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095" w:rsidRDefault="00936095" w:rsidP="00936095">
      <w:pPr>
        <w:pStyle w:val="Ttulo"/>
        <w:rPr>
          <w:rFonts w:ascii="Times New Roman" w:hAnsi="Times New Roman"/>
          <w:sz w:val="22"/>
          <w:szCs w:val="22"/>
        </w:rPr>
      </w:pPr>
      <w:r w:rsidRPr="00F41CBE">
        <w:rPr>
          <w:rFonts w:ascii="Times New Roman" w:hAnsi="Times New Roman"/>
          <w:sz w:val="22"/>
          <w:szCs w:val="22"/>
        </w:rPr>
        <w:t>AVISO DE ADENDO ESCLARECEDOR</w:t>
      </w:r>
    </w:p>
    <w:p w:rsidR="00936095" w:rsidRPr="00374F74" w:rsidRDefault="00936095" w:rsidP="00936095">
      <w:pPr>
        <w:pStyle w:val="Ttulo"/>
        <w:rPr>
          <w:rFonts w:ascii="Times New Roman" w:hAnsi="Times New Roman"/>
          <w:sz w:val="22"/>
          <w:szCs w:val="22"/>
        </w:rPr>
      </w:pPr>
      <w:r w:rsidRPr="00374F74">
        <w:rPr>
          <w:rFonts w:ascii="Times New Roman" w:hAnsi="Times New Roman"/>
          <w:color w:val="000000"/>
          <w:sz w:val="22"/>
          <w:szCs w:val="22"/>
        </w:rPr>
        <w:t xml:space="preserve">PREGÃO </w:t>
      </w:r>
      <w:r>
        <w:rPr>
          <w:rFonts w:ascii="Times New Roman" w:hAnsi="Times New Roman"/>
          <w:color w:val="000000"/>
          <w:sz w:val="22"/>
          <w:szCs w:val="22"/>
        </w:rPr>
        <w:t>ELETRÔNICO</w:t>
      </w:r>
      <w:r w:rsidRPr="00374F74">
        <w:rPr>
          <w:rFonts w:ascii="Times New Roman" w:hAnsi="Times New Roman"/>
          <w:color w:val="000000"/>
          <w:sz w:val="22"/>
          <w:szCs w:val="22"/>
        </w:rPr>
        <w:t xml:space="preserve"> </w:t>
      </w:r>
      <w:r w:rsidRPr="00374F74">
        <w:rPr>
          <w:rFonts w:ascii="Times New Roman" w:hAnsi="Times New Roman"/>
          <w:color w:val="000000"/>
          <w:sz w:val="22"/>
          <w:szCs w:val="22"/>
          <w:highlight w:val="yellow"/>
        </w:rPr>
        <w:t xml:space="preserve">Nº </w:t>
      </w:r>
      <w:r>
        <w:rPr>
          <w:rFonts w:ascii="Times New Roman" w:hAnsi="Times New Roman"/>
          <w:color w:val="000000"/>
          <w:sz w:val="22"/>
          <w:szCs w:val="22"/>
          <w:highlight w:val="yellow"/>
        </w:rPr>
        <w:t>213</w:t>
      </w:r>
      <w:r w:rsidRPr="00374F74">
        <w:rPr>
          <w:rFonts w:ascii="Times New Roman" w:hAnsi="Times New Roman"/>
          <w:color w:val="000000"/>
          <w:sz w:val="22"/>
          <w:szCs w:val="22"/>
          <w:highlight w:val="yellow"/>
        </w:rPr>
        <w:t>/2016/BETA/SUPEL/RO</w:t>
      </w:r>
    </w:p>
    <w:p w:rsidR="00936095" w:rsidRDefault="00936095" w:rsidP="00936095">
      <w:pPr>
        <w:pStyle w:val="Ttulo"/>
        <w:jc w:val="left"/>
        <w:rPr>
          <w:rFonts w:ascii="Times New Roman" w:hAnsi="Times New Roman"/>
          <w:b w:val="0"/>
          <w:sz w:val="22"/>
          <w:szCs w:val="22"/>
        </w:rPr>
      </w:pPr>
    </w:p>
    <w:p w:rsidR="004F3305" w:rsidRDefault="004F3305" w:rsidP="00936095">
      <w:pPr>
        <w:pStyle w:val="Ttulo"/>
        <w:jc w:val="left"/>
        <w:rPr>
          <w:rFonts w:ascii="Times New Roman" w:hAnsi="Times New Roman"/>
          <w:b w:val="0"/>
          <w:sz w:val="22"/>
          <w:szCs w:val="22"/>
        </w:rPr>
      </w:pPr>
    </w:p>
    <w:p w:rsidR="00936095" w:rsidRPr="00F41CBE" w:rsidRDefault="00936095" w:rsidP="00936095">
      <w:pPr>
        <w:pStyle w:val="Ttulo"/>
        <w:jc w:val="left"/>
        <w:rPr>
          <w:rFonts w:ascii="Times New Roman" w:hAnsi="Times New Roman"/>
          <w:sz w:val="22"/>
          <w:szCs w:val="22"/>
        </w:rPr>
      </w:pPr>
      <w:r w:rsidRPr="00F41CBE">
        <w:rPr>
          <w:rFonts w:ascii="Times New Roman" w:hAnsi="Times New Roman"/>
          <w:sz w:val="22"/>
          <w:szCs w:val="22"/>
        </w:rPr>
        <w:t xml:space="preserve">Superintendência Estadual de Compras e Licitações </w:t>
      </w:r>
      <w:r>
        <w:rPr>
          <w:rFonts w:ascii="Times New Roman" w:hAnsi="Times New Roman"/>
          <w:sz w:val="22"/>
          <w:szCs w:val="22"/>
        </w:rPr>
        <w:t>- SUPEL</w:t>
      </w:r>
    </w:p>
    <w:p w:rsidR="00936095" w:rsidRDefault="00936095" w:rsidP="00936095">
      <w:pPr>
        <w:rPr>
          <w:b/>
          <w:color w:val="FF0000"/>
          <w:sz w:val="22"/>
          <w:szCs w:val="22"/>
        </w:rPr>
      </w:pPr>
    </w:p>
    <w:p w:rsidR="00936095" w:rsidRDefault="00936095" w:rsidP="00936095">
      <w:pPr>
        <w:rPr>
          <w:b/>
          <w:color w:val="FF0000"/>
          <w:sz w:val="22"/>
          <w:szCs w:val="22"/>
        </w:rPr>
      </w:pPr>
      <w:r w:rsidRPr="00F41CBE">
        <w:rPr>
          <w:b/>
          <w:color w:val="FF0000"/>
          <w:sz w:val="22"/>
          <w:szCs w:val="22"/>
        </w:rPr>
        <w:t xml:space="preserve">PREGÃO </w:t>
      </w:r>
      <w:r>
        <w:rPr>
          <w:b/>
          <w:color w:val="FF0000"/>
          <w:sz w:val="22"/>
          <w:szCs w:val="22"/>
        </w:rPr>
        <w:t>ELETRÔNICO Nº</w:t>
      </w:r>
      <w:r w:rsidRPr="00F41CBE">
        <w:rPr>
          <w:b/>
          <w:color w:val="FF0000"/>
          <w:sz w:val="22"/>
          <w:szCs w:val="22"/>
        </w:rPr>
        <w:t xml:space="preserve"> </w:t>
      </w:r>
      <w:r>
        <w:rPr>
          <w:b/>
          <w:color w:val="FF0000"/>
          <w:sz w:val="22"/>
          <w:szCs w:val="22"/>
        </w:rPr>
        <w:t>213</w:t>
      </w:r>
      <w:r w:rsidRPr="00F41CBE">
        <w:rPr>
          <w:b/>
          <w:color w:val="FF0000"/>
          <w:sz w:val="22"/>
          <w:szCs w:val="22"/>
        </w:rPr>
        <w:t xml:space="preserve">/2016/BETA/SUPEL/RO. </w:t>
      </w:r>
    </w:p>
    <w:p w:rsidR="00936095" w:rsidRPr="00F41CBE" w:rsidRDefault="00936095" w:rsidP="00936095">
      <w:pPr>
        <w:rPr>
          <w:noProof/>
          <w:sz w:val="22"/>
          <w:szCs w:val="22"/>
        </w:rPr>
      </w:pPr>
      <w:r w:rsidRPr="00A43C01">
        <w:rPr>
          <w:b/>
          <w:color w:val="FF0000"/>
          <w:sz w:val="22"/>
          <w:szCs w:val="22"/>
        </w:rPr>
        <w:t>PROCESSO ADMINISTRATIVO Nº:</w:t>
      </w:r>
      <w:r w:rsidRPr="00F41CBE">
        <w:rPr>
          <w:sz w:val="22"/>
          <w:szCs w:val="22"/>
        </w:rPr>
        <w:t xml:space="preserve"> </w:t>
      </w:r>
      <w:r w:rsidRPr="00936095">
        <w:rPr>
          <w:b/>
          <w:noProof/>
          <w:color w:val="FF0000"/>
          <w:sz w:val="22"/>
          <w:szCs w:val="22"/>
        </w:rPr>
        <w:t>01-1923.00088-00/2016</w:t>
      </w:r>
    </w:p>
    <w:p w:rsidR="00936095" w:rsidRDefault="00936095" w:rsidP="00936095">
      <w:pPr>
        <w:jc w:val="both"/>
        <w:rPr>
          <w:sz w:val="22"/>
          <w:szCs w:val="22"/>
        </w:rPr>
      </w:pPr>
    </w:p>
    <w:p w:rsidR="00936095" w:rsidRDefault="00936095" w:rsidP="00936095">
      <w:pPr>
        <w:jc w:val="both"/>
        <w:rPr>
          <w:color w:val="FF0000"/>
          <w:sz w:val="22"/>
          <w:szCs w:val="22"/>
        </w:rPr>
      </w:pPr>
      <w:r w:rsidRPr="0089451B">
        <w:rPr>
          <w:b/>
          <w:sz w:val="22"/>
          <w:szCs w:val="22"/>
        </w:rPr>
        <w:t>OBJETO:</w:t>
      </w:r>
      <w:r w:rsidRPr="00F41CBE">
        <w:rPr>
          <w:color w:val="FF0000"/>
          <w:sz w:val="22"/>
          <w:szCs w:val="22"/>
        </w:rPr>
        <w:t xml:space="preserve"> </w:t>
      </w:r>
      <w:r w:rsidRPr="0089451B">
        <w:rPr>
          <w:color w:val="FF0000"/>
          <w:sz w:val="22"/>
          <w:szCs w:val="22"/>
        </w:rPr>
        <w:t xml:space="preserve">Registro de Preço para futura e eventual aquisição de material permanente (veículos leves, médios e vans) para atender necessidades da Agência de Defesa Sanitária Agrosilvopastoril do Estado de Rondônia – IDARON, a pedido desta. </w:t>
      </w:r>
    </w:p>
    <w:p w:rsidR="00A43C01" w:rsidRDefault="00A43C01" w:rsidP="00936095">
      <w:pPr>
        <w:jc w:val="both"/>
        <w:rPr>
          <w:b/>
          <w:sz w:val="22"/>
          <w:szCs w:val="22"/>
        </w:rPr>
      </w:pPr>
    </w:p>
    <w:p w:rsidR="00936095" w:rsidRDefault="00936095" w:rsidP="00936095">
      <w:pPr>
        <w:jc w:val="both"/>
        <w:rPr>
          <w:color w:val="FF0000"/>
          <w:sz w:val="22"/>
          <w:szCs w:val="22"/>
        </w:rPr>
      </w:pPr>
      <w:r w:rsidRPr="00F41CBE">
        <w:rPr>
          <w:b/>
          <w:sz w:val="22"/>
          <w:szCs w:val="22"/>
        </w:rPr>
        <w:t>VALOR ESTIMADO PARA CONTRATAÇÃO:</w:t>
      </w:r>
      <w:r w:rsidRPr="00F41CBE">
        <w:rPr>
          <w:sz w:val="22"/>
          <w:szCs w:val="22"/>
        </w:rPr>
        <w:t xml:space="preserve"> </w:t>
      </w:r>
      <w:r w:rsidRPr="0089451B">
        <w:rPr>
          <w:color w:val="FF0000"/>
          <w:sz w:val="22"/>
          <w:szCs w:val="22"/>
        </w:rPr>
        <w:t>R$ 7.273.120,20</w:t>
      </w:r>
    </w:p>
    <w:p w:rsidR="00936095" w:rsidRDefault="00936095" w:rsidP="00936095">
      <w:pPr>
        <w:jc w:val="both"/>
        <w:rPr>
          <w:b/>
          <w:bCs/>
          <w:color w:val="FF0000"/>
          <w:sz w:val="22"/>
          <w:szCs w:val="22"/>
        </w:rPr>
      </w:pPr>
      <w:r w:rsidRPr="00F41CBE">
        <w:rPr>
          <w:b/>
          <w:sz w:val="22"/>
          <w:szCs w:val="22"/>
        </w:rPr>
        <w:t>DATA DE ABERTURA:</w:t>
      </w:r>
      <w:r w:rsidRPr="00F41CBE">
        <w:rPr>
          <w:bCs/>
          <w:sz w:val="22"/>
          <w:szCs w:val="22"/>
        </w:rPr>
        <w:t xml:space="preserve"> </w:t>
      </w:r>
      <w:r w:rsidRPr="0089451B">
        <w:rPr>
          <w:bCs/>
          <w:color w:val="FF0000"/>
          <w:sz w:val="22"/>
          <w:szCs w:val="22"/>
        </w:rPr>
        <w:t>11 de maio de 2016, às 09h30min (horário de Brasília/DF</w:t>
      </w:r>
      <w:proofErr w:type="gramStart"/>
      <w:r w:rsidRPr="0089451B">
        <w:rPr>
          <w:bCs/>
          <w:color w:val="FF0000"/>
          <w:sz w:val="22"/>
          <w:szCs w:val="22"/>
        </w:rPr>
        <w:t>)</w:t>
      </w:r>
      <w:proofErr w:type="gramEnd"/>
    </w:p>
    <w:p w:rsidR="00936095" w:rsidRDefault="00936095" w:rsidP="00936095">
      <w:pPr>
        <w:jc w:val="both"/>
        <w:rPr>
          <w:sz w:val="22"/>
          <w:szCs w:val="22"/>
        </w:rPr>
      </w:pPr>
    </w:p>
    <w:p w:rsidR="00936095" w:rsidRPr="0089451B" w:rsidRDefault="0089451B" w:rsidP="00936095">
      <w:pPr>
        <w:jc w:val="both"/>
        <w:rPr>
          <w:sz w:val="22"/>
          <w:szCs w:val="22"/>
        </w:rPr>
      </w:pPr>
      <w:r>
        <w:rPr>
          <w:b/>
          <w:sz w:val="22"/>
          <w:szCs w:val="22"/>
        </w:rPr>
        <w:t xml:space="preserve">ESCLARECEMOS que </w:t>
      </w:r>
      <w:r w:rsidRPr="0089451B">
        <w:rPr>
          <w:sz w:val="22"/>
          <w:szCs w:val="22"/>
        </w:rPr>
        <w:t xml:space="preserve">os itens 13.7.9 e </w:t>
      </w:r>
      <w:r w:rsidRPr="0089451B">
        <w:rPr>
          <w:bCs/>
          <w:sz w:val="22"/>
          <w:szCs w:val="22"/>
        </w:rPr>
        <w:t xml:space="preserve">13.12 </w:t>
      </w:r>
      <w:r w:rsidRPr="0089451B">
        <w:rPr>
          <w:sz w:val="22"/>
          <w:szCs w:val="22"/>
        </w:rPr>
        <w:t>foram ajustados, com finalidade de corrigir a corresponde referência que eles fazem, conforme abaixo:</w:t>
      </w:r>
    </w:p>
    <w:p w:rsidR="0089451B" w:rsidRDefault="0089451B" w:rsidP="00936095">
      <w:pPr>
        <w:jc w:val="both"/>
        <w:rPr>
          <w:b/>
          <w:sz w:val="22"/>
          <w:szCs w:val="22"/>
        </w:rPr>
      </w:pPr>
    </w:p>
    <w:p w:rsidR="0089451B" w:rsidRDefault="0089451B" w:rsidP="00936095">
      <w:pPr>
        <w:jc w:val="both"/>
        <w:rPr>
          <w:b/>
          <w:sz w:val="22"/>
          <w:szCs w:val="22"/>
        </w:rPr>
      </w:pPr>
      <w:r>
        <w:rPr>
          <w:b/>
          <w:sz w:val="22"/>
          <w:szCs w:val="22"/>
        </w:rPr>
        <w:t>1.</w:t>
      </w:r>
    </w:p>
    <w:p w:rsidR="0089451B" w:rsidRDefault="0089451B" w:rsidP="00936095">
      <w:pPr>
        <w:jc w:val="both"/>
        <w:rPr>
          <w:b/>
          <w:sz w:val="22"/>
          <w:szCs w:val="22"/>
        </w:rPr>
      </w:pPr>
      <w:r>
        <w:rPr>
          <w:b/>
          <w:sz w:val="22"/>
          <w:szCs w:val="22"/>
        </w:rPr>
        <w:t>Onde se lê:</w:t>
      </w:r>
    </w:p>
    <w:p w:rsidR="0089451B" w:rsidRDefault="0089451B" w:rsidP="00936095">
      <w:pPr>
        <w:jc w:val="both"/>
        <w:rPr>
          <w:b/>
          <w:sz w:val="22"/>
          <w:szCs w:val="22"/>
        </w:rPr>
      </w:pPr>
      <w:r w:rsidRPr="0089451B">
        <w:rPr>
          <w:b/>
          <w:sz w:val="22"/>
          <w:szCs w:val="22"/>
        </w:rPr>
        <w:t>13.7.9</w:t>
      </w:r>
      <w:r>
        <w:rPr>
          <w:b/>
          <w:sz w:val="22"/>
          <w:szCs w:val="22"/>
        </w:rPr>
        <w:t>.</w:t>
      </w:r>
      <w:r w:rsidRPr="0089451B">
        <w:rPr>
          <w:b/>
          <w:sz w:val="22"/>
          <w:szCs w:val="22"/>
        </w:rPr>
        <w:t xml:space="preserve"> </w:t>
      </w:r>
      <w:r w:rsidRPr="0089451B">
        <w:rPr>
          <w:sz w:val="22"/>
          <w:szCs w:val="22"/>
        </w:rPr>
        <w:t>Declaração de que não possuiu em seu quadro de pessoal, empregado (s) menor (</w:t>
      </w:r>
      <w:proofErr w:type="spellStart"/>
      <w:proofErr w:type="gramStart"/>
      <w:r w:rsidRPr="0089451B">
        <w:rPr>
          <w:sz w:val="22"/>
          <w:szCs w:val="22"/>
        </w:rPr>
        <w:t>es</w:t>
      </w:r>
      <w:proofErr w:type="spellEnd"/>
      <w:proofErr w:type="gramEnd"/>
      <w:r w:rsidRPr="0089451B">
        <w:rPr>
          <w:sz w:val="22"/>
          <w:szCs w:val="22"/>
        </w:rPr>
        <w:t>) de 18 (dezoito) anos em trabalho noturno, perigoso ou insalubre e, em qualquer trabalho, menor (</w:t>
      </w:r>
      <w:proofErr w:type="spellStart"/>
      <w:r w:rsidRPr="0089451B">
        <w:rPr>
          <w:sz w:val="22"/>
          <w:szCs w:val="22"/>
        </w:rPr>
        <w:t>es</w:t>
      </w:r>
      <w:proofErr w:type="spellEnd"/>
      <w:r w:rsidRPr="0089451B">
        <w:rPr>
          <w:sz w:val="22"/>
          <w:szCs w:val="22"/>
        </w:rPr>
        <w:t xml:space="preserve">) de 16 (dezesseis) anos, salvo na condição de aprendiz a partir de 14 (quatorze) anos, nos termos do artigo 1º, do Decreto Federal nº 4.358, de 05.09.2002 (podendo ser usado como modelo o </w:t>
      </w:r>
      <w:r w:rsidRPr="0089451B">
        <w:rPr>
          <w:b/>
          <w:strike/>
          <w:sz w:val="22"/>
          <w:szCs w:val="22"/>
        </w:rPr>
        <w:t>Anexo III</w:t>
      </w:r>
      <w:r w:rsidRPr="0089451B">
        <w:rPr>
          <w:sz w:val="22"/>
          <w:szCs w:val="22"/>
        </w:rPr>
        <w:t xml:space="preserve"> deste Edital);</w:t>
      </w:r>
    </w:p>
    <w:p w:rsidR="0089451B" w:rsidRDefault="0089451B" w:rsidP="00936095">
      <w:pPr>
        <w:jc w:val="both"/>
        <w:rPr>
          <w:sz w:val="22"/>
          <w:szCs w:val="22"/>
        </w:rPr>
      </w:pPr>
    </w:p>
    <w:p w:rsidR="0089451B" w:rsidRPr="0089451B" w:rsidRDefault="0089451B" w:rsidP="00936095">
      <w:pPr>
        <w:jc w:val="both"/>
        <w:rPr>
          <w:b/>
          <w:sz w:val="22"/>
          <w:szCs w:val="22"/>
        </w:rPr>
      </w:pPr>
      <w:r w:rsidRPr="0089451B">
        <w:rPr>
          <w:b/>
          <w:sz w:val="22"/>
          <w:szCs w:val="22"/>
        </w:rPr>
        <w:t>Leia-se:</w:t>
      </w:r>
    </w:p>
    <w:p w:rsidR="0089451B" w:rsidRDefault="0089451B" w:rsidP="00936095">
      <w:pPr>
        <w:jc w:val="both"/>
        <w:rPr>
          <w:sz w:val="22"/>
          <w:szCs w:val="22"/>
        </w:rPr>
      </w:pPr>
      <w:r w:rsidRPr="0089451B">
        <w:rPr>
          <w:b/>
          <w:sz w:val="22"/>
          <w:szCs w:val="22"/>
        </w:rPr>
        <w:t>13.7.9.</w:t>
      </w:r>
      <w:r>
        <w:rPr>
          <w:sz w:val="22"/>
          <w:szCs w:val="22"/>
        </w:rPr>
        <w:t xml:space="preserve"> </w:t>
      </w:r>
      <w:proofErr w:type="gramStart"/>
      <w:r>
        <w:rPr>
          <w:sz w:val="22"/>
          <w:szCs w:val="22"/>
        </w:rPr>
        <w:t>Declaração ...</w:t>
      </w:r>
      <w:proofErr w:type="gramEnd"/>
      <w:r>
        <w:rPr>
          <w:sz w:val="22"/>
          <w:szCs w:val="22"/>
        </w:rPr>
        <w:t xml:space="preserve"> </w:t>
      </w:r>
      <w:r w:rsidRPr="0089451B">
        <w:rPr>
          <w:sz w:val="22"/>
          <w:szCs w:val="22"/>
        </w:rPr>
        <w:t xml:space="preserve">(podendo ser usado como modelo o </w:t>
      </w:r>
      <w:r w:rsidRPr="0089451B">
        <w:rPr>
          <w:b/>
          <w:color w:val="FF0000"/>
          <w:sz w:val="22"/>
          <w:szCs w:val="22"/>
        </w:rPr>
        <w:t>Anexo IV</w:t>
      </w:r>
      <w:r w:rsidRPr="0089451B">
        <w:rPr>
          <w:sz w:val="22"/>
          <w:szCs w:val="22"/>
        </w:rPr>
        <w:t xml:space="preserve"> deste Edital)</w:t>
      </w:r>
      <w:proofErr w:type="gramStart"/>
    </w:p>
    <w:p w:rsidR="00936095" w:rsidRDefault="00936095" w:rsidP="00936095">
      <w:pPr>
        <w:jc w:val="both"/>
        <w:rPr>
          <w:sz w:val="22"/>
          <w:szCs w:val="22"/>
        </w:rPr>
      </w:pPr>
      <w:proofErr w:type="gramEnd"/>
    </w:p>
    <w:p w:rsidR="0089451B" w:rsidRDefault="0089451B" w:rsidP="00936095">
      <w:pPr>
        <w:jc w:val="both"/>
        <w:rPr>
          <w:b/>
          <w:sz w:val="22"/>
          <w:szCs w:val="22"/>
        </w:rPr>
      </w:pPr>
      <w:r w:rsidRPr="0089451B">
        <w:rPr>
          <w:b/>
          <w:sz w:val="22"/>
          <w:szCs w:val="22"/>
        </w:rPr>
        <w:t>2.</w:t>
      </w:r>
    </w:p>
    <w:p w:rsidR="0089451B" w:rsidRDefault="0089451B" w:rsidP="0089451B">
      <w:pPr>
        <w:jc w:val="both"/>
        <w:rPr>
          <w:b/>
          <w:sz w:val="22"/>
          <w:szCs w:val="22"/>
        </w:rPr>
      </w:pPr>
      <w:r>
        <w:rPr>
          <w:b/>
          <w:sz w:val="22"/>
          <w:szCs w:val="22"/>
        </w:rPr>
        <w:t>Onde se lê:</w:t>
      </w:r>
    </w:p>
    <w:p w:rsidR="0089451B" w:rsidRPr="00B50098" w:rsidRDefault="0089451B" w:rsidP="0089451B">
      <w:pPr>
        <w:pStyle w:val="Recuodecorpodetexto"/>
        <w:widowControl w:val="0"/>
        <w:tabs>
          <w:tab w:val="left" w:pos="0"/>
        </w:tabs>
        <w:jc w:val="both"/>
        <w:rPr>
          <w:b w:val="0"/>
          <w:bCs/>
          <w:sz w:val="22"/>
          <w:szCs w:val="22"/>
        </w:rPr>
      </w:pPr>
      <w:r w:rsidRPr="00B50098">
        <w:rPr>
          <w:bCs/>
          <w:sz w:val="22"/>
          <w:szCs w:val="22"/>
        </w:rPr>
        <w:t>13.12</w:t>
      </w:r>
      <w:r w:rsidRPr="00B50098">
        <w:rPr>
          <w:b w:val="0"/>
          <w:bCs/>
          <w:sz w:val="22"/>
          <w:szCs w:val="22"/>
        </w:rPr>
        <w:t xml:space="preserve">. </w:t>
      </w:r>
      <w:r w:rsidRPr="00B50098">
        <w:rPr>
          <w:b w:val="0"/>
          <w:bCs/>
          <w:sz w:val="22"/>
          <w:szCs w:val="22"/>
        </w:rPr>
        <w:tab/>
        <w:t xml:space="preserve">Os documentos de habilitação que </w:t>
      </w:r>
      <w:r w:rsidRPr="00B50098">
        <w:rPr>
          <w:bCs/>
          <w:sz w:val="22"/>
          <w:szCs w:val="22"/>
          <w:u w:val="single"/>
        </w:rPr>
        <w:t>não possuírem data de validade</w:t>
      </w:r>
      <w:r w:rsidRPr="00B50098">
        <w:rPr>
          <w:b w:val="0"/>
          <w:bCs/>
          <w:sz w:val="22"/>
          <w:szCs w:val="22"/>
        </w:rPr>
        <w:t xml:space="preserve"> serão considerados válidos pelo </w:t>
      </w:r>
      <w:r w:rsidRPr="00B50098">
        <w:rPr>
          <w:bCs/>
          <w:sz w:val="22"/>
          <w:szCs w:val="22"/>
          <w:u w:val="single"/>
        </w:rPr>
        <w:t>prazo de 30 (trinta) dias</w:t>
      </w:r>
      <w:r w:rsidRPr="00B50098">
        <w:rPr>
          <w:b w:val="0"/>
          <w:bCs/>
          <w:sz w:val="22"/>
          <w:szCs w:val="22"/>
        </w:rPr>
        <w:t xml:space="preserve">, contados da data da sua emissão, </w:t>
      </w:r>
      <w:r w:rsidRPr="00B50098">
        <w:rPr>
          <w:bCs/>
          <w:sz w:val="22"/>
          <w:szCs w:val="22"/>
          <w:u w:val="single"/>
        </w:rPr>
        <w:t xml:space="preserve">exceto o do </w:t>
      </w:r>
      <w:r w:rsidRPr="002B2FCE">
        <w:rPr>
          <w:bCs/>
          <w:strike/>
          <w:sz w:val="22"/>
          <w:szCs w:val="22"/>
          <w:u w:val="single"/>
        </w:rPr>
        <w:t xml:space="preserve">item 13.7.2 </w:t>
      </w:r>
      <w:proofErr w:type="gramStart"/>
      <w:r w:rsidRPr="002B2FCE">
        <w:rPr>
          <w:bCs/>
          <w:strike/>
          <w:sz w:val="22"/>
          <w:szCs w:val="22"/>
          <w:u w:val="single"/>
        </w:rPr>
        <w:t>1</w:t>
      </w:r>
      <w:proofErr w:type="gramEnd"/>
      <w:r w:rsidRPr="00B50098">
        <w:rPr>
          <w:bCs/>
          <w:sz w:val="22"/>
          <w:szCs w:val="22"/>
          <w:u w:val="single"/>
        </w:rPr>
        <w:t xml:space="preserve"> do Edital (Atestado ou Declaração de Capacidade Técnica)</w:t>
      </w:r>
      <w:r w:rsidRPr="00B50098">
        <w:rPr>
          <w:b w:val="0"/>
          <w:bCs/>
          <w:sz w:val="22"/>
          <w:szCs w:val="22"/>
        </w:rPr>
        <w:t>.</w:t>
      </w:r>
    </w:p>
    <w:p w:rsidR="0089451B" w:rsidRDefault="0089451B" w:rsidP="0089451B">
      <w:pPr>
        <w:tabs>
          <w:tab w:val="left" w:pos="0"/>
          <w:tab w:val="left" w:pos="2985"/>
        </w:tabs>
        <w:jc w:val="both"/>
        <w:rPr>
          <w:sz w:val="22"/>
          <w:szCs w:val="22"/>
        </w:rPr>
      </w:pPr>
    </w:p>
    <w:p w:rsidR="0089451B" w:rsidRPr="0089451B" w:rsidRDefault="0089451B" w:rsidP="0089451B">
      <w:pPr>
        <w:jc w:val="both"/>
        <w:rPr>
          <w:b/>
          <w:sz w:val="22"/>
          <w:szCs w:val="22"/>
        </w:rPr>
      </w:pPr>
      <w:r w:rsidRPr="0089451B">
        <w:rPr>
          <w:b/>
          <w:sz w:val="22"/>
          <w:szCs w:val="22"/>
        </w:rPr>
        <w:t>Leia-se:</w:t>
      </w:r>
    </w:p>
    <w:p w:rsidR="0089451B" w:rsidRPr="00B50098" w:rsidRDefault="0089451B" w:rsidP="0089451B">
      <w:pPr>
        <w:pStyle w:val="Recuodecorpodetexto"/>
        <w:widowControl w:val="0"/>
        <w:tabs>
          <w:tab w:val="left" w:pos="0"/>
        </w:tabs>
        <w:jc w:val="both"/>
        <w:rPr>
          <w:b w:val="0"/>
          <w:bCs/>
          <w:sz w:val="22"/>
          <w:szCs w:val="22"/>
        </w:rPr>
      </w:pPr>
      <w:r w:rsidRPr="00B50098">
        <w:rPr>
          <w:bCs/>
          <w:sz w:val="22"/>
          <w:szCs w:val="22"/>
        </w:rPr>
        <w:t>13.12</w:t>
      </w:r>
      <w:r w:rsidRPr="00B50098">
        <w:rPr>
          <w:b w:val="0"/>
          <w:bCs/>
          <w:sz w:val="22"/>
          <w:szCs w:val="22"/>
        </w:rPr>
        <w:t xml:space="preserve">. </w:t>
      </w:r>
      <w:r w:rsidRPr="00B50098">
        <w:rPr>
          <w:b w:val="0"/>
          <w:bCs/>
          <w:sz w:val="22"/>
          <w:szCs w:val="22"/>
        </w:rPr>
        <w:tab/>
        <w:t xml:space="preserve">Os documentos de </w:t>
      </w:r>
      <w:proofErr w:type="gramStart"/>
      <w:r w:rsidRPr="00B50098">
        <w:rPr>
          <w:b w:val="0"/>
          <w:bCs/>
          <w:sz w:val="22"/>
          <w:szCs w:val="22"/>
        </w:rPr>
        <w:t xml:space="preserve">habilitação </w:t>
      </w:r>
      <w:r>
        <w:rPr>
          <w:b w:val="0"/>
          <w:bCs/>
          <w:sz w:val="22"/>
          <w:szCs w:val="22"/>
        </w:rPr>
        <w:t>...</w:t>
      </w:r>
      <w:proofErr w:type="gramEnd"/>
      <w:r w:rsidRPr="00B50098">
        <w:rPr>
          <w:b w:val="0"/>
          <w:bCs/>
          <w:sz w:val="22"/>
          <w:szCs w:val="22"/>
        </w:rPr>
        <w:t xml:space="preserve">, </w:t>
      </w:r>
      <w:r w:rsidRPr="00B50098">
        <w:rPr>
          <w:bCs/>
          <w:sz w:val="22"/>
          <w:szCs w:val="22"/>
          <w:u w:val="single"/>
        </w:rPr>
        <w:t>exceto o do</w:t>
      </w:r>
      <w:r>
        <w:rPr>
          <w:bCs/>
          <w:sz w:val="22"/>
          <w:szCs w:val="22"/>
          <w:u w:val="single"/>
        </w:rPr>
        <w:t xml:space="preserve"> </w:t>
      </w:r>
      <w:r w:rsidRPr="00936095">
        <w:rPr>
          <w:bCs/>
          <w:color w:val="FF0000"/>
          <w:sz w:val="22"/>
          <w:szCs w:val="22"/>
          <w:u w:val="single"/>
        </w:rPr>
        <w:t>item 13.9.1</w:t>
      </w:r>
      <w:r>
        <w:rPr>
          <w:bCs/>
          <w:sz w:val="22"/>
          <w:szCs w:val="22"/>
          <w:u w:val="single"/>
        </w:rPr>
        <w:t xml:space="preserve"> </w:t>
      </w:r>
      <w:r w:rsidRPr="00B50098">
        <w:rPr>
          <w:bCs/>
          <w:sz w:val="22"/>
          <w:szCs w:val="22"/>
          <w:u w:val="single"/>
        </w:rPr>
        <w:t>do Edital (Atestado ou Declaração de Capacidade Técnica)</w:t>
      </w:r>
      <w:r w:rsidRPr="00B50098">
        <w:rPr>
          <w:b w:val="0"/>
          <w:bCs/>
          <w:sz w:val="22"/>
          <w:szCs w:val="22"/>
        </w:rPr>
        <w:t>.</w:t>
      </w:r>
    </w:p>
    <w:p w:rsidR="0089451B" w:rsidRDefault="0089451B" w:rsidP="00936095">
      <w:pPr>
        <w:jc w:val="both"/>
        <w:rPr>
          <w:sz w:val="22"/>
          <w:szCs w:val="22"/>
        </w:rPr>
      </w:pPr>
    </w:p>
    <w:p w:rsidR="0089451B" w:rsidRDefault="0089451B" w:rsidP="00936095">
      <w:pPr>
        <w:jc w:val="both"/>
        <w:rPr>
          <w:sz w:val="22"/>
          <w:szCs w:val="22"/>
        </w:rPr>
      </w:pPr>
    </w:p>
    <w:p w:rsidR="002E6A82" w:rsidRPr="002E6A82" w:rsidRDefault="00936095" w:rsidP="002E6A82">
      <w:pPr>
        <w:jc w:val="both"/>
        <w:rPr>
          <w:b/>
          <w:sz w:val="22"/>
          <w:szCs w:val="22"/>
        </w:rPr>
      </w:pPr>
      <w:r w:rsidRPr="00F41CBE">
        <w:rPr>
          <w:sz w:val="22"/>
          <w:szCs w:val="22"/>
        </w:rPr>
        <w:t>DISPONIBILIDADE DO EDIT</w:t>
      </w:r>
      <w:r>
        <w:rPr>
          <w:sz w:val="22"/>
          <w:szCs w:val="22"/>
        </w:rPr>
        <w:t>AL: c</w:t>
      </w:r>
      <w:r w:rsidR="002E6A82">
        <w:rPr>
          <w:sz w:val="22"/>
          <w:szCs w:val="22"/>
        </w:rPr>
        <w:t>onsulta e retirada das 07h30min</w:t>
      </w:r>
      <w:r>
        <w:rPr>
          <w:sz w:val="22"/>
          <w:szCs w:val="22"/>
        </w:rPr>
        <w:t xml:space="preserve"> às 13h</w:t>
      </w:r>
      <w:r w:rsidRPr="00F41CBE">
        <w:rPr>
          <w:sz w:val="22"/>
          <w:szCs w:val="22"/>
        </w:rPr>
        <w:t>30min (horário de Rondônia), de segunda a sexta-feira, na Sede da SUPEL,</w:t>
      </w:r>
      <w:r w:rsidRPr="00F41CBE">
        <w:rPr>
          <w:bCs/>
          <w:sz w:val="22"/>
          <w:szCs w:val="22"/>
        </w:rPr>
        <w:t xml:space="preserve"> ou, </w:t>
      </w:r>
      <w:r w:rsidRPr="00F41CBE">
        <w:rPr>
          <w:sz w:val="22"/>
          <w:szCs w:val="22"/>
        </w:rPr>
        <w:t xml:space="preserve">gratuitamente no endereço eletrônico </w:t>
      </w:r>
      <w:hyperlink r:id="rId8" w:history="1">
        <w:r w:rsidRPr="00F41CBE">
          <w:rPr>
            <w:rStyle w:val="Hyperlink"/>
            <w:sz w:val="22"/>
            <w:szCs w:val="22"/>
          </w:rPr>
          <w:t>www.rondonia.ro.gov.br</w:t>
        </w:r>
      </w:hyperlink>
      <w:r w:rsidR="002E6A82">
        <w:rPr>
          <w:sz w:val="22"/>
          <w:szCs w:val="22"/>
        </w:rPr>
        <w:t xml:space="preserve"> e </w:t>
      </w:r>
      <w:hyperlink r:id="rId9" w:history="1">
        <w:r w:rsidR="002E6A82" w:rsidRPr="002E6A82">
          <w:rPr>
            <w:rStyle w:val="Hyperlink"/>
            <w:b/>
            <w:sz w:val="22"/>
            <w:szCs w:val="22"/>
          </w:rPr>
          <w:t>www.comprasnet.gov.br</w:t>
        </w:r>
      </w:hyperlink>
    </w:p>
    <w:p w:rsidR="002E6A82" w:rsidRDefault="002E6A82" w:rsidP="00936095">
      <w:pPr>
        <w:jc w:val="both"/>
        <w:rPr>
          <w:sz w:val="22"/>
          <w:szCs w:val="22"/>
        </w:rPr>
      </w:pPr>
    </w:p>
    <w:p w:rsidR="00936095" w:rsidRPr="00F41CBE" w:rsidRDefault="00936095" w:rsidP="00936095">
      <w:pPr>
        <w:jc w:val="both"/>
        <w:rPr>
          <w:sz w:val="22"/>
          <w:szCs w:val="22"/>
        </w:rPr>
      </w:pPr>
      <w:r w:rsidRPr="00F41CBE">
        <w:rPr>
          <w:sz w:val="22"/>
          <w:szCs w:val="22"/>
        </w:rPr>
        <w:t>Outras inf</w:t>
      </w:r>
      <w:r w:rsidR="002E6A82">
        <w:rPr>
          <w:sz w:val="22"/>
          <w:szCs w:val="22"/>
        </w:rPr>
        <w:t>ormações através do telefone: (</w:t>
      </w:r>
      <w:r w:rsidRPr="00F41CBE">
        <w:rPr>
          <w:sz w:val="22"/>
          <w:szCs w:val="22"/>
        </w:rPr>
        <w:t>69</w:t>
      </w:r>
      <w:r w:rsidR="002E6A82">
        <w:rPr>
          <w:sz w:val="22"/>
          <w:szCs w:val="22"/>
        </w:rPr>
        <w:t xml:space="preserve">) </w:t>
      </w:r>
      <w:r w:rsidRPr="00F41CBE">
        <w:rPr>
          <w:sz w:val="22"/>
          <w:szCs w:val="22"/>
        </w:rPr>
        <w:t>3216-536</w:t>
      </w:r>
      <w:r>
        <w:rPr>
          <w:sz w:val="22"/>
          <w:szCs w:val="22"/>
        </w:rPr>
        <w:t>6</w:t>
      </w:r>
      <w:r w:rsidRPr="00F41CBE">
        <w:rPr>
          <w:sz w:val="22"/>
          <w:szCs w:val="22"/>
        </w:rPr>
        <w:t>.</w:t>
      </w:r>
    </w:p>
    <w:p w:rsidR="00936095" w:rsidRDefault="00936095" w:rsidP="00936095">
      <w:pPr>
        <w:jc w:val="right"/>
        <w:rPr>
          <w:sz w:val="22"/>
          <w:szCs w:val="22"/>
        </w:rPr>
      </w:pPr>
    </w:p>
    <w:p w:rsidR="00936095" w:rsidRDefault="00936095" w:rsidP="00936095">
      <w:pPr>
        <w:jc w:val="right"/>
        <w:rPr>
          <w:sz w:val="22"/>
          <w:szCs w:val="22"/>
        </w:rPr>
      </w:pPr>
    </w:p>
    <w:p w:rsidR="00936095" w:rsidRPr="00F41CBE" w:rsidRDefault="00936095" w:rsidP="00936095">
      <w:pPr>
        <w:jc w:val="right"/>
        <w:rPr>
          <w:sz w:val="22"/>
          <w:szCs w:val="22"/>
        </w:rPr>
      </w:pPr>
      <w:r w:rsidRPr="00F41CBE">
        <w:rPr>
          <w:sz w:val="22"/>
          <w:szCs w:val="22"/>
        </w:rPr>
        <w:t xml:space="preserve">Porto Velho/RO, </w:t>
      </w:r>
      <w:r w:rsidR="002E6A82">
        <w:rPr>
          <w:sz w:val="22"/>
          <w:szCs w:val="22"/>
        </w:rPr>
        <w:t>29</w:t>
      </w:r>
      <w:r w:rsidRPr="00F41CBE">
        <w:rPr>
          <w:sz w:val="22"/>
          <w:szCs w:val="22"/>
        </w:rPr>
        <w:t xml:space="preserve"> de </w:t>
      </w:r>
      <w:r w:rsidR="002E6A82">
        <w:rPr>
          <w:sz w:val="22"/>
          <w:szCs w:val="22"/>
        </w:rPr>
        <w:t>abril</w:t>
      </w:r>
      <w:r w:rsidRPr="00F41CBE">
        <w:rPr>
          <w:sz w:val="22"/>
          <w:szCs w:val="22"/>
        </w:rPr>
        <w:t xml:space="preserve"> de 201</w:t>
      </w:r>
      <w:r w:rsidR="002E6A82">
        <w:rPr>
          <w:sz w:val="22"/>
          <w:szCs w:val="22"/>
        </w:rPr>
        <w:t>6</w:t>
      </w:r>
      <w:r w:rsidRPr="00F41CBE">
        <w:rPr>
          <w:sz w:val="22"/>
          <w:szCs w:val="22"/>
        </w:rPr>
        <w:t>.</w:t>
      </w:r>
    </w:p>
    <w:p w:rsidR="00936095" w:rsidRPr="00F41CBE" w:rsidRDefault="00936095" w:rsidP="00936095">
      <w:pPr>
        <w:jc w:val="both"/>
        <w:rPr>
          <w:sz w:val="22"/>
          <w:szCs w:val="22"/>
        </w:rPr>
      </w:pPr>
    </w:p>
    <w:p w:rsidR="00936095" w:rsidRDefault="00936095" w:rsidP="00936095">
      <w:pPr>
        <w:jc w:val="center"/>
        <w:rPr>
          <w:b/>
          <w:sz w:val="22"/>
          <w:szCs w:val="22"/>
        </w:rPr>
      </w:pPr>
    </w:p>
    <w:p w:rsidR="00936095" w:rsidRDefault="00936095" w:rsidP="00936095">
      <w:pPr>
        <w:jc w:val="center"/>
        <w:rPr>
          <w:b/>
          <w:sz w:val="22"/>
          <w:szCs w:val="22"/>
        </w:rPr>
      </w:pPr>
    </w:p>
    <w:p w:rsidR="00936095" w:rsidRPr="00F41CBE" w:rsidRDefault="00936095" w:rsidP="00936095">
      <w:pPr>
        <w:jc w:val="center"/>
        <w:rPr>
          <w:b/>
          <w:sz w:val="22"/>
          <w:szCs w:val="22"/>
        </w:rPr>
      </w:pPr>
      <w:r w:rsidRPr="00F41CBE">
        <w:rPr>
          <w:b/>
          <w:sz w:val="22"/>
          <w:szCs w:val="22"/>
        </w:rPr>
        <w:t>FERNANDO NAZARÉ FERNANDES</w:t>
      </w:r>
    </w:p>
    <w:p w:rsidR="00936095" w:rsidRDefault="00936095" w:rsidP="00936095">
      <w:pPr>
        <w:pStyle w:val="P30"/>
        <w:tabs>
          <w:tab w:val="left" w:pos="2220"/>
        </w:tabs>
        <w:jc w:val="center"/>
        <w:rPr>
          <w:color w:val="000000"/>
          <w:sz w:val="22"/>
          <w:szCs w:val="22"/>
        </w:rPr>
      </w:pPr>
      <w:r w:rsidRPr="00F41CBE">
        <w:rPr>
          <w:sz w:val="22"/>
          <w:szCs w:val="22"/>
        </w:rPr>
        <w:t>Pregoeiro EQUIPE/BETA/SUPEL/RO</w:t>
      </w:r>
    </w:p>
    <w:p w:rsidR="00936095" w:rsidRDefault="00936095" w:rsidP="002B2FCE">
      <w:pPr>
        <w:tabs>
          <w:tab w:val="left" w:pos="900"/>
        </w:tabs>
        <w:jc w:val="both"/>
        <w:rPr>
          <w:b/>
          <w:sz w:val="22"/>
          <w:szCs w:val="22"/>
          <w:u w:val="single"/>
        </w:rPr>
      </w:pPr>
    </w:p>
    <w:p w:rsidR="001D1D98" w:rsidRPr="00E26C26" w:rsidRDefault="001D1D98" w:rsidP="001D1D98">
      <w:pPr>
        <w:jc w:val="center"/>
        <w:rPr>
          <w:b/>
          <w:sz w:val="22"/>
          <w:szCs w:val="22"/>
        </w:rPr>
      </w:pPr>
      <w:r w:rsidRPr="00E26C26">
        <w:rPr>
          <w:b/>
          <w:sz w:val="22"/>
          <w:szCs w:val="22"/>
        </w:rPr>
        <w:lastRenderedPageBreak/>
        <w:t>AVISO DE LICITAÇÃO</w:t>
      </w:r>
    </w:p>
    <w:p w:rsidR="001D1D98" w:rsidRPr="00E26C26" w:rsidRDefault="001D1D98" w:rsidP="001D1D98">
      <w:pPr>
        <w:jc w:val="center"/>
        <w:rPr>
          <w:b/>
          <w:sz w:val="22"/>
          <w:szCs w:val="22"/>
        </w:rPr>
      </w:pPr>
      <w:r w:rsidRPr="00E26C26">
        <w:rPr>
          <w:b/>
          <w:sz w:val="22"/>
          <w:szCs w:val="22"/>
        </w:rPr>
        <w:t xml:space="preserve">PREGÃO ELETRÔNICO Nº </w:t>
      </w:r>
      <w:r w:rsidR="00C01ED2">
        <w:rPr>
          <w:b/>
          <w:sz w:val="22"/>
          <w:szCs w:val="22"/>
        </w:rPr>
        <w:t>213</w:t>
      </w:r>
      <w:r w:rsidR="002011DE">
        <w:rPr>
          <w:b/>
          <w:sz w:val="22"/>
          <w:szCs w:val="22"/>
        </w:rPr>
        <w:t>/2016</w:t>
      </w:r>
      <w:r w:rsidRPr="00E26C26">
        <w:rPr>
          <w:b/>
          <w:sz w:val="22"/>
          <w:szCs w:val="22"/>
        </w:rPr>
        <w:t>/EQUIPE-BETA/SUPEL/RO</w:t>
      </w:r>
    </w:p>
    <w:p w:rsidR="001D1D98" w:rsidRPr="00E26C26" w:rsidRDefault="001D1D98" w:rsidP="001D1D98">
      <w:pPr>
        <w:spacing w:line="240" w:lineRule="exact"/>
        <w:jc w:val="both"/>
        <w:rPr>
          <w:b/>
          <w:sz w:val="22"/>
          <w:szCs w:val="22"/>
        </w:rPr>
      </w:pPr>
    </w:p>
    <w:p w:rsidR="001D1D98" w:rsidRPr="00E26C26" w:rsidRDefault="001D1D98" w:rsidP="001D1D98">
      <w:pPr>
        <w:spacing w:line="240" w:lineRule="exact"/>
        <w:jc w:val="both"/>
        <w:rPr>
          <w:b/>
          <w:color w:val="FF0000"/>
          <w:sz w:val="22"/>
          <w:szCs w:val="22"/>
        </w:rPr>
      </w:pPr>
      <w:r w:rsidRPr="00E26C26">
        <w:rPr>
          <w:sz w:val="22"/>
          <w:szCs w:val="22"/>
        </w:rPr>
        <w:t>A SUPERINTENDÊNCIA ESTADUAL DE COMPRAS E LICITAÇÕES, através de seu Pregoeiro e Equipe de Apoio, nomeado por força das disposições contidas na</w:t>
      </w:r>
      <w:r w:rsidRPr="00E26C26">
        <w:rPr>
          <w:b/>
          <w:noProof/>
          <w:sz w:val="22"/>
          <w:szCs w:val="22"/>
        </w:rPr>
        <w:t xml:space="preserve"> </w:t>
      </w:r>
      <w:r w:rsidRPr="00E26C26">
        <w:rPr>
          <w:b/>
          <w:color w:val="FF0000"/>
          <w:sz w:val="22"/>
          <w:szCs w:val="22"/>
        </w:rPr>
        <w:t>Portaria nº 031/GAB/SUPEL, de 06 de agosto de 2015, publicada no DOE nº 2758, de 11 de agosto de 2015</w:t>
      </w:r>
      <w:r w:rsidRPr="00E26C26">
        <w:rPr>
          <w:sz w:val="22"/>
          <w:szCs w:val="22"/>
        </w:rPr>
        <w:t xml:space="preserve">, torna pública que se encontra autorizada, a realização da licitação na modalidade </w:t>
      </w:r>
      <w:r w:rsidRPr="00E26C26">
        <w:rPr>
          <w:b/>
          <w:sz w:val="22"/>
          <w:szCs w:val="22"/>
        </w:rPr>
        <w:t xml:space="preserve">PREGÃO, </w:t>
      </w:r>
      <w:r w:rsidRPr="00E26C26">
        <w:rPr>
          <w:sz w:val="22"/>
          <w:szCs w:val="22"/>
        </w:rPr>
        <w:t xml:space="preserve">na forma </w:t>
      </w:r>
      <w:r w:rsidRPr="00E26C26">
        <w:rPr>
          <w:b/>
          <w:sz w:val="22"/>
          <w:szCs w:val="22"/>
        </w:rPr>
        <w:t xml:space="preserve">ELETRÔNICA, </w:t>
      </w:r>
      <w:r w:rsidRPr="00E26C26">
        <w:rPr>
          <w:sz w:val="22"/>
          <w:szCs w:val="22"/>
        </w:rPr>
        <w:t xml:space="preserve">sob o </w:t>
      </w:r>
      <w:r w:rsidRPr="00E26C26">
        <w:rPr>
          <w:b/>
          <w:color w:val="FF0000"/>
          <w:sz w:val="22"/>
          <w:szCs w:val="22"/>
        </w:rPr>
        <w:t xml:space="preserve">nº </w:t>
      </w:r>
      <w:r w:rsidR="0094300D">
        <w:rPr>
          <w:b/>
          <w:color w:val="FF0000"/>
          <w:sz w:val="22"/>
          <w:szCs w:val="22"/>
        </w:rPr>
        <w:t>213</w:t>
      </w:r>
      <w:r w:rsidR="004A4D60">
        <w:rPr>
          <w:b/>
          <w:color w:val="FF0000"/>
          <w:sz w:val="22"/>
          <w:szCs w:val="22"/>
        </w:rPr>
        <w:t>/2016</w:t>
      </w:r>
      <w:r w:rsidRPr="00E26C26">
        <w:rPr>
          <w:b/>
          <w:color w:val="FF0000"/>
          <w:sz w:val="22"/>
          <w:szCs w:val="22"/>
        </w:rPr>
        <w:t>/EQUIPE-BETA/SUPEL/RO</w:t>
      </w:r>
      <w:r w:rsidRPr="00E26C26">
        <w:rPr>
          <w:sz w:val="22"/>
          <w:szCs w:val="22"/>
        </w:rPr>
        <w:t xml:space="preserve">, do tipo </w:t>
      </w:r>
      <w:r w:rsidRPr="00E26C26">
        <w:rPr>
          <w:b/>
          <w:noProof/>
          <w:color w:val="FF0000"/>
          <w:sz w:val="22"/>
          <w:szCs w:val="22"/>
          <w:highlight w:val="yellow"/>
        </w:rPr>
        <w:t xml:space="preserve">MENOR PREÇO </w:t>
      </w:r>
      <w:r w:rsidRPr="00D76B8F">
        <w:rPr>
          <w:b/>
          <w:noProof/>
          <w:color w:val="FF0000"/>
          <w:sz w:val="22"/>
          <w:szCs w:val="22"/>
          <w:highlight w:val="yellow"/>
        </w:rPr>
        <w:t xml:space="preserve">POR </w:t>
      </w:r>
      <w:r w:rsidR="002011DE">
        <w:rPr>
          <w:b/>
          <w:noProof/>
          <w:color w:val="FF0000"/>
          <w:sz w:val="22"/>
          <w:szCs w:val="22"/>
          <w:highlight w:val="yellow"/>
        </w:rPr>
        <w:t>ITEM</w:t>
      </w:r>
      <w:r w:rsidRPr="002011DE">
        <w:rPr>
          <w:sz w:val="22"/>
          <w:szCs w:val="22"/>
        </w:rPr>
        <w:t>,</w:t>
      </w:r>
      <w:r w:rsidR="002011DE" w:rsidRPr="002011DE">
        <w:rPr>
          <w:b/>
          <w:color w:val="FF0000"/>
          <w:sz w:val="22"/>
          <w:szCs w:val="22"/>
          <w:highlight w:val="yellow"/>
        </w:rPr>
        <w:t xml:space="preserve"> </w:t>
      </w:r>
      <w:r w:rsidR="002465BD" w:rsidRPr="002011DE">
        <w:rPr>
          <w:b/>
          <w:color w:val="FF0000"/>
          <w:sz w:val="22"/>
          <w:szCs w:val="22"/>
          <w:highlight w:val="yellow"/>
        </w:rPr>
        <w:t>de participação ampla</w:t>
      </w:r>
      <w:r w:rsidR="002465BD">
        <w:rPr>
          <w:b/>
          <w:color w:val="FF0000"/>
          <w:sz w:val="22"/>
          <w:szCs w:val="22"/>
          <w:highlight w:val="yellow"/>
        </w:rPr>
        <w:t>;</w:t>
      </w:r>
      <w:r w:rsidR="002465BD" w:rsidRPr="002011DE">
        <w:rPr>
          <w:b/>
          <w:color w:val="FF0000"/>
          <w:sz w:val="22"/>
          <w:szCs w:val="22"/>
          <w:highlight w:val="yellow"/>
        </w:rPr>
        <w:t xml:space="preserve"> </w:t>
      </w:r>
      <w:r w:rsidRPr="00E26C26">
        <w:rPr>
          <w:sz w:val="22"/>
          <w:szCs w:val="22"/>
        </w:rPr>
        <w:t xml:space="preserve">tendo por finalidade a qualificação de empresas e a seleção da proposta mais vantajosa, conforme disposições descritas no edital e seus anexos, em conformidade com a Lei Federal nº 10.520/02, com o Decreto Estadual nº 12.205/06, com a Lei Federal nº 8.666/93 e suas alterações, Lei Estadual nº 2.414/11, Decreto Estadual nº 16.089/11 e ainda, com a Lei Complementar nº 123/06 e legislações vigentes, tendo como interessada a </w:t>
      </w:r>
      <w:r w:rsidR="00421F4A">
        <w:rPr>
          <w:b/>
          <w:color w:val="FF0000"/>
          <w:sz w:val="22"/>
          <w:szCs w:val="22"/>
        </w:rPr>
        <w:t>Agência de Defesa Sanitária Agrosilvopastoril do Estado de Rondônia - IDARON</w:t>
      </w:r>
      <w:r>
        <w:rPr>
          <w:color w:val="FF0000"/>
          <w:sz w:val="22"/>
          <w:szCs w:val="22"/>
        </w:rPr>
        <w:t>.</w:t>
      </w:r>
    </w:p>
    <w:p w:rsidR="001D1D98" w:rsidRPr="00E26C26" w:rsidRDefault="001D1D98" w:rsidP="001D1D98">
      <w:pPr>
        <w:pStyle w:val="Corpodetexto22"/>
        <w:pBdr>
          <w:bottom w:val="single" w:sz="4" w:space="1" w:color="auto"/>
        </w:pBdr>
        <w:spacing w:line="240" w:lineRule="exact"/>
        <w:jc w:val="both"/>
        <w:rPr>
          <w:b/>
          <w:noProof/>
          <w:sz w:val="22"/>
          <w:szCs w:val="22"/>
        </w:rPr>
      </w:pPr>
    </w:p>
    <w:p w:rsidR="001D1D98" w:rsidRPr="00E26C26" w:rsidRDefault="001D1D98" w:rsidP="001D1D98">
      <w:pPr>
        <w:spacing w:line="240" w:lineRule="exact"/>
        <w:jc w:val="both"/>
        <w:rPr>
          <w:b/>
          <w:noProof/>
          <w:color w:val="FF0000"/>
          <w:sz w:val="22"/>
          <w:szCs w:val="22"/>
        </w:rPr>
      </w:pPr>
      <w:r w:rsidRPr="00E26C26">
        <w:rPr>
          <w:b/>
          <w:sz w:val="22"/>
          <w:szCs w:val="22"/>
        </w:rPr>
        <w:t xml:space="preserve">PROCESSO ADMINISTRATIVO Nº: </w:t>
      </w:r>
      <w:proofErr w:type="gramStart"/>
      <w:r w:rsidR="0088157E">
        <w:rPr>
          <w:b/>
          <w:sz w:val="22"/>
          <w:szCs w:val="22"/>
        </w:rPr>
        <w:t>01</w:t>
      </w:r>
      <w:r w:rsidR="003752BE">
        <w:rPr>
          <w:b/>
          <w:sz w:val="22"/>
          <w:szCs w:val="22"/>
        </w:rPr>
        <w:t>-1923.</w:t>
      </w:r>
      <w:proofErr w:type="gramEnd"/>
      <w:r w:rsidR="00C01ED2">
        <w:rPr>
          <w:b/>
          <w:sz w:val="22"/>
          <w:szCs w:val="22"/>
        </w:rPr>
        <w:t>00088</w:t>
      </w:r>
      <w:r w:rsidR="003752BE">
        <w:rPr>
          <w:b/>
          <w:sz w:val="22"/>
          <w:szCs w:val="22"/>
        </w:rPr>
        <w:t>-00/201</w:t>
      </w:r>
      <w:r w:rsidR="00C01ED2">
        <w:rPr>
          <w:b/>
          <w:sz w:val="22"/>
          <w:szCs w:val="22"/>
        </w:rPr>
        <w:t>6</w:t>
      </w:r>
    </w:p>
    <w:p w:rsidR="001D1D98" w:rsidRPr="00E26C26" w:rsidRDefault="001D1D98" w:rsidP="001D1D98">
      <w:pPr>
        <w:jc w:val="both"/>
        <w:rPr>
          <w:b/>
          <w:color w:val="FF0000"/>
          <w:sz w:val="22"/>
          <w:szCs w:val="22"/>
        </w:rPr>
      </w:pPr>
      <w:r w:rsidRPr="00E26C26">
        <w:rPr>
          <w:b/>
          <w:sz w:val="22"/>
          <w:szCs w:val="22"/>
        </w:rPr>
        <w:t>OBJETO:</w:t>
      </w:r>
      <w:r w:rsidRPr="00E26C26">
        <w:rPr>
          <w:b/>
          <w:color w:val="FF0000"/>
          <w:sz w:val="22"/>
          <w:szCs w:val="22"/>
        </w:rPr>
        <w:t xml:space="preserve"> </w:t>
      </w:r>
      <w:r w:rsidR="002011DE" w:rsidRPr="002011DE">
        <w:rPr>
          <w:b/>
          <w:color w:val="FF0000"/>
          <w:sz w:val="22"/>
          <w:szCs w:val="22"/>
        </w:rPr>
        <w:t xml:space="preserve">Registro de Preço </w:t>
      </w:r>
      <w:r w:rsidR="003752BE">
        <w:rPr>
          <w:b/>
          <w:color w:val="FF0000"/>
          <w:sz w:val="22"/>
          <w:szCs w:val="22"/>
        </w:rPr>
        <w:t xml:space="preserve">para futura e eventual aquisição de material </w:t>
      </w:r>
      <w:r w:rsidR="00C01ED2">
        <w:rPr>
          <w:b/>
          <w:color w:val="FF0000"/>
          <w:sz w:val="22"/>
          <w:szCs w:val="22"/>
        </w:rPr>
        <w:t xml:space="preserve">permanente (veículos leves, médios e vans) </w:t>
      </w:r>
      <w:r w:rsidR="003752BE">
        <w:rPr>
          <w:b/>
          <w:color w:val="FF0000"/>
          <w:sz w:val="22"/>
          <w:szCs w:val="22"/>
        </w:rPr>
        <w:t>para atender necessidades da Agência de Defesa Sanitária Agrosilvopastoril do Estado de Rondônia – IDARON, a pedido desta.</w:t>
      </w:r>
    </w:p>
    <w:p w:rsidR="001D1D98" w:rsidRPr="00E26C26" w:rsidRDefault="001D1D98" w:rsidP="001D1D98">
      <w:pPr>
        <w:tabs>
          <w:tab w:val="left" w:pos="1418"/>
          <w:tab w:val="left" w:pos="1560"/>
        </w:tabs>
        <w:jc w:val="both"/>
        <w:outlineLvl w:val="0"/>
        <w:rPr>
          <w:sz w:val="22"/>
          <w:szCs w:val="22"/>
        </w:rPr>
      </w:pPr>
      <w:r w:rsidRPr="00E26C26">
        <w:rPr>
          <w:b/>
          <w:sz w:val="22"/>
          <w:szCs w:val="22"/>
        </w:rPr>
        <w:t>Valor Estimado</w:t>
      </w:r>
      <w:r w:rsidRPr="00E26C26">
        <w:rPr>
          <w:sz w:val="22"/>
          <w:szCs w:val="22"/>
        </w:rPr>
        <w:t xml:space="preserve">: </w:t>
      </w:r>
      <w:r w:rsidRPr="00E26C26">
        <w:rPr>
          <w:b/>
          <w:color w:val="FF0000"/>
          <w:sz w:val="22"/>
          <w:szCs w:val="22"/>
        </w:rPr>
        <w:t xml:space="preserve">R$ </w:t>
      </w:r>
      <w:r w:rsidR="002616D4">
        <w:rPr>
          <w:b/>
          <w:color w:val="FF0000"/>
          <w:sz w:val="22"/>
          <w:szCs w:val="22"/>
        </w:rPr>
        <w:t>7.273.120,20</w:t>
      </w:r>
    </w:p>
    <w:p w:rsidR="001D1D98" w:rsidRPr="00E26C26" w:rsidRDefault="001D1D98" w:rsidP="001D1D98">
      <w:pPr>
        <w:jc w:val="both"/>
        <w:rPr>
          <w:sz w:val="22"/>
          <w:szCs w:val="22"/>
        </w:rPr>
      </w:pPr>
      <w:r w:rsidRPr="00E26C26">
        <w:rPr>
          <w:b/>
          <w:sz w:val="22"/>
          <w:szCs w:val="22"/>
        </w:rPr>
        <w:t>Fonte de Recurso</w:t>
      </w:r>
      <w:r w:rsidRPr="00E26C26">
        <w:rPr>
          <w:sz w:val="22"/>
          <w:szCs w:val="22"/>
        </w:rPr>
        <w:t xml:space="preserve">: </w:t>
      </w:r>
      <w:r w:rsidR="006779C1">
        <w:rPr>
          <w:b/>
          <w:color w:val="FF0000"/>
          <w:sz w:val="22"/>
          <w:szCs w:val="22"/>
        </w:rPr>
        <w:t>3240</w:t>
      </w:r>
    </w:p>
    <w:p w:rsidR="001D1D98" w:rsidRPr="00E26C26" w:rsidRDefault="001D1D98" w:rsidP="001D1D98">
      <w:pPr>
        <w:jc w:val="both"/>
        <w:rPr>
          <w:b/>
          <w:color w:val="FF0000"/>
          <w:sz w:val="22"/>
          <w:szCs w:val="22"/>
        </w:rPr>
      </w:pPr>
      <w:r w:rsidRPr="00E26C26">
        <w:rPr>
          <w:b/>
          <w:sz w:val="22"/>
          <w:szCs w:val="22"/>
        </w:rPr>
        <w:t>Elemento de Despesa</w:t>
      </w:r>
      <w:r w:rsidRPr="00E26C26">
        <w:rPr>
          <w:sz w:val="22"/>
          <w:szCs w:val="22"/>
        </w:rPr>
        <w:t xml:space="preserve">: </w:t>
      </w:r>
      <w:r w:rsidR="002616D4">
        <w:rPr>
          <w:b/>
          <w:color w:val="FF0000"/>
          <w:sz w:val="22"/>
          <w:szCs w:val="22"/>
        </w:rPr>
        <w:t>4.4.90.52.52</w:t>
      </w:r>
    </w:p>
    <w:p w:rsidR="001D1D98" w:rsidRPr="00E26C26" w:rsidRDefault="001D1D98" w:rsidP="001D1D98">
      <w:pPr>
        <w:pBdr>
          <w:bottom w:val="single" w:sz="6" w:space="4" w:color="auto"/>
        </w:pBdr>
        <w:jc w:val="both"/>
        <w:rPr>
          <w:b/>
          <w:color w:val="FF0000"/>
          <w:sz w:val="22"/>
          <w:szCs w:val="22"/>
        </w:rPr>
      </w:pPr>
      <w:r w:rsidRPr="00E26C26">
        <w:rPr>
          <w:b/>
          <w:sz w:val="22"/>
          <w:szCs w:val="22"/>
        </w:rPr>
        <w:t>Programa de Atividade</w:t>
      </w:r>
      <w:r w:rsidRPr="00E26C26">
        <w:rPr>
          <w:sz w:val="22"/>
          <w:szCs w:val="22"/>
        </w:rPr>
        <w:t xml:space="preserve">: </w:t>
      </w:r>
      <w:r w:rsidR="006779C1">
        <w:rPr>
          <w:b/>
          <w:color w:val="FF0000"/>
          <w:sz w:val="22"/>
          <w:szCs w:val="22"/>
        </w:rPr>
        <w:t>20.122.1224.</w:t>
      </w:r>
      <w:r w:rsidR="002616D4">
        <w:rPr>
          <w:b/>
          <w:color w:val="FF0000"/>
          <w:sz w:val="22"/>
          <w:szCs w:val="22"/>
        </w:rPr>
        <w:t>1113</w:t>
      </w:r>
    </w:p>
    <w:p w:rsidR="001D1D98" w:rsidRPr="00E26C26" w:rsidRDefault="001D1D98" w:rsidP="001D1D98">
      <w:pPr>
        <w:pBdr>
          <w:bottom w:val="single" w:sz="6" w:space="4" w:color="auto"/>
        </w:pBdr>
        <w:jc w:val="both"/>
        <w:rPr>
          <w:b/>
          <w:bCs/>
          <w:color w:val="FF0000"/>
          <w:sz w:val="22"/>
          <w:szCs w:val="22"/>
        </w:rPr>
      </w:pPr>
      <w:r w:rsidRPr="00E26C26">
        <w:rPr>
          <w:b/>
          <w:sz w:val="22"/>
          <w:szCs w:val="22"/>
        </w:rPr>
        <w:t>DATA DE ABERTURA</w:t>
      </w:r>
      <w:r w:rsidRPr="00E26C26">
        <w:rPr>
          <w:sz w:val="22"/>
          <w:szCs w:val="22"/>
        </w:rPr>
        <w:t>:</w:t>
      </w:r>
      <w:r w:rsidRPr="00E26C26">
        <w:rPr>
          <w:b/>
          <w:bCs/>
          <w:sz w:val="22"/>
          <w:szCs w:val="22"/>
        </w:rPr>
        <w:t xml:space="preserve"> </w:t>
      </w:r>
      <w:r w:rsidR="003C4818">
        <w:rPr>
          <w:b/>
          <w:bCs/>
          <w:color w:val="FF0000"/>
          <w:sz w:val="22"/>
          <w:szCs w:val="22"/>
        </w:rPr>
        <w:t>11</w:t>
      </w:r>
      <w:r w:rsidR="00BF1619">
        <w:rPr>
          <w:b/>
          <w:bCs/>
          <w:color w:val="FF0000"/>
          <w:sz w:val="22"/>
          <w:szCs w:val="22"/>
        </w:rPr>
        <w:t xml:space="preserve"> de </w:t>
      </w:r>
      <w:r w:rsidR="002616D4">
        <w:rPr>
          <w:b/>
          <w:bCs/>
          <w:color w:val="FF0000"/>
          <w:sz w:val="22"/>
          <w:szCs w:val="22"/>
        </w:rPr>
        <w:t>maio</w:t>
      </w:r>
      <w:r w:rsidR="00BF1619">
        <w:rPr>
          <w:b/>
          <w:bCs/>
          <w:color w:val="FF0000"/>
          <w:sz w:val="22"/>
          <w:szCs w:val="22"/>
        </w:rPr>
        <w:t xml:space="preserve"> </w:t>
      </w:r>
      <w:r w:rsidR="006C191F">
        <w:rPr>
          <w:b/>
          <w:bCs/>
          <w:color w:val="FF0000"/>
          <w:sz w:val="22"/>
          <w:szCs w:val="22"/>
        </w:rPr>
        <w:t>de 2016</w:t>
      </w:r>
      <w:r w:rsidR="0026423E">
        <w:rPr>
          <w:b/>
          <w:bCs/>
          <w:color w:val="FF0000"/>
          <w:sz w:val="22"/>
          <w:szCs w:val="22"/>
        </w:rPr>
        <w:t xml:space="preserve">, às </w:t>
      </w:r>
      <w:r w:rsidR="00BF1619">
        <w:rPr>
          <w:b/>
          <w:bCs/>
          <w:color w:val="FF0000"/>
          <w:sz w:val="22"/>
          <w:szCs w:val="22"/>
        </w:rPr>
        <w:t>09</w:t>
      </w:r>
      <w:r w:rsidRPr="00E26C26">
        <w:rPr>
          <w:b/>
          <w:bCs/>
          <w:color w:val="FF0000"/>
          <w:sz w:val="22"/>
          <w:szCs w:val="22"/>
        </w:rPr>
        <w:t>h30min (horário de Brasília/DF</w:t>
      </w:r>
      <w:proofErr w:type="gramStart"/>
      <w:r w:rsidRPr="00E26C26">
        <w:rPr>
          <w:b/>
          <w:bCs/>
          <w:color w:val="FF0000"/>
          <w:sz w:val="22"/>
          <w:szCs w:val="22"/>
        </w:rPr>
        <w:t>)</w:t>
      </w:r>
      <w:proofErr w:type="gramEnd"/>
    </w:p>
    <w:p w:rsidR="001D1D98" w:rsidRPr="00E26C26" w:rsidRDefault="001D1D98" w:rsidP="001D1D98">
      <w:pPr>
        <w:pBdr>
          <w:bottom w:val="single" w:sz="6" w:space="4" w:color="auto"/>
        </w:pBdr>
        <w:jc w:val="both"/>
        <w:rPr>
          <w:b/>
          <w:color w:val="0033CC"/>
          <w:sz w:val="22"/>
          <w:szCs w:val="22"/>
        </w:rPr>
      </w:pPr>
      <w:r w:rsidRPr="00E26C26">
        <w:rPr>
          <w:b/>
          <w:sz w:val="22"/>
          <w:szCs w:val="22"/>
        </w:rPr>
        <w:t>ENDEREÇO ELETRÔNICO</w:t>
      </w:r>
      <w:r w:rsidRPr="00E26C26">
        <w:rPr>
          <w:sz w:val="22"/>
          <w:szCs w:val="22"/>
        </w:rPr>
        <w:t xml:space="preserve">: </w:t>
      </w:r>
      <w:hyperlink r:id="rId10" w:history="1">
        <w:r w:rsidRPr="00E26C26">
          <w:rPr>
            <w:rStyle w:val="Hyperlink"/>
            <w:b/>
            <w:color w:val="0033CC"/>
            <w:sz w:val="22"/>
            <w:szCs w:val="22"/>
          </w:rPr>
          <w:t>www.comprasnet.gov.br</w:t>
        </w:r>
      </w:hyperlink>
    </w:p>
    <w:p w:rsidR="001D1D98" w:rsidRPr="00E26C26" w:rsidRDefault="001D1D98" w:rsidP="001D1D98">
      <w:pPr>
        <w:jc w:val="both"/>
        <w:rPr>
          <w:sz w:val="22"/>
          <w:szCs w:val="22"/>
        </w:rPr>
      </w:pPr>
      <w:r w:rsidRPr="00E26C26">
        <w:rPr>
          <w:b/>
          <w:sz w:val="22"/>
          <w:szCs w:val="22"/>
        </w:rPr>
        <w:t xml:space="preserve">LOCAL: </w:t>
      </w:r>
      <w:r w:rsidRPr="00E26C26">
        <w:rPr>
          <w:sz w:val="22"/>
          <w:szCs w:val="22"/>
        </w:rPr>
        <w:t>O Pregão Eletrônico será realizado por meio do endereço eletrônico acima mencionado, através do Pregoeiro e equipe de apoio.</w:t>
      </w:r>
    </w:p>
    <w:p w:rsidR="001D1D98" w:rsidRPr="00E26C26" w:rsidRDefault="001D1D98" w:rsidP="001D1D98">
      <w:pPr>
        <w:jc w:val="both"/>
        <w:rPr>
          <w:sz w:val="22"/>
          <w:szCs w:val="22"/>
        </w:rPr>
      </w:pPr>
      <w:r w:rsidRPr="00E26C26">
        <w:rPr>
          <w:b/>
          <w:sz w:val="22"/>
          <w:szCs w:val="22"/>
        </w:rPr>
        <w:t xml:space="preserve">EDITAL: </w:t>
      </w:r>
      <w:r w:rsidRPr="00E26C26">
        <w:rPr>
          <w:sz w:val="22"/>
          <w:szCs w:val="22"/>
        </w:rPr>
        <w:t xml:space="preserve">O Instrumento Convocatório e todos os elementos integrantes encontram-se disponíveis para consulta e retirada no endereço eletrônico acima mencionado. Maiores informações e esclarecimentos sobre o certame serão prestados pelo Pregoeiro e Equipe de Apoio, na Superintendência Estadual de Compras e Licitações, sito a </w:t>
      </w:r>
      <w:r w:rsidR="00CA2C35">
        <w:rPr>
          <w:b/>
          <w:color w:val="FF0000"/>
          <w:sz w:val="22"/>
          <w:szCs w:val="22"/>
        </w:rPr>
        <w:t>Av. Farquar, 2986</w:t>
      </w:r>
      <w:r w:rsidRPr="00E26C26">
        <w:rPr>
          <w:b/>
          <w:color w:val="FF0000"/>
          <w:sz w:val="22"/>
          <w:szCs w:val="22"/>
        </w:rPr>
        <w:t xml:space="preserve"> – Bairro Pedrinha</w:t>
      </w:r>
      <w:r w:rsidR="00CA2C35">
        <w:rPr>
          <w:b/>
          <w:color w:val="FF0000"/>
          <w:sz w:val="22"/>
          <w:szCs w:val="22"/>
        </w:rPr>
        <w:t>s</w:t>
      </w:r>
      <w:r w:rsidRPr="00E26C26">
        <w:rPr>
          <w:b/>
          <w:color w:val="FF0000"/>
          <w:sz w:val="22"/>
          <w:szCs w:val="22"/>
        </w:rPr>
        <w:t xml:space="preserve">, em Porto Velho/RO - CEP: </w:t>
      </w:r>
      <w:proofErr w:type="gramStart"/>
      <w:r w:rsidRPr="00E26C26">
        <w:rPr>
          <w:b/>
          <w:color w:val="FF0000"/>
          <w:sz w:val="22"/>
          <w:szCs w:val="22"/>
        </w:rPr>
        <w:t>76.</w:t>
      </w:r>
      <w:r w:rsidR="00CA2C35">
        <w:rPr>
          <w:b/>
          <w:color w:val="FF0000"/>
          <w:sz w:val="22"/>
          <w:szCs w:val="22"/>
        </w:rPr>
        <w:t>801</w:t>
      </w:r>
      <w:r w:rsidRPr="00E26C26">
        <w:rPr>
          <w:b/>
          <w:color w:val="FF0000"/>
          <w:sz w:val="22"/>
          <w:szCs w:val="22"/>
        </w:rPr>
        <w:t>-</w:t>
      </w:r>
      <w:r w:rsidR="00CA2C35">
        <w:rPr>
          <w:b/>
          <w:color w:val="FF0000"/>
          <w:sz w:val="22"/>
          <w:szCs w:val="22"/>
        </w:rPr>
        <w:t>470</w:t>
      </w:r>
      <w:r w:rsidRPr="00E26C26">
        <w:rPr>
          <w:b/>
          <w:color w:val="FF0000"/>
          <w:sz w:val="22"/>
          <w:szCs w:val="22"/>
        </w:rPr>
        <w:t>, Telefone</w:t>
      </w:r>
      <w:proofErr w:type="gramEnd"/>
      <w:r w:rsidRPr="00E26C26">
        <w:rPr>
          <w:b/>
          <w:color w:val="FF0000"/>
          <w:sz w:val="22"/>
          <w:szCs w:val="22"/>
        </w:rPr>
        <w:t>: (69) 3216-536</w:t>
      </w:r>
      <w:r w:rsidR="00AD1731">
        <w:rPr>
          <w:b/>
          <w:color w:val="FF0000"/>
          <w:sz w:val="22"/>
          <w:szCs w:val="22"/>
        </w:rPr>
        <w:t>6</w:t>
      </w:r>
      <w:r w:rsidRPr="00E26C26">
        <w:rPr>
          <w:sz w:val="22"/>
          <w:szCs w:val="22"/>
        </w:rPr>
        <w:t xml:space="preserve">. </w:t>
      </w:r>
    </w:p>
    <w:p w:rsidR="001D1D98" w:rsidRPr="00E26C26" w:rsidRDefault="001D1D98" w:rsidP="001D1D98">
      <w:pPr>
        <w:jc w:val="both"/>
        <w:rPr>
          <w:sz w:val="22"/>
          <w:szCs w:val="22"/>
        </w:rPr>
      </w:pPr>
      <w:r w:rsidRPr="00E26C26">
        <w:rPr>
          <w:b/>
          <w:sz w:val="22"/>
          <w:szCs w:val="22"/>
        </w:rPr>
        <w:t>DA RETIRADA</w:t>
      </w:r>
      <w:r w:rsidRPr="00E26C26">
        <w:rPr>
          <w:sz w:val="22"/>
          <w:szCs w:val="22"/>
        </w:rPr>
        <w:t xml:space="preserve">: O Instrumento Convocatório e seus anexos poderão ser retirados, </w:t>
      </w:r>
      <w:r w:rsidRPr="00E26C26">
        <w:rPr>
          <w:sz w:val="22"/>
          <w:szCs w:val="22"/>
          <w:u w:val="single"/>
        </w:rPr>
        <w:t>até a hora marcada para a abertura da sessão</w:t>
      </w:r>
      <w:r w:rsidRPr="00E26C26">
        <w:rPr>
          <w:sz w:val="22"/>
          <w:szCs w:val="22"/>
        </w:rPr>
        <w:t xml:space="preserve"> no endereço eletrônico acima mencionado.</w:t>
      </w:r>
    </w:p>
    <w:p w:rsidR="001D1D98" w:rsidRDefault="001D1D98" w:rsidP="001D1D98">
      <w:pPr>
        <w:jc w:val="both"/>
        <w:rPr>
          <w:sz w:val="22"/>
          <w:szCs w:val="22"/>
        </w:rPr>
      </w:pPr>
    </w:p>
    <w:p w:rsidR="00D8378A" w:rsidRPr="00E26C26" w:rsidRDefault="00D8378A" w:rsidP="001D1D98">
      <w:pPr>
        <w:jc w:val="both"/>
        <w:rPr>
          <w:sz w:val="22"/>
          <w:szCs w:val="22"/>
        </w:rPr>
      </w:pPr>
    </w:p>
    <w:p w:rsidR="001D1D98" w:rsidRPr="00E26C26" w:rsidRDefault="001D1D98" w:rsidP="001D1D98">
      <w:pPr>
        <w:jc w:val="right"/>
        <w:rPr>
          <w:b/>
          <w:sz w:val="22"/>
          <w:szCs w:val="22"/>
        </w:rPr>
      </w:pPr>
    </w:p>
    <w:p w:rsidR="001D1D98" w:rsidRPr="00E26C26" w:rsidRDefault="001D1D98" w:rsidP="001D1D98">
      <w:pPr>
        <w:jc w:val="right"/>
        <w:rPr>
          <w:b/>
          <w:sz w:val="22"/>
          <w:szCs w:val="22"/>
        </w:rPr>
      </w:pPr>
      <w:r w:rsidRPr="00E26C26">
        <w:rPr>
          <w:b/>
          <w:sz w:val="22"/>
          <w:szCs w:val="22"/>
        </w:rPr>
        <w:t xml:space="preserve">Porto Velho/RO, </w:t>
      </w:r>
      <w:r w:rsidR="002616D4">
        <w:rPr>
          <w:b/>
          <w:sz w:val="22"/>
          <w:szCs w:val="22"/>
        </w:rPr>
        <w:t>18</w:t>
      </w:r>
      <w:r w:rsidR="00BF1619">
        <w:rPr>
          <w:b/>
          <w:sz w:val="22"/>
          <w:szCs w:val="22"/>
        </w:rPr>
        <w:t xml:space="preserve"> de </w:t>
      </w:r>
      <w:r w:rsidR="002616D4">
        <w:rPr>
          <w:b/>
          <w:sz w:val="22"/>
          <w:szCs w:val="22"/>
        </w:rPr>
        <w:t>abril</w:t>
      </w:r>
      <w:r w:rsidR="006C191F">
        <w:rPr>
          <w:b/>
          <w:sz w:val="22"/>
          <w:szCs w:val="22"/>
        </w:rPr>
        <w:t xml:space="preserve"> de 2016</w:t>
      </w:r>
      <w:r w:rsidR="0026423E">
        <w:rPr>
          <w:b/>
          <w:sz w:val="22"/>
          <w:szCs w:val="22"/>
        </w:rPr>
        <w:t>.</w:t>
      </w:r>
    </w:p>
    <w:p w:rsidR="001D1D98" w:rsidRPr="00E26C26" w:rsidRDefault="001D1D98" w:rsidP="001D1D98">
      <w:pPr>
        <w:jc w:val="right"/>
        <w:rPr>
          <w:sz w:val="22"/>
          <w:szCs w:val="22"/>
        </w:rPr>
      </w:pPr>
    </w:p>
    <w:p w:rsidR="001D1D98" w:rsidRPr="00E26C26" w:rsidRDefault="001D1D98" w:rsidP="001D1D98">
      <w:pPr>
        <w:jc w:val="right"/>
        <w:rPr>
          <w:sz w:val="22"/>
          <w:szCs w:val="22"/>
        </w:rPr>
      </w:pPr>
    </w:p>
    <w:p w:rsidR="001D1D98" w:rsidRPr="00E26C26" w:rsidRDefault="001D1D98" w:rsidP="001D1D98">
      <w:pPr>
        <w:jc w:val="right"/>
        <w:rPr>
          <w:sz w:val="22"/>
          <w:szCs w:val="22"/>
        </w:rPr>
      </w:pPr>
    </w:p>
    <w:p w:rsidR="001D1D98" w:rsidRPr="00E26C26" w:rsidRDefault="001D1D98" w:rsidP="001D1D98">
      <w:pPr>
        <w:jc w:val="right"/>
        <w:rPr>
          <w:sz w:val="22"/>
          <w:szCs w:val="22"/>
        </w:rPr>
      </w:pPr>
    </w:p>
    <w:p w:rsidR="001D1D98" w:rsidRPr="00E26C26" w:rsidRDefault="001D1D98" w:rsidP="001D1D98">
      <w:pPr>
        <w:jc w:val="right"/>
        <w:rPr>
          <w:sz w:val="22"/>
          <w:szCs w:val="22"/>
        </w:rPr>
      </w:pPr>
    </w:p>
    <w:p w:rsidR="001D1D98" w:rsidRPr="00E26C26" w:rsidRDefault="001D1D98" w:rsidP="001D1D98">
      <w:pPr>
        <w:tabs>
          <w:tab w:val="left" w:pos="2371"/>
        </w:tabs>
        <w:jc w:val="center"/>
        <w:rPr>
          <w:b/>
          <w:sz w:val="22"/>
          <w:szCs w:val="22"/>
        </w:rPr>
      </w:pPr>
    </w:p>
    <w:p w:rsidR="001D1D98" w:rsidRPr="00E26C26" w:rsidRDefault="009F310B" w:rsidP="001D1D98">
      <w:pPr>
        <w:tabs>
          <w:tab w:val="left" w:pos="2371"/>
        </w:tabs>
        <w:jc w:val="center"/>
        <w:rPr>
          <w:b/>
          <w:sz w:val="22"/>
          <w:szCs w:val="22"/>
        </w:rPr>
      </w:pPr>
      <w:r>
        <w:rPr>
          <w:b/>
          <w:noProof/>
          <w:sz w:val="22"/>
          <w:szCs w:val="22"/>
        </w:rPr>
        <w:pict>
          <v:shapetype id="_x0000_t202" coordsize="21600,21600" o:spt="202" path="m,l,21600r21600,l21600,xe">
            <v:stroke joinstyle="miter"/>
            <v:path gradientshapeok="t" o:connecttype="rect"/>
          </v:shapetype>
          <v:shape id="_x0000_s2050" type="#_x0000_t202" style="position:absolute;left:0;text-align:left;margin-left:382.1pt;margin-top:8.9pt;width:110.25pt;height:55.75pt;z-index:251662336" stroked="f" strokeweight=".5pt">
            <v:fill color2="#969696" rotate="t"/>
            <v:textbox style="mso-next-textbox:#_x0000_s2050">
              <w:txbxContent>
                <w:p w:rsidR="003C4818" w:rsidRPr="000D750A" w:rsidRDefault="003C4818" w:rsidP="001D1D98">
                  <w:pPr>
                    <w:tabs>
                      <w:tab w:val="left" w:pos="6825"/>
                    </w:tabs>
                    <w:ind w:left="6825"/>
                    <w:jc w:val="both"/>
                    <w:rPr>
                      <w:rFonts w:ascii="Arial" w:hAnsi="Arial" w:cs="Arial"/>
                      <w:sz w:val="22"/>
                      <w:szCs w:val="22"/>
                    </w:rPr>
                  </w:pPr>
                  <w:r w:rsidRPr="000D750A">
                    <w:rPr>
                      <w:rFonts w:ascii="Arial" w:hAnsi="Arial" w:cs="Arial"/>
                      <w:sz w:val="22"/>
                      <w:szCs w:val="22"/>
                    </w:rPr>
                    <w:t xml:space="preserve">Certifico que este AVISO foi fixado no </w:t>
                  </w:r>
                  <w:r w:rsidRPr="000D750A">
                    <w:rPr>
                      <w:rFonts w:ascii="Arial" w:hAnsi="Arial" w:cs="Arial"/>
                      <w:b/>
                      <w:sz w:val="22"/>
                      <w:szCs w:val="22"/>
                    </w:rPr>
                    <w:t>Quadro de Avisos desta SUPEL</w:t>
                  </w:r>
                  <w:r w:rsidRPr="000D750A">
                    <w:rPr>
                      <w:rFonts w:ascii="Arial" w:hAnsi="Arial" w:cs="Arial"/>
                      <w:sz w:val="22"/>
                      <w:szCs w:val="22"/>
                    </w:rPr>
                    <w:t xml:space="preserve"> </w:t>
                  </w:r>
                  <w:proofErr w:type="spellStart"/>
                  <w:r w:rsidRPr="000D750A">
                    <w:rPr>
                      <w:rFonts w:ascii="Arial" w:hAnsi="Arial" w:cs="Arial"/>
                      <w:sz w:val="22"/>
                      <w:szCs w:val="22"/>
                    </w:rPr>
                    <w:t>em_____</w:t>
                  </w:r>
                  <w:proofErr w:type="spellEnd"/>
                  <w:r w:rsidRPr="000D750A">
                    <w:rPr>
                      <w:rFonts w:ascii="Arial" w:hAnsi="Arial" w:cs="Arial"/>
                      <w:sz w:val="22"/>
                      <w:szCs w:val="22"/>
                    </w:rPr>
                    <w:t>/___/______, às ___:___</w:t>
                  </w:r>
                  <w:proofErr w:type="gramStart"/>
                  <w:r w:rsidRPr="000D750A">
                    <w:rPr>
                      <w:rFonts w:ascii="Arial" w:hAnsi="Arial" w:cs="Arial"/>
                      <w:sz w:val="22"/>
                      <w:szCs w:val="22"/>
                    </w:rPr>
                    <w:t>horas</w:t>
                  </w:r>
                  <w:proofErr w:type="gramEnd"/>
                </w:p>
                <w:p w:rsidR="003C4818" w:rsidRPr="00D13DB0" w:rsidRDefault="003C4818" w:rsidP="001D1D98">
                  <w:pPr>
                    <w:rPr>
                      <w:szCs w:val="16"/>
                    </w:rPr>
                  </w:pPr>
                </w:p>
              </w:txbxContent>
            </v:textbox>
          </v:shape>
        </w:pict>
      </w:r>
      <w:r w:rsidR="00A8622F">
        <w:rPr>
          <w:b/>
          <w:noProof/>
          <w:sz w:val="22"/>
          <w:szCs w:val="22"/>
        </w:rPr>
        <w:t>FERNANDO NAZARÉ FERNANDES</w:t>
      </w:r>
    </w:p>
    <w:p w:rsidR="001D1D98" w:rsidRPr="00E26C26" w:rsidRDefault="001D1D98" w:rsidP="001D1D98">
      <w:pPr>
        <w:jc w:val="center"/>
        <w:rPr>
          <w:b/>
          <w:sz w:val="22"/>
          <w:szCs w:val="22"/>
        </w:rPr>
      </w:pPr>
      <w:r w:rsidRPr="00E26C26">
        <w:rPr>
          <w:b/>
          <w:sz w:val="22"/>
          <w:szCs w:val="22"/>
        </w:rPr>
        <w:t>Pregoeir</w:t>
      </w:r>
      <w:r w:rsidR="00A8622F">
        <w:rPr>
          <w:b/>
          <w:sz w:val="22"/>
          <w:szCs w:val="22"/>
        </w:rPr>
        <w:t>o</w:t>
      </w:r>
      <w:r w:rsidR="0026423E">
        <w:rPr>
          <w:b/>
          <w:sz w:val="22"/>
          <w:szCs w:val="22"/>
        </w:rPr>
        <w:t xml:space="preserve"> - </w:t>
      </w:r>
      <w:r w:rsidRPr="00E26C26">
        <w:rPr>
          <w:b/>
          <w:sz w:val="22"/>
          <w:szCs w:val="22"/>
        </w:rPr>
        <w:t>EQUIPE BETA/SUPEL/RO</w:t>
      </w:r>
    </w:p>
    <w:p w:rsidR="001D1D98" w:rsidRPr="00E26C26" w:rsidRDefault="001D1D98" w:rsidP="001D1D98">
      <w:pPr>
        <w:jc w:val="center"/>
        <w:rPr>
          <w:b/>
          <w:sz w:val="22"/>
          <w:szCs w:val="22"/>
        </w:rPr>
      </w:pPr>
    </w:p>
    <w:p w:rsidR="001D1D98" w:rsidRPr="00E26C26" w:rsidRDefault="001D1D98" w:rsidP="001D1D98">
      <w:pPr>
        <w:tabs>
          <w:tab w:val="left" w:pos="6825"/>
        </w:tabs>
        <w:ind w:left="6825"/>
        <w:jc w:val="both"/>
        <w:rPr>
          <w:sz w:val="22"/>
          <w:szCs w:val="22"/>
          <w:u w:val="words"/>
        </w:rPr>
      </w:pPr>
    </w:p>
    <w:p w:rsidR="001D1D98" w:rsidRPr="00E26C26" w:rsidRDefault="001D1D98" w:rsidP="001D1D98">
      <w:pPr>
        <w:tabs>
          <w:tab w:val="left" w:pos="6825"/>
        </w:tabs>
        <w:ind w:left="6825"/>
        <w:jc w:val="both"/>
        <w:rPr>
          <w:sz w:val="22"/>
          <w:szCs w:val="22"/>
          <w:u w:val="words"/>
        </w:rPr>
      </w:pPr>
    </w:p>
    <w:p w:rsidR="001D1D98" w:rsidRPr="00E26C26" w:rsidRDefault="001D1D98" w:rsidP="001D1D98">
      <w:pPr>
        <w:tabs>
          <w:tab w:val="left" w:pos="6825"/>
        </w:tabs>
        <w:ind w:left="6825"/>
        <w:jc w:val="both"/>
        <w:rPr>
          <w:sz w:val="22"/>
          <w:szCs w:val="22"/>
          <w:u w:val="words"/>
        </w:rPr>
      </w:pPr>
    </w:p>
    <w:p w:rsidR="001D1D98" w:rsidRPr="00E26C26" w:rsidRDefault="001D1D98" w:rsidP="001D1D98">
      <w:pPr>
        <w:tabs>
          <w:tab w:val="left" w:pos="6825"/>
        </w:tabs>
        <w:ind w:left="6825"/>
        <w:jc w:val="both"/>
        <w:rPr>
          <w:sz w:val="22"/>
          <w:szCs w:val="22"/>
          <w:u w:val="words"/>
        </w:rPr>
      </w:pPr>
    </w:p>
    <w:p w:rsidR="001D1D98" w:rsidRPr="00E26C26" w:rsidRDefault="001D1D98" w:rsidP="001D1D98">
      <w:pPr>
        <w:tabs>
          <w:tab w:val="left" w:pos="6825"/>
        </w:tabs>
        <w:ind w:left="6825"/>
        <w:jc w:val="both"/>
        <w:rPr>
          <w:sz w:val="22"/>
          <w:szCs w:val="22"/>
          <w:u w:val="words"/>
        </w:rPr>
      </w:pPr>
    </w:p>
    <w:p w:rsidR="001D1D98" w:rsidRPr="00E26C26" w:rsidRDefault="001D1D98" w:rsidP="001D1D98">
      <w:pPr>
        <w:rPr>
          <w:sz w:val="22"/>
          <w:szCs w:val="22"/>
        </w:rPr>
      </w:pPr>
    </w:p>
    <w:p w:rsidR="001D1D98" w:rsidRPr="008B18FE" w:rsidRDefault="001D1D98" w:rsidP="001D1D98">
      <w:pPr>
        <w:pStyle w:val="Ttulo3"/>
        <w:jc w:val="right"/>
        <w:rPr>
          <w:sz w:val="26"/>
          <w:szCs w:val="26"/>
        </w:rPr>
      </w:pPr>
      <w:r w:rsidRPr="00E26C26">
        <w:rPr>
          <w:sz w:val="22"/>
          <w:szCs w:val="22"/>
        </w:rPr>
        <w:lastRenderedPageBreak/>
        <w:tab/>
      </w:r>
      <w:r w:rsidRPr="008B18FE">
        <w:rPr>
          <w:sz w:val="26"/>
          <w:szCs w:val="26"/>
        </w:rPr>
        <w:t>P R E G Ã O</w:t>
      </w:r>
      <w:proofErr w:type="gramStart"/>
      <w:r w:rsidR="008B18FE" w:rsidRPr="008B18FE">
        <w:rPr>
          <w:sz w:val="26"/>
          <w:szCs w:val="26"/>
        </w:rPr>
        <w:t xml:space="preserve">  </w:t>
      </w:r>
      <w:r w:rsidRPr="008B18FE">
        <w:rPr>
          <w:sz w:val="26"/>
          <w:szCs w:val="26"/>
        </w:rPr>
        <w:t xml:space="preserve"> </w:t>
      </w:r>
      <w:proofErr w:type="gramEnd"/>
      <w:r w:rsidRPr="008B18FE">
        <w:rPr>
          <w:sz w:val="26"/>
          <w:szCs w:val="26"/>
        </w:rPr>
        <w:t>E L E T R Ô N I C O</w:t>
      </w:r>
    </w:p>
    <w:p w:rsidR="001D1D98" w:rsidRPr="008B18FE" w:rsidRDefault="001D1D98" w:rsidP="001D1D98">
      <w:pPr>
        <w:pStyle w:val="Ttulo2"/>
        <w:jc w:val="right"/>
        <w:rPr>
          <w:sz w:val="26"/>
          <w:szCs w:val="26"/>
        </w:rPr>
      </w:pPr>
    </w:p>
    <w:p w:rsidR="001D1D98" w:rsidRPr="008B18FE" w:rsidRDefault="001D1D98" w:rsidP="001D1D98">
      <w:pPr>
        <w:pStyle w:val="Ttulo2"/>
        <w:jc w:val="right"/>
        <w:rPr>
          <w:sz w:val="26"/>
          <w:szCs w:val="26"/>
        </w:rPr>
      </w:pPr>
      <w:r w:rsidRPr="008B18FE">
        <w:rPr>
          <w:sz w:val="26"/>
          <w:szCs w:val="26"/>
        </w:rPr>
        <w:t xml:space="preserve">              N° </w:t>
      </w:r>
      <w:r w:rsidR="002616D4">
        <w:rPr>
          <w:noProof/>
          <w:color w:val="FF0000"/>
          <w:sz w:val="26"/>
          <w:szCs w:val="26"/>
        </w:rPr>
        <w:t>213</w:t>
      </w:r>
      <w:r w:rsidR="00ED361D" w:rsidRPr="008B18FE">
        <w:rPr>
          <w:noProof/>
          <w:color w:val="FF0000"/>
          <w:sz w:val="26"/>
          <w:szCs w:val="26"/>
        </w:rPr>
        <w:t>/2016</w:t>
      </w:r>
      <w:r w:rsidRPr="008B18FE">
        <w:rPr>
          <w:noProof/>
          <w:color w:val="FF0000"/>
          <w:sz w:val="26"/>
          <w:szCs w:val="26"/>
        </w:rPr>
        <w:t>/EQUIPE-BETA/SUPEL/RO</w:t>
      </w:r>
    </w:p>
    <w:p w:rsidR="001D1D98" w:rsidRPr="00E26C26" w:rsidRDefault="001D1D98" w:rsidP="001D1D98">
      <w:pPr>
        <w:rPr>
          <w:sz w:val="22"/>
          <w:szCs w:val="22"/>
        </w:rPr>
      </w:pPr>
    </w:p>
    <w:p w:rsidR="001D1D98" w:rsidRPr="00E26C26" w:rsidRDefault="001D1D98" w:rsidP="001D1D98">
      <w:pPr>
        <w:rPr>
          <w:sz w:val="22"/>
          <w:szCs w:val="22"/>
        </w:rPr>
      </w:pPr>
    </w:p>
    <w:p w:rsidR="001D1D98" w:rsidRPr="00E26C26" w:rsidRDefault="001D1D98" w:rsidP="001D1D98">
      <w:pPr>
        <w:rPr>
          <w:sz w:val="22"/>
          <w:szCs w:val="22"/>
        </w:rPr>
      </w:pPr>
    </w:p>
    <w:p w:rsidR="001D1D98" w:rsidRPr="00E26C26" w:rsidRDefault="001D1D98" w:rsidP="001D1D98">
      <w:pPr>
        <w:pStyle w:val="Ttulo1"/>
        <w:jc w:val="both"/>
        <w:rPr>
          <w:sz w:val="22"/>
          <w:szCs w:val="22"/>
        </w:rPr>
      </w:pPr>
    </w:p>
    <w:p w:rsidR="001D1D98" w:rsidRPr="00E26C26" w:rsidRDefault="001D1D98" w:rsidP="001D1D98">
      <w:pPr>
        <w:pStyle w:val="Ttulo1"/>
        <w:jc w:val="both"/>
        <w:rPr>
          <w:bCs/>
          <w:sz w:val="84"/>
          <w:szCs w:val="84"/>
        </w:rPr>
      </w:pPr>
      <w:r w:rsidRPr="00E26C26">
        <w:rPr>
          <w:bCs/>
          <w:sz w:val="84"/>
          <w:szCs w:val="84"/>
        </w:rPr>
        <w:t>S</w:t>
      </w:r>
    </w:p>
    <w:p w:rsidR="001D1D98" w:rsidRPr="00E26C26" w:rsidRDefault="001D1D98" w:rsidP="001D1D98">
      <w:pPr>
        <w:pStyle w:val="Ttulo1"/>
        <w:jc w:val="both"/>
        <w:rPr>
          <w:bCs/>
          <w:sz w:val="84"/>
          <w:szCs w:val="84"/>
        </w:rPr>
      </w:pPr>
      <w:r w:rsidRPr="00E26C26">
        <w:rPr>
          <w:bCs/>
          <w:sz w:val="84"/>
          <w:szCs w:val="84"/>
        </w:rPr>
        <w:t xml:space="preserve">   U</w:t>
      </w:r>
    </w:p>
    <w:p w:rsidR="001D1D98" w:rsidRPr="00E26C26" w:rsidRDefault="001D1D98" w:rsidP="001D1D98">
      <w:pPr>
        <w:pStyle w:val="Ttulo1"/>
        <w:jc w:val="both"/>
        <w:rPr>
          <w:bCs/>
          <w:sz w:val="84"/>
          <w:szCs w:val="84"/>
        </w:rPr>
      </w:pPr>
      <w:r w:rsidRPr="00E26C26">
        <w:rPr>
          <w:bCs/>
          <w:sz w:val="84"/>
          <w:szCs w:val="84"/>
        </w:rPr>
        <w:t xml:space="preserve">       P</w:t>
      </w:r>
    </w:p>
    <w:p w:rsidR="001D1D98" w:rsidRPr="00E26C26" w:rsidRDefault="001D1D98" w:rsidP="001D1D98">
      <w:pPr>
        <w:pStyle w:val="Ttulo1"/>
        <w:jc w:val="both"/>
        <w:rPr>
          <w:bCs/>
          <w:sz w:val="84"/>
          <w:szCs w:val="84"/>
        </w:rPr>
      </w:pPr>
      <w:r w:rsidRPr="00E26C26">
        <w:rPr>
          <w:bCs/>
          <w:sz w:val="84"/>
          <w:szCs w:val="84"/>
        </w:rPr>
        <w:t xml:space="preserve">           E</w:t>
      </w:r>
    </w:p>
    <w:p w:rsidR="001D1D98" w:rsidRPr="00E26C26" w:rsidRDefault="001D1D98" w:rsidP="001D1D98">
      <w:pPr>
        <w:pStyle w:val="Ttulo1"/>
        <w:jc w:val="both"/>
        <w:rPr>
          <w:bCs/>
          <w:sz w:val="84"/>
          <w:szCs w:val="84"/>
        </w:rPr>
      </w:pPr>
      <w:r w:rsidRPr="00E26C26">
        <w:rPr>
          <w:bCs/>
          <w:sz w:val="84"/>
          <w:szCs w:val="84"/>
        </w:rPr>
        <w:t xml:space="preserve">               </w:t>
      </w:r>
      <w:r>
        <w:rPr>
          <w:bCs/>
          <w:sz w:val="84"/>
          <w:szCs w:val="84"/>
        </w:rPr>
        <w:t xml:space="preserve"> </w:t>
      </w:r>
      <w:r w:rsidRPr="00E26C26">
        <w:rPr>
          <w:bCs/>
          <w:sz w:val="84"/>
          <w:szCs w:val="84"/>
        </w:rPr>
        <w:t>L</w:t>
      </w:r>
    </w:p>
    <w:p w:rsidR="001D1D98" w:rsidRPr="00E26C26" w:rsidRDefault="001D1D98" w:rsidP="001D1D98">
      <w:pPr>
        <w:pStyle w:val="Ttulo1"/>
        <w:jc w:val="both"/>
        <w:rPr>
          <w:b w:val="0"/>
          <w:sz w:val="22"/>
          <w:szCs w:val="22"/>
        </w:rPr>
      </w:pPr>
      <w:r w:rsidRPr="00E26C26">
        <w:rPr>
          <w:b w:val="0"/>
          <w:sz w:val="22"/>
          <w:szCs w:val="22"/>
        </w:rPr>
        <w:t xml:space="preserve">                  </w:t>
      </w:r>
    </w:p>
    <w:p w:rsidR="001D1D98" w:rsidRPr="00E26C26" w:rsidRDefault="001D1D98" w:rsidP="001D1D98">
      <w:pPr>
        <w:pStyle w:val="Ttulo1"/>
        <w:jc w:val="both"/>
        <w:rPr>
          <w:b w:val="0"/>
          <w:sz w:val="22"/>
          <w:szCs w:val="22"/>
        </w:rPr>
      </w:pPr>
      <w:r w:rsidRPr="00E26C26">
        <w:rPr>
          <w:b w:val="0"/>
          <w:sz w:val="22"/>
          <w:szCs w:val="22"/>
        </w:rPr>
        <w:t xml:space="preserve">                      </w:t>
      </w: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tbl>
      <w:tblPr>
        <w:tblpPr w:leftFromText="141" w:rightFromText="141" w:vertAnchor="page" w:horzAnchor="margin" w:tblpXSpec="right" w:tblpY="11326"/>
        <w:tblW w:w="0" w:type="auto"/>
        <w:tblBorders>
          <w:top w:val="single" w:sz="6" w:space="0" w:color="auto"/>
        </w:tblBorders>
        <w:tblLayout w:type="fixed"/>
        <w:tblLook w:val="0000"/>
      </w:tblPr>
      <w:tblGrid>
        <w:gridCol w:w="4434"/>
      </w:tblGrid>
      <w:tr w:rsidR="001D1D98" w:rsidRPr="00E26C26" w:rsidTr="008B18FE">
        <w:trPr>
          <w:trHeight w:val="1091"/>
        </w:trPr>
        <w:tc>
          <w:tcPr>
            <w:tcW w:w="4434" w:type="dxa"/>
            <w:tcBorders>
              <w:top w:val="single" w:sz="18" w:space="0" w:color="auto"/>
              <w:left w:val="single" w:sz="18" w:space="0" w:color="auto"/>
              <w:bottom w:val="single" w:sz="18" w:space="0" w:color="auto"/>
              <w:right w:val="single" w:sz="18" w:space="0" w:color="auto"/>
            </w:tcBorders>
          </w:tcPr>
          <w:p w:rsidR="001D1D98" w:rsidRPr="00E26C26" w:rsidRDefault="001D1D98" w:rsidP="001D1D98">
            <w:pPr>
              <w:jc w:val="center"/>
              <w:rPr>
                <w:b/>
                <w:bCs/>
                <w:sz w:val="22"/>
                <w:szCs w:val="22"/>
                <w:u w:val="single"/>
              </w:rPr>
            </w:pPr>
            <w:r w:rsidRPr="00E26C26">
              <w:rPr>
                <w:b/>
                <w:bCs/>
                <w:sz w:val="22"/>
                <w:szCs w:val="22"/>
                <w:u w:val="single"/>
              </w:rPr>
              <w:t>AVISO</w:t>
            </w:r>
          </w:p>
          <w:p w:rsidR="001D1D98" w:rsidRPr="00E26C26" w:rsidRDefault="001D1D98" w:rsidP="001D1D98">
            <w:pPr>
              <w:jc w:val="both"/>
              <w:rPr>
                <w:b/>
                <w:bCs/>
                <w:sz w:val="22"/>
                <w:szCs w:val="22"/>
                <w:u w:val="single"/>
              </w:rPr>
            </w:pPr>
          </w:p>
          <w:p w:rsidR="001D1D98" w:rsidRPr="00E26C26" w:rsidRDefault="001D1D98" w:rsidP="001D1D98">
            <w:pPr>
              <w:pStyle w:val="Corpodetexto3"/>
              <w:spacing w:after="0"/>
              <w:jc w:val="both"/>
              <w:rPr>
                <w:b w:val="0"/>
                <w:bCs/>
                <w:sz w:val="22"/>
                <w:szCs w:val="22"/>
              </w:rPr>
            </w:pPr>
            <w:r w:rsidRPr="00E26C2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1D1D98" w:rsidRPr="00E26C26" w:rsidRDefault="001D1D98" w:rsidP="001D1D98">
            <w:pPr>
              <w:jc w:val="both"/>
              <w:rPr>
                <w:sz w:val="22"/>
                <w:szCs w:val="22"/>
              </w:rPr>
            </w:pPr>
          </w:p>
          <w:p w:rsidR="001D1D98" w:rsidRPr="00E26C26" w:rsidRDefault="001D1D98" w:rsidP="001D1D98">
            <w:pPr>
              <w:jc w:val="both"/>
              <w:rPr>
                <w:b/>
                <w:bCs/>
                <w:sz w:val="22"/>
                <w:szCs w:val="22"/>
              </w:rPr>
            </w:pPr>
            <w:r w:rsidRPr="00E26C26">
              <w:rPr>
                <w:b/>
                <w:bCs/>
                <w:sz w:val="22"/>
                <w:szCs w:val="22"/>
              </w:rPr>
              <w:t xml:space="preserve">Dúvidas: (69) </w:t>
            </w:r>
            <w:r w:rsidRPr="00E26C26">
              <w:rPr>
                <w:b/>
                <w:bCs/>
                <w:color w:val="FF0000"/>
                <w:sz w:val="22"/>
                <w:szCs w:val="22"/>
              </w:rPr>
              <w:t>3216-536</w:t>
            </w:r>
            <w:r w:rsidR="002616D4">
              <w:rPr>
                <w:b/>
                <w:bCs/>
                <w:color w:val="FF0000"/>
                <w:sz w:val="22"/>
                <w:szCs w:val="22"/>
              </w:rPr>
              <w:t>6</w:t>
            </w:r>
          </w:p>
        </w:tc>
      </w:tr>
    </w:tbl>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1D1D98" w:rsidRPr="00E26C26" w:rsidRDefault="001D1D98" w:rsidP="001D1D98">
      <w:pPr>
        <w:jc w:val="both"/>
        <w:rPr>
          <w:sz w:val="22"/>
          <w:szCs w:val="22"/>
        </w:rPr>
      </w:pPr>
    </w:p>
    <w:p w:rsidR="00CA2C35" w:rsidRDefault="00CA2C35" w:rsidP="001D1D98">
      <w:pPr>
        <w:spacing w:line="240" w:lineRule="exact"/>
        <w:jc w:val="center"/>
        <w:rPr>
          <w:b/>
          <w:sz w:val="22"/>
          <w:szCs w:val="22"/>
        </w:rPr>
      </w:pPr>
    </w:p>
    <w:p w:rsidR="00CA2C35" w:rsidRDefault="00CA2C35" w:rsidP="001D1D98">
      <w:pPr>
        <w:spacing w:line="240" w:lineRule="exact"/>
        <w:jc w:val="center"/>
        <w:rPr>
          <w:b/>
          <w:sz w:val="22"/>
          <w:szCs w:val="22"/>
        </w:rPr>
      </w:pPr>
    </w:p>
    <w:p w:rsidR="00CA2C35" w:rsidRDefault="00CA2C35" w:rsidP="001D1D98">
      <w:pPr>
        <w:spacing w:line="240" w:lineRule="exact"/>
        <w:jc w:val="center"/>
        <w:rPr>
          <w:b/>
          <w:sz w:val="22"/>
          <w:szCs w:val="22"/>
        </w:rPr>
      </w:pPr>
    </w:p>
    <w:p w:rsidR="00CA2C35" w:rsidRDefault="00CA2C35" w:rsidP="001D1D98">
      <w:pPr>
        <w:spacing w:line="240" w:lineRule="exact"/>
        <w:jc w:val="center"/>
        <w:rPr>
          <w:b/>
          <w:sz w:val="22"/>
          <w:szCs w:val="22"/>
        </w:rPr>
      </w:pPr>
    </w:p>
    <w:p w:rsidR="00CA2C35" w:rsidRDefault="00CA2C35" w:rsidP="001D1D98">
      <w:pPr>
        <w:spacing w:line="240" w:lineRule="exact"/>
        <w:jc w:val="center"/>
        <w:rPr>
          <w:b/>
          <w:sz w:val="22"/>
          <w:szCs w:val="22"/>
        </w:rPr>
      </w:pPr>
    </w:p>
    <w:p w:rsidR="00CA2C35" w:rsidRDefault="00CA2C35" w:rsidP="001D1D98">
      <w:pPr>
        <w:spacing w:line="240" w:lineRule="exact"/>
        <w:jc w:val="center"/>
        <w:rPr>
          <w:b/>
          <w:sz w:val="22"/>
          <w:szCs w:val="22"/>
        </w:rPr>
      </w:pPr>
    </w:p>
    <w:p w:rsidR="00CA2C35" w:rsidRDefault="00CA2C35" w:rsidP="001D1D98">
      <w:pPr>
        <w:spacing w:line="240" w:lineRule="exact"/>
        <w:jc w:val="center"/>
        <w:rPr>
          <w:b/>
          <w:sz w:val="22"/>
          <w:szCs w:val="22"/>
        </w:rPr>
      </w:pPr>
    </w:p>
    <w:p w:rsidR="00CA2C35" w:rsidRDefault="00CA2C35" w:rsidP="001D1D98">
      <w:pPr>
        <w:spacing w:line="240" w:lineRule="exact"/>
        <w:jc w:val="center"/>
        <w:rPr>
          <w:b/>
          <w:sz w:val="22"/>
          <w:szCs w:val="22"/>
        </w:rPr>
      </w:pPr>
    </w:p>
    <w:p w:rsidR="00CA2C35" w:rsidRDefault="00CA2C35" w:rsidP="001D1D98">
      <w:pPr>
        <w:spacing w:line="240" w:lineRule="exact"/>
        <w:jc w:val="center"/>
        <w:rPr>
          <w:b/>
          <w:sz w:val="22"/>
          <w:szCs w:val="22"/>
        </w:rPr>
      </w:pPr>
    </w:p>
    <w:p w:rsidR="00CA2C35" w:rsidRDefault="00CA2C35" w:rsidP="001D1D98">
      <w:pPr>
        <w:spacing w:line="240" w:lineRule="exact"/>
        <w:jc w:val="center"/>
        <w:rPr>
          <w:b/>
          <w:sz w:val="22"/>
          <w:szCs w:val="22"/>
        </w:rPr>
      </w:pPr>
    </w:p>
    <w:p w:rsidR="001D1D98" w:rsidRPr="00E26C26" w:rsidRDefault="001D1D98" w:rsidP="001D1D98">
      <w:pPr>
        <w:spacing w:line="240" w:lineRule="exact"/>
        <w:jc w:val="center"/>
        <w:rPr>
          <w:b/>
          <w:sz w:val="22"/>
          <w:szCs w:val="22"/>
        </w:rPr>
      </w:pPr>
      <w:r w:rsidRPr="00E26C26">
        <w:rPr>
          <w:b/>
          <w:sz w:val="22"/>
          <w:szCs w:val="22"/>
        </w:rPr>
        <w:lastRenderedPageBreak/>
        <w:t>EDITAL DE LICITAÇÃO</w:t>
      </w:r>
    </w:p>
    <w:p w:rsidR="001D1D98" w:rsidRPr="00E26C26" w:rsidRDefault="001D1D98" w:rsidP="001D1D98">
      <w:pPr>
        <w:spacing w:line="240" w:lineRule="exact"/>
        <w:jc w:val="center"/>
        <w:rPr>
          <w:b/>
          <w:sz w:val="22"/>
          <w:szCs w:val="22"/>
        </w:rPr>
      </w:pPr>
      <w:r w:rsidRPr="00E26C26">
        <w:rPr>
          <w:b/>
          <w:color w:val="FF0000"/>
          <w:sz w:val="22"/>
          <w:szCs w:val="22"/>
        </w:rPr>
        <w:t>PREGÃO ELETRÔNICO</w:t>
      </w:r>
      <w:r w:rsidRPr="00E26C26">
        <w:rPr>
          <w:b/>
          <w:sz w:val="22"/>
          <w:szCs w:val="22"/>
        </w:rPr>
        <w:t xml:space="preserve"> N° </w:t>
      </w:r>
      <w:r w:rsidR="00BF3880">
        <w:rPr>
          <w:b/>
          <w:color w:val="FF0000"/>
          <w:sz w:val="22"/>
          <w:szCs w:val="22"/>
        </w:rPr>
        <w:t>213</w:t>
      </w:r>
      <w:r w:rsidR="00ED361D">
        <w:rPr>
          <w:b/>
          <w:color w:val="FF0000"/>
          <w:sz w:val="22"/>
          <w:szCs w:val="22"/>
        </w:rPr>
        <w:t>/2016</w:t>
      </w:r>
      <w:r w:rsidRPr="00E26C26">
        <w:rPr>
          <w:b/>
          <w:sz w:val="22"/>
          <w:szCs w:val="22"/>
        </w:rPr>
        <w:t>/EQUIPE-BETA/SUPEL/RO</w:t>
      </w:r>
    </w:p>
    <w:p w:rsidR="001D1D98" w:rsidRPr="00E26C26" w:rsidRDefault="001D1D98" w:rsidP="001D1D98">
      <w:pPr>
        <w:spacing w:line="240" w:lineRule="exact"/>
        <w:jc w:val="center"/>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A2C35" w:rsidRPr="00E26C26" w:rsidTr="00537774">
        <w:trPr>
          <w:jc w:val="center"/>
        </w:trPr>
        <w:tc>
          <w:tcPr>
            <w:tcW w:w="9464" w:type="dxa"/>
            <w:shd w:val="clear" w:color="auto" w:fill="D9D9D9"/>
          </w:tcPr>
          <w:p w:rsidR="001D1D98" w:rsidRPr="00E26C26" w:rsidRDefault="001D1D98" w:rsidP="00537774">
            <w:pPr>
              <w:tabs>
                <w:tab w:val="right" w:pos="9072"/>
              </w:tabs>
              <w:spacing w:before="120" w:after="120"/>
              <w:jc w:val="both"/>
              <w:rPr>
                <w:b/>
                <w:sz w:val="22"/>
                <w:szCs w:val="22"/>
              </w:rPr>
            </w:pPr>
            <w:r w:rsidRPr="00E26C26">
              <w:rPr>
                <w:b/>
                <w:sz w:val="22"/>
                <w:szCs w:val="22"/>
              </w:rPr>
              <w:t>1 – DAS DISPOSIÇÕES GERAIS</w:t>
            </w:r>
            <w:r w:rsidR="00537774">
              <w:rPr>
                <w:b/>
                <w:sz w:val="22"/>
                <w:szCs w:val="22"/>
              </w:rPr>
              <w:tab/>
            </w:r>
          </w:p>
        </w:tc>
      </w:tr>
    </w:tbl>
    <w:p w:rsidR="001D1D98" w:rsidRPr="00E26C26" w:rsidRDefault="001D1D98" w:rsidP="001D1D98">
      <w:pPr>
        <w:spacing w:line="240" w:lineRule="exact"/>
        <w:jc w:val="center"/>
        <w:rPr>
          <w:sz w:val="22"/>
          <w:szCs w:val="22"/>
        </w:rPr>
      </w:pPr>
    </w:p>
    <w:p w:rsidR="001D1D98" w:rsidRPr="00E26C26" w:rsidRDefault="001D1D98" w:rsidP="001D1D98">
      <w:pPr>
        <w:spacing w:line="240" w:lineRule="exact"/>
        <w:jc w:val="both"/>
        <w:rPr>
          <w:sz w:val="22"/>
          <w:szCs w:val="22"/>
        </w:rPr>
      </w:pPr>
      <w:r w:rsidRPr="00E26C26">
        <w:rPr>
          <w:b/>
          <w:sz w:val="22"/>
          <w:szCs w:val="22"/>
          <w:u w:val="single"/>
        </w:rPr>
        <w:t>1.1. PREÂMBULO:</w:t>
      </w:r>
    </w:p>
    <w:p w:rsidR="001D1D98" w:rsidRPr="00E26C26" w:rsidRDefault="001D1D98" w:rsidP="001D1D98">
      <w:pPr>
        <w:spacing w:line="240" w:lineRule="exact"/>
        <w:jc w:val="center"/>
        <w:rPr>
          <w:sz w:val="22"/>
          <w:szCs w:val="22"/>
        </w:rPr>
      </w:pPr>
    </w:p>
    <w:p w:rsidR="001D1D98" w:rsidRPr="00E26C26" w:rsidRDefault="001D1D98" w:rsidP="001D1D98">
      <w:pPr>
        <w:spacing w:line="240" w:lineRule="exact"/>
        <w:jc w:val="both"/>
        <w:rPr>
          <w:b/>
          <w:color w:val="FF0000"/>
          <w:sz w:val="22"/>
          <w:szCs w:val="22"/>
        </w:rPr>
      </w:pPr>
      <w:r w:rsidRPr="00E26C26">
        <w:rPr>
          <w:sz w:val="22"/>
          <w:szCs w:val="22"/>
        </w:rPr>
        <w:t>A SUPERINTENDÊNCIA ESTADUAL DE COMPRAS E LICITAÇÕES, através de seu Pregoeiro e Equipe de Apoio, nomeado por força das disposições contidas na</w:t>
      </w:r>
      <w:r w:rsidRPr="00E26C26">
        <w:rPr>
          <w:b/>
          <w:noProof/>
          <w:color w:val="FF0000"/>
          <w:sz w:val="22"/>
          <w:szCs w:val="22"/>
        </w:rPr>
        <w:t xml:space="preserve"> </w:t>
      </w:r>
      <w:r w:rsidRPr="00E26C26">
        <w:rPr>
          <w:b/>
          <w:color w:val="FF0000"/>
          <w:sz w:val="22"/>
          <w:szCs w:val="22"/>
        </w:rPr>
        <w:t>Portaria nº 031/GAB/SUPEL, de 06 de agosto de 2015, publicada no DOE nº 2758, de 11 de agosto de 2015</w:t>
      </w:r>
      <w:r w:rsidRPr="00E26C26">
        <w:rPr>
          <w:sz w:val="22"/>
          <w:szCs w:val="22"/>
        </w:rPr>
        <w:t xml:space="preserve">, torna pública que se encontra autorizada, a realização da licitação na modalidade </w:t>
      </w:r>
      <w:r w:rsidRPr="00E26C26">
        <w:rPr>
          <w:b/>
          <w:sz w:val="22"/>
          <w:szCs w:val="22"/>
        </w:rPr>
        <w:t xml:space="preserve">PREGÃO, </w:t>
      </w:r>
      <w:r w:rsidRPr="00E26C26">
        <w:rPr>
          <w:sz w:val="22"/>
          <w:szCs w:val="22"/>
        </w:rPr>
        <w:t xml:space="preserve">na forma </w:t>
      </w:r>
      <w:r w:rsidRPr="00E26C26">
        <w:rPr>
          <w:b/>
          <w:sz w:val="22"/>
          <w:szCs w:val="22"/>
        </w:rPr>
        <w:t xml:space="preserve">ELETRÔNICA, </w:t>
      </w:r>
      <w:r w:rsidRPr="00E26C26">
        <w:rPr>
          <w:sz w:val="22"/>
          <w:szCs w:val="22"/>
        </w:rPr>
        <w:t xml:space="preserve">sob o </w:t>
      </w:r>
      <w:r w:rsidR="0026423E">
        <w:rPr>
          <w:b/>
          <w:color w:val="FF0000"/>
          <w:sz w:val="22"/>
          <w:szCs w:val="22"/>
        </w:rPr>
        <w:t xml:space="preserve">nº </w:t>
      </w:r>
      <w:r w:rsidR="00BF3880">
        <w:rPr>
          <w:b/>
          <w:color w:val="FF0000"/>
          <w:sz w:val="22"/>
          <w:szCs w:val="22"/>
        </w:rPr>
        <w:t>213</w:t>
      </w:r>
      <w:r w:rsidR="00ED361D">
        <w:rPr>
          <w:b/>
          <w:color w:val="FF0000"/>
          <w:sz w:val="22"/>
          <w:szCs w:val="22"/>
        </w:rPr>
        <w:t>/2016</w:t>
      </w:r>
      <w:r w:rsidRPr="00E26C26">
        <w:rPr>
          <w:b/>
          <w:color w:val="FF0000"/>
          <w:sz w:val="22"/>
          <w:szCs w:val="22"/>
        </w:rPr>
        <w:t xml:space="preserve">/EQUIPE-BETA/SUPEL/RO, </w:t>
      </w:r>
      <w:r w:rsidRPr="00E26C26">
        <w:rPr>
          <w:sz w:val="22"/>
          <w:szCs w:val="22"/>
        </w:rPr>
        <w:t xml:space="preserve">do tipo </w:t>
      </w:r>
      <w:r w:rsidRPr="00E26C26">
        <w:rPr>
          <w:b/>
          <w:noProof/>
          <w:color w:val="FF0000"/>
          <w:sz w:val="22"/>
          <w:szCs w:val="22"/>
          <w:highlight w:val="yellow"/>
        </w:rPr>
        <w:t xml:space="preserve">MENOR PREÇO </w:t>
      </w:r>
      <w:r w:rsidRPr="00D76B8F">
        <w:rPr>
          <w:b/>
          <w:noProof/>
          <w:color w:val="FF0000"/>
          <w:sz w:val="22"/>
          <w:szCs w:val="22"/>
          <w:highlight w:val="yellow"/>
        </w:rPr>
        <w:t xml:space="preserve">POR </w:t>
      </w:r>
      <w:r w:rsidR="00ED361D">
        <w:rPr>
          <w:b/>
          <w:noProof/>
          <w:color w:val="FF0000"/>
          <w:sz w:val="22"/>
          <w:szCs w:val="22"/>
          <w:highlight w:val="yellow"/>
        </w:rPr>
        <w:t>ITEM</w:t>
      </w:r>
      <w:r w:rsidRPr="00D76B8F">
        <w:rPr>
          <w:sz w:val="22"/>
          <w:szCs w:val="22"/>
          <w:highlight w:val="yellow"/>
        </w:rPr>
        <w:t>,</w:t>
      </w:r>
      <w:r w:rsidRPr="00D76B8F">
        <w:rPr>
          <w:b/>
          <w:color w:val="FF0000"/>
          <w:sz w:val="22"/>
          <w:szCs w:val="22"/>
          <w:highlight w:val="yellow"/>
        </w:rPr>
        <w:t xml:space="preserve"> </w:t>
      </w:r>
      <w:r w:rsidRPr="00E26C26">
        <w:rPr>
          <w:sz w:val="22"/>
          <w:szCs w:val="22"/>
        </w:rPr>
        <w:t>tendo por finalidade a qualificação de empresas e a seleção da proposta mais vantajosa, conforme disposições descritas neste edital e seus anexos, em conformidade com a Lei Federal nº 10.520/02, com o Decreto Estadual nº 12.205/06, com a Lei Federal nº 8.666/93 e suas alterações, Lei Estadual nº 2414/11, Decreto Estadual nº 16.089/11, e ainda, com a Lei Complementar nº 123/06 e legislações vigentes, tendo como interessado</w:t>
      </w:r>
      <w:r w:rsidRPr="00E26C26">
        <w:rPr>
          <w:b/>
          <w:sz w:val="22"/>
          <w:szCs w:val="22"/>
        </w:rPr>
        <w:t xml:space="preserve"> </w:t>
      </w:r>
      <w:r w:rsidR="000A162C" w:rsidRPr="000A162C">
        <w:rPr>
          <w:sz w:val="22"/>
          <w:szCs w:val="22"/>
        </w:rPr>
        <w:t>a</w:t>
      </w:r>
      <w:r w:rsidRPr="00E26C26">
        <w:rPr>
          <w:sz w:val="22"/>
          <w:szCs w:val="22"/>
        </w:rPr>
        <w:t xml:space="preserve"> </w:t>
      </w:r>
      <w:r w:rsidR="000A162C">
        <w:rPr>
          <w:b/>
          <w:color w:val="FF0000"/>
          <w:sz w:val="22"/>
          <w:szCs w:val="22"/>
        </w:rPr>
        <w:t>Agência de Defesa Sanitária Agrosilvopastoril do Estado de Rondônia - IDARON</w:t>
      </w:r>
      <w:r w:rsidR="0026423E">
        <w:rPr>
          <w:color w:val="FF0000"/>
          <w:sz w:val="22"/>
          <w:szCs w:val="22"/>
        </w:rPr>
        <w:t>.</w:t>
      </w:r>
    </w:p>
    <w:p w:rsidR="001D1D98" w:rsidRPr="00E26C26" w:rsidRDefault="001D1D98" w:rsidP="001D1D98">
      <w:pPr>
        <w:pStyle w:val="Corpodetexto22"/>
        <w:jc w:val="both"/>
        <w:rPr>
          <w:sz w:val="22"/>
          <w:szCs w:val="22"/>
        </w:rPr>
      </w:pPr>
      <w:r w:rsidRPr="00E26C26">
        <w:rPr>
          <w:sz w:val="22"/>
          <w:szCs w:val="22"/>
        </w:rPr>
        <w:tab/>
      </w:r>
    </w:p>
    <w:p w:rsidR="001D1D98" w:rsidRPr="00E26C26" w:rsidRDefault="001D1D98" w:rsidP="001D1D98">
      <w:pPr>
        <w:pStyle w:val="Corpodetexto210"/>
        <w:tabs>
          <w:tab w:val="left" w:pos="0"/>
        </w:tabs>
        <w:jc w:val="both"/>
        <w:rPr>
          <w:sz w:val="22"/>
          <w:szCs w:val="22"/>
        </w:rPr>
      </w:pPr>
      <w:r w:rsidRPr="00E26C26">
        <w:rPr>
          <w:b/>
          <w:sz w:val="22"/>
          <w:szCs w:val="22"/>
        </w:rPr>
        <w:t>1.1.1.</w:t>
      </w:r>
      <w:r w:rsidRPr="00E26C26">
        <w:rPr>
          <w:sz w:val="22"/>
          <w:szCs w:val="22"/>
        </w:rPr>
        <w:t xml:space="preserve"> A Secretaria de Logística e Tecnologia da Informação – SLTI, do Ministério do Planejamento, Orçamento e Gestão, atua como Órgão provedor do Sistema Eletrônico;</w:t>
      </w:r>
    </w:p>
    <w:p w:rsidR="001D1D98" w:rsidRPr="00E26C26" w:rsidRDefault="001D1D98" w:rsidP="001D1D98">
      <w:pPr>
        <w:pStyle w:val="Corpodetexto210"/>
        <w:tabs>
          <w:tab w:val="left" w:pos="0"/>
        </w:tabs>
        <w:jc w:val="both"/>
        <w:rPr>
          <w:sz w:val="22"/>
          <w:szCs w:val="22"/>
        </w:rPr>
      </w:pPr>
    </w:p>
    <w:p w:rsidR="001D1D98" w:rsidRPr="00E26C26" w:rsidRDefault="001D1D98" w:rsidP="001D1D98">
      <w:pPr>
        <w:pStyle w:val="Corpodetexto210"/>
        <w:tabs>
          <w:tab w:val="left" w:pos="0"/>
        </w:tabs>
        <w:jc w:val="both"/>
        <w:rPr>
          <w:sz w:val="22"/>
          <w:szCs w:val="22"/>
        </w:rPr>
      </w:pPr>
      <w:r w:rsidRPr="00E26C26">
        <w:rPr>
          <w:b/>
          <w:sz w:val="22"/>
          <w:szCs w:val="22"/>
        </w:rPr>
        <w:t>1.1.2.</w:t>
      </w:r>
      <w:r w:rsidRPr="00E26C2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1D1D98" w:rsidRPr="00E26C26" w:rsidRDefault="001D1D98" w:rsidP="001D1D98">
      <w:pPr>
        <w:pStyle w:val="Corpodetexto210"/>
        <w:tabs>
          <w:tab w:val="left" w:pos="0"/>
        </w:tabs>
        <w:jc w:val="both"/>
        <w:rPr>
          <w:sz w:val="22"/>
          <w:szCs w:val="22"/>
        </w:rPr>
      </w:pPr>
    </w:p>
    <w:p w:rsidR="001D1D98" w:rsidRPr="00E26C26" w:rsidRDefault="001D1D98" w:rsidP="001D1D98">
      <w:pPr>
        <w:tabs>
          <w:tab w:val="left" w:pos="0"/>
        </w:tabs>
        <w:jc w:val="both"/>
        <w:rPr>
          <w:sz w:val="22"/>
          <w:szCs w:val="22"/>
        </w:rPr>
      </w:pPr>
      <w:r w:rsidRPr="00E26C26">
        <w:rPr>
          <w:b/>
          <w:sz w:val="22"/>
          <w:szCs w:val="22"/>
        </w:rPr>
        <w:t>1.1.3.</w:t>
      </w:r>
      <w:r w:rsidRPr="00E26C26">
        <w:rPr>
          <w:sz w:val="22"/>
          <w:szCs w:val="22"/>
        </w:rPr>
        <w:t xml:space="preserve"> O instrumento convocatório e todos os elementos integrantes encontram-se disponíveis, para conhecimento e retirada, no endereço eletrônico: </w:t>
      </w:r>
      <w:hyperlink r:id="rId11" w:history="1">
        <w:r w:rsidRPr="00E26C26">
          <w:rPr>
            <w:rStyle w:val="Hyperlink"/>
            <w:b/>
            <w:sz w:val="22"/>
            <w:szCs w:val="22"/>
          </w:rPr>
          <w:t>www.comprasnet.gov.br</w:t>
        </w:r>
      </w:hyperlink>
      <w:r w:rsidRPr="00E26C26">
        <w:rPr>
          <w:b/>
          <w:sz w:val="22"/>
          <w:szCs w:val="22"/>
        </w:rPr>
        <w:t xml:space="preserve"> e </w:t>
      </w:r>
      <w:hyperlink r:id="rId12" w:history="1">
        <w:r w:rsidRPr="00E26C26">
          <w:rPr>
            <w:rStyle w:val="Hyperlink"/>
            <w:b/>
            <w:sz w:val="22"/>
            <w:szCs w:val="22"/>
          </w:rPr>
          <w:t>www.supel.ro.gov.br</w:t>
        </w:r>
      </w:hyperlink>
      <w:r w:rsidRPr="00E26C26">
        <w:rPr>
          <w:b/>
          <w:sz w:val="22"/>
          <w:szCs w:val="22"/>
        </w:rPr>
        <w:t>;</w:t>
      </w:r>
    </w:p>
    <w:p w:rsidR="001D1D98" w:rsidRPr="00E26C26" w:rsidRDefault="001D1D98" w:rsidP="001D1D98">
      <w:pPr>
        <w:pStyle w:val="Corpodetexto210"/>
        <w:tabs>
          <w:tab w:val="left" w:pos="0"/>
        </w:tabs>
        <w:jc w:val="both"/>
        <w:rPr>
          <w:sz w:val="22"/>
          <w:szCs w:val="22"/>
        </w:rPr>
      </w:pPr>
    </w:p>
    <w:p w:rsidR="001D1D98" w:rsidRPr="00E26C26" w:rsidRDefault="001D1D98" w:rsidP="001D1D98">
      <w:pPr>
        <w:pStyle w:val="Corpodetexto210"/>
        <w:tabs>
          <w:tab w:val="left" w:pos="0"/>
        </w:tabs>
        <w:jc w:val="both"/>
        <w:rPr>
          <w:sz w:val="22"/>
          <w:szCs w:val="22"/>
        </w:rPr>
      </w:pPr>
      <w:r w:rsidRPr="00E26C26">
        <w:rPr>
          <w:b/>
          <w:sz w:val="22"/>
          <w:szCs w:val="22"/>
        </w:rPr>
        <w:t>1.1.4.</w:t>
      </w:r>
      <w:r w:rsidRPr="00E26C26">
        <w:rPr>
          <w:sz w:val="22"/>
          <w:szCs w:val="22"/>
        </w:rPr>
        <w:t xml:space="preserve"> A sessão inaugural deste PREGÃO ELETRÔNICO dar-se-á por meio do sistema eletrônico, na data e horário, conforme abaixo:</w:t>
      </w:r>
    </w:p>
    <w:p w:rsidR="001D1D98" w:rsidRPr="00E26C26" w:rsidRDefault="001D1D98" w:rsidP="001D1D98">
      <w:pPr>
        <w:pStyle w:val="Corpodetexto210"/>
        <w:tabs>
          <w:tab w:val="left" w:pos="7270"/>
        </w:tabs>
        <w:jc w:val="both"/>
        <w:rPr>
          <w:sz w:val="22"/>
          <w:szCs w:val="22"/>
        </w:rPr>
      </w:pPr>
      <w:r w:rsidRPr="00E26C26">
        <w:rPr>
          <w:sz w:val="22"/>
          <w:szCs w:val="22"/>
        </w:rPr>
        <w:tab/>
      </w:r>
    </w:p>
    <w:p w:rsidR="001D1D98" w:rsidRPr="00E26C26" w:rsidRDefault="001D1D98" w:rsidP="001D1D98">
      <w:pPr>
        <w:jc w:val="both"/>
        <w:rPr>
          <w:b/>
          <w:bCs/>
          <w:sz w:val="22"/>
          <w:szCs w:val="22"/>
        </w:rPr>
      </w:pPr>
      <w:r w:rsidRPr="00E26C26">
        <w:rPr>
          <w:b/>
          <w:sz w:val="22"/>
          <w:szCs w:val="22"/>
        </w:rPr>
        <w:t xml:space="preserve">DATA DE ABERTURA: </w:t>
      </w:r>
      <w:r w:rsidR="00BF3880">
        <w:rPr>
          <w:b/>
          <w:color w:val="FF0000"/>
          <w:sz w:val="22"/>
          <w:szCs w:val="22"/>
        </w:rPr>
        <w:t>1</w:t>
      </w:r>
      <w:r w:rsidR="003C4818">
        <w:rPr>
          <w:b/>
          <w:color w:val="FF0000"/>
          <w:sz w:val="22"/>
          <w:szCs w:val="22"/>
        </w:rPr>
        <w:t>1</w:t>
      </w:r>
      <w:r w:rsidR="00ED361D">
        <w:rPr>
          <w:b/>
          <w:color w:val="FF0000"/>
          <w:sz w:val="22"/>
          <w:szCs w:val="22"/>
        </w:rPr>
        <w:t xml:space="preserve"> de </w:t>
      </w:r>
      <w:r w:rsidR="00BF3880">
        <w:rPr>
          <w:b/>
          <w:color w:val="FF0000"/>
          <w:sz w:val="22"/>
          <w:szCs w:val="22"/>
        </w:rPr>
        <w:t>maio</w:t>
      </w:r>
      <w:r w:rsidR="006C191F">
        <w:rPr>
          <w:b/>
          <w:color w:val="FF0000"/>
          <w:sz w:val="22"/>
          <w:szCs w:val="22"/>
        </w:rPr>
        <w:t xml:space="preserve"> de 2016</w:t>
      </w:r>
      <w:r w:rsidR="0026423E">
        <w:rPr>
          <w:b/>
          <w:color w:val="FF0000"/>
          <w:sz w:val="22"/>
          <w:szCs w:val="22"/>
        </w:rPr>
        <w:t>.</w:t>
      </w:r>
    </w:p>
    <w:p w:rsidR="001D1D98" w:rsidRPr="00E26C26" w:rsidRDefault="001D1D98" w:rsidP="001D1D98">
      <w:pPr>
        <w:jc w:val="both"/>
        <w:rPr>
          <w:b/>
          <w:bCs/>
          <w:sz w:val="22"/>
          <w:szCs w:val="22"/>
        </w:rPr>
      </w:pPr>
      <w:r w:rsidRPr="00E26C26">
        <w:rPr>
          <w:b/>
          <w:sz w:val="22"/>
          <w:szCs w:val="22"/>
        </w:rPr>
        <w:t xml:space="preserve">HORÁRIO: </w:t>
      </w:r>
      <w:r w:rsidR="00ED361D">
        <w:rPr>
          <w:b/>
          <w:color w:val="FF0000"/>
          <w:sz w:val="22"/>
          <w:szCs w:val="22"/>
        </w:rPr>
        <w:t>09</w:t>
      </w:r>
      <w:r w:rsidRPr="00E26C26">
        <w:rPr>
          <w:b/>
          <w:color w:val="FF0000"/>
          <w:sz w:val="22"/>
          <w:szCs w:val="22"/>
        </w:rPr>
        <w:t>h30min</w:t>
      </w:r>
      <w:r w:rsidRPr="00E26C26">
        <w:rPr>
          <w:b/>
          <w:sz w:val="22"/>
          <w:szCs w:val="22"/>
        </w:rPr>
        <w:t xml:space="preserve"> (horário de Brasília/DF)</w:t>
      </w:r>
    </w:p>
    <w:p w:rsidR="001D1D98" w:rsidRPr="00E26C26" w:rsidRDefault="001D1D98" w:rsidP="001D1D98">
      <w:pPr>
        <w:pStyle w:val="Corpodetexto210"/>
        <w:jc w:val="both"/>
        <w:rPr>
          <w:b/>
          <w:sz w:val="22"/>
          <w:szCs w:val="22"/>
        </w:rPr>
      </w:pPr>
      <w:r w:rsidRPr="00E26C26">
        <w:rPr>
          <w:b/>
          <w:sz w:val="22"/>
          <w:szCs w:val="22"/>
        </w:rPr>
        <w:t xml:space="preserve">ENDEREÇO ELETRÔNICO: </w:t>
      </w:r>
      <w:hyperlink r:id="rId13" w:history="1">
        <w:r w:rsidRPr="00E26C26">
          <w:rPr>
            <w:rStyle w:val="Hyperlink"/>
            <w:b/>
            <w:sz w:val="22"/>
            <w:szCs w:val="22"/>
          </w:rPr>
          <w:t>www.comprasnet.gov.br</w:t>
        </w:r>
      </w:hyperlink>
      <w:r w:rsidRPr="00E26C26">
        <w:rPr>
          <w:b/>
          <w:sz w:val="22"/>
          <w:szCs w:val="22"/>
        </w:rPr>
        <w:t>;</w:t>
      </w:r>
    </w:p>
    <w:p w:rsidR="001D1D98" w:rsidRPr="00E26C26" w:rsidRDefault="001D1D98" w:rsidP="001D1D98">
      <w:pPr>
        <w:jc w:val="both"/>
        <w:rPr>
          <w:sz w:val="22"/>
          <w:szCs w:val="22"/>
        </w:rPr>
      </w:pPr>
    </w:p>
    <w:p w:rsidR="001D1D98" w:rsidRPr="00E26C26" w:rsidRDefault="001D1D98" w:rsidP="001D1D98">
      <w:pPr>
        <w:pStyle w:val="Corpodetexto210"/>
        <w:tabs>
          <w:tab w:val="left" w:pos="540"/>
        </w:tabs>
        <w:ind w:left="540"/>
        <w:jc w:val="both"/>
        <w:rPr>
          <w:sz w:val="22"/>
          <w:szCs w:val="22"/>
        </w:rPr>
      </w:pPr>
      <w:r w:rsidRPr="00E26C26">
        <w:rPr>
          <w:b/>
          <w:sz w:val="22"/>
          <w:szCs w:val="22"/>
        </w:rPr>
        <w:t>1.1.4.1</w:t>
      </w:r>
      <w:r w:rsidRPr="00E26C26">
        <w:rPr>
          <w:sz w:val="22"/>
          <w:szCs w:val="22"/>
        </w:rPr>
        <w:t>. Não havendo expediente, ou ocorrendo qualquer fato superveniente que impeça a abertura do certame na data marcada, a sessão pública será transferida para uma data posterior, mediante comunicação do Pregoeiro aos licitantes;</w:t>
      </w:r>
    </w:p>
    <w:p w:rsidR="001D1D98" w:rsidRPr="00E26C26" w:rsidRDefault="001D1D98" w:rsidP="001D1D98">
      <w:pPr>
        <w:pStyle w:val="Corpodetexto210"/>
        <w:tabs>
          <w:tab w:val="left" w:pos="540"/>
        </w:tabs>
        <w:ind w:left="540"/>
        <w:jc w:val="both"/>
        <w:rPr>
          <w:sz w:val="22"/>
          <w:szCs w:val="22"/>
        </w:rPr>
      </w:pPr>
    </w:p>
    <w:p w:rsidR="001D1D98" w:rsidRPr="00E26C26" w:rsidRDefault="001D1D98" w:rsidP="001D1D98">
      <w:pPr>
        <w:pStyle w:val="Corpodetexto210"/>
        <w:tabs>
          <w:tab w:val="left" w:pos="540"/>
        </w:tabs>
        <w:ind w:left="540"/>
        <w:jc w:val="both"/>
        <w:rPr>
          <w:sz w:val="22"/>
          <w:szCs w:val="22"/>
        </w:rPr>
      </w:pPr>
      <w:r w:rsidRPr="00E26C26">
        <w:rPr>
          <w:b/>
          <w:sz w:val="22"/>
          <w:szCs w:val="22"/>
        </w:rPr>
        <w:t>1.1.4.2</w:t>
      </w:r>
      <w:r w:rsidRPr="00E26C26">
        <w:rPr>
          <w:sz w:val="22"/>
          <w:szCs w:val="22"/>
        </w:rPr>
        <w:t>. Os horários mencionados neste Edital de Licitação referem-se ao horário oficial de Brasília - DF.</w:t>
      </w:r>
    </w:p>
    <w:p w:rsidR="001D1D98" w:rsidRPr="00E26C26" w:rsidRDefault="001D1D98" w:rsidP="001D1D98">
      <w:pPr>
        <w:jc w:val="both"/>
        <w:rPr>
          <w:b/>
          <w:sz w:val="22"/>
          <w:szCs w:val="22"/>
        </w:rPr>
      </w:pPr>
    </w:p>
    <w:p w:rsidR="001D1D98" w:rsidRPr="00E26C26" w:rsidRDefault="001D1D98" w:rsidP="001D1D98">
      <w:pPr>
        <w:jc w:val="both"/>
        <w:rPr>
          <w:b/>
          <w:sz w:val="22"/>
          <w:szCs w:val="22"/>
          <w:u w:val="single"/>
        </w:rPr>
      </w:pPr>
      <w:r w:rsidRPr="00E26C26">
        <w:rPr>
          <w:b/>
          <w:sz w:val="22"/>
          <w:szCs w:val="22"/>
          <w:u w:val="single"/>
        </w:rPr>
        <w:t xml:space="preserve">1.2. DA FORMALIZAÇÃO E AUTORIZAÇÃO: </w:t>
      </w:r>
    </w:p>
    <w:p w:rsidR="001D1D98" w:rsidRPr="00E26C26" w:rsidRDefault="001D1D98" w:rsidP="001D1D98">
      <w:pPr>
        <w:ind w:left="567"/>
        <w:jc w:val="both"/>
        <w:rPr>
          <w:sz w:val="22"/>
          <w:szCs w:val="22"/>
        </w:rPr>
      </w:pPr>
    </w:p>
    <w:p w:rsidR="0018203B" w:rsidRDefault="001D1D98" w:rsidP="001D1D98">
      <w:pPr>
        <w:tabs>
          <w:tab w:val="left" w:pos="720"/>
        </w:tabs>
        <w:jc w:val="both"/>
        <w:rPr>
          <w:sz w:val="22"/>
          <w:szCs w:val="22"/>
        </w:rPr>
      </w:pPr>
      <w:r w:rsidRPr="00E26C26">
        <w:rPr>
          <w:b/>
          <w:sz w:val="22"/>
          <w:szCs w:val="22"/>
        </w:rPr>
        <w:t>1.2.1</w:t>
      </w:r>
      <w:r w:rsidRPr="00E26C26">
        <w:rPr>
          <w:sz w:val="22"/>
          <w:szCs w:val="22"/>
        </w:rPr>
        <w:t xml:space="preserve"> Esta Licitação encontra-se formalizada e autorizada através do </w:t>
      </w:r>
      <w:r w:rsidRPr="00E26C26">
        <w:rPr>
          <w:b/>
          <w:color w:val="FF0000"/>
          <w:sz w:val="22"/>
          <w:szCs w:val="22"/>
        </w:rPr>
        <w:t xml:space="preserve">Processo Administrativo nº </w:t>
      </w:r>
      <w:r w:rsidR="00BF3880" w:rsidRPr="00BF3880">
        <w:rPr>
          <w:b/>
          <w:color w:val="FF0000"/>
          <w:sz w:val="22"/>
          <w:szCs w:val="22"/>
        </w:rPr>
        <w:t>01-1923.00088-00/2016</w:t>
      </w:r>
      <w:r w:rsidRPr="00E26C26">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CF39C2" w:rsidRPr="00B50098" w:rsidRDefault="00CF39C2" w:rsidP="001D1D98">
      <w:pPr>
        <w:tabs>
          <w:tab w:val="left" w:pos="720"/>
        </w:tabs>
        <w:jc w:val="both"/>
        <w:rPr>
          <w:sz w:val="22"/>
          <w:szCs w:val="22"/>
        </w:rPr>
      </w:pPr>
      <w:r>
        <w:rPr>
          <w:sz w:val="22"/>
          <w:szCs w:val="22"/>
        </w:rPr>
        <w:tab/>
      </w:r>
      <w:r>
        <w:rPr>
          <w:sz w:val="22"/>
          <w:szCs w:val="22"/>
        </w:rPr>
        <w:tab/>
      </w:r>
      <w:r>
        <w:rPr>
          <w:sz w:val="22"/>
          <w:szCs w:val="22"/>
        </w:rPr>
        <w:tab/>
      </w:r>
    </w:p>
    <w:p w:rsidR="0018203B" w:rsidRPr="00B50098" w:rsidRDefault="0018203B" w:rsidP="001F6A4D">
      <w:pPr>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E84964" w:rsidRPr="00B50098" w:rsidTr="00537774">
        <w:trPr>
          <w:jc w:val="center"/>
        </w:trPr>
        <w:tc>
          <w:tcPr>
            <w:tcW w:w="8755" w:type="dxa"/>
            <w:shd w:val="clear" w:color="auto" w:fill="D9D9D9"/>
          </w:tcPr>
          <w:p w:rsidR="00E84964" w:rsidRPr="00B50098" w:rsidRDefault="00E84964" w:rsidP="00AF2475">
            <w:pPr>
              <w:pStyle w:val="NormalWeb"/>
              <w:spacing w:before="0" w:after="0"/>
              <w:jc w:val="both"/>
              <w:rPr>
                <w:b/>
                <w:bCs/>
                <w:sz w:val="22"/>
                <w:szCs w:val="22"/>
              </w:rPr>
            </w:pPr>
            <w:r w:rsidRPr="00B50098">
              <w:rPr>
                <w:b/>
                <w:bCs/>
                <w:sz w:val="22"/>
                <w:szCs w:val="22"/>
              </w:rPr>
              <w:lastRenderedPageBreak/>
              <w:t>2 – DO OBJETO,</w:t>
            </w:r>
            <w:r w:rsidR="00D075A6" w:rsidRPr="00B50098">
              <w:rPr>
                <w:b/>
                <w:bCs/>
                <w:iCs/>
                <w:sz w:val="22"/>
                <w:szCs w:val="22"/>
              </w:rPr>
              <w:t xml:space="preserve"> </w:t>
            </w:r>
            <w:r w:rsidR="00D075A6" w:rsidRPr="00B50098">
              <w:rPr>
                <w:b/>
                <w:bCs/>
                <w:sz w:val="22"/>
                <w:szCs w:val="22"/>
              </w:rPr>
              <w:t xml:space="preserve">DO LOCAL </w:t>
            </w:r>
            <w:r w:rsidR="00AF2475" w:rsidRPr="00B50098">
              <w:rPr>
                <w:b/>
                <w:bCs/>
                <w:sz w:val="22"/>
                <w:szCs w:val="22"/>
              </w:rPr>
              <w:t>E</w:t>
            </w:r>
            <w:r w:rsidR="00D075A6" w:rsidRPr="00B50098">
              <w:rPr>
                <w:b/>
                <w:bCs/>
                <w:sz w:val="22"/>
                <w:szCs w:val="22"/>
              </w:rPr>
              <w:t xml:space="preserve"> PRAZO PARA ENTREGA</w:t>
            </w:r>
            <w:r w:rsidR="00641513" w:rsidRPr="00B50098">
              <w:rPr>
                <w:b/>
                <w:bCs/>
                <w:sz w:val="22"/>
                <w:szCs w:val="22"/>
              </w:rPr>
              <w:t>,</w:t>
            </w:r>
            <w:r w:rsidR="000278FD" w:rsidRPr="00B50098">
              <w:rPr>
                <w:b/>
                <w:sz w:val="22"/>
                <w:szCs w:val="22"/>
              </w:rPr>
              <w:t xml:space="preserve"> DO RECEBIMENTO</w:t>
            </w:r>
            <w:r w:rsidR="000278FD" w:rsidRPr="00B50098">
              <w:rPr>
                <w:b/>
                <w:bCs/>
                <w:sz w:val="22"/>
                <w:szCs w:val="22"/>
              </w:rPr>
              <w:t xml:space="preserve"> DO</w:t>
            </w:r>
            <w:r w:rsidR="00736661" w:rsidRPr="00B50098">
              <w:rPr>
                <w:b/>
                <w:bCs/>
                <w:sz w:val="22"/>
                <w:szCs w:val="22"/>
              </w:rPr>
              <w:t xml:space="preserve"> </w:t>
            </w:r>
            <w:proofErr w:type="gramStart"/>
            <w:r w:rsidR="00736661" w:rsidRPr="00B50098">
              <w:rPr>
                <w:b/>
                <w:bCs/>
                <w:sz w:val="22"/>
                <w:szCs w:val="22"/>
              </w:rPr>
              <w:t>OBJETO</w:t>
            </w:r>
            <w:proofErr w:type="gramEnd"/>
            <w:r w:rsidR="00641513" w:rsidRPr="00B50098">
              <w:rPr>
                <w:b/>
                <w:bCs/>
                <w:sz w:val="22"/>
                <w:szCs w:val="22"/>
              </w:rPr>
              <w:t xml:space="preserve"> </w:t>
            </w:r>
          </w:p>
        </w:tc>
      </w:tr>
    </w:tbl>
    <w:p w:rsidR="005E0D98" w:rsidRPr="00B50098" w:rsidRDefault="005E0D98" w:rsidP="00272509">
      <w:pPr>
        <w:jc w:val="both"/>
        <w:rPr>
          <w:b/>
          <w:sz w:val="22"/>
          <w:szCs w:val="22"/>
        </w:rPr>
      </w:pPr>
    </w:p>
    <w:p w:rsidR="00543FF9" w:rsidRPr="00B50098" w:rsidRDefault="00004CE5" w:rsidP="00272509">
      <w:pPr>
        <w:tabs>
          <w:tab w:val="left" w:pos="720"/>
        </w:tabs>
        <w:jc w:val="both"/>
        <w:rPr>
          <w:b/>
          <w:sz w:val="22"/>
          <w:szCs w:val="22"/>
          <w:u w:val="single"/>
        </w:rPr>
      </w:pPr>
      <w:r w:rsidRPr="00B50098">
        <w:rPr>
          <w:b/>
          <w:sz w:val="22"/>
          <w:szCs w:val="22"/>
          <w:u w:val="single"/>
        </w:rPr>
        <w:t>2.1.</w:t>
      </w:r>
      <w:r w:rsidR="00E84964" w:rsidRPr="00B50098">
        <w:rPr>
          <w:b/>
          <w:sz w:val="22"/>
          <w:szCs w:val="22"/>
          <w:u w:val="single"/>
        </w:rPr>
        <w:t>:</w:t>
      </w:r>
      <w:r w:rsidR="00E84964" w:rsidRPr="00B50098">
        <w:rPr>
          <w:sz w:val="22"/>
          <w:szCs w:val="22"/>
          <w:u w:val="single"/>
        </w:rPr>
        <w:t xml:space="preserve"> </w:t>
      </w:r>
      <w:r w:rsidR="00543FF9" w:rsidRPr="00B50098">
        <w:rPr>
          <w:b/>
          <w:bCs/>
          <w:sz w:val="22"/>
          <w:szCs w:val="22"/>
          <w:u w:val="single"/>
        </w:rPr>
        <w:t>DO OBJETO</w:t>
      </w:r>
      <w:r w:rsidR="00543FF9" w:rsidRPr="00B50098">
        <w:rPr>
          <w:b/>
          <w:sz w:val="22"/>
          <w:szCs w:val="22"/>
          <w:u w:val="single"/>
        </w:rPr>
        <w:t xml:space="preserve"> </w:t>
      </w:r>
    </w:p>
    <w:p w:rsidR="00543FF9" w:rsidRPr="00B50098" w:rsidRDefault="00543FF9" w:rsidP="00272509">
      <w:pPr>
        <w:tabs>
          <w:tab w:val="left" w:pos="720"/>
        </w:tabs>
        <w:jc w:val="both"/>
        <w:rPr>
          <w:b/>
          <w:sz w:val="22"/>
          <w:szCs w:val="22"/>
        </w:rPr>
      </w:pPr>
    </w:p>
    <w:p w:rsidR="00BF3880" w:rsidRPr="00BF3880" w:rsidRDefault="0000095B" w:rsidP="00BF3880">
      <w:pPr>
        <w:jc w:val="both"/>
        <w:rPr>
          <w:b/>
          <w:color w:val="FF0000"/>
          <w:sz w:val="22"/>
          <w:szCs w:val="22"/>
        </w:rPr>
      </w:pPr>
      <w:r w:rsidRPr="00B50098">
        <w:rPr>
          <w:b/>
          <w:sz w:val="22"/>
          <w:szCs w:val="22"/>
        </w:rPr>
        <w:t xml:space="preserve">2.1.1. </w:t>
      </w:r>
      <w:r w:rsidR="00BF3880" w:rsidRPr="00BF3880">
        <w:rPr>
          <w:b/>
          <w:color w:val="FF0000"/>
          <w:sz w:val="22"/>
          <w:szCs w:val="22"/>
        </w:rPr>
        <w:t>Registro de Preço para futura e eventual aquisição de material permanente (veículos leves, médios e vans) para atender necessidades da Agência de Defesa Sanitária Agrosilvopastoril do Estado de Rondônia – IDARON, a pedido desta.</w:t>
      </w:r>
    </w:p>
    <w:p w:rsidR="0026423E" w:rsidRPr="00B50098" w:rsidRDefault="0026423E" w:rsidP="00F40358">
      <w:pPr>
        <w:jc w:val="both"/>
        <w:rPr>
          <w:b/>
          <w:color w:val="FF0000"/>
          <w:sz w:val="22"/>
          <w:szCs w:val="22"/>
        </w:rPr>
      </w:pPr>
    </w:p>
    <w:p w:rsidR="009450E9" w:rsidRPr="00B50098" w:rsidRDefault="00AC11E2" w:rsidP="00E46405">
      <w:pPr>
        <w:tabs>
          <w:tab w:val="left" w:pos="851"/>
        </w:tabs>
        <w:jc w:val="both"/>
        <w:rPr>
          <w:b/>
          <w:sz w:val="22"/>
          <w:szCs w:val="22"/>
        </w:rPr>
      </w:pPr>
      <w:r w:rsidRPr="00B50098">
        <w:rPr>
          <w:b/>
          <w:sz w:val="22"/>
          <w:szCs w:val="22"/>
        </w:rPr>
        <w:t>2.1.</w:t>
      </w:r>
      <w:r w:rsidR="0000095B" w:rsidRPr="00B50098">
        <w:rPr>
          <w:b/>
          <w:sz w:val="22"/>
          <w:szCs w:val="22"/>
        </w:rPr>
        <w:t>2</w:t>
      </w:r>
      <w:r w:rsidR="006E4427" w:rsidRPr="00B50098">
        <w:rPr>
          <w:b/>
          <w:sz w:val="22"/>
          <w:szCs w:val="22"/>
        </w:rPr>
        <w:t>.</w:t>
      </w:r>
      <w:r w:rsidRPr="00B50098">
        <w:rPr>
          <w:b/>
          <w:sz w:val="22"/>
          <w:szCs w:val="22"/>
        </w:rPr>
        <w:t xml:space="preserve"> </w:t>
      </w:r>
      <w:r w:rsidR="008B18FE">
        <w:rPr>
          <w:b/>
          <w:sz w:val="22"/>
          <w:szCs w:val="22"/>
        </w:rPr>
        <w:t>Detalhamento do objeto com descrição</w:t>
      </w:r>
      <w:r w:rsidR="007A000A">
        <w:rPr>
          <w:b/>
          <w:sz w:val="22"/>
          <w:szCs w:val="22"/>
        </w:rPr>
        <w:t xml:space="preserve"> e quantidade do material </w:t>
      </w:r>
      <w:r w:rsidR="005B3ED7" w:rsidRPr="00B50098">
        <w:rPr>
          <w:b/>
          <w:sz w:val="22"/>
          <w:szCs w:val="22"/>
        </w:rPr>
        <w:t>conforme</w:t>
      </w:r>
      <w:r w:rsidR="008B18FE">
        <w:rPr>
          <w:b/>
          <w:sz w:val="22"/>
          <w:szCs w:val="22"/>
        </w:rPr>
        <w:t xml:space="preserve"> Item </w:t>
      </w:r>
      <w:proofErr w:type="gramStart"/>
      <w:r w:rsidR="00BF3880">
        <w:rPr>
          <w:b/>
          <w:sz w:val="22"/>
          <w:szCs w:val="22"/>
        </w:rPr>
        <w:t>3</w:t>
      </w:r>
      <w:proofErr w:type="gramEnd"/>
      <w:r w:rsidR="008B18FE">
        <w:rPr>
          <w:b/>
          <w:sz w:val="22"/>
          <w:szCs w:val="22"/>
        </w:rPr>
        <w:t xml:space="preserve"> do</w:t>
      </w:r>
      <w:r w:rsidR="009B5E46" w:rsidRPr="00B50098">
        <w:rPr>
          <w:b/>
          <w:sz w:val="22"/>
          <w:szCs w:val="22"/>
        </w:rPr>
        <w:t xml:space="preserve"> </w:t>
      </w:r>
      <w:r w:rsidR="005B3ED7" w:rsidRPr="00B50098">
        <w:rPr>
          <w:b/>
          <w:sz w:val="22"/>
          <w:szCs w:val="22"/>
        </w:rPr>
        <w:t>Termo de Referência</w:t>
      </w:r>
      <w:r w:rsidR="009B5E46" w:rsidRPr="00B50098">
        <w:rPr>
          <w:b/>
          <w:sz w:val="22"/>
          <w:szCs w:val="22"/>
        </w:rPr>
        <w:t>,</w:t>
      </w:r>
      <w:r w:rsidR="005B3ED7" w:rsidRPr="00B50098">
        <w:rPr>
          <w:b/>
          <w:sz w:val="22"/>
          <w:szCs w:val="22"/>
        </w:rPr>
        <w:t xml:space="preserve"> Anexo I deste Edital</w:t>
      </w:r>
      <w:r w:rsidR="00944583" w:rsidRPr="00B50098">
        <w:rPr>
          <w:b/>
          <w:sz w:val="22"/>
          <w:szCs w:val="22"/>
        </w:rPr>
        <w:t>.</w:t>
      </w:r>
    </w:p>
    <w:p w:rsidR="001F6A4D" w:rsidRPr="00B50098" w:rsidRDefault="001F6A4D" w:rsidP="00E46405">
      <w:pPr>
        <w:tabs>
          <w:tab w:val="left" w:pos="851"/>
        </w:tabs>
        <w:jc w:val="both"/>
        <w:rPr>
          <w:b/>
          <w:sz w:val="22"/>
          <w:szCs w:val="22"/>
        </w:rPr>
      </w:pPr>
    </w:p>
    <w:p w:rsidR="00933FBF" w:rsidRPr="00B50098" w:rsidRDefault="00933FBF" w:rsidP="00272509">
      <w:pPr>
        <w:pStyle w:val="Corpodetexto3"/>
        <w:tabs>
          <w:tab w:val="left" w:pos="900"/>
        </w:tabs>
        <w:spacing w:after="0"/>
        <w:ind w:right="47"/>
        <w:jc w:val="both"/>
        <w:rPr>
          <w:bCs/>
          <w:sz w:val="22"/>
          <w:szCs w:val="22"/>
          <w:u w:val="single"/>
        </w:rPr>
      </w:pPr>
      <w:r w:rsidRPr="00B50098">
        <w:rPr>
          <w:bCs/>
          <w:iCs/>
          <w:sz w:val="22"/>
          <w:szCs w:val="22"/>
          <w:u w:val="single"/>
        </w:rPr>
        <w:t xml:space="preserve">2.2. </w:t>
      </w:r>
      <w:r w:rsidR="00D075A6" w:rsidRPr="00B50098">
        <w:rPr>
          <w:bCs/>
          <w:sz w:val="22"/>
          <w:szCs w:val="22"/>
          <w:u w:val="single"/>
        </w:rPr>
        <w:t>DO LOCAL</w:t>
      </w:r>
      <w:r w:rsidR="005B3ED7" w:rsidRPr="00B50098">
        <w:rPr>
          <w:bCs/>
          <w:sz w:val="22"/>
          <w:szCs w:val="22"/>
          <w:u w:val="single"/>
        </w:rPr>
        <w:t>/</w:t>
      </w:r>
      <w:r w:rsidR="00655160" w:rsidRPr="00B50098">
        <w:rPr>
          <w:bCs/>
          <w:sz w:val="22"/>
          <w:szCs w:val="22"/>
          <w:u w:val="single"/>
        </w:rPr>
        <w:t>PRAZO/</w:t>
      </w:r>
      <w:r w:rsidR="005B3ED7" w:rsidRPr="00B50098">
        <w:rPr>
          <w:bCs/>
          <w:sz w:val="22"/>
          <w:szCs w:val="22"/>
          <w:u w:val="single"/>
        </w:rPr>
        <w:t>HORÁRIO</w:t>
      </w:r>
      <w:r w:rsidR="00D075A6" w:rsidRPr="00B50098">
        <w:rPr>
          <w:bCs/>
          <w:sz w:val="22"/>
          <w:szCs w:val="22"/>
          <w:u w:val="single"/>
        </w:rPr>
        <w:t xml:space="preserve"> PARA </w:t>
      </w:r>
      <w:r w:rsidR="00736661" w:rsidRPr="00B50098">
        <w:rPr>
          <w:bCs/>
          <w:sz w:val="22"/>
          <w:szCs w:val="22"/>
          <w:u w:val="single"/>
        </w:rPr>
        <w:t>ENTREGA</w:t>
      </w:r>
    </w:p>
    <w:p w:rsidR="002465BD" w:rsidRDefault="002465BD" w:rsidP="002465BD">
      <w:pPr>
        <w:widowControl w:val="0"/>
        <w:autoSpaceDE w:val="0"/>
        <w:autoSpaceDN w:val="0"/>
        <w:adjustRightInd w:val="0"/>
        <w:jc w:val="both"/>
        <w:rPr>
          <w:b/>
          <w:bCs/>
          <w:sz w:val="22"/>
          <w:szCs w:val="22"/>
        </w:rPr>
      </w:pPr>
    </w:p>
    <w:p w:rsidR="00ED361D" w:rsidRPr="002465BD" w:rsidRDefault="002465BD" w:rsidP="002465BD">
      <w:pPr>
        <w:widowControl w:val="0"/>
        <w:autoSpaceDE w:val="0"/>
        <w:autoSpaceDN w:val="0"/>
        <w:adjustRightInd w:val="0"/>
        <w:jc w:val="both"/>
        <w:rPr>
          <w:sz w:val="22"/>
          <w:szCs w:val="22"/>
        </w:rPr>
      </w:pPr>
      <w:r w:rsidRPr="002465BD">
        <w:rPr>
          <w:b/>
          <w:bCs/>
          <w:sz w:val="22"/>
          <w:szCs w:val="22"/>
        </w:rPr>
        <w:t>2.2.1.</w:t>
      </w:r>
      <w:r w:rsidR="00ED361D" w:rsidRPr="002465BD">
        <w:rPr>
          <w:bCs/>
          <w:sz w:val="22"/>
          <w:szCs w:val="22"/>
        </w:rPr>
        <w:t xml:space="preserve"> </w:t>
      </w:r>
      <w:r w:rsidR="00842DC1" w:rsidRPr="00842DC1">
        <w:rPr>
          <w:bCs/>
          <w:sz w:val="22"/>
          <w:szCs w:val="22"/>
        </w:rPr>
        <w:t xml:space="preserve">Os materiais deverão ser entregues no Almoxarifado da Agência IDARON, localizado à Rua Aparício de Moraes, nº 4371, Bairro Industrial, município de Porto Velho/RO, de segunda </w:t>
      </w:r>
      <w:r w:rsidR="00842DC1">
        <w:rPr>
          <w:bCs/>
          <w:sz w:val="22"/>
          <w:szCs w:val="22"/>
        </w:rPr>
        <w:t>a sexta-feira, das 07h30min às 13h</w:t>
      </w:r>
      <w:r w:rsidR="00842DC1" w:rsidRPr="00842DC1">
        <w:rPr>
          <w:bCs/>
          <w:sz w:val="22"/>
          <w:szCs w:val="22"/>
        </w:rPr>
        <w:t>30min, no</w:t>
      </w:r>
      <w:r w:rsidR="00842DC1" w:rsidRPr="00842DC1">
        <w:rPr>
          <w:b/>
          <w:bCs/>
          <w:i/>
          <w:sz w:val="22"/>
          <w:szCs w:val="22"/>
        </w:rPr>
        <w:t xml:space="preserve"> </w:t>
      </w:r>
      <w:r w:rsidR="00842DC1" w:rsidRPr="00842DC1">
        <w:rPr>
          <w:b/>
          <w:bCs/>
          <w:sz w:val="22"/>
          <w:szCs w:val="22"/>
          <w:u w:val="single"/>
        </w:rPr>
        <w:t xml:space="preserve">prazo de </w:t>
      </w:r>
      <w:r w:rsidR="007A000A">
        <w:rPr>
          <w:b/>
          <w:bCs/>
          <w:sz w:val="22"/>
          <w:szCs w:val="22"/>
          <w:u w:val="single"/>
        </w:rPr>
        <w:t>90</w:t>
      </w:r>
      <w:r w:rsidR="00842DC1" w:rsidRPr="00842DC1">
        <w:rPr>
          <w:b/>
          <w:bCs/>
          <w:sz w:val="22"/>
          <w:szCs w:val="22"/>
          <w:u w:val="single"/>
        </w:rPr>
        <w:t xml:space="preserve"> (</w:t>
      </w:r>
      <w:r w:rsidR="007A000A">
        <w:rPr>
          <w:b/>
          <w:bCs/>
          <w:sz w:val="22"/>
          <w:szCs w:val="22"/>
          <w:u w:val="single"/>
        </w:rPr>
        <w:t>noventa</w:t>
      </w:r>
      <w:r w:rsidR="00842DC1" w:rsidRPr="00842DC1">
        <w:rPr>
          <w:b/>
          <w:bCs/>
          <w:sz w:val="22"/>
          <w:szCs w:val="22"/>
          <w:u w:val="single"/>
        </w:rPr>
        <w:t>) dias</w:t>
      </w:r>
      <w:r w:rsidR="00842DC1" w:rsidRPr="00842DC1">
        <w:rPr>
          <w:b/>
          <w:bCs/>
          <w:i/>
          <w:sz w:val="22"/>
          <w:szCs w:val="22"/>
        </w:rPr>
        <w:t>,</w:t>
      </w:r>
      <w:r w:rsidR="00842DC1" w:rsidRPr="00842DC1">
        <w:rPr>
          <w:bCs/>
          <w:sz w:val="22"/>
          <w:szCs w:val="22"/>
        </w:rPr>
        <w:t xml:space="preserve"> tendo como termo inicial o recebimento da Nota de Empenho ou a assinatura do instrumento contratual</w:t>
      </w:r>
      <w:r w:rsidR="00ED361D" w:rsidRPr="002465BD">
        <w:rPr>
          <w:sz w:val="22"/>
          <w:szCs w:val="22"/>
        </w:rPr>
        <w:t>.</w:t>
      </w:r>
    </w:p>
    <w:p w:rsidR="002465BD" w:rsidRDefault="002465BD" w:rsidP="002465BD">
      <w:pPr>
        <w:pStyle w:val="SemEspaamento4"/>
        <w:jc w:val="both"/>
        <w:rPr>
          <w:b/>
          <w:bCs/>
          <w:sz w:val="22"/>
          <w:szCs w:val="22"/>
        </w:rPr>
      </w:pPr>
    </w:p>
    <w:p w:rsidR="00ED361D" w:rsidRPr="002465BD" w:rsidRDefault="002465BD" w:rsidP="002465BD">
      <w:pPr>
        <w:pStyle w:val="SemEspaamento4"/>
        <w:jc w:val="both"/>
        <w:rPr>
          <w:sz w:val="22"/>
          <w:szCs w:val="22"/>
        </w:rPr>
      </w:pPr>
      <w:r w:rsidRPr="002465BD">
        <w:rPr>
          <w:b/>
          <w:bCs/>
          <w:sz w:val="22"/>
          <w:szCs w:val="22"/>
        </w:rPr>
        <w:t>2.2.2.</w:t>
      </w:r>
      <w:r w:rsidRPr="002465BD">
        <w:rPr>
          <w:bCs/>
          <w:sz w:val="22"/>
          <w:szCs w:val="22"/>
        </w:rPr>
        <w:t xml:space="preserve"> </w:t>
      </w:r>
      <w:r w:rsidR="00842DC1" w:rsidRPr="00842DC1">
        <w:rPr>
          <w:bCs/>
          <w:sz w:val="22"/>
          <w:szCs w:val="22"/>
        </w:rPr>
        <w:t xml:space="preserve">Se o fornecedor vencedor tiver comprovadamente dificuldades de entregar os materiais, não sofrerá multa, desde que informe oficialmente com antecedência de pelo menos </w:t>
      </w:r>
      <w:proofErr w:type="gramStart"/>
      <w:r w:rsidR="00842DC1" w:rsidRPr="00842DC1">
        <w:rPr>
          <w:b/>
          <w:bCs/>
          <w:sz w:val="22"/>
          <w:szCs w:val="22"/>
        </w:rPr>
        <w:t>1</w:t>
      </w:r>
      <w:proofErr w:type="gramEnd"/>
      <w:r w:rsidR="00842DC1" w:rsidRPr="00842DC1">
        <w:rPr>
          <w:b/>
          <w:bCs/>
          <w:sz w:val="22"/>
          <w:szCs w:val="22"/>
        </w:rPr>
        <w:t xml:space="preserve"> (um) dia útil</w:t>
      </w:r>
      <w:r w:rsidR="00842DC1" w:rsidRPr="00842DC1">
        <w:rPr>
          <w:bCs/>
          <w:sz w:val="22"/>
          <w:szCs w:val="22"/>
        </w:rPr>
        <w:t xml:space="preserve"> antes de esgotado o prazo, apresentando uma justificativa circunstanciada formal, que deverá ser encaminhada à Diretoria Administrativa Financeira da Agência que, por sua vez, tomará a decisão se o prazo será prorrogado ou não</w:t>
      </w:r>
      <w:r w:rsidR="00ED361D" w:rsidRPr="002465BD">
        <w:rPr>
          <w:sz w:val="22"/>
          <w:szCs w:val="22"/>
        </w:rPr>
        <w:t xml:space="preserve">. </w:t>
      </w:r>
    </w:p>
    <w:p w:rsidR="002465BD" w:rsidRDefault="002465BD" w:rsidP="002465BD">
      <w:pPr>
        <w:jc w:val="both"/>
        <w:rPr>
          <w:b/>
          <w:sz w:val="22"/>
          <w:szCs w:val="22"/>
        </w:rPr>
      </w:pPr>
    </w:p>
    <w:p w:rsidR="00ED361D" w:rsidRPr="002465BD" w:rsidRDefault="002465BD" w:rsidP="002465BD">
      <w:pPr>
        <w:jc w:val="both"/>
        <w:rPr>
          <w:sz w:val="22"/>
          <w:szCs w:val="22"/>
        </w:rPr>
      </w:pPr>
      <w:r w:rsidRPr="002465BD">
        <w:rPr>
          <w:b/>
          <w:sz w:val="22"/>
          <w:szCs w:val="22"/>
        </w:rPr>
        <w:t>2.2.3.</w:t>
      </w:r>
      <w:r w:rsidR="00ED361D" w:rsidRPr="002465BD">
        <w:rPr>
          <w:sz w:val="22"/>
          <w:szCs w:val="22"/>
        </w:rPr>
        <w:t xml:space="preserve"> </w:t>
      </w:r>
      <w:r w:rsidR="00842DC1" w:rsidRPr="00842DC1">
        <w:rPr>
          <w:sz w:val="22"/>
          <w:szCs w:val="22"/>
        </w:rPr>
        <w:t xml:space="preserve">No caso de ser autorizada a prorrogação do prazo, e esgotado o novo prazo concedido, a Diretoria Administrativa e Financeira da Agência aplicará as sanções administrativas previstas </w:t>
      </w:r>
      <w:r w:rsidR="00E7147C">
        <w:rPr>
          <w:sz w:val="22"/>
          <w:szCs w:val="22"/>
        </w:rPr>
        <w:t>neste</w:t>
      </w:r>
      <w:r w:rsidR="00842DC1" w:rsidRPr="00842DC1">
        <w:rPr>
          <w:sz w:val="22"/>
          <w:szCs w:val="22"/>
        </w:rPr>
        <w:t xml:space="preserve"> </w:t>
      </w:r>
      <w:r w:rsidR="00E7147C">
        <w:rPr>
          <w:sz w:val="22"/>
          <w:szCs w:val="22"/>
        </w:rPr>
        <w:t xml:space="preserve">Edital e no </w:t>
      </w:r>
      <w:r w:rsidR="00842DC1" w:rsidRPr="00842DC1">
        <w:rPr>
          <w:sz w:val="22"/>
          <w:szCs w:val="22"/>
        </w:rPr>
        <w:t>Termo de Referência</w:t>
      </w:r>
      <w:r w:rsidR="00ED361D" w:rsidRPr="002465BD">
        <w:rPr>
          <w:sz w:val="22"/>
          <w:szCs w:val="22"/>
        </w:rPr>
        <w:t>.</w:t>
      </w:r>
    </w:p>
    <w:p w:rsidR="002465BD" w:rsidRDefault="002465BD" w:rsidP="002465BD">
      <w:pPr>
        <w:jc w:val="both"/>
        <w:rPr>
          <w:b/>
          <w:sz w:val="22"/>
          <w:szCs w:val="22"/>
        </w:rPr>
      </w:pPr>
    </w:p>
    <w:p w:rsidR="00B8240C" w:rsidRPr="002C360A" w:rsidRDefault="00D075A6" w:rsidP="002465BD">
      <w:pPr>
        <w:jc w:val="both"/>
        <w:rPr>
          <w:b/>
          <w:bCs/>
          <w:sz w:val="22"/>
          <w:szCs w:val="22"/>
          <w:u w:val="single"/>
        </w:rPr>
      </w:pPr>
      <w:r w:rsidRPr="00B50098">
        <w:rPr>
          <w:b/>
          <w:bCs/>
          <w:sz w:val="22"/>
          <w:szCs w:val="22"/>
          <w:u w:val="single"/>
        </w:rPr>
        <w:t>2.</w:t>
      </w:r>
      <w:r w:rsidR="00074830">
        <w:rPr>
          <w:b/>
          <w:bCs/>
          <w:sz w:val="22"/>
          <w:szCs w:val="22"/>
          <w:u w:val="single"/>
        </w:rPr>
        <w:t>3</w:t>
      </w:r>
      <w:r w:rsidRPr="00B50098">
        <w:rPr>
          <w:b/>
          <w:bCs/>
          <w:sz w:val="22"/>
          <w:szCs w:val="22"/>
          <w:u w:val="single"/>
        </w:rPr>
        <w:t xml:space="preserve">. </w:t>
      </w:r>
      <w:r w:rsidR="00515177" w:rsidRPr="00B50098">
        <w:rPr>
          <w:b/>
          <w:bCs/>
          <w:sz w:val="22"/>
          <w:szCs w:val="22"/>
          <w:u w:val="single"/>
        </w:rPr>
        <w:t xml:space="preserve">DAS CONDIÇÕES </w:t>
      </w:r>
      <w:r w:rsidR="001141E6" w:rsidRPr="00B50098">
        <w:rPr>
          <w:b/>
          <w:bCs/>
          <w:sz w:val="22"/>
          <w:szCs w:val="22"/>
          <w:u w:val="single"/>
        </w:rPr>
        <w:t>DE RECEBIMENTO</w:t>
      </w:r>
      <w:r w:rsidR="00515177" w:rsidRPr="00B50098">
        <w:rPr>
          <w:b/>
          <w:bCs/>
          <w:sz w:val="22"/>
          <w:szCs w:val="22"/>
          <w:u w:val="single"/>
        </w:rPr>
        <w:t>:</w:t>
      </w:r>
      <w:r w:rsidRPr="00B50098">
        <w:rPr>
          <w:b/>
          <w:bCs/>
          <w:sz w:val="22"/>
          <w:szCs w:val="22"/>
          <w:u w:val="single"/>
        </w:rPr>
        <w:t xml:space="preserve"> </w:t>
      </w:r>
    </w:p>
    <w:p w:rsidR="002465BD" w:rsidRDefault="002465BD" w:rsidP="002465BD">
      <w:pPr>
        <w:autoSpaceDE w:val="0"/>
        <w:jc w:val="both"/>
        <w:rPr>
          <w:b/>
          <w:bCs/>
          <w:sz w:val="22"/>
          <w:szCs w:val="22"/>
        </w:rPr>
      </w:pPr>
    </w:p>
    <w:p w:rsidR="002C360A" w:rsidRDefault="00074830" w:rsidP="002465BD">
      <w:pPr>
        <w:autoSpaceDE w:val="0"/>
        <w:jc w:val="both"/>
        <w:rPr>
          <w:bCs/>
          <w:sz w:val="22"/>
          <w:szCs w:val="22"/>
        </w:rPr>
      </w:pPr>
      <w:r>
        <w:rPr>
          <w:b/>
          <w:bCs/>
          <w:sz w:val="22"/>
          <w:szCs w:val="22"/>
        </w:rPr>
        <w:t>2.3</w:t>
      </w:r>
      <w:r w:rsidR="002C360A" w:rsidRPr="002C360A">
        <w:rPr>
          <w:b/>
          <w:bCs/>
          <w:sz w:val="22"/>
          <w:szCs w:val="22"/>
        </w:rPr>
        <w:t>.1</w:t>
      </w:r>
      <w:r w:rsidR="00FF481D">
        <w:rPr>
          <w:b/>
          <w:bCs/>
          <w:sz w:val="22"/>
          <w:szCs w:val="22"/>
        </w:rPr>
        <w:t>.</w:t>
      </w:r>
      <w:r w:rsidR="002C360A" w:rsidRPr="00F84173">
        <w:rPr>
          <w:bCs/>
          <w:sz w:val="22"/>
          <w:szCs w:val="22"/>
        </w:rPr>
        <w:t xml:space="preserve"> </w:t>
      </w:r>
      <w:r w:rsidR="00FF481D">
        <w:rPr>
          <w:bCs/>
          <w:sz w:val="22"/>
          <w:szCs w:val="22"/>
        </w:rPr>
        <w:t xml:space="preserve">Nos termos do </w:t>
      </w:r>
      <w:r w:rsidR="006A4859">
        <w:rPr>
          <w:bCs/>
          <w:sz w:val="22"/>
          <w:szCs w:val="22"/>
        </w:rPr>
        <w:t xml:space="preserve">inciso II do </w:t>
      </w:r>
      <w:r w:rsidR="00FF481D">
        <w:rPr>
          <w:bCs/>
          <w:sz w:val="22"/>
          <w:szCs w:val="22"/>
        </w:rPr>
        <w:t>art. 73 da Lei nº 8.666/93, e</w:t>
      </w:r>
      <w:r w:rsidR="00FF481D" w:rsidRPr="00FF481D">
        <w:rPr>
          <w:bCs/>
          <w:sz w:val="22"/>
          <w:szCs w:val="22"/>
        </w:rPr>
        <w:t>xecutado o contrato, o seu objeto será recebido:</w:t>
      </w:r>
    </w:p>
    <w:p w:rsidR="00FF481D" w:rsidRPr="00FF481D" w:rsidRDefault="00FF481D" w:rsidP="00FF481D">
      <w:pPr>
        <w:autoSpaceDE w:val="0"/>
        <w:jc w:val="both"/>
        <w:rPr>
          <w:sz w:val="22"/>
          <w:szCs w:val="22"/>
        </w:rPr>
      </w:pPr>
      <w:proofErr w:type="gramStart"/>
      <w:r w:rsidRPr="006A4859">
        <w:rPr>
          <w:b/>
          <w:sz w:val="22"/>
          <w:szCs w:val="22"/>
        </w:rPr>
        <w:t>a</w:t>
      </w:r>
      <w:proofErr w:type="gramEnd"/>
      <w:r w:rsidRPr="006A4859">
        <w:rPr>
          <w:b/>
          <w:sz w:val="22"/>
          <w:szCs w:val="22"/>
        </w:rPr>
        <w:t>)</w:t>
      </w:r>
      <w:r w:rsidRPr="00FF481D">
        <w:rPr>
          <w:sz w:val="22"/>
          <w:szCs w:val="22"/>
        </w:rPr>
        <w:t> </w:t>
      </w:r>
      <w:r w:rsidRPr="00C21738">
        <w:rPr>
          <w:b/>
          <w:sz w:val="22"/>
          <w:szCs w:val="22"/>
        </w:rPr>
        <w:t>provisoriamente</w:t>
      </w:r>
      <w:r w:rsidRPr="00FF481D">
        <w:rPr>
          <w:sz w:val="22"/>
          <w:szCs w:val="22"/>
        </w:rPr>
        <w:t xml:space="preserve">, </w:t>
      </w:r>
      <w:r w:rsidR="00A23F84" w:rsidRPr="00A23F84">
        <w:rPr>
          <w:sz w:val="22"/>
          <w:szCs w:val="22"/>
        </w:rPr>
        <w:t xml:space="preserve">pelo </w:t>
      </w:r>
      <w:r w:rsidR="00A23F84" w:rsidRPr="00A23F84">
        <w:rPr>
          <w:b/>
          <w:sz w:val="22"/>
          <w:szCs w:val="22"/>
        </w:rPr>
        <w:t>Chefe do Setor de Apoio Administrativo</w:t>
      </w:r>
      <w:r w:rsidR="00A23F84" w:rsidRPr="00A23F84">
        <w:rPr>
          <w:sz w:val="22"/>
          <w:szCs w:val="22"/>
        </w:rPr>
        <w:t>, para efeito de posterior verificação da conformidade do material com a especificação, no prazo máximo de 2 (dois) dias úteis</w:t>
      </w:r>
      <w:r w:rsidRPr="00FF481D">
        <w:rPr>
          <w:sz w:val="22"/>
          <w:szCs w:val="22"/>
        </w:rPr>
        <w:t>;</w:t>
      </w:r>
    </w:p>
    <w:p w:rsidR="00FF481D" w:rsidRPr="00FF481D" w:rsidRDefault="00FF481D" w:rsidP="00A23F84">
      <w:pPr>
        <w:autoSpaceDE w:val="0"/>
        <w:jc w:val="both"/>
        <w:rPr>
          <w:sz w:val="22"/>
          <w:szCs w:val="22"/>
        </w:rPr>
      </w:pPr>
      <w:proofErr w:type="gramStart"/>
      <w:r w:rsidRPr="006A4859">
        <w:rPr>
          <w:b/>
          <w:sz w:val="22"/>
          <w:szCs w:val="22"/>
        </w:rPr>
        <w:t>b)</w:t>
      </w:r>
      <w:proofErr w:type="gramEnd"/>
      <w:r w:rsidRPr="00FF481D">
        <w:rPr>
          <w:sz w:val="22"/>
          <w:szCs w:val="22"/>
        </w:rPr>
        <w:t> </w:t>
      </w:r>
      <w:r w:rsidRPr="00C21738">
        <w:rPr>
          <w:b/>
          <w:sz w:val="22"/>
          <w:szCs w:val="22"/>
        </w:rPr>
        <w:t>definitivamente</w:t>
      </w:r>
      <w:r w:rsidRPr="00FF481D">
        <w:rPr>
          <w:sz w:val="22"/>
          <w:szCs w:val="22"/>
        </w:rPr>
        <w:t xml:space="preserve">, </w:t>
      </w:r>
      <w:r w:rsidR="00A23F84" w:rsidRPr="00A23F84">
        <w:rPr>
          <w:sz w:val="22"/>
          <w:szCs w:val="22"/>
        </w:rPr>
        <w:t xml:space="preserve">por </w:t>
      </w:r>
      <w:r w:rsidR="00A23F84" w:rsidRPr="00A23F84">
        <w:rPr>
          <w:b/>
          <w:sz w:val="22"/>
          <w:szCs w:val="22"/>
        </w:rPr>
        <w:t>Comissão de Recebimentos de Materiais de Consumo e</w:t>
      </w:r>
      <w:r w:rsidR="00A23F84" w:rsidRPr="00A23F84">
        <w:rPr>
          <w:sz w:val="22"/>
          <w:szCs w:val="22"/>
        </w:rPr>
        <w:t xml:space="preserve"> </w:t>
      </w:r>
      <w:r w:rsidR="00A23F84" w:rsidRPr="00A23F84">
        <w:rPr>
          <w:b/>
          <w:sz w:val="22"/>
          <w:szCs w:val="22"/>
        </w:rPr>
        <w:t>Permanente</w:t>
      </w:r>
      <w:r w:rsidR="00A23F84" w:rsidRPr="00A23F84">
        <w:rPr>
          <w:sz w:val="22"/>
          <w:szCs w:val="22"/>
        </w:rPr>
        <w:t xml:space="preserve"> devidamente nomeada pela autoridade competente, após a aferição da qualidade, quantidade e execução cumpriram rigorosamente com o especificado neste instrumento, e consequente certificação da Nota Fiscal/Fatura, no prazo máximo de 5 (cinco) dias úteis</w:t>
      </w:r>
      <w:r>
        <w:rPr>
          <w:sz w:val="22"/>
          <w:szCs w:val="22"/>
        </w:rPr>
        <w:t>.</w:t>
      </w:r>
    </w:p>
    <w:p w:rsidR="00FF481D" w:rsidRPr="00C60D5B" w:rsidRDefault="00FF481D" w:rsidP="002465BD">
      <w:pPr>
        <w:autoSpaceDE w:val="0"/>
        <w:jc w:val="both"/>
        <w:rPr>
          <w:sz w:val="22"/>
          <w:szCs w:val="22"/>
        </w:rPr>
      </w:pPr>
    </w:p>
    <w:p w:rsidR="002C360A" w:rsidRDefault="002C360A" w:rsidP="002C360A">
      <w:pPr>
        <w:tabs>
          <w:tab w:val="left" w:pos="1134"/>
          <w:tab w:val="left" w:pos="1701"/>
        </w:tabs>
        <w:spacing w:after="120"/>
        <w:jc w:val="both"/>
        <w:rPr>
          <w:bCs/>
          <w:sz w:val="22"/>
          <w:szCs w:val="22"/>
        </w:rPr>
      </w:pPr>
      <w:r w:rsidRPr="002C360A">
        <w:rPr>
          <w:b/>
          <w:sz w:val="22"/>
          <w:szCs w:val="22"/>
        </w:rPr>
        <w:t>2.</w:t>
      </w:r>
      <w:r w:rsidR="00074830">
        <w:rPr>
          <w:b/>
          <w:sz w:val="22"/>
          <w:szCs w:val="22"/>
        </w:rPr>
        <w:t>3</w:t>
      </w:r>
      <w:r w:rsidRPr="002C360A">
        <w:rPr>
          <w:b/>
          <w:sz w:val="22"/>
          <w:szCs w:val="22"/>
        </w:rPr>
        <w:t>.</w:t>
      </w:r>
      <w:r w:rsidR="00C21738">
        <w:rPr>
          <w:b/>
          <w:sz w:val="22"/>
          <w:szCs w:val="22"/>
        </w:rPr>
        <w:t>2.</w:t>
      </w:r>
      <w:r w:rsidRPr="00C60D5B">
        <w:rPr>
          <w:sz w:val="22"/>
          <w:szCs w:val="22"/>
        </w:rPr>
        <w:t xml:space="preserve"> </w:t>
      </w:r>
      <w:r w:rsidR="00A23F84" w:rsidRPr="00A23F84">
        <w:rPr>
          <w:bCs/>
          <w:sz w:val="22"/>
          <w:szCs w:val="22"/>
        </w:rPr>
        <w:t>O recebimento provisório ou definitivo não exclui a responsabilidade civil pela solidez e segurança da aquisição, nem ético-profissional pela perfeita execução do contrato, dentro dos limites estabelecidos pela lei ou pelo instrumento contratual</w:t>
      </w:r>
      <w:r w:rsidRPr="00C60D5B">
        <w:rPr>
          <w:bCs/>
          <w:sz w:val="22"/>
          <w:szCs w:val="22"/>
        </w:rPr>
        <w:t>.</w:t>
      </w:r>
    </w:p>
    <w:p w:rsidR="00A23F84" w:rsidRDefault="00A23F84" w:rsidP="002C360A">
      <w:pPr>
        <w:tabs>
          <w:tab w:val="left" w:pos="1134"/>
          <w:tab w:val="left" w:pos="1701"/>
        </w:tabs>
        <w:spacing w:after="120"/>
        <w:jc w:val="both"/>
        <w:rPr>
          <w:bCs/>
          <w:sz w:val="22"/>
          <w:szCs w:val="22"/>
        </w:rPr>
      </w:pPr>
    </w:p>
    <w:p w:rsidR="00A23F84" w:rsidRPr="002C360A" w:rsidRDefault="00A23F84" w:rsidP="00A23F84">
      <w:pPr>
        <w:jc w:val="both"/>
        <w:rPr>
          <w:b/>
          <w:bCs/>
          <w:sz w:val="22"/>
          <w:szCs w:val="22"/>
          <w:u w:val="single"/>
        </w:rPr>
      </w:pPr>
      <w:r w:rsidRPr="00B50098">
        <w:rPr>
          <w:b/>
          <w:bCs/>
          <w:sz w:val="22"/>
          <w:szCs w:val="22"/>
          <w:u w:val="single"/>
        </w:rPr>
        <w:t>2.</w:t>
      </w:r>
      <w:r w:rsidR="00074830">
        <w:rPr>
          <w:b/>
          <w:bCs/>
          <w:sz w:val="22"/>
          <w:szCs w:val="22"/>
          <w:u w:val="single"/>
        </w:rPr>
        <w:t>4</w:t>
      </w:r>
      <w:r w:rsidRPr="00B50098">
        <w:rPr>
          <w:b/>
          <w:bCs/>
          <w:sz w:val="22"/>
          <w:szCs w:val="22"/>
          <w:u w:val="single"/>
        </w:rPr>
        <w:t xml:space="preserve">. </w:t>
      </w:r>
      <w:r>
        <w:rPr>
          <w:b/>
          <w:bCs/>
          <w:sz w:val="22"/>
          <w:szCs w:val="22"/>
          <w:u w:val="single"/>
        </w:rPr>
        <w:t>GARANTIA E ASSISTÊNCIA TÉCNICA</w:t>
      </w:r>
      <w:r w:rsidRPr="00B50098">
        <w:rPr>
          <w:b/>
          <w:bCs/>
          <w:sz w:val="22"/>
          <w:szCs w:val="22"/>
          <w:u w:val="single"/>
        </w:rPr>
        <w:t xml:space="preserve">: </w:t>
      </w:r>
    </w:p>
    <w:p w:rsidR="00A23F84" w:rsidRDefault="00A23F84" w:rsidP="002C360A">
      <w:pPr>
        <w:tabs>
          <w:tab w:val="left" w:pos="1134"/>
          <w:tab w:val="left" w:pos="1701"/>
        </w:tabs>
        <w:spacing w:after="120"/>
        <w:jc w:val="both"/>
        <w:rPr>
          <w:bCs/>
          <w:sz w:val="22"/>
          <w:szCs w:val="22"/>
        </w:rPr>
      </w:pPr>
    </w:p>
    <w:p w:rsidR="00A23F84" w:rsidRDefault="00A23F84" w:rsidP="002C360A">
      <w:pPr>
        <w:tabs>
          <w:tab w:val="left" w:pos="1134"/>
          <w:tab w:val="left" w:pos="1701"/>
        </w:tabs>
        <w:spacing w:after="120"/>
        <w:jc w:val="both"/>
        <w:rPr>
          <w:b/>
          <w:bCs/>
          <w:sz w:val="22"/>
          <w:szCs w:val="22"/>
        </w:rPr>
      </w:pPr>
      <w:r w:rsidRPr="00A23F84">
        <w:rPr>
          <w:b/>
          <w:bCs/>
          <w:sz w:val="22"/>
          <w:szCs w:val="22"/>
        </w:rPr>
        <w:t>2.</w:t>
      </w:r>
      <w:r w:rsidR="00074830">
        <w:rPr>
          <w:b/>
          <w:bCs/>
          <w:sz w:val="22"/>
          <w:szCs w:val="22"/>
        </w:rPr>
        <w:t>4</w:t>
      </w:r>
      <w:r w:rsidRPr="00A23F84">
        <w:rPr>
          <w:b/>
          <w:bCs/>
          <w:sz w:val="22"/>
          <w:szCs w:val="22"/>
        </w:rPr>
        <w:t>.1.</w:t>
      </w:r>
      <w:r>
        <w:rPr>
          <w:bCs/>
          <w:sz w:val="22"/>
          <w:szCs w:val="22"/>
        </w:rPr>
        <w:t xml:space="preserve"> </w:t>
      </w:r>
      <w:r w:rsidRPr="00A23F84">
        <w:rPr>
          <w:bCs/>
          <w:sz w:val="22"/>
          <w:szCs w:val="22"/>
        </w:rPr>
        <w:t xml:space="preserve">A garantia deverá ser do fabricante dos veículos de no mínimo 01(um) ano com quilometragem livre (para os itens 01,02 e 03), de acordo com o especificado no </w:t>
      </w:r>
      <w:r w:rsidRPr="00A23F84">
        <w:rPr>
          <w:b/>
          <w:bCs/>
          <w:sz w:val="22"/>
          <w:szCs w:val="22"/>
        </w:rPr>
        <w:t>ANEXO I – ESPECIFICAÇÕES DO OBJETO DA LICITAÇÃO</w:t>
      </w:r>
      <w:r w:rsidR="00074830">
        <w:rPr>
          <w:b/>
          <w:bCs/>
          <w:sz w:val="22"/>
          <w:szCs w:val="22"/>
        </w:rPr>
        <w:t xml:space="preserve"> do Termo de Referência.</w:t>
      </w:r>
    </w:p>
    <w:p w:rsidR="00A23F84" w:rsidRDefault="00A23F84" w:rsidP="002C360A">
      <w:pPr>
        <w:tabs>
          <w:tab w:val="left" w:pos="1134"/>
          <w:tab w:val="left" w:pos="1701"/>
        </w:tabs>
        <w:spacing w:after="120"/>
        <w:jc w:val="both"/>
        <w:rPr>
          <w:bCs/>
          <w:sz w:val="22"/>
          <w:szCs w:val="22"/>
        </w:rPr>
      </w:pPr>
      <w:r w:rsidRPr="00A23F84">
        <w:rPr>
          <w:b/>
          <w:bCs/>
          <w:sz w:val="22"/>
          <w:szCs w:val="22"/>
        </w:rPr>
        <w:t>2.</w:t>
      </w:r>
      <w:r w:rsidR="00074830">
        <w:rPr>
          <w:b/>
          <w:bCs/>
          <w:sz w:val="22"/>
          <w:szCs w:val="22"/>
        </w:rPr>
        <w:t>4</w:t>
      </w:r>
      <w:r w:rsidRPr="00A23F84">
        <w:rPr>
          <w:b/>
          <w:bCs/>
          <w:sz w:val="22"/>
          <w:szCs w:val="22"/>
        </w:rPr>
        <w:t>.2.</w:t>
      </w:r>
      <w:r>
        <w:rPr>
          <w:bCs/>
          <w:sz w:val="22"/>
          <w:szCs w:val="22"/>
        </w:rPr>
        <w:t xml:space="preserve"> </w:t>
      </w:r>
      <w:r w:rsidRPr="00A23F84">
        <w:rPr>
          <w:bCs/>
          <w:sz w:val="22"/>
          <w:szCs w:val="22"/>
        </w:rPr>
        <w:t xml:space="preserve">A assistência técnica autorizada deverá ser no município de Porto Velho e, no mínimo, em mais 02 (dois) municípios do Estado de Rondônia </w:t>
      </w:r>
      <w:r w:rsidRPr="00A23F84">
        <w:rPr>
          <w:b/>
          <w:bCs/>
          <w:sz w:val="22"/>
          <w:szCs w:val="22"/>
        </w:rPr>
        <w:t>(para os itens 01 e 02)</w:t>
      </w:r>
      <w:r w:rsidRPr="00A23F84">
        <w:rPr>
          <w:bCs/>
          <w:sz w:val="22"/>
          <w:szCs w:val="22"/>
        </w:rPr>
        <w:t xml:space="preserve">, e para o </w:t>
      </w:r>
      <w:r w:rsidRPr="00A23F84">
        <w:rPr>
          <w:b/>
          <w:bCs/>
          <w:sz w:val="22"/>
          <w:szCs w:val="22"/>
        </w:rPr>
        <w:t>(item 03)</w:t>
      </w:r>
      <w:r w:rsidRPr="00A23F84">
        <w:rPr>
          <w:bCs/>
          <w:sz w:val="22"/>
          <w:szCs w:val="22"/>
        </w:rPr>
        <w:t xml:space="preserve"> no município de Porto Velho e, no mínimo 01(um) município do Estado de Rondônia, onde a licitante deverá </w:t>
      </w:r>
      <w:r w:rsidRPr="00A23F84">
        <w:rPr>
          <w:bCs/>
          <w:sz w:val="22"/>
          <w:szCs w:val="22"/>
        </w:rPr>
        <w:lastRenderedPageBreak/>
        <w:t>apresentar relação das concessionárias autorizadas a prestar assistência técnica autorizada contendo a razão social, o endereço e telefones para contato</w:t>
      </w:r>
      <w:r>
        <w:rPr>
          <w:bCs/>
          <w:sz w:val="22"/>
          <w:szCs w:val="22"/>
        </w:rPr>
        <w:t>.</w:t>
      </w:r>
    </w:p>
    <w:p w:rsidR="00A23F84" w:rsidRDefault="00A23F84" w:rsidP="002C360A">
      <w:pPr>
        <w:tabs>
          <w:tab w:val="left" w:pos="1134"/>
          <w:tab w:val="left" w:pos="1701"/>
        </w:tabs>
        <w:spacing w:after="120"/>
        <w:jc w:val="both"/>
        <w:rPr>
          <w:bCs/>
          <w:sz w:val="22"/>
          <w:szCs w:val="22"/>
        </w:rPr>
      </w:pPr>
    </w:p>
    <w:p w:rsidR="00720CE0" w:rsidRPr="002C360A" w:rsidRDefault="00720CE0" w:rsidP="00720CE0">
      <w:pPr>
        <w:jc w:val="both"/>
        <w:rPr>
          <w:b/>
          <w:bCs/>
          <w:sz w:val="22"/>
          <w:szCs w:val="22"/>
          <w:u w:val="single"/>
        </w:rPr>
      </w:pPr>
      <w:r w:rsidRPr="00B50098">
        <w:rPr>
          <w:b/>
          <w:bCs/>
          <w:sz w:val="22"/>
          <w:szCs w:val="22"/>
          <w:u w:val="single"/>
        </w:rPr>
        <w:t>2.</w:t>
      </w:r>
      <w:r w:rsidR="00074830">
        <w:rPr>
          <w:b/>
          <w:bCs/>
          <w:sz w:val="22"/>
          <w:szCs w:val="22"/>
          <w:u w:val="single"/>
        </w:rPr>
        <w:t>5</w:t>
      </w:r>
      <w:r w:rsidRPr="00B50098">
        <w:rPr>
          <w:b/>
          <w:bCs/>
          <w:sz w:val="22"/>
          <w:szCs w:val="22"/>
          <w:u w:val="single"/>
        </w:rPr>
        <w:t xml:space="preserve">. </w:t>
      </w:r>
      <w:r>
        <w:rPr>
          <w:b/>
          <w:bCs/>
          <w:sz w:val="22"/>
          <w:szCs w:val="22"/>
          <w:u w:val="single"/>
        </w:rPr>
        <w:t>SUBSTITUIÇÃO DE VEÍCULOS</w:t>
      </w:r>
      <w:r w:rsidRPr="00B50098">
        <w:rPr>
          <w:b/>
          <w:bCs/>
          <w:sz w:val="22"/>
          <w:szCs w:val="22"/>
          <w:u w:val="single"/>
        </w:rPr>
        <w:t xml:space="preserve">: </w:t>
      </w:r>
    </w:p>
    <w:p w:rsidR="00720CE0" w:rsidRDefault="00720CE0" w:rsidP="002C360A">
      <w:pPr>
        <w:tabs>
          <w:tab w:val="left" w:pos="1134"/>
          <w:tab w:val="left" w:pos="1701"/>
        </w:tabs>
        <w:spacing w:after="120"/>
        <w:jc w:val="both"/>
        <w:rPr>
          <w:bCs/>
          <w:sz w:val="22"/>
          <w:szCs w:val="22"/>
        </w:rPr>
      </w:pPr>
    </w:p>
    <w:p w:rsidR="00720CE0" w:rsidRDefault="00720CE0" w:rsidP="002C360A">
      <w:pPr>
        <w:tabs>
          <w:tab w:val="left" w:pos="1134"/>
          <w:tab w:val="left" w:pos="1701"/>
        </w:tabs>
        <w:spacing w:after="120"/>
        <w:jc w:val="both"/>
        <w:rPr>
          <w:bCs/>
          <w:sz w:val="22"/>
          <w:szCs w:val="22"/>
        </w:rPr>
      </w:pPr>
      <w:r w:rsidRPr="00074830">
        <w:rPr>
          <w:b/>
          <w:bCs/>
          <w:sz w:val="22"/>
          <w:szCs w:val="22"/>
        </w:rPr>
        <w:t>2.</w:t>
      </w:r>
      <w:r w:rsidR="00074830" w:rsidRPr="00074830">
        <w:rPr>
          <w:b/>
          <w:bCs/>
          <w:sz w:val="22"/>
          <w:szCs w:val="22"/>
        </w:rPr>
        <w:t>5</w:t>
      </w:r>
      <w:r w:rsidRPr="00074830">
        <w:rPr>
          <w:b/>
          <w:bCs/>
          <w:sz w:val="22"/>
          <w:szCs w:val="22"/>
        </w:rPr>
        <w:t>.1.</w:t>
      </w:r>
      <w:r>
        <w:rPr>
          <w:bCs/>
          <w:sz w:val="22"/>
          <w:szCs w:val="22"/>
        </w:rPr>
        <w:t xml:space="preserve"> </w:t>
      </w:r>
      <w:r w:rsidRPr="00720CE0">
        <w:rPr>
          <w:bCs/>
          <w:sz w:val="22"/>
          <w:szCs w:val="22"/>
        </w:rPr>
        <w:t xml:space="preserve">A substituição de veículos recusados deverá ser procedida no prazo máximo de 10 (dez) dias úteis, contados a partir do recebimento do respectivo </w:t>
      </w:r>
      <w:r w:rsidRPr="00720CE0">
        <w:rPr>
          <w:b/>
          <w:bCs/>
          <w:sz w:val="22"/>
          <w:szCs w:val="22"/>
        </w:rPr>
        <w:t>Termo de Devolução de Materiais</w:t>
      </w:r>
      <w:r w:rsidRPr="00720CE0">
        <w:rPr>
          <w:bCs/>
          <w:sz w:val="22"/>
          <w:szCs w:val="22"/>
        </w:rPr>
        <w:t xml:space="preserve"> a ser emitido pela </w:t>
      </w:r>
      <w:r w:rsidRPr="00720CE0">
        <w:rPr>
          <w:b/>
          <w:bCs/>
          <w:sz w:val="22"/>
          <w:szCs w:val="22"/>
        </w:rPr>
        <w:t>Comissão de Recebimento de Materiais Permanente e de Consumo da Agência IDARON</w:t>
      </w:r>
      <w:r>
        <w:rPr>
          <w:b/>
          <w:bCs/>
          <w:sz w:val="22"/>
          <w:szCs w:val="22"/>
        </w:rPr>
        <w:t>.</w:t>
      </w:r>
    </w:p>
    <w:p w:rsidR="00720CE0" w:rsidRDefault="00720CE0" w:rsidP="002C360A">
      <w:pPr>
        <w:tabs>
          <w:tab w:val="left" w:pos="1134"/>
          <w:tab w:val="left" w:pos="1701"/>
        </w:tabs>
        <w:spacing w:after="120"/>
        <w:jc w:val="both"/>
        <w:rPr>
          <w:bCs/>
          <w:sz w:val="22"/>
          <w:szCs w:val="22"/>
        </w:rPr>
      </w:pPr>
      <w:r w:rsidRPr="00074830">
        <w:rPr>
          <w:b/>
          <w:bCs/>
          <w:sz w:val="22"/>
          <w:szCs w:val="22"/>
        </w:rPr>
        <w:t>2.</w:t>
      </w:r>
      <w:r w:rsidR="00074830" w:rsidRPr="00074830">
        <w:rPr>
          <w:b/>
          <w:bCs/>
          <w:sz w:val="22"/>
          <w:szCs w:val="22"/>
        </w:rPr>
        <w:t>5</w:t>
      </w:r>
      <w:r w:rsidRPr="00074830">
        <w:rPr>
          <w:b/>
          <w:bCs/>
          <w:sz w:val="22"/>
          <w:szCs w:val="22"/>
        </w:rPr>
        <w:t>.2.</w:t>
      </w:r>
      <w:r>
        <w:rPr>
          <w:bCs/>
          <w:sz w:val="22"/>
          <w:szCs w:val="22"/>
        </w:rPr>
        <w:t xml:space="preserve"> </w:t>
      </w:r>
      <w:r w:rsidRPr="00720CE0">
        <w:rPr>
          <w:bCs/>
          <w:sz w:val="22"/>
          <w:szCs w:val="22"/>
        </w:rPr>
        <w:t>Todas as despesas decorrentes de substituição ou recolhimento dos veículos deverão correr as expensas da CONTRATADA</w:t>
      </w:r>
      <w:r>
        <w:rPr>
          <w:bCs/>
          <w:sz w:val="22"/>
          <w:szCs w:val="22"/>
        </w:rPr>
        <w:t>.</w:t>
      </w:r>
    </w:p>
    <w:p w:rsidR="00720CE0" w:rsidRDefault="00720CE0" w:rsidP="002C360A">
      <w:pPr>
        <w:tabs>
          <w:tab w:val="left" w:pos="1134"/>
          <w:tab w:val="left" w:pos="1701"/>
        </w:tabs>
        <w:spacing w:after="120"/>
        <w:jc w:val="both"/>
        <w:rPr>
          <w:bCs/>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3F7C78" w:rsidRPr="00B50098" w:rsidTr="00A23F84">
        <w:trPr>
          <w:jc w:val="center"/>
        </w:trPr>
        <w:tc>
          <w:tcPr>
            <w:tcW w:w="9072" w:type="dxa"/>
            <w:shd w:val="clear" w:color="auto" w:fill="D9D9D9"/>
          </w:tcPr>
          <w:p w:rsidR="003F7C78" w:rsidRPr="00B50098" w:rsidRDefault="003F7C78" w:rsidP="002465BD">
            <w:pPr>
              <w:pStyle w:val="Nomal"/>
              <w:ind w:right="0" w:firstLine="0"/>
              <w:rPr>
                <w:rFonts w:ascii="Times New Roman" w:hAnsi="Times New Roman" w:cs="Times New Roman"/>
                <w:b/>
                <w:sz w:val="22"/>
                <w:szCs w:val="22"/>
              </w:rPr>
            </w:pPr>
            <w:r w:rsidRPr="00B50098">
              <w:rPr>
                <w:rFonts w:ascii="Times New Roman" w:hAnsi="Times New Roman" w:cs="Times New Roman"/>
                <w:b/>
                <w:sz w:val="22"/>
                <w:szCs w:val="22"/>
              </w:rPr>
              <w:t>3 – DA IMPUGNAÇÃO AO EDITAL</w:t>
            </w:r>
          </w:p>
        </w:tc>
      </w:tr>
    </w:tbl>
    <w:p w:rsidR="00655160" w:rsidRPr="00B50098" w:rsidRDefault="00655160" w:rsidP="002465BD">
      <w:pPr>
        <w:pStyle w:val="P30"/>
        <w:tabs>
          <w:tab w:val="left" w:pos="0"/>
        </w:tabs>
        <w:rPr>
          <w:bCs/>
          <w:sz w:val="22"/>
          <w:szCs w:val="22"/>
        </w:rPr>
      </w:pPr>
    </w:p>
    <w:p w:rsidR="00D47241" w:rsidRPr="00B50098" w:rsidRDefault="00EA47FB" w:rsidP="002465BD">
      <w:pPr>
        <w:pStyle w:val="P30"/>
        <w:tabs>
          <w:tab w:val="left" w:pos="0"/>
        </w:tabs>
        <w:rPr>
          <w:sz w:val="22"/>
          <w:szCs w:val="22"/>
        </w:rPr>
      </w:pPr>
      <w:r w:rsidRPr="00B50098">
        <w:rPr>
          <w:bCs/>
          <w:sz w:val="22"/>
          <w:szCs w:val="22"/>
        </w:rPr>
        <w:t xml:space="preserve"> </w:t>
      </w:r>
      <w:r w:rsidR="00185929" w:rsidRPr="00B50098">
        <w:rPr>
          <w:bCs/>
          <w:sz w:val="22"/>
          <w:szCs w:val="22"/>
        </w:rPr>
        <w:t>3.1</w:t>
      </w:r>
      <w:r w:rsidR="00185929" w:rsidRPr="00B50098">
        <w:rPr>
          <w:b w:val="0"/>
          <w:bCs/>
          <w:sz w:val="22"/>
          <w:szCs w:val="22"/>
        </w:rPr>
        <w:t>.</w:t>
      </w:r>
      <w:r w:rsidR="003F7C78" w:rsidRPr="00B50098">
        <w:rPr>
          <w:b w:val="0"/>
          <w:bCs/>
          <w:sz w:val="22"/>
          <w:szCs w:val="22"/>
        </w:rPr>
        <w:t xml:space="preserve"> </w:t>
      </w:r>
      <w:r w:rsidR="006628D1" w:rsidRPr="00B50098">
        <w:rPr>
          <w:bCs/>
          <w:sz w:val="22"/>
          <w:szCs w:val="22"/>
        </w:rPr>
        <w:t>Até 02 (dois) dias úteis que anteceder a abertura da sessão pública</w:t>
      </w:r>
      <w:r w:rsidR="006628D1" w:rsidRPr="00B50098">
        <w:rPr>
          <w:b w:val="0"/>
          <w:bCs/>
          <w:sz w:val="22"/>
          <w:szCs w:val="22"/>
        </w:rPr>
        <w:t xml:space="preserve">, </w:t>
      </w:r>
      <w:r w:rsidR="006628D1" w:rsidRPr="00B50098">
        <w:rPr>
          <w:b w:val="0"/>
          <w:sz w:val="22"/>
          <w:szCs w:val="22"/>
        </w:rPr>
        <w:t xml:space="preserve">qualquer cidadão e licitante poderá </w:t>
      </w:r>
      <w:r w:rsidR="006628D1" w:rsidRPr="00B50098">
        <w:rPr>
          <w:sz w:val="22"/>
          <w:szCs w:val="22"/>
        </w:rPr>
        <w:t>IMPUGNAR</w:t>
      </w:r>
      <w:r w:rsidR="006628D1" w:rsidRPr="00B50098">
        <w:rPr>
          <w:b w:val="0"/>
          <w:sz w:val="22"/>
          <w:szCs w:val="22"/>
        </w:rPr>
        <w:t xml:space="preserve"> o instrumento convocatório deste </w:t>
      </w:r>
      <w:r w:rsidR="006628D1" w:rsidRPr="00B50098">
        <w:rPr>
          <w:sz w:val="22"/>
          <w:szCs w:val="22"/>
        </w:rPr>
        <w:t>PREGÃO ELETRÔNICO</w:t>
      </w:r>
      <w:r w:rsidR="006628D1" w:rsidRPr="00B50098">
        <w:rPr>
          <w:b w:val="0"/>
          <w:bCs/>
          <w:sz w:val="22"/>
          <w:szCs w:val="22"/>
        </w:rPr>
        <w:t>,</w:t>
      </w:r>
      <w:r w:rsidR="006628D1" w:rsidRPr="00B50098">
        <w:rPr>
          <w:b w:val="0"/>
          <w:sz w:val="22"/>
          <w:szCs w:val="22"/>
        </w:rPr>
        <w:t xml:space="preserve"> conforme art. 18 § 1º e § 2º do decreto Estadual nº 12.205/06, </w:t>
      </w:r>
      <w:r w:rsidR="006628D1" w:rsidRPr="00B50098">
        <w:rPr>
          <w:bCs/>
          <w:sz w:val="22"/>
          <w:szCs w:val="22"/>
        </w:rPr>
        <w:t>devendo o licitante mencionar o número do pregão, o ano e o número do processo licitatório</w:t>
      </w:r>
      <w:r w:rsidR="006628D1" w:rsidRPr="00B50098">
        <w:rPr>
          <w:b w:val="0"/>
          <w:bCs/>
          <w:sz w:val="22"/>
          <w:szCs w:val="22"/>
        </w:rPr>
        <w:t>,</w:t>
      </w:r>
      <w:r w:rsidR="006628D1" w:rsidRPr="00B50098">
        <w:rPr>
          <w:b w:val="0"/>
          <w:sz w:val="22"/>
          <w:szCs w:val="22"/>
        </w:rPr>
        <w:t xml:space="preserve"> manifestando-se </w:t>
      </w:r>
      <w:r w:rsidR="009D4C25" w:rsidRPr="00B50098">
        <w:rPr>
          <w:sz w:val="22"/>
          <w:szCs w:val="22"/>
        </w:rPr>
        <w:t>PREFERENCIALMENTE</w:t>
      </w:r>
      <w:r w:rsidR="006628D1" w:rsidRPr="00B50098">
        <w:rPr>
          <w:b w:val="0"/>
          <w:sz w:val="22"/>
          <w:szCs w:val="22"/>
        </w:rPr>
        <w:t xml:space="preserve"> via e-mail: </w:t>
      </w:r>
      <w:hyperlink r:id="rId14" w:history="1">
        <w:r w:rsidR="00BF1492" w:rsidRPr="00B50098">
          <w:rPr>
            <w:rStyle w:val="Hyperlink"/>
            <w:color w:val="auto"/>
            <w:sz w:val="22"/>
            <w:szCs w:val="22"/>
          </w:rPr>
          <w:t>cplms2011@hotmail.com</w:t>
        </w:r>
      </w:hyperlink>
      <w:r w:rsidR="006628D1" w:rsidRPr="00B50098">
        <w:rPr>
          <w:b w:val="0"/>
          <w:sz w:val="22"/>
          <w:szCs w:val="22"/>
        </w:rPr>
        <w:t xml:space="preserve">, </w:t>
      </w:r>
      <w:r w:rsidR="006628D1" w:rsidRPr="00B50098">
        <w:rPr>
          <w:sz w:val="22"/>
          <w:szCs w:val="22"/>
        </w:rPr>
        <w:t>ou ainda</w:t>
      </w:r>
      <w:r w:rsidR="006628D1" w:rsidRPr="00B50098">
        <w:rPr>
          <w:b w:val="0"/>
          <w:sz w:val="22"/>
          <w:szCs w:val="22"/>
        </w:rPr>
        <w:t>, protocolar o original junto a Sede desta Superintendência, no horário das 07h</w:t>
      </w:r>
      <w:r w:rsidR="003B75AA" w:rsidRPr="00B50098">
        <w:rPr>
          <w:b w:val="0"/>
          <w:sz w:val="22"/>
          <w:szCs w:val="22"/>
        </w:rPr>
        <w:t>rs</w:t>
      </w:r>
      <w:r w:rsidR="006628D1" w:rsidRPr="00B50098">
        <w:rPr>
          <w:b w:val="0"/>
          <w:sz w:val="22"/>
          <w:szCs w:val="22"/>
        </w:rPr>
        <w:t>30min às 13h</w:t>
      </w:r>
      <w:r w:rsidR="003B75AA" w:rsidRPr="00B50098">
        <w:rPr>
          <w:b w:val="0"/>
          <w:sz w:val="22"/>
          <w:szCs w:val="22"/>
        </w:rPr>
        <w:t>rs</w:t>
      </w:r>
      <w:r w:rsidR="006628D1" w:rsidRPr="00B50098">
        <w:rPr>
          <w:b w:val="0"/>
          <w:sz w:val="22"/>
          <w:szCs w:val="22"/>
        </w:rPr>
        <w:t xml:space="preserve">30min, de segunda-feira a sexta-feira, situada </w:t>
      </w:r>
      <w:r w:rsidR="00720CE0">
        <w:rPr>
          <w:sz w:val="22"/>
          <w:szCs w:val="22"/>
        </w:rPr>
        <w:t>Av. Farquar, 2986</w:t>
      </w:r>
      <w:r w:rsidR="009D4C25" w:rsidRPr="00B50098">
        <w:rPr>
          <w:sz w:val="22"/>
          <w:szCs w:val="22"/>
        </w:rPr>
        <w:t>, Bairro:</w:t>
      </w:r>
      <w:r w:rsidR="00642717">
        <w:rPr>
          <w:sz w:val="22"/>
          <w:szCs w:val="22"/>
        </w:rPr>
        <w:t xml:space="preserve"> Pedrinhas, Complexo Rio Madeira, Edifício Pacaás Novos, 2º</w:t>
      </w:r>
      <w:r w:rsidR="009D4C25" w:rsidRPr="00B50098">
        <w:rPr>
          <w:sz w:val="22"/>
          <w:szCs w:val="22"/>
        </w:rPr>
        <w:t xml:space="preserve"> Andar, em Porto Velho/RO - CEP: </w:t>
      </w:r>
      <w:proofErr w:type="gramStart"/>
      <w:r w:rsidR="009D4C25" w:rsidRPr="00B50098">
        <w:rPr>
          <w:sz w:val="22"/>
          <w:szCs w:val="22"/>
        </w:rPr>
        <w:t>76.</w:t>
      </w:r>
      <w:r w:rsidR="007B4F43">
        <w:rPr>
          <w:sz w:val="22"/>
          <w:szCs w:val="22"/>
        </w:rPr>
        <w:t>801</w:t>
      </w:r>
      <w:r w:rsidR="009D4C25" w:rsidRPr="00B50098">
        <w:rPr>
          <w:sz w:val="22"/>
          <w:szCs w:val="22"/>
        </w:rPr>
        <w:t>-</w:t>
      </w:r>
      <w:r w:rsidR="007B4F43">
        <w:rPr>
          <w:sz w:val="22"/>
          <w:szCs w:val="22"/>
        </w:rPr>
        <w:t>470</w:t>
      </w:r>
      <w:r w:rsidR="00FE4326" w:rsidRPr="00B50098">
        <w:rPr>
          <w:sz w:val="22"/>
          <w:szCs w:val="22"/>
        </w:rPr>
        <w:t>, Telefone</w:t>
      </w:r>
      <w:proofErr w:type="gramEnd"/>
      <w:r w:rsidR="00FE4326" w:rsidRPr="00B50098">
        <w:rPr>
          <w:sz w:val="22"/>
          <w:szCs w:val="22"/>
        </w:rPr>
        <w:t>: (</w:t>
      </w:r>
      <w:r w:rsidR="00D33BE6" w:rsidRPr="00B50098">
        <w:rPr>
          <w:sz w:val="22"/>
          <w:szCs w:val="22"/>
        </w:rPr>
        <w:t>69) 3216-</w:t>
      </w:r>
      <w:r w:rsidR="009D4C25" w:rsidRPr="00B50098">
        <w:rPr>
          <w:sz w:val="22"/>
          <w:szCs w:val="22"/>
        </w:rPr>
        <w:t>536</w:t>
      </w:r>
      <w:r w:rsidR="00642717">
        <w:rPr>
          <w:sz w:val="22"/>
          <w:szCs w:val="22"/>
        </w:rPr>
        <w:t>6</w:t>
      </w:r>
      <w:r w:rsidR="009D4C25" w:rsidRPr="00B50098">
        <w:rPr>
          <w:sz w:val="22"/>
          <w:szCs w:val="22"/>
        </w:rPr>
        <w:t>.</w:t>
      </w:r>
    </w:p>
    <w:p w:rsidR="009D4C25" w:rsidRPr="00B50098" w:rsidRDefault="009D4C25" w:rsidP="00513F87">
      <w:pPr>
        <w:pStyle w:val="P30"/>
        <w:tabs>
          <w:tab w:val="left" w:pos="0"/>
        </w:tabs>
        <w:rPr>
          <w:b w:val="0"/>
          <w:bCs/>
          <w:sz w:val="22"/>
          <w:szCs w:val="22"/>
        </w:rPr>
      </w:pPr>
    </w:p>
    <w:p w:rsidR="00185929" w:rsidRPr="00B50098" w:rsidRDefault="00EA5616" w:rsidP="00513F87">
      <w:pPr>
        <w:tabs>
          <w:tab w:val="left" w:pos="567"/>
          <w:tab w:val="left" w:pos="1260"/>
        </w:tabs>
        <w:ind w:left="567"/>
        <w:jc w:val="both"/>
        <w:rPr>
          <w:b/>
          <w:sz w:val="22"/>
          <w:szCs w:val="22"/>
        </w:rPr>
      </w:pPr>
      <w:r w:rsidRPr="00B50098">
        <w:rPr>
          <w:b/>
          <w:sz w:val="22"/>
          <w:szCs w:val="22"/>
        </w:rPr>
        <w:t>3.1.1.</w:t>
      </w:r>
      <w:r w:rsidRPr="00B50098">
        <w:rPr>
          <w:sz w:val="22"/>
          <w:szCs w:val="22"/>
        </w:rPr>
        <w:t xml:space="preserve"> </w:t>
      </w:r>
      <w:r w:rsidR="003F7C78" w:rsidRPr="00B50098">
        <w:rPr>
          <w:sz w:val="22"/>
          <w:szCs w:val="22"/>
        </w:rPr>
        <w:t xml:space="preserve"> </w:t>
      </w:r>
      <w:r w:rsidRPr="00B50098">
        <w:rPr>
          <w:sz w:val="22"/>
          <w:szCs w:val="22"/>
        </w:rPr>
        <w:t>Caberá ao</w:t>
      </w:r>
      <w:r w:rsidR="00185929" w:rsidRPr="00B50098">
        <w:rPr>
          <w:sz w:val="22"/>
          <w:szCs w:val="22"/>
        </w:rPr>
        <w:t xml:space="preserve"> </w:t>
      </w:r>
      <w:r w:rsidR="00121F1C" w:rsidRPr="00B50098">
        <w:rPr>
          <w:sz w:val="22"/>
          <w:szCs w:val="22"/>
        </w:rPr>
        <w:t>Pregoeiro</w:t>
      </w:r>
      <w:r w:rsidR="00185929" w:rsidRPr="00B50098">
        <w:rPr>
          <w:sz w:val="22"/>
          <w:szCs w:val="22"/>
        </w:rPr>
        <w:t>, auxiliad</w:t>
      </w:r>
      <w:r w:rsidR="00A42A28" w:rsidRPr="00B50098">
        <w:rPr>
          <w:sz w:val="22"/>
          <w:szCs w:val="22"/>
        </w:rPr>
        <w:t>a pela equipe de apoio</w:t>
      </w:r>
      <w:r w:rsidR="00185929" w:rsidRPr="00B50098">
        <w:rPr>
          <w:sz w:val="22"/>
          <w:szCs w:val="22"/>
        </w:rPr>
        <w:t xml:space="preserve">, </w:t>
      </w:r>
      <w:r w:rsidR="00185929" w:rsidRPr="00B50098">
        <w:rPr>
          <w:b/>
          <w:sz w:val="22"/>
          <w:szCs w:val="22"/>
        </w:rPr>
        <w:t xml:space="preserve">decidir sobre a </w:t>
      </w:r>
      <w:r w:rsidR="00C05853" w:rsidRPr="00B50098">
        <w:rPr>
          <w:b/>
          <w:sz w:val="22"/>
          <w:szCs w:val="22"/>
        </w:rPr>
        <w:t>impugnação</w:t>
      </w:r>
      <w:r w:rsidR="00185929" w:rsidRPr="00B50098">
        <w:rPr>
          <w:b/>
          <w:sz w:val="22"/>
          <w:szCs w:val="22"/>
        </w:rPr>
        <w:t xml:space="preserve"> no prazo de até 24 (vinte e quatro) horas.</w:t>
      </w:r>
    </w:p>
    <w:p w:rsidR="00185929" w:rsidRPr="00B50098" w:rsidRDefault="00185929" w:rsidP="00513F87">
      <w:pPr>
        <w:tabs>
          <w:tab w:val="left" w:pos="567"/>
          <w:tab w:val="left" w:pos="1260"/>
        </w:tabs>
        <w:ind w:left="567"/>
        <w:jc w:val="both"/>
        <w:rPr>
          <w:b/>
          <w:sz w:val="22"/>
          <w:szCs w:val="22"/>
        </w:rPr>
      </w:pPr>
    </w:p>
    <w:p w:rsidR="00185929" w:rsidRPr="00B50098" w:rsidRDefault="00A42A28" w:rsidP="00513F87">
      <w:pPr>
        <w:pStyle w:val="P30"/>
        <w:tabs>
          <w:tab w:val="left" w:pos="567"/>
          <w:tab w:val="left" w:pos="709"/>
        </w:tabs>
        <w:ind w:left="567"/>
        <w:rPr>
          <w:b w:val="0"/>
          <w:sz w:val="22"/>
          <w:szCs w:val="22"/>
        </w:rPr>
      </w:pPr>
      <w:r w:rsidRPr="00B50098">
        <w:rPr>
          <w:sz w:val="22"/>
          <w:szCs w:val="22"/>
        </w:rPr>
        <w:t>3.1.2.</w:t>
      </w:r>
      <w:r w:rsidRPr="00B50098">
        <w:rPr>
          <w:b w:val="0"/>
          <w:sz w:val="22"/>
          <w:szCs w:val="22"/>
        </w:rPr>
        <w:t xml:space="preserve"> </w:t>
      </w:r>
      <w:r w:rsidR="009C66E3" w:rsidRPr="00B50098">
        <w:rPr>
          <w:b w:val="0"/>
          <w:sz w:val="22"/>
          <w:szCs w:val="22"/>
        </w:rPr>
        <w:tab/>
      </w:r>
      <w:r w:rsidRPr="00B50098">
        <w:rPr>
          <w:b w:val="0"/>
          <w:sz w:val="22"/>
          <w:szCs w:val="22"/>
        </w:rPr>
        <w:t>A decisão d</w:t>
      </w:r>
      <w:r w:rsidR="00EA5616" w:rsidRPr="00B50098">
        <w:rPr>
          <w:b w:val="0"/>
          <w:sz w:val="22"/>
          <w:szCs w:val="22"/>
        </w:rPr>
        <w:t>o</w:t>
      </w:r>
      <w:r w:rsidRPr="00B50098">
        <w:rPr>
          <w:b w:val="0"/>
          <w:sz w:val="22"/>
          <w:szCs w:val="22"/>
        </w:rPr>
        <w:t xml:space="preserve"> </w:t>
      </w:r>
      <w:r w:rsidR="00121F1C" w:rsidRPr="00B50098">
        <w:rPr>
          <w:b w:val="0"/>
          <w:sz w:val="22"/>
          <w:szCs w:val="22"/>
        </w:rPr>
        <w:t>Pregoeiro</w:t>
      </w:r>
      <w:r w:rsidR="00185929" w:rsidRPr="00B50098">
        <w:rPr>
          <w:b w:val="0"/>
          <w:sz w:val="22"/>
          <w:szCs w:val="22"/>
        </w:rPr>
        <w:t xml:space="preserve"> quanto à </w:t>
      </w:r>
      <w:r w:rsidR="00D33BE6" w:rsidRPr="00B50098">
        <w:rPr>
          <w:b w:val="0"/>
          <w:sz w:val="22"/>
          <w:szCs w:val="22"/>
        </w:rPr>
        <w:t>impugnação</w:t>
      </w:r>
      <w:r w:rsidR="00185929" w:rsidRPr="00B50098">
        <w:rPr>
          <w:b w:val="0"/>
          <w:sz w:val="22"/>
          <w:szCs w:val="22"/>
        </w:rPr>
        <w:t xml:space="preserve"> será informado em campo próprio do Sistema Eletrônico, </w:t>
      </w:r>
      <w:r w:rsidR="00FB48AC" w:rsidRPr="00B50098">
        <w:rPr>
          <w:b w:val="0"/>
          <w:bCs/>
          <w:sz w:val="22"/>
          <w:szCs w:val="22"/>
        </w:rPr>
        <w:t>ficando todos os l</w:t>
      </w:r>
      <w:r w:rsidR="00185929" w:rsidRPr="00B50098">
        <w:rPr>
          <w:b w:val="0"/>
          <w:bCs/>
          <w:sz w:val="22"/>
          <w:szCs w:val="22"/>
        </w:rPr>
        <w:t>icitantes obrigados a acessá-lo para obtençã</w:t>
      </w:r>
      <w:r w:rsidRPr="00B50098">
        <w:rPr>
          <w:b w:val="0"/>
          <w:bCs/>
          <w:sz w:val="22"/>
          <w:szCs w:val="22"/>
        </w:rPr>
        <w:t>o das informações prestadas pel</w:t>
      </w:r>
      <w:r w:rsidR="00EA5616" w:rsidRPr="00B50098">
        <w:rPr>
          <w:b w:val="0"/>
          <w:bCs/>
          <w:sz w:val="22"/>
          <w:szCs w:val="22"/>
        </w:rPr>
        <w:t>o</w:t>
      </w:r>
      <w:r w:rsidR="00185929" w:rsidRPr="00B50098">
        <w:rPr>
          <w:b w:val="0"/>
          <w:bCs/>
          <w:sz w:val="22"/>
          <w:szCs w:val="22"/>
        </w:rPr>
        <w:t xml:space="preserve"> </w:t>
      </w:r>
      <w:r w:rsidR="00121F1C" w:rsidRPr="00B50098">
        <w:rPr>
          <w:b w:val="0"/>
          <w:bCs/>
          <w:sz w:val="22"/>
          <w:szCs w:val="22"/>
        </w:rPr>
        <w:t>Pregoeiro</w:t>
      </w:r>
      <w:r w:rsidR="00185929" w:rsidRPr="00B50098">
        <w:rPr>
          <w:b w:val="0"/>
          <w:bCs/>
          <w:sz w:val="22"/>
          <w:szCs w:val="22"/>
        </w:rPr>
        <w:t>.</w:t>
      </w:r>
      <w:r w:rsidR="00185929" w:rsidRPr="00B50098">
        <w:rPr>
          <w:b w:val="0"/>
          <w:sz w:val="22"/>
          <w:szCs w:val="22"/>
        </w:rPr>
        <w:t xml:space="preserve"> </w:t>
      </w:r>
    </w:p>
    <w:p w:rsidR="00185929" w:rsidRPr="00B50098" w:rsidRDefault="00185929" w:rsidP="00513F87">
      <w:pPr>
        <w:tabs>
          <w:tab w:val="left" w:pos="567"/>
          <w:tab w:val="left" w:pos="1260"/>
        </w:tabs>
        <w:ind w:left="567"/>
        <w:jc w:val="both"/>
        <w:rPr>
          <w:sz w:val="22"/>
          <w:szCs w:val="22"/>
        </w:rPr>
      </w:pPr>
    </w:p>
    <w:p w:rsidR="00185929" w:rsidRPr="00B50098" w:rsidRDefault="00185929" w:rsidP="00513F87">
      <w:pPr>
        <w:tabs>
          <w:tab w:val="left" w:pos="567"/>
          <w:tab w:val="left" w:pos="1260"/>
        </w:tabs>
        <w:ind w:left="567"/>
        <w:jc w:val="both"/>
        <w:rPr>
          <w:sz w:val="22"/>
          <w:szCs w:val="22"/>
        </w:rPr>
      </w:pPr>
      <w:r w:rsidRPr="00B50098">
        <w:rPr>
          <w:b/>
          <w:sz w:val="22"/>
          <w:szCs w:val="22"/>
        </w:rPr>
        <w:t>3.1.3.</w:t>
      </w:r>
      <w:r w:rsidRPr="00B50098">
        <w:rPr>
          <w:sz w:val="22"/>
          <w:szCs w:val="22"/>
        </w:rPr>
        <w:t xml:space="preserve"> </w:t>
      </w:r>
      <w:r w:rsidR="003F7C78" w:rsidRPr="00B50098">
        <w:rPr>
          <w:sz w:val="22"/>
          <w:szCs w:val="22"/>
        </w:rPr>
        <w:t xml:space="preserve"> </w:t>
      </w:r>
      <w:r w:rsidRPr="00B50098">
        <w:rPr>
          <w:sz w:val="22"/>
          <w:szCs w:val="22"/>
        </w:rPr>
        <w:t>Acolhida à impugnação contra o ato convocatório, desde que altere a formulação da proposta de preços, será definida e publicada nova data para realização do certame.</w:t>
      </w:r>
    </w:p>
    <w:p w:rsidR="007C22A7" w:rsidRPr="00B50098" w:rsidRDefault="007C22A7" w:rsidP="00272509">
      <w:pPr>
        <w:pStyle w:val="P30"/>
        <w:tabs>
          <w:tab w:val="left" w:pos="0"/>
        </w:tabs>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4E3115" w:rsidRPr="00B50098" w:rsidTr="00537774">
        <w:trPr>
          <w:jc w:val="center"/>
        </w:trPr>
        <w:tc>
          <w:tcPr>
            <w:tcW w:w="8789" w:type="dxa"/>
            <w:shd w:val="clear" w:color="auto" w:fill="D9D9D9"/>
          </w:tcPr>
          <w:p w:rsidR="004E3115" w:rsidRPr="00B50098" w:rsidRDefault="004E3115" w:rsidP="00272509">
            <w:pPr>
              <w:pStyle w:val="P30"/>
              <w:rPr>
                <w:b w:val="0"/>
                <w:bCs/>
                <w:sz w:val="22"/>
                <w:szCs w:val="22"/>
              </w:rPr>
            </w:pPr>
            <w:r w:rsidRPr="00B50098">
              <w:rPr>
                <w:sz w:val="22"/>
                <w:szCs w:val="22"/>
              </w:rPr>
              <w:t>4 – DO PEDIDO DE ESCLARECIMENTO</w:t>
            </w:r>
            <w:r w:rsidRPr="00B50098">
              <w:rPr>
                <w:b w:val="0"/>
                <w:bCs/>
                <w:sz w:val="22"/>
                <w:szCs w:val="22"/>
              </w:rPr>
              <w:t xml:space="preserve"> </w:t>
            </w:r>
            <w:r w:rsidRPr="00B50098">
              <w:rPr>
                <w:bCs/>
                <w:sz w:val="22"/>
                <w:szCs w:val="22"/>
              </w:rPr>
              <w:t>E INFORMAÇÕES ADICIONAIS QUE DEVERÃO SER INCONDICIONALMENTE OBSERVADOS</w:t>
            </w:r>
          </w:p>
        </w:tc>
      </w:tr>
    </w:tbl>
    <w:p w:rsidR="00185929" w:rsidRPr="00B50098" w:rsidRDefault="00185929" w:rsidP="00272509">
      <w:pPr>
        <w:pStyle w:val="P30"/>
        <w:ind w:firstLine="1418"/>
        <w:rPr>
          <w:bCs/>
          <w:sz w:val="22"/>
          <w:szCs w:val="22"/>
        </w:rPr>
      </w:pPr>
    </w:p>
    <w:p w:rsidR="00185929" w:rsidRPr="00B50098" w:rsidRDefault="00185929" w:rsidP="00272509">
      <w:pPr>
        <w:pStyle w:val="P30"/>
        <w:tabs>
          <w:tab w:val="left" w:pos="0"/>
        </w:tabs>
        <w:rPr>
          <w:b w:val="0"/>
          <w:bCs/>
          <w:sz w:val="22"/>
          <w:szCs w:val="22"/>
        </w:rPr>
      </w:pPr>
      <w:r w:rsidRPr="00B50098">
        <w:rPr>
          <w:bCs/>
          <w:sz w:val="22"/>
          <w:szCs w:val="22"/>
        </w:rPr>
        <w:t>4.1.</w:t>
      </w:r>
      <w:r w:rsidRPr="00B50098">
        <w:rPr>
          <w:b w:val="0"/>
          <w:bCs/>
          <w:sz w:val="22"/>
          <w:szCs w:val="22"/>
        </w:rPr>
        <w:t xml:space="preserve"> </w:t>
      </w:r>
      <w:r w:rsidR="006628D1" w:rsidRPr="00B50098">
        <w:rPr>
          <w:b w:val="0"/>
          <w:bCs/>
          <w:sz w:val="22"/>
          <w:szCs w:val="22"/>
        </w:rPr>
        <w:t xml:space="preserve">Os pedidos de esclarecimentos, </w:t>
      </w:r>
      <w:r w:rsidR="006628D1" w:rsidRPr="00B50098">
        <w:rPr>
          <w:b w:val="0"/>
          <w:sz w:val="22"/>
          <w:szCs w:val="22"/>
        </w:rPr>
        <w:t>decorrentes de dúvidas na interpretação deste Edital e seus anexos, e as informações adicionais que se fizerem necessárias à elaboração das propostas</w:t>
      </w:r>
      <w:r w:rsidR="006628D1" w:rsidRPr="00B50098">
        <w:rPr>
          <w:sz w:val="22"/>
          <w:szCs w:val="22"/>
        </w:rPr>
        <w:t>,</w:t>
      </w:r>
      <w:r w:rsidR="006628D1" w:rsidRPr="00B50098">
        <w:rPr>
          <w:b w:val="0"/>
          <w:bCs/>
          <w:sz w:val="22"/>
          <w:szCs w:val="22"/>
        </w:rPr>
        <w:t xml:space="preserve"> referentes ao processo licitatório deverão ser enviados </w:t>
      </w:r>
      <w:r w:rsidR="00EA5616" w:rsidRPr="00B50098">
        <w:rPr>
          <w:b w:val="0"/>
          <w:bCs/>
          <w:sz w:val="22"/>
          <w:szCs w:val="22"/>
        </w:rPr>
        <w:t>ao</w:t>
      </w:r>
      <w:r w:rsidR="006628D1" w:rsidRPr="00B50098">
        <w:rPr>
          <w:b w:val="0"/>
          <w:bCs/>
          <w:sz w:val="22"/>
          <w:szCs w:val="22"/>
        </w:rPr>
        <w:t xml:space="preserve"> </w:t>
      </w:r>
      <w:r w:rsidR="00121F1C" w:rsidRPr="00B50098">
        <w:rPr>
          <w:b w:val="0"/>
          <w:bCs/>
          <w:sz w:val="22"/>
          <w:szCs w:val="22"/>
        </w:rPr>
        <w:t>Pregoeiro</w:t>
      </w:r>
      <w:r w:rsidR="006628D1" w:rsidRPr="00B50098">
        <w:rPr>
          <w:b w:val="0"/>
          <w:bCs/>
          <w:sz w:val="22"/>
          <w:szCs w:val="22"/>
        </w:rPr>
        <w:t xml:space="preserve">, </w:t>
      </w:r>
      <w:r w:rsidR="006628D1" w:rsidRPr="00B50098">
        <w:rPr>
          <w:bCs/>
          <w:sz w:val="22"/>
          <w:szCs w:val="22"/>
        </w:rPr>
        <w:t>até 03 (três) dias úteis anteriores à data fixada para abertura da sessão</w:t>
      </w:r>
      <w:r w:rsidR="006628D1" w:rsidRPr="00B50098">
        <w:rPr>
          <w:b w:val="0"/>
          <w:bCs/>
          <w:sz w:val="22"/>
          <w:szCs w:val="22"/>
        </w:rPr>
        <w:t xml:space="preserve"> pública do </w:t>
      </w:r>
      <w:r w:rsidR="006628D1" w:rsidRPr="00B50098">
        <w:rPr>
          <w:bCs/>
          <w:sz w:val="22"/>
          <w:szCs w:val="22"/>
        </w:rPr>
        <w:t>PREGÃO ELETRÔNICO</w:t>
      </w:r>
      <w:r w:rsidR="006628D1" w:rsidRPr="00B50098">
        <w:rPr>
          <w:sz w:val="22"/>
          <w:szCs w:val="22"/>
        </w:rPr>
        <w:t>, conforme art. 19 do decreto Estadual nº 12.205/06</w:t>
      </w:r>
      <w:r w:rsidR="006628D1" w:rsidRPr="00B50098">
        <w:rPr>
          <w:b w:val="0"/>
          <w:bCs/>
          <w:sz w:val="22"/>
          <w:szCs w:val="22"/>
        </w:rPr>
        <w:t xml:space="preserve">, </w:t>
      </w:r>
      <w:r w:rsidR="006628D1" w:rsidRPr="00B50098">
        <w:rPr>
          <w:b w:val="0"/>
          <w:sz w:val="22"/>
          <w:szCs w:val="22"/>
        </w:rPr>
        <w:t xml:space="preserve">manifestando-se </w:t>
      </w:r>
      <w:r w:rsidR="00752322" w:rsidRPr="00B50098">
        <w:rPr>
          <w:sz w:val="22"/>
          <w:szCs w:val="22"/>
        </w:rPr>
        <w:t>PREFERENCIALMENTE</w:t>
      </w:r>
      <w:r w:rsidR="006628D1" w:rsidRPr="00B50098">
        <w:rPr>
          <w:b w:val="0"/>
          <w:sz w:val="22"/>
          <w:szCs w:val="22"/>
        </w:rPr>
        <w:t xml:space="preserve"> via e-mail: </w:t>
      </w:r>
      <w:hyperlink r:id="rId15" w:history="1">
        <w:r w:rsidR="00BF1492" w:rsidRPr="00B50098">
          <w:rPr>
            <w:rStyle w:val="Hyperlink"/>
            <w:color w:val="auto"/>
            <w:sz w:val="22"/>
            <w:szCs w:val="22"/>
          </w:rPr>
          <w:t>cplms2011@hotmail.com</w:t>
        </w:r>
      </w:hyperlink>
      <w:r w:rsidR="006628D1" w:rsidRPr="00B50098">
        <w:rPr>
          <w:b w:val="0"/>
          <w:sz w:val="22"/>
          <w:szCs w:val="22"/>
        </w:rPr>
        <w:t xml:space="preserve">, ou ainda, protocolar o original junto a Sede desta Superintendência, no horário das </w:t>
      </w:r>
      <w:proofErr w:type="gramStart"/>
      <w:r w:rsidR="006628D1" w:rsidRPr="00B50098">
        <w:rPr>
          <w:b w:val="0"/>
          <w:sz w:val="22"/>
          <w:szCs w:val="22"/>
        </w:rPr>
        <w:t>07h:</w:t>
      </w:r>
      <w:proofErr w:type="gramEnd"/>
      <w:r w:rsidR="006628D1" w:rsidRPr="00B50098">
        <w:rPr>
          <w:b w:val="0"/>
          <w:sz w:val="22"/>
          <w:szCs w:val="22"/>
        </w:rPr>
        <w:t xml:space="preserve">30min. </w:t>
      </w:r>
      <w:proofErr w:type="gramStart"/>
      <w:r w:rsidR="006628D1" w:rsidRPr="00B50098">
        <w:rPr>
          <w:b w:val="0"/>
          <w:sz w:val="22"/>
          <w:szCs w:val="22"/>
        </w:rPr>
        <w:t>às</w:t>
      </w:r>
      <w:proofErr w:type="gramEnd"/>
      <w:r w:rsidR="006628D1" w:rsidRPr="00B50098">
        <w:rPr>
          <w:b w:val="0"/>
          <w:sz w:val="22"/>
          <w:szCs w:val="22"/>
        </w:rPr>
        <w:t xml:space="preserve"> 13h:30min. (Horário de Rondônia), de segunda-feira a sexta-feira, situada na </w:t>
      </w:r>
      <w:r w:rsidR="00D76D25">
        <w:rPr>
          <w:sz w:val="22"/>
          <w:szCs w:val="22"/>
        </w:rPr>
        <w:t>Av. Farquar, 2986</w:t>
      </w:r>
      <w:r w:rsidR="009D4C25" w:rsidRPr="00B50098">
        <w:rPr>
          <w:sz w:val="22"/>
          <w:szCs w:val="22"/>
        </w:rPr>
        <w:t xml:space="preserve">, Bairro: Pedrinhas, Complexo Rio Madeira, </w:t>
      </w:r>
      <w:r w:rsidR="00D76D25">
        <w:rPr>
          <w:sz w:val="22"/>
          <w:szCs w:val="22"/>
        </w:rPr>
        <w:t>Edifício Pacaás Novos</w:t>
      </w:r>
      <w:r w:rsidR="00642717">
        <w:rPr>
          <w:sz w:val="22"/>
          <w:szCs w:val="22"/>
        </w:rPr>
        <w:t>, 2º andar</w:t>
      </w:r>
      <w:r w:rsidR="009D4C25" w:rsidRPr="00B50098">
        <w:rPr>
          <w:sz w:val="22"/>
          <w:szCs w:val="22"/>
        </w:rPr>
        <w:t xml:space="preserve">, em Porto Velho/RO - CEP: </w:t>
      </w:r>
      <w:proofErr w:type="gramStart"/>
      <w:r w:rsidR="009D4C25" w:rsidRPr="00B50098">
        <w:rPr>
          <w:sz w:val="22"/>
          <w:szCs w:val="22"/>
        </w:rPr>
        <w:t>76.</w:t>
      </w:r>
      <w:r w:rsidR="00A9395A">
        <w:rPr>
          <w:sz w:val="22"/>
          <w:szCs w:val="22"/>
        </w:rPr>
        <w:t>801</w:t>
      </w:r>
      <w:r w:rsidR="009D4C25" w:rsidRPr="00B50098">
        <w:rPr>
          <w:sz w:val="22"/>
          <w:szCs w:val="22"/>
        </w:rPr>
        <w:t>-</w:t>
      </w:r>
      <w:r w:rsidR="00A9395A">
        <w:rPr>
          <w:sz w:val="22"/>
          <w:szCs w:val="22"/>
        </w:rPr>
        <w:t>470</w:t>
      </w:r>
      <w:r w:rsidR="00713B7F">
        <w:rPr>
          <w:sz w:val="22"/>
          <w:szCs w:val="22"/>
        </w:rPr>
        <w:t>, Telefone</w:t>
      </w:r>
      <w:proofErr w:type="gramEnd"/>
      <w:r w:rsidR="00713B7F">
        <w:rPr>
          <w:sz w:val="22"/>
          <w:szCs w:val="22"/>
        </w:rPr>
        <w:t>: (</w:t>
      </w:r>
      <w:r w:rsidR="00D33BE6" w:rsidRPr="00B50098">
        <w:rPr>
          <w:sz w:val="22"/>
          <w:szCs w:val="22"/>
        </w:rPr>
        <w:t>69) 3216-</w:t>
      </w:r>
      <w:r w:rsidR="009D4C25" w:rsidRPr="00B50098">
        <w:rPr>
          <w:sz w:val="22"/>
          <w:szCs w:val="22"/>
        </w:rPr>
        <w:t>536</w:t>
      </w:r>
      <w:r w:rsidR="00A9395A">
        <w:rPr>
          <w:sz w:val="22"/>
          <w:szCs w:val="22"/>
        </w:rPr>
        <w:t>6</w:t>
      </w:r>
      <w:r w:rsidR="006628D1" w:rsidRPr="00B50098">
        <w:rPr>
          <w:sz w:val="22"/>
          <w:szCs w:val="22"/>
        </w:rPr>
        <w:t xml:space="preserve">, </w:t>
      </w:r>
      <w:r w:rsidR="006628D1" w:rsidRPr="00B50098">
        <w:rPr>
          <w:b w:val="0"/>
          <w:bCs/>
          <w:sz w:val="22"/>
          <w:szCs w:val="22"/>
        </w:rPr>
        <w:t>devendo o licitante mencionar o número do Pregão, o ano e o número do processo licitatório</w:t>
      </w:r>
      <w:r w:rsidRPr="00B50098">
        <w:rPr>
          <w:b w:val="0"/>
          <w:bCs/>
          <w:sz w:val="22"/>
          <w:szCs w:val="22"/>
        </w:rPr>
        <w:t xml:space="preserve">. </w:t>
      </w:r>
    </w:p>
    <w:p w:rsidR="00185929" w:rsidRPr="00B50098" w:rsidRDefault="00185929" w:rsidP="00272509">
      <w:pPr>
        <w:pStyle w:val="P30"/>
        <w:tabs>
          <w:tab w:val="left" w:pos="0"/>
        </w:tabs>
        <w:rPr>
          <w:b w:val="0"/>
          <w:bCs/>
          <w:sz w:val="22"/>
          <w:szCs w:val="22"/>
        </w:rPr>
      </w:pPr>
    </w:p>
    <w:p w:rsidR="00185929" w:rsidRPr="00B50098" w:rsidRDefault="00185929" w:rsidP="00272509">
      <w:pPr>
        <w:pStyle w:val="Corpodetexto3"/>
        <w:tabs>
          <w:tab w:val="left" w:pos="0"/>
        </w:tabs>
        <w:spacing w:after="0"/>
        <w:jc w:val="both"/>
        <w:rPr>
          <w:b w:val="0"/>
          <w:bCs/>
          <w:sz w:val="22"/>
          <w:szCs w:val="22"/>
        </w:rPr>
      </w:pPr>
      <w:r w:rsidRPr="00B50098">
        <w:rPr>
          <w:bCs/>
          <w:sz w:val="22"/>
          <w:szCs w:val="22"/>
        </w:rPr>
        <w:t>4.2.</w:t>
      </w:r>
      <w:r w:rsidRPr="00B50098">
        <w:rPr>
          <w:b w:val="0"/>
          <w:bCs/>
          <w:sz w:val="22"/>
          <w:szCs w:val="22"/>
        </w:rPr>
        <w:t xml:space="preserve"> </w:t>
      </w:r>
      <w:r w:rsidR="0080534F" w:rsidRPr="00B50098">
        <w:rPr>
          <w:b w:val="0"/>
          <w:bCs/>
          <w:sz w:val="22"/>
          <w:szCs w:val="22"/>
        </w:rPr>
        <w:t xml:space="preserve">As respostas às dúvidas formuladas, bem como as informações que se tornarem necessárias durante o período de elaboração das propostas, ou qualquer modificação introduzida no edital no mesmo período, serão publicadas nos mesmos meios que o texto inicial, em forma de </w:t>
      </w:r>
      <w:r w:rsidR="0080534F" w:rsidRPr="00B50098">
        <w:rPr>
          <w:bCs/>
          <w:sz w:val="22"/>
          <w:szCs w:val="22"/>
        </w:rPr>
        <w:t>aviso de erratas, adendos modificadores ou notas de esclarecimentos</w:t>
      </w:r>
      <w:r w:rsidR="0080534F" w:rsidRPr="00B50098">
        <w:rPr>
          <w:b w:val="0"/>
          <w:bCs/>
          <w:sz w:val="22"/>
          <w:szCs w:val="22"/>
        </w:rPr>
        <w:t>, obedecendo à legislação pertinente, reabrindo-se o prazo inicialmente estabelecido, exceto quando, inquestionavelmente, a alteração não afetar a formulação da proposta de preços</w:t>
      </w:r>
      <w:r w:rsidRPr="00B50098">
        <w:rPr>
          <w:b w:val="0"/>
          <w:bCs/>
          <w:sz w:val="22"/>
          <w:szCs w:val="22"/>
        </w:rPr>
        <w:t>.</w:t>
      </w:r>
    </w:p>
    <w:p w:rsidR="00185929" w:rsidRPr="00B50098" w:rsidRDefault="00185929" w:rsidP="00272509">
      <w:pPr>
        <w:tabs>
          <w:tab w:val="left" w:pos="0"/>
          <w:tab w:val="left" w:pos="567"/>
        </w:tabs>
        <w:jc w:val="both"/>
        <w:rPr>
          <w:sz w:val="22"/>
          <w:szCs w:val="22"/>
        </w:rPr>
      </w:pPr>
    </w:p>
    <w:p w:rsidR="00185929" w:rsidRPr="00B50098" w:rsidRDefault="00185929" w:rsidP="001B6E3D">
      <w:pPr>
        <w:tabs>
          <w:tab w:val="left" w:pos="567"/>
          <w:tab w:val="left" w:pos="1260"/>
        </w:tabs>
        <w:ind w:left="567"/>
        <w:jc w:val="both"/>
        <w:rPr>
          <w:sz w:val="22"/>
          <w:szCs w:val="22"/>
        </w:rPr>
      </w:pPr>
      <w:r w:rsidRPr="00B50098">
        <w:rPr>
          <w:b/>
          <w:sz w:val="22"/>
          <w:szCs w:val="22"/>
        </w:rPr>
        <w:t>4.2.1</w:t>
      </w:r>
      <w:r w:rsidRPr="00B50098">
        <w:rPr>
          <w:sz w:val="22"/>
          <w:szCs w:val="22"/>
        </w:rPr>
        <w:t xml:space="preserve">. </w:t>
      </w:r>
      <w:r w:rsidRPr="00B50098">
        <w:rPr>
          <w:b/>
          <w:bCs/>
          <w:sz w:val="22"/>
          <w:szCs w:val="22"/>
        </w:rPr>
        <w:t xml:space="preserve">ADENDO MODIFICADOR </w:t>
      </w:r>
      <w:r w:rsidRPr="00B50098">
        <w:rPr>
          <w:sz w:val="22"/>
          <w:szCs w:val="22"/>
        </w:rPr>
        <w:t xml:space="preserve">é o documento emitido pela Administração, contendo informações que impliquem em alteração na formulação das propostas, sendo neste caso, publicado </w:t>
      </w:r>
      <w:r w:rsidR="006C5465" w:rsidRPr="00B50098">
        <w:rPr>
          <w:sz w:val="22"/>
          <w:szCs w:val="22"/>
        </w:rPr>
        <w:t>Adendo Modificador</w:t>
      </w:r>
      <w:r w:rsidRPr="00B50098">
        <w:rPr>
          <w:sz w:val="22"/>
          <w:szCs w:val="22"/>
        </w:rPr>
        <w:t>, reabrindo o prazo inicialmente estabelecido, conforme determina o art. 20, do Decreto Estadual nº 12.205/06.</w:t>
      </w:r>
    </w:p>
    <w:p w:rsidR="00185929" w:rsidRPr="00B50098" w:rsidRDefault="00185929" w:rsidP="001B6E3D">
      <w:pPr>
        <w:tabs>
          <w:tab w:val="left" w:pos="360"/>
          <w:tab w:val="left" w:pos="567"/>
          <w:tab w:val="left" w:pos="1080"/>
        </w:tabs>
        <w:ind w:left="567"/>
        <w:jc w:val="both"/>
        <w:rPr>
          <w:sz w:val="22"/>
          <w:szCs w:val="22"/>
        </w:rPr>
      </w:pPr>
    </w:p>
    <w:p w:rsidR="00185929" w:rsidRPr="00B50098" w:rsidRDefault="00185929" w:rsidP="006263F1">
      <w:pPr>
        <w:numPr>
          <w:ilvl w:val="2"/>
          <w:numId w:val="1"/>
        </w:numPr>
        <w:tabs>
          <w:tab w:val="clear" w:pos="720"/>
          <w:tab w:val="left" w:pos="567"/>
          <w:tab w:val="left" w:pos="709"/>
        </w:tabs>
        <w:ind w:left="567" w:firstLine="0"/>
        <w:jc w:val="both"/>
        <w:rPr>
          <w:sz w:val="22"/>
          <w:szCs w:val="22"/>
        </w:rPr>
      </w:pPr>
      <w:r w:rsidRPr="00B50098">
        <w:rPr>
          <w:b/>
          <w:bCs/>
          <w:sz w:val="22"/>
          <w:szCs w:val="22"/>
        </w:rPr>
        <w:t>NOTA DE ESCLARECIMENTO E ERRATA</w:t>
      </w:r>
      <w:r w:rsidRPr="00B50098">
        <w:rPr>
          <w:sz w:val="22"/>
          <w:szCs w:val="22"/>
        </w:rPr>
        <w:t xml:space="preserve"> é o documento emitido pela Administração, contendo informações que não causem alteração na formulação das propostas;</w:t>
      </w:r>
    </w:p>
    <w:p w:rsidR="00185929" w:rsidRPr="00B50098" w:rsidRDefault="00185929" w:rsidP="001B6E3D">
      <w:pPr>
        <w:tabs>
          <w:tab w:val="left" w:pos="567"/>
          <w:tab w:val="left" w:pos="1260"/>
        </w:tabs>
        <w:ind w:left="567"/>
        <w:jc w:val="both"/>
        <w:rPr>
          <w:sz w:val="22"/>
          <w:szCs w:val="22"/>
        </w:rPr>
      </w:pPr>
    </w:p>
    <w:p w:rsidR="00185929" w:rsidRPr="00B50098" w:rsidRDefault="00185929" w:rsidP="006263F1">
      <w:pPr>
        <w:numPr>
          <w:ilvl w:val="2"/>
          <w:numId w:val="1"/>
        </w:numPr>
        <w:tabs>
          <w:tab w:val="clear" w:pos="720"/>
          <w:tab w:val="left" w:pos="567"/>
          <w:tab w:val="left" w:pos="709"/>
        </w:tabs>
        <w:ind w:left="567" w:firstLine="0"/>
        <w:jc w:val="both"/>
        <w:rPr>
          <w:sz w:val="22"/>
          <w:szCs w:val="22"/>
        </w:rPr>
      </w:pPr>
      <w:r w:rsidRPr="00B50098">
        <w:rPr>
          <w:bCs/>
          <w:sz w:val="22"/>
          <w:szCs w:val="22"/>
        </w:rPr>
        <w:t>As informações e/ou escl</w:t>
      </w:r>
      <w:r w:rsidR="00E50830" w:rsidRPr="00B50098">
        <w:rPr>
          <w:bCs/>
          <w:sz w:val="22"/>
          <w:szCs w:val="22"/>
        </w:rPr>
        <w:t>arecimentos serão prestados pel</w:t>
      </w:r>
      <w:r w:rsidR="00EA5616" w:rsidRPr="00B50098">
        <w:rPr>
          <w:bCs/>
          <w:sz w:val="22"/>
          <w:szCs w:val="22"/>
        </w:rPr>
        <w:t>o</w:t>
      </w:r>
      <w:r w:rsidR="00E50830" w:rsidRPr="00B50098">
        <w:rPr>
          <w:bCs/>
          <w:sz w:val="22"/>
          <w:szCs w:val="22"/>
        </w:rPr>
        <w:t xml:space="preserve"> </w:t>
      </w:r>
      <w:r w:rsidR="00121F1C" w:rsidRPr="00B50098">
        <w:rPr>
          <w:bCs/>
          <w:sz w:val="22"/>
          <w:szCs w:val="22"/>
        </w:rPr>
        <w:t>Pregoeiro</w:t>
      </w:r>
      <w:r w:rsidRPr="00B50098">
        <w:rPr>
          <w:bCs/>
          <w:sz w:val="22"/>
          <w:szCs w:val="22"/>
        </w:rPr>
        <w:t xml:space="preserve"> </w:t>
      </w:r>
      <w:r w:rsidR="006628D1" w:rsidRPr="00B50098">
        <w:rPr>
          <w:bCs/>
          <w:sz w:val="22"/>
          <w:szCs w:val="22"/>
        </w:rPr>
        <w:t xml:space="preserve">somente </w:t>
      </w:r>
      <w:r w:rsidRPr="00B50098">
        <w:rPr>
          <w:bCs/>
          <w:sz w:val="22"/>
          <w:szCs w:val="22"/>
        </w:rPr>
        <w:t xml:space="preserve">através do site </w:t>
      </w:r>
      <w:hyperlink r:id="rId16" w:history="1">
        <w:r w:rsidRPr="00B50098">
          <w:rPr>
            <w:rStyle w:val="Hyperlink"/>
            <w:b/>
            <w:bCs/>
            <w:color w:val="auto"/>
            <w:sz w:val="22"/>
            <w:szCs w:val="22"/>
          </w:rPr>
          <w:t>www.comprasnet.gov.br</w:t>
        </w:r>
      </w:hyperlink>
      <w:r w:rsidR="00E36B0D" w:rsidRPr="00B50098">
        <w:rPr>
          <w:bCs/>
          <w:sz w:val="22"/>
          <w:szCs w:val="22"/>
        </w:rPr>
        <w:t xml:space="preserve">, </w:t>
      </w:r>
      <w:r w:rsidR="00842445" w:rsidRPr="00B50098">
        <w:rPr>
          <w:bCs/>
          <w:sz w:val="22"/>
          <w:szCs w:val="22"/>
        </w:rPr>
        <w:t>ficando todos os l</w:t>
      </w:r>
      <w:r w:rsidRPr="00B50098">
        <w:rPr>
          <w:bCs/>
          <w:sz w:val="22"/>
          <w:szCs w:val="22"/>
        </w:rPr>
        <w:t>icitantes obrigados a acess</w:t>
      </w:r>
      <w:r w:rsidR="00E36B0D" w:rsidRPr="00B50098">
        <w:rPr>
          <w:bCs/>
          <w:sz w:val="22"/>
          <w:szCs w:val="22"/>
        </w:rPr>
        <w:t>ar o sistema</w:t>
      </w:r>
      <w:r w:rsidRPr="00B50098">
        <w:rPr>
          <w:bCs/>
          <w:sz w:val="22"/>
          <w:szCs w:val="22"/>
        </w:rPr>
        <w:t xml:space="preserve"> para obtençã</w:t>
      </w:r>
      <w:r w:rsidR="00E50830" w:rsidRPr="00B50098">
        <w:rPr>
          <w:bCs/>
          <w:sz w:val="22"/>
          <w:szCs w:val="22"/>
        </w:rPr>
        <w:t>o das informações prestadas pel</w:t>
      </w:r>
      <w:r w:rsidR="00EA5616" w:rsidRPr="00B50098">
        <w:rPr>
          <w:bCs/>
          <w:sz w:val="22"/>
          <w:szCs w:val="22"/>
        </w:rPr>
        <w:t>o</w:t>
      </w:r>
      <w:r w:rsidR="00E50830" w:rsidRPr="00B50098">
        <w:rPr>
          <w:bCs/>
          <w:sz w:val="22"/>
          <w:szCs w:val="22"/>
        </w:rPr>
        <w:t xml:space="preserve"> </w:t>
      </w:r>
      <w:r w:rsidR="00121F1C" w:rsidRPr="00B50098">
        <w:rPr>
          <w:bCs/>
          <w:sz w:val="22"/>
          <w:szCs w:val="22"/>
        </w:rPr>
        <w:t>Pregoeiro</w:t>
      </w:r>
      <w:r w:rsidRPr="00B50098">
        <w:rPr>
          <w:bCs/>
          <w:sz w:val="22"/>
          <w:szCs w:val="22"/>
        </w:rPr>
        <w:t>,</w:t>
      </w:r>
      <w:r w:rsidRPr="00B50098">
        <w:rPr>
          <w:sz w:val="22"/>
          <w:szCs w:val="22"/>
        </w:rPr>
        <w:t xml:space="preserve"> e ainda, será divulgado pelo mesmo instrumento de publicação em que se deu o texto original, em caso de adendo modificador. </w:t>
      </w:r>
    </w:p>
    <w:p w:rsidR="001B6E3D" w:rsidRPr="00B50098" w:rsidRDefault="001B6E3D" w:rsidP="001B6E3D">
      <w:pPr>
        <w:pStyle w:val="PargrafodaLista"/>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E1609F" w:rsidRPr="00B50098" w:rsidTr="009F39AF">
        <w:trPr>
          <w:jc w:val="center"/>
        </w:trPr>
        <w:tc>
          <w:tcPr>
            <w:tcW w:w="8789" w:type="dxa"/>
            <w:shd w:val="clear" w:color="auto" w:fill="D9D9D9"/>
          </w:tcPr>
          <w:p w:rsidR="00E1609F" w:rsidRPr="00B50098" w:rsidRDefault="00E1609F" w:rsidP="003543D6">
            <w:pPr>
              <w:tabs>
                <w:tab w:val="left" w:pos="-851"/>
              </w:tabs>
              <w:jc w:val="both"/>
              <w:rPr>
                <w:b/>
                <w:sz w:val="22"/>
                <w:szCs w:val="22"/>
              </w:rPr>
            </w:pPr>
            <w:r w:rsidRPr="00B50098">
              <w:rPr>
                <w:b/>
                <w:sz w:val="22"/>
                <w:szCs w:val="22"/>
              </w:rPr>
              <w:t>5 – DAS CONDIÇÕES PARA PARTICIPAÇÃO</w:t>
            </w:r>
          </w:p>
        </w:tc>
      </w:tr>
    </w:tbl>
    <w:p w:rsidR="00655160" w:rsidRPr="00B50098" w:rsidRDefault="00655160" w:rsidP="00655160">
      <w:pPr>
        <w:pStyle w:val="Rodap"/>
        <w:tabs>
          <w:tab w:val="left" w:pos="0"/>
        </w:tabs>
        <w:jc w:val="both"/>
        <w:rPr>
          <w:b/>
          <w:sz w:val="22"/>
          <w:szCs w:val="22"/>
        </w:rPr>
      </w:pPr>
    </w:p>
    <w:p w:rsidR="00655160" w:rsidRPr="00B50098" w:rsidRDefault="00655160" w:rsidP="00655160">
      <w:pPr>
        <w:pStyle w:val="Rodap"/>
        <w:tabs>
          <w:tab w:val="left" w:pos="0"/>
        </w:tabs>
        <w:jc w:val="both"/>
        <w:rPr>
          <w:sz w:val="22"/>
          <w:szCs w:val="22"/>
        </w:rPr>
      </w:pPr>
      <w:r w:rsidRPr="00B50098">
        <w:rPr>
          <w:b/>
          <w:sz w:val="22"/>
          <w:szCs w:val="22"/>
        </w:rPr>
        <w:t>5.</w:t>
      </w:r>
      <w:r w:rsidR="00507301" w:rsidRPr="00B50098">
        <w:rPr>
          <w:b/>
          <w:sz w:val="22"/>
          <w:szCs w:val="22"/>
        </w:rPr>
        <w:t>1</w:t>
      </w:r>
      <w:r w:rsidRPr="00B50098">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655160" w:rsidRPr="00B50098" w:rsidRDefault="00655160" w:rsidP="00655160">
      <w:pPr>
        <w:pStyle w:val="Rodap"/>
        <w:tabs>
          <w:tab w:val="left" w:pos="0"/>
        </w:tabs>
        <w:jc w:val="both"/>
        <w:rPr>
          <w:sz w:val="22"/>
          <w:szCs w:val="22"/>
        </w:rPr>
      </w:pPr>
    </w:p>
    <w:p w:rsidR="00655160" w:rsidRPr="00B50098" w:rsidRDefault="00655160" w:rsidP="00655160">
      <w:pPr>
        <w:tabs>
          <w:tab w:val="left" w:pos="0"/>
        </w:tabs>
        <w:autoSpaceDE w:val="0"/>
        <w:autoSpaceDN w:val="0"/>
        <w:adjustRightInd w:val="0"/>
        <w:jc w:val="both"/>
        <w:rPr>
          <w:b/>
          <w:sz w:val="22"/>
          <w:szCs w:val="22"/>
          <w:u w:val="single"/>
        </w:rPr>
      </w:pPr>
      <w:r w:rsidRPr="00B50098">
        <w:rPr>
          <w:b/>
          <w:sz w:val="22"/>
          <w:szCs w:val="22"/>
        </w:rPr>
        <w:t>5.</w:t>
      </w:r>
      <w:r w:rsidR="00507301" w:rsidRPr="00B50098">
        <w:rPr>
          <w:b/>
          <w:sz w:val="22"/>
          <w:szCs w:val="22"/>
        </w:rPr>
        <w:t>2</w:t>
      </w:r>
      <w:r w:rsidRPr="00B50098">
        <w:rPr>
          <w:b/>
          <w:sz w:val="22"/>
          <w:szCs w:val="22"/>
        </w:rPr>
        <w:t xml:space="preserve">. </w:t>
      </w:r>
      <w:r w:rsidRPr="00B50098">
        <w:rPr>
          <w:b/>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655160" w:rsidRPr="00B50098" w:rsidRDefault="00655160" w:rsidP="002465BD">
      <w:pPr>
        <w:tabs>
          <w:tab w:val="left" w:pos="0"/>
          <w:tab w:val="left" w:pos="284"/>
        </w:tabs>
        <w:autoSpaceDE w:val="0"/>
        <w:autoSpaceDN w:val="0"/>
        <w:adjustRightInd w:val="0"/>
        <w:jc w:val="both"/>
        <w:rPr>
          <w:b/>
          <w:sz w:val="22"/>
          <w:szCs w:val="22"/>
          <w:u w:val="single"/>
        </w:rPr>
      </w:pPr>
    </w:p>
    <w:p w:rsidR="00655160" w:rsidRPr="00B50098" w:rsidRDefault="00655160" w:rsidP="002465BD">
      <w:pPr>
        <w:tabs>
          <w:tab w:val="left" w:pos="0"/>
          <w:tab w:val="left" w:pos="284"/>
          <w:tab w:val="left" w:pos="1260"/>
        </w:tabs>
        <w:autoSpaceDE w:val="0"/>
        <w:autoSpaceDN w:val="0"/>
        <w:adjustRightInd w:val="0"/>
        <w:ind w:left="142"/>
        <w:jc w:val="both"/>
        <w:rPr>
          <w:b/>
          <w:bCs/>
          <w:sz w:val="22"/>
          <w:szCs w:val="22"/>
          <w:u w:val="single"/>
        </w:rPr>
      </w:pPr>
      <w:r w:rsidRPr="00B50098">
        <w:rPr>
          <w:b/>
          <w:sz w:val="22"/>
          <w:szCs w:val="22"/>
        </w:rPr>
        <w:t>5.</w:t>
      </w:r>
      <w:r w:rsidR="00507301" w:rsidRPr="00B50098">
        <w:rPr>
          <w:b/>
          <w:sz w:val="22"/>
          <w:szCs w:val="22"/>
        </w:rPr>
        <w:t>2</w:t>
      </w:r>
      <w:r w:rsidRPr="00B50098">
        <w:rPr>
          <w:b/>
          <w:sz w:val="22"/>
          <w:szCs w:val="22"/>
        </w:rPr>
        <w:t xml:space="preserve">.1. </w:t>
      </w:r>
      <w:r w:rsidRPr="00B50098">
        <w:rPr>
          <w:b/>
          <w:bCs/>
          <w:sz w:val="22"/>
          <w:szCs w:val="22"/>
          <w:u w:val="single"/>
        </w:rPr>
        <w:t>A declaração falsa relativa ao cumprimento dos requisitos de habilitação e proposta sujeitará o licitante às sanções previstas neste Edital e nas demais cominações legais.</w:t>
      </w:r>
    </w:p>
    <w:p w:rsidR="00655160" w:rsidRPr="00B50098" w:rsidRDefault="00655160" w:rsidP="002465BD">
      <w:pPr>
        <w:tabs>
          <w:tab w:val="left" w:pos="0"/>
          <w:tab w:val="left" w:pos="284"/>
        </w:tabs>
        <w:autoSpaceDE w:val="0"/>
        <w:autoSpaceDN w:val="0"/>
        <w:adjustRightInd w:val="0"/>
        <w:jc w:val="both"/>
        <w:rPr>
          <w:sz w:val="22"/>
          <w:szCs w:val="22"/>
        </w:rPr>
      </w:pPr>
    </w:p>
    <w:p w:rsidR="00655160" w:rsidRPr="00B50098" w:rsidRDefault="00655160" w:rsidP="002465BD">
      <w:pPr>
        <w:pStyle w:val="Recuodecorpodetexto2"/>
        <w:widowControl w:val="0"/>
        <w:tabs>
          <w:tab w:val="left" w:pos="0"/>
          <w:tab w:val="left" w:pos="284"/>
        </w:tabs>
        <w:ind w:firstLine="0"/>
        <w:rPr>
          <w:b/>
          <w:sz w:val="22"/>
          <w:szCs w:val="22"/>
        </w:rPr>
      </w:pPr>
      <w:r w:rsidRPr="00B50098">
        <w:rPr>
          <w:b/>
          <w:sz w:val="22"/>
          <w:szCs w:val="22"/>
        </w:rPr>
        <w:t>5.</w:t>
      </w:r>
      <w:r w:rsidR="00507301" w:rsidRPr="00B50098">
        <w:rPr>
          <w:b/>
          <w:sz w:val="22"/>
          <w:szCs w:val="22"/>
        </w:rPr>
        <w:t>3</w:t>
      </w:r>
      <w:r w:rsidRPr="00B50098">
        <w:rPr>
          <w:b/>
          <w:sz w:val="22"/>
          <w:szCs w:val="22"/>
        </w:rPr>
        <w:t xml:space="preserve">. Poderão participar deste PREGÃO ELETRÔNICO as </w:t>
      </w:r>
      <w:r w:rsidR="002C360A">
        <w:rPr>
          <w:b/>
          <w:sz w:val="22"/>
          <w:szCs w:val="22"/>
        </w:rPr>
        <w:t>microempresas, empresas de pequeno porte e equiparadas a ME/EPP que:</w:t>
      </w:r>
    </w:p>
    <w:p w:rsidR="00655160" w:rsidRPr="00B50098" w:rsidRDefault="00655160" w:rsidP="002465BD">
      <w:pPr>
        <w:pStyle w:val="Recuodecorpodetexto2"/>
        <w:widowControl w:val="0"/>
        <w:tabs>
          <w:tab w:val="left" w:pos="0"/>
          <w:tab w:val="left" w:pos="284"/>
        </w:tabs>
        <w:ind w:firstLine="0"/>
        <w:rPr>
          <w:sz w:val="22"/>
          <w:szCs w:val="22"/>
        </w:rPr>
      </w:pPr>
    </w:p>
    <w:p w:rsidR="00655160" w:rsidRPr="00B50098" w:rsidRDefault="00655160" w:rsidP="002465BD">
      <w:pPr>
        <w:tabs>
          <w:tab w:val="left" w:pos="0"/>
          <w:tab w:val="left" w:pos="284"/>
          <w:tab w:val="left" w:pos="1260"/>
        </w:tabs>
        <w:ind w:left="142"/>
        <w:jc w:val="both"/>
        <w:rPr>
          <w:sz w:val="22"/>
          <w:szCs w:val="22"/>
        </w:rPr>
      </w:pPr>
      <w:r w:rsidRPr="00B50098">
        <w:rPr>
          <w:b/>
          <w:sz w:val="22"/>
          <w:szCs w:val="22"/>
        </w:rPr>
        <w:t>5.</w:t>
      </w:r>
      <w:r w:rsidR="00507301" w:rsidRPr="00B50098">
        <w:rPr>
          <w:b/>
          <w:sz w:val="22"/>
          <w:szCs w:val="22"/>
        </w:rPr>
        <w:t>3</w:t>
      </w:r>
      <w:r w:rsidRPr="00B50098">
        <w:rPr>
          <w:b/>
          <w:sz w:val="22"/>
          <w:szCs w:val="22"/>
        </w:rPr>
        <w:t>.1</w:t>
      </w:r>
      <w:r w:rsidRPr="00B50098">
        <w:rPr>
          <w:sz w:val="22"/>
          <w:szCs w:val="22"/>
        </w:rPr>
        <w:t xml:space="preserve">. Atendam às condições deste EDITAL e seus Anexos, inclusive quanto à documentação exigida para habilitação, constante do </w:t>
      </w:r>
      <w:r w:rsidRPr="00B50098">
        <w:rPr>
          <w:b/>
          <w:sz w:val="22"/>
          <w:szCs w:val="22"/>
        </w:rPr>
        <w:t>item 13</w:t>
      </w:r>
      <w:r w:rsidRPr="00B50098">
        <w:rPr>
          <w:sz w:val="22"/>
          <w:szCs w:val="22"/>
        </w:rPr>
        <w:t xml:space="preserve"> deste Edital;</w:t>
      </w:r>
    </w:p>
    <w:p w:rsidR="00655160" w:rsidRPr="00B50098" w:rsidRDefault="00655160" w:rsidP="002465BD">
      <w:pPr>
        <w:tabs>
          <w:tab w:val="left" w:pos="0"/>
          <w:tab w:val="left" w:pos="284"/>
        </w:tabs>
        <w:jc w:val="both"/>
        <w:rPr>
          <w:sz w:val="22"/>
          <w:szCs w:val="22"/>
          <w:u w:val="single"/>
        </w:rPr>
      </w:pPr>
    </w:p>
    <w:p w:rsidR="00655160" w:rsidRPr="00B50098" w:rsidRDefault="00655160" w:rsidP="002465BD">
      <w:pPr>
        <w:tabs>
          <w:tab w:val="left" w:pos="0"/>
          <w:tab w:val="left" w:pos="284"/>
        </w:tabs>
        <w:jc w:val="both"/>
        <w:rPr>
          <w:sz w:val="22"/>
          <w:szCs w:val="22"/>
        </w:rPr>
      </w:pPr>
      <w:r w:rsidRPr="00B50098">
        <w:rPr>
          <w:b/>
          <w:sz w:val="22"/>
          <w:szCs w:val="22"/>
        </w:rPr>
        <w:t>5.</w:t>
      </w:r>
      <w:r w:rsidR="00507301" w:rsidRPr="00B50098">
        <w:rPr>
          <w:b/>
          <w:sz w:val="22"/>
          <w:szCs w:val="22"/>
        </w:rPr>
        <w:t>4</w:t>
      </w:r>
      <w:r w:rsidRPr="00B50098">
        <w:rPr>
          <w:b/>
          <w:sz w:val="22"/>
          <w:szCs w:val="22"/>
        </w:rPr>
        <w:t>.</w:t>
      </w:r>
      <w:r w:rsidRPr="00B50098">
        <w:rPr>
          <w:sz w:val="22"/>
          <w:szCs w:val="22"/>
        </w:rPr>
        <w:t xml:space="preserve"> </w:t>
      </w:r>
      <w:r w:rsidRPr="00B50098">
        <w:rPr>
          <w:b/>
          <w:sz w:val="22"/>
          <w:szCs w:val="22"/>
        </w:rPr>
        <w:t>Não poderão participar deste PREGÃO ELETRÔNICO, empresas que estejam enquadradas nos seguintes casos:</w:t>
      </w:r>
    </w:p>
    <w:p w:rsidR="00655160" w:rsidRPr="00B50098" w:rsidRDefault="00655160" w:rsidP="002465BD">
      <w:pPr>
        <w:pStyle w:val="Rodap"/>
        <w:tabs>
          <w:tab w:val="left" w:pos="0"/>
          <w:tab w:val="left" w:pos="284"/>
          <w:tab w:val="left" w:pos="1260"/>
        </w:tabs>
        <w:ind w:left="567"/>
        <w:jc w:val="both"/>
        <w:rPr>
          <w:b/>
          <w:sz w:val="22"/>
          <w:szCs w:val="22"/>
        </w:rPr>
      </w:pPr>
    </w:p>
    <w:p w:rsidR="00655160" w:rsidRPr="00B50098" w:rsidRDefault="00655160" w:rsidP="002465BD">
      <w:pPr>
        <w:pStyle w:val="Rodap"/>
        <w:tabs>
          <w:tab w:val="left" w:pos="142"/>
          <w:tab w:val="left" w:pos="284"/>
          <w:tab w:val="left" w:pos="1260"/>
        </w:tabs>
        <w:ind w:left="142"/>
        <w:jc w:val="both"/>
        <w:rPr>
          <w:sz w:val="22"/>
          <w:szCs w:val="22"/>
        </w:rPr>
      </w:pPr>
      <w:r w:rsidRPr="00B50098">
        <w:rPr>
          <w:b/>
          <w:sz w:val="22"/>
          <w:szCs w:val="22"/>
        </w:rPr>
        <w:t>5.</w:t>
      </w:r>
      <w:r w:rsidR="00507301" w:rsidRPr="00B50098">
        <w:rPr>
          <w:b/>
          <w:sz w:val="22"/>
          <w:szCs w:val="22"/>
        </w:rPr>
        <w:t>4</w:t>
      </w:r>
      <w:r w:rsidRPr="00B50098">
        <w:rPr>
          <w:b/>
          <w:sz w:val="22"/>
          <w:szCs w:val="22"/>
        </w:rPr>
        <w:t>.1.</w:t>
      </w:r>
      <w:r w:rsidRPr="00B50098">
        <w:rPr>
          <w:sz w:val="22"/>
          <w:szCs w:val="22"/>
        </w:rPr>
        <w:t xml:space="preserve"> Que se encontrem </w:t>
      </w:r>
      <w:proofErr w:type="gramStart"/>
      <w:r w:rsidRPr="00B50098">
        <w:rPr>
          <w:sz w:val="22"/>
          <w:szCs w:val="22"/>
        </w:rPr>
        <w:t>sob falência</w:t>
      </w:r>
      <w:proofErr w:type="gramEnd"/>
      <w:r w:rsidRPr="00B50098">
        <w:rPr>
          <w:sz w:val="22"/>
          <w:szCs w:val="22"/>
        </w:rPr>
        <w:t>, concurso de credores, dissolução ou liquidação, recuperação judicial, recuperação extrajudicial, consórcios de empresas, e não sejam controladoras, coligadas ou subsidiárias entre si;</w:t>
      </w:r>
    </w:p>
    <w:p w:rsidR="00655160" w:rsidRPr="00B50098" w:rsidRDefault="00655160" w:rsidP="002465BD">
      <w:pPr>
        <w:tabs>
          <w:tab w:val="left" w:pos="142"/>
          <w:tab w:val="left" w:pos="284"/>
          <w:tab w:val="left" w:pos="1260"/>
        </w:tabs>
        <w:ind w:left="142"/>
        <w:jc w:val="both"/>
        <w:rPr>
          <w:sz w:val="22"/>
          <w:szCs w:val="22"/>
          <w:u w:val="single"/>
        </w:rPr>
      </w:pPr>
    </w:p>
    <w:p w:rsidR="00655160" w:rsidRPr="00B50098" w:rsidRDefault="00655160" w:rsidP="002465BD">
      <w:pPr>
        <w:tabs>
          <w:tab w:val="left" w:pos="142"/>
          <w:tab w:val="left" w:pos="284"/>
          <w:tab w:val="left" w:pos="1260"/>
        </w:tabs>
        <w:ind w:left="142"/>
        <w:jc w:val="both"/>
        <w:rPr>
          <w:sz w:val="22"/>
          <w:szCs w:val="22"/>
        </w:rPr>
      </w:pPr>
      <w:r w:rsidRPr="00B50098">
        <w:rPr>
          <w:b/>
          <w:sz w:val="22"/>
          <w:szCs w:val="22"/>
        </w:rPr>
        <w:t>5.</w:t>
      </w:r>
      <w:r w:rsidR="00507301" w:rsidRPr="00B50098">
        <w:rPr>
          <w:b/>
          <w:sz w:val="22"/>
          <w:szCs w:val="22"/>
        </w:rPr>
        <w:t>4</w:t>
      </w:r>
      <w:r w:rsidRPr="00B50098">
        <w:rPr>
          <w:b/>
          <w:sz w:val="22"/>
          <w:szCs w:val="22"/>
        </w:rPr>
        <w:t>.2.</w:t>
      </w:r>
      <w:r w:rsidRPr="00B50098">
        <w:rPr>
          <w:sz w:val="22"/>
          <w:szCs w:val="22"/>
        </w:rPr>
        <w:t xml:space="preserve"> 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655160" w:rsidRPr="00B50098" w:rsidRDefault="00655160" w:rsidP="002465BD">
      <w:pPr>
        <w:pStyle w:val="Rodap"/>
        <w:tabs>
          <w:tab w:val="left" w:pos="0"/>
          <w:tab w:val="left" w:pos="284"/>
          <w:tab w:val="left" w:pos="1260"/>
        </w:tabs>
        <w:jc w:val="both"/>
        <w:rPr>
          <w:b/>
          <w:sz w:val="22"/>
          <w:szCs w:val="22"/>
        </w:rPr>
      </w:pPr>
    </w:p>
    <w:p w:rsidR="00655160" w:rsidRPr="00B50098" w:rsidRDefault="00655160" w:rsidP="002465BD">
      <w:pPr>
        <w:pStyle w:val="Rodap"/>
        <w:tabs>
          <w:tab w:val="left" w:pos="0"/>
          <w:tab w:val="left" w:pos="142"/>
          <w:tab w:val="left" w:pos="284"/>
          <w:tab w:val="left" w:pos="1260"/>
        </w:tabs>
        <w:ind w:left="142"/>
        <w:jc w:val="both"/>
        <w:rPr>
          <w:sz w:val="22"/>
          <w:szCs w:val="22"/>
        </w:rPr>
      </w:pPr>
      <w:r w:rsidRPr="00B50098">
        <w:rPr>
          <w:b/>
          <w:sz w:val="22"/>
          <w:szCs w:val="22"/>
        </w:rPr>
        <w:t>5.</w:t>
      </w:r>
      <w:r w:rsidR="00507301" w:rsidRPr="00B50098">
        <w:rPr>
          <w:b/>
          <w:sz w:val="22"/>
          <w:szCs w:val="22"/>
        </w:rPr>
        <w:t>4</w:t>
      </w:r>
      <w:r w:rsidRPr="00B50098">
        <w:rPr>
          <w:b/>
          <w:sz w:val="22"/>
          <w:szCs w:val="22"/>
        </w:rPr>
        <w:t>.3.</w:t>
      </w:r>
      <w:r w:rsidRPr="00B50098">
        <w:rPr>
          <w:sz w:val="22"/>
          <w:szCs w:val="22"/>
        </w:rPr>
        <w:t xml:space="preserve"> Estrangeiras que não funcionem no País.</w:t>
      </w:r>
    </w:p>
    <w:p w:rsidR="00655160" w:rsidRPr="00B50098" w:rsidRDefault="00655160" w:rsidP="002465BD">
      <w:pPr>
        <w:pStyle w:val="Rodap"/>
        <w:tabs>
          <w:tab w:val="left" w:pos="0"/>
          <w:tab w:val="left" w:pos="284"/>
          <w:tab w:val="left" w:pos="1260"/>
        </w:tabs>
        <w:ind w:left="567"/>
        <w:jc w:val="both"/>
        <w:rPr>
          <w:sz w:val="22"/>
          <w:szCs w:val="22"/>
        </w:rPr>
      </w:pPr>
    </w:p>
    <w:p w:rsidR="00655160" w:rsidRPr="00B50098" w:rsidRDefault="00655160" w:rsidP="002465BD">
      <w:pPr>
        <w:tabs>
          <w:tab w:val="left" w:pos="0"/>
          <w:tab w:val="left" w:pos="284"/>
        </w:tabs>
        <w:jc w:val="both"/>
        <w:rPr>
          <w:b/>
          <w:sz w:val="22"/>
          <w:szCs w:val="22"/>
        </w:rPr>
      </w:pPr>
      <w:r w:rsidRPr="00B50098">
        <w:rPr>
          <w:b/>
          <w:bCs/>
          <w:sz w:val="22"/>
          <w:szCs w:val="22"/>
        </w:rPr>
        <w:t>5.</w:t>
      </w:r>
      <w:r w:rsidR="00507301" w:rsidRPr="00B50098">
        <w:rPr>
          <w:b/>
          <w:bCs/>
          <w:sz w:val="22"/>
          <w:szCs w:val="22"/>
        </w:rPr>
        <w:t>5</w:t>
      </w:r>
      <w:r w:rsidRPr="00B50098">
        <w:rPr>
          <w:b/>
          <w:bCs/>
          <w:sz w:val="22"/>
          <w:szCs w:val="22"/>
        </w:rPr>
        <w:t>. Não</w:t>
      </w:r>
      <w:r w:rsidRPr="00B50098">
        <w:rPr>
          <w:b/>
          <w:sz w:val="22"/>
          <w:szCs w:val="22"/>
        </w:rPr>
        <w:t xml:space="preserve"> poderão concorrer direta ou indiretamente nesta licitação:</w:t>
      </w:r>
    </w:p>
    <w:p w:rsidR="00655160" w:rsidRPr="00B50098" w:rsidRDefault="00655160" w:rsidP="002465BD">
      <w:pPr>
        <w:pStyle w:val="Recuodecorpodetexto2"/>
        <w:tabs>
          <w:tab w:val="left" w:pos="0"/>
          <w:tab w:val="left" w:pos="284"/>
          <w:tab w:val="left" w:pos="1260"/>
        </w:tabs>
        <w:ind w:firstLine="0"/>
        <w:rPr>
          <w:sz w:val="22"/>
          <w:szCs w:val="22"/>
        </w:rPr>
      </w:pPr>
    </w:p>
    <w:p w:rsidR="00655160" w:rsidRPr="00B50098" w:rsidRDefault="00655160" w:rsidP="002465BD">
      <w:pPr>
        <w:pStyle w:val="Recuodecorpodetexto2"/>
        <w:tabs>
          <w:tab w:val="left" w:pos="0"/>
          <w:tab w:val="left" w:pos="142"/>
          <w:tab w:val="left" w:pos="284"/>
          <w:tab w:val="left" w:pos="1260"/>
        </w:tabs>
        <w:ind w:left="142" w:firstLine="0"/>
        <w:rPr>
          <w:sz w:val="22"/>
          <w:szCs w:val="22"/>
        </w:rPr>
      </w:pPr>
      <w:r w:rsidRPr="00B50098">
        <w:rPr>
          <w:b/>
          <w:sz w:val="22"/>
          <w:szCs w:val="22"/>
        </w:rPr>
        <w:t>5.</w:t>
      </w:r>
      <w:r w:rsidR="00507301" w:rsidRPr="00B50098">
        <w:rPr>
          <w:b/>
          <w:sz w:val="22"/>
          <w:szCs w:val="22"/>
        </w:rPr>
        <w:t>5</w:t>
      </w:r>
      <w:r w:rsidRPr="00B50098">
        <w:rPr>
          <w:b/>
          <w:sz w:val="22"/>
          <w:szCs w:val="22"/>
        </w:rPr>
        <w:t>.1.</w:t>
      </w:r>
      <w:r w:rsidRPr="00B50098">
        <w:rPr>
          <w:sz w:val="22"/>
          <w:szCs w:val="22"/>
        </w:rPr>
        <w:t xml:space="preserve"> Não poderão participar da presente licitação as interessadas que: </w:t>
      </w:r>
    </w:p>
    <w:p w:rsidR="00655160" w:rsidRPr="00B50098" w:rsidRDefault="00655160" w:rsidP="002465BD">
      <w:pPr>
        <w:pStyle w:val="Recuodecorpodetexto2"/>
        <w:tabs>
          <w:tab w:val="left" w:pos="0"/>
          <w:tab w:val="left" w:pos="142"/>
          <w:tab w:val="left" w:pos="284"/>
          <w:tab w:val="left" w:pos="1260"/>
        </w:tabs>
        <w:ind w:left="142" w:firstLine="0"/>
        <w:rPr>
          <w:sz w:val="22"/>
          <w:szCs w:val="22"/>
        </w:rPr>
      </w:pPr>
    </w:p>
    <w:p w:rsidR="00655160" w:rsidRPr="00B50098" w:rsidRDefault="00655160" w:rsidP="002465BD">
      <w:pPr>
        <w:pStyle w:val="Recuodecorpodetexto2"/>
        <w:tabs>
          <w:tab w:val="left" w:pos="0"/>
          <w:tab w:val="left" w:pos="142"/>
          <w:tab w:val="left" w:pos="284"/>
          <w:tab w:val="left" w:pos="1260"/>
        </w:tabs>
        <w:ind w:left="142" w:firstLine="0"/>
        <w:rPr>
          <w:sz w:val="22"/>
          <w:szCs w:val="22"/>
        </w:rPr>
      </w:pPr>
      <w:r w:rsidRPr="00B50098">
        <w:rPr>
          <w:b/>
          <w:sz w:val="22"/>
          <w:szCs w:val="22"/>
        </w:rPr>
        <w:lastRenderedPageBreak/>
        <w:t>a)</w:t>
      </w:r>
      <w:r w:rsidRPr="00B50098">
        <w:rPr>
          <w:sz w:val="22"/>
          <w:szCs w:val="22"/>
        </w:rPr>
        <w:t xml:space="preserve"> apresentem- se constituídas na forma de empresas em consórcio, qualquer que seja sua forma de constituição;</w:t>
      </w:r>
    </w:p>
    <w:p w:rsidR="00655160" w:rsidRPr="00B50098" w:rsidRDefault="00655160" w:rsidP="002465BD">
      <w:pPr>
        <w:pStyle w:val="Recuodecorpodetexto2"/>
        <w:tabs>
          <w:tab w:val="left" w:pos="0"/>
          <w:tab w:val="left" w:pos="142"/>
          <w:tab w:val="left" w:pos="284"/>
          <w:tab w:val="left" w:pos="1260"/>
        </w:tabs>
        <w:ind w:left="142" w:firstLine="0"/>
        <w:rPr>
          <w:sz w:val="22"/>
          <w:szCs w:val="22"/>
        </w:rPr>
      </w:pPr>
    </w:p>
    <w:p w:rsidR="00655160" w:rsidRPr="00B50098" w:rsidRDefault="00655160" w:rsidP="002465BD">
      <w:pPr>
        <w:pStyle w:val="Recuodecorpodetexto2"/>
        <w:tabs>
          <w:tab w:val="left" w:pos="0"/>
          <w:tab w:val="left" w:pos="142"/>
          <w:tab w:val="left" w:pos="284"/>
          <w:tab w:val="left" w:pos="1260"/>
        </w:tabs>
        <w:ind w:left="142" w:firstLine="0"/>
        <w:rPr>
          <w:sz w:val="22"/>
          <w:szCs w:val="22"/>
        </w:rPr>
      </w:pPr>
      <w:r w:rsidRPr="00B50098">
        <w:rPr>
          <w:b/>
          <w:sz w:val="22"/>
          <w:szCs w:val="22"/>
        </w:rPr>
        <w:t>5.</w:t>
      </w:r>
      <w:r w:rsidR="00507301" w:rsidRPr="00B50098">
        <w:rPr>
          <w:b/>
          <w:sz w:val="22"/>
          <w:szCs w:val="22"/>
        </w:rPr>
        <w:t>5</w:t>
      </w:r>
      <w:r w:rsidRPr="00B50098">
        <w:rPr>
          <w:b/>
          <w:sz w:val="22"/>
          <w:szCs w:val="22"/>
        </w:rPr>
        <w:t>.2.</w:t>
      </w:r>
      <w:r w:rsidRPr="00B50098">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55160" w:rsidRPr="00B50098" w:rsidRDefault="00655160" w:rsidP="002465BD">
      <w:pPr>
        <w:pStyle w:val="Recuodecorpodetexto2"/>
        <w:tabs>
          <w:tab w:val="left" w:pos="0"/>
          <w:tab w:val="left" w:pos="142"/>
          <w:tab w:val="left" w:pos="284"/>
          <w:tab w:val="left" w:pos="1260"/>
        </w:tabs>
        <w:ind w:left="142" w:firstLine="0"/>
        <w:rPr>
          <w:sz w:val="22"/>
          <w:szCs w:val="22"/>
        </w:rPr>
      </w:pPr>
    </w:p>
    <w:p w:rsidR="00194E28" w:rsidRPr="00B50098" w:rsidRDefault="00655160" w:rsidP="002465BD">
      <w:pPr>
        <w:pStyle w:val="Recuodecorpodetexto2"/>
        <w:widowControl w:val="0"/>
        <w:tabs>
          <w:tab w:val="left" w:pos="0"/>
          <w:tab w:val="left" w:pos="284"/>
        </w:tabs>
        <w:ind w:left="142" w:firstLine="0"/>
        <w:rPr>
          <w:sz w:val="22"/>
          <w:szCs w:val="22"/>
        </w:rPr>
      </w:pPr>
      <w:r w:rsidRPr="00B50098">
        <w:rPr>
          <w:b/>
          <w:sz w:val="22"/>
          <w:szCs w:val="22"/>
        </w:rPr>
        <w:t>5.</w:t>
      </w:r>
      <w:r w:rsidR="00507301" w:rsidRPr="00B50098">
        <w:rPr>
          <w:b/>
          <w:sz w:val="22"/>
          <w:szCs w:val="22"/>
        </w:rPr>
        <w:t>5</w:t>
      </w:r>
      <w:r w:rsidRPr="00B50098">
        <w:rPr>
          <w:b/>
          <w:sz w:val="22"/>
          <w:szCs w:val="22"/>
        </w:rPr>
        <w:t>.2.2.</w:t>
      </w:r>
      <w:r w:rsidRPr="00B50098">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194E28" w:rsidRPr="00B50098" w:rsidRDefault="00194E28" w:rsidP="00194E28">
      <w:pPr>
        <w:pStyle w:val="Rodap"/>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B50098" w:rsidTr="009F39AF">
        <w:trPr>
          <w:jc w:val="center"/>
        </w:trPr>
        <w:tc>
          <w:tcPr>
            <w:tcW w:w="8863" w:type="dxa"/>
            <w:shd w:val="clear" w:color="auto" w:fill="D9D9D9"/>
          </w:tcPr>
          <w:p w:rsidR="00B704F2" w:rsidRPr="00B50098" w:rsidRDefault="00B704F2" w:rsidP="003543D6">
            <w:pPr>
              <w:pStyle w:val="Corpodetexto"/>
              <w:tabs>
                <w:tab w:val="left" w:pos="0"/>
              </w:tabs>
              <w:rPr>
                <w:b/>
                <w:sz w:val="22"/>
                <w:szCs w:val="22"/>
              </w:rPr>
            </w:pPr>
            <w:r w:rsidRPr="00B50098">
              <w:rPr>
                <w:b/>
                <w:sz w:val="22"/>
                <w:szCs w:val="22"/>
              </w:rPr>
              <w:t>6. DA PARTICIPAÇÃO</w:t>
            </w:r>
          </w:p>
        </w:tc>
      </w:tr>
    </w:tbl>
    <w:p w:rsidR="007A0477" w:rsidRPr="00B50098" w:rsidRDefault="007A0477" w:rsidP="00272509">
      <w:pPr>
        <w:pStyle w:val="Corpodetexto"/>
        <w:tabs>
          <w:tab w:val="left" w:pos="0"/>
        </w:tabs>
        <w:rPr>
          <w:b/>
          <w:sz w:val="22"/>
          <w:szCs w:val="22"/>
        </w:rPr>
      </w:pPr>
    </w:p>
    <w:p w:rsidR="007A0477" w:rsidRPr="00B50098" w:rsidRDefault="007A0477" w:rsidP="00272509">
      <w:pPr>
        <w:pStyle w:val="Recuodecorpodetexto2"/>
        <w:tabs>
          <w:tab w:val="left" w:pos="0"/>
        </w:tabs>
        <w:ind w:firstLine="0"/>
        <w:rPr>
          <w:sz w:val="22"/>
          <w:szCs w:val="22"/>
        </w:rPr>
      </w:pPr>
      <w:r w:rsidRPr="00B50098">
        <w:rPr>
          <w:b/>
          <w:sz w:val="22"/>
          <w:szCs w:val="22"/>
        </w:rPr>
        <w:t>6.1.</w:t>
      </w:r>
      <w:r w:rsidRPr="00B50098">
        <w:rPr>
          <w:sz w:val="22"/>
          <w:szCs w:val="22"/>
        </w:rPr>
        <w:t xml:space="preserve"> A Licitante arcará integralmente com todos os custos de preparação e apresentação de sua proposta de preços, independente do resultado do procedimento licitatório.</w:t>
      </w:r>
    </w:p>
    <w:p w:rsidR="007A0477" w:rsidRPr="00B50098" w:rsidRDefault="007A0477" w:rsidP="00272509">
      <w:pPr>
        <w:pStyle w:val="Recuodecorpodetexto2"/>
        <w:tabs>
          <w:tab w:val="left" w:pos="0"/>
        </w:tabs>
        <w:ind w:firstLine="0"/>
        <w:rPr>
          <w:sz w:val="22"/>
          <w:szCs w:val="22"/>
        </w:rPr>
      </w:pPr>
    </w:p>
    <w:p w:rsidR="007A0477" w:rsidRPr="00B50098" w:rsidRDefault="007A0477" w:rsidP="00272509">
      <w:pPr>
        <w:pStyle w:val="Recuodecorpodetexto2"/>
        <w:tabs>
          <w:tab w:val="left" w:pos="0"/>
        </w:tabs>
        <w:ind w:firstLine="0"/>
        <w:rPr>
          <w:sz w:val="22"/>
          <w:szCs w:val="22"/>
        </w:rPr>
      </w:pPr>
      <w:r w:rsidRPr="00B50098">
        <w:rPr>
          <w:b/>
          <w:sz w:val="22"/>
          <w:szCs w:val="22"/>
        </w:rPr>
        <w:t>6.2.</w:t>
      </w:r>
      <w:r w:rsidRPr="00B50098">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B50098" w:rsidRDefault="007A0477" w:rsidP="00B4155E">
      <w:pPr>
        <w:pStyle w:val="Recuodecorpodetexto2"/>
        <w:tabs>
          <w:tab w:val="left" w:pos="284"/>
        </w:tabs>
        <w:ind w:left="567" w:firstLine="0"/>
        <w:rPr>
          <w:sz w:val="22"/>
          <w:szCs w:val="22"/>
        </w:rPr>
      </w:pPr>
    </w:p>
    <w:p w:rsidR="007A0477" w:rsidRPr="00B50098" w:rsidRDefault="007A0477" w:rsidP="00B4155E">
      <w:pPr>
        <w:pStyle w:val="Recuodecorpodetexto2"/>
        <w:tabs>
          <w:tab w:val="left" w:pos="284"/>
          <w:tab w:val="left" w:pos="1260"/>
        </w:tabs>
        <w:ind w:left="567" w:firstLine="0"/>
        <w:rPr>
          <w:sz w:val="22"/>
          <w:szCs w:val="22"/>
        </w:rPr>
      </w:pPr>
      <w:r w:rsidRPr="00B50098">
        <w:rPr>
          <w:b/>
          <w:sz w:val="22"/>
          <w:szCs w:val="22"/>
        </w:rPr>
        <w:t>6.2.1.</w:t>
      </w:r>
      <w:r w:rsidRPr="00B50098">
        <w:rPr>
          <w:sz w:val="22"/>
          <w:szCs w:val="22"/>
        </w:rPr>
        <w:t xml:space="preserve"> Para tais efeitos </w:t>
      </w:r>
      <w:proofErr w:type="gramStart"/>
      <w:r w:rsidRPr="00B50098">
        <w:rPr>
          <w:sz w:val="22"/>
          <w:szCs w:val="22"/>
        </w:rPr>
        <w:t>entende-se</w:t>
      </w:r>
      <w:proofErr w:type="gramEnd"/>
      <w:r w:rsidRPr="00B50098">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B50098" w:rsidRDefault="007A0477" w:rsidP="00272509">
      <w:pPr>
        <w:pStyle w:val="Recuodecorpodetexto2"/>
        <w:tabs>
          <w:tab w:val="left" w:pos="0"/>
          <w:tab w:val="left" w:pos="1985"/>
        </w:tabs>
        <w:ind w:firstLine="0"/>
        <w:rPr>
          <w:sz w:val="22"/>
          <w:szCs w:val="22"/>
        </w:rPr>
      </w:pPr>
    </w:p>
    <w:p w:rsidR="007A0477" w:rsidRPr="00B50098" w:rsidRDefault="007A0477" w:rsidP="00272509">
      <w:pPr>
        <w:pStyle w:val="Recuodecorpodetexto2"/>
        <w:tabs>
          <w:tab w:val="left" w:pos="0"/>
          <w:tab w:val="left" w:pos="1985"/>
        </w:tabs>
        <w:ind w:firstLine="0"/>
        <w:rPr>
          <w:sz w:val="22"/>
          <w:szCs w:val="22"/>
        </w:rPr>
      </w:pPr>
      <w:r w:rsidRPr="00B50098">
        <w:rPr>
          <w:b/>
          <w:sz w:val="22"/>
          <w:szCs w:val="22"/>
        </w:rPr>
        <w:t>6.3.</w:t>
      </w:r>
      <w:r w:rsidRPr="00B50098">
        <w:rPr>
          <w:sz w:val="22"/>
          <w:szCs w:val="22"/>
        </w:rPr>
        <w:t xml:space="preserve"> Não poderão participar deste processo licitatório nenhuma empresa, funcionários, ou instituição vinculada a Entidade de Licitação.</w:t>
      </w:r>
    </w:p>
    <w:p w:rsidR="00510941" w:rsidRPr="00B50098" w:rsidRDefault="00510941" w:rsidP="00272509">
      <w:pPr>
        <w:jc w:val="both"/>
        <w:rPr>
          <w:b/>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B50098" w:rsidTr="009F39AF">
        <w:trPr>
          <w:jc w:val="center"/>
        </w:trPr>
        <w:tc>
          <w:tcPr>
            <w:tcW w:w="9608" w:type="dxa"/>
            <w:shd w:val="clear" w:color="auto" w:fill="D9D9D9"/>
          </w:tcPr>
          <w:p w:rsidR="00B704F2" w:rsidRPr="00B50098" w:rsidRDefault="00B704F2" w:rsidP="003543D6">
            <w:pPr>
              <w:jc w:val="both"/>
              <w:rPr>
                <w:b/>
                <w:sz w:val="22"/>
                <w:szCs w:val="22"/>
              </w:rPr>
            </w:pPr>
            <w:r w:rsidRPr="00B50098">
              <w:rPr>
                <w:b/>
                <w:sz w:val="22"/>
                <w:szCs w:val="22"/>
              </w:rPr>
              <w:t>7 – DO CREDENCIAMENTO E DA REPRESENTAÇÃO</w:t>
            </w:r>
          </w:p>
        </w:tc>
      </w:tr>
    </w:tbl>
    <w:p w:rsidR="00586D7D" w:rsidRPr="00B50098" w:rsidRDefault="00586D7D" w:rsidP="00272509">
      <w:pPr>
        <w:ind w:firstLine="1418"/>
        <w:jc w:val="both"/>
        <w:rPr>
          <w:bCs/>
          <w:sz w:val="22"/>
          <w:szCs w:val="22"/>
        </w:rPr>
      </w:pPr>
    </w:p>
    <w:p w:rsidR="00586D7D" w:rsidRPr="00B50098" w:rsidRDefault="00586D7D" w:rsidP="00272509">
      <w:pPr>
        <w:jc w:val="both"/>
        <w:rPr>
          <w:bCs/>
          <w:sz w:val="22"/>
          <w:szCs w:val="22"/>
        </w:rPr>
      </w:pPr>
      <w:r w:rsidRPr="00B50098">
        <w:rPr>
          <w:b/>
          <w:bCs/>
          <w:sz w:val="22"/>
          <w:szCs w:val="22"/>
        </w:rPr>
        <w:t>7.1</w:t>
      </w:r>
      <w:r w:rsidRPr="00B50098">
        <w:rPr>
          <w:bCs/>
          <w:sz w:val="22"/>
          <w:szCs w:val="22"/>
        </w:rPr>
        <w:t xml:space="preserve">. </w:t>
      </w:r>
      <w:r w:rsidR="00551513" w:rsidRPr="00B50098">
        <w:rPr>
          <w:bCs/>
          <w:sz w:val="22"/>
          <w:szCs w:val="22"/>
        </w:rPr>
        <w:tab/>
      </w:r>
      <w:r w:rsidRPr="00B50098">
        <w:rPr>
          <w:bCs/>
          <w:sz w:val="22"/>
          <w:szCs w:val="22"/>
        </w:rPr>
        <w:t>As Licitantes interessadas deverão proceder ao credenciamento antes da data marcada para início</w:t>
      </w:r>
      <w:r w:rsidR="00513FBC" w:rsidRPr="00B50098">
        <w:rPr>
          <w:bCs/>
          <w:sz w:val="22"/>
          <w:szCs w:val="22"/>
        </w:rPr>
        <w:t xml:space="preserve"> da sessão pública via internet.</w:t>
      </w:r>
    </w:p>
    <w:p w:rsidR="00655160" w:rsidRPr="00B50098" w:rsidRDefault="00655160" w:rsidP="00272509">
      <w:pPr>
        <w:jc w:val="both"/>
        <w:rPr>
          <w:b/>
          <w:bCs/>
          <w:sz w:val="22"/>
          <w:szCs w:val="22"/>
        </w:rPr>
      </w:pPr>
    </w:p>
    <w:p w:rsidR="00586D7D" w:rsidRPr="00B50098" w:rsidRDefault="00586D7D" w:rsidP="00272509">
      <w:pPr>
        <w:jc w:val="both"/>
        <w:rPr>
          <w:b/>
          <w:sz w:val="22"/>
          <w:szCs w:val="22"/>
        </w:rPr>
      </w:pPr>
      <w:r w:rsidRPr="00B50098">
        <w:rPr>
          <w:b/>
          <w:bCs/>
          <w:sz w:val="22"/>
          <w:szCs w:val="22"/>
        </w:rPr>
        <w:t>7.2.</w:t>
      </w:r>
      <w:r w:rsidRPr="00B50098">
        <w:rPr>
          <w:bCs/>
          <w:sz w:val="22"/>
          <w:szCs w:val="22"/>
        </w:rPr>
        <w:t xml:space="preserve"> </w:t>
      </w:r>
      <w:r w:rsidR="00551513" w:rsidRPr="00B50098">
        <w:rPr>
          <w:bCs/>
          <w:sz w:val="22"/>
          <w:szCs w:val="22"/>
        </w:rPr>
        <w:tab/>
      </w:r>
      <w:r w:rsidRPr="00B50098">
        <w:rPr>
          <w:sz w:val="22"/>
          <w:szCs w:val="22"/>
        </w:rPr>
        <w:t xml:space="preserve">O credenciamento dar-se-á pela atribuição de chave de identificação e de senha, pessoal e intransferível, para acesso ao Sistema Eletrônico, no </w:t>
      </w:r>
      <w:r w:rsidRPr="00B50098">
        <w:rPr>
          <w:iCs/>
          <w:sz w:val="22"/>
          <w:szCs w:val="22"/>
        </w:rPr>
        <w:t>site</w:t>
      </w:r>
      <w:r w:rsidRPr="00B50098">
        <w:rPr>
          <w:sz w:val="22"/>
          <w:szCs w:val="22"/>
        </w:rPr>
        <w:t xml:space="preserve"> </w:t>
      </w:r>
      <w:hyperlink r:id="rId17" w:history="1">
        <w:r w:rsidRPr="00B50098">
          <w:rPr>
            <w:rStyle w:val="Hyperlink"/>
            <w:b/>
            <w:color w:val="auto"/>
            <w:sz w:val="22"/>
            <w:szCs w:val="22"/>
          </w:rPr>
          <w:t>www.comprasnet.gov.br</w:t>
        </w:r>
      </w:hyperlink>
      <w:r w:rsidRPr="00B50098">
        <w:rPr>
          <w:b/>
          <w:sz w:val="22"/>
          <w:szCs w:val="22"/>
        </w:rPr>
        <w:t>.</w:t>
      </w:r>
    </w:p>
    <w:p w:rsidR="00586D7D" w:rsidRPr="00B50098" w:rsidRDefault="00586D7D" w:rsidP="00272509">
      <w:pPr>
        <w:jc w:val="both"/>
        <w:rPr>
          <w:b/>
          <w:sz w:val="22"/>
          <w:szCs w:val="22"/>
        </w:rPr>
      </w:pPr>
    </w:p>
    <w:p w:rsidR="00586D7D" w:rsidRPr="00B50098" w:rsidRDefault="00586D7D" w:rsidP="00272509">
      <w:pPr>
        <w:jc w:val="both"/>
        <w:rPr>
          <w:sz w:val="22"/>
          <w:szCs w:val="22"/>
        </w:rPr>
      </w:pPr>
      <w:r w:rsidRPr="00B50098">
        <w:rPr>
          <w:b/>
          <w:sz w:val="22"/>
          <w:szCs w:val="22"/>
        </w:rPr>
        <w:t>7.3</w:t>
      </w:r>
      <w:r w:rsidRPr="00B50098">
        <w:rPr>
          <w:sz w:val="22"/>
          <w:szCs w:val="22"/>
        </w:rPr>
        <w:t xml:space="preserve">. </w:t>
      </w:r>
      <w:r w:rsidR="00551513" w:rsidRPr="00B50098">
        <w:rPr>
          <w:sz w:val="22"/>
          <w:szCs w:val="22"/>
        </w:rPr>
        <w:tab/>
      </w:r>
      <w:r w:rsidRPr="00B50098">
        <w:rPr>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586D7D" w:rsidRPr="00B50098" w:rsidRDefault="00586D7D" w:rsidP="00272509">
      <w:pPr>
        <w:jc w:val="both"/>
        <w:rPr>
          <w:sz w:val="22"/>
          <w:szCs w:val="22"/>
        </w:rPr>
      </w:pPr>
    </w:p>
    <w:p w:rsidR="00586D7D" w:rsidRPr="00B50098" w:rsidRDefault="00586D7D" w:rsidP="00272509">
      <w:pPr>
        <w:pStyle w:val="Ttulo6"/>
        <w:jc w:val="both"/>
        <w:rPr>
          <w:b/>
          <w:sz w:val="22"/>
          <w:szCs w:val="22"/>
        </w:rPr>
      </w:pPr>
      <w:r w:rsidRPr="00B50098">
        <w:rPr>
          <w:b/>
          <w:sz w:val="22"/>
          <w:szCs w:val="22"/>
        </w:rPr>
        <w:t>7.4.</w:t>
      </w:r>
      <w:r w:rsidRPr="00B50098">
        <w:rPr>
          <w:sz w:val="22"/>
          <w:szCs w:val="22"/>
        </w:rPr>
        <w:t xml:space="preserve"> </w:t>
      </w:r>
      <w:r w:rsidR="00551513" w:rsidRPr="00B50098">
        <w:rPr>
          <w:sz w:val="22"/>
          <w:szCs w:val="22"/>
        </w:rPr>
        <w:tab/>
      </w:r>
      <w:r w:rsidRPr="00B50098">
        <w:rPr>
          <w:sz w:val="22"/>
          <w:szCs w:val="22"/>
        </w:rPr>
        <w:t xml:space="preserve">O uso da senha de acesso pelo Licitante é de sua responsabilidade exclusiva, incluindo qualquer transação efetuada diretamente ou por seu representante, não cabendo ao provedor do Sistema ou a </w:t>
      </w:r>
      <w:r w:rsidRPr="00B50098">
        <w:rPr>
          <w:b/>
          <w:sz w:val="22"/>
          <w:szCs w:val="22"/>
        </w:rPr>
        <w:t>Superintendência</w:t>
      </w:r>
      <w:r w:rsidRPr="00B50098">
        <w:rPr>
          <w:sz w:val="22"/>
          <w:szCs w:val="22"/>
        </w:rPr>
        <w:t xml:space="preserve"> </w:t>
      </w:r>
      <w:r w:rsidRPr="00B50098">
        <w:rPr>
          <w:b/>
          <w:bCs/>
          <w:sz w:val="22"/>
          <w:szCs w:val="22"/>
        </w:rPr>
        <w:t>Estadual de Compras e Licitações - SUPEL</w:t>
      </w:r>
      <w:r w:rsidRPr="00B50098">
        <w:rPr>
          <w:b/>
          <w:sz w:val="22"/>
          <w:szCs w:val="22"/>
        </w:rPr>
        <w:t>,</w:t>
      </w:r>
      <w:r w:rsidRPr="00B50098">
        <w:rPr>
          <w:sz w:val="22"/>
          <w:szCs w:val="22"/>
        </w:rPr>
        <w:t xml:space="preserve"> promotora da licitação, responsabilidade por eventuais danos decorrentes do uso indevido da senha, ainda que por terceiros.</w:t>
      </w:r>
    </w:p>
    <w:p w:rsidR="00586D7D" w:rsidRPr="00B50098" w:rsidRDefault="00586D7D" w:rsidP="00272509">
      <w:pPr>
        <w:pStyle w:val="BodyText21"/>
        <w:rPr>
          <w:sz w:val="22"/>
          <w:szCs w:val="22"/>
        </w:rPr>
      </w:pPr>
    </w:p>
    <w:p w:rsidR="00586D7D" w:rsidRPr="00B50098" w:rsidRDefault="00586D7D" w:rsidP="00272509">
      <w:pPr>
        <w:pStyle w:val="BodyText21"/>
        <w:rPr>
          <w:sz w:val="22"/>
          <w:szCs w:val="22"/>
        </w:rPr>
      </w:pPr>
      <w:r w:rsidRPr="00B50098">
        <w:rPr>
          <w:b/>
          <w:sz w:val="22"/>
          <w:szCs w:val="22"/>
        </w:rPr>
        <w:lastRenderedPageBreak/>
        <w:t>7.5.</w:t>
      </w:r>
      <w:r w:rsidRPr="00B50098">
        <w:rPr>
          <w:sz w:val="22"/>
          <w:szCs w:val="22"/>
        </w:rPr>
        <w:t xml:space="preserve"> </w:t>
      </w:r>
      <w:r w:rsidR="00551513" w:rsidRPr="00B50098">
        <w:rPr>
          <w:sz w:val="22"/>
          <w:szCs w:val="22"/>
        </w:rPr>
        <w:tab/>
      </w:r>
      <w:r w:rsidRPr="00B50098">
        <w:rPr>
          <w:sz w:val="22"/>
          <w:szCs w:val="22"/>
        </w:rPr>
        <w:t>A perda da senha ou a quebra de sigilo deverão ser comunicadas ao provedor do Sistema para imediato bloqueio de acesso.</w:t>
      </w:r>
    </w:p>
    <w:p w:rsidR="00551513" w:rsidRPr="00B50098" w:rsidRDefault="00551513" w:rsidP="00272509">
      <w:pPr>
        <w:pStyle w:val="BodyText21"/>
        <w:rPr>
          <w:sz w:val="22"/>
          <w:szCs w:val="22"/>
        </w:rPr>
      </w:pPr>
    </w:p>
    <w:p w:rsidR="00586D7D" w:rsidRPr="00B50098" w:rsidRDefault="00586D7D" w:rsidP="00272509">
      <w:pPr>
        <w:pStyle w:val="BodyText21"/>
        <w:rPr>
          <w:sz w:val="22"/>
          <w:szCs w:val="22"/>
        </w:rPr>
      </w:pPr>
      <w:r w:rsidRPr="00B50098">
        <w:rPr>
          <w:b/>
          <w:sz w:val="22"/>
          <w:szCs w:val="22"/>
        </w:rPr>
        <w:t>7.6</w:t>
      </w:r>
      <w:r w:rsidRPr="00B50098">
        <w:rPr>
          <w:sz w:val="22"/>
          <w:szCs w:val="22"/>
        </w:rPr>
        <w:t xml:space="preserve">. </w:t>
      </w:r>
      <w:r w:rsidR="00551513" w:rsidRPr="00B50098">
        <w:rPr>
          <w:sz w:val="22"/>
          <w:szCs w:val="22"/>
        </w:rPr>
        <w:tab/>
      </w:r>
      <w:r w:rsidRPr="00B50098">
        <w:rPr>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C650E6" w:rsidRPr="00B50098" w:rsidRDefault="00C650E6" w:rsidP="00272509">
      <w:pPr>
        <w:pStyle w:val="BodyText21"/>
        <w:rPr>
          <w:b/>
          <w:sz w:val="22"/>
          <w:szCs w:val="22"/>
        </w:rPr>
      </w:pPr>
    </w:p>
    <w:p w:rsidR="00586D7D" w:rsidRPr="00B50098" w:rsidRDefault="00586D7D" w:rsidP="00272509">
      <w:pPr>
        <w:pStyle w:val="BodyText21"/>
        <w:rPr>
          <w:sz w:val="22"/>
          <w:szCs w:val="22"/>
        </w:rPr>
      </w:pPr>
      <w:r w:rsidRPr="00B50098">
        <w:rPr>
          <w:b/>
          <w:sz w:val="22"/>
          <w:szCs w:val="22"/>
        </w:rPr>
        <w:t>7.7</w:t>
      </w:r>
      <w:r w:rsidRPr="00B50098">
        <w:rPr>
          <w:sz w:val="22"/>
          <w:szCs w:val="22"/>
        </w:rPr>
        <w:t xml:space="preserve">. </w:t>
      </w:r>
      <w:r w:rsidR="00551513" w:rsidRPr="00B50098">
        <w:rPr>
          <w:sz w:val="22"/>
          <w:szCs w:val="22"/>
        </w:rPr>
        <w:tab/>
      </w:r>
      <w:r w:rsidRPr="00B50098">
        <w:rPr>
          <w:sz w:val="22"/>
          <w:szCs w:val="22"/>
        </w:rPr>
        <w:t>A declaração falsa relativa ao cumprimento dos requisitos de habilitação e proposta sujeitará a licitante às sanções previstas no art. 7º da Lei Federal nº 10.520/2002.</w:t>
      </w:r>
    </w:p>
    <w:p w:rsidR="00B4155E" w:rsidRPr="00B50098" w:rsidRDefault="00B4155E" w:rsidP="00272509">
      <w:pPr>
        <w:pStyle w:val="NormalWeb"/>
        <w:spacing w:before="0" w:after="0"/>
        <w:jc w:val="both"/>
        <w:rPr>
          <w:b/>
          <w:bCs/>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B50098" w:rsidTr="009F39AF">
        <w:trPr>
          <w:jc w:val="center"/>
        </w:trPr>
        <w:tc>
          <w:tcPr>
            <w:tcW w:w="9608" w:type="dxa"/>
            <w:shd w:val="clear" w:color="auto" w:fill="D9D9D9"/>
          </w:tcPr>
          <w:p w:rsidR="00B704F2" w:rsidRPr="00B50098" w:rsidRDefault="00B704F2" w:rsidP="003543D6">
            <w:pPr>
              <w:pStyle w:val="NormalWeb"/>
              <w:spacing w:before="0" w:after="0"/>
              <w:jc w:val="both"/>
              <w:rPr>
                <w:b/>
                <w:bCs/>
                <w:sz w:val="22"/>
                <w:szCs w:val="22"/>
              </w:rPr>
            </w:pPr>
            <w:r w:rsidRPr="00B50098">
              <w:rPr>
                <w:b/>
                <w:bCs/>
                <w:sz w:val="22"/>
                <w:szCs w:val="22"/>
              </w:rPr>
              <w:t>8 – DO CRITÉRIO DE JULGAMENTO DA PROPOSTA DE PREÇOS</w:t>
            </w:r>
          </w:p>
        </w:tc>
      </w:tr>
    </w:tbl>
    <w:p w:rsidR="00320346" w:rsidRPr="00B50098" w:rsidRDefault="00320346" w:rsidP="00272509">
      <w:pPr>
        <w:pStyle w:val="NormalWeb"/>
        <w:spacing w:before="0" w:after="0"/>
        <w:ind w:firstLine="1418"/>
        <w:jc w:val="both"/>
        <w:rPr>
          <w:sz w:val="22"/>
          <w:szCs w:val="22"/>
        </w:rPr>
      </w:pPr>
    </w:p>
    <w:p w:rsidR="00320346" w:rsidRPr="00B50098" w:rsidRDefault="00320346" w:rsidP="00272509">
      <w:pPr>
        <w:pStyle w:val="NormalWeb"/>
        <w:tabs>
          <w:tab w:val="left" w:pos="0"/>
        </w:tabs>
        <w:spacing w:before="0" w:after="0"/>
        <w:jc w:val="both"/>
        <w:rPr>
          <w:sz w:val="22"/>
          <w:szCs w:val="22"/>
        </w:rPr>
      </w:pPr>
      <w:r w:rsidRPr="00B50098">
        <w:rPr>
          <w:b/>
          <w:sz w:val="22"/>
          <w:szCs w:val="22"/>
        </w:rPr>
        <w:t>8.1</w:t>
      </w:r>
      <w:r w:rsidRPr="00B50098">
        <w:rPr>
          <w:sz w:val="22"/>
          <w:szCs w:val="22"/>
        </w:rPr>
        <w:t xml:space="preserve">. </w:t>
      </w:r>
      <w:r w:rsidR="0037282F" w:rsidRPr="00B50098">
        <w:rPr>
          <w:sz w:val="22"/>
          <w:szCs w:val="22"/>
        </w:rPr>
        <w:tab/>
      </w:r>
      <w:r w:rsidRPr="00B50098">
        <w:rPr>
          <w:sz w:val="22"/>
          <w:szCs w:val="22"/>
        </w:rPr>
        <w:t xml:space="preserve">O julgamento da Proposta de Preços dar-se-á pelo critério de </w:t>
      </w:r>
      <w:r w:rsidR="00232F5D" w:rsidRPr="00B50098">
        <w:rPr>
          <w:b/>
          <w:color w:val="FF0000"/>
          <w:sz w:val="22"/>
          <w:szCs w:val="22"/>
        </w:rPr>
        <w:t>MENOR PREÇO</w:t>
      </w:r>
      <w:r w:rsidR="004C3D1B" w:rsidRPr="00B50098">
        <w:rPr>
          <w:b/>
          <w:color w:val="FF0000"/>
          <w:sz w:val="22"/>
          <w:szCs w:val="22"/>
        </w:rPr>
        <w:t xml:space="preserve"> POR </w:t>
      </w:r>
      <w:r w:rsidR="002465BD">
        <w:rPr>
          <w:b/>
          <w:color w:val="FF0000"/>
          <w:sz w:val="22"/>
          <w:szCs w:val="22"/>
        </w:rPr>
        <w:t>ITEM</w:t>
      </w:r>
      <w:proofErr w:type="gramStart"/>
      <w:r w:rsidR="00232F5D" w:rsidRPr="00B50098">
        <w:rPr>
          <w:b/>
          <w:color w:val="FF0000"/>
          <w:sz w:val="22"/>
          <w:szCs w:val="22"/>
        </w:rPr>
        <w:t xml:space="preserve"> </w:t>
      </w:r>
      <w:r w:rsidRPr="00B50098">
        <w:rPr>
          <w:b/>
          <w:sz w:val="22"/>
          <w:szCs w:val="22"/>
        </w:rPr>
        <w:t xml:space="preserve"> </w:t>
      </w:r>
      <w:proofErr w:type="gramEnd"/>
      <w:r w:rsidRPr="00B50098">
        <w:rPr>
          <w:sz w:val="22"/>
          <w:szCs w:val="22"/>
        </w:rPr>
        <w:t>observadas as especificações técnicas e os parâmetros mínimos de desempenho definidos no Edital.</w:t>
      </w:r>
    </w:p>
    <w:p w:rsidR="006C0C8D" w:rsidRPr="00B50098" w:rsidRDefault="006C0C8D" w:rsidP="00272509">
      <w:pPr>
        <w:pStyle w:val="NormalWeb"/>
        <w:tabs>
          <w:tab w:val="left" w:pos="0"/>
        </w:tabs>
        <w:spacing w:before="0" w:after="0"/>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B704F2" w:rsidRPr="00B50098" w:rsidTr="009F39AF">
        <w:trPr>
          <w:jc w:val="center"/>
        </w:trPr>
        <w:tc>
          <w:tcPr>
            <w:tcW w:w="8897" w:type="dxa"/>
            <w:shd w:val="clear" w:color="auto" w:fill="D9D9D9"/>
          </w:tcPr>
          <w:p w:rsidR="00B704F2" w:rsidRPr="00B50098" w:rsidRDefault="00B704F2" w:rsidP="003543D6">
            <w:pPr>
              <w:pStyle w:val="Corpodetexto3"/>
              <w:spacing w:after="0"/>
              <w:jc w:val="both"/>
              <w:rPr>
                <w:sz w:val="22"/>
                <w:szCs w:val="22"/>
              </w:rPr>
            </w:pPr>
            <w:r w:rsidRPr="00B50098">
              <w:rPr>
                <w:bCs/>
                <w:sz w:val="22"/>
                <w:szCs w:val="22"/>
              </w:rPr>
              <w:t xml:space="preserve">9 </w:t>
            </w:r>
            <w:r w:rsidRPr="00B50098">
              <w:rPr>
                <w:sz w:val="22"/>
                <w:szCs w:val="22"/>
              </w:rPr>
              <w:t xml:space="preserve">– DO REGISTRO (INSERÇÃO) DA PROPOSTA DE PREÇOS NO SISTEMA ELETRÔNICO </w:t>
            </w:r>
          </w:p>
        </w:tc>
      </w:tr>
    </w:tbl>
    <w:p w:rsidR="00D33E93" w:rsidRPr="00B50098" w:rsidRDefault="00D33E93" w:rsidP="00272509">
      <w:pPr>
        <w:pStyle w:val="Corpodetexto"/>
        <w:ind w:firstLine="1418"/>
        <w:rPr>
          <w:sz w:val="22"/>
          <w:szCs w:val="22"/>
        </w:rPr>
      </w:pPr>
    </w:p>
    <w:p w:rsidR="00045793" w:rsidRPr="00B50098" w:rsidRDefault="00320346" w:rsidP="00272509">
      <w:pPr>
        <w:pStyle w:val="Corpodetexto"/>
        <w:tabs>
          <w:tab w:val="left" w:pos="0"/>
        </w:tabs>
        <w:rPr>
          <w:sz w:val="22"/>
          <w:szCs w:val="22"/>
        </w:rPr>
      </w:pPr>
      <w:r w:rsidRPr="00B50098">
        <w:rPr>
          <w:b/>
          <w:sz w:val="22"/>
          <w:szCs w:val="22"/>
        </w:rPr>
        <w:t>9</w:t>
      </w:r>
      <w:r w:rsidR="00045793" w:rsidRPr="00B50098">
        <w:rPr>
          <w:b/>
          <w:sz w:val="22"/>
          <w:szCs w:val="22"/>
        </w:rPr>
        <w:t>.1.</w:t>
      </w:r>
      <w:r w:rsidR="00045793" w:rsidRPr="00B50098">
        <w:rPr>
          <w:sz w:val="22"/>
          <w:szCs w:val="22"/>
        </w:rPr>
        <w:t xml:space="preserve"> </w:t>
      </w:r>
      <w:r w:rsidR="00825AB1" w:rsidRPr="00B50098">
        <w:rPr>
          <w:sz w:val="22"/>
          <w:szCs w:val="22"/>
        </w:rPr>
        <w:tab/>
      </w:r>
      <w:r w:rsidR="00045793" w:rsidRPr="00B50098">
        <w:rPr>
          <w:sz w:val="22"/>
          <w:szCs w:val="22"/>
        </w:rPr>
        <w:t xml:space="preserve">A participação no Pregão Eletrônico dar-se-á por meio da digitação da senha privativa da Licitante e </w:t>
      </w:r>
      <w:r w:rsidR="00BB779A" w:rsidRPr="00B50098">
        <w:rPr>
          <w:sz w:val="22"/>
          <w:szCs w:val="22"/>
        </w:rPr>
        <w:t>subsequente</w:t>
      </w:r>
      <w:r w:rsidR="00045793" w:rsidRPr="00B50098">
        <w:rPr>
          <w:sz w:val="22"/>
          <w:szCs w:val="22"/>
        </w:rPr>
        <w:t xml:space="preserve"> encaminhamento da proposta de preços </w:t>
      </w:r>
      <w:r w:rsidR="00045793" w:rsidRPr="00B50098">
        <w:rPr>
          <w:b/>
          <w:sz w:val="22"/>
          <w:szCs w:val="22"/>
          <w:u w:val="single"/>
        </w:rPr>
        <w:t>COM VALOR</w:t>
      </w:r>
      <w:r w:rsidR="00706DA3" w:rsidRPr="00B50098">
        <w:rPr>
          <w:b/>
          <w:sz w:val="22"/>
          <w:szCs w:val="22"/>
          <w:u w:val="single"/>
        </w:rPr>
        <w:t xml:space="preserve"> TOTAL DO </w:t>
      </w:r>
      <w:r w:rsidR="00E77418" w:rsidRPr="00B50098">
        <w:rPr>
          <w:b/>
          <w:sz w:val="22"/>
          <w:szCs w:val="22"/>
          <w:u w:val="single"/>
        </w:rPr>
        <w:t>ITEM</w:t>
      </w:r>
      <w:r w:rsidR="00045793" w:rsidRPr="00B50098">
        <w:rPr>
          <w:b/>
          <w:sz w:val="22"/>
          <w:szCs w:val="22"/>
        </w:rPr>
        <w:t xml:space="preserve">, </w:t>
      </w:r>
      <w:r w:rsidR="00045793" w:rsidRPr="00B50098">
        <w:rPr>
          <w:sz w:val="22"/>
          <w:szCs w:val="22"/>
        </w:rPr>
        <w:t xml:space="preserve">a partir da data da liberação do Edital no site </w:t>
      </w:r>
      <w:hyperlink r:id="rId18" w:history="1">
        <w:r w:rsidR="00045793" w:rsidRPr="00B50098">
          <w:rPr>
            <w:rStyle w:val="Hyperlink"/>
            <w:b/>
            <w:color w:val="auto"/>
            <w:sz w:val="22"/>
            <w:szCs w:val="22"/>
          </w:rPr>
          <w:t>www.comprasnet.gov.br</w:t>
        </w:r>
      </w:hyperlink>
      <w:r w:rsidR="00045793" w:rsidRPr="00B50098">
        <w:rPr>
          <w:sz w:val="22"/>
          <w:szCs w:val="22"/>
        </w:rPr>
        <w:t xml:space="preserve">, até o horário limite de início da Sessão Pública, ou seja, </w:t>
      </w:r>
      <w:r w:rsidR="00045793" w:rsidRPr="00B50098">
        <w:rPr>
          <w:b/>
          <w:color w:val="FF0000"/>
          <w:sz w:val="22"/>
          <w:szCs w:val="22"/>
        </w:rPr>
        <w:t xml:space="preserve">até </w:t>
      </w:r>
      <w:r w:rsidR="00C65A42" w:rsidRPr="00B50098">
        <w:rPr>
          <w:b/>
          <w:color w:val="FF0000"/>
          <w:sz w:val="22"/>
          <w:szCs w:val="22"/>
        </w:rPr>
        <w:t>as</w:t>
      </w:r>
      <w:r w:rsidR="00045793" w:rsidRPr="00B50098">
        <w:rPr>
          <w:b/>
          <w:color w:val="FF0000"/>
          <w:sz w:val="22"/>
          <w:szCs w:val="22"/>
        </w:rPr>
        <w:t xml:space="preserve"> </w:t>
      </w:r>
      <w:r w:rsidR="002465BD">
        <w:rPr>
          <w:b/>
          <w:color w:val="FF0000"/>
          <w:sz w:val="22"/>
          <w:szCs w:val="22"/>
        </w:rPr>
        <w:t>09</w:t>
      </w:r>
      <w:r w:rsidR="00E67224" w:rsidRPr="00B50098">
        <w:rPr>
          <w:b/>
          <w:color w:val="FF0000"/>
          <w:sz w:val="22"/>
          <w:szCs w:val="22"/>
        </w:rPr>
        <w:t>h</w:t>
      </w:r>
      <w:r w:rsidR="00643883" w:rsidRPr="00B50098">
        <w:rPr>
          <w:b/>
          <w:color w:val="FF0000"/>
          <w:sz w:val="22"/>
          <w:szCs w:val="22"/>
        </w:rPr>
        <w:t>2</w:t>
      </w:r>
      <w:r w:rsidR="00C45843" w:rsidRPr="00B50098">
        <w:rPr>
          <w:b/>
          <w:color w:val="FF0000"/>
          <w:sz w:val="22"/>
          <w:szCs w:val="22"/>
        </w:rPr>
        <w:t>9</w:t>
      </w:r>
      <w:r w:rsidR="00EF61C4" w:rsidRPr="00B50098">
        <w:rPr>
          <w:b/>
          <w:color w:val="FF0000"/>
          <w:sz w:val="22"/>
          <w:szCs w:val="22"/>
        </w:rPr>
        <w:t>min</w:t>
      </w:r>
      <w:r w:rsidR="00045793" w:rsidRPr="00B50098">
        <w:rPr>
          <w:b/>
          <w:color w:val="FF0000"/>
          <w:sz w:val="22"/>
          <w:szCs w:val="22"/>
        </w:rPr>
        <w:t xml:space="preserve"> do dia </w:t>
      </w:r>
      <w:r w:rsidR="0094300D">
        <w:rPr>
          <w:b/>
          <w:color w:val="FF0000"/>
          <w:sz w:val="22"/>
          <w:szCs w:val="22"/>
        </w:rPr>
        <w:t>11</w:t>
      </w:r>
      <w:r w:rsidR="002465BD">
        <w:rPr>
          <w:b/>
          <w:color w:val="FF0000"/>
          <w:sz w:val="22"/>
          <w:szCs w:val="22"/>
        </w:rPr>
        <w:t>/</w:t>
      </w:r>
      <w:r w:rsidR="0014455F">
        <w:rPr>
          <w:b/>
          <w:color w:val="FF0000"/>
          <w:sz w:val="22"/>
          <w:szCs w:val="22"/>
        </w:rPr>
        <w:t>05</w:t>
      </w:r>
      <w:r w:rsidR="006C191F">
        <w:rPr>
          <w:b/>
          <w:color w:val="FF0000"/>
          <w:sz w:val="22"/>
          <w:szCs w:val="22"/>
        </w:rPr>
        <w:t>/2016</w:t>
      </w:r>
      <w:r w:rsidR="00045793" w:rsidRPr="00B50098">
        <w:rPr>
          <w:sz w:val="22"/>
          <w:szCs w:val="22"/>
        </w:rPr>
        <w:t xml:space="preserve">, </w:t>
      </w:r>
      <w:r w:rsidR="00045793" w:rsidRPr="00B50098">
        <w:rPr>
          <w:b/>
          <w:sz w:val="22"/>
          <w:szCs w:val="22"/>
        </w:rPr>
        <w:t>horário de Brasília</w:t>
      </w:r>
      <w:r w:rsidR="00045793" w:rsidRPr="00B50098">
        <w:rPr>
          <w:sz w:val="22"/>
          <w:szCs w:val="22"/>
        </w:rPr>
        <w:t>, exclusivamente por meio do Sistema Eletrônico, quando, então, encerrar-se-á, automaticamente, a fase de recebimento da proposta de preços. Durante este período a Licitante poderá incluir ou excluir proposta de preços.</w:t>
      </w:r>
    </w:p>
    <w:p w:rsidR="00045793" w:rsidRPr="00B50098" w:rsidRDefault="00045793" w:rsidP="00272509">
      <w:pPr>
        <w:tabs>
          <w:tab w:val="left" w:pos="0"/>
        </w:tabs>
        <w:autoSpaceDE w:val="0"/>
        <w:autoSpaceDN w:val="0"/>
        <w:adjustRightInd w:val="0"/>
        <w:snapToGrid w:val="0"/>
        <w:jc w:val="both"/>
        <w:rPr>
          <w:spacing w:val="2"/>
          <w:sz w:val="22"/>
          <w:szCs w:val="22"/>
        </w:rPr>
      </w:pPr>
    </w:p>
    <w:p w:rsidR="00944065" w:rsidRPr="00B50098" w:rsidRDefault="00320346" w:rsidP="002412F7">
      <w:pPr>
        <w:tabs>
          <w:tab w:val="left" w:pos="142"/>
          <w:tab w:val="left" w:pos="1260"/>
        </w:tabs>
        <w:autoSpaceDE w:val="0"/>
        <w:autoSpaceDN w:val="0"/>
        <w:adjustRightInd w:val="0"/>
        <w:snapToGrid w:val="0"/>
        <w:ind w:left="567"/>
        <w:jc w:val="both"/>
        <w:rPr>
          <w:spacing w:val="2"/>
          <w:sz w:val="22"/>
          <w:szCs w:val="22"/>
        </w:rPr>
      </w:pPr>
      <w:r w:rsidRPr="00B50098">
        <w:rPr>
          <w:b/>
          <w:spacing w:val="2"/>
          <w:sz w:val="22"/>
          <w:szCs w:val="22"/>
        </w:rPr>
        <w:t>9</w:t>
      </w:r>
      <w:r w:rsidR="00944065" w:rsidRPr="00B50098">
        <w:rPr>
          <w:b/>
          <w:spacing w:val="2"/>
          <w:sz w:val="22"/>
          <w:szCs w:val="22"/>
        </w:rPr>
        <w:t>.1.1.</w:t>
      </w:r>
      <w:r w:rsidR="00944065" w:rsidRPr="00B50098">
        <w:rPr>
          <w:spacing w:val="2"/>
          <w:sz w:val="22"/>
          <w:szCs w:val="22"/>
        </w:rPr>
        <w:t xml:space="preserve"> O Licitante será inteiramente responsável por todas as transações assumidas em seu nome no sistema eletrônico, assumindo como verdadeiras e firmes suas propostas e </w:t>
      </w:r>
      <w:r w:rsidR="00BB779A" w:rsidRPr="00B50098">
        <w:rPr>
          <w:spacing w:val="2"/>
          <w:sz w:val="22"/>
          <w:szCs w:val="22"/>
        </w:rPr>
        <w:t>subsequentes</w:t>
      </w:r>
      <w:r w:rsidR="00944065" w:rsidRPr="00B50098">
        <w:rPr>
          <w:spacing w:val="2"/>
          <w:sz w:val="22"/>
          <w:szCs w:val="22"/>
        </w:rPr>
        <w:t xml:space="preserve"> lances, se for o caso, bem como acompanhar as operações no sistema durante a sessão, ficando responsável pelo ônus decorrente da perda de negócios diante da inobservância de quaisquer mensagens emitidas pelo sistema ou de sua desconexão (inc. </w:t>
      </w:r>
      <w:proofErr w:type="gramStart"/>
      <w:r w:rsidR="00944065" w:rsidRPr="00B50098">
        <w:rPr>
          <w:spacing w:val="2"/>
          <w:sz w:val="22"/>
          <w:szCs w:val="22"/>
        </w:rPr>
        <w:t>IV, Art</w:t>
      </w:r>
      <w:r w:rsidR="004902D8" w:rsidRPr="00B50098">
        <w:rPr>
          <w:spacing w:val="2"/>
          <w:sz w:val="22"/>
          <w:szCs w:val="22"/>
        </w:rPr>
        <w:t>.</w:t>
      </w:r>
      <w:proofErr w:type="gramEnd"/>
      <w:r w:rsidR="00944065" w:rsidRPr="00B50098">
        <w:rPr>
          <w:spacing w:val="2"/>
          <w:sz w:val="22"/>
          <w:szCs w:val="22"/>
        </w:rPr>
        <w:t xml:space="preserve"> 13, </w:t>
      </w:r>
      <w:r w:rsidR="001729A4" w:rsidRPr="00B50098">
        <w:rPr>
          <w:spacing w:val="2"/>
          <w:sz w:val="22"/>
          <w:szCs w:val="22"/>
        </w:rPr>
        <w:t>Decreto nº</w:t>
      </w:r>
      <w:r w:rsidR="00D0610C" w:rsidRPr="00B50098">
        <w:rPr>
          <w:spacing w:val="2"/>
          <w:sz w:val="22"/>
          <w:szCs w:val="22"/>
        </w:rPr>
        <w:t xml:space="preserve"> 12.205/2006</w:t>
      </w:r>
      <w:r w:rsidR="00944065" w:rsidRPr="00B50098">
        <w:rPr>
          <w:spacing w:val="2"/>
          <w:sz w:val="22"/>
          <w:szCs w:val="22"/>
        </w:rPr>
        <w:t>).</w:t>
      </w:r>
    </w:p>
    <w:p w:rsidR="00C650E6" w:rsidRPr="00B50098" w:rsidRDefault="00C650E6" w:rsidP="002412F7">
      <w:pPr>
        <w:autoSpaceDE w:val="0"/>
        <w:autoSpaceDN w:val="0"/>
        <w:adjustRightInd w:val="0"/>
        <w:snapToGrid w:val="0"/>
        <w:spacing w:line="240" w:lineRule="atLeast"/>
        <w:jc w:val="both"/>
        <w:rPr>
          <w:b/>
          <w:spacing w:val="2"/>
          <w:sz w:val="22"/>
          <w:szCs w:val="22"/>
        </w:rPr>
      </w:pPr>
    </w:p>
    <w:p w:rsidR="002412F7" w:rsidRPr="00B50098" w:rsidRDefault="002412F7" w:rsidP="002412F7">
      <w:pPr>
        <w:autoSpaceDE w:val="0"/>
        <w:autoSpaceDN w:val="0"/>
        <w:adjustRightInd w:val="0"/>
        <w:snapToGrid w:val="0"/>
        <w:spacing w:line="240" w:lineRule="atLeast"/>
        <w:jc w:val="both"/>
        <w:rPr>
          <w:spacing w:val="2"/>
          <w:sz w:val="22"/>
          <w:szCs w:val="22"/>
        </w:rPr>
      </w:pPr>
      <w:r w:rsidRPr="00B50098">
        <w:rPr>
          <w:b/>
          <w:spacing w:val="2"/>
          <w:sz w:val="22"/>
          <w:szCs w:val="22"/>
        </w:rPr>
        <w:t>9.2</w:t>
      </w:r>
      <w:r w:rsidRPr="00B50098">
        <w:rPr>
          <w:spacing w:val="2"/>
          <w:sz w:val="22"/>
          <w:szCs w:val="22"/>
        </w:rPr>
        <w:t xml:space="preserve">. </w:t>
      </w:r>
      <w:r w:rsidRPr="00B50098">
        <w:rPr>
          <w:spacing w:val="2"/>
          <w:sz w:val="22"/>
          <w:szCs w:val="22"/>
        </w:rPr>
        <w:tab/>
      </w:r>
      <w:r w:rsidRPr="00B50098">
        <w:rPr>
          <w:sz w:val="22"/>
          <w:szCs w:val="22"/>
        </w:rPr>
        <w:t xml:space="preserve">Após a divulgação do edital no endereço eletrônico </w:t>
      </w:r>
      <w:hyperlink r:id="rId19" w:history="1">
        <w:r w:rsidRPr="00B50098">
          <w:rPr>
            <w:rStyle w:val="Hyperlink"/>
            <w:b/>
            <w:sz w:val="22"/>
            <w:szCs w:val="22"/>
          </w:rPr>
          <w:t>www.comprasnet.gov.br</w:t>
        </w:r>
      </w:hyperlink>
      <w:r w:rsidRPr="00B50098">
        <w:rPr>
          <w:b/>
          <w:bCs/>
          <w:sz w:val="22"/>
          <w:szCs w:val="22"/>
        </w:rPr>
        <w:t xml:space="preserve">, </w:t>
      </w:r>
      <w:r w:rsidRPr="00B50098">
        <w:rPr>
          <w:sz w:val="22"/>
          <w:szCs w:val="22"/>
        </w:rPr>
        <w:t xml:space="preserve">os licitantes deverão </w:t>
      </w:r>
      <w:r w:rsidRPr="00B50098">
        <w:rPr>
          <w:b/>
          <w:bCs/>
          <w:sz w:val="22"/>
          <w:szCs w:val="22"/>
        </w:rPr>
        <w:t>REGISTRAR</w:t>
      </w:r>
      <w:r w:rsidRPr="00B50098">
        <w:rPr>
          <w:sz w:val="22"/>
          <w:szCs w:val="22"/>
        </w:rPr>
        <w:t xml:space="preserve"> suas propostas de preços, </w:t>
      </w:r>
      <w:r w:rsidRPr="00B50098">
        <w:rPr>
          <w:b/>
          <w:sz w:val="22"/>
          <w:szCs w:val="22"/>
        </w:rPr>
        <w:t>CONFORME DESCRIÇÃO DO OBJETO NO ANEXO I – TERMO DE REFERÊNCIA</w:t>
      </w:r>
      <w:r w:rsidRPr="00B50098">
        <w:rPr>
          <w:sz w:val="22"/>
          <w:szCs w:val="22"/>
        </w:rPr>
        <w:t xml:space="preserve">, no campo DESCRIÇÃO COMPLETA do sistema </w:t>
      </w:r>
      <w:r w:rsidR="0054146D" w:rsidRPr="00B50098">
        <w:rPr>
          <w:sz w:val="22"/>
          <w:szCs w:val="22"/>
        </w:rPr>
        <w:t>Comprasnet</w:t>
      </w:r>
      <w:r w:rsidRPr="00B50098">
        <w:rPr>
          <w:sz w:val="22"/>
          <w:szCs w:val="22"/>
        </w:rPr>
        <w:t xml:space="preserve">, </w:t>
      </w:r>
      <w:r w:rsidRPr="00B50098">
        <w:rPr>
          <w:b/>
          <w:color w:val="000000"/>
          <w:sz w:val="22"/>
          <w:szCs w:val="22"/>
        </w:rPr>
        <w:t>(SENDO VEDADA À OMISSÃO OU O USO DE EXPRESSÕES COMO: “REFERÊNCIA”, “SIMILAR”, “CONFORME NOSSA DISPONIBILIDADE DE ESTOQUE”, “</w:t>
      </w:r>
      <w:proofErr w:type="gramStart"/>
      <w:r w:rsidRPr="00B50098">
        <w:rPr>
          <w:b/>
          <w:color w:val="000000"/>
          <w:sz w:val="22"/>
          <w:szCs w:val="22"/>
        </w:rPr>
        <w:t>SOB CONSULTA</w:t>
      </w:r>
      <w:proofErr w:type="gramEnd"/>
      <w:r w:rsidRPr="00B50098">
        <w:rPr>
          <w:b/>
          <w:color w:val="000000"/>
          <w:sz w:val="22"/>
          <w:szCs w:val="22"/>
        </w:rPr>
        <w:t>” E “</w:t>
      </w:r>
      <w:r w:rsidRPr="00B50098">
        <w:rPr>
          <w:b/>
          <w:color w:val="000000"/>
          <w:sz w:val="22"/>
          <w:szCs w:val="22"/>
          <w:u w:val="single"/>
        </w:rPr>
        <w:t>CONFORME EDITAL</w:t>
      </w:r>
      <w:r w:rsidRPr="00B50098">
        <w:rPr>
          <w:b/>
          <w:color w:val="000000"/>
          <w:sz w:val="22"/>
          <w:szCs w:val="22"/>
        </w:rPr>
        <w:t xml:space="preserve">”), </w:t>
      </w:r>
      <w:r w:rsidRPr="00B50098">
        <w:rPr>
          <w:color w:val="000000"/>
          <w:sz w:val="22"/>
          <w:szCs w:val="22"/>
        </w:rPr>
        <w:t xml:space="preserve">incluindo </w:t>
      </w:r>
      <w:r w:rsidRPr="00B50098">
        <w:rPr>
          <w:b/>
          <w:color w:val="000000"/>
          <w:sz w:val="22"/>
          <w:szCs w:val="22"/>
        </w:rPr>
        <w:t xml:space="preserve">marca, modelo, quantidade e o preço (conforme solicita o sistema </w:t>
      </w:r>
      <w:r w:rsidR="0054146D" w:rsidRPr="00B50098">
        <w:rPr>
          <w:b/>
          <w:color w:val="000000"/>
          <w:sz w:val="22"/>
          <w:szCs w:val="22"/>
        </w:rPr>
        <w:t>Comprasnet</w:t>
      </w:r>
      <w:r w:rsidRPr="00B50098">
        <w:rPr>
          <w:b/>
          <w:color w:val="000000"/>
          <w:sz w:val="22"/>
          <w:szCs w:val="22"/>
        </w:rPr>
        <w:t>),</w:t>
      </w:r>
      <w:r w:rsidRPr="00B50098">
        <w:rPr>
          <w:sz w:val="22"/>
          <w:szCs w:val="22"/>
        </w:rPr>
        <w:t xml:space="preserve"> até a data e hora marcada para a abertura da sessão, exclusivamente por meio do sistema eletrônico, quando, então, encerrar-se-á, automaticamente, a fase de recebimento de proposta, sob pena de </w:t>
      </w:r>
      <w:r w:rsidRPr="00B50098">
        <w:rPr>
          <w:b/>
          <w:sz w:val="22"/>
          <w:szCs w:val="22"/>
        </w:rPr>
        <w:t>DESCLASSIFICAÇÃO</w:t>
      </w:r>
      <w:r w:rsidRPr="00B50098">
        <w:rPr>
          <w:sz w:val="22"/>
          <w:szCs w:val="22"/>
        </w:rPr>
        <w:t xml:space="preserve"> de sua proposta</w:t>
      </w:r>
      <w:r w:rsidRPr="00B50098">
        <w:rPr>
          <w:spacing w:val="2"/>
          <w:sz w:val="22"/>
          <w:szCs w:val="22"/>
        </w:rPr>
        <w:t>;</w:t>
      </w:r>
    </w:p>
    <w:p w:rsidR="00424F58" w:rsidRPr="00B50098" w:rsidRDefault="00424F58" w:rsidP="002412F7">
      <w:pPr>
        <w:autoSpaceDE w:val="0"/>
        <w:autoSpaceDN w:val="0"/>
        <w:adjustRightInd w:val="0"/>
        <w:snapToGrid w:val="0"/>
        <w:spacing w:line="240" w:lineRule="atLeast"/>
        <w:jc w:val="both"/>
        <w:rPr>
          <w:spacing w:val="2"/>
          <w:sz w:val="22"/>
          <w:szCs w:val="22"/>
        </w:rPr>
      </w:pPr>
    </w:p>
    <w:p w:rsidR="002412F7" w:rsidRPr="00B50098" w:rsidRDefault="002412F7" w:rsidP="00A24352">
      <w:pPr>
        <w:tabs>
          <w:tab w:val="left" w:pos="0"/>
        </w:tabs>
        <w:jc w:val="both"/>
        <w:rPr>
          <w:sz w:val="22"/>
          <w:szCs w:val="22"/>
        </w:rPr>
      </w:pPr>
      <w:r w:rsidRPr="00B50098">
        <w:rPr>
          <w:b/>
          <w:sz w:val="22"/>
          <w:szCs w:val="22"/>
        </w:rPr>
        <w:t xml:space="preserve">9.2.1. </w:t>
      </w:r>
      <w:r w:rsidRPr="00B50098">
        <w:rPr>
          <w:sz w:val="22"/>
          <w:szCs w:val="22"/>
        </w:rPr>
        <w:t xml:space="preserve">As propostas registradas no Sistema </w:t>
      </w:r>
      <w:r w:rsidRPr="00B50098">
        <w:rPr>
          <w:b/>
          <w:sz w:val="22"/>
          <w:szCs w:val="22"/>
        </w:rPr>
        <w:t>COMPRASNET</w:t>
      </w:r>
      <w:r w:rsidRPr="00B50098">
        <w:rPr>
          <w:sz w:val="22"/>
          <w:szCs w:val="22"/>
        </w:rPr>
        <w:t xml:space="preserve"> </w:t>
      </w:r>
      <w:r w:rsidRPr="00B50098">
        <w:rPr>
          <w:b/>
          <w:sz w:val="22"/>
          <w:szCs w:val="22"/>
        </w:rPr>
        <w:t>NÃO DEVEM CONTER NENHUMA IDENTIFICAÇÃO DA EMPRESA PROPONENTE</w:t>
      </w:r>
      <w:r w:rsidRPr="00B50098">
        <w:rPr>
          <w:sz w:val="22"/>
          <w:szCs w:val="22"/>
        </w:rPr>
        <w:t xml:space="preserve">, visando atender o princípio da impessoalidade e preservar o sigilo das propostas. Em caso de identificação da licitante na proposta registrada, esta será </w:t>
      </w:r>
      <w:r w:rsidRPr="00B50098">
        <w:rPr>
          <w:b/>
          <w:sz w:val="22"/>
          <w:szCs w:val="22"/>
        </w:rPr>
        <w:t>DESCLASSIFICADA</w:t>
      </w:r>
      <w:r w:rsidRPr="00B50098">
        <w:rPr>
          <w:sz w:val="22"/>
          <w:szCs w:val="22"/>
        </w:rPr>
        <w:t xml:space="preserve"> pelo Pregoeiro.</w:t>
      </w:r>
    </w:p>
    <w:p w:rsidR="00185929" w:rsidRPr="00B50098" w:rsidRDefault="00185929" w:rsidP="00272509">
      <w:pPr>
        <w:pStyle w:val="Corpodetexto"/>
        <w:tabs>
          <w:tab w:val="left" w:pos="0"/>
        </w:tabs>
        <w:rPr>
          <w:sz w:val="22"/>
          <w:szCs w:val="22"/>
        </w:rPr>
      </w:pPr>
    </w:p>
    <w:p w:rsidR="002412F7" w:rsidRPr="00B50098" w:rsidRDefault="002412F7" w:rsidP="002412F7">
      <w:pPr>
        <w:pStyle w:val="Corpodetexto"/>
        <w:tabs>
          <w:tab w:val="left" w:pos="0"/>
        </w:tabs>
        <w:rPr>
          <w:sz w:val="22"/>
          <w:szCs w:val="22"/>
        </w:rPr>
      </w:pPr>
      <w:r w:rsidRPr="00B50098">
        <w:rPr>
          <w:b/>
          <w:sz w:val="22"/>
          <w:szCs w:val="22"/>
        </w:rPr>
        <w:t>9.3.</w:t>
      </w:r>
      <w:r w:rsidRPr="00B50098">
        <w:rPr>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2412F7" w:rsidRPr="00B50098" w:rsidRDefault="002412F7" w:rsidP="002412F7">
      <w:pPr>
        <w:pStyle w:val="Corpodetexto"/>
        <w:tabs>
          <w:tab w:val="left" w:pos="0"/>
        </w:tabs>
        <w:rPr>
          <w:sz w:val="22"/>
          <w:szCs w:val="22"/>
        </w:rPr>
      </w:pPr>
    </w:p>
    <w:p w:rsidR="002412F7" w:rsidRPr="00B50098" w:rsidRDefault="002412F7" w:rsidP="002412F7">
      <w:pPr>
        <w:pStyle w:val="BodyText21"/>
        <w:tabs>
          <w:tab w:val="left" w:pos="0"/>
        </w:tabs>
        <w:snapToGrid/>
        <w:rPr>
          <w:sz w:val="22"/>
          <w:szCs w:val="22"/>
        </w:rPr>
      </w:pPr>
      <w:r w:rsidRPr="00B50098">
        <w:rPr>
          <w:b/>
          <w:sz w:val="22"/>
          <w:szCs w:val="22"/>
        </w:rPr>
        <w:lastRenderedPageBreak/>
        <w:t>9.4.</w:t>
      </w:r>
      <w:r w:rsidRPr="00B50098">
        <w:rPr>
          <w:sz w:val="22"/>
          <w:szCs w:val="22"/>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2412F7" w:rsidRPr="00B50098" w:rsidRDefault="002412F7" w:rsidP="002412F7">
      <w:pPr>
        <w:pStyle w:val="BodyText21"/>
        <w:tabs>
          <w:tab w:val="left" w:pos="0"/>
        </w:tabs>
        <w:snapToGrid/>
        <w:rPr>
          <w:sz w:val="22"/>
          <w:szCs w:val="22"/>
        </w:rPr>
      </w:pPr>
    </w:p>
    <w:p w:rsidR="002412F7" w:rsidRPr="00B50098" w:rsidRDefault="002412F7" w:rsidP="002412F7">
      <w:pPr>
        <w:pStyle w:val="BodyText21"/>
        <w:tabs>
          <w:tab w:val="left" w:pos="0"/>
        </w:tabs>
        <w:snapToGrid/>
        <w:rPr>
          <w:sz w:val="22"/>
          <w:szCs w:val="22"/>
        </w:rPr>
      </w:pPr>
      <w:r w:rsidRPr="00B50098">
        <w:rPr>
          <w:b/>
          <w:sz w:val="22"/>
          <w:szCs w:val="22"/>
        </w:rPr>
        <w:t>9.5.</w:t>
      </w:r>
      <w:r w:rsidRPr="00B50098">
        <w:rPr>
          <w:sz w:val="22"/>
          <w:szCs w:val="22"/>
        </w:rPr>
        <w:t xml:space="preserve"> O licitante deverá obedecer rigorosamente aos termos deste Edital e seus anexos. Em caso de discordância existente entre as especificações deste objeto descritas </w:t>
      </w:r>
      <w:r w:rsidRPr="00B50098">
        <w:rPr>
          <w:b/>
          <w:sz w:val="22"/>
          <w:szCs w:val="22"/>
        </w:rPr>
        <w:t>no COMPRASNET – CATMAT e as especificações constantes do ANEXO I (TERMO DE REFERÊNCIA)</w:t>
      </w:r>
      <w:proofErr w:type="gramStart"/>
      <w:r w:rsidRPr="00B50098">
        <w:rPr>
          <w:sz w:val="22"/>
          <w:szCs w:val="22"/>
        </w:rPr>
        <w:t>, prevalecerão</w:t>
      </w:r>
      <w:proofErr w:type="gramEnd"/>
      <w:r w:rsidRPr="00B50098">
        <w:rPr>
          <w:sz w:val="22"/>
          <w:szCs w:val="22"/>
        </w:rPr>
        <w:t xml:space="preserve"> às últimas.</w:t>
      </w:r>
    </w:p>
    <w:p w:rsidR="006C0C8D" w:rsidRPr="00B50098" w:rsidRDefault="006C0C8D" w:rsidP="002412F7">
      <w:pPr>
        <w:pStyle w:val="BodyText21"/>
        <w:tabs>
          <w:tab w:val="left" w:pos="0"/>
        </w:tabs>
        <w:snapToGrid/>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96BEE" w:rsidRPr="00B50098" w:rsidTr="008841DE">
        <w:trPr>
          <w:jc w:val="center"/>
        </w:trPr>
        <w:tc>
          <w:tcPr>
            <w:tcW w:w="8721" w:type="dxa"/>
            <w:shd w:val="clear" w:color="auto" w:fill="D9D9D9"/>
          </w:tcPr>
          <w:p w:rsidR="00C96BEE" w:rsidRPr="00B50098" w:rsidRDefault="00C96BEE" w:rsidP="003543D6">
            <w:pPr>
              <w:jc w:val="both"/>
              <w:rPr>
                <w:b/>
                <w:bCs/>
                <w:sz w:val="22"/>
                <w:szCs w:val="22"/>
              </w:rPr>
            </w:pPr>
            <w:r w:rsidRPr="00B50098">
              <w:rPr>
                <w:b/>
                <w:bCs/>
                <w:sz w:val="22"/>
                <w:szCs w:val="22"/>
              </w:rPr>
              <w:t>10 – DA FORMULAÇÃO DE LANCES E CONVOCAÇÃO DE LANCE DAS ME/EPP</w:t>
            </w:r>
          </w:p>
        </w:tc>
      </w:tr>
    </w:tbl>
    <w:p w:rsidR="00A862C3" w:rsidRPr="00B50098" w:rsidRDefault="00A862C3" w:rsidP="00272509">
      <w:pPr>
        <w:jc w:val="both"/>
        <w:rPr>
          <w:b/>
          <w:bCs/>
          <w:sz w:val="22"/>
          <w:szCs w:val="22"/>
        </w:rPr>
      </w:pPr>
    </w:p>
    <w:p w:rsidR="002412F7" w:rsidRPr="00B50098" w:rsidRDefault="00320346" w:rsidP="002412F7">
      <w:pPr>
        <w:pStyle w:val="P30"/>
        <w:tabs>
          <w:tab w:val="left" w:pos="0"/>
        </w:tabs>
        <w:snapToGrid/>
        <w:rPr>
          <w:b w:val="0"/>
          <w:sz w:val="22"/>
          <w:szCs w:val="22"/>
        </w:rPr>
      </w:pPr>
      <w:r w:rsidRPr="00B50098">
        <w:rPr>
          <w:bCs/>
          <w:sz w:val="22"/>
          <w:szCs w:val="22"/>
        </w:rPr>
        <w:t>10</w:t>
      </w:r>
      <w:r w:rsidR="00A862C3" w:rsidRPr="00B50098">
        <w:rPr>
          <w:bCs/>
          <w:sz w:val="22"/>
          <w:szCs w:val="22"/>
        </w:rPr>
        <w:t>.1</w:t>
      </w:r>
      <w:r w:rsidR="00A862C3" w:rsidRPr="00B50098">
        <w:rPr>
          <w:b w:val="0"/>
          <w:bCs/>
          <w:sz w:val="22"/>
          <w:szCs w:val="22"/>
        </w:rPr>
        <w:t xml:space="preserve">. </w:t>
      </w:r>
      <w:r w:rsidR="005A39EB" w:rsidRPr="00B50098">
        <w:rPr>
          <w:b w:val="0"/>
          <w:bCs/>
          <w:sz w:val="22"/>
          <w:szCs w:val="22"/>
        </w:rPr>
        <w:tab/>
      </w:r>
      <w:r w:rsidR="002412F7" w:rsidRPr="00B50098">
        <w:rPr>
          <w:b w:val="0"/>
          <w:sz w:val="22"/>
          <w:szCs w:val="22"/>
        </w:rPr>
        <w:t xml:space="preserve">A partir das </w:t>
      </w:r>
      <w:r w:rsidR="002465BD">
        <w:rPr>
          <w:color w:val="FF0000"/>
          <w:sz w:val="22"/>
          <w:szCs w:val="22"/>
        </w:rPr>
        <w:t>09</w:t>
      </w:r>
      <w:r w:rsidR="00FC71B7" w:rsidRPr="00B50098">
        <w:rPr>
          <w:color w:val="FF0000"/>
          <w:sz w:val="22"/>
          <w:szCs w:val="22"/>
        </w:rPr>
        <w:t>h</w:t>
      </w:r>
      <w:r w:rsidR="009618DD" w:rsidRPr="00B50098">
        <w:rPr>
          <w:color w:val="FF0000"/>
          <w:sz w:val="22"/>
          <w:szCs w:val="22"/>
        </w:rPr>
        <w:t>3</w:t>
      </w:r>
      <w:r w:rsidR="002412F7" w:rsidRPr="00B50098">
        <w:rPr>
          <w:color w:val="FF0000"/>
          <w:sz w:val="22"/>
          <w:szCs w:val="22"/>
        </w:rPr>
        <w:t>0min</w:t>
      </w:r>
      <w:r w:rsidR="002412F7" w:rsidRPr="00B50098">
        <w:rPr>
          <w:b w:val="0"/>
          <w:color w:val="FF0000"/>
          <w:sz w:val="22"/>
          <w:szCs w:val="22"/>
        </w:rPr>
        <w:t xml:space="preserve"> </w:t>
      </w:r>
      <w:r w:rsidR="002412F7" w:rsidRPr="00B50098">
        <w:rPr>
          <w:color w:val="FF0000"/>
          <w:sz w:val="22"/>
          <w:szCs w:val="22"/>
        </w:rPr>
        <w:t xml:space="preserve">do dia </w:t>
      </w:r>
      <w:r w:rsidR="0094300D">
        <w:rPr>
          <w:color w:val="FF0000"/>
          <w:sz w:val="22"/>
          <w:szCs w:val="22"/>
        </w:rPr>
        <w:t>11</w:t>
      </w:r>
      <w:r w:rsidR="002465BD">
        <w:rPr>
          <w:color w:val="FF0000"/>
          <w:sz w:val="22"/>
          <w:szCs w:val="22"/>
        </w:rPr>
        <w:t>/</w:t>
      </w:r>
      <w:r w:rsidR="0014455F">
        <w:rPr>
          <w:color w:val="FF0000"/>
          <w:sz w:val="22"/>
          <w:szCs w:val="22"/>
        </w:rPr>
        <w:t>05</w:t>
      </w:r>
      <w:r w:rsidR="006C191F">
        <w:rPr>
          <w:color w:val="FF0000"/>
          <w:sz w:val="22"/>
          <w:szCs w:val="22"/>
        </w:rPr>
        <w:t>/2016</w:t>
      </w:r>
      <w:r w:rsidR="002412F7" w:rsidRPr="00B50098">
        <w:rPr>
          <w:sz w:val="22"/>
          <w:szCs w:val="22"/>
        </w:rPr>
        <w:t>,</w:t>
      </w:r>
      <w:r w:rsidR="002412F7" w:rsidRPr="00B50098">
        <w:rPr>
          <w:b w:val="0"/>
          <w:bCs/>
          <w:sz w:val="22"/>
          <w:szCs w:val="22"/>
        </w:rPr>
        <w:t xml:space="preserve"> e de conformidade com o estabelecido neste Edital, o</w:t>
      </w:r>
      <w:r w:rsidR="002412F7" w:rsidRPr="00B50098">
        <w:rPr>
          <w:b w:val="0"/>
          <w:sz w:val="22"/>
          <w:szCs w:val="22"/>
        </w:rPr>
        <w:t xml:space="preserve"> Pregoeiro abrirá a sessão pública, verificando as propostas de preços lançadas no sistema, as quais deverão estar em perfeita consonância com as especificações e condições detalhadas </w:t>
      </w:r>
      <w:r w:rsidR="002412F7" w:rsidRPr="00B50098">
        <w:rPr>
          <w:sz w:val="22"/>
          <w:szCs w:val="22"/>
        </w:rPr>
        <w:t>NO ITEM 9.2 DO EDITAL</w:t>
      </w:r>
      <w:r w:rsidR="002412F7" w:rsidRPr="00B50098">
        <w:rPr>
          <w:b w:val="0"/>
          <w:sz w:val="22"/>
          <w:szCs w:val="22"/>
        </w:rPr>
        <w:t>.</w:t>
      </w:r>
    </w:p>
    <w:p w:rsidR="002412F7" w:rsidRPr="00B50098" w:rsidRDefault="002412F7" w:rsidP="002412F7">
      <w:pPr>
        <w:pStyle w:val="P30"/>
        <w:tabs>
          <w:tab w:val="left" w:pos="0"/>
        </w:tabs>
        <w:snapToGrid/>
        <w:rPr>
          <w:b w:val="0"/>
          <w:bCs/>
          <w:sz w:val="22"/>
          <w:szCs w:val="22"/>
        </w:rPr>
      </w:pPr>
    </w:p>
    <w:p w:rsidR="002412F7" w:rsidRPr="00B50098" w:rsidRDefault="002412F7" w:rsidP="002412F7">
      <w:pPr>
        <w:tabs>
          <w:tab w:val="left" w:pos="0"/>
        </w:tabs>
        <w:jc w:val="both"/>
        <w:rPr>
          <w:snapToGrid w:val="0"/>
          <w:sz w:val="22"/>
          <w:szCs w:val="22"/>
        </w:rPr>
      </w:pPr>
      <w:r w:rsidRPr="00B50098">
        <w:rPr>
          <w:b/>
          <w:sz w:val="22"/>
          <w:szCs w:val="22"/>
        </w:rPr>
        <w:t>10.2.</w:t>
      </w:r>
      <w:r w:rsidRPr="00B50098">
        <w:rPr>
          <w:sz w:val="22"/>
          <w:szCs w:val="22"/>
        </w:rPr>
        <w:t xml:space="preserve"> </w:t>
      </w:r>
      <w:r w:rsidRPr="00B50098">
        <w:rPr>
          <w:sz w:val="22"/>
          <w:szCs w:val="22"/>
        </w:rPr>
        <w:tab/>
      </w:r>
      <w:r w:rsidRPr="00B50098">
        <w:rPr>
          <w:b/>
          <w:sz w:val="22"/>
          <w:szCs w:val="22"/>
        </w:rPr>
        <w:t>O Pregoeiro poderá suspender a sessão</w:t>
      </w:r>
      <w:r w:rsidRPr="00B50098">
        <w:rPr>
          <w:sz w:val="22"/>
          <w:szCs w:val="22"/>
        </w:rPr>
        <w:t xml:space="preserve"> </w:t>
      </w:r>
      <w:r w:rsidRPr="00B50098">
        <w:rPr>
          <w:b/>
          <w:sz w:val="22"/>
          <w:szCs w:val="22"/>
        </w:rPr>
        <w:t xml:space="preserve">para visualizar e analisar, preliminarmente, a proposta ofertada </w:t>
      </w:r>
      <w:r w:rsidRPr="00B50098">
        <w:rPr>
          <w:sz w:val="22"/>
          <w:szCs w:val="22"/>
        </w:rPr>
        <w:t xml:space="preserve">que se encontra inserido no campo “DESCRIÇÃO DETALHADA DO OBJETO” do sistema, confrontando suas características com as exigências do edital e seus anexos, DESCLASSIFICANDO, motivadamente, aquelas que não estejam em conformidade, que forem </w:t>
      </w:r>
      <w:r w:rsidRPr="00B50098">
        <w:rPr>
          <w:snapToGrid w:val="0"/>
          <w:sz w:val="22"/>
          <w:szCs w:val="22"/>
        </w:rPr>
        <w:t>omissas ou apresentarem irregularidades insanáveis.</w:t>
      </w:r>
    </w:p>
    <w:p w:rsidR="002412F7" w:rsidRPr="00B50098" w:rsidRDefault="002412F7" w:rsidP="002412F7">
      <w:pPr>
        <w:tabs>
          <w:tab w:val="left" w:pos="0"/>
        </w:tabs>
        <w:jc w:val="both"/>
        <w:rPr>
          <w:b/>
          <w:sz w:val="22"/>
          <w:szCs w:val="22"/>
          <w:u w:val="single"/>
        </w:rPr>
      </w:pPr>
    </w:p>
    <w:p w:rsidR="002412F7" w:rsidRPr="00B50098" w:rsidRDefault="002412F7" w:rsidP="00834526">
      <w:pPr>
        <w:tabs>
          <w:tab w:val="left" w:pos="0"/>
          <w:tab w:val="left" w:pos="567"/>
        </w:tabs>
        <w:jc w:val="both"/>
        <w:rPr>
          <w:sz w:val="22"/>
          <w:szCs w:val="22"/>
        </w:rPr>
      </w:pPr>
      <w:r w:rsidRPr="00B50098">
        <w:rPr>
          <w:b/>
          <w:sz w:val="22"/>
          <w:szCs w:val="22"/>
        </w:rPr>
        <w:t>10.3.</w:t>
      </w:r>
      <w:r w:rsidRPr="00B50098">
        <w:rPr>
          <w:sz w:val="22"/>
          <w:szCs w:val="22"/>
        </w:rPr>
        <w:t xml:space="preserve"> </w:t>
      </w:r>
      <w:r w:rsidRPr="00B50098">
        <w:rPr>
          <w:sz w:val="22"/>
          <w:szCs w:val="22"/>
        </w:rPr>
        <w:tab/>
        <w:t xml:space="preserve">Constatada a existência de proposta incompatível com o objeto licitado ou aparentemente </w:t>
      </w:r>
      <w:r w:rsidR="007041D3" w:rsidRPr="00B50098">
        <w:rPr>
          <w:sz w:val="22"/>
          <w:szCs w:val="22"/>
        </w:rPr>
        <w:t>inexequível</w:t>
      </w:r>
      <w:r w:rsidRPr="00B50098">
        <w:rPr>
          <w:sz w:val="22"/>
          <w:szCs w:val="22"/>
        </w:rPr>
        <w:t>,</w:t>
      </w:r>
      <w:r w:rsidR="00834526" w:rsidRPr="00B50098">
        <w:rPr>
          <w:sz w:val="22"/>
          <w:szCs w:val="22"/>
        </w:rPr>
        <w:t xml:space="preserve"> caso o mesmo não honre a oferta encaminhada, terá sua proposta rejeitada na fase de aceitabilidade</w:t>
      </w:r>
      <w:r w:rsidRPr="00B50098">
        <w:rPr>
          <w:sz w:val="22"/>
          <w:szCs w:val="22"/>
        </w:rPr>
        <w:t xml:space="preserve"> o Pregoeiro poderá justificar, através do sistema, e então </w:t>
      </w:r>
      <w:r w:rsidRPr="00B50098">
        <w:rPr>
          <w:b/>
          <w:sz w:val="22"/>
          <w:szCs w:val="22"/>
        </w:rPr>
        <w:t>DESCLASSIFICÁ-LA</w:t>
      </w:r>
      <w:r w:rsidRPr="00B50098">
        <w:rPr>
          <w:sz w:val="22"/>
          <w:szCs w:val="22"/>
        </w:rPr>
        <w:t>.</w:t>
      </w:r>
    </w:p>
    <w:p w:rsidR="002412F7" w:rsidRPr="00B50098" w:rsidRDefault="002412F7" w:rsidP="002412F7">
      <w:pPr>
        <w:tabs>
          <w:tab w:val="left" w:pos="0"/>
        </w:tabs>
        <w:jc w:val="both"/>
        <w:rPr>
          <w:sz w:val="22"/>
          <w:szCs w:val="22"/>
        </w:rPr>
      </w:pPr>
    </w:p>
    <w:p w:rsidR="002412F7" w:rsidRPr="00B50098" w:rsidRDefault="002412F7" w:rsidP="002412F7">
      <w:pPr>
        <w:tabs>
          <w:tab w:val="left" w:pos="0"/>
        </w:tabs>
        <w:jc w:val="both"/>
        <w:rPr>
          <w:sz w:val="22"/>
          <w:szCs w:val="22"/>
        </w:rPr>
      </w:pPr>
      <w:r w:rsidRPr="00B50098">
        <w:rPr>
          <w:b/>
          <w:sz w:val="22"/>
          <w:szCs w:val="22"/>
        </w:rPr>
        <w:t>10.4.</w:t>
      </w:r>
      <w:r w:rsidRPr="00B50098">
        <w:rPr>
          <w:sz w:val="22"/>
          <w:szCs w:val="22"/>
        </w:rPr>
        <w:t xml:space="preserve"> As licitantes deverão manter a impessoalidade, não se identificando, </w:t>
      </w:r>
      <w:proofErr w:type="gramStart"/>
      <w:r w:rsidRPr="00B50098">
        <w:rPr>
          <w:sz w:val="22"/>
          <w:szCs w:val="22"/>
        </w:rPr>
        <w:t>sob pena</w:t>
      </w:r>
      <w:proofErr w:type="gramEnd"/>
      <w:r w:rsidRPr="00B50098">
        <w:rPr>
          <w:sz w:val="22"/>
          <w:szCs w:val="22"/>
        </w:rPr>
        <w:t xml:space="preserve"> de serem </w:t>
      </w:r>
      <w:r w:rsidRPr="00B50098">
        <w:rPr>
          <w:b/>
          <w:sz w:val="22"/>
          <w:szCs w:val="22"/>
        </w:rPr>
        <w:t>DESCLASSIFICADAS</w:t>
      </w:r>
      <w:r w:rsidRPr="00B50098">
        <w:rPr>
          <w:sz w:val="22"/>
          <w:szCs w:val="22"/>
        </w:rPr>
        <w:t xml:space="preserve"> do certame pelo Pregoeiro.</w:t>
      </w:r>
    </w:p>
    <w:p w:rsidR="002412F7" w:rsidRPr="00B50098" w:rsidRDefault="002412F7" w:rsidP="002412F7">
      <w:pPr>
        <w:pStyle w:val="P30"/>
        <w:tabs>
          <w:tab w:val="left" w:pos="0"/>
        </w:tabs>
        <w:snapToGrid/>
        <w:rPr>
          <w:b w:val="0"/>
          <w:bCs/>
          <w:sz w:val="22"/>
          <w:szCs w:val="22"/>
        </w:rPr>
      </w:pPr>
    </w:p>
    <w:p w:rsidR="002412F7" w:rsidRPr="00B50098" w:rsidRDefault="002412F7" w:rsidP="002412F7">
      <w:pPr>
        <w:pStyle w:val="P30"/>
        <w:tabs>
          <w:tab w:val="left" w:pos="0"/>
        </w:tabs>
        <w:snapToGrid/>
        <w:rPr>
          <w:b w:val="0"/>
          <w:bCs/>
          <w:sz w:val="22"/>
          <w:szCs w:val="22"/>
        </w:rPr>
      </w:pPr>
      <w:r w:rsidRPr="00B50098">
        <w:rPr>
          <w:bCs/>
          <w:sz w:val="22"/>
          <w:szCs w:val="22"/>
        </w:rPr>
        <w:t>10.5</w:t>
      </w:r>
      <w:r w:rsidRPr="00B50098">
        <w:rPr>
          <w:b w:val="0"/>
          <w:bCs/>
          <w:sz w:val="22"/>
          <w:szCs w:val="22"/>
        </w:rPr>
        <w:t xml:space="preserve">. Em seguida ocorrerá o início da etapa de lances, via Internet, única e exclusivamente, no </w:t>
      </w:r>
      <w:r w:rsidRPr="00B50098">
        <w:rPr>
          <w:b w:val="0"/>
          <w:bCs/>
          <w:iCs/>
          <w:sz w:val="22"/>
          <w:szCs w:val="22"/>
        </w:rPr>
        <w:t>site</w:t>
      </w:r>
      <w:r w:rsidRPr="00B50098">
        <w:rPr>
          <w:b w:val="0"/>
          <w:bCs/>
          <w:sz w:val="22"/>
          <w:szCs w:val="22"/>
        </w:rPr>
        <w:t xml:space="preserve"> </w:t>
      </w:r>
      <w:hyperlink r:id="rId20" w:history="1">
        <w:r w:rsidRPr="00B50098">
          <w:rPr>
            <w:rStyle w:val="Hyperlink"/>
            <w:bCs/>
            <w:color w:val="auto"/>
            <w:sz w:val="22"/>
            <w:szCs w:val="22"/>
          </w:rPr>
          <w:t>www.comprasnet.gov.br</w:t>
        </w:r>
      </w:hyperlink>
      <w:r w:rsidRPr="00B50098">
        <w:rPr>
          <w:b w:val="0"/>
          <w:bCs/>
          <w:sz w:val="22"/>
          <w:szCs w:val="22"/>
        </w:rPr>
        <w:t>, conforme Edital.</w:t>
      </w:r>
    </w:p>
    <w:p w:rsidR="002412F7" w:rsidRPr="00B50098" w:rsidRDefault="002412F7" w:rsidP="002412F7">
      <w:pPr>
        <w:pStyle w:val="P30"/>
        <w:tabs>
          <w:tab w:val="left" w:pos="0"/>
        </w:tabs>
        <w:snapToGrid/>
        <w:rPr>
          <w:b w:val="0"/>
          <w:bCs/>
          <w:sz w:val="22"/>
          <w:szCs w:val="22"/>
        </w:rPr>
      </w:pPr>
    </w:p>
    <w:p w:rsidR="002412F7" w:rsidRPr="00B50098" w:rsidRDefault="002412F7" w:rsidP="002412F7">
      <w:pPr>
        <w:tabs>
          <w:tab w:val="left" w:pos="0"/>
        </w:tabs>
        <w:jc w:val="both"/>
        <w:rPr>
          <w:sz w:val="22"/>
          <w:szCs w:val="22"/>
        </w:rPr>
      </w:pPr>
      <w:r w:rsidRPr="00B50098">
        <w:rPr>
          <w:b/>
          <w:sz w:val="22"/>
          <w:szCs w:val="22"/>
        </w:rPr>
        <w:t xml:space="preserve">10.6. </w:t>
      </w:r>
      <w:r w:rsidRPr="00B50098">
        <w:rPr>
          <w:sz w:val="22"/>
          <w:szCs w:val="22"/>
        </w:rPr>
        <w:t>Todas as licitantes poderão apresentar lances, exclusivamente por meio do Sistema Eletrônico, sendo o licitante imediatamente informado do seu recebimento e respectivo horário de registro e valor.</w:t>
      </w:r>
    </w:p>
    <w:p w:rsidR="002412F7" w:rsidRPr="00B50098" w:rsidRDefault="002412F7" w:rsidP="002412F7">
      <w:pPr>
        <w:tabs>
          <w:tab w:val="left" w:pos="0"/>
        </w:tabs>
        <w:jc w:val="both"/>
        <w:rPr>
          <w:sz w:val="22"/>
          <w:szCs w:val="22"/>
        </w:rPr>
      </w:pPr>
    </w:p>
    <w:p w:rsidR="002412F7" w:rsidRPr="00B50098" w:rsidRDefault="002412F7" w:rsidP="002412F7">
      <w:pPr>
        <w:tabs>
          <w:tab w:val="left" w:pos="567"/>
          <w:tab w:val="left" w:pos="1620"/>
        </w:tabs>
        <w:ind w:left="567"/>
        <w:jc w:val="both"/>
        <w:rPr>
          <w:b/>
          <w:bCs/>
          <w:color w:val="FF0000"/>
          <w:sz w:val="22"/>
          <w:szCs w:val="22"/>
        </w:rPr>
      </w:pPr>
      <w:r w:rsidRPr="00B50098">
        <w:rPr>
          <w:b/>
          <w:sz w:val="22"/>
          <w:szCs w:val="22"/>
        </w:rPr>
        <w:t>10.6.1.</w:t>
      </w:r>
      <w:r w:rsidRPr="00B50098">
        <w:rPr>
          <w:sz w:val="22"/>
          <w:szCs w:val="22"/>
        </w:rPr>
        <w:t xml:space="preserve"> Assim como as propostas de preços, os lances serão ofertados pelo </w:t>
      </w:r>
      <w:r w:rsidRPr="00B50098">
        <w:rPr>
          <w:b/>
          <w:color w:val="FF0000"/>
          <w:sz w:val="22"/>
          <w:szCs w:val="22"/>
          <w:u w:val="single"/>
        </w:rPr>
        <w:t>VALOR TOTAL DO ITEM</w:t>
      </w:r>
      <w:r w:rsidRPr="00B50098">
        <w:rPr>
          <w:b/>
          <w:bCs/>
          <w:color w:val="FF0000"/>
          <w:sz w:val="22"/>
          <w:szCs w:val="22"/>
        </w:rPr>
        <w:t>.</w:t>
      </w:r>
    </w:p>
    <w:p w:rsidR="00424F58" w:rsidRPr="00B50098" w:rsidRDefault="00424F58" w:rsidP="002412F7">
      <w:pPr>
        <w:tabs>
          <w:tab w:val="left" w:pos="567"/>
          <w:tab w:val="left" w:pos="1620"/>
        </w:tabs>
        <w:ind w:left="567"/>
        <w:jc w:val="both"/>
        <w:rPr>
          <w:color w:val="FF0000"/>
          <w:sz w:val="22"/>
          <w:szCs w:val="22"/>
        </w:rPr>
      </w:pPr>
    </w:p>
    <w:p w:rsidR="002412F7" w:rsidRPr="00B50098" w:rsidRDefault="002412F7" w:rsidP="002412F7">
      <w:pPr>
        <w:pStyle w:val="BodyText21"/>
        <w:tabs>
          <w:tab w:val="left" w:pos="1701"/>
        </w:tabs>
        <w:snapToGrid/>
        <w:ind w:left="540"/>
        <w:rPr>
          <w:b/>
          <w:color w:val="FF0000"/>
          <w:sz w:val="22"/>
          <w:szCs w:val="22"/>
          <w:u w:val="single"/>
        </w:rPr>
      </w:pPr>
      <w:r w:rsidRPr="00B50098">
        <w:rPr>
          <w:b/>
          <w:sz w:val="22"/>
          <w:szCs w:val="22"/>
        </w:rPr>
        <w:t xml:space="preserve">10.6.2. </w:t>
      </w:r>
      <w:r w:rsidRPr="00B50098">
        <w:rPr>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Pr="00B50098">
        <w:rPr>
          <w:b/>
          <w:color w:val="FF0000"/>
          <w:spacing w:val="2"/>
          <w:sz w:val="22"/>
          <w:szCs w:val="22"/>
          <w:u w:val="single"/>
        </w:rPr>
        <w:t xml:space="preserve">Caso seja encerrada a fase de lances, e a licitante divergir com o exigido, o Pregoeiro, convocará no CHAT MENSAGEM para atualização do referido lance, no prazo de 10’ (dez minutos), </w:t>
      </w:r>
      <w:proofErr w:type="gramStart"/>
      <w:r w:rsidRPr="00B50098">
        <w:rPr>
          <w:b/>
          <w:color w:val="FF0000"/>
          <w:spacing w:val="2"/>
          <w:sz w:val="22"/>
          <w:szCs w:val="22"/>
          <w:u w:val="single"/>
        </w:rPr>
        <w:t>SOB PENA</w:t>
      </w:r>
      <w:proofErr w:type="gramEnd"/>
      <w:r w:rsidRPr="00B50098">
        <w:rPr>
          <w:b/>
          <w:color w:val="FF0000"/>
          <w:spacing w:val="2"/>
          <w:sz w:val="22"/>
          <w:szCs w:val="22"/>
          <w:u w:val="single"/>
        </w:rPr>
        <w:t xml:space="preserve"> DE DESCLASSIFICAÇÃO.</w:t>
      </w:r>
    </w:p>
    <w:p w:rsidR="002412F7" w:rsidRPr="00B50098" w:rsidRDefault="002412F7" w:rsidP="002412F7">
      <w:pPr>
        <w:pStyle w:val="BodyText21"/>
        <w:tabs>
          <w:tab w:val="left" w:pos="0"/>
          <w:tab w:val="left" w:pos="1620"/>
          <w:tab w:val="left" w:pos="1701"/>
        </w:tabs>
        <w:snapToGrid/>
        <w:rPr>
          <w:b/>
          <w:sz w:val="22"/>
          <w:szCs w:val="22"/>
          <w:u w:val="single"/>
        </w:rPr>
      </w:pPr>
    </w:p>
    <w:p w:rsidR="002412F7" w:rsidRPr="00B50098" w:rsidRDefault="002412F7" w:rsidP="002412F7">
      <w:pPr>
        <w:tabs>
          <w:tab w:val="left" w:pos="0"/>
        </w:tabs>
        <w:jc w:val="both"/>
        <w:rPr>
          <w:sz w:val="22"/>
          <w:szCs w:val="22"/>
        </w:rPr>
      </w:pPr>
      <w:r w:rsidRPr="00B50098">
        <w:rPr>
          <w:b/>
          <w:sz w:val="22"/>
          <w:szCs w:val="22"/>
        </w:rPr>
        <w:t>10.7</w:t>
      </w:r>
      <w:r w:rsidRPr="00B50098">
        <w:rPr>
          <w:sz w:val="22"/>
          <w:szCs w:val="22"/>
        </w:rPr>
        <w:t>. A abertura e o fechamento da fase de lances “via Internet” será feito pelo Pregoeiro.</w:t>
      </w:r>
    </w:p>
    <w:p w:rsidR="002412F7" w:rsidRPr="00B50098" w:rsidRDefault="002412F7" w:rsidP="002412F7">
      <w:pPr>
        <w:pStyle w:val="BodyText21"/>
        <w:tabs>
          <w:tab w:val="left" w:pos="0"/>
        </w:tabs>
        <w:snapToGrid/>
        <w:rPr>
          <w:sz w:val="22"/>
          <w:szCs w:val="22"/>
        </w:rPr>
      </w:pPr>
    </w:p>
    <w:p w:rsidR="002412F7" w:rsidRPr="00B50098" w:rsidRDefault="002412F7" w:rsidP="002412F7">
      <w:pPr>
        <w:pStyle w:val="BodyText21"/>
        <w:tabs>
          <w:tab w:val="left" w:pos="0"/>
        </w:tabs>
        <w:snapToGrid/>
        <w:rPr>
          <w:b/>
          <w:sz w:val="22"/>
          <w:szCs w:val="22"/>
        </w:rPr>
      </w:pPr>
      <w:r w:rsidRPr="00B50098">
        <w:rPr>
          <w:b/>
          <w:sz w:val="22"/>
          <w:szCs w:val="22"/>
        </w:rPr>
        <w:t xml:space="preserve">10.8. </w:t>
      </w:r>
      <w:r w:rsidRPr="00B50098">
        <w:rPr>
          <w:b/>
          <w:sz w:val="22"/>
          <w:szCs w:val="22"/>
        </w:rPr>
        <w:tab/>
        <w:t>As licitantes poderão oferecer lances menores e sucessivos, observado o horário fixado e as regras de sua aceitação;</w:t>
      </w:r>
    </w:p>
    <w:p w:rsidR="002412F7" w:rsidRPr="00B50098" w:rsidRDefault="002412F7" w:rsidP="002412F7">
      <w:pPr>
        <w:pStyle w:val="BodyText21"/>
        <w:tabs>
          <w:tab w:val="left" w:pos="0"/>
        </w:tabs>
        <w:snapToGrid/>
        <w:rPr>
          <w:sz w:val="22"/>
          <w:szCs w:val="22"/>
        </w:rPr>
      </w:pPr>
    </w:p>
    <w:p w:rsidR="002412F7" w:rsidRPr="00B50098" w:rsidRDefault="002412F7" w:rsidP="002412F7">
      <w:pPr>
        <w:pStyle w:val="Recuodecorpodetexto2"/>
        <w:tabs>
          <w:tab w:val="left" w:pos="0"/>
        </w:tabs>
        <w:ind w:firstLine="0"/>
        <w:rPr>
          <w:sz w:val="22"/>
          <w:szCs w:val="22"/>
        </w:rPr>
      </w:pPr>
      <w:r w:rsidRPr="00B50098">
        <w:rPr>
          <w:b/>
          <w:sz w:val="22"/>
          <w:szCs w:val="22"/>
        </w:rPr>
        <w:t>10.9</w:t>
      </w:r>
      <w:r w:rsidRPr="00B50098">
        <w:rPr>
          <w:sz w:val="22"/>
          <w:szCs w:val="22"/>
        </w:rPr>
        <w:t xml:space="preserve">. </w:t>
      </w:r>
      <w:r w:rsidRPr="00B50098">
        <w:rPr>
          <w:sz w:val="22"/>
          <w:szCs w:val="22"/>
        </w:rPr>
        <w:tab/>
        <w:t>A licitante somente poderá oferecer lances inferiores ao último por ele ofertado e registrado no sistema;</w:t>
      </w:r>
    </w:p>
    <w:p w:rsidR="002412F7" w:rsidRPr="00B50098" w:rsidRDefault="002412F7" w:rsidP="002412F7">
      <w:pPr>
        <w:tabs>
          <w:tab w:val="left" w:pos="0"/>
        </w:tabs>
        <w:jc w:val="both"/>
        <w:rPr>
          <w:sz w:val="22"/>
          <w:szCs w:val="22"/>
        </w:rPr>
      </w:pPr>
    </w:p>
    <w:p w:rsidR="002412F7" w:rsidRPr="00B50098" w:rsidRDefault="002412F7" w:rsidP="002412F7">
      <w:pPr>
        <w:tabs>
          <w:tab w:val="left" w:pos="0"/>
        </w:tabs>
        <w:jc w:val="both"/>
        <w:rPr>
          <w:sz w:val="22"/>
          <w:szCs w:val="22"/>
        </w:rPr>
      </w:pPr>
      <w:r w:rsidRPr="00B50098">
        <w:rPr>
          <w:b/>
          <w:sz w:val="22"/>
          <w:szCs w:val="22"/>
        </w:rPr>
        <w:t>10.10.</w:t>
      </w:r>
      <w:r w:rsidRPr="00B50098">
        <w:rPr>
          <w:sz w:val="22"/>
          <w:szCs w:val="22"/>
        </w:rPr>
        <w:t xml:space="preserve"> Não serão aceitos dois ou mais lances de mesmo valor, prevalecendo aquele que for recebido e registrado em primeiro lugar;</w:t>
      </w:r>
    </w:p>
    <w:p w:rsidR="00424F58" w:rsidRPr="00B50098" w:rsidRDefault="00424F58" w:rsidP="002412F7">
      <w:pPr>
        <w:tabs>
          <w:tab w:val="left" w:pos="0"/>
        </w:tabs>
        <w:jc w:val="both"/>
        <w:rPr>
          <w:sz w:val="22"/>
          <w:szCs w:val="22"/>
        </w:rPr>
      </w:pPr>
    </w:p>
    <w:p w:rsidR="002412F7" w:rsidRPr="00B50098" w:rsidRDefault="002412F7" w:rsidP="002412F7">
      <w:pPr>
        <w:tabs>
          <w:tab w:val="left" w:pos="0"/>
        </w:tabs>
        <w:jc w:val="both"/>
        <w:rPr>
          <w:sz w:val="22"/>
          <w:szCs w:val="22"/>
        </w:rPr>
      </w:pPr>
      <w:r w:rsidRPr="00B50098">
        <w:rPr>
          <w:b/>
          <w:sz w:val="22"/>
          <w:szCs w:val="22"/>
        </w:rPr>
        <w:t>10.11</w:t>
      </w:r>
      <w:r w:rsidRPr="00B50098">
        <w:rPr>
          <w:sz w:val="22"/>
          <w:szCs w:val="22"/>
        </w:rPr>
        <w:t>. Durante o transcurso da sessão pública, as licitantes serão informadas, em tempo real, do valor do menor lance registrado que tenha sido apresentado pelas demais licitantes, vedada a identificação do detentor do lance;</w:t>
      </w:r>
    </w:p>
    <w:p w:rsidR="00A577B6" w:rsidRPr="00B50098" w:rsidRDefault="00A577B6" w:rsidP="002412F7">
      <w:pPr>
        <w:tabs>
          <w:tab w:val="left" w:pos="0"/>
        </w:tabs>
        <w:jc w:val="both"/>
        <w:rPr>
          <w:b/>
          <w:sz w:val="22"/>
          <w:szCs w:val="22"/>
        </w:rPr>
      </w:pPr>
    </w:p>
    <w:p w:rsidR="002412F7" w:rsidRPr="00B50098" w:rsidRDefault="002412F7" w:rsidP="002412F7">
      <w:pPr>
        <w:tabs>
          <w:tab w:val="left" w:pos="0"/>
        </w:tabs>
        <w:jc w:val="both"/>
        <w:rPr>
          <w:sz w:val="22"/>
          <w:szCs w:val="22"/>
        </w:rPr>
      </w:pPr>
      <w:r w:rsidRPr="00B50098">
        <w:rPr>
          <w:b/>
          <w:sz w:val="22"/>
          <w:szCs w:val="22"/>
        </w:rPr>
        <w:t>10.12</w:t>
      </w:r>
      <w:r w:rsidRPr="00B50098">
        <w:rPr>
          <w:sz w:val="22"/>
          <w:szCs w:val="22"/>
        </w:rPr>
        <w:t>.</w:t>
      </w:r>
      <w:r w:rsidRPr="00B50098">
        <w:rPr>
          <w:sz w:val="22"/>
          <w:szCs w:val="22"/>
        </w:rPr>
        <w:tab/>
        <w:t xml:space="preserve">Sendo efetuado lance aparentemente </w:t>
      </w:r>
      <w:r w:rsidR="00F81DE8" w:rsidRPr="00B50098">
        <w:rPr>
          <w:sz w:val="22"/>
          <w:szCs w:val="22"/>
        </w:rPr>
        <w:t>inexequível</w:t>
      </w:r>
      <w:r w:rsidRPr="00B50098">
        <w:rPr>
          <w:sz w:val="22"/>
          <w:szCs w:val="22"/>
        </w:rPr>
        <w:t>, o Pregoeiro poderá alertar o proponente sobre o valor cotado para o respectivo item, através do sistema, o excluirá, podendo o mesmo ser confirmado ou reformulado pelo proponente;</w:t>
      </w:r>
    </w:p>
    <w:p w:rsidR="002412F7" w:rsidRPr="00B50098" w:rsidRDefault="002412F7" w:rsidP="002412F7">
      <w:pPr>
        <w:tabs>
          <w:tab w:val="left" w:pos="0"/>
        </w:tabs>
        <w:jc w:val="both"/>
        <w:rPr>
          <w:sz w:val="22"/>
          <w:szCs w:val="22"/>
        </w:rPr>
      </w:pPr>
    </w:p>
    <w:p w:rsidR="002412F7" w:rsidRPr="00B50098" w:rsidRDefault="002412F7" w:rsidP="002412F7">
      <w:pPr>
        <w:tabs>
          <w:tab w:val="left" w:pos="142"/>
          <w:tab w:val="left" w:pos="1620"/>
        </w:tabs>
        <w:ind w:left="567"/>
        <w:jc w:val="both"/>
        <w:rPr>
          <w:sz w:val="22"/>
          <w:szCs w:val="22"/>
        </w:rPr>
      </w:pPr>
      <w:r w:rsidRPr="00B50098">
        <w:rPr>
          <w:b/>
          <w:sz w:val="22"/>
          <w:szCs w:val="22"/>
        </w:rPr>
        <w:t>10.12.1</w:t>
      </w:r>
      <w:r w:rsidRPr="00B50098">
        <w:rPr>
          <w:sz w:val="22"/>
          <w:szCs w:val="22"/>
        </w:rPr>
        <w:t xml:space="preserve">. A exclusão de lance é possível somente durante a fase de lances, conforme possibilita o sistema eletrônico, ou seja, antes do encerramento do </w:t>
      </w:r>
      <w:r w:rsidRPr="00B50098">
        <w:rPr>
          <w:b/>
          <w:sz w:val="22"/>
          <w:szCs w:val="22"/>
        </w:rPr>
        <w:t>ITEM</w:t>
      </w:r>
      <w:r w:rsidRPr="00B50098">
        <w:rPr>
          <w:sz w:val="22"/>
          <w:szCs w:val="22"/>
        </w:rPr>
        <w:t>;</w:t>
      </w:r>
    </w:p>
    <w:p w:rsidR="002412F7" w:rsidRPr="00B50098" w:rsidRDefault="002412F7" w:rsidP="002412F7">
      <w:pPr>
        <w:tabs>
          <w:tab w:val="left" w:pos="142"/>
          <w:tab w:val="left" w:pos="1620"/>
        </w:tabs>
        <w:ind w:left="567"/>
        <w:jc w:val="both"/>
        <w:rPr>
          <w:sz w:val="22"/>
          <w:szCs w:val="22"/>
        </w:rPr>
      </w:pPr>
    </w:p>
    <w:p w:rsidR="002412F7" w:rsidRPr="00B50098" w:rsidRDefault="002412F7" w:rsidP="002412F7">
      <w:pPr>
        <w:tabs>
          <w:tab w:val="left" w:pos="142"/>
          <w:tab w:val="left" w:pos="1620"/>
        </w:tabs>
        <w:ind w:left="567"/>
        <w:jc w:val="both"/>
        <w:rPr>
          <w:sz w:val="22"/>
          <w:szCs w:val="22"/>
        </w:rPr>
      </w:pPr>
      <w:r w:rsidRPr="00B50098">
        <w:rPr>
          <w:b/>
          <w:sz w:val="22"/>
          <w:szCs w:val="22"/>
        </w:rPr>
        <w:t xml:space="preserve">10.12.2. </w:t>
      </w:r>
      <w:r w:rsidRPr="00B50098">
        <w:rPr>
          <w:sz w:val="22"/>
          <w:szCs w:val="22"/>
        </w:rPr>
        <w:t xml:space="preserve">O proponente que encaminhar o lance com valor aparentemente </w:t>
      </w:r>
      <w:r w:rsidR="00F81DE8" w:rsidRPr="00B50098">
        <w:rPr>
          <w:sz w:val="22"/>
          <w:szCs w:val="22"/>
        </w:rPr>
        <w:t>inexequível</w:t>
      </w:r>
      <w:r w:rsidRPr="00B50098">
        <w:rPr>
          <w:sz w:val="22"/>
          <w:szCs w:val="22"/>
        </w:rPr>
        <w:t xml:space="preserve"> durante o período de encerramento aleatório, e, não havendo tempo hábil, para exclusão e/ ou reformulação do lance, caso o mesmo não honre a oferta encaminhada, terá sua proposta </w:t>
      </w:r>
      <w:r w:rsidRPr="00B50098">
        <w:rPr>
          <w:b/>
          <w:sz w:val="22"/>
          <w:szCs w:val="22"/>
        </w:rPr>
        <w:t>DESCLASSIFICADA</w:t>
      </w:r>
      <w:r w:rsidRPr="00B50098">
        <w:rPr>
          <w:sz w:val="22"/>
          <w:szCs w:val="22"/>
        </w:rPr>
        <w:t xml:space="preserve"> na fase de aceitabilidade;</w:t>
      </w:r>
    </w:p>
    <w:p w:rsidR="002412F7" w:rsidRPr="00B50098" w:rsidRDefault="002412F7" w:rsidP="002412F7">
      <w:pPr>
        <w:tabs>
          <w:tab w:val="left" w:pos="142"/>
          <w:tab w:val="left" w:pos="1620"/>
        </w:tabs>
        <w:ind w:left="567"/>
        <w:jc w:val="both"/>
        <w:rPr>
          <w:sz w:val="22"/>
          <w:szCs w:val="22"/>
        </w:rPr>
      </w:pPr>
    </w:p>
    <w:p w:rsidR="002412F7" w:rsidRPr="00B50098" w:rsidRDefault="002412F7" w:rsidP="002412F7">
      <w:pPr>
        <w:tabs>
          <w:tab w:val="left" w:pos="0"/>
        </w:tabs>
        <w:jc w:val="both"/>
        <w:rPr>
          <w:sz w:val="22"/>
          <w:szCs w:val="22"/>
        </w:rPr>
      </w:pPr>
      <w:r w:rsidRPr="00B50098">
        <w:rPr>
          <w:b/>
          <w:sz w:val="22"/>
          <w:szCs w:val="22"/>
        </w:rPr>
        <w:t>10.13.</w:t>
      </w:r>
      <w:r w:rsidRPr="00B50098">
        <w:rPr>
          <w:sz w:val="22"/>
          <w:szCs w:val="22"/>
        </w:rPr>
        <w:t xml:space="preserve"> No caso de desconexão com o Pregoeiro, no decorrer da etapa competitiva do Pregão Eletrônico, o Sistema Eletrônico poderá permanecer acessível às licitantes para a recepção dos lances;</w:t>
      </w:r>
    </w:p>
    <w:p w:rsidR="002412F7" w:rsidRPr="00B50098" w:rsidRDefault="002412F7" w:rsidP="002412F7">
      <w:pPr>
        <w:tabs>
          <w:tab w:val="left" w:pos="142"/>
          <w:tab w:val="left" w:pos="1620"/>
        </w:tabs>
        <w:ind w:left="567"/>
        <w:jc w:val="both"/>
        <w:rPr>
          <w:b/>
          <w:sz w:val="22"/>
          <w:szCs w:val="22"/>
        </w:rPr>
      </w:pPr>
    </w:p>
    <w:p w:rsidR="002412F7" w:rsidRPr="00B50098" w:rsidRDefault="002412F7" w:rsidP="002412F7">
      <w:pPr>
        <w:tabs>
          <w:tab w:val="left" w:pos="142"/>
          <w:tab w:val="left" w:pos="1620"/>
        </w:tabs>
        <w:ind w:left="567"/>
        <w:jc w:val="both"/>
        <w:rPr>
          <w:sz w:val="22"/>
          <w:szCs w:val="22"/>
        </w:rPr>
      </w:pPr>
      <w:r w:rsidRPr="00B50098">
        <w:rPr>
          <w:b/>
          <w:sz w:val="22"/>
          <w:szCs w:val="22"/>
        </w:rPr>
        <w:t>10.13.1</w:t>
      </w:r>
      <w:r w:rsidRPr="00B50098">
        <w:rPr>
          <w:sz w:val="22"/>
          <w:szCs w:val="22"/>
        </w:rPr>
        <w:t>. O Pregoeiro, quando possível, dará continuidade a sua atuação no certame, sem prejuízo dos atos realizados;</w:t>
      </w:r>
    </w:p>
    <w:p w:rsidR="002412F7" w:rsidRPr="00B50098" w:rsidRDefault="002412F7" w:rsidP="002412F7">
      <w:pPr>
        <w:tabs>
          <w:tab w:val="left" w:pos="142"/>
          <w:tab w:val="left" w:pos="1620"/>
        </w:tabs>
        <w:ind w:left="567"/>
        <w:jc w:val="both"/>
        <w:rPr>
          <w:sz w:val="22"/>
          <w:szCs w:val="22"/>
        </w:rPr>
      </w:pPr>
    </w:p>
    <w:p w:rsidR="002412F7" w:rsidRPr="00B50098" w:rsidRDefault="002412F7" w:rsidP="002412F7">
      <w:pPr>
        <w:tabs>
          <w:tab w:val="left" w:pos="142"/>
          <w:tab w:val="left" w:pos="1620"/>
        </w:tabs>
        <w:ind w:left="567"/>
        <w:jc w:val="both"/>
        <w:rPr>
          <w:b/>
          <w:sz w:val="22"/>
          <w:szCs w:val="22"/>
          <w:u w:val="single"/>
        </w:rPr>
      </w:pPr>
      <w:r w:rsidRPr="00B50098">
        <w:rPr>
          <w:b/>
          <w:sz w:val="22"/>
          <w:szCs w:val="22"/>
        </w:rPr>
        <w:t>10.13.2.</w:t>
      </w:r>
      <w:r w:rsidRPr="00B50098">
        <w:rPr>
          <w:sz w:val="22"/>
          <w:szCs w:val="22"/>
        </w:rPr>
        <w:t xml:space="preserve"> Quando a desconexão persistir por tempo superior a </w:t>
      </w:r>
      <w:r w:rsidRPr="00B50098">
        <w:rPr>
          <w:b/>
          <w:sz w:val="22"/>
          <w:szCs w:val="22"/>
        </w:rPr>
        <w:t>10 (dez) minutos</w:t>
      </w:r>
      <w:r w:rsidRPr="00B50098">
        <w:rPr>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21" w:history="1">
        <w:r w:rsidRPr="00B50098">
          <w:rPr>
            <w:rStyle w:val="Hyperlink"/>
            <w:b/>
            <w:color w:val="auto"/>
            <w:sz w:val="22"/>
            <w:szCs w:val="22"/>
          </w:rPr>
          <w:t>www.comprasnet.gov.br</w:t>
        </w:r>
      </w:hyperlink>
      <w:r w:rsidRPr="00B50098">
        <w:rPr>
          <w:b/>
          <w:sz w:val="22"/>
          <w:szCs w:val="22"/>
          <w:u w:val="single"/>
        </w:rPr>
        <w:t>.</w:t>
      </w:r>
    </w:p>
    <w:p w:rsidR="002412F7" w:rsidRPr="00B50098" w:rsidRDefault="002412F7" w:rsidP="002412F7">
      <w:pPr>
        <w:tabs>
          <w:tab w:val="left" w:pos="0"/>
          <w:tab w:val="left" w:pos="1800"/>
        </w:tabs>
        <w:jc w:val="both"/>
        <w:rPr>
          <w:b/>
          <w:sz w:val="22"/>
          <w:szCs w:val="22"/>
          <w:u w:val="single"/>
        </w:rPr>
      </w:pPr>
    </w:p>
    <w:p w:rsidR="002412F7" w:rsidRPr="00B50098" w:rsidRDefault="002412F7" w:rsidP="002412F7">
      <w:pPr>
        <w:tabs>
          <w:tab w:val="left" w:pos="0"/>
        </w:tabs>
        <w:jc w:val="both"/>
        <w:rPr>
          <w:bCs/>
          <w:sz w:val="22"/>
          <w:szCs w:val="22"/>
        </w:rPr>
      </w:pPr>
      <w:r w:rsidRPr="00B50098">
        <w:rPr>
          <w:b/>
          <w:sz w:val="22"/>
          <w:szCs w:val="22"/>
        </w:rPr>
        <w:t>10.14</w:t>
      </w:r>
      <w:r w:rsidRPr="00B50098">
        <w:rPr>
          <w:sz w:val="22"/>
          <w:szCs w:val="22"/>
        </w:rPr>
        <w:t>. A etapa de lances da sessão pública será encerrada mediante aviso de fechamento iminente dos lances</w:t>
      </w:r>
      <w:r w:rsidRPr="00B50098">
        <w:rPr>
          <w:bCs/>
          <w:sz w:val="22"/>
          <w:szCs w:val="22"/>
        </w:rPr>
        <w:t xml:space="preserve"> de </w:t>
      </w:r>
      <w:r w:rsidRPr="00B50098">
        <w:rPr>
          <w:b/>
          <w:bCs/>
          <w:sz w:val="22"/>
          <w:szCs w:val="22"/>
        </w:rPr>
        <w:t xml:space="preserve">01 (um) a </w:t>
      </w:r>
      <w:proofErr w:type="gramStart"/>
      <w:r w:rsidRPr="00B50098">
        <w:rPr>
          <w:b/>
          <w:bCs/>
          <w:sz w:val="22"/>
          <w:szCs w:val="22"/>
        </w:rPr>
        <w:t>60 (sessenta) minutos</w:t>
      </w:r>
      <w:r w:rsidRPr="00B50098">
        <w:rPr>
          <w:bCs/>
          <w:sz w:val="22"/>
          <w:szCs w:val="22"/>
        </w:rPr>
        <w:t>, determinado</w:t>
      </w:r>
      <w:proofErr w:type="gramEnd"/>
      <w:r w:rsidRPr="00B50098">
        <w:rPr>
          <w:bCs/>
          <w:sz w:val="22"/>
          <w:szCs w:val="22"/>
        </w:rPr>
        <w:t xml:space="preserve"> pelo Pregoeiro</w:t>
      </w:r>
      <w:r w:rsidRPr="00B50098">
        <w:rPr>
          <w:sz w:val="22"/>
          <w:szCs w:val="22"/>
        </w:rPr>
        <w:t>, de acordo com a comunicação às licitantes, emitido pelo próprio Sistema Eletrônico.</w:t>
      </w:r>
      <w:r w:rsidRPr="00B50098">
        <w:rPr>
          <w:bCs/>
          <w:sz w:val="22"/>
          <w:szCs w:val="22"/>
        </w:rPr>
        <w:t xml:space="preserve"> Decorrido o tempo de iminência, o ITEM entrará no horário de encerramento aleatório do sistema, </w:t>
      </w:r>
      <w:r w:rsidRPr="00B50098">
        <w:rPr>
          <w:b/>
          <w:bCs/>
          <w:sz w:val="22"/>
          <w:szCs w:val="22"/>
        </w:rPr>
        <w:t>no prazo máximo de até</w:t>
      </w:r>
      <w:r w:rsidRPr="00B50098">
        <w:rPr>
          <w:b/>
          <w:sz w:val="22"/>
          <w:szCs w:val="22"/>
        </w:rPr>
        <w:t xml:space="preserve"> </w:t>
      </w:r>
      <w:proofErr w:type="gramStart"/>
      <w:r w:rsidRPr="00B50098">
        <w:rPr>
          <w:b/>
          <w:sz w:val="22"/>
          <w:szCs w:val="22"/>
        </w:rPr>
        <w:t>30 (trinta) minutos</w:t>
      </w:r>
      <w:r w:rsidRPr="00B50098">
        <w:rPr>
          <w:sz w:val="22"/>
          <w:szCs w:val="22"/>
        </w:rPr>
        <w:t>, determinado</w:t>
      </w:r>
      <w:proofErr w:type="gramEnd"/>
      <w:r w:rsidRPr="00B50098">
        <w:rPr>
          <w:sz w:val="22"/>
          <w:szCs w:val="22"/>
        </w:rPr>
        <w:t xml:space="preserve"> pelo Sistema Eletrônico</w:t>
      </w:r>
      <w:r w:rsidRPr="00B50098">
        <w:rPr>
          <w:bCs/>
          <w:sz w:val="22"/>
          <w:szCs w:val="22"/>
        </w:rPr>
        <w:t>, findo o qual o ITEM estará automaticamente encerrado, não sendo mais possível reabri-lo;</w:t>
      </w:r>
    </w:p>
    <w:p w:rsidR="00424F58" w:rsidRPr="00B50098" w:rsidRDefault="00424F58" w:rsidP="002412F7">
      <w:pPr>
        <w:tabs>
          <w:tab w:val="left" w:pos="0"/>
        </w:tabs>
        <w:jc w:val="both"/>
        <w:rPr>
          <w:sz w:val="22"/>
          <w:szCs w:val="22"/>
        </w:rPr>
      </w:pPr>
    </w:p>
    <w:p w:rsidR="002412F7" w:rsidRPr="00B50098" w:rsidRDefault="002412F7" w:rsidP="002412F7">
      <w:pPr>
        <w:tabs>
          <w:tab w:val="left" w:pos="142"/>
          <w:tab w:val="left" w:pos="1620"/>
        </w:tabs>
        <w:ind w:left="567"/>
        <w:jc w:val="both"/>
        <w:rPr>
          <w:b/>
          <w:sz w:val="22"/>
          <w:szCs w:val="22"/>
        </w:rPr>
      </w:pPr>
      <w:r w:rsidRPr="00B50098">
        <w:rPr>
          <w:b/>
          <w:sz w:val="22"/>
          <w:szCs w:val="22"/>
        </w:rPr>
        <w:t xml:space="preserve">10.14.1. </w:t>
      </w:r>
      <w:r w:rsidRPr="00B50098">
        <w:rPr>
          <w:sz w:val="22"/>
          <w:szCs w:val="22"/>
        </w:rPr>
        <w:t xml:space="preserve">Caso o Sistema não emita o aviso de fechamento iminente, o Pregoeiro se responsabilizará pelo aviso de encerramento às Licitantes observados o mesmo tempo de </w:t>
      </w:r>
      <w:r w:rsidRPr="00B50098">
        <w:rPr>
          <w:b/>
          <w:bCs/>
          <w:sz w:val="22"/>
          <w:szCs w:val="22"/>
        </w:rPr>
        <w:t>01 (um) a 60 (sessenta)</w:t>
      </w:r>
      <w:r w:rsidRPr="00B50098">
        <w:rPr>
          <w:bCs/>
          <w:sz w:val="22"/>
          <w:szCs w:val="22"/>
        </w:rPr>
        <w:t xml:space="preserve"> </w:t>
      </w:r>
      <w:r w:rsidRPr="00B50098">
        <w:rPr>
          <w:b/>
          <w:sz w:val="22"/>
          <w:szCs w:val="22"/>
        </w:rPr>
        <w:t>minutos.</w:t>
      </w:r>
    </w:p>
    <w:p w:rsidR="002412F7" w:rsidRPr="00B50098" w:rsidRDefault="002412F7" w:rsidP="002412F7">
      <w:pPr>
        <w:tabs>
          <w:tab w:val="left" w:pos="0"/>
          <w:tab w:val="left" w:pos="1620"/>
        </w:tabs>
        <w:jc w:val="both"/>
        <w:rPr>
          <w:b/>
          <w:sz w:val="22"/>
          <w:szCs w:val="22"/>
        </w:rPr>
      </w:pPr>
    </w:p>
    <w:p w:rsidR="002412F7" w:rsidRPr="00B50098" w:rsidRDefault="002412F7" w:rsidP="002412F7">
      <w:pPr>
        <w:pStyle w:val="BodyText21"/>
        <w:tabs>
          <w:tab w:val="left" w:pos="0"/>
        </w:tabs>
        <w:snapToGrid/>
        <w:rPr>
          <w:sz w:val="22"/>
          <w:szCs w:val="22"/>
        </w:rPr>
      </w:pPr>
      <w:r w:rsidRPr="00B50098">
        <w:rPr>
          <w:b/>
          <w:sz w:val="22"/>
          <w:szCs w:val="22"/>
        </w:rPr>
        <w:t>10.15</w:t>
      </w:r>
      <w:r w:rsidRPr="00B50098">
        <w:rPr>
          <w:sz w:val="22"/>
          <w:szCs w:val="22"/>
        </w:rPr>
        <w:t xml:space="preserve">. </w:t>
      </w:r>
      <w:r w:rsidRPr="00B50098">
        <w:rPr>
          <w:sz w:val="22"/>
          <w:szCs w:val="22"/>
        </w:rPr>
        <w:tab/>
        <w:t>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2412F7" w:rsidRPr="00B50098" w:rsidRDefault="002412F7" w:rsidP="002412F7">
      <w:pPr>
        <w:pStyle w:val="BodyText21"/>
        <w:tabs>
          <w:tab w:val="left" w:pos="0"/>
        </w:tabs>
        <w:snapToGrid/>
        <w:rPr>
          <w:sz w:val="22"/>
          <w:szCs w:val="22"/>
        </w:rPr>
      </w:pPr>
    </w:p>
    <w:p w:rsidR="002412F7" w:rsidRPr="00B50098" w:rsidRDefault="002412F7" w:rsidP="002412F7">
      <w:pPr>
        <w:pStyle w:val="BodyText21"/>
        <w:tabs>
          <w:tab w:val="left" w:pos="0"/>
        </w:tabs>
        <w:snapToGrid/>
        <w:rPr>
          <w:sz w:val="22"/>
          <w:szCs w:val="22"/>
        </w:rPr>
      </w:pPr>
      <w:r w:rsidRPr="00B50098">
        <w:rPr>
          <w:b/>
          <w:sz w:val="22"/>
          <w:szCs w:val="22"/>
        </w:rPr>
        <w:t>10.16</w:t>
      </w:r>
      <w:r w:rsidRPr="00B50098">
        <w:rPr>
          <w:sz w:val="22"/>
          <w:szCs w:val="22"/>
        </w:rPr>
        <w:t xml:space="preserve">. </w:t>
      </w:r>
      <w:r w:rsidRPr="00B50098">
        <w:rPr>
          <w:sz w:val="22"/>
          <w:szCs w:val="22"/>
        </w:rPr>
        <w:tab/>
        <w:t>A desistência em apresentar lance implicará exclusão da licitante da etapa de lances e na manutenção do último preço por ela apresentado, para efeito de ordenação das propostas de preços;</w:t>
      </w:r>
    </w:p>
    <w:p w:rsidR="002412F7" w:rsidRPr="00B50098" w:rsidRDefault="002412F7" w:rsidP="002412F7">
      <w:pPr>
        <w:pStyle w:val="Corpodetexto3"/>
        <w:tabs>
          <w:tab w:val="left" w:pos="0"/>
        </w:tabs>
        <w:spacing w:after="0"/>
        <w:jc w:val="both"/>
        <w:rPr>
          <w:b w:val="0"/>
          <w:sz w:val="22"/>
          <w:szCs w:val="22"/>
        </w:rPr>
      </w:pPr>
    </w:p>
    <w:p w:rsidR="002412F7" w:rsidRPr="00B50098" w:rsidRDefault="002412F7" w:rsidP="002412F7">
      <w:pPr>
        <w:pStyle w:val="Corpodetexto3"/>
        <w:tabs>
          <w:tab w:val="left" w:pos="0"/>
        </w:tabs>
        <w:spacing w:after="0"/>
        <w:jc w:val="both"/>
        <w:rPr>
          <w:b w:val="0"/>
          <w:sz w:val="22"/>
          <w:szCs w:val="22"/>
        </w:rPr>
      </w:pPr>
      <w:r w:rsidRPr="00B50098">
        <w:rPr>
          <w:sz w:val="22"/>
          <w:szCs w:val="22"/>
        </w:rPr>
        <w:t xml:space="preserve">10.17. </w:t>
      </w:r>
      <w:r w:rsidRPr="00B50098">
        <w:rPr>
          <w:sz w:val="22"/>
          <w:szCs w:val="22"/>
        </w:rPr>
        <w:tab/>
      </w:r>
      <w:r w:rsidRPr="00B50098">
        <w:rPr>
          <w:b w:val="0"/>
          <w:sz w:val="22"/>
          <w:szCs w:val="22"/>
        </w:rPr>
        <w:t>Após o encerramento da etapa de lances, o Pregoeiro verificará se há empate entre as licitantes que declararam em campo próprio do sistema, que se enquadram como Microempresa – ME ou Empresa de Pequeno Porte – EPP, e as demais licitantes, conforme determina a Lei Complementar nº 123/2006;</w:t>
      </w:r>
    </w:p>
    <w:p w:rsidR="00424F58" w:rsidRPr="00B50098" w:rsidRDefault="00424F58" w:rsidP="002412F7">
      <w:pPr>
        <w:pStyle w:val="Corpodetexto3"/>
        <w:tabs>
          <w:tab w:val="left" w:pos="0"/>
        </w:tabs>
        <w:spacing w:after="0"/>
        <w:jc w:val="both"/>
        <w:rPr>
          <w:b w:val="0"/>
          <w:sz w:val="22"/>
          <w:szCs w:val="22"/>
        </w:rPr>
      </w:pPr>
    </w:p>
    <w:p w:rsidR="002412F7" w:rsidRPr="00B50098" w:rsidRDefault="002412F7" w:rsidP="002412F7">
      <w:pPr>
        <w:pStyle w:val="BodyText21"/>
        <w:tabs>
          <w:tab w:val="left" w:pos="0"/>
        </w:tabs>
        <w:snapToGrid/>
        <w:rPr>
          <w:sz w:val="22"/>
          <w:szCs w:val="22"/>
        </w:rPr>
      </w:pPr>
      <w:r w:rsidRPr="00B50098">
        <w:rPr>
          <w:b/>
          <w:sz w:val="22"/>
          <w:szCs w:val="22"/>
        </w:rPr>
        <w:t>10.18.</w:t>
      </w:r>
      <w:r w:rsidRPr="00B50098">
        <w:rPr>
          <w:sz w:val="22"/>
          <w:szCs w:val="22"/>
        </w:rPr>
        <w:t xml:space="preserve"> Fica </w:t>
      </w:r>
      <w:proofErr w:type="gramStart"/>
      <w:r w:rsidRPr="00B50098">
        <w:rPr>
          <w:sz w:val="22"/>
          <w:szCs w:val="22"/>
        </w:rPr>
        <w:t>assegurado</w:t>
      </w:r>
      <w:proofErr w:type="gramEnd"/>
      <w:r w:rsidRPr="00B50098">
        <w:rPr>
          <w:sz w:val="22"/>
          <w:szCs w:val="22"/>
        </w:rPr>
        <w:t>, como critério de desempate, preferência de contratação para as microempresas e empresas de pequeno porte, nos termos da Lei Complementar 123/2006, o qual ocorrerá de forma automática pelo Sistema;</w:t>
      </w:r>
    </w:p>
    <w:p w:rsidR="00D62F32" w:rsidRPr="00B50098" w:rsidRDefault="00D62F32" w:rsidP="002412F7">
      <w:pPr>
        <w:pStyle w:val="BodyText21"/>
        <w:tabs>
          <w:tab w:val="left" w:pos="0"/>
        </w:tabs>
        <w:snapToGrid/>
        <w:rPr>
          <w:sz w:val="22"/>
          <w:szCs w:val="22"/>
        </w:rPr>
      </w:pPr>
    </w:p>
    <w:p w:rsidR="002412F7" w:rsidRPr="00B50098" w:rsidRDefault="002412F7" w:rsidP="002412F7">
      <w:pPr>
        <w:pStyle w:val="Recuodecorpodetexto2"/>
        <w:tabs>
          <w:tab w:val="left" w:pos="0"/>
        </w:tabs>
        <w:ind w:firstLine="0"/>
        <w:rPr>
          <w:sz w:val="22"/>
          <w:szCs w:val="22"/>
        </w:rPr>
      </w:pPr>
      <w:r w:rsidRPr="00B50098">
        <w:rPr>
          <w:b/>
          <w:sz w:val="22"/>
          <w:szCs w:val="22"/>
        </w:rPr>
        <w:lastRenderedPageBreak/>
        <w:t>10.19.</w:t>
      </w:r>
      <w:r w:rsidRPr="00B50098">
        <w:rPr>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2412F7" w:rsidRPr="00B50098" w:rsidRDefault="002412F7" w:rsidP="002412F7">
      <w:pPr>
        <w:pStyle w:val="Recuodecorpodetexto2"/>
        <w:tabs>
          <w:tab w:val="left" w:pos="0"/>
        </w:tabs>
        <w:ind w:firstLine="0"/>
        <w:rPr>
          <w:sz w:val="22"/>
          <w:szCs w:val="22"/>
        </w:rPr>
      </w:pPr>
    </w:p>
    <w:p w:rsidR="002412F7" w:rsidRPr="00B50098" w:rsidRDefault="002412F7" w:rsidP="002412F7">
      <w:pPr>
        <w:pStyle w:val="Recuodecorpodetexto2"/>
        <w:tabs>
          <w:tab w:val="left" w:pos="0"/>
        </w:tabs>
        <w:ind w:firstLine="0"/>
        <w:rPr>
          <w:sz w:val="22"/>
          <w:szCs w:val="22"/>
        </w:rPr>
      </w:pPr>
      <w:r w:rsidRPr="00B50098">
        <w:rPr>
          <w:b/>
          <w:sz w:val="22"/>
          <w:szCs w:val="22"/>
        </w:rPr>
        <w:t>10.20</w:t>
      </w:r>
      <w:r w:rsidRPr="00B50098">
        <w:rPr>
          <w:sz w:val="22"/>
          <w:szCs w:val="22"/>
        </w:rPr>
        <w:t xml:space="preserve">. </w:t>
      </w:r>
      <w:r w:rsidRPr="00B50098">
        <w:rPr>
          <w:sz w:val="22"/>
          <w:szCs w:val="22"/>
        </w:rPr>
        <w:tab/>
        <w:t>Para efeito do disposto no item 10.17, ocorrendo o empate, proceder-se-á da seguinte forma:</w:t>
      </w:r>
    </w:p>
    <w:p w:rsidR="00586B14" w:rsidRPr="00B50098" w:rsidRDefault="00586B14" w:rsidP="002412F7">
      <w:pPr>
        <w:pStyle w:val="Recuodecorpodetexto2"/>
        <w:tabs>
          <w:tab w:val="left" w:pos="284"/>
          <w:tab w:val="left" w:pos="1620"/>
        </w:tabs>
        <w:ind w:left="567" w:firstLine="0"/>
        <w:rPr>
          <w:b/>
          <w:sz w:val="22"/>
          <w:szCs w:val="22"/>
        </w:rPr>
      </w:pPr>
    </w:p>
    <w:p w:rsidR="002412F7" w:rsidRPr="00B50098" w:rsidRDefault="002412F7" w:rsidP="002412F7">
      <w:pPr>
        <w:pStyle w:val="Recuodecorpodetexto2"/>
        <w:tabs>
          <w:tab w:val="left" w:pos="284"/>
          <w:tab w:val="left" w:pos="1620"/>
        </w:tabs>
        <w:ind w:left="567" w:firstLine="0"/>
        <w:rPr>
          <w:sz w:val="22"/>
          <w:szCs w:val="22"/>
        </w:rPr>
      </w:pPr>
      <w:r w:rsidRPr="00B50098">
        <w:rPr>
          <w:b/>
          <w:sz w:val="22"/>
          <w:szCs w:val="22"/>
        </w:rPr>
        <w:t>10.20.1.</w:t>
      </w:r>
      <w:r w:rsidRPr="00B50098">
        <w:rPr>
          <w:sz w:val="22"/>
          <w:szCs w:val="22"/>
        </w:rPr>
        <w:t xml:space="preserve"> A microempresa ou empresa de pequeno porte melhor classificada poderá apresentar proposta de preço inferior àquela considerada como menor lance, situação em que será declarada vencedora da etapa de lances;</w:t>
      </w:r>
    </w:p>
    <w:p w:rsidR="002412F7" w:rsidRPr="00B50098" w:rsidRDefault="002412F7" w:rsidP="002412F7">
      <w:pPr>
        <w:pStyle w:val="Recuodecorpodetexto2"/>
        <w:tabs>
          <w:tab w:val="left" w:pos="284"/>
          <w:tab w:val="left" w:pos="1620"/>
        </w:tabs>
        <w:ind w:left="567" w:firstLine="0"/>
        <w:rPr>
          <w:sz w:val="22"/>
          <w:szCs w:val="22"/>
        </w:rPr>
      </w:pPr>
    </w:p>
    <w:p w:rsidR="002412F7" w:rsidRPr="00B50098" w:rsidRDefault="002412F7" w:rsidP="002412F7">
      <w:pPr>
        <w:pStyle w:val="Recuodecorpodetexto2"/>
        <w:tabs>
          <w:tab w:val="left" w:pos="284"/>
          <w:tab w:val="left" w:pos="1620"/>
        </w:tabs>
        <w:ind w:left="567" w:firstLine="0"/>
        <w:rPr>
          <w:sz w:val="22"/>
          <w:szCs w:val="22"/>
        </w:rPr>
      </w:pPr>
      <w:r w:rsidRPr="00B50098">
        <w:rPr>
          <w:b/>
          <w:sz w:val="22"/>
          <w:szCs w:val="22"/>
        </w:rPr>
        <w:t xml:space="preserve">10.20.2. </w:t>
      </w:r>
      <w:r w:rsidRPr="00B50098">
        <w:rPr>
          <w:sz w:val="22"/>
          <w:szCs w:val="22"/>
        </w:rPr>
        <w:t>Não ocorrendo à contratação da microempresa ou empresa de pequeno porte, na forma do subitem anterior, serão convocadas as remanescentes que porventura se enquadrarem na hipótese do item 10.18, na ordem classificatória, para o exercício do mesmo direito;</w:t>
      </w:r>
    </w:p>
    <w:p w:rsidR="002412F7" w:rsidRPr="00B50098" w:rsidRDefault="002412F7" w:rsidP="002412F7">
      <w:pPr>
        <w:pStyle w:val="Recuodecorpodetexto2"/>
        <w:tabs>
          <w:tab w:val="left" w:pos="0"/>
          <w:tab w:val="left" w:pos="1620"/>
        </w:tabs>
        <w:ind w:firstLine="0"/>
        <w:rPr>
          <w:sz w:val="22"/>
          <w:szCs w:val="22"/>
        </w:rPr>
      </w:pPr>
    </w:p>
    <w:p w:rsidR="002412F7" w:rsidRPr="00B50098" w:rsidRDefault="002412F7" w:rsidP="002412F7">
      <w:pPr>
        <w:pStyle w:val="Recuodecorpodetexto2"/>
        <w:tabs>
          <w:tab w:val="left" w:pos="142"/>
          <w:tab w:val="left" w:pos="1620"/>
        </w:tabs>
        <w:ind w:left="567" w:firstLine="0"/>
        <w:rPr>
          <w:sz w:val="22"/>
          <w:szCs w:val="22"/>
        </w:rPr>
      </w:pPr>
      <w:r w:rsidRPr="00B50098">
        <w:rPr>
          <w:b/>
          <w:sz w:val="22"/>
          <w:szCs w:val="22"/>
        </w:rPr>
        <w:t>10.20.3.</w:t>
      </w:r>
      <w:r w:rsidR="00F81DE8" w:rsidRPr="00B50098">
        <w:rPr>
          <w:sz w:val="22"/>
          <w:szCs w:val="22"/>
        </w:rPr>
        <w:t xml:space="preserve"> Na hipótese de não </w:t>
      </w:r>
      <w:r w:rsidRPr="00B50098">
        <w:rPr>
          <w:sz w:val="22"/>
          <w:szCs w:val="22"/>
        </w:rPr>
        <w:t>contratação nos termos previstos neste item, convocação será em favor da proposta originalmente vencedora do certame;</w:t>
      </w:r>
    </w:p>
    <w:p w:rsidR="002412F7" w:rsidRPr="00B50098" w:rsidRDefault="002412F7" w:rsidP="002412F7">
      <w:pPr>
        <w:pStyle w:val="Recuodecorpodetexto2"/>
        <w:tabs>
          <w:tab w:val="left" w:pos="142"/>
          <w:tab w:val="left" w:pos="1620"/>
        </w:tabs>
        <w:ind w:left="567" w:firstLine="0"/>
        <w:rPr>
          <w:sz w:val="22"/>
          <w:szCs w:val="22"/>
        </w:rPr>
      </w:pPr>
    </w:p>
    <w:p w:rsidR="002412F7" w:rsidRPr="00B50098" w:rsidRDefault="002412F7" w:rsidP="002412F7">
      <w:pPr>
        <w:pStyle w:val="Recuodecorpodetexto2"/>
        <w:tabs>
          <w:tab w:val="left" w:pos="142"/>
          <w:tab w:val="left" w:pos="1620"/>
        </w:tabs>
        <w:ind w:left="567" w:firstLine="0"/>
        <w:rPr>
          <w:sz w:val="22"/>
          <w:szCs w:val="22"/>
        </w:rPr>
      </w:pPr>
      <w:r w:rsidRPr="00B50098">
        <w:rPr>
          <w:b/>
          <w:sz w:val="22"/>
          <w:szCs w:val="22"/>
        </w:rPr>
        <w:t>10.20.4.</w:t>
      </w:r>
      <w:r w:rsidRPr="00B50098">
        <w:rPr>
          <w:sz w:val="22"/>
          <w:szCs w:val="22"/>
        </w:rPr>
        <w:t xml:space="preserve"> O disposto no item 10.17 somente se aplicará quando a melhor oferta inicial não tiver sido apresentada por microempresa ou empresa de pequeno porte;</w:t>
      </w:r>
    </w:p>
    <w:p w:rsidR="002412F7" w:rsidRPr="00B50098" w:rsidRDefault="002412F7" w:rsidP="002412F7">
      <w:pPr>
        <w:pStyle w:val="Recuodecorpodetexto2"/>
        <w:tabs>
          <w:tab w:val="left" w:pos="142"/>
          <w:tab w:val="left" w:pos="1620"/>
        </w:tabs>
        <w:ind w:left="567" w:firstLine="0"/>
        <w:rPr>
          <w:sz w:val="22"/>
          <w:szCs w:val="22"/>
        </w:rPr>
      </w:pPr>
    </w:p>
    <w:p w:rsidR="002412F7" w:rsidRPr="00B50098" w:rsidRDefault="002412F7" w:rsidP="002412F7">
      <w:pPr>
        <w:pStyle w:val="Recuodecorpodetexto2"/>
        <w:tabs>
          <w:tab w:val="left" w:pos="142"/>
          <w:tab w:val="left" w:pos="1620"/>
        </w:tabs>
        <w:ind w:left="567" w:firstLine="0"/>
        <w:rPr>
          <w:sz w:val="22"/>
          <w:szCs w:val="22"/>
        </w:rPr>
      </w:pPr>
      <w:r w:rsidRPr="00B50098">
        <w:rPr>
          <w:b/>
          <w:sz w:val="22"/>
          <w:szCs w:val="22"/>
        </w:rPr>
        <w:t>10.20.5.</w:t>
      </w:r>
      <w:r w:rsidRPr="00B50098">
        <w:rPr>
          <w:sz w:val="22"/>
          <w:szCs w:val="22"/>
        </w:rPr>
        <w:t xml:space="preserve"> Ocorrendo a situação prevista no item 10.19.1, a microempresa ou empresa de pequeno porte melhor classificada será convocada para apresentar nova proposta no prazo máximo de </w:t>
      </w:r>
      <w:proofErr w:type="gramStart"/>
      <w:r w:rsidRPr="00B50098">
        <w:rPr>
          <w:sz w:val="22"/>
          <w:szCs w:val="22"/>
        </w:rPr>
        <w:t>5</w:t>
      </w:r>
      <w:proofErr w:type="gramEnd"/>
      <w:r w:rsidRPr="00B50098">
        <w:rPr>
          <w:sz w:val="22"/>
          <w:szCs w:val="22"/>
        </w:rPr>
        <w:t xml:space="preserve"> (cinco) minutos após o encerramento dos lances, sob pena preclusão.</w:t>
      </w:r>
    </w:p>
    <w:p w:rsidR="0050725F" w:rsidRPr="00B50098" w:rsidRDefault="0050725F" w:rsidP="002412F7">
      <w:pPr>
        <w:pStyle w:val="Recuodecorpodetexto2"/>
        <w:tabs>
          <w:tab w:val="left" w:pos="142"/>
          <w:tab w:val="left" w:pos="1620"/>
        </w:tabs>
        <w:ind w:left="567" w:firstLine="0"/>
        <w:rPr>
          <w:sz w:val="22"/>
          <w:szCs w:val="22"/>
        </w:rPr>
      </w:pPr>
    </w:p>
    <w:p w:rsidR="0050725F" w:rsidRPr="00B50098" w:rsidRDefault="0050725F" w:rsidP="0050725F">
      <w:pPr>
        <w:pStyle w:val="Recuodecorpodetexto2"/>
        <w:ind w:firstLine="0"/>
        <w:rPr>
          <w:sz w:val="22"/>
          <w:szCs w:val="22"/>
        </w:rPr>
      </w:pPr>
      <w:r w:rsidRPr="00B50098">
        <w:rPr>
          <w:b/>
          <w:sz w:val="22"/>
          <w:szCs w:val="22"/>
        </w:rPr>
        <w:t xml:space="preserve">10.21. </w:t>
      </w:r>
      <w:r w:rsidRPr="00B50098">
        <w:rPr>
          <w:sz w:val="22"/>
          <w:szCs w:val="22"/>
        </w:rPr>
        <w:t>Critério de desempate;</w:t>
      </w:r>
    </w:p>
    <w:p w:rsidR="0050725F" w:rsidRPr="00B50098" w:rsidRDefault="0050725F" w:rsidP="0050725F">
      <w:pPr>
        <w:pStyle w:val="Recuodecorpodetexto2"/>
        <w:ind w:left="567"/>
        <w:rPr>
          <w:sz w:val="22"/>
          <w:szCs w:val="22"/>
        </w:rPr>
      </w:pPr>
    </w:p>
    <w:p w:rsidR="0050725F" w:rsidRPr="00B50098" w:rsidRDefault="0050725F" w:rsidP="00E84E6E">
      <w:pPr>
        <w:pStyle w:val="Recuodecorpodetexto2"/>
        <w:numPr>
          <w:ilvl w:val="0"/>
          <w:numId w:val="11"/>
        </w:numPr>
        <w:ind w:left="709" w:firstLine="0"/>
        <w:rPr>
          <w:sz w:val="22"/>
          <w:szCs w:val="22"/>
        </w:rPr>
      </w:pPr>
      <w:r w:rsidRPr="00B50098">
        <w:rPr>
          <w:b/>
          <w:sz w:val="22"/>
          <w:szCs w:val="22"/>
        </w:rPr>
        <w:t>1°</w:t>
      </w:r>
      <w:r w:rsidRPr="00B50098">
        <w:rPr>
          <w:sz w:val="22"/>
          <w:szCs w:val="22"/>
        </w:rPr>
        <w:t xml:space="preserve"> Preferência de contratação para as microempresas e empresas de pequeno porte, nos termos da Lei Complementar 123/2006.</w:t>
      </w:r>
    </w:p>
    <w:p w:rsidR="0050725F" w:rsidRPr="00B50098" w:rsidRDefault="0050725F" w:rsidP="00E84E6E">
      <w:pPr>
        <w:pStyle w:val="Recuodecorpodetexto2"/>
        <w:numPr>
          <w:ilvl w:val="0"/>
          <w:numId w:val="11"/>
        </w:numPr>
        <w:ind w:left="709" w:firstLine="0"/>
        <w:rPr>
          <w:sz w:val="22"/>
          <w:szCs w:val="22"/>
        </w:rPr>
      </w:pPr>
      <w:r w:rsidRPr="00B50098">
        <w:rPr>
          <w:b/>
          <w:sz w:val="22"/>
          <w:szCs w:val="22"/>
        </w:rPr>
        <w:t>2°</w:t>
      </w:r>
      <w:r w:rsidRPr="00B50098">
        <w:rPr>
          <w:sz w:val="22"/>
          <w:szCs w:val="22"/>
        </w:rPr>
        <w:t xml:space="preserve"> Art. 3°, §2° da Lei Federal n° 8.666/93.</w:t>
      </w:r>
    </w:p>
    <w:p w:rsidR="0050725F" w:rsidRPr="00B50098" w:rsidRDefault="0050725F" w:rsidP="00E84E6E">
      <w:pPr>
        <w:pStyle w:val="Recuodecorpodetexto2"/>
        <w:numPr>
          <w:ilvl w:val="0"/>
          <w:numId w:val="11"/>
        </w:numPr>
        <w:ind w:left="709" w:firstLine="0"/>
        <w:rPr>
          <w:sz w:val="22"/>
          <w:szCs w:val="22"/>
        </w:rPr>
      </w:pPr>
      <w:r w:rsidRPr="00B50098">
        <w:rPr>
          <w:b/>
          <w:sz w:val="22"/>
          <w:szCs w:val="22"/>
        </w:rPr>
        <w:t>3°</w:t>
      </w:r>
      <w:r w:rsidRPr="00B50098">
        <w:rPr>
          <w:sz w:val="22"/>
          <w:szCs w:val="22"/>
        </w:rPr>
        <w:t xml:space="preserve"> Sorteio conforme art. 45, §2° da Lei Federal n° 8.666/93.</w:t>
      </w:r>
    </w:p>
    <w:p w:rsidR="009C0CA8" w:rsidRPr="00B50098" w:rsidRDefault="009C0CA8" w:rsidP="002412F7">
      <w:pPr>
        <w:pStyle w:val="Recuodecorpodetexto2"/>
        <w:tabs>
          <w:tab w:val="left" w:pos="142"/>
          <w:tab w:val="left" w:pos="1620"/>
        </w:tabs>
        <w:ind w:left="567" w:firstLine="0"/>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280703" w:rsidRPr="00B50098" w:rsidTr="007F4326">
        <w:trPr>
          <w:jc w:val="center"/>
        </w:trPr>
        <w:tc>
          <w:tcPr>
            <w:tcW w:w="9608" w:type="dxa"/>
            <w:shd w:val="clear" w:color="auto" w:fill="D9D9D9"/>
          </w:tcPr>
          <w:p w:rsidR="00280703" w:rsidRPr="00B50098" w:rsidRDefault="00280703" w:rsidP="003543D6">
            <w:pPr>
              <w:pStyle w:val="BodyText21"/>
              <w:snapToGrid/>
              <w:rPr>
                <w:b/>
                <w:sz w:val="22"/>
                <w:szCs w:val="22"/>
              </w:rPr>
            </w:pPr>
            <w:r w:rsidRPr="00B50098">
              <w:rPr>
                <w:b/>
                <w:sz w:val="22"/>
                <w:szCs w:val="22"/>
              </w:rPr>
              <w:t xml:space="preserve">11 – DA NEGOCIAÇÃO DOS PREÇOS </w:t>
            </w:r>
          </w:p>
        </w:tc>
      </w:tr>
    </w:tbl>
    <w:p w:rsidR="007B3B42" w:rsidRPr="00B50098" w:rsidRDefault="007B3B42" w:rsidP="00272509">
      <w:pPr>
        <w:pStyle w:val="BodyText21"/>
        <w:snapToGrid/>
        <w:rPr>
          <w:sz w:val="22"/>
          <w:szCs w:val="22"/>
        </w:rPr>
      </w:pPr>
    </w:p>
    <w:p w:rsidR="00D6148C" w:rsidRPr="00B50098" w:rsidRDefault="00D6148C" w:rsidP="00D6148C">
      <w:pPr>
        <w:tabs>
          <w:tab w:val="left" w:pos="0"/>
        </w:tabs>
        <w:jc w:val="both"/>
        <w:rPr>
          <w:b/>
          <w:sz w:val="22"/>
          <w:szCs w:val="22"/>
        </w:rPr>
      </w:pPr>
      <w:r w:rsidRPr="00B50098">
        <w:rPr>
          <w:b/>
          <w:sz w:val="22"/>
          <w:szCs w:val="22"/>
        </w:rPr>
        <w:t>11.1.</w:t>
      </w:r>
      <w:r w:rsidRPr="00B50098">
        <w:rPr>
          <w:sz w:val="22"/>
          <w:szCs w:val="22"/>
        </w:rPr>
        <w:t xml:space="preserve"> Após finalização dos lances </w:t>
      </w:r>
      <w:r w:rsidR="00C13712" w:rsidRPr="00B50098">
        <w:rPr>
          <w:sz w:val="22"/>
          <w:szCs w:val="22"/>
        </w:rPr>
        <w:t>PODERÁ haver</w:t>
      </w:r>
      <w:r w:rsidRPr="00B50098">
        <w:rPr>
          <w:sz w:val="22"/>
          <w:szCs w:val="22"/>
        </w:rPr>
        <w:t xml:space="preserve"> negociações de preços através do CHAT MENSAGEM do sistema </w:t>
      </w:r>
      <w:r w:rsidR="002F18AB" w:rsidRPr="00B50098">
        <w:rPr>
          <w:sz w:val="22"/>
          <w:szCs w:val="22"/>
        </w:rPr>
        <w:t>COMPRASNET</w:t>
      </w:r>
      <w:r w:rsidRPr="00B50098">
        <w:rPr>
          <w:sz w:val="22"/>
          <w:szCs w:val="22"/>
        </w:rPr>
        <w:t xml:space="preserve">, devendo o Pregoeiro </w:t>
      </w:r>
      <w:proofErr w:type="gramStart"/>
      <w:r w:rsidRPr="00B50098">
        <w:rPr>
          <w:sz w:val="22"/>
          <w:szCs w:val="22"/>
        </w:rPr>
        <w:t>examinar</w:t>
      </w:r>
      <w:proofErr w:type="gramEnd"/>
      <w:r w:rsidRPr="00B50098">
        <w:rPr>
          <w:sz w:val="22"/>
          <w:szCs w:val="22"/>
        </w:rPr>
        <w:t xml:space="preserve"> a compatibilidade dos preços em relação ao estimado para contratação, </w:t>
      </w:r>
      <w:r w:rsidRPr="00B50098">
        <w:rPr>
          <w:b/>
          <w:sz w:val="22"/>
          <w:szCs w:val="22"/>
          <w:u w:val="single"/>
        </w:rPr>
        <w:t>apurado pelo Setor de Pesquisa e Cotação de Preços da SUPEL/RO.</w:t>
      </w:r>
    </w:p>
    <w:p w:rsidR="00D6148C" w:rsidRPr="00B50098" w:rsidRDefault="00D6148C" w:rsidP="00D6148C">
      <w:pPr>
        <w:pStyle w:val="NormalWeb"/>
        <w:tabs>
          <w:tab w:val="left" w:pos="0"/>
        </w:tabs>
        <w:spacing w:before="0" w:after="0"/>
        <w:jc w:val="both"/>
        <w:rPr>
          <w:sz w:val="22"/>
          <w:szCs w:val="22"/>
        </w:rPr>
      </w:pPr>
    </w:p>
    <w:p w:rsidR="00D6148C" w:rsidRPr="00B50098" w:rsidRDefault="00D6148C" w:rsidP="00D6148C">
      <w:pPr>
        <w:pStyle w:val="NormalWeb"/>
        <w:tabs>
          <w:tab w:val="left" w:pos="142"/>
          <w:tab w:val="left" w:pos="1620"/>
        </w:tabs>
        <w:spacing w:before="0" w:after="0"/>
        <w:ind w:left="567"/>
        <w:jc w:val="both"/>
        <w:rPr>
          <w:b/>
          <w:sz w:val="22"/>
          <w:szCs w:val="22"/>
          <w:u w:val="single"/>
        </w:rPr>
      </w:pPr>
      <w:r w:rsidRPr="00B50098">
        <w:rPr>
          <w:b/>
          <w:sz w:val="22"/>
          <w:szCs w:val="22"/>
        </w:rPr>
        <w:t xml:space="preserve">11.1.1. </w:t>
      </w:r>
      <w:r w:rsidRPr="00B50098">
        <w:rPr>
          <w:sz w:val="22"/>
          <w:szCs w:val="22"/>
          <w:u w:val="single"/>
        </w:rPr>
        <w:t>A entidade licitante poderá não aceitar e não adjudicar o item cujo preço seja superior ao estimado para a contratação, apurado pelo Setor de Pesquisa e Cotação de Preços da SUPEL/RO</w:t>
      </w:r>
      <w:r w:rsidRPr="00B50098">
        <w:rPr>
          <w:b/>
          <w:sz w:val="22"/>
          <w:szCs w:val="22"/>
          <w:u w:val="single"/>
        </w:rPr>
        <w:t>.</w:t>
      </w:r>
    </w:p>
    <w:p w:rsidR="00D6148C" w:rsidRPr="00B50098" w:rsidRDefault="00D6148C" w:rsidP="00D6148C">
      <w:pPr>
        <w:pStyle w:val="BodyText21"/>
        <w:tabs>
          <w:tab w:val="left" w:pos="0"/>
          <w:tab w:val="left" w:pos="1620"/>
        </w:tabs>
        <w:snapToGrid/>
        <w:rPr>
          <w:b/>
          <w:sz w:val="22"/>
          <w:szCs w:val="22"/>
        </w:rPr>
      </w:pPr>
    </w:p>
    <w:p w:rsidR="00D6148C" w:rsidRPr="00B50098" w:rsidRDefault="00D6148C" w:rsidP="00D6148C">
      <w:pPr>
        <w:pStyle w:val="BodyText21"/>
        <w:tabs>
          <w:tab w:val="left" w:pos="142"/>
          <w:tab w:val="left" w:pos="1620"/>
        </w:tabs>
        <w:snapToGrid/>
        <w:ind w:left="567"/>
        <w:rPr>
          <w:sz w:val="22"/>
          <w:szCs w:val="22"/>
        </w:rPr>
      </w:pPr>
      <w:r w:rsidRPr="00B50098">
        <w:rPr>
          <w:b/>
          <w:sz w:val="22"/>
          <w:szCs w:val="22"/>
        </w:rPr>
        <w:t>11.1.2.</w:t>
      </w:r>
      <w:r w:rsidRPr="00B50098">
        <w:rPr>
          <w:sz w:val="22"/>
          <w:szCs w:val="22"/>
        </w:rPr>
        <w:t xml:space="preserve"> </w:t>
      </w:r>
      <w:r w:rsidRPr="00B50098">
        <w:rPr>
          <w:b/>
          <w:sz w:val="22"/>
          <w:szCs w:val="22"/>
        </w:rPr>
        <w:t>Caso a licitante não negocie o valor proposto, através do CHAT MENSAGEM, o Pregoeiro poderá desclassificar a licitante no item, cujo preço seja superior ao estimado para a contratação, valores apurado pelo Setor de Pesquisa e Cotação de Preços da SUPEL/RO.</w:t>
      </w:r>
    </w:p>
    <w:p w:rsidR="00D6148C" w:rsidRPr="00B50098" w:rsidRDefault="00D6148C" w:rsidP="00D6148C">
      <w:pPr>
        <w:pStyle w:val="BodyText21"/>
        <w:tabs>
          <w:tab w:val="left" w:pos="0"/>
        </w:tabs>
        <w:snapToGrid/>
        <w:rPr>
          <w:b/>
          <w:sz w:val="22"/>
          <w:szCs w:val="22"/>
        </w:rPr>
      </w:pPr>
    </w:p>
    <w:p w:rsidR="00D6148C" w:rsidRPr="00B50098" w:rsidRDefault="00D6148C" w:rsidP="00D6148C">
      <w:pPr>
        <w:pStyle w:val="BodyText21"/>
        <w:tabs>
          <w:tab w:val="left" w:pos="0"/>
        </w:tabs>
        <w:snapToGrid/>
        <w:rPr>
          <w:sz w:val="22"/>
          <w:szCs w:val="22"/>
        </w:rPr>
      </w:pPr>
      <w:r w:rsidRPr="00B50098">
        <w:rPr>
          <w:b/>
          <w:sz w:val="22"/>
          <w:szCs w:val="22"/>
        </w:rPr>
        <w:t>11.2.</w:t>
      </w:r>
      <w:r w:rsidRPr="00B50098">
        <w:rPr>
          <w:sz w:val="22"/>
          <w:szCs w:val="22"/>
        </w:rPr>
        <w:t xml:space="preserve"> </w:t>
      </w:r>
      <w:r w:rsidRPr="00B50098">
        <w:rPr>
          <w:sz w:val="22"/>
          <w:szCs w:val="22"/>
        </w:rPr>
        <w:tab/>
        <w:t>O Pregoeiro poderá encaminhar, pelo sistema eletrônico através do “chat”, contraproposta diretamente à licitante que tenha apresentado o lance de menor valor, para que seja obtido preço melhor, bem assim, decidir sobre a sua aceitação.</w:t>
      </w:r>
    </w:p>
    <w:p w:rsidR="00D6148C" w:rsidRPr="00B50098" w:rsidRDefault="00D6148C" w:rsidP="00D6148C">
      <w:pPr>
        <w:pStyle w:val="BodyText21"/>
        <w:tabs>
          <w:tab w:val="left" w:pos="0"/>
        </w:tabs>
        <w:snapToGrid/>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9A1021" w:rsidRPr="00B50098" w:rsidTr="007F4326">
        <w:trPr>
          <w:jc w:val="center"/>
        </w:trPr>
        <w:tc>
          <w:tcPr>
            <w:tcW w:w="8721" w:type="dxa"/>
            <w:shd w:val="clear" w:color="auto" w:fill="D9D9D9"/>
          </w:tcPr>
          <w:p w:rsidR="009A1021" w:rsidRPr="00B50098" w:rsidRDefault="009A1021" w:rsidP="003543D6">
            <w:pPr>
              <w:pStyle w:val="NormalWeb"/>
              <w:spacing w:before="0" w:after="0"/>
              <w:jc w:val="both"/>
              <w:rPr>
                <w:b/>
                <w:bCs/>
                <w:sz w:val="22"/>
                <w:szCs w:val="22"/>
              </w:rPr>
            </w:pPr>
            <w:r w:rsidRPr="00B50098">
              <w:rPr>
                <w:b/>
                <w:bCs/>
                <w:sz w:val="22"/>
                <w:szCs w:val="22"/>
              </w:rPr>
              <w:t>12 – DA ACEITAÇÃO DA PROPOSTA DE PREÇOS</w:t>
            </w:r>
          </w:p>
        </w:tc>
      </w:tr>
    </w:tbl>
    <w:p w:rsidR="001B2A39" w:rsidRPr="00B50098" w:rsidRDefault="001B2A39" w:rsidP="00272509">
      <w:pPr>
        <w:pStyle w:val="NormalWeb"/>
        <w:spacing w:before="0" w:after="0"/>
        <w:jc w:val="both"/>
        <w:rPr>
          <w:sz w:val="22"/>
          <w:szCs w:val="22"/>
        </w:rPr>
      </w:pPr>
    </w:p>
    <w:p w:rsidR="0037553E" w:rsidRPr="00B50098" w:rsidRDefault="001F73B3" w:rsidP="0037553E">
      <w:pPr>
        <w:tabs>
          <w:tab w:val="left" w:pos="720"/>
        </w:tabs>
        <w:jc w:val="both"/>
        <w:rPr>
          <w:sz w:val="22"/>
          <w:szCs w:val="22"/>
        </w:rPr>
      </w:pPr>
      <w:r w:rsidRPr="00B50098">
        <w:rPr>
          <w:b/>
          <w:sz w:val="22"/>
          <w:szCs w:val="22"/>
        </w:rPr>
        <w:lastRenderedPageBreak/>
        <w:t>12</w:t>
      </w:r>
      <w:r w:rsidR="001B2A39" w:rsidRPr="00B50098">
        <w:rPr>
          <w:b/>
          <w:sz w:val="22"/>
          <w:szCs w:val="22"/>
        </w:rPr>
        <w:t>.1.</w:t>
      </w:r>
      <w:r w:rsidR="001B2A39" w:rsidRPr="00B50098">
        <w:rPr>
          <w:sz w:val="22"/>
          <w:szCs w:val="22"/>
        </w:rPr>
        <w:t xml:space="preserve"> </w:t>
      </w:r>
      <w:r w:rsidR="00C02401" w:rsidRPr="00B50098">
        <w:rPr>
          <w:sz w:val="22"/>
          <w:szCs w:val="22"/>
        </w:rPr>
        <w:tab/>
      </w:r>
      <w:r w:rsidR="0037553E" w:rsidRPr="00B50098">
        <w:rPr>
          <w:sz w:val="22"/>
          <w:szCs w:val="22"/>
        </w:rPr>
        <w:t>Cumpridas as etapas anteriores, o Pregoeiro verificará a aceitação da licitante conforme disposições contidas no presente Edital.</w:t>
      </w:r>
    </w:p>
    <w:p w:rsidR="00586B14" w:rsidRPr="00B50098" w:rsidRDefault="00586B14" w:rsidP="007E7F17">
      <w:pPr>
        <w:pStyle w:val="P30"/>
        <w:tabs>
          <w:tab w:val="left" w:pos="1440"/>
        </w:tabs>
        <w:snapToGrid/>
        <w:rPr>
          <w:bCs/>
          <w:sz w:val="22"/>
          <w:szCs w:val="22"/>
        </w:rPr>
      </w:pPr>
    </w:p>
    <w:p w:rsidR="0037553E" w:rsidRPr="00B50098" w:rsidRDefault="0037553E" w:rsidP="007E7F17">
      <w:pPr>
        <w:pStyle w:val="P30"/>
        <w:tabs>
          <w:tab w:val="left" w:pos="1440"/>
        </w:tabs>
        <w:snapToGrid/>
        <w:rPr>
          <w:b w:val="0"/>
          <w:bCs/>
          <w:sz w:val="22"/>
          <w:szCs w:val="22"/>
        </w:rPr>
      </w:pPr>
      <w:r w:rsidRPr="00B50098">
        <w:rPr>
          <w:bCs/>
          <w:sz w:val="22"/>
          <w:szCs w:val="22"/>
        </w:rPr>
        <w:t>12.1.1.</w:t>
      </w:r>
      <w:r w:rsidR="007E7F17" w:rsidRPr="00B50098">
        <w:rPr>
          <w:b w:val="0"/>
          <w:bCs/>
          <w:sz w:val="22"/>
          <w:szCs w:val="22"/>
        </w:rPr>
        <w:t xml:space="preserve"> </w:t>
      </w:r>
      <w:r w:rsidRPr="00B50098">
        <w:rPr>
          <w:b w:val="0"/>
          <w:bCs/>
          <w:sz w:val="22"/>
          <w:szCs w:val="22"/>
        </w:rPr>
        <w:t>Toda e qualquer informação, referente ao certame licitatório, será transmitida pelo Pregoeiro, através do CHAT MENSAGEM;</w:t>
      </w:r>
    </w:p>
    <w:p w:rsidR="0037553E" w:rsidRPr="00B50098" w:rsidRDefault="0037553E" w:rsidP="0037553E">
      <w:pPr>
        <w:pStyle w:val="NormalWeb"/>
        <w:tabs>
          <w:tab w:val="left" w:pos="720"/>
        </w:tabs>
        <w:spacing w:before="0" w:after="0"/>
        <w:jc w:val="both"/>
        <w:rPr>
          <w:sz w:val="22"/>
          <w:szCs w:val="22"/>
        </w:rPr>
      </w:pPr>
    </w:p>
    <w:p w:rsidR="0037553E" w:rsidRPr="00B50098" w:rsidRDefault="0037553E" w:rsidP="0037553E">
      <w:pPr>
        <w:pStyle w:val="NormalWeb"/>
        <w:tabs>
          <w:tab w:val="left" w:pos="720"/>
        </w:tabs>
        <w:spacing w:before="0" w:after="0"/>
        <w:jc w:val="both"/>
        <w:rPr>
          <w:sz w:val="22"/>
          <w:szCs w:val="22"/>
        </w:rPr>
      </w:pPr>
      <w:r w:rsidRPr="00B50098">
        <w:rPr>
          <w:b/>
          <w:sz w:val="22"/>
          <w:szCs w:val="22"/>
        </w:rPr>
        <w:t>12.2.</w:t>
      </w:r>
      <w:r w:rsidRPr="00B50098">
        <w:rPr>
          <w:sz w:val="22"/>
          <w:szCs w:val="22"/>
        </w:rPr>
        <w:t xml:space="preserve"> </w:t>
      </w:r>
      <w:r w:rsidRPr="00B50098">
        <w:rPr>
          <w:sz w:val="22"/>
          <w:szCs w:val="22"/>
        </w:rPr>
        <w:tab/>
        <w:t xml:space="preserve">Se a proposta de preços não for aceitável, o Pregoeiro examinará a proposta de preços </w:t>
      </w:r>
      <w:r w:rsidR="00F81DE8" w:rsidRPr="00B50098">
        <w:rPr>
          <w:sz w:val="22"/>
          <w:szCs w:val="22"/>
        </w:rPr>
        <w:t>subsequente</w:t>
      </w:r>
      <w:r w:rsidRPr="00B50098">
        <w:rPr>
          <w:sz w:val="22"/>
          <w:szCs w:val="22"/>
        </w:rPr>
        <w:t xml:space="preserve"> e, assim sucessivamente, na ordem de classificação, até a apuração de uma proposta de preços que atenda ao Edital;</w:t>
      </w:r>
    </w:p>
    <w:p w:rsidR="00C650E6" w:rsidRPr="00B50098" w:rsidRDefault="00C650E6" w:rsidP="0019529D">
      <w:pPr>
        <w:jc w:val="both"/>
        <w:rPr>
          <w:b/>
          <w:sz w:val="22"/>
          <w:szCs w:val="22"/>
        </w:rPr>
      </w:pPr>
    </w:p>
    <w:p w:rsidR="0019529D" w:rsidRPr="00B50098" w:rsidRDefault="0037553E" w:rsidP="0019529D">
      <w:pPr>
        <w:jc w:val="both"/>
        <w:rPr>
          <w:b/>
          <w:color w:val="FF0000"/>
          <w:spacing w:val="2"/>
          <w:sz w:val="22"/>
          <w:szCs w:val="22"/>
        </w:rPr>
      </w:pPr>
      <w:r w:rsidRPr="00B50098">
        <w:rPr>
          <w:b/>
          <w:sz w:val="22"/>
          <w:szCs w:val="22"/>
        </w:rPr>
        <w:t xml:space="preserve">12.3. </w:t>
      </w:r>
      <w:r w:rsidR="0019529D" w:rsidRPr="00B50098">
        <w:rPr>
          <w:b/>
          <w:color w:val="FF0000"/>
          <w:spacing w:val="2"/>
          <w:sz w:val="22"/>
          <w:szCs w:val="22"/>
        </w:rPr>
        <w:t xml:space="preserve">Caso seja necessário, poderá o Pregoeiro, antes da aceitação do item </w:t>
      </w:r>
      <w:r w:rsidR="0019529D" w:rsidRPr="00B50098">
        <w:rPr>
          <w:b/>
          <w:bCs/>
          <w:color w:val="FF0000"/>
          <w:sz w:val="22"/>
          <w:szCs w:val="22"/>
        </w:rPr>
        <w:t xml:space="preserve">convocar as licitantes que estejam dentro do valor estimado, para enviar a </w:t>
      </w:r>
      <w:r w:rsidR="0019529D" w:rsidRPr="00B50098">
        <w:rPr>
          <w:b/>
          <w:bCs/>
          <w:color w:val="FF0000"/>
          <w:sz w:val="22"/>
          <w:szCs w:val="22"/>
          <w:u w:val="single"/>
        </w:rPr>
        <w:t xml:space="preserve">PROPOSTA DE PREÇOS bem como, FOLDER/PROSPECTO e ainda caso haja necessidade consultar o endereço eletrônico do fabricante, </w:t>
      </w:r>
      <w:r w:rsidR="0019529D" w:rsidRPr="00B50098">
        <w:rPr>
          <w:b/>
          <w:bCs/>
          <w:color w:val="FF0000"/>
          <w:sz w:val="22"/>
          <w:szCs w:val="22"/>
        </w:rPr>
        <w:t xml:space="preserve">com o item devidamente atualizado do lance ofertado, conforme item 10.6.2, bem como, </w:t>
      </w:r>
      <w:r w:rsidR="0019529D" w:rsidRPr="00B50098">
        <w:rPr>
          <w:b/>
          <w:bCs/>
          <w:color w:val="FF0000"/>
          <w:sz w:val="22"/>
          <w:szCs w:val="22"/>
          <w:u w:val="single"/>
        </w:rPr>
        <w:t>com os prazos estabelecidos</w:t>
      </w:r>
      <w:r w:rsidR="0019529D" w:rsidRPr="00B50098">
        <w:rPr>
          <w:b/>
          <w:bCs/>
          <w:color w:val="FF0000"/>
          <w:sz w:val="22"/>
          <w:szCs w:val="22"/>
        </w:rPr>
        <w:t xml:space="preserve">, no item </w:t>
      </w:r>
      <w:proofErr w:type="gramStart"/>
      <w:r w:rsidR="0019529D" w:rsidRPr="00B50098">
        <w:rPr>
          <w:b/>
          <w:bCs/>
          <w:color w:val="FF0000"/>
          <w:sz w:val="22"/>
          <w:szCs w:val="22"/>
        </w:rPr>
        <w:t>2</w:t>
      </w:r>
      <w:proofErr w:type="gramEnd"/>
      <w:r w:rsidR="0019529D" w:rsidRPr="00B50098">
        <w:rPr>
          <w:b/>
          <w:bCs/>
          <w:color w:val="FF0000"/>
          <w:sz w:val="22"/>
          <w:szCs w:val="22"/>
        </w:rPr>
        <w:t xml:space="preserve"> e subitens do edital de licitação e ANEXO I – TERMO DE REFERÊNCIA, no prazo máximo de </w:t>
      </w:r>
      <w:r w:rsidR="0019529D" w:rsidRPr="00B50098">
        <w:rPr>
          <w:b/>
          <w:color w:val="FF0000"/>
          <w:sz w:val="22"/>
          <w:szCs w:val="22"/>
          <w:u w:val="single"/>
        </w:rPr>
        <w:t>120 (cento e vinte) minutos</w:t>
      </w:r>
      <w:r w:rsidR="0019529D" w:rsidRPr="00B50098">
        <w:rPr>
          <w:b/>
          <w:color w:val="FF0000"/>
          <w:sz w:val="22"/>
          <w:szCs w:val="22"/>
        </w:rPr>
        <w:t>, ANEXANDO NO SISTEMA COMPRASNET,</w:t>
      </w:r>
      <w:r w:rsidR="0019529D" w:rsidRPr="00B50098">
        <w:rPr>
          <w:b/>
          <w:bCs/>
          <w:color w:val="FF0000"/>
          <w:sz w:val="22"/>
          <w:szCs w:val="22"/>
        </w:rPr>
        <w:t xml:space="preserve"> SOB PENA DE DESCLASSIFICAÇÃO, EM CASO DE DESCUMPRIMENTO DAS EXIGÊNCIAS E DO PRAZO ESTIPULADO</w:t>
      </w:r>
      <w:r w:rsidR="0019529D" w:rsidRPr="00B50098">
        <w:rPr>
          <w:b/>
          <w:color w:val="FF0000"/>
          <w:spacing w:val="2"/>
          <w:sz w:val="22"/>
          <w:szCs w:val="22"/>
        </w:rPr>
        <w:t>;</w:t>
      </w:r>
    </w:p>
    <w:p w:rsidR="0037553E" w:rsidRPr="00B50098" w:rsidRDefault="0037553E" w:rsidP="0037553E">
      <w:pPr>
        <w:jc w:val="both"/>
        <w:rPr>
          <w:b/>
          <w:color w:val="FF0000"/>
          <w:spacing w:val="2"/>
          <w:sz w:val="22"/>
          <w:szCs w:val="22"/>
        </w:rPr>
      </w:pPr>
    </w:p>
    <w:p w:rsidR="0037553E" w:rsidRPr="00B50098" w:rsidRDefault="0037553E" w:rsidP="0037553E">
      <w:pPr>
        <w:autoSpaceDE w:val="0"/>
        <w:autoSpaceDN w:val="0"/>
        <w:adjustRightInd w:val="0"/>
        <w:snapToGrid w:val="0"/>
        <w:spacing w:line="240" w:lineRule="atLeast"/>
        <w:ind w:left="567"/>
        <w:jc w:val="both"/>
        <w:rPr>
          <w:b/>
          <w:color w:val="FF0000"/>
          <w:sz w:val="22"/>
          <w:szCs w:val="22"/>
        </w:rPr>
      </w:pPr>
      <w:r w:rsidRPr="00B50098">
        <w:rPr>
          <w:b/>
          <w:color w:val="FF0000"/>
          <w:spacing w:val="2"/>
          <w:sz w:val="22"/>
          <w:szCs w:val="22"/>
        </w:rPr>
        <w:t xml:space="preserve">12.3.1. </w:t>
      </w:r>
      <w:r w:rsidRPr="00B50098">
        <w:rPr>
          <w:b/>
          <w:color w:val="FF0000"/>
          <w:sz w:val="22"/>
          <w:szCs w:val="22"/>
        </w:rPr>
        <w:t>O ENVIO DA PROPOSTA DE PREÇOS, SOLICITADA VIA CHAT, SÓ SERÁ ACEITA AQUELA ANEXADA CORRETAMENTE COMPACTADO EM 01 (UM) ÚNICO ARQUIVO NO SISTEMA COMPRASNET, CUMPRINDO A SUPEL RI</w:t>
      </w:r>
      <w:r w:rsidR="00E44A78" w:rsidRPr="00B50098">
        <w:rPr>
          <w:b/>
          <w:color w:val="FF0000"/>
          <w:sz w:val="22"/>
          <w:szCs w:val="22"/>
        </w:rPr>
        <w:t>GOROSAMENTE O ART. 7º DA LEI Nº</w:t>
      </w:r>
      <w:r w:rsidRPr="00B50098">
        <w:rPr>
          <w:b/>
          <w:color w:val="FF0000"/>
          <w:sz w:val="22"/>
          <w:szCs w:val="22"/>
        </w:rPr>
        <w:t xml:space="preserve"> 10.520/02.</w:t>
      </w:r>
    </w:p>
    <w:p w:rsidR="0037553E" w:rsidRPr="00B50098" w:rsidRDefault="0037553E" w:rsidP="0037553E">
      <w:pPr>
        <w:jc w:val="both"/>
        <w:rPr>
          <w:b/>
          <w:color w:val="FF0000"/>
          <w:spacing w:val="2"/>
          <w:sz w:val="22"/>
          <w:szCs w:val="22"/>
        </w:rPr>
      </w:pPr>
    </w:p>
    <w:p w:rsidR="0037553E" w:rsidRPr="00B50098" w:rsidRDefault="0037553E" w:rsidP="0037553E">
      <w:pPr>
        <w:pStyle w:val="Corpodetexto"/>
        <w:tabs>
          <w:tab w:val="left" w:pos="720"/>
          <w:tab w:val="left" w:pos="1985"/>
        </w:tabs>
        <w:rPr>
          <w:sz w:val="22"/>
          <w:szCs w:val="22"/>
        </w:rPr>
      </w:pPr>
      <w:r w:rsidRPr="00B50098">
        <w:rPr>
          <w:b/>
          <w:sz w:val="22"/>
          <w:szCs w:val="22"/>
        </w:rPr>
        <w:t>12.4.</w:t>
      </w:r>
      <w:r w:rsidRPr="00B50098">
        <w:rPr>
          <w:sz w:val="22"/>
          <w:szCs w:val="22"/>
        </w:rPr>
        <w:t xml:space="preserve"> </w:t>
      </w:r>
      <w:r w:rsidRPr="00B50098">
        <w:rPr>
          <w:sz w:val="22"/>
          <w:szCs w:val="22"/>
        </w:rPr>
        <w:tab/>
        <w:t>Não poderá haver desistência dos lances ofertados, sujeitando-se o proponente desistente às penalidades estabelecidas neste Edital;</w:t>
      </w:r>
    </w:p>
    <w:p w:rsidR="0037553E" w:rsidRPr="00B50098" w:rsidRDefault="0037553E" w:rsidP="0037553E">
      <w:pPr>
        <w:pStyle w:val="NormalWeb"/>
        <w:tabs>
          <w:tab w:val="left" w:pos="720"/>
        </w:tabs>
        <w:spacing w:before="0" w:after="0"/>
        <w:jc w:val="both"/>
        <w:rPr>
          <w:sz w:val="22"/>
          <w:szCs w:val="22"/>
        </w:rPr>
      </w:pPr>
    </w:p>
    <w:p w:rsidR="0037553E" w:rsidRPr="00B50098" w:rsidRDefault="0037553E" w:rsidP="0037553E">
      <w:pPr>
        <w:pStyle w:val="NormalWeb"/>
        <w:tabs>
          <w:tab w:val="left" w:pos="720"/>
        </w:tabs>
        <w:spacing w:before="0" w:after="0"/>
        <w:jc w:val="both"/>
        <w:rPr>
          <w:b/>
          <w:sz w:val="22"/>
          <w:szCs w:val="22"/>
        </w:rPr>
      </w:pPr>
      <w:r w:rsidRPr="00B50098">
        <w:rPr>
          <w:b/>
          <w:sz w:val="22"/>
          <w:szCs w:val="22"/>
        </w:rPr>
        <w:t>12.5.</w:t>
      </w:r>
      <w:r w:rsidRPr="00B50098">
        <w:rPr>
          <w:sz w:val="22"/>
          <w:szCs w:val="22"/>
        </w:rPr>
        <w:t xml:space="preserve">  O julgamento da Proposta de Preços dar-se-á pelo critério estabelecido no </w:t>
      </w:r>
      <w:r w:rsidRPr="00B50098">
        <w:rPr>
          <w:b/>
          <w:sz w:val="22"/>
          <w:szCs w:val="22"/>
        </w:rPr>
        <w:t>ITEM 8.1</w:t>
      </w:r>
      <w:r w:rsidRPr="00B50098">
        <w:rPr>
          <w:sz w:val="22"/>
          <w:szCs w:val="22"/>
        </w:rPr>
        <w:t xml:space="preserve"> do edital de licitação</w:t>
      </w:r>
      <w:r w:rsidRPr="00B50098">
        <w:rPr>
          <w:b/>
          <w:sz w:val="22"/>
          <w:szCs w:val="22"/>
        </w:rPr>
        <w:t>.</w:t>
      </w:r>
    </w:p>
    <w:p w:rsidR="00D67464" w:rsidRPr="00B50098" w:rsidRDefault="00D67464" w:rsidP="0037553E">
      <w:pPr>
        <w:pStyle w:val="NormalWeb"/>
        <w:tabs>
          <w:tab w:val="left" w:pos="720"/>
        </w:tabs>
        <w:spacing w:before="0" w:after="0"/>
        <w:jc w:val="both"/>
        <w:rPr>
          <w:sz w:val="22"/>
          <w:szCs w:val="22"/>
        </w:rPr>
      </w:pPr>
    </w:p>
    <w:p w:rsidR="0037553E" w:rsidRPr="00B50098" w:rsidRDefault="0037553E" w:rsidP="0037553E">
      <w:pPr>
        <w:autoSpaceDE w:val="0"/>
        <w:autoSpaceDN w:val="0"/>
        <w:adjustRightInd w:val="0"/>
        <w:snapToGrid w:val="0"/>
        <w:jc w:val="both"/>
        <w:rPr>
          <w:spacing w:val="2"/>
          <w:sz w:val="22"/>
          <w:szCs w:val="22"/>
        </w:rPr>
      </w:pPr>
      <w:r w:rsidRPr="00B50098">
        <w:rPr>
          <w:b/>
          <w:sz w:val="22"/>
          <w:szCs w:val="22"/>
        </w:rPr>
        <w:t xml:space="preserve">12.6. </w:t>
      </w:r>
      <w:r w:rsidRPr="00B50098">
        <w:rPr>
          <w:sz w:val="22"/>
          <w:szCs w:val="22"/>
        </w:rPr>
        <w:t>Após a fase de lances o Pregoeiro efetuará a ACEITAÇÃO dos itens, de acordo com os lances ofertados e negociados</w:t>
      </w:r>
      <w:r w:rsidRPr="00B50098">
        <w:rPr>
          <w:spacing w:val="2"/>
          <w:sz w:val="22"/>
          <w:szCs w:val="22"/>
        </w:rPr>
        <w:t>;</w:t>
      </w:r>
    </w:p>
    <w:p w:rsidR="0019529D" w:rsidRPr="00B50098" w:rsidRDefault="0019529D" w:rsidP="0037553E">
      <w:pPr>
        <w:autoSpaceDE w:val="0"/>
        <w:autoSpaceDN w:val="0"/>
        <w:adjustRightInd w:val="0"/>
        <w:snapToGrid w:val="0"/>
        <w:jc w:val="both"/>
        <w:rPr>
          <w:spacing w:val="2"/>
          <w:sz w:val="22"/>
          <w:szCs w:val="22"/>
        </w:rPr>
      </w:pPr>
    </w:p>
    <w:p w:rsidR="0037553E" w:rsidRPr="00B50098" w:rsidRDefault="0037553E" w:rsidP="0037553E">
      <w:pPr>
        <w:tabs>
          <w:tab w:val="left" w:pos="1440"/>
        </w:tabs>
        <w:autoSpaceDE w:val="0"/>
        <w:autoSpaceDN w:val="0"/>
        <w:adjustRightInd w:val="0"/>
        <w:snapToGrid w:val="0"/>
        <w:ind w:left="567"/>
        <w:jc w:val="both"/>
        <w:rPr>
          <w:b/>
          <w:spacing w:val="2"/>
          <w:sz w:val="22"/>
          <w:szCs w:val="22"/>
        </w:rPr>
      </w:pPr>
      <w:r w:rsidRPr="00B50098">
        <w:rPr>
          <w:b/>
          <w:spacing w:val="2"/>
          <w:sz w:val="22"/>
          <w:szCs w:val="22"/>
        </w:rPr>
        <w:t xml:space="preserve">12.6.1. </w:t>
      </w:r>
      <w:r w:rsidRPr="00B50098">
        <w:rPr>
          <w:b/>
          <w:spacing w:val="2"/>
          <w:sz w:val="22"/>
          <w:szCs w:val="22"/>
        </w:rPr>
        <w:tab/>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37553E" w:rsidRPr="00B50098" w:rsidRDefault="0037553E" w:rsidP="0037553E">
      <w:pPr>
        <w:tabs>
          <w:tab w:val="left" w:pos="1440"/>
        </w:tabs>
        <w:autoSpaceDE w:val="0"/>
        <w:autoSpaceDN w:val="0"/>
        <w:adjustRightInd w:val="0"/>
        <w:snapToGrid w:val="0"/>
        <w:ind w:left="567"/>
        <w:jc w:val="both"/>
        <w:rPr>
          <w:b/>
          <w:spacing w:val="2"/>
          <w:sz w:val="22"/>
          <w:szCs w:val="22"/>
        </w:rPr>
      </w:pPr>
      <w:r w:rsidRPr="00B50098">
        <w:rPr>
          <w:b/>
          <w:spacing w:val="2"/>
          <w:sz w:val="22"/>
          <w:szCs w:val="22"/>
        </w:rPr>
        <w:t xml:space="preserve">12.6.2. </w:t>
      </w:r>
      <w:r w:rsidRPr="00B50098">
        <w:rPr>
          <w:b/>
          <w:spacing w:val="2"/>
          <w:sz w:val="22"/>
          <w:szCs w:val="22"/>
        </w:rPr>
        <w:tab/>
        <w:t xml:space="preserve">Caso a licitante de menor lance seja desclassificada, </w:t>
      </w:r>
      <w:proofErr w:type="gramStart"/>
      <w:r w:rsidRPr="00B50098">
        <w:rPr>
          <w:b/>
          <w:spacing w:val="2"/>
          <w:sz w:val="22"/>
          <w:szCs w:val="22"/>
        </w:rPr>
        <w:t>será</w:t>
      </w:r>
      <w:proofErr w:type="gramEnd"/>
      <w:r w:rsidRPr="00B50098">
        <w:rPr>
          <w:b/>
          <w:spacing w:val="2"/>
          <w:sz w:val="22"/>
          <w:szCs w:val="22"/>
        </w:rPr>
        <w:t xml:space="preserve"> convocada as licitantes na ordem de classificação de lance.</w:t>
      </w:r>
    </w:p>
    <w:p w:rsidR="0037553E" w:rsidRPr="00B50098" w:rsidRDefault="0037553E" w:rsidP="0037553E">
      <w:pPr>
        <w:tabs>
          <w:tab w:val="left" w:pos="1440"/>
        </w:tabs>
        <w:autoSpaceDE w:val="0"/>
        <w:autoSpaceDN w:val="0"/>
        <w:adjustRightInd w:val="0"/>
        <w:snapToGrid w:val="0"/>
        <w:ind w:left="567"/>
        <w:jc w:val="both"/>
        <w:rPr>
          <w:b/>
          <w:spacing w:val="2"/>
          <w:sz w:val="22"/>
          <w:szCs w:val="22"/>
        </w:rPr>
      </w:pPr>
    </w:p>
    <w:p w:rsidR="0037553E" w:rsidRPr="00B50098" w:rsidRDefault="0037553E" w:rsidP="0037553E">
      <w:pPr>
        <w:pStyle w:val="Recuodecorpodetexto2"/>
        <w:tabs>
          <w:tab w:val="left" w:pos="720"/>
        </w:tabs>
        <w:ind w:firstLine="0"/>
        <w:rPr>
          <w:sz w:val="22"/>
          <w:szCs w:val="22"/>
        </w:rPr>
      </w:pPr>
      <w:r w:rsidRPr="00B50098">
        <w:rPr>
          <w:b/>
          <w:sz w:val="22"/>
          <w:szCs w:val="22"/>
        </w:rPr>
        <w:t>12.7.</w:t>
      </w:r>
      <w:r w:rsidRPr="00B50098">
        <w:rPr>
          <w:sz w:val="22"/>
          <w:szCs w:val="22"/>
        </w:rPr>
        <w:t xml:space="preserve"> </w:t>
      </w:r>
      <w:r w:rsidRPr="00B50098">
        <w:rPr>
          <w:sz w:val="22"/>
          <w:szCs w:val="22"/>
        </w:rPr>
        <w:tab/>
        <w:t>Caso não haja lances, será verificada a conformidade entre a proposta de menor preço e o valor estimado da contratação;</w:t>
      </w:r>
    </w:p>
    <w:p w:rsidR="0037553E" w:rsidRPr="00B50098" w:rsidRDefault="0037553E" w:rsidP="0037553E">
      <w:pPr>
        <w:pStyle w:val="Recuodecorpodetexto2"/>
        <w:tabs>
          <w:tab w:val="left" w:pos="720"/>
        </w:tabs>
        <w:ind w:firstLine="0"/>
        <w:rPr>
          <w:sz w:val="22"/>
          <w:szCs w:val="22"/>
        </w:rPr>
      </w:pPr>
    </w:p>
    <w:p w:rsidR="0037553E" w:rsidRPr="00B50098" w:rsidRDefault="0037553E" w:rsidP="0037553E">
      <w:pPr>
        <w:pStyle w:val="Recuodecorpodetexto2"/>
        <w:tabs>
          <w:tab w:val="left" w:pos="720"/>
        </w:tabs>
        <w:ind w:firstLine="0"/>
        <w:rPr>
          <w:sz w:val="22"/>
          <w:szCs w:val="22"/>
        </w:rPr>
      </w:pPr>
      <w:r w:rsidRPr="00B50098">
        <w:rPr>
          <w:b/>
          <w:spacing w:val="2"/>
          <w:sz w:val="22"/>
          <w:szCs w:val="22"/>
        </w:rPr>
        <w:t xml:space="preserve">12.8. </w:t>
      </w:r>
      <w:r w:rsidRPr="00B50098">
        <w:rPr>
          <w:b/>
          <w:spacing w:val="2"/>
          <w:sz w:val="22"/>
          <w:szCs w:val="22"/>
        </w:rPr>
        <w:tab/>
        <w:t>O Pregoeiro fará cumprir as</w:t>
      </w:r>
      <w:r w:rsidRPr="00B50098">
        <w:rPr>
          <w:b/>
          <w:sz w:val="22"/>
          <w:szCs w:val="22"/>
        </w:rPr>
        <w:t xml:space="preserve"> penalidades previstas no 7º da Lei nº 10.520/02, caso a licitante se recuse em contratar pelo preço ofertado</w:t>
      </w:r>
      <w:r w:rsidRPr="00B50098">
        <w:rPr>
          <w:b/>
          <w:spacing w:val="2"/>
          <w:sz w:val="22"/>
          <w:szCs w:val="22"/>
        </w:rPr>
        <w:t>;</w:t>
      </w:r>
    </w:p>
    <w:p w:rsidR="0037553E" w:rsidRPr="00B50098" w:rsidRDefault="0037553E" w:rsidP="0037553E">
      <w:pPr>
        <w:pStyle w:val="Recuodecorpodetexto2"/>
        <w:tabs>
          <w:tab w:val="left" w:pos="720"/>
        </w:tabs>
        <w:ind w:firstLine="0"/>
        <w:rPr>
          <w:sz w:val="22"/>
          <w:szCs w:val="22"/>
        </w:rPr>
      </w:pPr>
    </w:p>
    <w:p w:rsidR="0037553E" w:rsidRPr="00B50098" w:rsidRDefault="0037553E" w:rsidP="0037553E">
      <w:pPr>
        <w:pStyle w:val="Recuodecorpodetexto2"/>
        <w:tabs>
          <w:tab w:val="left" w:pos="720"/>
        </w:tabs>
        <w:ind w:firstLine="0"/>
        <w:rPr>
          <w:sz w:val="22"/>
          <w:szCs w:val="22"/>
        </w:rPr>
      </w:pPr>
      <w:r w:rsidRPr="00B50098">
        <w:rPr>
          <w:b/>
          <w:sz w:val="22"/>
          <w:szCs w:val="22"/>
        </w:rPr>
        <w:t>12.9.</w:t>
      </w:r>
      <w:r w:rsidRPr="00B50098">
        <w:rPr>
          <w:sz w:val="22"/>
          <w:szCs w:val="22"/>
        </w:rPr>
        <w:t xml:space="preserve"> </w:t>
      </w:r>
      <w:r w:rsidRPr="00B50098">
        <w:rPr>
          <w:sz w:val="22"/>
          <w:szCs w:val="22"/>
        </w:rPr>
        <w:tab/>
        <w:t>Havendo apenas uma oferta, esta poderá ser aceita, desde que atenda a todos os termos do Edital e seu preço seja compatível com o valor estimado da contratação;</w:t>
      </w:r>
    </w:p>
    <w:p w:rsidR="0037553E" w:rsidRPr="00B50098" w:rsidRDefault="0037553E" w:rsidP="0037553E">
      <w:pPr>
        <w:pStyle w:val="Recuodecorpodetexto2"/>
        <w:tabs>
          <w:tab w:val="left" w:pos="720"/>
        </w:tabs>
        <w:ind w:firstLine="0"/>
        <w:rPr>
          <w:sz w:val="22"/>
          <w:szCs w:val="22"/>
        </w:rPr>
      </w:pPr>
    </w:p>
    <w:p w:rsidR="0037553E" w:rsidRPr="00B50098" w:rsidRDefault="0037553E" w:rsidP="0037553E">
      <w:pPr>
        <w:pStyle w:val="Recuodecorpodetexto2"/>
        <w:tabs>
          <w:tab w:val="left" w:pos="720"/>
        </w:tabs>
        <w:ind w:firstLine="0"/>
        <w:rPr>
          <w:sz w:val="22"/>
          <w:szCs w:val="22"/>
        </w:rPr>
      </w:pPr>
      <w:r w:rsidRPr="00B50098">
        <w:rPr>
          <w:b/>
          <w:sz w:val="22"/>
          <w:szCs w:val="22"/>
        </w:rPr>
        <w:t>12.10.</w:t>
      </w:r>
      <w:r w:rsidRPr="00B50098">
        <w:rPr>
          <w:sz w:val="22"/>
          <w:szCs w:val="22"/>
        </w:rPr>
        <w:t xml:space="preserve"> </w:t>
      </w:r>
      <w:r w:rsidRPr="00B50098">
        <w:rPr>
          <w:sz w:val="22"/>
          <w:szCs w:val="22"/>
        </w:rPr>
        <w:tab/>
        <w:t xml:space="preserve">Se a proposta ou lance de menor valor não for aceitável, o Pregoeiro examinará a proposta ou o lance </w:t>
      </w:r>
      <w:r w:rsidR="00F81DE8" w:rsidRPr="00B50098">
        <w:rPr>
          <w:sz w:val="22"/>
          <w:szCs w:val="22"/>
        </w:rPr>
        <w:t>subsequente</w:t>
      </w:r>
      <w:r w:rsidRPr="00B50098">
        <w:rPr>
          <w:sz w:val="22"/>
          <w:szCs w:val="22"/>
        </w:rPr>
        <w:t>, verificando a sua aceitabilidade, na ordem de classificação, observados os critérios de desempate estabelecido no item 10.18, e assim sucessivamente, até a apuração de uma proposta ou lance que atenda este Edital.</w:t>
      </w:r>
    </w:p>
    <w:p w:rsidR="00D62F32" w:rsidRPr="00B50098" w:rsidRDefault="00D62F32" w:rsidP="0037553E">
      <w:pPr>
        <w:pStyle w:val="Recuodecorpodetexto2"/>
        <w:tabs>
          <w:tab w:val="left" w:pos="720"/>
        </w:tabs>
        <w:ind w:firstLine="0"/>
        <w:rPr>
          <w:sz w:val="22"/>
          <w:szCs w:val="22"/>
        </w:rPr>
      </w:pPr>
    </w:p>
    <w:p w:rsidR="0037553E" w:rsidRPr="00B50098" w:rsidRDefault="0037553E" w:rsidP="0037553E">
      <w:pPr>
        <w:pStyle w:val="Recuodecorpodetexto2"/>
        <w:tabs>
          <w:tab w:val="left" w:pos="720"/>
        </w:tabs>
        <w:ind w:firstLine="0"/>
        <w:rPr>
          <w:sz w:val="22"/>
          <w:szCs w:val="22"/>
        </w:rPr>
      </w:pPr>
      <w:r w:rsidRPr="00B50098">
        <w:rPr>
          <w:b/>
          <w:sz w:val="22"/>
          <w:szCs w:val="22"/>
        </w:rPr>
        <w:lastRenderedPageBreak/>
        <w:t>12.11.</w:t>
      </w:r>
      <w:r w:rsidRPr="00B50098">
        <w:rPr>
          <w:sz w:val="22"/>
          <w:szCs w:val="22"/>
        </w:rPr>
        <w:t xml:space="preserve"> </w:t>
      </w:r>
      <w:r w:rsidRPr="00B50098">
        <w:rPr>
          <w:sz w:val="22"/>
          <w:szCs w:val="22"/>
        </w:rPr>
        <w:tab/>
        <w:t>Na situação em que houver oferta ou lance considerado qualificado para a classificação, o Pregoeiro poderá negociar com a licitante para que seja obtido um preço melhor.</w:t>
      </w:r>
    </w:p>
    <w:p w:rsidR="0037553E" w:rsidRPr="00B50098" w:rsidRDefault="0037553E" w:rsidP="0037553E">
      <w:pPr>
        <w:tabs>
          <w:tab w:val="left" w:pos="720"/>
        </w:tabs>
        <w:autoSpaceDE w:val="0"/>
        <w:autoSpaceDN w:val="0"/>
        <w:adjustRightInd w:val="0"/>
        <w:snapToGrid w:val="0"/>
        <w:jc w:val="both"/>
        <w:rPr>
          <w:sz w:val="22"/>
          <w:szCs w:val="22"/>
        </w:rPr>
      </w:pPr>
    </w:p>
    <w:p w:rsidR="0037553E" w:rsidRPr="00B50098" w:rsidRDefault="0037553E" w:rsidP="0037553E">
      <w:pPr>
        <w:tabs>
          <w:tab w:val="left" w:pos="720"/>
        </w:tabs>
        <w:autoSpaceDE w:val="0"/>
        <w:autoSpaceDN w:val="0"/>
        <w:adjustRightInd w:val="0"/>
        <w:snapToGrid w:val="0"/>
        <w:jc w:val="both"/>
        <w:rPr>
          <w:spacing w:val="2"/>
          <w:sz w:val="22"/>
          <w:szCs w:val="22"/>
        </w:rPr>
      </w:pPr>
      <w:r w:rsidRPr="00B50098">
        <w:rPr>
          <w:b/>
          <w:spacing w:val="2"/>
          <w:sz w:val="22"/>
          <w:szCs w:val="22"/>
        </w:rPr>
        <w:t>12.12.</w:t>
      </w:r>
      <w:r w:rsidRPr="00B50098">
        <w:rPr>
          <w:spacing w:val="2"/>
          <w:sz w:val="22"/>
          <w:szCs w:val="22"/>
        </w:rPr>
        <w:t xml:space="preserve"> A aceitação da proposta poderá ocorrer em momento ou data posterior </w:t>
      </w:r>
      <w:proofErr w:type="gramStart"/>
      <w:r w:rsidRPr="00B50098">
        <w:rPr>
          <w:spacing w:val="2"/>
          <w:sz w:val="22"/>
          <w:szCs w:val="22"/>
        </w:rPr>
        <w:t>a</w:t>
      </w:r>
      <w:proofErr w:type="gramEnd"/>
      <w:r w:rsidRPr="00B50098">
        <w:rPr>
          <w:spacing w:val="2"/>
          <w:sz w:val="22"/>
          <w:szCs w:val="22"/>
        </w:rPr>
        <w:t xml:space="preserve"> sessão de lances, a critério do Pregoeiro que comunicará às licitantes através do sistema eletrônico;</w:t>
      </w:r>
    </w:p>
    <w:p w:rsidR="0037553E" w:rsidRPr="00B50098" w:rsidRDefault="0037553E" w:rsidP="0037553E">
      <w:pPr>
        <w:tabs>
          <w:tab w:val="left" w:pos="720"/>
        </w:tabs>
        <w:autoSpaceDE w:val="0"/>
        <w:autoSpaceDN w:val="0"/>
        <w:adjustRightInd w:val="0"/>
        <w:snapToGrid w:val="0"/>
        <w:jc w:val="both"/>
        <w:rPr>
          <w:sz w:val="22"/>
          <w:szCs w:val="22"/>
          <w:highlight w:val="green"/>
        </w:rPr>
      </w:pPr>
    </w:p>
    <w:p w:rsidR="0037553E" w:rsidRPr="00B50098" w:rsidRDefault="0037553E" w:rsidP="0037553E">
      <w:pPr>
        <w:pStyle w:val="Recuodecorpodetexto2"/>
        <w:tabs>
          <w:tab w:val="left" w:pos="720"/>
        </w:tabs>
        <w:ind w:firstLine="0"/>
        <w:rPr>
          <w:sz w:val="22"/>
          <w:szCs w:val="22"/>
        </w:rPr>
      </w:pPr>
      <w:r w:rsidRPr="00B50098">
        <w:rPr>
          <w:b/>
          <w:sz w:val="22"/>
          <w:szCs w:val="22"/>
        </w:rPr>
        <w:t>12.13.</w:t>
      </w:r>
      <w:r w:rsidRPr="00B50098">
        <w:rPr>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B50098">
        <w:rPr>
          <w:b/>
          <w:sz w:val="22"/>
          <w:szCs w:val="22"/>
        </w:rPr>
        <w:t xml:space="preserve">ACEITO, </w:t>
      </w:r>
      <w:r w:rsidRPr="00B50098">
        <w:rPr>
          <w:sz w:val="22"/>
          <w:szCs w:val="22"/>
        </w:rPr>
        <w:t>e passando para a fase de habilitação;</w:t>
      </w:r>
    </w:p>
    <w:p w:rsidR="006C0C8D" w:rsidRPr="00B50098" w:rsidRDefault="006C0C8D" w:rsidP="0037553E">
      <w:pPr>
        <w:pStyle w:val="Recuodecorpodetexto2"/>
        <w:tabs>
          <w:tab w:val="left" w:pos="720"/>
        </w:tabs>
        <w:ind w:firstLine="0"/>
        <w:rPr>
          <w:sz w:val="22"/>
          <w:szCs w:val="22"/>
        </w:rPr>
      </w:pPr>
    </w:p>
    <w:p w:rsidR="006C0C8D" w:rsidRPr="00B50098" w:rsidRDefault="006C0C8D" w:rsidP="006C0C8D">
      <w:pPr>
        <w:jc w:val="both"/>
        <w:rPr>
          <w:b/>
          <w:sz w:val="22"/>
          <w:szCs w:val="22"/>
        </w:rPr>
      </w:pPr>
      <w:r w:rsidRPr="00B50098">
        <w:rPr>
          <w:b/>
          <w:sz w:val="22"/>
          <w:szCs w:val="22"/>
        </w:rPr>
        <w:t>12.14 – DAS CORREÇÕES ADMISSÍVEIS</w:t>
      </w:r>
    </w:p>
    <w:p w:rsidR="006C0C8D" w:rsidRPr="00B50098" w:rsidRDefault="006C0C8D" w:rsidP="006C0C8D">
      <w:pPr>
        <w:jc w:val="both"/>
        <w:rPr>
          <w:b/>
          <w:sz w:val="22"/>
          <w:szCs w:val="22"/>
        </w:rPr>
      </w:pPr>
    </w:p>
    <w:p w:rsidR="006C0C8D" w:rsidRPr="00B50098" w:rsidRDefault="006C0C8D" w:rsidP="006C0C8D">
      <w:pPr>
        <w:jc w:val="both"/>
        <w:rPr>
          <w:sz w:val="22"/>
          <w:szCs w:val="22"/>
        </w:rPr>
      </w:pPr>
      <w:r w:rsidRPr="00B50098">
        <w:rPr>
          <w:b/>
          <w:sz w:val="22"/>
          <w:szCs w:val="22"/>
        </w:rPr>
        <w:t>12.14.1.</w:t>
      </w:r>
      <w:r w:rsidRPr="00B50098">
        <w:rPr>
          <w:sz w:val="22"/>
          <w:szCs w:val="22"/>
        </w:rPr>
        <w:t xml:space="preserve"> Nos casos em que o Pregoeiro constatar a existência de erros numéricos nas propostas de preços, sendo estes não significativos, proceder-se-á as correções necessárias para a apuração do preço final da proposta, obedecendo às seguintes disposições:</w:t>
      </w:r>
    </w:p>
    <w:p w:rsidR="006C0C8D" w:rsidRPr="00B50098" w:rsidRDefault="006C0C8D" w:rsidP="006C0C8D">
      <w:pPr>
        <w:ind w:left="1418"/>
        <w:jc w:val="both"/>
        <w:rPr>
          <w:sz w:val="22"/>
          <w:szCs w:val="22"/>
        </w:rPr>
      </w:pPr>
    </w:p>
    <w:p w:rsidR="006C0C8D" w:rsidRPr="00B50098" w:rsidRDefault="006C0C8D" w:rsidP="006C0C8D">
      <w:pPr>
        <w:ind w:left="567"/>
        <w:jc w:val="both"/>
        <w:rPr>
          <w:sz w:val="22"/>
          <w:szCs w:val="22"/>
        </w:rPr>
      </w:pPr>
      <w:r w:rsidRPr="00B50098">
        <w:rPr>
          <w:b/>
          <w:sz w:val="22"/>
          <w:szCs w:val="22"/>
        </w:rPr>
        <w:t>12.14.2.</w:t>
      </w:r>
      <w:r w:rsidRPr="00B50098">
        <w:rPr>
          <w:sz w:val="22"/>
          <w:szCs w:val="22"/>
        </w:rPr>
        <w:t xml:space="preserve"> Havendo divergências entre o preço final registrado sob a forma numérica e o valor apresentado por extenso, prevalecerá este último;</w:t>
      </w:r>
    </w:p>
    <w:p w:rsidR="006C0C8D" w:rsidRPr="00B50098" w:rsidRDefault="006C0C8D" w:rsidP="006C0C8D">
      <w:pPr>
        <w:ind w:left="567"/>
        <w:jc w:val="both"/>
        <w:rPr>
          <w:sz w:val="22"/>
          <w:szCs w:val="22"/>
        </w:rPr>
      </w:pPr>
    </w:p>
    <w:p w:rsidR="006C0C8D" w:rsidRPr="00B50098" w:rsidRDefault="006C0C8D" w:rsidP="006C0C8D">
      <w:pPr>
        <w:pStyle w:val="Recuodecorpodetexto2"/>
        <w:tabs>
          <w:tab w:val="left" w:pos="720"/>
        </w:tabs>
        <w:ind w:firstLine="0"/>
        <w:rPr>
          <w:sz w:val="22"/>
          <w:szCs w:val="22"/>
        </w:rPr>
      </w:pPr>
      <w:r w:rsidRPr="00B50098">
        <w:rPr>
          <w:b/>
          <w:sz w:val="22"/>
          <w:szCs w:val="22"/>
        </w:rPr>
        <w:t>12.14.3.</w:t>
      </w:r>
      <w:r w:rsidRPr="00B50098">
        <w:rPr>
          <w:sz w:val="22"/>
          <w:szCs w:val="22"/>
        </w:rPr>
        <w:t xml:space="preserve"> Havendo divergências nos subtotais, provenientes dos produtos de quantitativos por preços unitários, </w:t>
      </w:r>
      <w:r w:rsidR="002A3570" w:rsidRPr="00B50098">
        <w:rPr>
          <w:sz w:val="22"/>
          <w:szCs w:val="22"/>
        </w:rPr>
        <w:t>o</w:t>
      </w:r>
      <w:r w:rsidRPr="00B50098">
        <w:rPr>
          <w:sz w:val="22"/>
          <w:szCs w:val="22"/>
        </w:rPr>
        <w:t xml:space="preserve"> Pregoeir</w:t>
      </w:r>
      <w:r w:rsidR="002A3570" w:rsidRPr="00B50098">
        <w:rPr>
          <w:sz w:val="22"/>
          <w:szCs w:val="22"/>
        </w:rPr>
        <w:t>o</w:t>
      </w:r>
      <w:r w:rsidRPr="00B50098">
        <w:rPr>
          <w:sz w:val="22"/>
          <w:szCs w:val="22"/>
        </w:rPr>
        <w:t xml:space="preserve"> procederá à correção dos subtotais, mantendo os preços unitários e alterando em </w:t>
      </w:r>
      <w:r w:rsidR="002A3570" w:rsidRPr="00B50098">
        <w:rPr>
          <w:sz w:val="22"/>
          <w:szCs w:val="22"/>
        </w:rPr>
        <w:t>consequência</w:t>
      </w:r>
      <w:r w:rsidRPr="00B50098">
        <w:rPr>
          <w:sz w:val="22"/>
          <w:szCs w:val="22"/>
        </w:rPr>
        <w:t xml:space="preserve"> o valor da proposta.</w:t>
      </w:r>
    </w:p>
    <w:p w:rsidR="00216842" w:rsidRPr="00B50098" w:rsidRDefault="00216842" w:rsidP="006C0C8D">
      <w:pPr>
        <w:pStyle w:val="Recuodecorpodetexto2"/>
        <w:tabs>
          <w:tab w:val="left" w:pos="720"/>
        </w:tabs>
        <w:ind w:firstLine="0"/>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71B0B" w:rsidRPr="00B50098" w:rsidTr="007F4326">
        <w:trPr>
          <w:jc w:val="center"/>
        </w:trPr>
        <w:tc>
          <w:tcPr>
            <w:tcW w:w="8755" w:type="dxa"/>
            <w:shd w:val="clear" w:color="auto" w:fill="D9D9D9"/>
          </w:tcPr>
          <w:p w:rsidR="00F71B0B" w:rsidRPr="00B50098" w:rsidRDefault="00F71B0B" w:rsidP="003543D6">
            <w:pPr>
              <w:pStyle w:val="Corpodetexto3"/>
              <w:spacing w:after="0"/>
              <w:jc w:val="both"/>
              <w:rPr>
                <w:sz w:val="22"/>
                <w:szCs w:val="22"/>
              </w:rPr>
            </w:pPr>
            <w:r w:rsidRPr="00B50098">
              <w:rPr>
                <w:sz w:val="22"/>
                <w:szCs w:val="22"/>
              </w:rPr>
              <w:t>13 – DO ENVIO DA DOCUMENTAÇÃO DE HABILITAÇÃO PELA(S) PROPONENTE(S) CLASSIFICADA(S)</w:t>
            </w:r>
          </w:p>
        </w:tc>
      </w:tr>
    </w:tbl>
    <w:p w:rsidR="0003176F" w:rsidRPr="00B50098" w:rsidRDefault="0003176F" w:rsidP="00272509">
      <w:pPr>
        <w:pStyle w:val="Corpodetexto2"/>
        <w:jc w:val="both"/>
        <w:rPr>
          <w:snapToGrid w:val="0"/>
          <w:sz w:val="22"/>
          <w:szCs w:val="22"/>
        </w:rPr>
      </w:pPr>
    </w:p>
    <w:p w:rsidR="00E81D63" w:rsidRPr="00B50098" w:rsidRDefault="00E81D63" w:rsidP="00E81D63">
      <w:pPr>
        <w:pStyle w:val="P30"/>
        <w:tabs>
          <w:tab w:val="left" w:pos="0"/>
        </w:tabs>
        <w:snapToGrid/>
        <w:rPr>
          <w:b w:val="0"/>
          <w:bCs/>
          <w:sz w:val="22"/>
          <w:szCs w:val="22"/>
        </w:rPr>
      </w:pPr>
      <w:r w:rsidRPr="00B50098">
        <w:rPr>
          <w:bCs/>
          <w:sz w:val="22"/>
          <w:szCs w:val="22"/>
        </w:rPr>
        <w:t xml:space="preserve">13.1. </w:t>
      </w:r>
      <w:r w:rsidRPr="00B50098">
        <w:rPr>
          <w:b w:val="0"/>
          <w:bCs/>
          <w:sz w:val="22"/>
          <w:szCs w:val="22"/>
        </w:rPr>
        <w:t xml:space="preserve">Concluída a fase de </w:t>
      </w:r>
      <w:r w:rsidRPr="00B50098">
        <w:rPr>
          <w:bCs/>
          <w:sz w:val="22"/>
          <w:szCs w:val="22"/>
        </w:rPr>
        <w:t xml:space="preserve">ACEITAÇÃO </w:t>
      </w:r>
      <w:r w:rsidRPr="00B50098">
        <w:rPr>
          <w:b w:val="0"/>
          <w:bCs/>
          <w:sz w:val="22"/>
          <w:szCs w:val="22"/>
        </w:rPr>
        <w:t xml:space="preserve">das propostas, </w:t>
      </w:r>
      <w:r w:rsidRPr="00B50098">
        <w:rPr>
          <w:b w:val="0"/>
          <w:sz w:val="22"/>
          <w:szCs w:val="22"/>
        </w:rPr>
        <w:t xml:space="preserve">o Pregoeiro solicitará às Licitantes, o envio da documentação de habilitação, para tanto será </w:t>
      </w:r>
      <w:r w:rsidRPr="00B50098">
        <w:rPr>
          <w:b w:val="0"/>
          <w:spacing w:val="2"/>
          <w:sz w:val="22"/>
          <w:szCs w:val="22"/>
        </w:rPr>
        <w:t xml:space="preserve">utilizado, pelo Pregoeiro, a opção CONVOCAR ANEXO e a </w:t>
      </w:r>
      <w:r w:rsidRPr="00B50098">
        <w:rPr>
          <w:spacing w:val="2"/>
          <w:sz w:val="22"/>
          <w:szCs w:val="22"/>
        </w:rPr>
        <w:t>Licitante deverá encaminhar o arquivo solicitado, por meio de link ANEXAR</w:t>
      </w:r>
      <w:r w:rsidRPr="00B50098">
        <w:rPr>
          <w:b w:val="0"/>
          <w:bCs/>
          <w:sz w:val="22"/>
          <w:szCs w:val="22"/>
        </w:rPr>
        <w:t xml:space="preserve">; </w:t>
      </w:r>
    </w:p>
    <w:p w:rsidR="00256270" w:rsidRPr="00B50098" w:rsidRDefault="00256270" w:rsidP="00E81D63">
      <w:pPr>
        <w:pStyle w:val="P30"/>
        <w:tabs>
          <w:tab w:val="left" w:pos="0"/>
          <w:tab w:val="left" w:pos="1620"/>
        </w:tabs>
        <w:snapToGrid/>
        <w:rPr>
          <w:bCs/>
          <w:sz w:val="22"/>
          <w:szCs w:val="22"/>
        </w:rPr>
      </w:pPr>
    </w:p>
    <w:p w:rsidR="00E81D63" w:rsidRPr="00B50098" w:rsidRDefault="00E81D63" w:rsidP="00E81D63">
      <w:pPr>
        <w:pStyle w:val="P30"/>
        <w:tabs>
          <w:tab w:val="left" w:pos="0"/>
          <w:tab w:val="left" w:pos="1620"/>
        </w:tabs>
        <w:snapToGrid/>
        <w:rPr>
          <w:b w:val="0"/>
          <w:bCs/>
          <w:sz w:val="22"/>
          <w:szCs w:val="22"/>
        </w:rPr>
      </w:pPr>
      <w:r w:rsidRPr="00B50098">
        <w:rPr>
          <w:bCs/>
          <w:sz w:val="22"/>
          <w:szCs w:val="22"/>
        </w:rPr>
        <w:t xml:space="preserve">13.2. </w:t>
      </w:r>
      <w:r w:rsidRPr="00B50098">
        <w:rPr>
          <w:b w:val="0"/>
          <w:bCs/>
          <w:sz w:val="22"/>
          <w:szCs w:val="22"/>
        </w:rPr>
        <w:t>Toda e qualquer informação, referente ao certame licitatório, será transmitida pelo Pregoeiro, através do CHAT MENSAGEM;</w:t>
      </w:r>
    </w:p>
    <w:p w:rsidR="00E81D63" w:rsidRPr="00B50098" w:rsidRDefault="00E81D63" w:rsidP="00E81D63">
      <w:pPr>
        <w:tabs>
          <w:tab w:val="left" w:pos="0"/>
        </w:tabs>
        <w:autoSpaceDE w:val="0"/>
        <w:autoSpaceDN w:val="0"/>
        <w:adjustRightInd w:val="0"/>
        <w:jc w:val="both"/>
        <w:rPr>
          <w:b/>
          <w:bCs/>
          <w:sz w:val="22"/>
          <w:szCs w:val="22"/>
        </w:rPr>
      </w:pPr>
    </w:p>
    <w:p w:rsidR="00E81D63" w:rsidRPr="00B50098" w:rsidRDefault="00E81D63" w:rsidP="00E81D63">
      <w:pPr>
        <w:jc w:val="both"/>
        <w:rPr>
          <w:bCs/>
          <w:sz w:val="22"/>
          <w:szCs w:val="22"/>
          <w:u w:val="single"/>
        </w:rPr>
      </w:pPr>
      <w:r w:rsidRPr="00B50098">
        <w:rPr>
          <w:b/>
          <w:bCs/>
          <w:sz w:val="22"/>
          <w:szCs w:val="22"/>
        </w:rPr>
        <w:t>13.3.</w:t>
      </w:r>
      <w:r w:rsidRPr="00B50098">
        <w:rPr>
          <w:bCs/>
          <w:sz w:val="22"/>
          <w:szCs w:val="22"/>
        </w:rPr>
        <w:t xml:space="preserve"> A Documentação de Habilitação da licitante poderá ser substituída pela </w:t>
      </w:r>
      <w:r w:rsidRPr="00B50098">
        <w:rPr>
          <w:b/>
          <w:bCs/>
          <w:sz w:val="22"/>
          <w:szCs w:val="22"/>
        </w:rPr>
        <w:t>Declaração de Situação do Fornecedor</w:t>
      </w:r>
      <w:r w:rsidRPr="00B50098">
        <w:rPr>
          <w:bCs/>
          <w:sz w:val="22"/>
          <w:szCs w:val="22"/>
        </w:rPr>
        <w:t xml:space="preserve">, expedida pelo </w:t>
      </w:r>
      <w:r w:rsidRPr="00B50098">
        <w:rPr>
          <w:b/>
          <w:bCs/>
          <w:sz w:val="22"/>
          <w:szCs w:val="22"/>
        </w:rPr>
        <w:t>Sistema de Cadastramento Unificado de Fornecedores – SICAF</w:t>
      </w:r>
      <w:r w:rsidRPr="00B50098">
        <w:rPr>
          <w:bCs/>
          <w:sz w:val="22"/>
          <w:szCs w:val="22"/>
        </w:rPr>
        <w:t xml:space="preserve">, ou pelo </w:t>
      </w:r>
      <w:r w:rsidRPr="00B50098">
        <w:rPr>
          <w:b/>
          <w:bCs/>
          <w:sz w:val="22"/>
          <w:szCs w:val="22"/>
        </w:rPr>
        <w:t xml:space="preserve">Certificado de Registro Cadastral – CRC, </w:t>
      </w:r>
      <w:r w:rsidRPr="00B50098">
        <w:rPr>
          <w:bCs/>
          <w:sz w:val="22"/>
          <w:szCs w:val="22"/>
        </w:rPr>
        <w:t>expedida pela</w:t>
      </w:r>
      <w:r w:rsidRPr="00B50098">
        <w:rPr>
          <w:b/>
          <w:bCs/>
          <w:sz w:val="22"/>
          <w:szCs w:val="22"/>
        </w:rPr>
        <w:t xml:space="preserve"> Superintendência de Compras e Licitações do Estado de Rondônia – SUPEL/RO; (Sendo </w:t>
      </w:r>
      <w:proofErr w:type="gramStart"/>
      <w:r w:rsidRPr="00B50098">
        <w:rPr>
          <w:b/>
          <w:bCs/>
          <w:sz w:val="22"/>
          <w:szCs w:val="22"/>
        </w:rPr>
        <w:t>válidos somente aquelas</w:t>
      </w:r>
      <w:proofErr w:type="gramEnd"/>
      <w:r w:rsidRPr="00B50098">
        <w:rPr>
          <w:b/>
          <w:bCs/>
          <w:sz w:val="22"/>
          <w:szCs w:val="22"/>
        </w:rPr>
        <w:t xml:space="preserve"> certidões que estivem em vigência, </w:t>
      </w:r>
      <w:r w:rsidR="00256270" w:rsidRPr="00B50098">
        <w:rPr>
          <w:b/>
          <w:bCs/>
          <w:sz w:val="22"/>
          <w:szCs w:val="22"/>
        </w:rPr>
        <w:t xml:space="preserve">caso </w:t>
      </w:r>
      <w:r w:rsidRPr="00B50098">
        <w:rPr>
          <w:b/>
          <w:bCs/>
          <w:sz w:val="22"/>
          <w:szCs w:val="22"/>
        </w:rPr>
        <w:t>não estejam em vigência PODERÁ a Comissão realizar a emissão da mesma)</w:t>
      </w:r>
    </w:p>
    <w:p w:rsidR="00E81D63" w:rsidRPr="00B50098" w:rsidRDefault="00E81D63" w:rsidP="00E81D63">
      <w:pPr>
        <w:tabs>
          <w:tab w:val="left" w:pos="0"/>
        </w:tabs>
        <w:autoSpaceDE w:val="0"/>
        <w:autoSpaceDN w:val="0"/>
        <w:adjustRightInd w:val="0"/>
        <w:jc w:val="both"/>
        <w:rPr>
          <w:b/>
          <w:bCs/>
          <w:sz w:val="22"/>
          <w:szCs w:val="22"/>
        </w:rPr>
      </w:pPr>
    </w:p>
    <w:p w:rsidR="0091082E" w:rsidRPr="00B50098" w:rsidRDefault="00E81D63" w:rsidP="00E81D63">
      <w:pPr>
        <w:tabs>
          <w:tab w:val="left" w:pos="0"/>
          <w:tab w:val="left" w:pos="1400"/>
        </w:tabs>
        <w:autoSpaceDE w:val="0"/>
        <w:autoSpaceDN w:val="0"/>
        <w:adjustRightInd w:val="0"/>
        <w:jc w:val="both"/>
        <w:rPr>
          <w:b/>
          <w:color w:val="000000"/>
          <w:sz w:val="22"/>
          <w:szCs w:val="22"/>
          <w:shd w:val="clear" w:color="auto" w:fill="FFFFFF"/>
        </w:rPr>
      </w:pPr>
      <w:r w:rsidRPr="00B50098">
        <w:rPr>
          <w:b/>
          <w:bCs/>
          <w:sz w:val="22"/>
          <w:szCs w:val="22"/>
        </w:rPr>
        <w:t>13.3.1 - O Sistema de Cadastramento Unificado de Fornecedores – SICAF</w:t>
      </w:r>
      <w:r w:rsidRPr="00B50098">
        <w:rPr>
          <w:bCs/>
          <w:sz w:val="22"/>
          <w:szCs w:val="22"/>
        </w:rPr>
        <w:t xml:space="preserve"> Não CONTEMPLAM OS ITENS: </w:t>
      </w:r>
      <w:r w:rsidRPr="00B50098">
        <w:rPr>
          <w:b/>
          <w:sz w:val="22"/>
          <w:szCs w:val="22"/>
        </w:rPr>
        <w:t>13.7.</w:t>
      </w:r>
      <w:r w:rsidRPr="00B50098">
        <w:rPr>
          <w:b/>
          <w:sz w:val="22"/>
          <w:szCs w:val="22"/>
        </w:rPr>
        <w:tab/>
      </w:r>
      <w:r w:rsidRPr="00B50098">
        <w:rPr>
          <w:b/>
          <w:bCs/>
          <w:sz w:val="22"/>
          <w:szCs w:val="22"/>
        </w:rPr>
        <w:t>RELATIVOS À HABILITAÇÃO JURÍDICA</w:t>
      </w:r>
      <w:r w:rsidRPr="00B50098">
        <w:rPr>
          <w:bCs/>
          <w:sz w:val="22"/>
          <w:szCs w:val="22"/>
        </w:rPr>
        <w:t xml:space="preserve">, </w:t>
      </w:r>
      <w:r w:rsidRPr="00B50098">
        <w:rPr>
          <w:b/>
          <w:sz w:val="22"/>
          <w:szCs w:val="22"/>
        </w:rPr>
        <w:t>13.8. RELATIVOS À QUALIFICAÇÃO ECONÔMICO-FINANCEIRA</w:t>
      </w:r>
      <w:r w:rsidRPr="00B50098">
        <w:rPr>
          <w:sz w:val="22"/>
          <w:szCs w:val="22"/>
        </w:rPr>
        <w:t xml:space="preserve">, </w:t>
      </w:r>
      <w:r w:rsidRPr="00B50098">
        <w:rPr>
          <w:b/>
          <w:sz w:val="22"/>
          <w:szCs w:val="22"/>
        </w:rPr>
        <w:t>13.9.</w:t>
      </w:r>
      <w:r w:rsidRPr="00B50098">
        <w:rPr>
          <w:b/>
          <w:sz w:val="22"/>
          <w:szCs w:val="22"/>
        </w:rPr>
        <w:tab/>
        <w:t>RELATIVO À QUALIFICAÇÃO TÉCNICA, 13.10.</w:t>
      </w:r>
      <w:r w:rsidRPr="00B50098">
        <w:rPr>
          <w:b/>
          <w:sz w:val="22"/>
          <w:szCs w:val="22"/>
        </w:rPr>
        <w:tab/>
        <w:t xml:space="preserve"> DADOS DO REPRESENTANTE LEGAL, </w:t>
      </w:r>
      <w:r w:rsidRPr="00B50098">
        <w:rPr>
          <w:b/>
          <w:bCs/>
          <w:sz w:val="22"/>
          <w:szCs w:val="22"/>
        </w:rPr>
        <w:t xml:space="preserve">13.11. </w:t>
      </w:r>
      <w:r w:rsidRPr="00B50098">
        <w:rPr>
          <w:b/>
          <w:color w:val="000000"/>
          <w:sz w:val="22"/>
          <w:szCs w:val="22"/>
          <w:shd w:val="clear" w:color="auto" w:fill="FFFFFF"/>
        </w:rPr>
        <w:t>CERTIDÃO DE REGULARIDADE TRABALHISTA.</w:t>
      </w:r>
    </w:p>
    <w:p w:rsidR="0091082E" w:rsidRPr="00B50098" w:rsidRDefault="0091082E" w:rsidP="0091082E">
      <w:pPr>
        <w:tabs>
          <w:tab w:val="left" w:pos="0"/>
          <w:tab w:val="left" w:pos="1400"/>
        </w:tabs>
        <w:autoSpaceDE w:val="0"/>
        <w:autoSpaceDN w:val="0"/>
        <w:adjustRightInd w:val="0"/>
        <w:jc w:val="both"/>
        <w:rPr>
          <w:bCs/>
          <w:sz w:val="22"/>
          <w:szCs w:val="22"/>
        </w:rPr>
      </w:pPr>
      <w:r w:rsidRPr="00B50098">
        <w:rPr>
          <w:b/>
          <w:bCs/>
          <w:sz w:val="22"/>
          <w:szCs w:val="22"/>
        </w:rPr>
        <w:t>13.4.</w:t>
      </w:r>
      <w:r w:rsidRPr="00B50098">
        <w:rPr>
          <w:bCs/>
          <w:sz w:val="22"/>
          <w:szCs w:val="22"/>
        </w:rPr>
        <w:t xml:space="preserve"> O licitante que não possuir o cadastro nesta Superintendência poderá providenciá-lo até antes da data de abertura da sessão, no Setor de Protocolo da </w:t>
      </w:r>
      <w:r w:rsidR="00F81DE8" w:rsidRPr="00B50098">
        <w:rPr>
          <w:bCs/>
          <w:sz w:val="22"/>
          <w:szCs w:val="22"/>
        </w:rPr>
        <w:t>SUPEL</w:t>
      </w:r>
      <w:r w:rsidRPr="00B50098">
        <w:rPr>
          <w:bCs/>
          <w:sz w:val="22"/>
          <w:szCs w:val="22"/>
        </w:rPr>
        <w:t>, podendo obter informações por meio do telefone (69) 3216-5144;</w:t>
      </w:r>
    </w:p>
    <w:p w:rsidR="0019529D" w:rsidRPr="00B50098" w:rsidRDefault="0019529D" w:rsidP="0091082E">
      <w:pPr>
        <w:tabs>
          <w:tab w:val="left" w:pos="0"/>
          <w:tab w:val="left" w:pos="1400"/>
        </w:tabs>
        <w:autoSpaceDE w:val="0"/>
        <w:autoSpaceDN w:val="0"/>
        <w:adjustRightInd w:val="0"/>
        <w:jc w:val="both"/>
        <w:rPr>
          <w:bCs/>
          <w:sz w:val="22"/>
          <w:szCs w:val="22"/>
        </w:rPr>
      </w:pPr>
    </w:p>
    <w:p w:rsidR="0091082E" w:rsidRPr="00B50098" w:rsidRDefault="0091082E" w:rsidP="0091082E">
      <w:pPr>
        <w:tabs>
          <w:tab w:val="left" w:pos="0"/>
          <w:tab w:val="left" w:pos="1400"/>
        </w:tabs>
        <w:autoSpaceDE w:val="0"/>
        <w:autoSpaceDN w:val="0"/>
        <w:adjustRightInd w:val="0"/>
        <w:jc w:val="both"/>
        <w:rPr>
          <w:sz w:val="22"/>
          <w:szCs w:val="22"/>
        </w:rPr>
      </w:pPr>
      <w:r w:rsidRPr="00B50098">
        <w:rPr>
          <w:b/>
          <w:bCs/>
          <w:sz w:val="22"/>
          <w:szCs w:val="22"/>
        </w:rPr>
        <w:t>13.5.</w:t>
      </w:r>
      <w:r w:rsidRPr="00B50098">
        <w:rPr>
          <w:bCs/>
          <w:sz w:val="22"/>
          <w:szCs w:val="22"/>
        </w:rPr>
        <w:t xml:space="preserve"> </w:t>
      </w:r>
      <w:r w:rsidRPr="00B50098">
        <w:rPr>
          <w:sz w:val="22"/>
          <w:szCs w:val="22"/>
        </w:rPr>
        <w:t>Para fins de habilitação, a verificação pelo Pregoeiro nos sítios oficiais de órgãos e entidades emissores de certidões constitui meio legal de prova;</w:t>
      </w:r>
    </w:p>
    <w:p w:rsidR="0084026F" w:rsidRPr="00B50098" w:rsidRDefault="0084026F" w:rsidP="0091082E">
      <w:pPr>
        <w:tabs>
          <w:tab w:val="left" w:pos="0"/>
          <w:tab w:val="left" w:pos="1400"/>
        </w:tabs>
        <w:autoSpaceDE w:val="0"/>
        <w:autoSpaceDN w:val="0"/>
        <w:adjustRightInd w:val="0"/>
        <w:jc w:val="both"/>
        <w:rPr>
          <w:sz w:val="22"/>
          <w:szCs w:val="22"/>
        </w:rPr>
      </w:pPr>
    </w:p>
    <w:p w:rsidR="0084026F" w:rsidRPr="00B50098" w:rsidRDefault="0084026F" w:rsidP="0091082E">
      <w:pPr>
        <w:tabs>
          <w:tab w:val="left" w:pos="0"/>
          <w:tab w:val="left" w:pos="1400"/>
        </w:tabs>
        <w:autoSpaceDE w:val="0"/>
        <w:autoSpaceDN w:val="0"/>
        <w:adjustRightInd w:val="0"/>
        <w:jc w:val="both"/>
        <w:rPr>
          <w:bCs/>
          <w:sz w:val="22"/>
          <w:szCs w:val="22"/>
        </w:rPr>
      </w:pPr>
      <w:r w:rsidRPr="00B50098">
        <w:rPr>
          <w:b/>
          <w:sz w:val="22"/>
          <w:szCs w:val="22"/>
        </w:rPr>
        <w:t>13.5.1.</w:t>
      </w:r>
      <w:r w:rsidRPr="00B50098">
        <w:rPr>
          <w:sz w:val="22"/>
          <w:szCs w:val="22"/>
        </w:rPr>
        <w:t xml:space="preserve"> Será realizada consulta no site oficial do </w:t>
      </w:r>
      <w:r w:rsidRPr="00B50098">
        <w:rPr>
          <w:b/>
          <w:sz w:val="22"/>
          <w:szCs w:val="22"/>
        </w:rPr>
        <w:t>Cadastro Nacional de Empresas Inidôneas e Suspensas (CEIS)</w:t>
      </w:r>
      <w:r w:rsidRPr="00B50098">
        <w:rPr>
          <w:sz w:val="22"/>
          <w:szCs w:val="22"/>
        </w:rPr>
        <w:t xml:space="preserve">, a fim de evitar a contratação de empresas que tenham sido proibidas de licitar e contratar com a Administração Pública, por determinação do TCE/RO, conforme Decisão Monocrática </w:t>
      </w:r>
      <w:r w:rsidRPr="00B50098">
        <w:rPr>
          <w:sz w:val="22"/>
          <w:szCs w:val="22"/>
        </w:rPr>
        <w:lastRenderedPageBreak/>
        <w:t xml:space="preserve">nº 119/2014/GCVCS/TCE/RO, com vistas a não adjudicar e homologar certames a empresas inidôneas, sob penas de incidirem das disposições e penalidades </w:t>
      </w:r>
      <w:proofErr w:type="gramStart"/>
      <w:r w:rsidRPr="00B50098">
        <w:rPr>
          <w:sz w:val="22"/>
          <w:szCs w:val="22"/>
        </w:rPr>
        <w:t>prevista no art. 55, IV, da Lei Complementar</w:t>
      </w:r>
      <w:proofErr w:type="gramEnd"/>
      <w:r w:rsidRPr="00B50098">
        <w:rPr>
          <w:sz w:val="22"/>
          <w:szCs w:val="22"/>
        </w:rPr>
        <w:t xml:space="preserve"> nº 154/96;</w:t>
      </w:r>
    </w:p>
    <w:p w:rsidR="0003176F" w:rsidRPr="00B50098" w:rsidRDefault="0003176F" w:rsidP="00272509">
      <w:pPr>
        <w:tabs>
          <w:tab w:val="left" w:pos="0"/>
        </w:tabs>
        <w:autoSpaceDE w:val="0"/>
        <w:autoSpaceDN w:val="0"/>
        <w:adjustRightInd w:val="0"/>
        <w:jc w:val="both"/>
        <w:rPr>
          <w:bCs/>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877E8" w:rsidRPr="00B50098" w:rsidTr="007F4326">
        <w:trPr>
          <w:jc w:val="center"/>
        </w:trPr>
        <w:tc>
          <w:tcPr>
            <w:tcW w:w="9608" w:type="dxa"/>
            <w:shd w:val="clear" w:color="auto" w:fill="D9D9D9"/>
          </w:tcPr>
          <w:p w:rsidR="00F877E8" w:rsidRPr="00B50098" w:rsidRDefault="00E430FC" w:rsidP="0091082E">
            <w:pPr>
              <w:tabs>
                <w:tab w:val="left" w:pos="0"/>
              </w:tabs>
              <w:autoSpaceDE w:val="0"/>
              <w:autoSpaceDN w:val="0"/>
              <w:adjustRightInd w:val="0"/>
              <w:jc w:val="both"/>
              <w:rPr>
                <w:bCs/>
                <w:sz w:val="22"/>
                <w:szCs w:val="22"/>
              </w:rPr>
            </w:pPr>
            <w:r w:rsidRPr="00B50098">
              <w:rPr>
                <w:b/>
                <w:bCs/>
                <w:sz w:val="22"/>
                <w:szCs w:val="22"/>
              </w:rPr>
              <w:t>13.6</w:t>
            </w:r>
            <w:r w:rsidR="00F877E8" w:rsidRPr="00B50098">
              <w:rPr>
                <w:b/>
                <w:bCs/>
                <w:sz w:val="22"/>
                <w:szCs w:val="22"/>
              </w:rPr>
              <w:t>.</w:t>
            </w:r>
            <w:r w:rsidR="00F877E8" w:rsidRPr="00B50098">
              <w:rPr>
                <w:bCs/>
                <w:sz w:val="22"/>
                <w:szCs w:val="22"/>
              </w:rPr>
              <w:t xml:space="preserve"> </w:t>
            </w:r>
            <w:r w:rsidR="004F223C" w:rsidRPr="00B50098">
              <w:rPr>
                <w:bCs/>
                <w:sz w:val="22"/>
                <w:szCs w:val="22"/>
              </w:rPr>
              <w:t xml:space="preserve">A DOCUMENTAÇÃO DE HABILITAÇÃO A SER SUBSTITUÍDA PELA </w:t>
            </w:r>
            <w:r w:rsidR="004F223C" w:rsidRPr="00B50098">
              <w:rPr>
                <w:b/>
                <w:bCs/>
                <w:sz w:val="22"/>
                <w:szCs w:val="22"/>
              </w:rPr>
              <w:t>DECLARAÇÃO DE SITUAÇÃO DO FORNECEDOR DO SICAF</w:t>
            </w:r>
            <w:r w:rsidR="004F223C" w:rsidRPr="00B50098">
              <w:rPr>
                <w:bCs/>
                <w:sz w:val="22"/>
                <w:szCs w:val="22"/>
              </w:rPr>
              <w:t xml:space="preserve"> E PELO </w:t>
            </w:r>
            <w:r w:rsidR="004F223C" w:rsidRPr="00B50098">
              <w:rPr>
                <w:b/>
                <w:bCs/>
                <w:sz w:val="22"/>
                <w:szCs w:val="22"/>
              </w:rPr>
              <w:t>CERTIFICADO DE REGISTRO CADASTRAL DA SUPEL SE ESTIVEREM VIGENTES SÃO</w:t>
            </w:r>
            <w:r w:rsidR="004531D9" w:rsidRPr="00B50098">
              <w:rPr>
                <w:b/>
                <w:bCs/>
                <w:sz w:val="22"/>
                <w:szCs w:val="22"/>
              </w:rPr>
              <w:t xml:space="preserve"> AQUELAS DISPOSTAS NO ITEM 13.6.1</w:t>
            </w:r>
            <w:r w:rsidR="004F223C" w:rsidRPr="00B50098">
              <w:rPr>
                <w:bCs/>
                <w:sz w:val="22"/>
                <w:szCs w:val="22"/>
              </w:rPr>
              <w:t>:</w:t>
            </w:r>
          </w:p>
        </w:tc>
      </w:tr>
    </w:tbl>
    <w:p w:rsidR="0003176F" w:rsidRPr="00B50098" w:rsidRDefault="0003176F" w:rsidP="00272509">
      <w:pPr>
        <w:tabs>
          <w:tab w:val="left" w:pos="0"/>
          <w:tab w:val="left" w:pos="900"/>
        </w:tabs>
        <w:jc w:val="both"/>
        <w:rPr>
          <w:b/>
          <w:bCs/>
          <w:sz w:val="22"/>
          <w:szCs w:val="22"/>
        </w:rPr>
      </w:pPr>
    </w:p>
    <w:p w:rsidR="004F223C" w:rsidRPr="00B50098" w:rsidRDefault="004F223C" w:rsidP="004F223C">
      <w:pPr>
        <w:tabs>
          <w:tab w:val="left" w:pos="0"/>
          <w:tab w:val="left" w:pos="900"/>
        </w:tabs>
        <w:jc w:val="both"/>
        <w:rPr>
          <w:b/>
          <w:bCs/>
          <w:sz w:val="22"/>
          <w:szCs w:val="22"/>
        </w:rPr>
      </w:pPr>
      <w:r w:rsidRPr="00B50098">
        <w:rPr>
          <w:b/>
          <w:bCs/>
          <w:sz w:val="22"/>
          <w:szCs w:val="22"/>
        </w:rPr>
        <w:t>13.6.1. RELATIVOS À REGULARIDADE FISCAL:</w:t>
      </w:r>
    </w:p>
    <w:p w:rsidR="004F223C" w:rsidRPr="00B50098" w:rsidRDefault="004F223C" w:rsidP="004F223C">
      <w:pPr>
        <w:tabs>
          <w:tab w:val="left" w:pos="0"/>
        </w:tabs>
        <w:jc w:val="both"/>
        <w:rPr>
          <w:b/>
          <w:bCs/>
          <w:sz w:val="22"/>
          <w:szCs w:val="22"/>
        </w:rPr>
      </w:pPr>
      <w:r w:rsidRPr="00B50098">
        <w:rPr>
          <w:bCs/>
          <w:sz w:val="22"/>
          <w:szCs w:val="22"/>
        </w:rPr>
        <w:tab/>
      </w:r>
    </w:p>
    <w:p w:rsidR="004F223C" w:rsidRPr="00B50098"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sz w:val="22"/>
          <w:szCs w:val="22"/>
        </w:rPr>
      </w:pPr>
      <w:r w:rsidRPr="00B50098">
        <w:rPr>
          <w:sz w:val="22"/>
          <w:szCs w:val="22"/>
        </w:rPr>
        <w:t xml:space="preserve">Prova de Inscrição no </w:t>
      </w:r>
      <w:r w:rsidRPr="00B50098">
        <w:rPr>
          <w:b/>
          <w:sz w:val="22"/>
          <w:szCs w:val="22"/>
        </w:rPr>
        <w:t>Cadastro de Contribuintes Estadual ou Municipal</w:t>
      </w:r>
      <w:r w:rsidRPr="00B50098">
        <w:rPr>
          <w:sz w:val="22"/>
          <w:szCs w:val="22"/>
        </w:rPr>
        <w:t xml:space="preserve">, se </w:t>
      </w:r>
      <w:proofErr w:type="gramStart"/>
      <w:r w:rsidRPr="00B50098">
        <w:rPr>
          <w:sz w:val="22"/>
          <w:szCs w:val="22"/>
        </w:rPr>
        <w:t>houver,</w:t>
      </w:r>
      <w:proofErr w:type="gramEnd"/>
      <w:r w:rsidRPr="00B50098">
        <w:rPr>
          <w:sz w:val="22"/>
          <w:szCs w:val="22"/>
        </w:rPr>
        <w:t xml:space="preserve"> relativo ao domicílio ou sede do licitante, pertinente ao seu ramo de atividade e compatível com o objeto contratual;</w:t>
      </w:r>
    </w:p>
    <w:p w:rsidR="004F223C" w:rsidRPr="00B50098" w:rsidRDefault="004F223C" w:rsidP="004F223C">
      <w:pPr>
        <w:pBdr>
          <w:top w:val="single" w:sz="4" w:space="1" w:color="auto"/>
          <w:left w:val="single" w:sz="4" w:space="4" w:color="auto"/>
          <w:bottom w:val="single" w:sz="4" w:space="1" w:color="auto"/>
          <w:right w:val="single" w:sz="4" w:space="4" w:color="auto"/>
        </w:pBdr>
        <w:tabs>
          <w:tab w:val="left" w:pos="0"/>
          <w:tab w:val="left" w:pos="851"/>
        </w:tabs>
        <w:jc w:val="both"/>
        <w:rPr>
          <w:sz w:val="22"/>
          <w:szCs w:val="22"/>
        </w:rPr>
      </w:pPr>
    </w:p>
    <w:p w:rsidR="00216842" w:rsidRPr="00B50098" w:rsidRDefault="00216842" w:rsidP="00216842">
      <w:pPr>
        <w:numPr>
          <w:ilvl w:val="0"/>
          <w:numId w:val="2"/>
        </w:numPr>
        <w:pBdr>
          <w:top w:val="single" w:sz="4" w:space="1" w:color="auto"/>
          <w:left w:val="single" w:sz="4" w:space="4" w:color="auto"/>
          <w:bottom w:val="single" w:sz="4" w:space="1" w:color="auto"/>
          <w:right w:val="single" w:sz="4" w:space="4" w:color="auto"/>
        </w:pBdr>
        <w:tabs>
          <w:tab w:val="clear" w:pos="360"/>
          <w:tab w:val="left" w:pos="0"/>
          <w:tab w:val="num" w:pos="567"/>
          <w:tab w:val="left" w:pos="851"/>
          <w:tab w:val="num" w:pos="900"/>
        </w:tabs>
        <w:ind w:left="0" w:firstLine="0"/>
        <w:jc w:val="both"/>
        <w:rPr>
          <w:sz w:val="22"/>
          <w:szCs w:val="22"/>
          <w:highlight w:val="lightGray"/>
        </w:rPr>
      </w:pPr>
      <w:r w:rsidRPr="00B50098">
        <w:rPr>
          <w:sz w:val="22"/>
          <w:szCs w:val="22"/>
          <w:highlight w:val="lightGray"/>
        </w:rPr>
        <w:t xml:space="preserve">Certidão de regularidade fiscal perante a Fazenda Nacional efetuada mediante apresentação de certidão expedida conjuntamente pela Secretaria da Receita Federal do Brasil - RFB e pela Procuradoria-Geral da Fazenda Nacional - PGFN, referente a todos os tributos federais e à Dívida Ativa da União - DAU por elas administrados, conforme </w:t>
      </w:r>
      <w:hyperlink r:id="rId22" w:tgtFrame="_top" w:history="1">
        <w:r w:rsidRPr="00B50098">
          <w:rPr>
            <w:rStyle w:val="Hyperlink"/>
            <w:sz w:val="22"/>
            <w:szCs w:val="22"/>
            <w:highlight w:val="lightGray"/>
          </w:rPr>
          <w:t xml:space="preserve">Decreto nº 8.302, de </w:t>
        </w:r>
        <w:proofErr w:type="gramStart"/>
        <w:r w:rsidRPr="00B50098">
          <w:rPr>
            <w:rStyle w:val="Hyperlink"/>
            <w:sz w:val="22"/>
            <w:szCs w:val="22"/>
            <w:highlight w:val="lightGray"/>
          </w:rPr>
          <w:t>4</w:t>
        </w:r>
        <w:proofErr w:type="gramEnd"/>
        <w:r w:rsidRPr="00B50098">
          <w:rPr>
            <w:rStyle w:val="Hyperlink"/>
            <w:sz w:val="22"/>
            <w:szCs w:val="22"/>
            <w:highlight w:val="lightGray"/>
          </w:rPr>
          <w:t xml:space="preserve"> de setembro de 2014</w:t>
        </w:r>
      </w:hyperlink>
      <w:r w:rsidRPr="00B50098">
        <w:rPr>
          <w:sz w:val="22"/>
          <w:szCs w:val="22"/>
          <w:highlight w:val="lightGray"/>
        </w:rPr>
        <w:t xml:space="preserve"> e </w:t>
      </w:r>
      <w:r w:rsidRPr="00B50098">
        <w:rPr>
          <w:b/>
          <w:bCs/>
          <w:sz w:val="22"/>
          <w:szCs w:val="22"/>
          <w:highlight w:val="lightGray"/>
        </w:rPr>
        <w:t>PORTARIA MF Nº 358, DE 05 DE SETEMBRO DE 2014</w:t>
      </w:r>
      <w:r w:rsidRPr="00B50098">
        <w:rPr>
          <w:sz w:val="22"/>
          <w:szCs w:val="22"/>
          <w:highlight w:val="lightGray"/>
        </w:rPr>
        <w:t>;</w:t>
      </w:r>
    </w:p>
    <w:p w:rsidR="004F223C" w:rsidRPr="00B50098" w:rsidRDefault="004F223C" w:rsidP="004F223C">
      <w:pPr>
        <w:pBdr>
          <w:top w:val="single" w:sz="4" w:space="1" w:color="auto"/>
          <w:left w:val="single" w:sz="4" w:space="4" w:color="auto"/>
          <w:bottom w:val="single" w:sz="4" w:space="1" w:color="auto"/>
          <w:right w:val="single" w:sz="4" w:space="4" w:color="auto"/>
        </w:pBdr>
        <w:tabs>
          <w:tab w:val="left" w:pos="0"/>
          <w:tab w:val="left" w:pos="851"/>
          <w:tab w:val="num" w:pos="900"/>
        </w:tabs>
        <w:jc w:val="both"/>
        <w:rPr>
          <w:sz w:val="22"/>
          <w:szCs w:val="22"/>
        </w:rPr>
      </w:pPr>
    </w:p>
    <w:p w:rsidR="004F223C" w:rsidRPr="00B50098"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sz w:val="22"/>
          <w:szCs w:val="22"/>
        </w:rPr>
      </w:pPr>
      <w:r w:rsidRPr="00B50098">
        <w:rPr>
          <w:sz w:val="22"/>
          <w:szCs w:val="22"/>
        </w:rPr>
        <w:t xml:space="preserve">Certidão de regularidade perante a </w:t>
      </w:r>
      <w:r w:rsidRPr="00B50098">
        <w:rPr>
          <w:b/>
          <w:sz w:val="22"/>
          <w:szCs w:val="22"/>
        </w:rPr>
        <w:t>Fazenda Estadual</w:t>
      </w:r>
      <w:r w:rsidRPr="00B50098">
        <w:rPr>
          <w:sz w:val="22"/>
          <w:szCs w:val="22"/>
        </w:rPr>
        <w:t>, admitida comprovação também, por meio de “certidão positiva com efeito de negativa”, diante da existência de débito confesso, parcelado e em fase de adimplemento;</w:t>
      </w:r>
    </w:p>
    <w:p w:rsidR="004F223C" w:rsidRPr="00B50098" w:rsidRDefault="004F223C" w:rsidP="004F223C">
      <w:pPr>
        <w:pBdr>
          <w:top w:val="single" w:sz="4" w:space="1" w:color="auto"/>
          <w:left w:val="single" w:sz="4" w:space="4" w:color="auto"/>
          <w:bottom w:val="single" w:sz="4" w:space="1" w:color="auto"/>
          <w:right w:val="single" w:sz="4" w:space="4" w:color="auto"/>
        </w:pBdr>
        <w:tabs>
          <w:tab w:val="left" w:pos="0"/>
          <w:tab w:val="left" w:pos="851"/>
        </w:tabs>
        <w:jc w:val="both"/>
        <w:rPr>
          <w:sz w:val="22"/>
          <w:szCs w:val="22"/>
        </w:rPr>
      </w:pPr>
    </w:p>
    <w:p w:rsidR="004F223C" w:rsidRPr="00B50098"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sz w:val="22"/>
          <w:szCs w:val="22"/>
        </w:rPr>
      </w:pPr>
      <w:r w:rsidRPr="00B50098">
        <w:rPr>
          <w:sz w:val="22"/>
          <w:szCs w:val="22"/>
        </w:rPr>
        <w:t xml:space="preserve">Certidão de regularidade perante a </w:t>
      </w:r>
      <w:r w:rsidRPr="00B50098">
        <w:rPr>
          <w:b/>
          <w:sz w:val="22"/>
          <w:szCs w:val="22"/>
        </w:rPr>
        <w:t>Fazenda Municipal</w:t>
      </w:r>
      <w:r w:rsidRPr="00B50098">
        <w:rPr>
          <w:sz w:val="22"/>
          <w:szCs w:val="22"/>
        </w:rPr>
        <w:t>, admitida comprovação também, por meio de “certidão positiva com efeito de negativa”, diante da existência de débito confesso, parcelado e em fase de adimplemento;</w:t>
      </w:r>
    </w:p>
    <w:p w:rsidR="004F223C" w:rsidRPr="00B50098" w:rsidRDefault="004F223C" w:rsidP="004F223C">
      <w:pPr>
        <w:pBdr>
          <w:top w:val="single" w:sz="4" w:space="1" w:color="auto"/>
          <w:left w:val="single" w:sz="4" w:space="4" w:color="auto"/>
          <w:bottom w:val="single" w:sz="4" w:space="1" w:color="auto"/>
          <w:right w:val="single" w:sz="4" w:space="4" w:color="auto"/>
        </w:pBdr>
        <w:tabs>
          <w:tab w:val="left" w:pos="0"/>
          <w:tab w:val="left" w:pos="851"/>
        </w:tabs>
        <w:jc w:val="both"/>
        <w:rPr>
          <w:sz w:val="22"/>
          <w:szCs w:val="22"/>
        </w:rPr>
      </w:pPr>
    </w:p>
    <w:p w:rsidR="004F223C" w:rsidRPr="00B50098" w:rsidRDefault="004F223C" w:rsidP="004F223C">
      <w:pPr>
        <w:numPr>
          <w:ilvl w:val="0"/>
          <w:numId w:val="2"/>
        </w:numPr>
        <w:pBdr>
          <w:top w:val="single" w:sz="4" w:space="1" w:color="auto"/>
          <w:left w:val="single" w:sz="4" w:space="4" w:color="auto"/>
          <w:bottom w:val="single" w:sz="4" w:space="1" w:color="auto"/>
          <w:right w:val="single" w:sz="4" w:space="4" w:color="auto"/>
        </w:pBdr>
        <w:tabs>
          <w:tab w:val="left" w:pos="0"/>
          <w:tab w:val="num" w:pos="567"/>
          <w:tab w:val="left" w:pos="851"/>
          <w:tab w:val="num" w:pos="900"/>
        </w:tabs>
        <w:ind w:left="0" w:firstLine="0"/>
        <w:jc w:val="both"/>
        <w:rPr>
          <w:sz w:val="22"/>
          <w:szCs w:val="22"/>
        </w:rPr>
      </w:pPr>
      <w:r w:rsidRPr="00B50098">
        <w:rPr>
          <w:sz w:val="22"/>
          <w:szCs w:val="22"/>
        </w:rPr>
        <w:t xml:space="preserve">Certidão de regularidade perante o </w:t>
      </w:r>
      <w:r w:rsidRPr="00B50098">
        <w:rPr>
          <w:b/>
          <w:sz w:val="22"/>
          <w:szCs w:val="22"/>
        </w:rPr>
        <w:t>FGTS</w:t>
      </w:r>
      <w:r w:rsidRPr="00B50098">
        <w:rPr>
          <w:sz w:val="22"/>
          <w:szCs w:val="22"/>
        </w:rPr>
        <w:t>, admitida comprovação também, por meio de “certidão positiva com efeito de negativa”, diante da existência de débito confesso, parcelado e em fase de adimplemento;</w:t>
      </w:r>
    </w:p>
    <w:p w:rsidR="00586B14" w:rsidRPr="00B50098" w:rsidRDefault="00586B14" w:rsidP="004F223C">
      <w:pPr>
        <w:pStyle w:val="BodyText21"/>
        <w:tabs>
          <w:tab w:val="left" w:pos="0"/>
          <w:tab w:val="left" w:pos="1080"/>
        </w:tabs>
        <w:rPr>
          <w:b/>
          <w:bCs/>
          <w:sz w:val="22"/>
          <w:szCs w:val="22"/>
        </w:rPr>
      </w:pPr>
    </w:p>
    <w:p w:rsidR="004F223C" w:rsidRPr="00B50098" w:rsidRDefault="004F223C" w:rsidP="004F223C">
      <w:pPr>
        <w:pStyle w:val="BodyText21"/>
        <w:tabs>
          <w:tab w:val="left" w:pos="0"/>
          <w:tab w:val="left" w:pos="1080"/>
        </w:tabs>
        <w:rPr>
          <w:sz w:val="22"/>
          <w:szCs w:val="22"/>
        </w:rPr>
      </w:pPr>
      <w:r w:rsidRPr="00B50098">
        <w:rPr>
          <w:b/>
          <w:bCs/>
          <w:sz w:val="22"/>
          <w:szCs w:val="22"/>
        </w:rPr>
        <w:t>13.6.1.1</w:t>
      </w:r>
      <w:r w:rsidRPr="00B50098">
        <w:rPr>
          <w:b/>
          <w:sz w:val="22"/>
          <w:szCs w:val="22"/>
        </w:rPr>
        <w:t>.</w:t>
      </w:r>
      <w:r w:rsidRPr="00B50098">
        <w:rPr>
          <w:sz w:val="22"/>
          <w:szCs w:val="22"/>
        </w:rPr>
        <w:t xml:space="preserve"> </w:t>
      </w:r>
      <w:r w:rsidRPr="00B50098">
        <w:rPr>
          <w:sz w:val="22"/>
          <w:szCs w:val="22"/>
        </w:rPr>
        <w:tab/>
        <w:t xml:space="preserve">A comprovação de regularidade fiscal das </w:t>
      </w:r>
      <w:r w:rsidRPr="00B50098">
        <w:rPr>
          <w:bCs/>
          <w:sz w:val="22"/>
          <w:szCs w:val="22"/>
        </w:rPr>
        <w:t xml:space="preserve">microempresas e empresas de pequeno porte </w:t>
      </w:r>
      <w:r w:rsidRPr="00B50098">
        <w:rPr>
          <w:sz w:val="22"/>
          <w:szCs w:val="22"/>
        </w:rPr>
        <w:t xml:space="preserve">somente será exigida para efeito de assinatura do Contrato, em conformidade com o disposto no art.42 da Lei Complementar nº 123/2006; </w:t>
      </w:r>
    </w:p>
    <w:p w:rsidR="004F223C" w:rsidRPr="00B50098" w:rsidRDefault="004F223C" w:rsidP="004F223C">
      <w:pPr>
        <w:pStyle w:val="BodyText21"/>
        <w:tabs>
          <w:tab w:val="left" w:pos="0"/>
          <w:tab w:val="left" w:pos="1080"/>
        </w:tabs>
        <w:rPr>
          <w:sz w:val="22"/>
          <w:szCs w:val="22"/>
        </w:rPr>
      </w:pPr>
    </w:p>
    <w:p w:rsidR="004F223C" w:rsidRPr="00B50098" w:rsidRDefault="004F223C" w:rsidP="004F223C">
      <w:pPr>
        <w:pStyle w:val="BodyText21"/>
        <w:tabs>
          <w:tab w:val="left" w:pos="0"/>
          <w:tab w:val="left" w:pos="1080"/>
        </w:tabs>
        <w:rPr>
          <w:sz w:val="22"/>
          <w:szCs w:val="22"/>
        </w:rPr>
      </w:pPr>
      <w:r w:rsidRPr="00B50098">
        <w:rPr>
          <w:b/>
          <w:bCs/>
          <w:sz w:val="22"/>
          <w:szCs w:val="22"/>
        </w:rPr>
        <w:t>13.6.1.2</w:t>
      </w:r>
      <w:r w:rsidRPr="00B50098">
        <w:rPr>
          <w:b/>
          <w:sz w:val="22"/>
          <w:szCs w:val="22"/>
        </w:rPr>
        <w:t>.</w:t>
      </w:r>
      <w:r w:rsidRPr="00B50098">
        <w:rPr>
          <w:sz w:val="22"/>
          <w:szCs w:val="22"/>
        </w:rPr>
        <w:tab/>
      </w:r>
      <w:r w:rsidRPr="00B50098">
        <w:rPr>
          <w:b/>
          <w:sz w:val="22"/>
          <w:szCs w:val="22"/>
        </w:rPr>
        <w:t>Por ocasião da licitação</w:t>
      </w:r>
      <w:r w:rsidRPr="00B50098">
        <w:rPr>
          <w:sz w:val="22"/>
          <w:szCs w:val="22"/>
        </w:rPr>
        <w:t xml:space="preserve">, as </w:t>
      </w:r>
      <w:r w:rsidRPr="00B50098">
        <w:rPr>
          <w:bCs/>
          <w:sz w:val="22"/>
          <w:szCs w:val="22"/>
        </w:rPr>
        <w:t xml:space="preserve">microempresas e empresas de pequeno porte </w:t>
      </w:r>
      <w:r w:rsidRPr="00B50098">
        <w:rPr>
          <w:sz w:val="22"/>
          <w:szCs w:val="22"/>
        </w:rPr>
        <w:t xml:space="preserve">deverão apresentar toda a documentação exigida para efeito de comprovação de regularidade fiscal, mesmo que esta apresente alguma restrição (LC 123/06, art.43); </w:t>
      </w:r>
    </w:p>
    <w:p w:rsidR="004F223C" w:rsidRPr="00B50098" w:rsidRDefault="004F223C" w:rsidP="004F223C">
      <w:pPr>
        <w:pStyle w:val="BodyText21"/>
        <w:tabs>
          <w:tab w:val="left" w:pos="0"/>
          <w:tab w:val="left" w:pos="1080"/>
        </w:tabs>
        <w:rPr>
          <w:bCs/>
          <w:sz w:val="22"/>
          <w:szCs w:val="22"/>
        </w:rPr>
      </w:pPr>
    </w:p>
    <w:p w:rsidR="004F223C" w:rsidRPr="00B50098" w:rsidRDefault="004F223C" w:rsidP="004F223C">
      <w:pPr>
        <w:pStyle w:val="BodyText21"/>
        <w:tabs>
          <w:tab w:val="left" w:pos="0"/>
          <w:tab w:val="left" w:pos="1080"/>
        </w:tabs>
        <w:rPr>
          <w:sz w:val="22"/>
          <w:szCs w:val="22"/>
        </w:rPr>
      </w:pPr>
      <w:r w:rsidRPr="00B50098">
        <w:rPr>
          <w:b/>
          <w:bCs/>
          <w:sz w:val="22"/>
          <w:szCs w:val="22"/>
        </w:rPr>
        <w:t>13.6.1.3</w:t>
      </w:r>
      <w:r w:rsidRPr="00B50098">
        <w:rPr>
          <w:b/>
          <w:sz w:val="22"/>
          <w:szCs w:val="22"/>
        </w:rPr>
        <w:t>.</w:t>
      </w:r>
      <w:r w:rsidRPr="00B50098">
        <w:rPr>
          <w:sz w:val="22"/>
          <w:szCs w:val="22"/>
        </w:rPr>
        <w:t xml:space="preserve"> </w:t>
      </w:r>
      <w:r w:rsidRPr="00B50098">
        <w:rPr>
          <w:sz w:val="22"/>
          <w:szCs w:val="22"/>
        </w:rPr>
        <w:tab/>
        <w:t xml:space="preserve">Havendo alguma restrição na comprovação da regularidade fiscal, será assegurado o prazo de </w:t>
      </w:r>
      <w:proofErr w:type="gramStart"/>
      <w:r w:rsidR="00F64A2C" w:rsidRPr="00B50098">
        <w:rPr>
          <w:bCs/>
          <w:sz w:val="22"/>
          <w:szCs w:val="22"/>
        </w:rPr>
        <w:t>5</w:t>
      </w:r>
      <w:proofErr w:type="gramEnd"/>
      <w:r w:rsidRPr="00B50098">
        <w:rPr>
          <w:bCs/>
          <w:sz w:val="22"/>
          <w:szCs w:val="22"/>
        </w:rPr>
        <w:t xml:space="preserve"> </w:t>
      </w:r>
      <w:r w:rsidR="00F64A2C" w:rsidRPr="00B50098">
        <w:rPr>
          <w:bCs/>
          <w:sz w:val="22"/>
          <w:szCs w:val="22"/>
        </w:rPr>
        <w:t>(cinco</w:t>
      </w:r>
      <w:r w:rsidRPr="00B50098">
        <w:rPr>
          <w:bCs/>
          <w:sz w:val="22"/>
          <w:szCs w:val="22"/>
        </w:rPr>
        <w:t>) dias úteis</w:t>
      </w:r>
      <w:r w:rsidRPr="00B50098">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4F223C" w:rsidRPr="00B50098" w:rsidRDefault="004F223C" w:rsidP="004F223C">
      <w:pPr>
        <w:pStyle w:val="BodyText21"/>
        <w:tabs>
          <w:tab w:val="left" w:pos="0"/>
          <w:tab w:val="left" w:pos="1080"/>
        </w:tabs>
        <w:rPr>
          <w:sz w:val="22"/>
          <w:szCs w:val="22"/>
        </w:rPr>
      </w:pPr>
    </w:p>
    <w:p w:rsidR="004F223C" w:rsidRPr="00B50098" w:rsidRDefault="004F223C" w:rsidP="004F223C">
      <w:pPr>
        <w:pStyle w:val="BodyText21"/>
        <w:tabs>
          <w:tab w:val="left" w:pos="0"/>
          <w:tab w:val="left" w:pos="1080"/>
        </w:tabs>
        <w:rPr>
          <w:bCs/>
          <w:i/>
          <w:iCs/>
          <w:sz w:val="22"/>
          <w:szCs w:val="22"/>
        </w:rPr>
      </w:pPr>
      <w:r w:rsidRPr="00B50098">
        <w:rPr>
          <w:b/>
          <w:bCs/>
          <w:sz w:val="22"/>
          <w:szCs w:val="22"/>
        </w:rPr>
        <w:t>13.6.1.4</w:t>
      </w:r>
      <w:r w:rsidRPr="00B50098">
        <w:rPr>
          <w:b/>
          <w:sz w:val="22"/>
          <w:szCs w:val="22"/>
        </w:rPr>
        <w:t>.</w:t>
      </w:r>
      <w:r w:rsidR="00A1420C" w:rsidRPr="00B50098">
        <w:rPr>
          <w:sz w:val="22"/>
          <w:szCs w:val="22"/>
        </w:rPr>
        <w:t xml:space="preserve"> </w:t>
      </w:r>
      <w:r w:rsidR="00A1420C" w:rsidRPr="00B50098">
        <w:rPr>
          <w:sz w:val="22"/>
          <w:szCs w:val="22"/>
        </w:rPr>
        <w:tab/>
        <w:t xml:space="preserve">A não </w:t>
      </w:r>
      <w:r w:rsidRPr="00B50098">
        <w:rPr>
          <w:sz w:val="22"/>
          <w:szCs w:val="22"/>
        </w:rPr>
        <w:t xml:space="preserve">regularização da documentação, no prazo previsto no </w:t>
      </w:r>
      <w:r w:rsidRPr="00B50098">
        <w:rPr>
          <w:bCs/>
          <w:sz w:val="22"/>
          <w:szCs w:val="22"/>
        </w:rPr>
        <w:t>subitem 13.6.1.3</w:t>
      </w:r>
      <w:r w:rsidRPr="00B50098">
        <w:rPr>
          <w:sz w:val="22"/>
          <w:szCs w:val="22"/>
        </w:rPr>
        <w:t xml:space="preserve">, implicará decadência do direito à contratação, sem prejuízo das sanções previstas no </w:t>
      </w:r>
      <w:r w:rsidRPr="00B50098">
        <w:rPr>
          <w:rStyle w:val="Hyperlink"/>
          <w:color w:val="auto"/>
          <w:sz w:val="22"/>
          <w:szCs w:val="22"/>
        </w:rPr>
        <w:t>art. 81 da Lei no 8.666, de 21 de junho de 1993</w:t>
      </w:r>
      <w:r w:rsidRPr="00B50098">
        <w:rPr>
          <w:sz w:val="22"/>
          <w:szCs w:val="22"/>
        </w:rPr>
        <w:t xml:space="preserve">, sendo facultado à </w:t>
      </w:r>
      <w:r w:rsidRPr="00B50098">
        <w:rPr>
          <w:bCs/>
          <w:sz w:val="22"/>
          <w:szCs w:val="22"/>
        </w:rPr>
        <w:t xml:space="preserve">SUPEL </w:t>
      </w:r>
      <w:r w:rsidRPr="00B50098">
        <w:rPr>
          <w:sz w:val="22"/>
          <w:szCs w:val="22"/>
        </w:rPr>
        <w:t>convocar os licitantes remanescentes, na ordem de classificação, para a assinatura do Contrato, ou revogar a licitação;</w:t>
      </w:r>
    </w:p>
    <w:p w:rsidR="004F223C" w:rsidRPr="00B50098" w:rsidRDefault="004F223C" w:rsidP="004F223C">
      <w:pPr>
        <w:pStyle w:val="NormalWeb"/>
        <w:spacing w:before="0" w:after="0"/>
        <w:rPr>
          <w:bCs/>
          <w:i/>
          <w:iCs/>
          <w:sz w:val="22"/>
          <w:szCs w:val="22"/>
        </w:rPr>
      </w:pPr>
    </w:p>
    <w:p w:rsidR="004F223C" w:rsidRPr="00B50098" w:rsidRDefault="004F223C" w:rsidP="004F223C">
      <w:pPr>
        <w:pStyle w:val="NormalWeb"/>
        <w:spacing w:before="0" w:after="0"/>
        <w:ind w:left="540"/>
        <w:rPr>
          <w:sz w:val="22"/>
          <w:szCs w:val="22"/>
        </w:rPr>
      </w:pPr>
      <w:r w:rsidRPr="00B50098">
        <w:rPr>
          <w:bCs/>
          <w:i/>
          <w:iCs/>
          <w:sz w:val="22"/>
          <w:szCs w:val="22"/>
        </w:rPr>
        <w:t xml:space="preserve">Observação: </w:t>
      </w:r>
    </w:p>
    <w:p w:rsidR="004F223C" w:rsidRPr="00B50098" w:rsidRDefault="004F223C" w:rsidP="004F223C">
      <w:pPr>
        <w:pStyle w:val="NormalWeb"/>
        <w:spacing w:before="0" w:after="0"/>
        <w:ind w:left="540"/>
        <w:jc w:val="both"/>
        <w:rPr>
          <w:sz w:val="22"/>
          <w:szCs w:val="22"/>
        </w:rPr>
      </w:pPr>
      <w:r w:rsidRPr="00B50098">
        <w:rPr>
          <w:i/>
          <w:iCs/>
          <w:sz w:val="22"/>
          <w:szCs w:val="22"/>
        </w:rPr>
        <w:lastRenderedPageBreak/>
        <w:t xml:space="preserve">A </w:t>
      </w:r>
      <w:r w:rsidRPr="00B50098">
        <w:rPr>
          <w:bCs/>
          <w:i/>
          <w:iCs/>
          <w:sz w:val="22"/>
          <w:szCs w:val="22"/>
        </w:rPr>
        <w:t xml:space="preserve">Lei Complementar nº. 123 de 14/12/2006 e suas posteriores alterações, </w:t>
      </w:r>
      <w:r w:rsidRPr="00B50098">
        <w:rPr>
          <w:i/>
          <w:iCs/>
          <w:sz w:val="22"/>
          <w:szCs w:val="22"/>
        </w:rPr>
        <w:t>que instituiu o Estatuto Nacional da Microempresa e da Empresa de Pequeno Porte estabeleceu a definição de Microempresa e de Empresa de Pequeno Porte, a saber:</w:t>
      </w:r>
    </w:p>
    <w:p w:rsidR="004F223C" w:rsidRPr="00B50098" w:rsidRDefault="004F223C" w:rsidP="004F223C">
      <w:pPr>
        <w:pStyle w:val="NormalWeb"/>
        <w:spacing w:before="0" w:after="0"/>
        <w:ind w:left="540"/>
        <w:jc w:val="both"/>
        <w:rPr>
          <w:sz w:val="22"/>
          <w:szCs w:val="22"/>
        </w:rPr>
      </w:pPr>
      <w:proofErr w:type="gramStart"/>
      <w:r w:rsidRPr="00B50098">
        <w:rPr>
          <w:i/>
          <w:iCs/>
          <w:sz w:val="22"/>
          <w:szCs w:val="22"/>
        </w:rPr>
        <w:t>“Art.</w:t>
      </w:r>
      <w:proofErr w:type="gramEnd"/>
      <w:r w:rsidRPr="00B50098">
        <w:rPr>
          <w:i/>
          <w:iCs/>
          <w:sz w:val="22"/>
          <w:szCs w:val="22"/>
        </w:rPr>
        <w:t xml:space="preserve"> 3</w:t>
      </w:r>
      <w:r w:rsidRPr="00B50098">
        <w:rPr>
          <w:i/>
          <w:iCs/>
          <w:sz w:val="22"/>
          <w:szCs w:val="22"/>
          <w:u w:val="single"/>
        </w:rPr>
        <w:t xml:space="preserve">o </w:t>
      </w:r>
      <w:r w:rsidRPr="00B50098">
        <w:rPr>
          <w:i/>
          <w:iCs/>
          <w:sz w:val="22"/>
          <w:szCs w:val="22"/>
        </w:rPr>
        <w:t xml:space="preserve">Para os efeitos desta Lei Complementar, consideram-se microempresas ou empresas de pequeno porte a sociedade empresária, a sociedade simples e o empresário a que se refere o </w:t>
      </w:r>
      <w:r w:rsidRPr="00B50098">
        <w:rPr>
          <w:rStyle w:val="Hyperlink"/>
          <w:i/>
          <w:iCs/>
          <w:color w:val="auto"/>
          <w:sz w:val="22"/>
          <w:szCs w:val="22"/>
        </w:rPr>
        <w:t>art. 966 da Lei no 10.406, de 10 de janeiro de 2002</w:t>
      </w:r>
      <w:r w:rsidRPr="00B50098">
        <w:rPr>
          <w:i/>
          <w:iCs/>
          <w:sz w:val="22"/>
          <w:szCs w:val="22"/>
        </w:rPr>
        <w:t xml:space="preserve">, devidamente registrados no Registro de Empresas Mercantis ou no Registro Civil de Pessoas Jurídicas, conforme o caso, desde que: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I – no caso das microempresas, o empresário, a pessoa jurídica, ou a ela equiparada, aufira, em cada ano-calendário, receita bruta igual ou inferior a </w:t>
      </w:r>
      <w:r w:rsidRPr="00B50098">
        <w:rPr>
          <w:i/>
          <w:iCs/>
          <w:color w:val="000000"/>
          <w:sz w:val="22"/>
          <w:szCs w:val="22"/>
        </w:rPr>
        <w:t>R$ 360.000,00 (trezentos e sessenta mil reais)</w:t>
      </w:r>
      <w:r w:rsidRPr="00B50098">
        <w:rPr>
          <w:i/>
          <w:iCs/>
          <w:sz w:val="22"/>
          <w:szCs w:val="22"/>
        </w:rPr>
        <w:t xml:space="preserve">;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II – no caso das empresas de pequeno porte, o empresário, a pessoa jurídica, ou a ela equiparada, aufira, em cada ano-calendário, receita bruta superior a </w:t>
      </w:r>
      <w:r w:rsidRPr="00B50098">
        <w:rPr>
          <w:i/>
          <w:iCs/>
          <w:color w:val="000000"/>
          <w:sz w:val="22"/>
          <w:szCs w:val="22"/>
        </w:rPr>
        <w:t>R$ 360.000,00 (trezentos e sessenta mil reais) e igual ou inferior a R$ 3.600.000,00 (três milhões e seiscentos mil reais).</w:t>
      </w:r>
      <w:r w:rsidRPr="00B50098">
        <w:rPr>
          <w:i/>
          <w:iCs/>
          <w:sz w:val="22"/>
          <w:szCs w:val="22"/>
        </w:rPr>
        <w:t xml:space="preserve">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 </w:t>
      </w:r>
    </w:p>
    <w:p w:rsidR="004F223C" w:rsidRPr="00B50098" w:rsidRDefault="004F223C" w:rsidP="004F223C">
      <w:pPr>
        <w:pStyle w:val="NormalWeb"/>
        <w:spacing w:before="0" w:after="0"/>
        <w:ind w:left="540"/>
        <w:jc w:val="both"/>
        <w:rPr>
          <w:sz w:val="22"/>
          <w:szCs w:val="22"/>
        </w:rPr>
      </w:pPr>
      <w:r w:rsidRPr="00B50098">
        <w:rPr>
          <w:i/>
          <w:iCs/>
          <w:sz w:val="22"/>
          <w:szCs w:val="22"/>
        </w:rPr>
        <w:t>§ 4</w:t>
      </w:r>
      <w:r w:rsidRPr="00B50098">
        <w:rPr>
          <w:i/>
          <w:iCs/>
          <w:sz w:val="22"/>
          <w:szCs w:val="22"/>
          <w:u w:val="single"/>
        </w:rPr>
        <w:t xml:space="preserve">o </w:t>
      </w:r>
      <w:r w:rsidRPr="00B50098">
        <w:rPr>
          <w:i/>
          <w:iCs/>
          <w:sz w:val="22"/>
          <w:szCs w:val="22"/>
        </w:rPr>
        <w:t xml:space="preserve">Não se inclui no regime diferenciado e favorecido previsto nesta Lei Complementar, para nenhum efeito legal, a pessoa jurídica: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I – de cujo capital participe outra pessoa jurídica;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II – que seja filial, sucursal, agência ou representação, no País, de pessoa jurídica com sede no exterior; </w:t>
      </w:r>
    </w:p>
    <w:p w:rsidR="004F223C" w:rsidRPr="00B50098" w:rsidRDefault="004F223C" w:rsidP="004F223C">
      <w:pPr>
        <w:pStyle w:val="NormalWeb"/>
        <w:spacing w:before="0" w:after="0"/>
        <w:ind w:left="540"/>
        <w:jc w:val="both"/>
        <w:rPr>
          <w:sz w:val="22"/>
          <w:szCs w:val="22"/>
        </w:rPr>
      </w:pPr>
      <w:r w:rsidRPr="00B50098">
        <w:rPr>
          <w:i/>
          <w:iCs/>
          <w:sz w:val="22"/>
          <w:szCs w:val="22"/>
        </w:rPr>
        <w:t>III – de cujo capital participe pessoa física que seja inscrita como empresário</w:t>
      </w:r>
      <w:proofErr w:type="gramStart"/>
      <w:r w:rsidRPr="00B50098">
        <w:rPr>
          <w:i/>
          <w:iCs/>
          <w:sz w:val="22"/>
          <w:szCs w:val="22"/>
        </w:rPr>
        <w:t xml:space="preserve"> ou seja</w:t>
      </w:r>
      <w:proofErr w:type="gramEnd"/>
      <w:r w:rsidRPr="00B50098">
        <w:rPr>
          <w:i/>
          <w:iCs/>
          <w:sz w:val="22"/>
          <w:szCs w:val="22"/>
        </w:rPr>
        <w:t xml:space="preserve"> sócia de outra empresa que receba tratamento jurídico diferenciado nos termos desta Lei Complementar, desde que a receita bruta global ultrapasse o limite de que trata o inciso II do caput deste artigo;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VI – constituída sob a forma de cooperativas, salvo as de consumo;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VII – que participe do capital de outra pessoa jurídica; </w:t>
      </w:r>
    </w:p>
    <w:p w:rsidR="004F223C" w:rsidRPr="00B50098" w:rsidRDefault="004F223C" w:rsidP="004F223C">
      <w:pPr>
        <w:pStyle w:val="NormalWeb"/>
        <w:spacing w:before="0" w:after="0"/>
        <w:ind w:left="540"/>
        <w:jc w:val="both"/>
        <w:rPr>
          <w:sz w:val="22"/>
          <w:szCs w:val="22"/>
        </w:rPr>
      </w:pPr>
      <w:r w:rsidRPr="00B50098">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4F223C" w:rsidRPr="00B50098" w:rsidRDefault="004F223C" w:rsidP="004F223C">
      <w:pPr>
        <w:pStyle w:val="NormalWeb"/>
        <w:spacing w:before="0" w:after="0"/>
        <w:ind w:left="540"/>
        <w:jc w:val="both"/>
        <w:rPr>
          <w:i/>
          <w:iCs/>
          <w:sz w:val="22"/>
          <w:szCs w:val="22"/>
        </w:rPr>
      </w:pPr>
      <w:r w:rsidRPr="00B50098">
        <w:rPr>
          <w:i/>
          <w:iCs/>
          <w:sz w:val="22"/>
          <w:szCs w:val="22"/>
        </w:rPr>
        <w:t xml:space="preserve">IX – resultante ou remanescente de cisão ou qualquer outra forma de desmembramento de pessoa jurídica que tenha ocorrido em um dos </w:t>
      </w:r>
      <w:proofErr w:type="gramStart"/>
      <w:r w:rsidRPr="00B50098">
        <w:rPr>
          <w:i/>
          <w:iCs/>
          <w:sz w:val="22"/>
          <w:szCs w:val="22"/>
        </w:rPr>
        <w:t>5</w:t>
      </w:r>
      <w:proofErr w:type="gramEnd"/>
      <w:r w:rsidRPr="00B50098">
        <w:rPr>
          <w:i/>
          <w:iCs/>
          <w:sz w:val="22"/>
          <w:szCs w:val="22"/>
        </w:rPr>
        <w:t xml:space="preserve"> (cinco) anos-calendário anteriores; </w:t>
      </w:r>
      <w:r w:rsidRPr="00B50098">
        <w:rPr>
          <w:sz w:val="22"/>
          <w:szCs w:val="22"/>
        </w:rPr>
        <w:t xml:space="preserve">12 </w:t>
      </w:r>
      <w:r w:rsidRPr="00B50098">
        <w:rPr>
          <w:i/>
          <w:iCs/>
          <w:sz w:val="22"/>
          <w:szCs w:val="22"/>
        </w:rPr>
        <w:t xml:space="preserve">X – constituída sob a forma de sociedade por ações.” </w:t>
      </w:r>
    </w:p>
    <w:p w:rsidR="004F223C" w:rsidRPr="00B50098" w:rsidRDefault="004F223C" w:rsidP="004F223C">
      <w:pPr>
        <w:tabs>
          <w:tab w:val="left" w:pos="900"/>
        </w:tabs>
        <w:ind w:left="540"/>
        <w:jc w:val="both"/>
        <w:rPr>
          <w:b/>
          <w:sz w:val="22"/>
          <w:szCs w:val="22"/>
        </w:rPr>
      </w:pPr>
    </w:p>
    <w:p w:rsidR="004F223C" w:rsidRPr="00B50098" w:rsidRDefault="004F223C" w:rsidP="004F223C">
      <w:pPr>
        <w:pStyle w:val="Corpodetexto"/>
        <w:rPr>
          <w:sz w:val="22"/>
          <w:szCs w:val="22"/>
        </w:rPr>
      </w:pPr>
      <w:r w:rsidRPr="00B50098">
        <w:rPr>
          <w:b/>
          <w:sz w:val="22"/>
          <w:szCs w:val="22"/>
        </w:rPr>
        <w:t xml:space="preserve">13.6.1.5. </w:t>
      </w:r>
      <w:r w:rsidRPr="00B50098">
        <w:rPr>
          <w:sz w:val="22"/>
          <w:szCs w:val="22"/>
        </w:rPr>
        <w:t xml:space="preserve">Em que pese os documentos estabelecidos no Item 13.6 e subitens deste Edital a serem substituídos pela </w:t>
      </w:r>
      <w:r w:rsidRPr="00B50098">
        <w:rPr>
          <w:b/>
          <w:bCs/>
          <w:sz w:val="22"/>
          <w:szCs w:val="22"/>
        </w:rPr>
        <w:t>Declaração de Situação do Fornecedor do SICAF</w:t>
      </w:r>
      <w:r w:rsidRPr="00B50098">
        <w:rPr>
          <w:bCs/>
          <w:sz w:val="22"/>
          <w:szCs w:val="22"/>
        </w:rPr>
        <w:t xml:space="preserve"> e pelo </w:t>
      </w:r>
      <w:r w:rsidRPr="00B50098">
        <w:rPr>
          <w:b/>
          <w:bCs/>
          <w:sz w:val="22"/>
          <w:szCs w:val="22"/>
        </w:rPr>
        <w:t>Certificado de Registro Cadastral da SUPEL,</w:t>
      </w:r>
      <w:r w:rsidRPr="00B50098">
        <w:rPr>
          <w:bCs/>
          <w:sz w:val="22"/>
          <w:szCs w:val="22"/>
        </w:rPr>
        <w:t xml:space="preserve"> r</w:t>
      </w:r>
      <w:r w:rsidRPr="00B50098">
        <w:rPr>
          <w:sz w:val="22"/>
          <w:szCs w:val="22"/>
        </w:rPr>
        <w:t xml:space="preserve">eserva-se o direito do pregoeiro solicitar as documentações elencadas no Item 13.6 deste edital, quanto aos demais itens compreendidos para a habilitação ficam os mesmos vinculados </w:t>
      </w:r>
      <w:proofErr w:type="gramStart"/>
      <w:r w:rsidRPr="00B50098">
        <w:rPr>
          <w:sz w:val="22"/>
          <w:szCs w:val="22"/>
        </w:rPr>
        <w:t>a</w:t>
      </w:r>
      <w:proofErr w:type="gramEnd"/>
      <w:r w:rsidRPr="00B50098">
        <w:rPr>
          <w:sz w:val="22"/>
          <w:szCs w:val="22"/>
        </w:rPr>
        <w:t xml:space="preserve"> obrigatoriedade do envio.</w:t>
      </w:r>
    </w:p>
    <w:p w:rsidR="004F223C" w:rsidRPr="00B50098" w:rsidRDefault="004F223C" w:rsidP="004F223C">
      <w:pPr>
        <w:tabs>
          <w:tab w:val="left" w:pos="900"/>
        </w:tabs>
        <w:ind w:left="540"/>
        <w:jc w:val="both"/>
        <w:rPr>
          <w:sz w:val="22"/>
          <w:szCs w:val="22"/>
        </w:rPr>
      </w:pPr>
    </w:p>
    <w:p w:rsidR="004F223C" w:rsidRPr="00B50098" w:rsidRDefault="004F223C" w:rsidP="004F223C">
      <w:pPr>
        <w:tabs>
          <w:tab w:val="left" w:pos="900"/>
        </w:tabs>
        <w:jc w:val="both"/>
        <w:rPr>
          <w:sz w:val="22"/>
          <w:szCs w:val="22"/>
          <w:u w:val="single"/>
        </w:rPr>
      </w:pPr>
      <w:r w:rsidRPr="00B50098">
        <w:rPr>
          <w:b/>
          <w:sz w:val="22"/>
          <w:szCs w:val="22"/>
          <w:u w:val="single"/>
        </w:rPr>
        <w:t>13.7.</w:t>
      </w:r>
      <w:r w:rsidRPr="00B50098">
        <w:rPr>
          <w:b/>
          <w:sz w:val="22"/>
          <w:szCs w:val="22"/>
          <w:u w:val="single"/>
        </w:rPr>
        <w:tab/>
      </w:r>
      <w:r w:rsidRPr="00B50098">
        <w:rPr>
          <w:b/>
          <w:bCs/>
          <w:sz w:val="22"/>
          <w:szCs w:val="22"/>
          <w:u w:val="single"/>
        </w:rPr>
        <w:t xml:space="preserve">RELATIVOS À HABILITAÇÃO JURÍDICA: </w:t>
      </w:r>
    </w:p>
    <w:p w:rsidR="004F223C" w:rsidRPr="00B50098" w:rsidRDefault="004F223C" w:rsidP="004F223C">
      <w:pPr>
        <w:jc w:val="both"/>
        <w:rPr>
          <w:sz w:val="22"/>
          <w:szCs w:val="22"/>
        </w:rPr>
      </w:pPr>
    </w:p>
    <w:p w:rsidR="004F223C" w:rsidRPr="00B50098" w:rsidRDefault="004F223C" w:rsidP="004F223C">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B50098">
        <w:rPr>
          <w:b/>
          <w:bCs/>
          <w:sz w:val="22"/>
          <w:szCs w:val="22"/>
        </w:rPr>
        <w:t>13.7.</w:t>
      </w:r>
      <w:r w:rsidR="002E0B82" w:rsidRPr="00B50098">
        <w:rPr>
          <w:b/>
          <w:bCs/>
          <w:sz w:val="22"/>
          <w:szCs w:val="22"/>
        </w:rPr>
        <w:t>1</w:t>
      </w:r>
      <w:r w:rsidRPr="00B50098">
        <w:rPr>
          <w:b/>
          <w:bCs/>
          <w:sz w:val="22"/>
          <w:szCs w:val="22"/>
        </w:rPr>
        <w:t>.</w:t>
      </w:r>
      <w:r w:rsidR="008F4796" w:rsidRPr="00B50098">
        <w:rPr>
          <w:bCs/>
          <w:sz w:val="22"/>
          <w:szCs w:val="22"/>
        </w:rPr>
        <w:t xml:space="preserve"> </w:t>
      </w:r>
      <w:r w:rsidRPr="00B50098">
        <w:rPr>
          <w:bCs/>
          <w:sz w:val="22"/>
          <w:szCs w:val="22"/>
        </w:rPr>
        <w:t xml:space="preserve">Ato Constitutivo, Estatuto ou Contrato Social, </w:t>
      </w:r>
      <w:r w:rsidRPr="00B50098">
        <w:rPr>
          <w:b/>
          <w:bCs/>
          <w:sz w:val="22"/>
          <w:szCs w:val="22"/>
          <w:u w:val="single"/>
        </w:rPr>
        <w:t>em vigor</w:t>
      </w:r>
      <w:r w:rsidRPr="00B50098">
        <w:rPr>
          <w:sz w:val="22"/>
          <w:szCs w:val="22"/>
        </w:rPr>
        <w:t xml:space="preserve">, </w:t>
      </w:r>
      <w:r w:rsidRPr="00B50098">
        <w:rPr>
          <w:b/>
          <w:sz w:val="22"/>
          <w:szCs w:val="22"/>
        </w:rPr>
        <w:t>devidamente registrado na Junta Comercial</w:t>
      </w:r>
      <w:r w:rsidRPr="00B50098">
        <w:rPr>
          <w:sz w:val="22"/>
          <w:szCs w:val="22"/>
        </w:rPr>
        <w:t xml:space="preserve">, bem como todas as suas alterações, </w:t>
      </w:r>
      <w:r w:rsidRPr="00B50098">
        <w:rPr>
          <w:b/>
          <w:sz w:val="22"/>
          <w:szCs w:val="22"/>
        </w:rPr>
        <w:t>para comprovação do ramo de atividade compatível com o objeto desta licitação</w:t>
      </w:r>
      <w:r w:rsidRPr="00B50098">
        <w:rPr>
          <w:sz w:val="22"/>
          <w:szCs w:val="22"/>
        </w:rPr>
        <w:t>.</w:t>
      </w:r>
    </w:p>
    <w:p w:rsidR="000063B4" w:rsidRPr="00B50098" w:rsidRDefault="000063B4" w:rsidP="004F223C">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B50098">
        <w:rPr>
          <w:b/>
          <w:sz w:val="22"/>
          <w:szCs w:val="22"/>
        </w:rPr>
        <w:t>13.7.2.</w:t>
      </w:r>
      <w:r w:rsidRPr="00B50098">
        <w:rPr>
          <w:sz w:val="22"/>
          <w:szCs w:val="22"/>
        </w:rPr>
        <w:t xml:space="preserve"> Cópia de RG e CPF do representante legal da empresa e do procurador, quando houver; </w:t>
      </w: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B50098">
        <w:rPr>
          <w:b/>
          <w:sz w:val="22"/>
          <w:szCs w:val="22"/>
        </w:rPr>
        <w:t>13.7.3.</w:t>
      </w:r>
      <w:r w:rsidRPr="00B50098">
        <w:rPr>
          <w:sz w:val="22"/>
          <w:szCs w:val="22"/>
        </w:rPr>
        <w:t xml:space="preserve"> Cópia da Procuração, quando houver;</w:t>
      </w: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B50098">
        <w:rPr>
          <w:b/>
          <w:sz w:val="22"/>
          <w:szCs w:val="22"/>
        </w:rPr>
        <w:t>13.7.4.</w:t>
      </w:r>
      <w:r w:rsidRPr="00B50098">
        <w:rPr>
          <w:sz w:val="22"/>
          <w:szCs w:val="22"/>
        </w:rPr>
        <w:t xml:space="preserve"> Registro comercial, no caso de empresa individual; </w:t>
      </w: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B50098">
        <w:rPr>
          <w:b/>
          <w:sz w:val="22"/>
          <w:szCs w:val="22"/>
        </w:rPr>
        <w:t>13.7.5.</w:t>
      </w:r>
      <w:r w:rsidRPr="00B50098">
        <w:rPr>
          <w:sz w:val="22"/>
          <w:szCs w:val="22"/>
        </w:rPr>
        <w:t xml:space="preserve"> Inscrição do ato constitutivo, no caso de sociedades civis, acompanhada de prova de diretoria em exercício; </w:t>
      </w: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B50098">
        <w:rPr>
          <w:b/>
          <w:sz w:val="22"/>
          <w:szCs w:val="22"/>
        </w:rPr>
        <w:t>13.7.6.</w:t>
      </w:r>
      <w:r w:rsidRPr="00B50098">
        <w:rPr>
          <w:sz w:val="22"/>
          <w:szCs w:val="22"/>
        </w:rPr>
        <w:t xml:space="preserve"> Declaração de superveniência de fato impeditivo da habilitação;</w:t>
      </w: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B50098">
        <w:rPr>
          <w:b/>
          <w:sz w:val="22"/>
          <w:szCs w:val="22"/>
        </w:rPr>
        <w:t>13.7.7.</w:t>
      </w:r>
      <w:r w:rsidRPr="00B50098">
        <w:rPr>
          <w:sz w:val="22"/>
          <w:szCs w:val="22"/>
        </w:rPr>
        <w:t xml:space="preserve"> Decreto de autorização, em se tratando de empresa estrangeira.</w:t>
      </w:r>
    </w:p>
    <w:p w:rsidR="000063B4" w:rsidRPr="00B50098" w:rsidRDefault="000063B4" w:rsidP="000063B4">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p>
    <w:p w:rsidR="004F223C" w:rsidRPr="00B50098" w:rsidRDefault="004F223C" w:rsidP="004F223C">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B50098">
        <w:rPr>
          <w:b/>
          <w:sz w:val="22"/>
          <w:szCs w:val="22"/>
        </w:rPr>
        <w:t>13.7.</w:t>
      </w:r>
      <w:r w:rsidR="000063B4" w:rsidRPr="00B50098">
        <w:rPr>
          <w:b/>
          <w:sz w:val="22"/>
          <w:szCs w:val="22"/>
        </w:rPr>
        <w:t>8</w:t>
      </w:r>
      <w:r w:rsidRPr="00B50098">
        <w:rPr>
          <w:b/>
          <w:sz w:val="22"/>
          <w:szCs w:val="22"/>
        </w:rPr>
        <w:t>.</w:t>
      </w:r>
      <w:r w:rsidR="008F4796" w:rsidRPr="00B50098">
        <w:rPr>
          <w:sz w:val="22"/>
          <w:szCs w:val="22"/>
        </w:rPr>
        <w:t xml:space="preserve"> </w:t>
      </w:r>
      <w:r w:rsidRPr="00B50098">
        <w:rPr>
          <w:sz w:val="22"/>
          <w:szCs w:val="22"/>
        </w:rPr>
        <w:t>Em se tratando de sociedades comerciais e no caso de sociedade por ações, fazer acompanhar dos documentos de eleição de seus administradores.</w:t>
      </w:r>
      <w:r w:rsidRPr="00B50098">
        <w:rPr>
          <w:bCs/>
          <w:sz w:val="22"/>
          <w:szCs w:val="22"/>
        </w:rPr>
        <w:t xml:space="preserve"> </w:t>
      </w:r>
    </w:p>
    <w:p w:rsidR="008F4796" w:rsidRPr="00B50098" w:rsidRDefault="008F4796" w:rsidP="004F223C">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p>
    <w:p w:rsidR="008F4796" w:rsidRPr="00B50098" w:rsidRDefault="008F4796" w:rsidP="004F223C">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B50098">
        <w:rPr>
          <w:b/>
          <w:sz w:val="22"/>
          <w:szCs w:val="22"/>
        </w:rPr>
        <w:t>13.7.</w:t>
      </w:r>
      <w:r w:rsidR="000063B4" w:rsidRPr="00B50098">
        <w:rPr>
          <w:b/>
          <w:sz w:val="22"/>
          <w:szCs w:val="22"/>
        </w:rPr>
        <w:t>9</w:t>
      </w:r>
      <w:r w:rsidRPr="00B50098">
        <w:rPr>
          <w:bCs/>
          <w:sz w:val="22"/>
          <w:szCs w:val="22"/>
        </w:rPr>
        <w:t xml:space="preserve"> </w:t>
      </w:r>
      <w:r w:rsidRPr="00B50098">
        <w:rPr>
          <w:b/>
          <w:bCs/>
          <w:color w:val="000000"/>
          <w:sz w:val="22"/>
          <w:szCs w:val="22"/>
        </w:rPr>
        <w:t>Declaração</w:t>
      </w:r>
      <w:r w:rsidRPr="00B50098">
        <w:rPr>
          <w:bCs/>
          <w:color w:val="000000"/>
          <w:sz w:val="22"/>
          <w:szCs w:val="22"/>
        </w:rPr>
        <w:t xml:space="preserve"> de que não possuiu em seu quadro de pessoal, empregado (s) menor (</w:t>
      </w:r>
      <w:proofErr w:type="spellStart"/>
      <w:proofErr w:type="gramStart"/>
      <w:r w:rsidRPr="00B50098">
        <w:rPr>
          <w:bCs/>
          <w:color w:val="000000"/>
          <w:sz w:val="22"/>
          <w:szCs w:val="22"/>
        </w:rPr>
        <w:t>es</w:t>
      </w:r>
      <w:proofErr w:type="spellEnd"/>
      <w:proofErr w:type="gramEnd"/>
      <w:r w:rsidRPr="00B50098">
        <w:rPr>
          <w:bCs/>
          <w:color w:val="000000"/>
          <w:sz w:val="22"/>
          <w:szCs w:val="22"/>
        </w:rPr>
        <w:t>) de 18 (dezoito) anos em trabalho noturno, perigoso ou insalubre e, em qualquer trabalho, menor (</w:t>
      </w:r>
      <w:proofErr w:type="spellStart"/>
      <w:r w:rsidRPr="00B50098">
        <w:rPr>
          <w:bCs/>
          <w:color w:val="000000"/>
          <w:sz w:val="22"/>
          <w:szCs w:val="22"/>
        </w:rPr>
        <w:t>es</w:t>
      </w:r>
      <w:proofErr w:type="spellEnd"/>
      <w:r w:rsidRPr="00B50098">
        <w:rPr>
          <w:bCs/>
          <w:color w:val="000000"/>
          <w:sz w:val="22"/>
          <w:szCs w:val="22"/>
        </w:rPr>
        <w:t>) de 16 (dezesseis) anos, salvo na condição de aprendiz a partir de 14 (quatorze) anos, nos termos do artigo 1º, do Decreto Federal nº 4.358, de 05.09.2002 (</w:t>
      </w:r>
      <w:r w:rsidRPr="00B50098">
        <w:rPr>
          <w:color w:val="000000"/>
          <w:sz w:val="22"/>
          <w:szCs w:val="22"/>
        </w:rPr>
        <w:t xml:space="preserve">podendo ser usado como modelo o </w:t>
      </w:r>
      <w:r w:rsidRPr="00B97F8B">
        <w:rPr>
          <w:b/>
          <w:bCs/>
          <w:strike/>
          <w:color w:val="000000"/>
          <w:sz w:val="22"/>
          <w:szCs w:val="22"/>
        </w:rPr>
        <w:t xml:space="preserve">Anexo </w:t>
      </w:r>
      <w:r w:rsidR="0019651E" w:rsidRPr="00B97F8B">
        <w:rPr>
          <w:b/>
          <w:bCs/>
          <w:strike/>
          <w:color w:val="000000"/>
          <w:sz w:val="22"/>
          <w:szCs w:val="22"/>
        </w:rPr>
        <w:t>II</w:t>
      </w:r>
      <w:r w:rsidRPr="00B97F8B">
        <w:rPr>
          <w:b/>
          <w:bCs/>
          <w:strike/>
          <w:color w:val="000000"/>
          <w:sz w:val="22"/>
          <w:szCs w:val="22"/>
        </w:rPr>
        <w:t>I</w:t>
      </w:r>
      <w:r w:rsidRPr="00B50098">
        <w:rPr>
          <w:bCs/>
          <w:color w:val="000000"/>
          <w:sz w:val="22"/>
          <w:szCs w:val="22"/>
        </w:rPr>
        <w:t xml:space="preserve"> deste Edital);</w:t>
      </w:r>
    </w:p>
    <w:p w:rsidR="00DB05C1" w:rsidRPr="00B50098" w:rsidRDefault="00DB05C1" w:rsidP="004F223C">
      <w:pPr>
        <w:pStyle w:val="Corpodetexto"/>
        <w:tabs>
          <w:tab w:val="left" w:pos="900"/>
        </w:tabs>
        <w:rPr>
          <w:b/>
          <w:sz w:val="22"/>
          <w:szCs w:val="22"/>
          <w:u w:val="single"/>
        </w:rPr>
      </w:pPr>
    </w:p>
    <w:p w:rsidR="004F223C" w:rsidRPr="00B50098" w:rsidRDefault="004F223C" w:rsidP="004F223C">
      <w:pPr>
        <w:pStyle w:val="Corpodetexto"/>
        <w:tabs>
          <w:tab w:val="left" w:pos="900"/>
        </w:tabs>
        <w:rPr>
          <w:b/>
          <w:sz w:val="22"/>
          <w:szCs w:val="22"/>
          <w:u w:val="single"/>
        </w:rPr>
      </w:pPr>
      <w:r w:rsidRPr="00B50098">
        <w:rPr>
          <w:b/>
          <w:sz w:val="22"/>
          <w:szCs w:val="22"/>
          <w:u w:val="single"/>
        </w:rPr>
        <w:t>13.8.</w:t>
      </w:r>
      <w:r w:rsidRPr="00B50098">
        <w:rPr>
          <w:b/>
          <w:sz w:val="22"/>
          <w:szCs w:val="22"/>
          <w:u w:val="single"/>
        </w:rPr>
        <w:tab/>
        <w:t>RELATIVOS À QUALIFICAÇÃO ECONÔMICO-FINANCEIRA:</w:t>
      </w:r>
    </w:p>
    <w:p w:rsidR="004F223C" w:rsidRPr="00B50098" w:rsidRDefault="004F223C" w:rsidP="004F223C">
      <w:pPr>
        <w:pStyle w:val="Corpodetexto"/>
        <w:rPr>
          <w:b/>
          <w:sz w:val="22"/>
          <w:szCs w:val="22"/>
        </w:rPr>
      </w:pPr>
    </w:p>
    <w:p w:rsidR="00427912" w:rsidRPr="00B50098" w:rsidRDefault="004F223C" w:rsidP="004F223C">
      <w:pPr>
        <w:pBdr>
          <w:top w:val="single" w:sz="4" w:space="1" w:color="auto"/>
          <w:left w:val="single" w:sz="4" w:space="4" w:color="auto"/>
          <w:bottom w:val="single" w:sz="4" w:space="1" w:color="auto"/>
          <w:right w:val="single" w:sz="4" w:space="4" w:color="auto"/>
        </w:pBdr>
        <w:tabs>
          <w:tab w:val="left" w:pos="900"/>
        </w:tabs>
        <w:jc w:val="both"/>
        <w:rPr>
          <w:b/>
          <w:color w:val="000000"/>
          <w:sz w:val="22"/>
          <w:szCs w:val="22"/>
        </w:rPr>
      </w:pPr>
      <w:r w:rsidRPr="00B50098">
        <w:rPr>
          <w:b/>
          <w:sz w:val="22"/>
          <w:szCs w:val="22"/>
        </w:rPr>
        <w:t>13.8.1.</w:t>
      </w:r>
      <w:r w:rsidRPr="00B50098">
        <w:rPr>
          <w:sz w:val="22"/>
          <w:szCs w:val="22"/>
        </w:rPr>
        <w:t xml:space="preserve"> </w:t>
      </w:r>
      <w:proofErr w:type="gramStart"/>
      <w:r w:rsidRPr="00B50098">
        <w:rPr>
          <w:sz w:val="22"/>
          <w:szCs w:val="22"/>
        </w:rPr>
        <w:t>Certidão(</w:t>
      </w:r>
      <w:proofErr w:type="spellStart"/>
      <w:proofErr w:type="gramEnd"/>
      <w:r w:rsidRPr="00B50098">
        <w:rPr>
          <w:sz w:val="22"/>
          <w:szCs w:val="22"/>
        </w:rPr>
        <w:t>ões</w:t>
      </w:r>
      <w:proofErr w:type="spellEnd"/>
      <w:r w:rsidRPr="00B50098">
        <w:rPr>
          <w:sz w:val="22"/>
          <w:szCs w:val="22"/>
        </w:rPr>
        <w:t>) negativa(a) de recuperação judicial – Lei n° 11.101/05 (falência e concordatas) expedida(s) pelo(s) distribuidor(</w:t>
      </w:r>
      <w:proofErr w:type="spellStart"/>
      <w:r w:rsidRPr="00B50098">
        <w:rPr>
          <w:sz w:val="22"/>
          <w:szCs w:val="22"/>
        </w:rPr>
        <w:t>es</w:t>
      </w:r>
      <w:proofErr w:type="spellEnd"/>
      <w:r w:rsidRPr="00B50098">
        <w:rPr>
          <w:sz w:val="22"/>
          <w:szCs w:val="22"/>
        </w:rPr>
        <w:t xml:space="preserve">) de sua sede, </w:t>
      </w:r>
      <w:r w:rsidR="002C360A">
        <w:rPr>
          <w:b/>
          <w:sz w:val="22"/>
          <w:szCs w:val="22"/>
        </w:rPr>
        <w:t>expedida nos últimos 60</w:t>
      </w:r>
      <w:r w:rsidRPr="00B50098">
        <w:rPr>
          <w:b/>
          <w:sz w:val="22"/>
          <w:szCs w:val="22"/>
        </w:rPr>
        <w:t xml:space="preserve"> (</w:t>
      </w:r>
      <w:r w:rsidR="002C360A">
        <w:rPr>
          <w:b/>
          <w:sz w:val="22"/>
          <w:szCs w:val="22"/>
        </w:rPr>
        <w:t>sessenta</w:t>
      </w:r>
      <w:r w:rsidRPr="00B50098">
        <w:rPr>
          <w:b/>
          <w:sz w:val="22"/>
          <w:szCs w:val="22"/>
        </w:rPr>
        <w:t>) dias</w:t>
      </w:r>
      <w:r w:rsidRPr="00B50098">
        <w:rPr>
          <w:sz w:val="22"/>
          <w:szCs w:val="22"/>
        </w:rPr>
        <w:t>;</w:t>
      </w:r>
      <w:r w:rsidR="00586B14" w:rsidRPr="00B50098">
        <w:rPr>
          <w:b/>
          <w:color w:val="000000"/>
          <w:sz w:val="22"/>
          <w:szCs w:val="22"/>
        </w:rPr>
        <w:t xml:space="preserve"> </w:t>
      </w:r>
    </w:p>
    <w:p w:rsidR="004F223C" w:rsidRPr="00B50098" w:rsidRDefault="004F223C" w:rsidP="004F223C">
      <w:pPr>
        <w:autoSpaceDE w:val="0"/>
        <w:autoSpaceDN w:val="0"/>
        <w:adjustRightInd w:val="0"/>
        <w:ind w:left="567"/>
        <w:jc w:val="both"/>
        <w:rPr>
          <w:b/>
          <w:color w:val="000000"/>
          <w:sz w:val="22"/>
          <w:szCs w:val="22"/>
        </w:rPr>
      </w:pPr>
    </w:p>
    <w:p w:rsidR="0084026F" w:rsidRPr="00B50098" w:rsidRDefault="0084026F" w:rsidP="0084026F">
      <w:pPr>
        <w:pStyle w:val="Corpodetexto"/>
        <w:tabs>
          <w:tab w:val="left" w:pos="900"/>
        </w:tabs>
        <w:rPr>
          <w:b/>
          <w:sz w:val="22"/>
          <w:szCs w:val="22"/>
          <w:u w:val="single"/>
        </w:rPr>
      </w:pPr>
      <w:r w:rsidRPr="00B50098">
        <w:rPr>
          <w:b/>
          <w:sz w:val="22"/>
          <w:szCs w:val="22"/>
          <w:u w:val="single"/>
        </w:rPr>
        <w:t>13.9.</w:t>
      </w:r>
      <w:r w:rsidRPr="00B50098">
        <w:rPr>
          <w:b/>
          <w:sz w:val="22"/>
          <w:szCs w:val="22"/>
          <w:u w:val="single"/>
        </w:rPr>
        <w:tab/>
        <w:t>RELATIVO À QUALIFICAÇÃO TÉCNICA</w:t>
      </w:r>
    </w:p>
    <w:p w:rsidR="0084026F" w:rsidRPr="00B50098" w:rsidRDefault="0084026F" w:rsidP="0084026F">
      <w:pPr>
        <w:ind w:hanging="12"/>
        <w:jc w:val="both"/>
        <w:rPr>
          <w:bCs/>
          <w:sz w:val="22"/>
          <w:szCs w:val="22"/>
          <w:highlight w:val="yellow"/>
        </w:rPr>
      </w:pPr>
    </w:p>
    <w:tbl>
      <w:tblPr>
        <w:tblW w:w="0" w:type="auto"/>
        <w:tblInd w:w="57" w:type="dxa"/>
        <w:tblBorders>
          <w:top w:val="single" w:sz="4" w:space="0" w:color="auto"/>
          <w:left w:val="single" w:sz="4" w:space="0" w:color="auto"/>
          <w:bottom w:val="single" w:sz="4" w:space="0" w:color="auto"/>
          <w:right w:val="single" w:sz="4" w:space="0" w:color="auto"/>
        </w:tblBorders>
        <w:tblLook w:val="01E0"/>
      </w:tblPr>
      <w:tblGrid>
        <w:gridCol w:w="9231"/>
      </w:tblGrid>
      <w:tr w:rsidR="0084026F" w:rsidRPr="00B50098" w:rsidTr="0084026F">
        <w:tc>
          <w:tcPr>
            <w:tcW w:w="9231" w:type="dxa"/>
          </w:tcPr>
          <w:p w:rsidR="0084026F" w:rsidRPr="00B50098" w:rsidRDefault="0084026F" w:rsidP="0084026F">
            <w:pPr>
              <w:tabs>
                <w:tab w:val="left" w:pos="1260"/>
              </w:tabs>
              <w:jc w:val="both"/>
              <w:rPr>
                <w:color w:val="000000"/>
                <w:sz w:val="22"/>
                <w:szCs w:val="22"/>
              </w:rPr>
            </w:pPr>
            <w:r w:rsidRPr="00B50098">
              <w:rPr>
                <w:b/>
                <w:bCs/>
                <w:color w:val="000000"/>
                <w:sz w:val="22"/>
                <w:szCs w:val="22"/>
              </w:rPr>
              <w:t>13.9.1.</w:t>
            </w:r>
            <w:r w:rsidRPr="00B50098">
              <w:rPr>
                <w:bCs/>
                <w:color w:val="000000"/>
                <w:sz w:val="22"/>
                <w:szCs w:val="22"/>
              </w:rPr>
              <w:t xml:space="preserve"> </w:t>
            </w:r>
            <w:r w:rsidR="00427912" w:rsidRPr="00B50098">
              <w:rPr>
                <w:b/>
                <w:bCs/>
                <w:color w:val="000000"/>
                <w:sz w:val="22"/>
                <w:szCs w:val="22"/>
              </w:rPr>
              <w:t>Comprovação de capacitação técnico-operacional da licitante (Art.</w:t>
            </w:r>
            <w:r w:rsidR="008F3FDB">
              <w:rPr>
                <w:b/>
                <w:bCs/>
                <w:color w:val="000000"/>
                <w:sz w:val="22"/>
                <w:szCs w:val="22"/>
              </w:rPr>
              <w:t xml:space="preserve"> </w:t>
            </w:r>
            <w:r w:rsidR="00427912" w:rsidRPr="00B50098">
              <w:rPr>
                <w:b/>
                <w:bCs/>
                <w:color w:val="000000"/>
                <w:sz w:val="22"/>
                <w:szCs w:val="22"/>
              </w:rPr>
              <w:t>30, II da Lei Federal 8.666/93 e posteriores alterações) através de atestado fornecido por pessoa jurídica de direito público ou privado, que comprove aptidão da proponente para desempenho em atividades compatíveis em características, quantidades e prazos com o objeto deste edital</w:t>
            </w:r>
            <w:r w:rsidRPr="00B50098">
              <w:rPr>
                <w:color w:val="000000"/>
                <w:sz w:val="22"/>
                <w:szCs w:val="22"/>
              </w:rPr>
              <w:t>.</w:t>
            </w:r>
          </w:p>
          <w:p w:rsidR="00427912" w:rsidRPr="001B5F72" w:rsidRDefault="00427912" w:rsidP="0014455F">
            <w:pPr>
              <w:tabs>
                <w:tab w:val="left" w:pos="1260"/>
              </w:tabs>
              <w:jc w:val="both"/>
              <w:rPr>
                <w:color w:val="000000"/>
                <w:sz w:val="22"/>
                <w:szCs w:val="22"/>
              </w:rPr>
            </w:pPr>
          </w:p>
        </w:tc>
      </w:tr>
    </w:tbl>
    <w:p w:rsidR="0084026F" w:rsidRPr="00B50098" w:rsidRDefault="0084026F" w:rsidP="0084026F">
      <w:pPr>
        <w:pStyle w:val="Subttulo"/>
        <w:tabs>
          <w:tab w:val="left" w:pos="2160"/>
        </w:tabs>
        <w:jc w:val="both"/>
        <w:rPr>
          <w:rFonts w:eastAsia="Bookman Old Style"/>
          <w:bCs/>
          <w:color w:val="000000"/>
          <w:sz w:val="22"/>
          <w:szCs w:val="22"/>
        </w:rPr>
      </w:pPr>
    </w:p>
    <w:p w:rsidR="0084026F" w:rsidRDefault="0084026F" w:rsidP="0084026F">
      <w:pPr>
        <w:pStyle w:val="Subttulo"/>
        <w:tabs>
          <w:tab w:val="left" w:pos="2160"/>
        </w:tabs>
        <w:ind w:left="567"/>
        <w:jc w:val="both"/>
        <w:rPr>
          <w:rFonts w:eastAsia="Bookman Old Style"/>
          <w:b w:val="0"/>
          <w:bCs/>
          <w:color w:val="000000"/>
          <w:sz w:val="22"/>
          <w:szCs w:val="22"/>
        </w:rPr>
      </w:pPr>
      <w:r w:rsidRPr="00B50098">
        <w:rPr>
          <w:rFonts w:eastAsia="Bookman Old Style"/>
          <w:bCs/>
          <w:color w:val="000000"/>
          <w:sz w:val="22"/>
          <w:szCs w:val="22"/>
        </w:rPr>
        <w:t>13.9.</w:t>
      </w:r>
      <w:r w:rsidR="006A2185" w:rsidRPr="00B50098">
        <w:rPr>
          <w:rFonts w:eastAsia="Bookman Old Style"/>
          <w:bCs/>
          <w:color w:val="000000"/>
          <w:sz w:val="22"/>
          <w:szCs w:val="22"/>
        </w:rPr>
        <w:t>2</w:t>
      </w:r>
      <w:r w:rsidRPr="00B50098">
        <w:rPr>
          <w:rFonts w:eastAsia="Bookman Old Style"/>
          <w:bCs/>
          <w:color w:val="000000"/>
          <w:sz w:val="22"/>
          <w:szCs w:val="22"/>
        </w:rPr>
        <w:t>.</w:t>
      </w:r>
      <w:r w:rsidRPr="00B50098">
        <w:rPr>
          <w:rFonts w:eastAsia="Bookman Old Style"/>
          <w:b w:val="0"/>
          <w:bCs/>
          <w:color w:val="000000"/>
          <w:sz w:val="22"/>
          <w:szCs w:val="22"/>
        </w:rPr>
        <w:t xml:space="preserve"> O atestado emitido por pessoas jurídicas de direito privado deverá conter o nome completo do signatário, número do Cadastro de Pessoa Física (CPF), </w:t>
      </w:r>
      <w:r w:rsidRPr="00B50098">
        <w:rPr>
          <w:rFonts w:eastAsia="Bookman Old Style"/>
          <w:bCs/>
          <w:sz w:val="22"/>
          <w:szCs w:val="22"/>
        </w:rPr>
        <w:t>bem como reconhecimento em cartório da assinatura aposta</w:t>
      </w:r>
      <w:r w:rsidRPr="00B50098">
        <w:rPr>
          <w:rFonts w:eastAsia="Bookman Old Style"/>
          <w:b w:val="0"/>
          <w:bCs/>
          <w:color w:val="000000"/>
          <w:sz w:val="22"/>
          <w:szCs w:val="22"/>
        </w:rPr>
        <w:t xml:space="preserve">, estando </w:t>
      </w:r>
      <w:proofErr w:type="gramStart"/>
      <w:r w:rsidRPr="00B50098">
        <w:rPr>
          <w:rFonts w:eastAsia="Bookman Old Style"/>
          <w:b w:val="0"/>
          <w:bCs/>
          <w:color w:val="000000"/>
          <w:sz w:val="22"/>
          <w:szCs w:val="22"/>
        </w:rPr>
        <w:t>as</w:t>
      </w:r>
      <w:proofErr w:type="gramEnd"/>
      <w:r w:rsidRPr="00B50098">
        <w:rPr>
          <w:rFonts w:eastAsia="Bookman Old Style"/>
          <w:b w:val="0"/>
          <w:bCs/>
          <w:color w:val="000000"/>
          <w:sz w:val="22"/>
          <w:szCs w:val="22"/>
        </w:rPr>
        <w:t xml:space="preserve"> informações ali contidas sujeitas à verificação de sua veracidade na fase da licitação;</w:t>
      </w:r>
    </w:p>
    <w:p w:rsidR="006B3CAD" w:rsidRDefault="006B3CAD" w:rsidP="0084026F">
      <w:pPr>
        <w:pStyle w:val="Subttulo"/>
        <w:tabs>
          <w:tab w:val="left" w:pos="2160"/>
        </w:tabs>
        <w:ind w:left="567"/>
        <w:jc w:val="both"/>
        <w:rPr>
          <w:bCs/>
          <w:color w:val="000000"/>
          <w:sz w:val="22"/>
          <w:szCs w:val="22"/>
        </w:rPr>
      </w:pPr>
    </w:p>
    <w:p w:rsidR="00723B6B" w:rsidRPr="00B50098" w:rsidRDefault="0084026F" w:rsidP="0084026F">
      <w:pPr>
        <w:tabs>
          <w:tab w:val="left" w:pos="2160"/>
        </w:tabs>
        <w:ind w:left="567"/>
        <w:jc w:val="both"/>
        <w:rPr>
          <w:bCs/>
          <w:sz w:val="22"/>
          <w:szCs w:val="22"/>
        </w:rPr>
      </w:pPr>
      <w:r w:rsidRPr="00B50098">
        <w:rPr>
          <w:b/>
          <w:bCs/>
          <w:sz w:val="22"/>
          <w:szCs w:val="22"/>
        </w:rPr>
        <w:t>13.9.</w:t>
      </w:r>
      <w:r w:rsidR="00E63B03">
        <w:rPr>
          <w:b/>
          <w:bCs/>
          <w:sz w:val="22"/>
          <w:szCs w:val="22"/>
        </w:rPr>
        <w:t>3</w:t>
      </w:r>
      <w:r w:rsidRPr="00B50098">
        <w:rPr>
          <w:b/>
          <w:bCs/>
          <w:sz w:val="22"/>
          <w:szCs w:val="22"/>
        </w:rPr>
        <w:t>.</w:t>
      </w:r>
      <w:r w:rsidRPr="00B50098">
        <w:rPr>
          <w:bCs/>
          <w:sz w:val="22"/>
          <w:szCs w:val="22"/>
        </w:rPr>
        <w:t xml:space="preserve"> A Administração, por meio do Pregoeiro ou de outro(s) </w:t>
      </w:r>
      <w:proofErr w:type="gramStart"/>
      <w:r w:rsidRPr="00B50098">
        <w:rPr>
          <w:bCs/>
          <w:sz w:val="22"/>
          <w:szCs w:val="22"/>
        </w:rPr>
        <w:t>servidor(</w:t>
      </w:r>
      <w:proofErr w:type="spellStart"/>
      <w:proofErr w:type="gramEnd"/>
      <w:r w:rsidRPr="00B50098">
        <w:rPr>
          <w:bCs/>
          <w:sz w:val="22"/>
          <w:szCs w:val="22"/>
        </w:rPr>
        <w:t>es</w:t>
      </w:r>
      <w:proofErr w:type="spellEnd"/>
      <w:r w:rsidRPr="00B50098">
        <w:rPr>
          <w:bCs/>
          <w:sz w:val="22"/>
          <w:szCs w:val="22"/>
        </w:rPr>
        <w:t>) designado(s), poderá, caso haja necessidade, diligenciar as instalações da empresa para certificação da veracidade das informações prestadas acima pela empresa licitante.</w:t>
      </w:r>
    </w:p>
    <w:p w:rsidR="00723B6B" w:rsidRPr="00B50098" w:rsidRDefault="00723B6B" w:rsidP="00723B6B">
      <w:pPr>
        <w:tabs>
          <w:tab w:val="left" w:pos="2160"/>
        </w:tabs>
        <w:ind w:left="567"/>
        <w:jc w:val="both"/>
        <w:rPr>
          <w:color w:val="000000"/>
          <w:sz w:val="22"/>
          <w:szCs w:val="22"/>
        </w:rPr>
      </w:pPr>
    </w:p>
    <w:p w:rsidR="004F223C" w:rsidRPr="00B50098" w:rsidRDefault="004F223C" w:rsidP="004F223C">
      <w:pPr>
        <w:tabs>
          <w:tab w:val="left" w:pos="0"/>
          <w:tab w:val="left" w:pos="851"/>
          <w:tab w:val="num" w:pos="900"/>
        </w:tabs>
        <w:jc w:val="both"/>
        <w:rPr>
          <w:b/>
          <w:color w:val="000000"/>
          <w:sz w:val="22"/>
          <w:szCs w:val="22"/>
          <w:u w:val="single"/>
          <w:shd w:val="clear" w:color="auto" w:fill="FFFFFF"/>
        </w:rPr>
      </w:pPr>
      <w:r w:rsidRPr="00B50098">
        <w:rPr>
          <w:b/>
          <w:bCs/>
          <w:sz w:val="22"/>
          <w:szCs w:val="22"/>
          <w:u w:val="single"/>
        </w:rPr>
        <w:t>13.1</w:t>
      </w:r>
      <w:r w:rsidR="002E0B82" w:rsidRPr="00B50098">
        <w:rPr>
          <w:b/>
          <w:bCs/>
          <w:sz w:val="22"/>
          <w:szCs w:val="22"/>
          <w:u w:val="single"/>
        </w:rPr>
        <w:t>0</w:t>
      </w:r>
      <w:r w:rsidRPr="00B50098">
        <w:rPr>
          <w:b/>
          <w:bCs/>
          <w:sz w:val="22"/>
          <w:szCs w:val="22"/>
          <w:u w:val="single"/>
        </w:rPr>
        <w:t xml:space="preserve">. </w:t>
      </w:r>
      <w:r w:rsidRPr="00B50098">
        <w:rPr>
          <w:b/>
          <w:color w:val="000000"/>
          <w:sz w:val="22"/>
          <w:szCs w:val="22"/>
          <w:u w:val="single"/>
          <w:shd w:val="clear" w:color="auto" w:fill="FFFFFF"/>
        </w:rPr>
        <w:t>CERTIDÃO DE REGULARIDADE TRABALHISTA</w:t>
      </w:r>
    </w:p>
    <w:p w:rsidR="004F223C" w:rsidRPr="00B50098" w:rsidRDefault="004F223C" w:rsidP="004F223C">
      <w:pPr>
        <w:tabs>
          <w:tab w:val="left" w:pos="0"/>
          <w:tab w:val="left" w:pos="851"/>
          <w:tab w:val="num" w:pos="900"/>
        </w:tabs>
        <w:jc w:val="both"/>
        <w:rPr>
          <w:b/>
          <w:color w:val="000000"/>
          <w:sz w:val="22"/>
          <w:szCs w:val="22"/>
          <w:shd w:val="clear" w:color="auto" w:fill="FFFFFF"/>
        </w:rPr>
      </w:pPr>
    </w:p>
    <w:p w:rsidR="004F223C" w:rsidRPr="00B50098" w:rsidRDefault="004F223C" w:rsidP="004F223C">
      <w:pPr>
        <w:pBdr>
          <w:top w:val="single" w:sz="4" w:space="1" w:color="auto"/>
          <w:left w:val="single" w:sz="4" w:space="4" w:color="auto"/>
          <w:bottom w:val="single" w:sz="4" w:space="1" w:color="auto"/>
          <w:right w:val="single" w:sz="4" w:space="4" w:color="auto"/>
        </w:pBdr>
        <w:tabs>
          <w:tab w:val="left" w:pos="0"/>
          <w:tab w:val="left" w:pos="851"/>
          <w:tab w:val="num" w:pos="900"/>
        </w:tabs>
        <w:jc w:val="both"/>
        <w:rPr>
          <w:b/>
          <w:bCs/>
          <w:sz w:val="22"/>
          <w:szCs w:val="22"/>
        </w:rPr>
      </w:pPr>
      <w:r w:rsidRPr="00B50098">
        <w:rPr>
          <w:b/>
          <w:color w:val="000000"/>
          <w:sz w:val="22"/>
          <w:szCs w:val="22"/>
          <w:shd w:val="clear" w:color="auto" w:fill="FFFFFF"/>
        </w:rPr>
        <w:t>13.1</w:t>
      </w:r>
      <w:r w:rsidR="002E0B82" w:rsidRPr="00B50098">
        <w:rPr>
          <w:b/>
          <w:color w:val="000000"/>
          <w:sz w:val="22"/>
          <w:szCs w:val="22"/>
          <w:shd w:val="clear" w:color="auto" w:fill="FFFFFF"/>
        </w:rPr>
        <w:t>0</w:t>
      </w:r>
      <w:r w:rsidRPr="00B50098">
        <w:rPr>
          <w:b/>
          <w:color w:val="000000"/>
          <w:sz w:val="22"/>
          <w:szCs w:val="22"/>
          <w:shd w:val="clear" w:color="auto" w:fill="FFFFFF"/>
        </w:rPr>
        <w:t xml:space="preserve">.1 A Certidão de regularidade Trabalhista, expedida </w:t>
      </w:r>
      <w:r w:rsidRPr="00B50098">
        <w:rPr>
          <w:b/>
          <w:i/>
          <w:color w:val="000000"/>
          <w:sz w:val="22"/>
          <w:szCs w:val="22"/>
          <w:shd w:val="clear" w:color="auto" w:fill="FFFFFF"/>
        </w:rPr>
        <w:t xml:space="preserve">eletronicamente, para comprovar a inexistência de débitos inadimplidos perante </w:t>
      </w:r>
      <w:r w:rsidRPr="00B50098">
        <w:rPr>
          <w:b/>
          <w:color w:val="000000"/>
          <w:sz w:val="22"/>
          <w:szCs w:val="22"/>
          <w:shd w:val="clear" w:color="auto" w:fill="FFFFFF"/>
        </w:rPr>
        <w:t xml:space="preserve">a Justiça do Trabalho, </w:t>
      </w:r>
      <w:r w:rsidRPr="00B50098">
        <w:rPr>
          <w:b/>
          <w:sz w:val="22"/>
          <w:szCs w:val="22"/>
        </w:rPr>
        <w:t>admitida comprovação também, por meio de “certidão positiva com efeito de negativa”, diante da existência de débito confesso, parcelado e em fase de adimplemento;</w:t>
      </w:r>
      <w:r w:rsidRPr="00B50098">
        <w:rPr>
          <w:b/>
          <w:color w:val="000000"/>
          <w:sz w:val="22"/>
          <w:szCs w:val="22"/>
          <w:shd w:val="clear" w:color="auto" w:fill="FFFFFF"/>
        </w:rPr>
        <w:t xml:space="preserve"> (</w:t>
      </w:r>
      <w:r w:rsidRPr="00B50098">
        <w:rPr>
          <w:rStyle w:val="Forte"/>
          <w:color w:val="000000"/>
          <w:sz w:val="22"/>
          <w:szCs w:val="22"/>
          <w:shd w:val="clear" w:color="auto" w:fill="FFFFFF"/>
        </w:rPr>
        <w:t xml:space="preserve">LEI Nº 12.440, DE </w:t>
      </w:r>
      <w:proofErr w:type="gramStart"/>
      <w:r w:rsidRPr="00B50098">
        <w:rPr>
          <w:rStyle w:val="Forte"/>
          <w:color w:val="000000"/>
          <w:sz w:val="22"/>
          <w:szCs w:val="22"/>
          <w:shd w:val="clear" w:color="auto" w:fill="FFFFFF"/>
        </w:rPr>
        <w:t>7</w:t>
      </w:r>
      <w:proofErr w:type="gramEnd"/>
      <w:r w:rsidRPr="00B50098">
        <w:rPr>
          <w:rStyle w:val="Forte"/>
          <w:color w:val="000000"/>
          <w:sz w:val="22"/>
          <w:szCs w:val="22"/>
          <w:shd w:val="clear" w:color="auto" w:fill="FFFFFF"/>
        </w:rPr>
        <w:t xml:space="preserve"> DE JULHO DE 2011)</w:t>
      </w:r>
      <w:r w:rsidRPr="00B50098">
        <w:rPr>
          <w:b/>
          <w:color w:val="000000"/>
          <w:sz w:val="22"/>
          <w:szCs w:val="22"/>
          <w:shd w:val="clear" w:color="auto" w:fill="FFFFFF"/>
        </w:rPr>
        <w:t>.</w:t>
      </w:r>
      <w:r w:rsidRPr="00B50098">
        <w:rPr>
          <w:b/>
          <w:bCs/>
          <w:color w:val="0000FF"/>
          <w:sz w:val="22"/>
          <w:szCs w:val="22"/>
        </w:rPr>
        <w:t xml:space="preserve"> </w:t>
      </w:r>
      <w:r w:rsidRPr="00B50098">
        <w:rPr>
          <w:b/>
          <w:bCs/>
          <w:sz w:val="22"/>
          <w:szCs w:val="22"/>
        </w:rPr>
        <w:t>(NÃO É SUBSTITUÍDA PELA DECLARAÇÃO DE SITUAÇÃO DO FORNECEDOR DO SICAF).</w:t>
      </w:r>
    </w:p>
    <w:p w:rsidR="004F223C" w:rsidRPr="00B50098" w:rsidRDefault="004F223C" w:rsidP="004F223C">
      <w:pPr>
        <w:tabs>
          <w:tab w:val="left" w:pos="0"/>
        </w:tabs>
        <w:jc w:val="both"/>
        <w:rPr>
          <w:b/>
          <w:bCs/>
          <w:sz w:val="22"/>
          <w:szCs w:val="22"/>
        </w:rPr>
      </w:pPr>
    </w:p>
    <w:p w:rsidR="004F223C" w:rsidRPr="00B50098" w:rsidRDefault="004F223C" w:rsidP="004F223C">
      <w:pPr>
        <w:tabs>
          <w:tab w:val="left" w:pos="0"/>
        </w:tabs>
        <w:jc w:val="both"/>
        <w:rPr>
          <w:sz w:val="22"/>
          <w:szCs w:val="22"/>
        </w:rPr>
      </w:pPr>
      <w:r w:rsidRPr="00B50098">
        <w:rPr>
          <w:b/>
          <w:bCs/>
          <w:sz w:val="22"/>
          <w:szCs w:val="22"/>
        </w:rPr>
        <w:t>13.1</w:t>
      </w:r>
      <w:r w:rsidR="002E0B82" w:rsidRPr="00B50098">
        <w:rPr>
          <w:b/>
          <w:bCs/>
          <w:sz w:val="22"/>
          <w:szCs w:val="22"/>
        </w:rPr>
        <w:t>1</w:t>
      </w:r>
      <w:r w:rsidRPr="00B50098">
        <w:rPr>
          <w:b/>
          <w:bCs/>
          <w:sz w:val="22"/>
          <w:szCs w:val="22"/>
        </w:rPr>
        <w:t>.</w:t>
      </w:r>
      <w:r w:rsidRPr="00B50098">
        <w:rPr>
          <w:bCs/>
          <w:sz w:val="22"/>
          <w:szCs w:val="22"/>
        </w:rPr>
        <w:t xml:space="preserve"> </w:t>
      </w:r>
      <w:r w:rsidRPr="00B50098">
        <w:rPr>
          <w:bCs/>
          <w:sz w:val="22"/>
          <w:szCs w:val="22"/>
        </w:rPr>
        <w:tab/>
      </w:r>
      <w:r w:rsidRPr="00B50098">
        <w:rPr>
          <w:sz w:val="22"/>
          <w:szCs w:val="22"/>
        </w:rPr>
        <w:t xml:space="preserve">Não serão aceitos “protocolos de entrega” ou “solicitação de documento” em substituição aos documentos requeridos no presente Edital e seus Anexos; </w:t>
      </w:r>
    </w:p>
    <w:p w:rsidR="004F223C" w:rsidRPr="00B50098" w:rsidRDefault="004F223C" w:rsidP="004F223C">
      <w:pPr>
        <w:tabs>
          <w:tab w:val="left" w:pos="0"/>
        </w:tabs>
        <w:jc w:val="both"/>
        <w:rPr>
          <w:sz w:val="22"/>
          <w:szCs w:val="22"/>
        </w:rPr>
      </w:pPr>
    </w:p>
    <w:p w:rsidR="004F223C" w:rsidRPr="00B50098" w:rsidRDefault="004F223C" w:rsidP="004F223C">
      <w:pPr>
        <w:pStyle w:val="Recuodecorpodetexto"/>
        <w:widowControl w:val="0"/>
        <w:tabs>
          <w:tab w:val="left" w:pos="0"/>
        </w:tabs>
        <w:jc w:val="both"/>
        <w:rPr>
          <w:b w:val="0"/>
          <w:bCs/>
          <w:sz w:val="22"/>
          <w:szCs w:val="22"/>
        </w:rPr>
      </w:pPr>
      <w:r w:rsidRPr="00B50098">
        <w:rPr>
          <w:bCs/>
          <w:sz w:val="22"/>
          <w:szCs w:val="22"/>
        </w:rPr>
        <w:t>13.1</w:t>
      </w:r>
      <w:r w:rsidR="002E0B82" w:rsidRPr="00B50098">
        <w:rPr>
          <w:bCs/>
          <w:sz w:val="22"/>
          <w:szCs w:val="22"/>
        </w:rPr>
        <w:t>2</w:t>
      </w:r>
      <w:r w:rsidRPr="00B50098">
        <w:rPr>
          <w:b w:val="0"/>
          <w:bCs/>
          <w:sz w:val="22"/>
          <w:szCs w:val="22"/>
        </w:rPr>
        <w:t xml:space="preserve">. </w:t>
      </w:r>
      <w:r w:rsidRPr="00B50098">
        <w:rPr>
          <w:b w:val="0"/>
          <w:bCs/>
          <w:sz w:val="22"/>
          <w:szCs w:val="22"/>
        </w:rPr>
        <w:tab/>
        <w:t xml:space="preserve">Os documentos de habilitação que </w:t>
      </w:r>
      <w:r w:rsidRPr="00B50098">
        <w:rPr>
          <w:bCs/>
          <w:sz w:val="22"/>
          <w:szCs w:val="22"/>
          <w:u w:val="single"/>
        </w:rPr>
        <w:t>não possuírem data de validade</w:t>
      </w:r>
      <w:r w:rsidRPr="00B50098">
        <w:rPr>
          <w:b w:val="0"/>
          <w:bCs/>
          <w:sz w:val="22"/>
          <w:szCs w:val="22"/>
        </w:rPr>
        <w:t xml:space="preserve"> serão considerados </w:t>
      </w:r>
      <w:r w:rsidRPr="00B50098">
        <w:rPr>
          <w:b w:val="0"/>
          <w:bCs/>
          <w:sz w:val="22"/>
          <w:szCs w:val="22"/>
        </w:rPr>
        <w:lastRenderedPageBreak/>
        <w:t xml:space="preserve">válidos pelo </w:t>
      </w:r>
      <w:r w:rsidRPr="00B50098">
        <w:rPr>
          <w:bCs/>
          <w:sz w:val="22"/>
          <w:szCs w:val="22"/>
          <w:u w:val="single"/>
        </w:rPr>
        <w:t>prazo de 30 (trinta) dias</w:t>
      </w:r>
      <w:r w:rsidRPr="00B50098">
        <w:rPr>
          <w:b w:val="0"/>
          <w:bCs/>
          <w:sz w:val="22"/>
          <w:szCs w:val="22"/>
        </w:rPr>
        <w:t xml:space="preserve">, contados da data da sua emissão, </w:t>
      </w:r>
      <w:r w:rsidRPr="00B50098">
        <w:rPr>
          <w:bCs/>
          <w:sz w:val="22"/>
          <w:szCs w:val="22"/>
          <w:u w:val="single"/>
        </w:rPr>
        <w:t xml:space="preserve">exceto o do </w:t>
      </w:r>
      <w:r w:rsidRPr="002B2FCE">
        <w:rPr>
          <w:bCs/>
          <w:strike/>
          <w:sz w:val="22"/>
          <w:szCs w:val="22"/>
          <w:u w:val="single"/>
        </w:rPr>
        <w:t xml:space="preserve">item 13.7.2 </w:t>
      </w:r>
      <w:proofErr w:type="gramStart"/>
      <w:r w:rsidRPr="002B2FCE">
        <w:rPr>
          <w:bCs/>
          <w:strike/>
          <w:sz w:val="22"/>
          <w:szCs w:val="22"/>
          <w:u w:val="single"/>
        </w:rPr>
        <w:t>1</w:t>
      </w:r>
      <w:proofErr w:type="gramEnd"/>
      <w:r w:rsidRPr="00B50098">
        <w:rPr>
          <w:bCs/>
          <w:sz w:val="22"/>
          <w:szCs w:val="22"/>
          <w:u w:val="single"/>
        </w:rPr>
        <w:t xml:space="preserve"> do Edital (Atestado ou Declaração de Capacidade Técnica)</w:t>
      </w:r>
      <w:r w:rsidRPr="00B50098">
        <w:rPr>
          <w:b w:val="0"/>
          <w:bCs/>
          <w:sz w:val="22"/>
          <w:szCs w:val="22"/>
        </w:rPr>
        <w:t>.</w:t>
      </w:r>
    </w:p>
    <w:p w:rsidR="004F223C" w:rsidRPr="00B50098" w:rsidRDefault="004F223C" w:rsidP="004F223C">
      <w:pPr>
        <w:tabs>
          <w:tab w:val="left" w:pos="0"/>
        </w:tabs>
        <w:jc w:val="both"/>
        <w:rPr>
          <w:b/>
          <w:bCs/>
          <w:sz w:val="22"/>
          <w:szCs w:val="22"/>
        </w:rPr>
      </w:pPr>
    </w:p>
    <w:p w:rsidR="004F223C" w:rsidRPr="00B50098" w:rsidRDefault="004F223C" w:rsidP="004F223C">
      <w:pPr>
        <w:tabs>
          <w:tab w:val="left" w:pos="0"/>
        </w:tabs>
        <w:jc w:val="both"/>
        <w:rPr>
          <w:b/>
          <w:sz w:val="22"/>
          <w:szCs w:val="22"/>
        </w:rPr>
      </w:pPr>
      <w:r w:rsidRPr="00B50098">
        <w:rPr>
          <w:b/>
          <w:bCs/>
          <w:sz w:val="22"/>
          <w:szCs w:val="22"/>
        </w:rPr>
        <w:t>13.1</w:t>
      </w:r>
      <w:r w:rsidR="002E0B82" w:rsidRPr="00B50098">
        <w:rPr>
          <w:b/>
          <w:bCs/>
          <w:sz w:val="22"/>
          <w:szCs w:val="22"/>
        </w:rPr>
        <w:t>3</w:t>
      </w:r>
      <w:r w:rsidRPr="00B50098">
        <w:rPr>
          <w:b/>
          <w:bCs/>
          <w:sz w:val="22"/>
          <w:szCs w:val="22"/>
        </w:rPr>
        <w:t>.</w:t>
      </w:r>
      <w:r w:rsidRPr="00B50098">
        <w:rPr>
          <w:b/>
          <w:bCs/>
          <w:sz w:val="22"/>
          <w:szCs w:val="22"/>
        </w:rPr>
        <w:tab/>
        <w:t xml:space="preserve">O pregoeiro convocará a licitante com proposta de preços ACEITA para enviar os documentos de habilitação referentes ao Item 13.6 ao item </w:t>
      </w:r>
      <w:r w:rsidRPr="00B50098">
        <w:rPr>
          <w:b/>
          <w:sz w:val="22"/>
          <w:szCs w:val="22"/>
        </w:rPr>
        <w:t xml:space="preserve">13.11, </w:t>
      </w:r>
      <w:r w:rsidRPr="00B50098">
        <w:rPr>
          <w:b/>
          <w:sz w:val="22"/>
          <w:szCs w:val="22"/>
          <w:u w:val="single"/>
        </w:rPr>
        <w:t>no prazo máximo de 120 (cento e vinte minutos)</w:t>
      </w:r>
      <w:r w:rsidRPr="00B50098">
        <w:rPr>
          <w:b/>
          <w:sz w:val="22"/>
          <w:szCs w:val="22"/>
        </w:rPr>
        <w:t>, SENDO MOTIVO DE INABILITAÇÃO EM CASO DE DESCUMPRIMENTO DAS EXIGÊNCIAS E DO PRAZO ESTIPULADO.</w:t>
      </w:r>
    </w:p>
    <w:p w:rsidR="004F223C" w:rsidRPr="00B50098" w:rsidRDefault="004F223C" w:rsidP="004F223C">
      <w:pPr>
        <w:tabs>
          <w:tab w:val="left" w:pos="567"/>
        </w:tabs>
        <w:ind w:left="567"/>
        <w:jc w:val="both"/>
        <w:rPr>
          <w:b/>
          <w:sz w:val="22"/>
          <w:szCs w:val="22"/>
        </w:rPr>
      </w:pPr>
      <w:r w:rsidRPr="00B50098">
        <w:rPr>
          <w:b/>
          <w:sz w:val="22"/>
          <w:szCs w:val="22"/>
        </w:rPr>
        <w:t>13.14.1.</w:t>
      </w:r>
      <w:r w:rsidRPr="00B50098">
        <w:rPr>
          <w:b/>
          <w:sz w:val="22"/>
          <w:szCs w:val="22"/>
        </w:rPr>
        <w:tab/>
        <w:t xml:space="preserve">Os documentos referentes ao Item 13.6 só serão solicitados </w:t>
      </w:r>
      <w:r w:rsidRPr="00B50098">
        <w:rPr>
          <w:b/>
          <w:bCs/>
          <w:sz w:val="22"/>
          <w:szCs w:val="22"/>
        </w:rPr>
        <w:t>quando encontrarem-se com prazos vencidos e não for possível a consulta nos sítios eletrônicos que expeçam tais documentos.</w:t>
      </w:r>
    </w:p>
    <w:p w:rsidR="004F223C" w:rsidRPr="00B50098" w:rsidRDefault="004F223C" w:rsidP="004F223C">
      <w:pPr>
        <w:tabs>
          <w:tab w:val="left" w:pos="0"/>
        </w:tabs>
        <w:jc w:val="both"/>
        <w:rPr>
          <w:bCs/>
          <w:sz w:val="22"/>
          <w:szCs w:val="22"/>
        </w:rPr>
      </w:pPr>
    </w:p>
    <w:p w:rsidR="004F223C" w:rsidRPr="00B50098" w:rsidRDefault="004F223C" w:rsidP="004F223C">
      <w:pPr>
        <w:pStyle w:val="P30"/>
        <w:tabs>
          <w:tab w:val="left" w:pos="0"/>
        </w:tabs>
        <w:snapToGrid/>
        <w:rPr>
          <w:b w:val="0"/>
          <w:bCs/>
          <w:sz w:val="22"/>
          <w:szCs w:val="22"/>
        </w:rPr>
      </w:pPr>
      <w:r w:rsidRPr="00B50098">
        <w:rPr>
          <w:sz w:val="22"/>
          <w:szCs w:val="22"/>
        </w:rPr>
        <w:t>13.1</w:t>
      </w:r>
      <w:r w:rsidR="002E0B82" w:rsidRPr="00B50098">
        <w:rPr>
          <w:sz w:val="22"/>
          <w:szCs w:val="22"/>
        </w:rPr>
        <w:t>4</w:t>
      </w:r>
      <w:r w:rsidRPr="00B50098">
        <w:rPr>
          <w:b w:val="0"/>
          <w:sz w:val="22"/>
          <w:szCs w:val="22"/>
        </w:rPr>
        <w:t xml:space="preserve">. </w:t>
      </w:r>
      <w:r w:rsidRPr="00B50098">
        <w:rPr>
          <w:b w:val="0"/>
          <w:sz w:val="22"/>
          <w:szCs w:val="22"/>
        </w:rPr>
        <w:tab/>
      </w:r>
      <w:r w:rsidRPr="00B50098">
        <w:rPr>
          <w:b w:val="0"/>
          <w:bCs/>
          <w:sz w:val="22"/>
          <w:szCs w:val="22"/>
        </w:rPr>
        <w:t xml:space="preserve">O Pregoeiro poderá suspender a sessão para análise da documentação de habilitação, em conformidade com o estabelecido no </w:t>
      </w:r>
      <w:r w:rsidRPr="00B50098">
        <w:rPr>
          <w:bCs/>
          <w:sz w:val="22"/>
          <w:szCs w:val="22"/>
        </w:rPr>
        <w:t>item 13 e seus subitens, deste Edital</w:t>
      </w:r>
      <w:r w:rsidRPr="00B50098">
        <w:rPr>
          <w:b w:val="0"/>
          <w:bCs/>
          <w:sz w:val="22"/>
          <w:szCs w:val="22"/>
        </w:rPr>
        <w:t>;</w:t>
      </w:r>
    </w:p>
    <w:p w:rsidR="004F223C" w:rsidRPr="00B50098" w:rsidRDefault="004F223C" w:rsidP="004F223C">
      <w:pPr>
        <w:pStyle w:val="P30"/>
        <w:tabs>
          <w:tab w:val="left" w:pos="0"/>
        </w:tabs>
        <w:snapToGrid/>
        <w:rPr>
          <w:b w:val="0"/>
          <w:bCs/>
          <w:sz w:val="22"/>
          <w:szCs w:val="22"/>
        </w:rPr>
      </w:pPr>
    </w:p>
    <w:p w:rsidR="004F223C" w:rsidRPr="00B50098" w:rsidRDefault="004F223C" w:rsidP="004F223C">
      <w:pPr>
        <w:pStyle w:val="Corpodetexto3"/>
        <w:tabs>
          <w:tab w:val="left" w:pos="0"/>
          <w:tab w:val="left" w:pos="180"/>
        </w:tabs>
        <w:spacing w:after="0"/>
        <w:jc w:val="both"/>
        <w:rPr>
          <w:b w:val="0"/>
          <w:sz w:val="22"/>
          <w:szCs w:val="22"/>
        </w:rPr>
      </w:pPr>
      <w:r w:rsidRPr="00B50098">
        <w:rPr>
          <w:sz w:val="22"/>
          <w:szCs w:val="22"/>
        </w:rPr>
        <w:t>13.1</w:t>
      </w:r>
      <w:r w:rsidR="002E0B82" w:rsidRPr="00B50098">
        <w:rPr>
          <w:sz w:val="22"/>
          <w:szCs w:val="22"/>
        </w:rPr>
        <w:t>5</w:t>
      </w:r>
      <w:r w:rsidRPr="00B50098">
        <w:rPr>
          <w:b w:val="0"/>
          <w:sz w:val="22"/>
          <w:szCs w:val="22"/>
        </w:rPr>
        <w:t xml:space="preserve">. </w:t>
      </w:r>
      <w:r w:rsidRPr="00B50098">
        <w:rPr>
          <w:b w:val="0"/>
          <w:sz w:val="22"/>
          <w:szCs w:val="22"/>
        </w:rPr>
        <w:tab/>
        <w:t>A documentação de habilitação enviada implicará em plena aceitação, por parte da licitante, das condições estabelecidas neste Edital e seus Anexos, vinculando o seu autor ao cumprimento de todas as condições e obrigações inerentes ao certame;</w:t>
      </w:r>
    </w:p>
    <w:p w:rsidR="004F223C" w:rsidRPr="00B50098" w:rsidRDefault="004F223C" w:rsidP="004F223C">
      <w:pPr>
        <w:pStyle w:val="BodyText21"/>
        <w:tabs>
          <w:tab w:val="left" w:pos="0"/>
        </w:tabs>
        <w:snapToGrid/>
        <w:rPr>
          <w:b/>
          <w:sz w:val="22"/>
          <w:szCs w:val="22"/>
        </w:rPr>
      </w:pPr>
    </w:p>
    <w:p w:rsidR="004F223C" w:rsidRPr="00B50098" w:rsidRDefault="004F223C" w:rsidP="004F223C">
      <w:pPr>
        <w:tabs>
          <w:tab w:val="left" w:pos="0"/>
        </w:tabs>
        <w:jc w:val="both"/>
        <w:rPr>
          <w:sz w:val="22"/>
          <w:szCs w:val="22"/>
        </w:rPr>
      </w:pPr>
      <w:r w:rsidRPr="00B50098">
        <w:rPr>
          <w:b/>
          <w:bCs/>
          <w:sz w:val="22"/>
          <w:szCs w:val="22"/>
        </w:rPr>
        <w:t>13.1</w:t>
      </w:r>
      <w:r w:rsidR="002E0B82" w:rsidRPr="00B50098">
        <w:rPr>
          <w:b/>
          <w:bCs/>
          <w:sz w:val="22"/>
          <w:szCs w:val="22"/>
        </w:rPr>
        <w:t>6</w:t>
      </w:r>
      <w:r w:rsidRPr="00B50098">
        <w:rPr>
          <w:b/>
          <w:bCs/>
          <w:sz w:val="22"/>
          <w:szCs w:val="22"/>
        </w:rPr>
        <w:t>.</w:t>
      </w:r>
      <w:r w:rsidRPr="00B50098">
        <w:rPr>
          <w:bCs/>
          <w:sz w:val="22"/>
          <w:szCs w:val="22"/>
        </w:rPr>
        <w:t xml:space="preserve"> </w:t>
      </w:r>
      <w:r w:rsidRPr="00B50098">
        <w:rPr>
          <w:bCs/>
          <w:sz w:val="22"/>
          <w:szCs w:val="22"/>
        </w:rPr>
        <w:tab/>
      </w:r>
      <w:r w:rsidRPr="00B50098">
        <w:rPr>
          <w:sz w:val="22"/>
          <w:szCs w:val="22"/>
        </w:rPr>
        <w:t xml:space="preserve">As </w:t>
      </w:r>
      <w:r w:rsidRPr="00B50098">
        <w:rPr>
          <w:bCs/>
          <w:sz w:val="22"/>
          <w:szCs w:val="22"/>
        </w:rPr>
        <w:t xml:space="preserve">LICITANTES </w:t>
      </w:r>
      <w:r w:rsidRPr="00B50098">
        <w:rPr>
          <w:sz w:val="22"/>
          <w:szCs w:val="22"/>
        </w:rPr>
        <w:t xml:space="preserve">que deixarem de apresentar quaisquer dos documentos exigidos para a Habilitação ou os apresentar em desacordo com o estabelecido neste Edital serão </w:t>
      </w:r>
      <w:proofErr w:type="gramStart"/>
      <w:r w:rsidRPr="00B50098">
        <w:rPr>
          <w:b/>
          <w:sz w:val="22"/>
          <w:szCs w:val="22"/>
        </w:rPr>
        <w:t>INABILITADAS</w:t>
      </w:r>
      <w:proofErr w:type="gramEnd"/>
      <w:r w:rsidRPr="00B50098">
        <w:rPr>
          <w:sz w:val="22"/>
          <w:szCs w:val="22"/>
        </w:rPr>
        <w:t xml:space="preserve">, </w:t>
      </w:r>
      <w:r w:rsidRPr="00B50098">
        <w:rPr>
          <w:bCs/>
          <w:sz w:val="22"/>
          <w:szCs w:val="22"/>
        </w:rPr>
        <w:t>sujeitando-a as penalidades previstas neste Edital e nas Normas que regem este Pregão</w:t>
      </w:r>
      <w:r w:rsidRPr="00B50098">
        <w:rPr>
          <w:sz w:val="22"/>
          <w:szCs w:val="22"/>
        </w:rPr>
        <w:t>.</w:t>
      </w:r>
    </w:p>
    <w:p w:rsidR="004F223C" w:rsidRPr="00B50098" w:rsidRDefault="004F223C" w:rsidP="004F223C">
      <w:pPr>
        <w:tabs>
          <w:tab w:val="left" w:pos="0"/>
        </w:tabs>
        <w:jc w:val="both"/>
        <w:rPr>
          <w:sz w:val="22"/>
          <w:szCs w:val="22"/>
        </w:rPr>
      </w:pPr>
    </w:p>
    <w:p w:rsidR="004F223C" w:rsidRPr="00B50098" w:rsidRDefault="004F223C" w:rsidP="004F223C">
      <w:pPr>
        <w:pStyle w:val="Corpodetexto3"/>
        <w:spacing w:after="0"/>
        <w:jc w:val="both"/>
        <w:rPr>
          <w:sz w:val="22"/>
          <w:szCs w:val="22"/>
        </w:rPr>
      </w:pPr>
      <w:r w:rsidRPr="00B50098">
        <w:rPr>
          <w:sz w:val="22"/>
          <w:szCs w:val="22"/>
        </w:rPr>
        <w:t>13.1</w:t>
      </w:r>
      <w:r w:rsidR="002E0B82" w:rsidRPr="00B50098">
        <w:rPr>
          <w:sz w:val="22"/>
          <w:szCs w:val="22"/>
        </w:rPr>
        <w:t>7</w:t>
      </w:r>
      <w:r w:rsidRPr="00B50098">
        <w:rPr>
          <w:sz w:val="22"/>
          <w:szCs w:val="22"/>
        </w:rPr>
        <w:t xml:space="preserve">. </w:t>
      </w:r>
      <w:r w:rsidRPr="00B50098">
        <w:rPr>
          <w:b w:val="0"/>
          <w:sz w:val="22"/>
          <w:szCs w:val="22"/>
        </w:rPr>
        <w:t xml:space="preserve">Quando convocado a realizar </w:t>
      </w:r>
      <w:r w:rsidRPr="00B50098">
        <w:rPr>
          <w:i/>
          <w:sz w:val="22"/>
          <w:szCs w:val="22"/>
        </w:rPr>
        <w:t>esclarecimentos sobre os anexos enviados relativos à documentação solicitada para habilitação</w:t>
      </w:r>
      <w:r w:rsidRPr="00B50098">
        <w:rPr>
          <w:b w:val="0"/>
          <w:sz w:val="22"/>
          <w:szCs w:val="22"/>
        </w:rPr>
        <w:t xml:space="preserve">, o Licitante deverá se </w:t>
      </w:r>
      <w:r w:rsidRPr="00B50098">
        <w:rPr>
          <w:sz w:val="22"/>
          <w:szCs w:val="22"/>
        </w:rPr>
        <w:t>MANIFESTAR NO PRAZO MÁXIMO DE 10 (DEZ) MINUTOS,</w:t>
      </w:r>
      <w:r w:rsidRPr="00B50098">
        <w:rPr>
          <w:b w:val="0"/>
          <w:sz w:val="22"/>
          <w:szCs w:val="22"/>
        </w:rPr>
        <w:t xml:space="preserve"> </w:t>
      </w:r>
      <w:proofErr w:type="gramStart"/>
      <w:r w:rsidRPr="00B50098">
        <w:rPr>
          <w:b w:val="0"/>
          <w:sz w:val="22"/>
          <w:szCs w:val="22"/>
        </w:rPr>
        <w:t>sob pena</w:t>
      </w:r>
      <w:proofErr w:type="gramEnd"/>
      <w:r w:rsidRPr="00B50098">
        <w:rPr>
          <w:b w:val="0"/>
          <w:sz w:val="22"/>
          <w:szCs w:val="22"/>
        </w:rPr>
        <w:t xml:space="preserve"> de INABILITAÇÃO.  </w:t>
      </w:r>
    </w:p>
    <w:p w:rsidR="004F223C" w:rsidRPr="00B50098" w:rsidRDefault="004F223C" w:rsidP="004F223C">
      <w:pPr>
        <w:tabs>
          <w:tab w:val="left" w:pos="0"/>
        </w:tabs>
        <w:jc w:val="both"/>
        <w:rPr>
          <w:sz w:val="22"/>
          <w:szCs w:val="22"/>
        </w:rPr>
      </w:pPr>
    </w:p>
    <w:p w:rsidR="004F223C" w:rsidRPr="00B50098" w:rsidRDefault="004F223C" w:rsidP="004F223C">
      <w:pPr>
        <w:tabs>
          <w:tab w:val="left" w:pos="0"/>
        </w:tabs>
        <w:jc w:val="both"/>
        <w:rPr>
          <w:b/>
          <w:color w:val="FF0000"/>
          <w:sz w:val="22"/>
          <w:szCs w:val="22"/>
        </w:rPr>
      </w:pPr>
      <w:r w:rsidRPr="00B50098">
        <w:rPr>
          <w:b/>
          <w:color w:val="FF0000"/>
          <w:sz w:val="22"/>
          <w:szCs w:val="22"/>
        </w:rPr>
        <w:t>13.1</w:t>
      </w:r>
      <w:r w:rsidR="002E0B82" w:rsidRPr="00B50098">
        <w:rPr>
          <w:b/>
          <w:color w:val="FF0000"/>
          <w:sz w:val="22"/>
          <w:szCs w:val="22"/>
        </w:rPr>
        <w:t>8</w:t>
      </w:r>
      <w:r w:rsidRPr="00B50098">
        <w:rPr>
          <w:b/>
          <w:color w:val="FF0000"/>
          <w:sz w:val="22"/>
          <w:szCs w:val="22"/>
        </w:rPr>
        <w:t xml:space="preserve">. A DOCUMENTAÇÃO DE HABILITAÇÃO ANEXADA NO SISTEMA COMPRASNET TERÁ EFEITO PARA </w:t>
      </w:r>
      <w:r w:rsidRPr="00B50098">
        <w:rPr>
          <w:b/>
          <w:color w:val="FF0000"/>
          <w:sz w:val="22"/>
          <w:szCs w:val="22"/>
          <w:u w:val="single"/>
        </w:rPr>
        <w:t>TODOS OS ITENS</w:t>
      </w:r>
      <w:r w:rsidRPr="00B50098">
        <w:rPr>
          <w:b/>
          <w:color w:val="FF0000"/>
          <w:sz w:val="22"/>
          <w:szCs w:val="22"/>
        </w:rPr>
        <w:t>, A QUAL A EMPRESA ENCONTRA-SE PARTICIPANDO.</w:t>
      </w:r>
    </w:p>
    <w:p w:rsidR="009F6470" w:rsidRPr="00B50098" w:rsidRDefault="009F6470" w:rsidP="004F223C">
      <w:pPr>
        <w:tabs>
          <w:tab w:val="left" w:pos="0"/>
        </w:tabs>
        <w:jc w:val="both"/>
        <w:rPr>
          <w:b/>
          <w:color w:val="FF0000"/>
          <w:sz w:val="22"/>
          <w:szCs w:val="22"/>
        </w:rPr>
      </w:pPr>
    </w:p>
    <w:p w:rsidR="004F223C" w:rsidRPr="00B50098" w:rsidRDefault="004F223C" w:rsidP="004F223C">
      <w:pPr>
        <w:tabs>
          <w:tab w:val="left" w:pos="0"/>
        </w:tabs>
        <w:jc w:val="both"/>
        <w:rPr>
          <w:sz w:val="22"/>
          <w:szCs w:val="22"/>
        </w:rPr>
      </w:pPr>
      <w:r w:rsidRPr="00B50098">
        <w:rPr>
          <w:b/>
          <w:sz w:val="22"/>
          <w:szCs w:val="22"/>
        </w:rPr>
        <w:t>13.</w:t>
      </w:r>
      <w:r w:rsidR="002E0B82" w:rsidRPr="00B50098">
        <w:rPr>
          <w:b/>
          <w:sz w:val="22"/>
          <w:szCs w:val="22"/>
        </w:rPr>
        <w:t>19</w:t>
      </w:r>
      <w:r w:rsidRPr="00B50098">
        <w:rPr>
          <w:sz w:val="22"/>
          <w:szCs w:val="22"/>
        </w:rPr>
        <w:t xml:space="preserve">. </w:t>
      </w:r>
      <w:r w:rsidRPr="00B50098">
        <w:rPr>
          <w:sz w:val="22"/>
          <w:szCs w:val="22"/>
        </w:rPr>
        <w:tab/>
        <w:t xml:space="preserve">Inabilitada a licitante, nos termos do item </w:t>
      </w:r>
      <w:r w:rsidRPr="00B50098">
        <w:rPr>
          <w:b/>
          <w:sz w:val="22"/>
          <w:szCs w:val="22"/>
        </w:rPr>
        <w:t>13.14</w:t>
      </w:r>
      <w:r w:rsidRPr="00B50098">
        <w:rPr>
          <w:sz w:val="22"/>
          <w:szCs w:val="22"/>
        </w:rPr>
        <w:t xml:space="preserve">, o Pregoeiro examinará a proposta de preços da empresa </w:t>
      </w:r>
      <w:r w:rsidR="00083893" w:rsidRPr="00B50098">
        <w:rPr>
          <w:sz w:val="22"/>
          <w:szCs w:val="22"/>
        </w:rPr>
        <w:t>subsequente</w:t>
      </w:r>
      <w:r w:rsidRPr="00B50098">
        <w:rPr>
          <w:sz w:val="22"/>
          <w:szCs w:val="22"/>
        </w:rPr>
        <w:t>, na ordem de classificação, até a apuração de uma proposta condizente com os termos do Edital;</w:t>
      </w:r>
    </w:p>
    <w:p w:rsidR="004F223C" w:rsidRPr="00B50098" w:rsidRDefault="004F223C" w:rsidP="004F223C">
      <w:pPr>
        <w:tabs>
          <w:tab w:val="left" w:pos="0"/>
        </w:tabs>
        <w:jc w:val="both"/>
        <w:rPr>
          <w:sz w:val="22"/>
          <w:szCs w:val="22"/>
        </w:rPr>
      </w:pPr>
    </w:p>
    <w:p w:rsidR="004F223C" w:rsidRPr="00B50098" w:rsidRDefault="004F223C" w:rsidP="004F223C">
      <w:pPr>
        <w:pStyle w:val="Corpodetexto3"/>
        <w:tabs>
          <w:tab w:val="left" w:pos="0"/>
          <w:tab w:val="left" w:pos="180"/>
        </w:tabs>
        <w:spacing w:after="0"/>
        <w:jc w:val="both"/>
        <w:rPr>
          <w:sz w:val="22"/>
          <w:szCs w:val="22"/>
        </w:rPr>
      </w:pPr>
      <w:r w:rsidRPr="00B50098">
        <w:rPr>
          <w:sz w:val="22"/>
          <w:szCs w:val="22"/>
        </w:rPr>
        <w:t>13.2</w:t>
      </w:r>
      <w:r w:rsidR="002E0B82" w:rsidRPr="00B50098">
        <w:rPr>
          <w:sz w:val="22"/>
          <w:szCs w:val="22"/>
        </w:rPr>
        <w:t>0</w:t>
      </w:r>
      <w:r w:rsidRPr="00B50098">
        <w:rPr>
          <w:b w:val="0"/>
          <w:sz w:val="22"/>
          <w:szCs w:val="22"/>
        </w:rPr>
        <w:t xml:space="preserve">. </w:t>
      </w:r>
      <w:r w:rsidRPr="00B50098">
        <w:rPr>
          <w:b w:val="0"/>
          <w:sz w:val="22"/>
          <w:szCs w:val="22"/>
        </w:rPr>
        <w:tab/>
        <w:t>Após análise da documentação na Fase de Habilitação e estes estando de acordo com o estabelecido no Item 13 do Edital, o Pregoeiro HABILITARÁ a licitante em campo próprio do sistema eletrônico</w:t>
      </w:r>
      <w:r w:rsidRPr="00B50098">
        <w:rPr>
          <w:sz w:val="22"/>
          <w:szCs w:val="22"/>
        </w:rPr>
        <w:t>.</w:t>
      </w:r>
    </w:p>
    <w:p w:rsidR="0077472A" w:rsidRPr="00B50098" w:rsidRDefault="0077472A" w:rsidP="004F223C">
      <w:pPr>
        <w:pStyle w:val="Corpodetexto3"/>
        <w:tabs>
          <w:tab w:val="left" w:pos="0"/>
          <w:tab w:val="left" w:pos="180"/>
        </w:tabs>
        <w:spacing w:after="0"/>
        <w:jc w:val="both"/>
        <w:rPr>
          <w:sz w:val="22"/>
          <w:szCs w:val="22"/>
        </w:rPr>
      </w:pPr>
    </w:p>
    <w:p w:rsidR="0077472A" w:rsidRPr="00B50098" w:rsidRDefault="0077472A" w:rsidP="0077472A">
      <w:pPr>
        <w:pStyle w:val="Corpodetexto"/>
        <w:tabs>
          <w:tab w:val="left" w:pos="142"/>
        </w:tabs>
        <w:rPr>
          <w:sz w:val="22"/>
          <w:szCs w:val="22"/>
        </w:rPr>
      </w:pPr>
      <w:r w:rsidRPr="00B50098">
        <w:rPr>
          <w:b/>
          <w:sz w:val="22"/>
          <w:szCs w:val="22"/>
        </w:rPr>
        <w:t>13.2</w:t>
      </w:r>
      <w:r w:rsidR="002E0B82" w:rsidRPr="00B50098">
        <w:rPr>
          <w:b/>
          <w:sz w:val="22"/>
          <w:szCs w:val="22"/>
        </w:rPr>
        <w:t>1</w:t>
      </w:r>
      <w:r w:rsidRPr="00B50098">
        <w:rPr>
          <w:b/>
          <w:sz w:val="22"/>
          <w:szCs w:val="22"/>
        </w:rPr>
        <w:t xml:space="preserve">. </w:t>
      </w:r>
      <w:r w:rsidRPr="00B50098">
        <w:rPr>
          <w:sz w:val="22"/>
          <w:szCs w:val="22"/>
        </w:rPr>
        <w:t xml:space="preserve">Serão realizadas consultas, ao </w:t>
      </w:r>
      <w:r w:rsidRPr="00B50098">
        <w:rPr>
          <w:b/>
          <w:sz w:val="22"/>
          <w:szCs w:val="22"/>
        </w:rPr>
        <w:t>Cadastro de Fornecedores Impedidos de Licitar e Contratar com a Administração Pública Estadual - CAGEFIMP,</w:t>
      </w:r>
      <w:r w:rsidRPr="00B50098">
        <w:rPr>
          <w:sz w:val="22"/>
          <w:szCs w:val="22"/>
        </w:rPr>
        <w:t xml:space="preserve"> instituído pela Lei Estadual nº 2.414, de 18 de fevereiro de 2011, ao </w:t>
      </w:r>
      <w:r w:rsidRPr="00B50098">
        <w:rPr>
          <w:b/>
          <w:bCs/>
          <w:sz w:val="22"/>
          <w:szCs w:val="22"/>
        </w:rPr>
        <w:t>Cadastro Nacional de Empresas Inidôneas e Suspensas - CEIS/CGU (</w:t>
      </w:r>
      <w:r w:rsidRPr="00B50098">
        <w:rPr>
          <w:sz w:val="22"/>
          <w:szCs w:val="22"/>
        </w:rPr>
        <w:t xml:space="preserve">Lei Federal nº 12.846/2013) e ao </w:t>
      </w:r>
      <w:r w:rsidRPr="00B50098">
        <w:rPr>
          <w:b/>
          <w:sz w:val="22"/>
          <w:szCs w:val="22"/>
          <w:lang w:val="pt-PT"/>
        </w:rPr>
        <w:t>Sistema de Cadastramento Unificado de Fornecedores</w:t>
      </w:r>
      <w:r w:rsidRPr="00B50098">
        <w:rPr>
          <w:sz w:val="22"/>
          <w:szCs w:val="22"/>
          <w:lang w:val="pt-PT"/>
        </w:rPr>
        <w:t xml:space="preserve"> – </w:t>
      </w:r>
      <w:r w:rsidRPr="00B50098">
        <w:rPr>
          <w:b/>
          <w:bCs/>
          <w:sz w:val="22"/>
          <w:szCs w:val="22"/>
          <w:lang w:val="pt-PT"/>
        </w:rPr>
        <w:t>SICAF</w:t>
      </w:r>
      <w:r w:rsidRPr="00B50098">
        <w:rPr>
          <w:sz w:val="22"/>
          <w:szCs w:val="22"/>
        </w:rPr>
        <w:t>, a fim de evitar contratação e empresas que tenham sido impedidas de licitar e contratar com a Administração Pública.</w:t>
      </w:r>
    </w:p>
    <w:p w:rsidR="0077472A" w:rsidRPr="00B50098" w:rsidRDefault="0077472A" w:rsidP="0077472A">
      <w:pPr>
        <w:pStyle w:val="Corpodetexto"/>
        <w:tabs>
          <w:tab w:val="left" w:pos="142"/>
        </w:tabs>
        <w:rPr>
          <w:sz w:val="22"/>
          <w:szCs w:val="22"/>
        </w:rPr>
      </w:pPr>
    </w:p>
    <w:p w:rsidR="0077472A" w:rsidRPr="00B50098" w:rsidRDefault="0077472A" w:rsidP="0077472A">
      <w:pPr>
        <w:pStyle w:val="Corpodetexto"/>
        <w:tabs>
          <w:tab w:val="left" w:pos="142"/>
        </w:tabs>
        <w:rPr>
          <w:sz w:val="22"/>
          <w:szCs w:val="22"/>
        </w:rPr>
      </w:pPr>
      <w:r w:rsidRPr="00B50098">
        <w:rPr>
          <w:b/>
          <w:sz w:val="22"/>
          <w:szCs w:val="22"/>
        </w:rPr>
        <w:t>13.</w:t>
      </w:r>
      <w:r w:rsidR="004B51BC" w:rsidRPr="00B50098">
        <w:rPr>
          <w:b/>
          <w:sz w:val="22"/>
          <w:szCs w:val="22"/>
        </w:rPr>
        <w:t>2</w:t>
      </w:r>
      <w:r w:rsidR="002E0B82" w:rsidRPr="00B50098">
        <w:rPr>
          <w:b/>
          <w:sz w:val="22"/>
          <w:szCs w:val="22"/>
        </w:rPr>
        <w:t>2</w:t>
      </w:r>
      <w:r w:rsidR="004B51BC" w:rsidRPr="00B50098">
        <w:rPr>
          <w:b/>
          <w:sz w:val="22"/>
          <w:szCs w:val="22"/>
        </w:rPr>
        <w:t>.</w:t>
      </w:r>
      <w:r w:rsidRPr="00B50098">
        <w:rPr>
          <w:sz w:val="22"/>
          <w:szCs w:val="22"/>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Pr="00B50098">
        <w:rPr>
          <w:sz w:val="22"/>
          <w:szCs w:val="22"/>
        </w:rPr>
        <w:t>à</w:t>
      </w:r>
      <w:proofErr w:type="gramEnd"/>
      <w:r w:rsidRPr="00B50098">
        <w:rPr>
          <w:sz w:val="22"/>
          <w:szCs w:val="22"/>
        </w:rPr>
        <w:t xml:space="preserve"> empresas inidôneas sob pena de incidirem nas disposições e penalidades previstas no art. 55, Inciso IV da Lei Complementar 154/96.</w:t>
      </w:r>
    </w:p>
    <w:p w:rsidR="0003176F" w:rsidRPr="00B50098" w:rsidRDefault="0003176F" w:rsidP="00272509">
      <w:pPr>
        <w:pStyle w:val="Corpodetexto3"/>
        <w:tabs>
          <w:tab w:val="left" w:pos="0"/>
          <w:tab w:val="left" w:pos="180"/>
        </w:tabs>
        <w:spacing w:after="0"/>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B50098" w:rsidTr="007F4326">
        <w:trPr>
          <w:jc w:val="center"/>
        </w:trPr>
        <w:tc>
          <w:tcPr>
            <w:tcW w:w="8789" w:type="dxa"/>
            <w:shd w:val="clear" w:color="auto" w:fill="D9D9D9"/>
          </w:tcPr>
          <w:p w:rsidR="00F95FB7" w:rsidRPr="00B50098" w:rsidRDefault="00F95FB7" w:rsidP="003543D6">
            <w:pPr>
              <w:pStyle w:val="NormalWeb"/>
              <w:tabs>
                <w:tab w:val="left" w:pos="0"/>
              </w:tabs>
              <w:spacing w:before="0" w:after="0"/>
              <w:jc w:val="both"/>
              <w:rPr>
                <w:b/>
                <w:bCs/>
                <w:sz w:val="22"/>
                <w:szCs w:val="22"/>
              </w:rPr>
            </w:pPr>
            <w:r w:rsidRPr="00B50098">
              <w:rPr>
                <w:b/>
                <w:bCs/>
                <w:sz w:val="22"/>
                <w:szCs w:val="22"/>
              </w:rPr>
              <w:t>14 – DA ACEITAÇÃO DA DOCUMENTAÇÃO DE HABILITAÇÃO</w:t>
            </w:r>
          </w:p>
        </w:tc>
      </w:tr>
    </w:tbl>
    <w:p w:rsidR="003E2926" w:rsidRPr="00B50098" w:rsidRDefault="003E2926" w:rsidP="00272509">
      <w:pPr>
        <w:pStyle w:val="NormalWeb"/>
        <w:tabs>
          <w:tab w:val="left" w:pos="0"/>
        </w:tabs>
        <w:spacing w:before="0" w:after="0"/>
        <w:jc w:val="both"/>
        <w:rPr>
          <w:sz w:val="22"/>
          <w:szCs w:val="22"/>
        </w:rPr>
      </w:pPr>
    </w:p>
    <w:p w:rsidR="00594634" w:rsidRPr="00B50098" w:rsidRDefault="003E2926" w:rsidP="00272509">
      <w:pPr>
        <w:pStyle w:val="NormalWeb"/>
        <w:tabs>
          <w:tab w:val="left" w:pos="0"/>
        </w:tabs>
        <w:spacing w:before="0" w:after="0"/>
        <w:jc w:val="both"/>
        <w:rPr>
          <w:sz w:val="22"/>
          <w:szCs w:val="22"/>
        </w:rPr>
      </w:pPr>
      <w:r w:rsidRPr="00B50098">
        <w:rPr>
          <w:b/>
          <w:sz w:val="22"/>
          <w:szCs w:val="22"/>
        </w:rPr>
        <w:t>14.1.</w:t>
      </w:r>
      <w:r w:rsidRPr="00B50098">
        <w:rPr>
          <w:sz w:val="22"/>
          <w:szCs w:val="22"/>
        </w:rPr>
        <w:t xml:space="preserve"> </w:t>
      </w:r>
      <w:r w:rsidRPr="00B50098">
        <w:rPr>
          <w:sz w:val="22"/>
          <w:szCs w:val="22"/>
        </w:rPr>
        <w:tab/>
        <w:t>Cumpridas as etapas anteriores, o Pregoeiro verificará a habilitação da licitante conforme disposições contidas no presente Edital.</w:t>
      </w:r>
    </w:p>
    <w:p w:rsidR="003E2926" w:rsidRPr="00B50098" w:rsidRDefault="003E2926" w:rsidP="00272509">
      <w:pPr>
        <w:pStyle w:val="NormalWeb"/>
        <w:tabs>
          <w:tab w:val="left" w:pos="0"/>
          <w:tab w:val="left" w:pos="720"/>
        </w:tabs>
        <w:spacing w:before="0" w:after="0"/>
        <w:jc w:val="both"/>
        <w:rPr>
          <w:sz w:val="22"/>
          <w:szCs w:val="22"/>
        </w:rPr>
      </w:pPr>
    </w:p>
    <w:p w:rsidR="003E2926" w:rsidRPr="00B50098" w:rsidRDefault="003E2926" w:rsidP="00272509">
      <w:pPr>
        <w:pStyle w:val="NormalWeb"/>
        <w:tabs>
          <w:tab w:val="left" w:pos="0"/>
          <w:tab w:val="left" w:pos="720"/>
        </w:tabs>
        <w:spacing w:before="0" w:after="0"/>
        <w:jc w:val="both"/>
        <w:rPr>
          <w:sz w:val="22"/>
          <w:szCs w:val="22"/>
        </w:rPr>
      </w:pPr>
      <w:r w:rsidRPr="00B50098">
        <w:rPr>
          <w:b/>
          <w:sz w:val="22"/>
          <w:szCs w:val="22"/>
        </w:rPr>
        <w:lastRenderedPageBreak/>
        <w:t>14.2.</w:t>
      </w:r>
      <w:r w:rsidRPr="00B50098">
        <w:rPr>
          <w:sz w:val="22"/>
          <w:szCs w:val="22"/>
        </w:rPr>
        <w:tab/>
        <w:t xml:space="preserve">O julgamento da Documentação de Habilitação dar-se-á pelo estabelecido no </w:t>
      </w:r>
      <w:r w:rsidRPr="00B50098">
        <w:rPr>
          <w:b/>
          <w:sz w:val="22"/>
          <w:szCs w:val="22"/>
        </w:rPr>
        <w:t>ITEM 13, e seus subitens</w:t>
      </w:r>
      <w:r w:rsidRPr="00B50098">
        <w:rPr>
          <w:sz w:val="22"/>
          <w:szCs w:val="22"/>
        </w:rPr>
        <w:t xml:space="preserve"> do edital de licitação;</w:t>
      </w:r>
    </w:p>
    <w:p w:rsidR="00E23676" w:rsidRPr="00B50098" w:rsidRDefault="00E23676" w:rsidP="00272509">
      <w:pPr>
        <w:pStyle w:val="NormalWeb"/>
        <w:tabs>
          <w:tab w:val="left" w:pos="0"/>
          <w:tab w:val="left" w:pos="720"/>
        </w:tabs>
        <w:spacing w:before="0" w:after="0"/>
        <w:jc w:val="both"/>
        <w:rPr>
          <w:spacing w:val="2"/>
          <w:sz w:val="22"/>
          <w:szCs w:val="22"/>
        </w:rPr>
      </w:pPr>
    </w:p>
    <w:p w:rsidR="004D0DF7" w:rsidRPr="00B50098" w:rsidRDefault="004D0DF7" w:rsidP="00272509">
      <w:pPr>
        <w:pStyle w:val="NormalWeb"/>
        <w:tabs>
          <w:tab w:val="left" w:pos="0"/>
          <w:tab w:val="left" w:pos="720"/>
        </w:tabs>
        <w:spacing w:before="0" w:after="0"/>
        <w:jc w:val="both"/>
        <w:rPr>
          <w:sz w:val="22"/>
          <w:szCs w:val="22"/>
        </w:rPr>
      </w:pPr>
      <w:r w:rsidRPr="00B50098">
        <w:rPr>
          <w:b/>
          <w:spacing w:val="2"/>
          <w:sz w:val="22"/>
          <w:szCs w:val="22"/>
        </w:rPr>
        <w:t>14.3.</w:t>
      </w:r>
      <w:r w:rsidRPr="00B50098">
        <w:rPr>
          <w:spacing w:val="2"/>
          <w:sz w:val="22"/>
          <w:szCs w:val="22"/>
        </w:rPr>
        <w:t xml:space="preserve"> </w:t>
      </w:r>
      <w:r w:rsidRPr="00B50098">
        <w:rPr>
          <w:spacing w:val="2"/>
          <w:sz w:val="22"/>
          <w:szCs w:val="22"/>
        </w:rPr>
        <w:tab/>
        <w:t xml:space="preserve">Serão analisadas pelo Pregoeiro, equipe de apoio e equipe técnica se for o caso, a documentação de habilitação sua conformidade com o solicitado </w:t>
      </w:r>
      <w:r w:rsidRPr="00B50098">
        <w:rPr>
          <w:sz w:val="22"/>
          <w:szCs w:val="22"/>
        </w:rPr>
        <w:t xml:space="preserve">no </w:t>
      </w:r>
      <w:r w:rsidRPr="00B50098">
        <w:rPr>
          <w:b/>
          <w:sz w:val="22"/>
          <w:szCs w:val="22"/>
        </w:rPr>
        <w:t>ITEM 13, e seus subitens</w:t>
      </w:r>
      <w:r w:rsidRPr="00B50098">
        <w:rPr>
          <w:sz w:val="22"/>
          <w:szCs w:val="22"/>
        </w:rPr>
        <w:t xml:space="preserve"> do edital de licitação.</w:t>
      </w:r>
      <w:r w:rsidRPr="00B50098">
        <w:rPr>
          <w:spacing w:val="2"/>
          <w:sz w:val="22"/>
          <w:szCs w:val="22"/>
        </w:rPr>
        <w:t xml:space="preserve"> </w:t>
      </w:r>
      <w:r w:rsidR="00695BAB" w:rsidRPr="00B50098">
        <w:rPr>
          <w:spacing w:val="2"/>
          <w:sz w:val="22"/>
          <w:szCs w:val="22"/>
        </w:rPr>
        <w:t xml:space="preserve"> </w:t>
      </w:r>
      <w:r w:rsidRPr="00B50098">
        <w:rPr>
          <w:spacing w:val="2"/>
          <w:sz w:val="22"/>
          <w:szCs w:val="22"/>
        </w:rPr>
        <w:t>Após, será realizada a HABILITAÇÃO</w:t>
      </w:r>
      <w:r w:rsidRPr="00B50098">
        <w:rPr>
          <w:sz w:val="22"/>
          <w:szCs w:val="22"/>
        </w:rPr>
        <w:t>;</w:t>
      </w:r>
    </w:p>
    <w:p w:rsidR="00695BAB" w:rsidRPr="00B50098" w:rsidRDefault="00695BAB" w:rsidP="00272509">
      <w:pPr>
        <w:pStyle w:val="NormalArial"/>
        <w:tabs>
          <w:tab w:val="left" w:pos="0"/>
          <w:tab w:val="left" w:pos="720"/>
        </w:tabs>
        <w:ind w:firstLine="0"/>
        <w:rPr>
          <w:rFonts w:ascii="Times New Roman" w:hAnsi="Times New Roman" w:cs="Times New Roman"/>
          <w:sz w:val="22"/>
          <w:szCs w:val="22"/>
        </w:rPr>
      </w:pPr>
    </w:p>
    <w:p w:rsidR="00695BAB" w:rsidRPr="00B50098" w:rsidRDefault="00695BAB" w:rsidP="00272509">
      <w:pPr>
        <w:pStyle w:val="NormalArial"/>
        <w:tabs>
          <w:tab w:val="left" w:pos="0"/>
          <w:tab w:val="left" w:pos="720"/>
        </w:tabs>
        <w:ind w:firstLine="0"/>
        <w:rPr>
          <w:rFonts w:ascii="Times New Roman" w:hAnsi="Times New Roman" w:cs="Times New Roman"/>
          <w:sz w:val="22"/>
          <w:szCs w:val="22"/>
        </w:rPr>
      </w:pPr>
      <w:r w:rsidRPr="00B50098">
        <w:rPr>
          <w:rFonts w:ascii="Times New Roman" w:hAnsi="Times New Roman" w:cs="Times New Roman"/>
          <w:b/>
          <w:sz w:val="22"/>
          <w:szCs w:val="22"/>
        </w:rPr>
        <w:t>1</w:t>
      </w:r>
      <w:r w:rsidR="00032EED" w:rsidRPr="00B50098">
        <w:rPr>
          <w:rFonts w:ascii="Times New Roman" w:hAnsi="Times New Roman" w:cs="Times New Roman"/>
          <w:b/>
          <w:sz w:val="22"/>
          <w:szCs w:val="22"/>
        </w:rPr>
        <w:t>4</w:t>
      </w:r>
      <w:r w:rsidRPr="00B50098">
        <w:rPr>
          <w:rFonts w:ascii="Times New Roman" w:hAnsi="Times New Roman" w:cs="Times New Roman"/>
          <w:b/>
          <w:sz w:val="22"/>
          <w:szCs w:val="22"/>
        </w:rPr>
        <w:t>.</w:t>
      </w:r>
      <w:r w:rsidR="00032EED" w:rsidRPr="00B50098">
        <w:rPr>
          <w:rFonts w:ascii="Times New Roman" w:hAnsi="Times New Roman" w:cs="Times New Roman"/>
          <w:b/>
          <w:sz w:val="22"/>
          <w:szCs w:val="22"/>
        </w:rPr>
        <w:t>4</w:t>
      </w:r>
      <w:r w:rsidRPr="00B50098">
        <w:rPr>
          <w:rFonts w:ascii="Times New Roman" w:hAnsi="Times New Roman" w:cs="Times New Roman"/>
          <w:b/>
          <w:sz w:val="22"/>
          <w:szCs w:val="22"/>
        </w:rPr>
        <w:t>.</w:t>
      </w:r>
      <w:r w:rsidRPr="00B50098">
        <w:rPr>
          <w:rFonts w:ascii="Times New Roman" w:hAnsi="Times New Roman" w:cs="Times New Roman"/>
          <w:sz w:val="22"/>
          <w:szCs w:val="22"/>
        </w:rPr>
        <w:t xml:space="preserve"> </w:t>
      </w:r>
      <w:r w:rsidRPr="00B50098">
        <w:rPr>
          <w:rFonts w:ascii="Times New Roman" w:hAnsi="Times New Roman" w:cs="Times New Roman"/>
          <w:sz w:val="22"/>
          <w:szCs w:val="22"/>
        </w:rPr>
        <w:tab/>
        <w:t xml:space="preserve">Se o licitante não atender às exigências habilitatórias, o Pregoeiro examinará a proposta de preços </w:t>
      </w:r>
      <w:r w:rsidR="00083893" w:rsidRPr="00B50098">
        <w:rPr>
          <w:rFonts w:ascii="Times New Roman" w:hAnsi="Times New Roman" w:cs="Times New Roman"/>
          <w:sz w:val="22"/>
          <w:szCs w:val="22"/>
        </w:rPr>
        <w:t>subsequente</w:t>
      </w:r>
      <w:r w:rsidRPr="00B50098">
        <w:rPr>
          <w:rFonts w:ascii="Times New Roman" w:hAnsi="Times New Roman" w:cs="Times New Roman"/>
          <w:sz w:val="22"/>
          <w:szCs w:val="22"/>
        </w:rPr>
        <w:t xml:space="preserve"> e, assim sucessivamente, na ordem de classificação, até a apuração de uma proposta de preços que atenda ao Edital, sendo o respectivo Licitante declarado vencedor, habilitado e a ele adjudicado o objeto do certame;</w:t>
      </w:r>
    </w:p>
    <w:p w:rsidR="003E2926" w:rsidRPr="00B50098" w:rsidRDefault="003E2926" w:rsidP="00272509">
      <w:pPr>
        <w:tabs>
          <w:tab w:val="left" w:pos="0"/>
          <w:tab w:val="left" w:pos="720"/>
        </w:tabs>
        <w:jc w:val="both"/>
        <w:rPr>
          <w:sz w:val="22"/>
          <w:szCs w:val="22"/>
        </w:rPr>
      </w:pPr>
    </w:p>
    <w:p w:rsidR="00594634" w:rsidRPr="00B50098" w:rsidRDefault="00594634" w:rsidP="00272509">
      <w:pPr>
        <w:pStyle w:val="NormalWeb"/>
        <w:tabs>
          <w:tab w:val="left" w:pos="0"/>
          <w:tab w:val="left" w:pos="720"/>
        </w:tabs>
        <w:spacing w:before="0" w:after="0"/>
        <w:jc w:val="both"/>
        <w:rPr>
          <w:sz w:val="22"/>
          <w:szCs w:val="22"/>
        </w:rPr>
      </w:pPr>
      <w:r w:rsidRPr="00B50098">
        <w:rPr>
          <w:b/>
          <w:sz w:val="22"/>
          <w:szCs w:val="22"/>
        </w:rPr>
        <w:t>1</w:t>
      </w:r>
      <w:r w:rsidR="003E2926" w:rsidRPr="00B50098">
        <w:rPr>
          <w:b/>
          <w:sz w:val="22"/>
          <w:szCs w:val="22"/>
        </w:rPr>
        <w:t>4</w:t>
      </w:r>
      <w:r w:rsidR="004D0DF7" w:rsidRPr="00B50098">
        <w:rPr>
          <w:b/>
          <w:sz w:val="22"/>
          <w:szCs w:val="22"/>
        </w:rPr>
        <w:t>.</w:t>
      </w:r>
      <w:r w:rsidR="00032EED" w:rsidRPr="00B50098">
        <w:rPr>
          <w:b/>
          <w:sz w:val="22"/>
          <w:szCs w:val="22"/>
        </w:rPr>
        <w:t>5</w:t>
      </w:r>
      <w:r w:rsidR="004D0DF7" w:rsidRPr="00B50098">
        <w:rPr>
          <w:b/>
          <w:sz w:val="22"/>
          <w:szCs w:val="22"/>
        </w:rPr>
        <w:t>.</w:t>
      </w:r>
      <w:r w:rsidRPr="00B50098">
        <w:rPr>
          <w:b/>
          <w:sz w:val="22"/>
          <w:szCs w:val="22"/>
        </w:rPr>
        <w:t xml:space="preserve"> </w:t>
      </w:r>
      <w:r w:rsidR="00D200C6" w:rsidRPr="00B50098">
        <w:rPr>
          <w:b/>
          <w:sz w:val="22"/>
          <w:szCs w:val="22"/>
        </w:rPr>
        <w:tab/>
      </w:r>
      <w:r w:rsidRPr="00B50098">
        <w:rPr>
          <w:sz w:val="22"/>
          <w:szCs w:val="22"/>
        </w:rPr>
        <w:t>Se</w:t>
      </w:r>
      <w:r w:rsidR="00695BAB" w:rsidRPr="00B50098">
        <w:rPr>
          <w:sz w:val="22"/>
          <w:szCs w:val="22"/>
        </w:rPr>
        <w:t xml:space="preserve"> a documentação de habilitação não for aceitável</w:t>
      </w:r>
      <w:r w:rsidRPr="00B50098">
        <w:rPr>
          <w:sz w:val="22"/>
          <w:szCs w:val="22"/>
        </w:rPr>
        <w:t xml:space="preserve"> </w:t>
      </w:r>
      <w:r w:rsidR="00EA5616" w:rsidRPr="00B50098">
        <w:rPr>
          <w:sz w:val="22"/>
          <w:szCs w:val="22"/>
        </w:rPr>
        <w:t>o</w:t>
      </w:r>
      <w:r w:rsidRPr="00B50098">
        <w:rPr>
          <w:sz w:val="22"/>
          <w:szCs w:val="22"/>
        </w:rPr>
        <w:t xml:space="preserve"> </w:t>
      </w:r>
      <w:r w:rsidR="00121F1C" w:rsidRPr="00B50098">
        <w:rPr>
          <w:sz w:val="22"/>
          <w:szCs w:val="22"/>
        </w:rPr>
        <w:t>Pregoeiro</w:t>
      </w:r>
      <w:r w:rsidRPr="00B50098">
        <w:rPr>
          <w:sz w:val="22"/>
          <w:szCs w:val="22"/>
        </w:rPr>
        <w:t xml:space="preserve"> examinará a proposta de preços </w:t>
      </w:r>
      <w:r w:rsidR="003A10F5" w:rsidRPr="00B50098">
        <w:rPr>
          <w:sz w:val="22"/>
          <w:szCs w:val="22"/>
        </w:rPr>
        <w:t xml:space="preserve">ou o lance </w:t>
      </w:r>
      <w:r w:rsidR="00083893" w:rsidRPr="00B50098">
        <w:rPr>
          <w:sz w:val="22"/>
          <w:szCs w:val="22"/>
        </w:rPr>
        <w:t>subsequente</w:t>
      </w:r>
      <w:r w:rsidRPr="00B50098">
        <w:rPr>
          <w:sz w:val="22"/>
          <w:szCs w:val="22"/>
        </w:rPr>
        <w:t xml:space="preserve"> </w:t>
      </w:r>
      <w:r w:rsidR="003A10F5" w:rsidRPr="00B50098">
        <w:rPr>
          <w:sz w:val="22"/>
          <w:szCs w:val="22"/>
        </w:rPr>
        <w:t xml:space="preserve">verificando a sua aceitabilidade, na ordem de classificação, observados os critérios de desempate </w:t>
      </w:r>
      <w:r w:rsidR="003A10F5" w:rsidRPr="00B50098">
        <w:rPr>
          <w:b/>
          <w:sz w:val="22"/>
          <w:szCs w:val="22"/>
        </w:rPr>
        <w:t>estabelecido no item 10.</w:t>
      </w:r>
      <w:r w:rsidR="004D0DF7" w:rsidRPr="00B50098">
        <w:rPr>
          <w:b/>
          <w:sz w:val="22"/>
          <w:szCs w:val="22"/>
        </w:rPr>
        <w:t>18</w:t>
      </w:r>
      <w:r w:rsidR="003A10F5" w:rsidRPr="00B50098">
        <w:rPr>
          <w:sz w:val="22"/>
          <w:szCs w:val="22"/>
        </w:rPr>
        <w:t xml:space="preserve">, e assim sucessivamente, até a apuração de uma proposta ou lance que atenda este Edital, e, assim, efetuar a habilitação da proponente, divulgando </w:t>
      </w:r>
      <w:r w:rsidR="003A10F5" w:rsidRPr="00B50098">
        <w:rPr>
          <w:b/>
          <w:sz w:val="22"/>
          <w:szCs w:val="22"/>
        </w:rPr>
        <w:t xml:space="preserve">HABILITADO, </w:t>
      </w:r>
      <w:r w:rsidR="003A10F5" w:rsidRPr="00B50098">
        <w:rPr>
          <w:sz w:val="22"/>
          <w:szCs w:val="22"/>
        </w:rPr>
        <w:t>abrindo o prazo recursal.</w:t>
      </w:r>
    </w:p>
    <w:p w:rsidR="004B3A5C" w:rsidRDefault="004B3A5C" w:rsidP="00272509">
      <w:pPr>
        <w:pStyle w:val="Corpodetexto"/>
        <w:tabs>
          <w:tab w:val="left" w:pos="0"/>
          <w:tab w:val="left" w:pos="720"/>
          <w:tab w:val="left" w:pos="1985"/>
        </w:tabs>
        <w:rPr>
          <w:b/>
          <w:sz w:val="22"/>
          <w:szCs w:val="22"/>
        </w:rPr>
      </w:pPr>
    </w:p>
    <w:p w:rsidR="00594634" w:rsidRPr="00B50098" w:rsidRDefault="00594634" w:rsidP="00272509">
      <w:pPr>
        <w:pStyle w:val="Corpodetexto"/>
        <w:tabs>
          <w:tab w:val="left" w:pos="0"/>
          <w:tab w:val="left" w:pos="720"/>
          <w:tab w:val="left" w:pos="1985"/>
        </w:tabs>
        <w:rPr>
          <w:sz w:val="22"/>
          <w:szCs w:val="22"/>
        </w:rPr>
      </w:pPr>
      <w:r w:rsidRPr="00B50098">
        <w:rPr>
          <w:b/>
          <w:sz w:val="22"/>
          <w:szCs w:val="22"/>
        </w:rPr>
        <w:t>1</w:t>
      </w:r>
      <w:r w:rsidR="00CE6D7B" w:rsidRPr="00B50098">
        <w:rPr>
          <w:b/>
          <w:sz w:val="22"/>
          <w:szCs w:val="22"/>
        </w:rPr>
        <w:t>4</w:t>
      </w:r>
      <w:r w:rsidRPr="00B50098">
        <w:rPr>
          <w:b/>
          <w:sz w:val="22"/>
          <w:szCs w:val="22"/>
        </w:rPr>
        <w:t>.</w:t>
      </w:r>
      <w:r w:rsidR="00032EED" w:rsidRPr="00B50098">
        <w:rPr>
          <w:b/>
          <w:sz w:val="22"/>
          <w:szCs w:val="22"/>
        </w:rPr>
        <w:t>6</w:t>
      </w:r>
      <w:r w:rsidRPr="00B50098">
        <w:rPr>
          <w:b/>
          <w:sz w:val="22"/>
          <w:szCs w:val="22"/>
        </w:rPr>
        <w:t>.</w:t>
      </w:r>
      <w:r w:rsidRPr="00B50098">
        <w:rPr>
          <w:sz w:val="22"/>
          <w:szCs w:val="22"/>
        </w:rPr>
        <w:t xml:space="preserve"> </w:t>
      </w:r>
      <w:r w:rsidR="00D200C6" w:rsidRPr="00B50098">
        <w:rPr>
          <w:sz w:val="22"/>
          <w:szCs w:val="22"/>
        </w:rPr>
        <w:tab/>
      </w:r>
      <w:r w:rsidRPr="00B50098">
        <w:rPr>
          <w:sz w:val="22"/>
          <w:szCs w:val="22"/>
        </w:rPr>
        <w:t>Não poderá haver desistência dos documentos emitidos, sujeitando-se o proponente desistente às penalidades estabelecidas neste Edital;</w:t>
      </w:r>
    </w:p>
    <w:p w:rsidR="00F36A5D" w:rsidRPr="00B50098" w:rsidRDefault="00F36A5D" w:rsidP="00272509">
      <w:pPr>
        <w:pStyle w:val="Corpodetexto"/>
        <w:tabs>
          <w:tab w:val="left" w:pos="0"/>
          <w:tab w:val="left" w:pos="720"/>
          <w:tab w:val="left" w:pos="1985"/>
        </w:tabs>
        <w:rPr>
          <w:sz w:val="22"/>
          <w:szCs w:val="22"/>
        </w:rPr>
      </w:pPr>
    </w:p>
    <w:p w:rsidR="00594634" w:rsidRPr="00B50098" w:rsidRDefault="00594634" w:rsidP="00272509">
      <w:pPr>
        <w:tabs>
          <w:tab w:val="left" w:pos="0"/>
          <w:tab w:val="left" w:pos="720"/>
        </w:tabs>
        <w:autoSpaceDE w:val="0"/>
        <w:autoSpaceDN w:val="0"/>
        <w:adjustRightInd w:val="0"/>
        <w:snapToGrid w:val="0"/>
        <w:jc w:val="both"/>
        <w:rPr>
          <w:spacing w:val="2"/>
          <w:sz w:val="22"/>
          <w:szCs w:val="22"/>
        </w:rPr>
      </w:pPr>
      <w:r w:rsidRPr="00B50098">
        <w:rPr>
          <w:b/>
          <w:spacing w:val="2"/>
          <w:sz w:val="22"/>
          <w:szCs w:val="22"/>
        </w:rPr>
        <w:t>1</w:t>
      </w:r>
      <w:r w:rsidR="00CE6D7B" w:rsidRPr="00B50098">
        <w:rPr>
          <w:b/>
          <w:spacing w:val="2"/>
          <w:sz w:val="22"/>
          <w:szCs w:val="22"/>
        </w:rPr>
        <w:t>4</w:t>
      </w:r>
      <w:r w:rsidRPr="00B50098">
        <w:rPr>
          <w:b/>
          <w:spacing w:val="2"/>
          <w:sz w:val="22"/>
          <w:szCs w:val="22"/>
        </w:rPr>
        <w:t>.</w:t>
      </w:r>
      <w:r w:rsidR="00032EED" w:rsidRPr="00B50098">
        <w:rPr>
          <w:b/>
          <w:spacing w:val="2"/>
          <w:sz w:val="22"/>
          <w:szCs w:val="22"/>
        </w:rPr>
        <w:t>7</w:t>
      </w:r>
      <w:r w:rsidRPr="00B50098">
        <w:rPr>
          <w:b/>
          <w:spacing w:val="2"/>
          <w:sz w:val="22"/>
          <w:szCs w:val="22"/>
        </w:rPr>
        <w:t>.</w:t>
      </w:r>
      <w:r w:rsidRPr="00B50098">
        <w:rPr>
          <w:spacing w:val="2"/>
          <w:sz w:val="22"/>
          <w:szCs w:val="22"/>
        </w:rPr>
        <w:t xml:space="preserve"> </w:t>
      </w:r>
      <w:r w:rsidR="00D200C6" w:rsidRPr="00B50098">
        <w:rPr>
          <w:spacing w:val="2"/>
          <w:sz w:val="22"/>
          <w:szCs w:val="22"/>
        </w:rPr>
        <w:tab/>
      </w:r>
      <w:r w:rsidRPr="00B50098">
        <w:rPr>
          <w:spacing w:val="2"/>
          <w:sz w:val="22"/>
          <w:szCs w:val="22"/>
        </w:rPr>
        <w:t xml:space="preserve">A </w:t>
      </w:r>
      <w:r w:rsidR="008835C0" w:rsidRPr="00B50098">
        <w:rPr>
          <w:spacing w:val="2"/>
          <w:sz w:val="22"/>
          <w:szCs w:val="22"/>
        </w:rPr>
        <w:t>habilitação da licitante</w:t>
      </w:r>
      <w:r w:rsidRPr="00B50098">
        <w:rPr>
          <w:spacing w:val="2"/>
          <w:sz w:val="22"/>
          <w:szCs w:val="22"/>
        </w:rPr>
        <w:t xml:space="preserve"> poderá ocorrer em momento ou data posterior </w:t>
      </w:r>
      <w:proofErr w:type="gramStart"/>
      <w:r w:rsidRPr="00B50098">
        <w:rPr>
          <w:spacing w:val="2"/>
          <w:sz w:val="22"/>
          <w:szCs w:val="22"/>
        </w:rPr>
        <w:t>a</w:t>
      </w:r>
      <w:proofErr w:type="gramEnd"/>
      <w:r w:rsidRPr="00B50098">
        <w:rPr>
          <w:spacing w:val="2"/>
          <w:sz w:val="22"/>
          <w:szCs w:val="22"/>
        </w:rPr>
        <w:t xml:space="preserve"> sessão de lances, a critério d</w:t>
      </w:r>
      <w:r w:rsidR="00EA5616" w:rsidRPr="00B50098">
        <w:rPr>
          <w:spacing w:val="2"/>
          <w:sz w:val="22"/>
          <w:szCs w:val="22"/>
        </w:rPr>
        <w:t>o</w:t>
      </w:r>
      <w:r w:rsidRPr="00B50098">
        <w:rPr>
          <w:spacing w:val="2"/>
          <w:sz w:val="22"/>
          <w:szCs w:val="22"/>
        </w:rPr>
        <w:t xml:space="preserve"> </w:t>
      </w:r>
      <w:r w:rsidR="00121F1C" w:rsidRPr="00B50098">
        <w:rPr>
          <w:spacing w:val="2"/>
          <w:sz w:val="22"/>
          <w:szCs w:val="22"/>
        </w:rPr>
        <w:t>Pregoeiro</w:t>
      </w:r>
      <w:r w:rsidRPr="00B50098">
        <w:rPr>
          <w:spacing w:val="2"/>
          <w:sz w:val="22"/>
          <w:szCs w:val="22"/>
        </w:rPr>
        <w:t xml:space="preserve"> que comunicará às licitantes através do sistema eletrônico;</w:t>
      </w:r>
    </w:p>
    <w:p w:rsidR="00457E9E" w:rsidRPr="00B50098" w:rsidRDefault="00457E9E" w:rsidP="00272509">
      <w:pPr>
        <w:tabs>
          <w:tab w:val="left" w:pos="0"/>
        </w:tabs>
        <w:jc w:val="both"/>
        <w:rPr>
          <w:b/>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95FB7" w:rsidRPr="00B50098" w:rsidTr="007F4326">
        <w:trPr>
          <w:jc w:val="center"/>
        </w:trPr>
        <w:tc>
          <w:tcPr>
            <w:tcW w:w="8789" w:type="dxa"/>
            <w:shd w:val="clear" w:color="auto" w:fill="D9D9D9"/>
          </w:tcPr>
          <w:p w:rsidR="00F95FB7" w:rsidRPr="00B50098" w:rsidRDefault="00F95FB7" w:rsidP="003543D6">
            <w:pPr>
              <w:tabs>
                <w:tab w:val="left" w:pos="0"/>
              </w:tabs>
              <w:jc w:val="both"/>
              <w:rPr>
                <w:b/>
                <w:sz w:val="22"/>
                <w:szCs w:val="22"/>
              </w:rPr>
            </w:pPr>
            <w:r w:rsidRPr="00B50098">
              <w:rPr>
                <w:b/>
                <w:sz w:val="22"/>
                <w:szCs w:val="22"/>
              </w:rPr>
              <w:t>15 – DOS RECURSOS</w:t>
            </w:r>
          </w:p>
        </w:tc>
      </w:tr>
    </w:tbl>
    <w:p w:rsidR="00185929" w:rsidRPr="00B50098" w:rsidRDefault="00185929" w:rsidP="00272509">
      <w:pPr>
        <w:tabs>
          <w:tab w:val="left" w:pos="0"/>
        </w:tabs>
        <w:jc w:val="both"/>
        <w:rPr>
          <w:b/>
          <w:sz w:val="22"/>
          <w:szCs w:val="22"/>
        </w:rPr>
      </w:pPr>
    </w:p>
    <w:p w:rsidR="009E5C75" w:rsidRPr="00B50098" w:rsidRDefault="003C25A3" w:rsidP="009E5C75">
      <w:pPr>
        <w:pStyle w:val="Corpodetexto"/>
        <w:rPr>
          <w:sz w:val="22"/>
          <w:szCs w:val="22"/>
        </w:rPr>
      </w:pPr>
      <w:r w:rsidRPr="00B50098">
        <w:rPr>
          <w:b/>
          <w:bCs/>
          <w:sz w:val="22"/>
          <w:szCs w:val="22"/>
        </w:rPr>
        <w:t>15.1</w:t>
      </w:r>
      <w:r w:rsidRPr="00B50098">
        <w:rPr>
          <w:bCs/>
          <w:sz w:val="22"/>
          <w:szCs w:val="22"/>
        </w:rPr>
        <w:t xml:space="preserve">. </w:t>
      </w:r>
      <w:r w:rsidRPr="00B50098">
        <w:rPr>
          <w:bCs/>
          <w:sz w:val="22"/>
          <w:szCs w:val="22"/>
        </w:rPr>
        <w:tab/>
      </w:r>
      <w:r w:rsidR="009E5C75" w:rsidRPr="00B50098">
        <w:rPr>
          <w:sz w:val="22"/>
          <w:szCs w:val="22"/>
        </w:rPr>
        <w:t xml:space="preserve">Declarado o vencedor, qualquer licitante poderá manifestar imediata e motivadamente a intenção de recorrer, quando lhe será concedido o </w:t>
      </w:r>
      <w:r w:rsidR="009E5C75" w:rsidRPr="00B50098">
        <w:rPr>
          <w:b/>
          <w:sz w:val="22"/>
          <w:szCs w:val="22"/>
        </w:rPr>
        <w:t xml:space="preserve">prazo de </w:t>
      </w:r>
      <w:proofErr w:type="gramStart"/>
      <w:r w:rsidR="009E5C75" w:rsidRPr="00B50098">
        <w:rPr>
          <w:b/>
          <w:sz w:val="22"/>
          <w:szCs w:val="22"/>
        </w:rPr>
        <w:t>3</w:t>
      </w:r>
      <w:proofErr w:type="gramEnd"/>
      <w:r w:rsidR="009E5C75" w:rsidRPr="00B50098">
        <w:rPr>
          <w:b/>
          <w:sz w:val="22"/>
          <w:szCs w:val="22"/>
        </w:rPr>
        <w:t xml:space="preserve"> (três) dias</w:t>
      </w:r>
      <w:r w:rsidR="009E5C75" w:rsidRPr="00B50098">
        <w:rPr>
          <w:sz w:val="22"/>
          <w:szCs w:val="22"/>
        </w:rPr>
        <w:t xml:space="preserve"> para apresentação da</w:t>
      </w:r>
      <w:r w:rsidR="00B56A39" w:rsidRPr="00B50098">
        <w:rPr>
          <w:sz w:val="22"/>
          <w:szCs w:val="22"/>
        </w:rPr>
        <w:t>s</w:t>
      </w:r>
      <w:r w:rsidR="009E5C75" w:rsidRPr="00B50098">
        <w:rPr>
          <w:sz w:val="22"/>
          <w:szCs w:val="22"/>
        </w:rPr>
        <w:t xml:space="preserve"> razões do recurso, ficando </w:t>
      </w:r>
      <w:r w:rsidR="009E5C75" w:rsidRPr="00B50098">
        <w:rPr>
          <w:b/>
          <w:sz w:val="22"/>
          <w:szCs w:val="22"/>
        </w:rPr>
        <w:t>os demais licitante desde logo intimados para apresentar contrarrazões</w:t>
      </w:r>
      <w:r w:rsidR="009E5C75" w:rsidRPr="00B50098">
        <w:rPr>
          <w:sz w:val="22"/>
          <w:szCs w:val="22"/>
        </w:rPr>
        <w:t xml:space="preserve"> em igual número de dias, que </w:t>
      </w:r>
      <w:r w:rsidR="009E5C75" w:rsidRPr="00B50098">
        <w:rPr>
          <w:b/>
          <w:sz w:val="22"/>
          <w:szCs w:val="22"/>
        </w:rPr>
        <w:t>começarão a correr do término do prazo do recorrente</w:t>
      </w:r>
      <w:r w:rsidR="009E5C75" w:rsidRPr="00B50098">
        <w:rPr>
          <w:sz w:val="22"/>
          <w:szCs w:val="22"/>
        </w:rPr>
        <w:t>, sendo-lhes assegurada vista imediata dos autos..</w:t>
      </w:r>
    </w:p>
    <w:p w:rsidR="009E5C75" w:rsidRPr="00B50098" w:rsidRDefault="009E5C75" w:rsidP="009E5C75">
      <w:pPr>
        <w:pStyle w:val="Corpodetexto"/>
        <w:ind w:firstLine="1701"/>
        <w:rPr>
          <w:sz w:val="22"/>
          <w:szCs w:val="22"/>
        </w:rPr>
      </w:pPr>
    </w:p>
    <w:p w:rsidR="009E5C75" w:rsidRPr="00B50098" w:rsidRDefault="009E5C75" w:rsidP="009E5C75">
      <w:pPr>
        <w:pStyle w:val="Corpodetexto"/>
        <w:tabs>
          <w:tab w:val="left" w:pos="0"/>
          <w:tab w:val="left" w:pos="720"/>
        </w:tabs>
        <w:rPr>
          <w:sz w:val="22"/>
          <w:szCs w:val="22"/>
        </w:rPr>
      </w:pPr>
      <w:r w:rsidRPr="00B50098">
        <w:rPr>
          <w:b/>
          <w:sz w:val="22"/>
          <w:szCs w:val="22"/>
        </w:rPr>
        <w:t>15.2.</w:t>
      </w:r>
      <w:r w:rsidRPr="00B50098">
        <w:rPr>
          <w:sz w:val="22"/>
          <w:szCs w:val="22"/>
        </w:rPr>
        <w:t xml:space="preserve"> </w:t>
      </w:r>
      <w:r w:rsidRPr="00B50098">
        <w:rPr>
          <w:sz w:val="22"/>
          <w:szCs w:val="22"/>
        </w:rPr>
        <w:tab/>
        <w:t xml:space="preserve">O acolhimento de recurso importará a invalidação apenas dos atos insuscetíveis de aproveitamento. </w:t>
      </w:r>
    </w:p>
    <w:p w:rsidR="009E5C75" w:rsidRPr="00B50098" w:rsidRDefault="009E5C75" w:rsidP="009E5C75">
      <w:pPr>
        <w:pStyle w:val="Corpodetexto"/>
        <w:tabs>
          <w:tab w:val="left" w:pos="0"/>
          <w:tab w:val="left" w:pos="720"/>
        </w:tabs>
        <w:rPr>
          <w:sz w:val="22"/>
          <w:szCs w:val="22"/>
        </w:rPr>
      </w:pPr>
    </w:p>
    <w:p w:rsidR="009E5C75" w:rsidRPr="00B50098" w:rsidRDefault="009E5C75" w:rsidP="009E5C75">
      <w:pPr>
        <w:pStyle w:val="Corpodetexto"/>
        <w:tabs>
          <w:tab w:val="left" w:pos="0"/>
          <w:tab w:val="left" w:pos="720"/>
        </w:tabs>
        <w:rPr>
          <w:sz w:val="22"/>
          <w:szCs w:val="22"/>
        </w:rPr>
      </w:pPr>
      <w:r w:rsidRPr="00B50098">
        <w:rPr>
          <w:b/>
          <w:sz w:val="22"/>
          <w:szCs w:val="22"/>
        </w:rPr>
        <w:t>15.3.</w:t>
      </w:r>
      <w:r w:rsidRPr="00B50098">
        <w:rPr>
          <w:sz w:val="22"/>
          <w:szCs w:val="22"/>
        </w:rPr>
        <w:t xml:space="preserve"> </w:t>
      </w:r>
      <w:r w:rsidRPr="00B50098">
        <w:rPr>
          <w:sz w:val="22"/>
          <w:szCs w:val="22"/>
        </w:rPr>
        <w:tab/>
        <w:t>A falta de manifestação imediata e motivada do licitante importará a decadência do direito de recurso e a adjudicação do objeto da licitação pelo pregoeiro ao vendedor.</w:t>
      </w:r>
    </w:p>
    <w:p w:rsidR="009E5C75" w:rsidRPr="00B50098" w:rsidRDefault="009E5C75" w:rsidP="009E5C75">
      <w:pPr>
        <w:pStyle w:val="Corpodetexto"/>
        <w:rPr>
          <w:sz w:val="22"/>
          <w:szCs w:val="22"/>
        </w:rPr>
      </w:pPr>
    </w:p>
    <w:p w:rsidR="009E5C75" w:rsidRPr="00B50098" w:rsidRDefault="009E5C75" w:rsidP="009E5C75">
      <w:pPr>
        <w:pStyle w:val="Corpodetexto"/>
        <w:rPr>
          <w:sz w:val="22"/>
          <w:szCs w:val="22"/>
        </w:rPr>
      </w:pPr>
      <w:r w:rsidRPr="00B50098">
        <w:rPr>
          <w:b/>
          <w:bCs/>
          <w:sz w:val="22"/>
          <w:szCs w:val="22"/>
        </w:rPr>
        <w:t>15</w:t>
      </w:r>
      <w:r w:rsidRPr="00B50098">
        <w:rPr>
          <w:b/>
          <w:sz w:val="22"/>
          <w:szCs w:val="22"/>
        </w:rPr>
        <w:t>.4.</w:t>
      </w:r>
      <w:r w:rsidRPr="00B50098">
        <w:rPr>
          <w:sz w:val="22"/>
          <w:szCs w:val="22"/>
        </w:rPr>
        <w:t xml:space="preserve"> Decidido os recursos, a autoridade competente fará a adjudicação do objeto da licitação ao vencedor.</w:t>
      </w:r>
    </w:p>
    <w:p w:rsidR="009E5C75" w:rsidRPr="00B50098" w:rsidRDefault="009E5C75" w:rsidP="009E5C75">
      <w:pPr>
        <w:pStyle w:val="Corpodetexto"/>
        <w:rPr>
          <w:sz w:val="22"/>
          <w:szCs w:val="22"/>
        </w:rPr>
      </w:pPr>
    </w:p>
    <w:p w:rsidR="009E5C75" w:rsidRPr="00B50098" w:rsidRDefault="009E5C75" w:rsidP="009E5C75">
      <w:pPr>
        <w:pStyle w:val="Corpodetexto"/>
        <w:ind w:left="567"/>
        <w:rPr>
          <w:b/>
          <w:sz w:val="22"/>
          <w:szCs w:val="22"/>
        </w:rPr>
      </w:pPr>
      <w:r w:rsidRPr="00B50098">
        <w:rPr>
          <w:b/>
          <w:sz w:val="22"/>
          <w:szCs w:val="22"/>
        </w:rPr>
        <w:t>15.4.1.</w:t>
      </w:r>
      <w:r w:rsidRPr="00B50098">
        <w:rPr>
          <w:sz w:val="22"/>
          <w:szCs w:val="22"/>
        </w:rPr>
        <w:t xml:space="preserve"> A manifestação de interposição do recurso e contrarrazão, somente </w:t>
      </w:r>
      <w:proofErr w:type="gramStart"/>
      <w:r w:rsidRPr="00B50098">
        <w:rPr>
          <w:sz w:val="22"/>
          <w:szCs w:val="22"/>
        </w:rPr>
        <w:t>será possível</w:t>
      </w:r>
      <w:proofErr w:type="gramEnd"/>
      <w:r w:rsidRPr="00B50098">
        <w:rPr>
          <w:sz w:val="22"/>
          <w:szCs w:val="22"/>
        </w:rPr>
        <w:t xml:space="preserve"> por meio eletrônico </w:t>
      </w:r>
      <w:r w:rsidRPr="00B50098">
        <w:rPr>
          <w:b/>
          <w:sz w:val="22"/>
          <w:szCs w:val="22"/>
        </w:rPr>
        <w:t xml:space="preserve">(campo próprio do sistema </w:t>
      </w:r>
      <w:r w:rsidR="006A2185" w:rsidRPr="00B50098">
        <w:rPr>
          <w:b/>
          <w:sz w:val="22"/>
          <w:szCs w:val="22"/>
        </w:rPr>
        <w:t>Comprasnet</w:t>
      </w:r>
      <w:r w:rsidRPr="00B50098">
        <w:rPr>
          <w:b/>
          <w:sz w:val="22"/>
          <w:szCs w:val="22"/>
        </w:rPr>
        <w:t>), devendo o licitante observar as datas registradas.</w:t>
      </w:r>
    </w:p>
    <w:p w:rsidR="009E5C75" w:rsidRPr="00B50098" w:rsidRDefault="009E5C75" w:rsidP="009E5C75">
      <w:pPr>
        <w:pStyle w:val="Corpodetexto"/>
        <w:rPr>
          <w:sz w:val="22"/>
          <w:szCs w:val="22"/>
        </w:rPr>
      </w:pPr>
    </w:p>
    <w:p w:rsidR="009E5C75" w:rsidRPr="00B50098" w:rsidRDefault="009E5C75" w:rsidP="009E5C75">
      <w:pPr>
        <w:pStyle w:val="Corpodetexto"/>
        <w:rPr>
          <w:sz w:val="22"/>
          <w:szCs w:val="22"/>
        </w:rPr>
      </w:pPr>
      <w:r w:rsidRPr="00B50098">
        <w:rPr>
          <w:b/>
          <w:bCs/>
          <w:sz w:val="22"/>
          <w:szCs w:val="22"/>
        </w:rPr>
        <w:t>15</w:t>
      </w:r>
      <w:r w:rsidRPr="00B50098">
        <w:rPr>
          <w:b/>
          <w:sz w:val="22"/>
          <w:szCs w:val="22"/>
        </w:rPr>
        <w:t>.5.</w:t>
      </w:r>
      <w:r w:rsidRPr="00B50098">
        <w:rPr>
          <w:sz w:val="22"/>
          <w:szCs w:val="22"/>
        </w:rPr>
        <w:t xml:space="preserve"> O acolhimento do recurso importará na invalidação apenas dos atos insuscetíveis de aproveitamento.</w:t>
      </w:r>
    </w:p>
    <w:p w:rsidR="009E5C75" w:rsidRPr="00B50098" w:rsidRDefault="009E5C75" w:rsidP="009E5C75">
      <w:pPr>
        <w:pStyle w:val="Corpodetexto"/>
        <w:rPr>
          <w:sz w:val="22"/>
          <w:szCs w:val="22"/>
        </w:rPr>
      </w:pPr>
      <w:r w:rsidRPr="00B50098">
        <w:rPr>
          <w:b/>
          <w:bCs/>
          <w:sz w:val="22"/>
          <w:szCs w:val="22"/>
        </w:rPr>
        <w:t>15</w:t>
      </w:r>
      <w:r w:rsidRPr="00B50098">
        <w:rPr>
          <w:b/>
          <w:sz w:val="22"/>
          <w:szCs w:val="22"/>
        </w:rPr>
        <w:t>.6.</w:t>
      </w:r>
      <w:r w:rsidRPr="00B50098">
        <w:rPr>
          <w:sz w:val="22"/>
          <w:szCs w:val="22"/>
        </w:rPr>
        <w:t xml:space="preserve"> A decisão do Pregoeiro a respeito da apreciação do recurso deverá ser motivada e submetida à apreciação da Autoridade Competente pela licitação, caso seja mantida a decisão anterior</w:t>
      </w:r>
      <w:r w:rsidR="00C84190" w:rsidRPr="00B50098">
        <w:rPr>
          <w:sz w:val="22"/>
          <w:szCs w:val="22"/>
        </w:rPr>
        <w:t>.</w:t>
      </w:r>
    </w:p>
    <w:p w:rsidR="00076C31" w:rsidRPr="00B50098" w:rsidRDefault="00076C31" w:rsidP="009E5C75">
      <w:pPr>
        <w:pStyle w:val="Corpodetexto"/>
        <w:rPr>
          <w:b/>
          <w:bCs/>
          <w:sz w:val="22"/>
          <w:szCs w:val="22"/>
        </w:rPr>
      </w:pPr>
    </w:p>
    <w:p w:rsidR="009E5C75" w:rsidRPr="00B50098" w:rsidRDefault="009E5C75" w:rsidP="009E5C75">
      <w:pPr>
        <w:pStyle w:val="Corpodetexto"/>
        <w:rPr>
          <w:sz w:val="22"/>
          <w:szCs w:val="22"/>
        </w:rPr>
      </w:pPr>
      <w:r w:rsidRPr="00B50098">
        <w:rPr>
          <w:b/>
          <w:bCs/>
          <w:sz w:val="22"/>
          <w:szCs w:val="22"/>
        </w:rPr>
        <w:t>15</w:t>
      </w:r>
      <w:r w:rsidRPr="00B50098">
        <w:rPr>
          <w:b/>
          <w:sz w:val="22"/>
          <w:szCs w:val="22"/>
        </w:rPr>
        <w:t xml:space="preserve">.7. A decisão do Pregoeiro e da Autoridade Competente será informada em campo próprio do Sistema Eletrônico, </w:t>
      </w:r>
      <w:r w:rsidRPr="00B50098">
        <w:rPr>
          <w:b/>
          <w:bCs/>
          <w:sz w:val="22"/>
          <w:szCs w:val="22"/>
        </w:rPr>
        <w:t>ficando todos os licitantes obrigados a acessá-lo para obtenção das informações prestadas pelo Pregoeiro.</w:t>
      </w:r>
    </w:p>
    <w:p w:rsidR="009E5C75" w:rsidRPr="00B50098" w:rsidRDefault="009E5C75" w:rsidP="009E5C75">
      <w:pPr>
        <w:pStyle w:val="Corpodetexto"/>
        <w:rPr>
          <w:b/>
          <w:sz w:val="22"/>
          <w:szCs w:val="22"/>
        </w:rPr>
      </w:pPr>
    </w:p>
    <w:p w:rsidR="009E5C75" w:rsidRPr="00B50098" w:rsidRDefault="009E5C75" w:rsidP="009E5C75">
      <w:pPr>
        <w:pStyle w:val="Corpodetexto"/>
        <w:rPr>
          <w:b/>
          <w:sz w:val="22"/>
          <w:szCs w:val="22"/>
        </w:rPr>
      </w:pPr>
      <w:r w:rsidRPr="00B50098">
        <w:rPr>
          <w:b/>
          <w:bCs/>
          <w:sz w:val="22"/>
          <w:szCs w:val="22"/>
        </w:rPr>
        <w:lastRenderedPageBreak/>
        <w:t>15</w:t>
      </w:r>
      <w:r w:rsidRPr="00B50098">
        <w:rPr>
          <w:b/>
          <w:sz w:val="22"/>
          <w:szCs w:val="22"/>
        </w:rPr>
        <w:t xml:space="preserve">.8 </w:t>
      </w:r>
      <w:r w:rsidRPr="00B50098">
        <w:rPr>
          <w:sz w:val="22"/>
          <w:szCs w:val="22"/>
        </w:rPr>
        <w:t xml:space="preserve">Decididos os recursos e constatada a regularidade dos atos praticados, a </w:t>
      </w:r>
      <w:r w:rsidRPr="00B50098">
        <w:rPr>
          <w:b/>
          <w:sz w:val="22"/>
          <w:szCs w:val="22"/>
        </w:rPr>
        <w:t>Autoridade Competente adjudicará o objeto e homologará</w:t>
      </w:r>
      <w:r w:rsidRPr="00B50098">
        <w:rPr>
          <w:sz w:val="22"/>
          <w:szCs w:val="22"/>
        </w:rPr>
        <w:t xml:space="preserve"> o resultado da licitação para determinar a contratação</w:t>
      </w:r>
      <w:r w:rsidR="00F50EBB" w:rsidRPr="00B50098">
        <w:rPr>
          <w:sz w:val="22"/>
          <w:szCs w:val="22"/>
        </w:rPr>
        <w:t>.</w:t>
      </w:r>
    </w:p>
    <w:p w:rsidR="009E5C75" w:rsidRPr="00B50098" w:rsidRDefault="009E5C75" w:rsidP="009E5C75">
      <w:pPr>
        <w:pStyle w:val="Corpodetexto"/>
        <w:rPr>
          <w:sz w:val="22"/>
          <w:szCs w:val="22"/>
        </w:rPr>
      </w:pPr>
    </w:p>
    <w:p w:rsidR="009E5C75" w:rsidRPr="00B50098" w:rsidRDefault="009E5C75" w:rsidP="009E5C75">
      <w:pPr>
        <w:pStyle w:val="Recuodecorpodetexto2"/>
        <w:ind w:firstLine="0"/>
        <w:rPr>
          <w:b/>
          <w:snapToGrid w:val="0"/>
          <w:sz w:val="22"/>
          <w:szCs w:val="22"/>
        </w:rPr>
      </w:pPr>
      <w:r w:rsidRPr="00B50098">
        <w:rPr>
          <w:b/>
          <w:bCs/>
          <w:sz w:val="22"/>
          <w:szCs w:val="22"/>
        </w:rPr>
        <w:t>15</w:t>
      </w:r>
      <w:r w:rsidRPr="00B50098">
        <w:rPr>
          <w:b/>
          <w:sz w:val="22"/>
          <w:szCs w:val="22"/>
        </w:rPr>
        <w:t>.9.</w:t>
      </w:r>
      <w:r w:rsidRPr="00B50098">
        <w:rPr>
          <w:sz w:val="22"/>
          <w:szCs w:val="22"/>
        </w:rPr>
        <w:t xml:space="preserve"> Durante o prazo recursal, o</w:t>
      </w:r>
      <w:r w:rsidRPr="00B50098">
        <w:rPr>
          <w:snapToGrid w:val="0"/>
          <w:sz w:val="22"/>
          <w:szCs w:val="22"/>
        </w:rPr>
        <w:t xml:space="preserve">s autos do processo permanecerão com vista franqueada aos interessados, na </w:t>
      </w:r>
      <w:r w:rsidRPr="00B50098">
        <w:rPr>
          <w:sz w:val="22"/>
          <w:szCs w:val="22"/>
        </w:rPr>
        <w:t xml:space="preserve">Superintendência Estadual de Compras e Licitações – SUPEL, sito a </w:t>
      </w:r>
      <w:r w:rsidRPr="00B50098">
        <w:rPr>
          <w:b/>
          <w:sz w:val="22"/>
          <w:szCs w:val="22"/>
        </w:rPr>
        <w:t xml:space="preserve">Av. Farquar, S/N, Bairro: Pedrinhas, Complexo Rio Madeira, Curvo III, 1º Andar, em Porto Velho/RO - CEP: </w:t>
      </w:r>
      <w:proofErr w:type="gramStart"/>
      <w:r w:rsidRPr="00B50098">
        <w:rPr>
          <w:b/>
          <w:sz w:val="22"/>
          <w:szCs w:val="22"/>
        </w:rPr>
        <w:t>76.903-</w:t>
      </w:r>
      <w:r w:rsidR="00083893" w:rsidRPr="00B50098">
        <w:rPr>
          <w:b/>
          <w:sz w:val="22"/>
          <w:szCs w:val="22"/>
        </w:rPr>
        <w:t>036, Telefone</w:t>
      </w:r>
      <w:proofErr w:type="gramEnd"/>
      <w:r w:rsidR="00083893" w:rsidRPr="00B50098">
        <w:rPr>
          <w:b/>
          <w:sz w:val="22"/>
          <w:szCs w:val="22"/>
        </w:rPr>
        <w:t>: (69) 3216-536</w:t>
      </w:r>
      <w:r w:rsidR="001660DA">
        <w:rPr>
          <w:b/>
          <w:sz w:val="22"/>
          <w:szCs w:val="22"/>
        </w:rPr>
        <w:t>6</w:t>
      </w:r>
      <w:r w:rsidRPr="00B50098">
        <w:rPr>
          <w:b/>
          <w:color w:val="000000"/>
          <w:sz w:val="22"/>
          <w:szCs w:val="22"/>
        </w:rPr>
        <w:t>, de segunda-fe</w:t>
      </w:r>
      <w:r w:rsidR="00BE5B97" w:rsidRPr="00B50098">
        <w:rPr>
          <w:b/>
          <w:color w:val="000000"/>
          <w:sz w:val="22"/>
          <w:szCs w:val="22"/>
        </w:rPr>
        <w:t>ira a sexta-feira, das 07h30min</w:t>
      </w:r>
      <w:r w:rsidRPr="00B50098">
        <w:rPr>
          <w:b/>
          <w:color w:val="000000"/>
          <w:sz w:val="22"/>
          <w:szCs w:val="22"/>
        </w:rPr>
        <w:t xml:space="preserve"> às 13h30min</w:t>
      </w:r>
      <w:r w:rsidRPr="00B50098">
        <w:rPr>
          <w:b/>
          <w:snapToGrid w:val="0"/>
          <w:sz w:val="22"/>
          <w:szCs w:val="22"/>
        </w:rPr>
        <w:t>.</w:t>
      </w:r>
    </w:p>
    <w:p w:rsidR="000D3E62" w:rsidRPr="00B50098" w:rsidRDefault="000D3E62" w:rsidP="009E5C75">
      <w:pPr>
        <w:jc w:val="both"/>
        <w:rPr>
          <w:b/>
          <w:bCs/>
          <w:sz w:val="22"/>
          <w:szCs w:val="22"/>
        </w:rPr>
      </w:pPr>
    </w:p>
    <w:p w:rsidR="009E5C75" w:rsidRPr="00B50098" w:rsidRDefault="009E5C75" w:rsidP="009E5C75">
      <w:pPr>
        <w:jc w:val="both"/>
        <w:rPr>
          <w:b/>
          <w:bCs/>
          <w:sz w:val="22"/>
          <w:szCs w:val="22"/>
        </w:rPr>
      </w:pPr>
      <w:r w:rsidRPr="00B50098">
        <w:rPr>
          <w:b/>
          <w:bCs/>
          <w:sz w:val="22"/>
          <w:szCs w:val="22"/>
        </w:rPr>
        <w:t>15.10. Cabe ainda, recurso contra a decisão de:</w:t>
      </w:r>
    </w:p>
    <w:p w:rsidR="009E5C75" w:rsidRPr="00B50098" w:rsidRDefault="009E5C75" w:rsidP="009E5C75">
      <w:pPr>
        <w:jc w:val="both"/>
        <w:rPr>
          <w:sz w:val="22"/>
          <w:szCs w:val="22"/>
        </w:rPr>
      </w:pPr>
    </w:p>
    <w:p w:rsidR="009E5C75" w:rsidRPr="00B50098" w:rsidRDefault="009E5C75" w:rsidP="009E5C75">
      <w:pPr>
        <w:jc w:val="both"/>
        <w:rPr>
          <w:sz w:val="22"/>
          <w:szCs w:val="22"/>
        </w:rPr>
      </w:pPr>
      <w:r w:rsidRPr="00B50098">
        <w:rPr>
          <w:sz w:val="22"/>
          <w:szCs w:val="22"/>
        </w:rPr>
        <w:t>a) Anular ou revogar o Pregão Eletrônico;</w:t>
      </w:r>
    </w:p>
    <w:p w:rsidR="009E5C75" w:rsidRPr="00B50098" w:rsidRDefault="009E5C75" w:rsidP="009E5C75">
      <w:pPr>
        <w:jc w:val="both"/>
        <w:rPr>
          <w:sz w:val="22"/>
          <w:szCs w:val="22"/>
        </w:rPr>
      </w:pPr>
      <w:r w:rsidRPr="00B50098">
        <w:rPr>
          <w:sz w:val="22"/>
          <w:szCs w:val="22"/>
        </w:rPr>
        <w:t xml:space="preserve">b) Determinar a aplicação das penalidades de advertência, multa, suspensão temporária do direito de licitar e contratar com o Governo do Estado de Rondônia. </w:t>
      </w:r>
    </w:p>
    <w:p w:rsidR="009E5C75" w:rsidRPr="00B50098" w:rsidRDefault="009E5C75" w:rsidP="009E5C75">
      <w:pPr>
        <w:jc w:val="both"/>
        <w:rPr>
          <w:sz w:val="22"/>
          <w:szCs w:val="22"/>
        </w:rPr>
      </w:pPr>
    </w:p>
    <w:p w:rsidR="009E5C75" w:rsidRPr="00B50098" w:rsidRDefault="009E5C75" w:rsidP="009E5C75">
      <w:pPr>
        <w:jc w:val="both"/>
        <w:rPr>
          <w:sz w:val="22"/>
          <w:szCs w:val="22"/>
        </w:rPr>
      </w:pPr>
      <w:r w:rsidRPr="00B50098">
        <w:rPr>
          <w:b/>
          <w:sz w:val="22"/>
          <w:szCs w:val="22"/>
        </w:rPr>
        <w:t>15.11.</w:t>
      </w:r>
      <w:r w:rsidRPr="00B50098">
        <w:rPr>
          <w:sz w:val="22"/>
          <w:szCs w:val="22"/>
        </w:rPr>
        <w:t xml:space="preserve"> Os recursos acima deverão ser interpostos no prazo de 05 (cinco) dias úteis a contar da intimação do ato, e terão efeito suspensivo;</w:t>
      </w:r>
    </w:p>
    <w:p w:rsidR="009E5C75" w:rsidRPr="00B50098" w:rsidRDefault="009E5C75" w:rsidP="009E5C75">
      <w:pPr>
        <w:jc w:val="both"/>
        <w:rPr>
          <w:sz w:val="22"/>
          <w:szCs w:val="22"/>
        </w:rPr>
      </w:pPr>
      <w:r w:rsidRPr="00B50098">
        <w:rPr>
          <w:b/>
          <w:sz w:val="22"/>
          <w:szCs w:val="22"/>
        </w:rPr>
        <w:t>15.12.</w:t>
      </w:r>
      <w:r w:rsidRPr="00B50098">
        <w:rPr>
          <w:sz w:val="22"/>
          <w:szCs w:val="22"/>
        </w:rPr>
        <w:t xml:space="preserve"> A intimação dos atos referidos no subitem 14.10, alíneas “a” e “b”, será feita mediante publicação na imprensa oficial e comunicação direta às licitantes participantes do Pregão Eletrônico, que poderão impugná-los no prazo de 05 (cinco) dias úteis;</w:t>
      </w:r>
    </w:p>
    <w:p w:rsidR="009E5C75" w:rsidRPr="00B50098" w:rsidRDefault="009E5C75" w:rsidP="009E5C75">
      <w:pPr>
        <w:jc w:val="both"/>
        <w:rPr>
          <w:sz w:val="22"/>
          <w:szCs w:val="22"/>
        </w:rPr>
      </w:pPr>
    </w:p>
    <w:p w:rsidR="009E5C75" w:rsidRPr="00B50098" w:rsidRDefault="009E5C75" w:rsidP="009E5C75">
      <w:pPr>
        <w:jc w:val="both"/>
        <w:rPr>
          <w:sz w:val="22"/>
          <w:szCs w:val="22"/>
        </w:rPr>
      </w:pPr>
      <w:r w:rsidRPr="00B50098">
        <w:rPr>
          <w:b/>
          <w:sz w:val="22"/>
          <w:szCs w:val="22"/>
        </w:rPr>
        <w:t>15.13.</w:t>
      </w:r>
      <w:r w:rsidRPr="00B50098">
        <w:rPr>
          <w:sz w:val="22"/>
          <w:szCs w:val="22"/>
        </w:rPr>
        <w:t xml:space="preserve"> Os recursos interpostos fora do prazo não serão acolhidos;</w:t>
      </w:r>
    </w:p>
    <w:p w:rsidR="00C84190" w:rsidRPr="00B50098" w:rsidRDefault="00C84190" w:rsidP="009E5C75">
      <w:pPr>
        <w:jc w:val="both"/>
        <w:rPr>
          <w:sz w:val="22"/>
          <w:szCs w:val="22"/>
        </w:rPr>
      </w:pPr>
    </w:p>
    <w:p w:rsidR="009E5C75" w:rsidRPr="00B50098" w:rsidRDefault="009E5C75" w:rsidP="009E5C75">
      <w:pPr>
        <w:jc w:val="both"/>
        <w:rPr>
          <w:sz w:val="22"/>
          <w:szCs w:val="22"/>
        </w:rPr>
      </w:pPr>
      <w:r w:rsidRPr="00B50098">
        <w:rPr>
          <w:b/>
          <w:sz w:val="22"/>
          <w:szCs w:val="22"/>
        </w:rPr>
        <w:t>15.14.</w:t>
      </w:r>
      <w:r w:rsidRPr="00B50098">
        <w:rPr>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FE0843" w:rsidRPr="00B50098" w:rsidRDefault="00FE0843" w:rsidP="009E5C75">
      <w:pPr>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B50098" w:rsidTr="007F4326">
        <w:trPr>
          <w:jc w:val="center"/>
        </w:trPr>
        <w:tc>
          <w:tcPr>
            <w:tcW w:w="8721" w:type="dxa"/>
            <w:shd w:val="clear" w:color="auto" w:fill="D9D9D9"/>
          </w:tcPr>
          <w:p w:rsidR="00583526" w:rsidRPr="00B50098" w:rsidRDefault="00583526" w:rsidP="003543D6">
            <w:pPr>
              <w:pStyle w:val="P30"/>
              <w:tabs>
                <w:tab w:val="left" w:pos="0"/>
              </w:tabs>
              <w:snapToGrid/>
              <w:rPr>
                <w:sz w:val="22"/>
                <w:szCs w:val="22"/>
              </w:rPr>
            </w:pPr>
            <w:r w:rsidRPr="00B50098">
              <w:rPr>
                <w:sz w:val="22"/>
                <w:szCs w:val="22"/>
              </w:rPr>
              <w:t>16 – DA ADJUDICAÇÃO E DA HOMOLOGAÇÃO</w:t>
            </w:r>
          </w:p>
        </w:tc>
      </w:tr>
    </w:tbl>
    <w:p w:rsidR="00185929" w:rsidRPr="00B50098" w:rsidRDefault="00185929" w:rsidP="00272509">
      <w:pPr>
        <w:pStyle w:val="P30"/>
        <w:tabs>
          <w:tab w:val="left" w:pos="0"/>
        </w:tabs>
        <w:snapToGrid/>
        <w:ind w:firstLine="708"/>
        <w:rPr>
          <w:b w:val="0"/>
          <w:sz w:val="22"/>
          <w:szCs w:val="22"/>
        </w:rPr>
      </w:pPr>
    </w:p>
    <w:p w:rsidR="00C330AF" w:rsidRPr="00B50098" w:rsidRDefault="00917497" w:rsidP="00C330AF">
      <w:pPr>
        <w:tabs>
          <w:tab w:val="left" w:pos="0"/>
          <w:tab w:val="left" w:pos="720"/>
        </w:tabs>
        <w:jc w:val="both"/>
        <w:rPr>
          <w:sz w:val="22"/>
          <w:szCs w:val="22"/>
        </w:rPr>
      </w:pPr>
      <w:r w:rsidRPr="00B50098">
        <w:rPr>
          <w:b/>
          <w:sz w:val="22"/>
          <w:szCs w:val="22"/>
        </w:rPr>
        <w:t>1</w:t>
      </w:r>
      <w:r w:rsidR="006C0055" w:rsidRPr="00B50098">
        <w:rPr>
          <w:b/>
          <w:sz w:val="22"/>
          <w:szCs w:val="22"/>
        </w:rPr>
        <w:t>6</w:t>
      </w:r>
      <w:r w:rsidRPr="00B50098">
        <w:rPr>
          <w:b/>
          <w:sz w:val="22"/>
          <w:szCs w:val="22"/>
        </w:rPr>
        <w:t>.</w:t>
      </w:r>
      <w:r w:rsidR="00FD7BA4" w:rsidRPr="00B50098">
        <w:rPr>
          <w:b/>
          <w:sz w:val="22"/>
          <w:szCs w:val="22"/>
        </w:rPr>
        <w:t>1</w:t>
      </w:r>
      <w:r w:rsidRPr="00B50098">
        <w:rPr>
          <w:b/>
          <w:sz w:val="22"/>
          <w:szCs w:val="22"/>
        </w:rPr>
        <w:t xml:space="preserve">. </w:t>
      </w:r>
      <w:r w:rsidR="00C72CC3" w:rsidRPr="00B50098">
        <w:rPr>
          <w:b/>
          <w:sz w:val="22"/>
          <w:szCs w:val="22"/>
        </w:rPr>
        <w:tab/>
      </w:r>
      <w:r w:rsidR="00C330AF" w:rsidRPr="00B50098">
        <w:rPr>
          <w:sz w:val="22"/>
          <w:szCs w:val="22"/>
        </w:rPr>
        <w:t xml:space="preserve">Atendidas as especificações do Edital, estando habilitada a Licitante e tendo sido aceito o menor preço apurado, o Pregoeiro declarará a(s) empresa(s) vencedora(s) do(s) respectivo(s) </w:t>
      </w:r>
      <w:proofErr w:type="gramStart"/>
      <w:r w:rsidR="00C330AF" w:rsidRPr="00B50098">
        <w:rPr>
          <w:sz w:val="22"/>
          <w:szCs w:val="22"/>
        </w:rPr>
        <w:t>item(</w:t>
      </w:r>
      <w:proofErr w:type="spellStart"/>
      <w:proofErr w:type="gramEnd"/>
      <w:r w:rsidR="00C330AF" w:rsidRPr="00B50098">
        <w:rPr>
          <w:sz w:val="22"/>
          <w:szCs w:val="22"/>
        </w:rPr>
        <w:t>ns</w:t>
      </w:r>
      <w:proofErr w:type="spellEnd"/>
      <w:r w:rsidR="00C330AF" w:rsidRPr="00B50098">
        <w:rPr>
          <w:sz w:val="22"/>
          <w:szCs w:val="22"/>
        </w:rPr>
        <w:t>), ADJUDICANDO-O.</w:t>
      </w:r>
    </w:p>
    <w:p w:rsidR="00C330AF" w:rsidRPr="00B50098" w:rsidRDefault="00C330AF" w:rsidP="00C330AF">
      <w:pPr>
        <w:tabs>
          <w:tab w:val="left" w:pos="0"/>
          <w:tab w:val="left" w:pos="720"/>
        </w:tabs>
        <w:jc w:val="both"/>
        <w:rPr>
          <w:sz w:val="22"/>
          <w:szCs w:val="22"/>
        </w:rPr>
      </w:pPr>
    </w:p>
    <w:p w:rsidR="00C330AF" w:rsidRPr="00B50098" w:rsidRDefault="00C330AF" w:rsidP="00C330AF">
      <w:pPr>
        <w:pStyle w:val="P30"/>
        <w:tabs>
          <w:tab w:val="left" w:pos="142"/>
          <w:tab w:val="left" w:pos="1620"/>
        </w:tabs>
        <w:snapToGrid/>
        <w:ind w:left="567"/>
        <w:rPr>
          <w:b w:val="0"/>
          <w:bCs/>
          <w:sz w:val="22"/>
          <w:szCs w:val="22"/>
        </w:rPr>
      </w:pPr>
      <w:r w:rsidRPr="00B50098">
        <w:rPr>
          <w:bCs/>
          <w:sz w:val="22"/>
          <w:szCs w:val="22"/>
        </w:rPr>
        <w:t>16.1.1.</w:t>
      </w:r>
      <w:r w:rsidRPr="00B50098">
        <w:rPr>
          <w:b w:val="0"/>
          <w:bCs/>
          <w:sz w:val="22"/>
          <w:szCs w:val="22"/>
        </w:rPr>
        <w:tab/>
        <w:t>A adjudicação do objeto do presente certame será viabilizada pelo Pregoeiro sempre que não houver recurso;</w:t>
      </w:r>
    </w:p>
    <w:p w:rsidR="00C330AF" w:rsidRPr="00B50098" w:rsidRDefault="00C330AF" w:rsidP="00C330AF">
      <w:pPr>
        <w:tabs>
          <w:tab w:val="left" w:pos="142"/>
          <w:tab w:val="left" w:pos="1620"/>
        </w:tabs>
        <w:ind w:left="567"/>
        <w:jc w:val="both"/>
        <w:rPr>
          <w:bCs/>
          <w:sz w:val="22"/>
          <w:szCs w:val="22"/>
        </w:rPr>
      </w:pPr>
      <w:r w:rsidRPr="00B50098">
        <w:rPr>
          <w:b/>
          <w:bCs/>
          <w:sz w:val="22"/>
          <w:szCs w:val="22"/>
        </w:rPr>
        <w:t>16.1.2.</w:t>
      </w:r>
      <w:r w:rsidRPr="00B50098">
        <w:rPr>
          <w:bCs/>
          <w:sz w:val="22"/>
          <w:szCs w:val="22"/>
        </w:rPr>
        <w:t xml:space="preserve"> </w:t>
      </w:r>
      <w:r w:rsidRPr="00B50098">
        <w:rPr>
          <w:bCs/>
          <w:sz w:val="22"/>
          <w:szCs w:val="22"/>
        </w:rPr>
        <w:tab/>
        <w:t>Havendo recurso, a adjudicação será efetuada pela Autoridade Competente que decidiu o recurso.</w:t>
      </w:r>
    </w:p>
    <w:p w:rsidR="00195B66" w:rsidRPr="00B50098" w:rsidRDefault="00195B66" w:rsidP="00C330AF">
      <w:pPr>
        <w:tabs>
          <w:tab w:val="left" w:pos="142"/>
          <w:tab w:val="left" w:pos="1620"/>
        </w:tabs>
        <w:ind w:left="567"/>
        <w:jc w:val="both"/>
        <w:rPr>
          <w:bCs/>
          <w:sz w:val="22"/>
          <w:szCs w:val="22"/>
        </w:rPr>
      </w:pPr>
    </w:p>
    <w:p w:rsidR="00C330AF" w:rsidRPr="00B50098" w:rsidRDefault="00C330AF" w:rsidP="00C330AF">
      <w:pPr>
        <w:tabs>
          <w:tab w:val="left" w:pos="0"/>
          <w:tab w:val="left" w:pos="720"/>
        </w:tabs>
        <w:jc w:val="both"/>
        <w:rPr>
          <w:sz w:val="22"/>
          <w:szCs w:val="22"/>
        </w:rPr>
      </w:pPr>
      <w:r w:rsidRPr="00B50098">
        <w:rPr>
          <w:b/>
          <w:bCs/>
          <w:sz w:val="22"/>
          <w:szCs w:val="22"/>
        </w:rPr>
        <w:t>16.2.</w:t>
      </w:r>
      <w:r w:rsidRPr="00B50098">
        <w:rPr>
          <w:bCs/>
          <w:sz w:val="22"/>
          <w:szCs w:val="22"/>
        </w:rPr>
        <w:t xml:space="preserve"> </w:t>
      </w:r>
      <w:r w:rsidRPr="00B50098">
        <w:rPr>
          <w:bCs/>
          <w:sz w:val="22"/>
          <w:szCs w:val="22"/>
        </w:rPr>
        <w:tab/>
        <w:t>Quando houver recurso e o Pregoeiro mantiver sua decisão, esse deverá ser submetido à Autoridade Competente para decidir acerca dos atos do Pregoeiro.</w:t>
      </w:r>
    </w:p>
    <w:p w:rsidR="00C330AF" w:rsidRPr="00B50098" w:rsidRDefault="00C330AF" w:rsidP="00C330AF">
      <w:pPr>
        <w:tabs>
          <w:tab w:val="left" w:pos="0"/>
          <w:tab w:val="left" w:pos="720"/>
        </w:tabs>
        <w:jc w:val="both"/>
        <w:rPr>
          <w:sz w:val="22"/>
          <w:szCs w:val="22"/>
        </w:rPr>
      </w:pPr>
    </w:p>
    <w:p w:rsidR="00C330AF" w:rsidRPr="00B50098" w:rsidRDefault="00C330AF" w:rsidP="00C330AF">
      <w:pPr>
        <w:pStyle w:val="P30"/>
        <w:tabs>
          <w:tab w:val="left" w:pos="0"/>
          <w:tab w:val="left" w:pos="720"/>
        </w:tabs>
        <w:snapToGrid/>
        <w:rPr>
          <w:b w:val="0"/>
          <w:bCs/>
          <w:sz w:val="22"/>
          <w:szCs w:val="22"/>
        </w:rPr>
      </w:pPr>
      <w:r w:rsidRPr="00B50098">
        <w:rPr>
          <w:bCs/>
          <w:sz w:val="22"/>
          <w:szCs w:val="22"/>
        </w:rPr>
        <w:t>16.3</w:t>
      </w:r>
      <w:r w:rsidRPr="00B50098">
        <w:rPr>
          <w:b w:val="0"/>
          <w:bCs/>
          <w:sz w:val="22"/>
          <w:szCs w:val="22"/>
        </w:rPr>
        <w:t xml:space="preserve">. </w:t>
      </w:r>
      <w:r w:rsidRPr="00B50098">
        <w:rPr>
          <w:b w:val="0"/>
          <w:bCs/>
          <w:sz w:val="22"/>
          <w:szCs w:val="22"/>
        </w:rPr>
        <w:tab/>
      </w:r>
      <w:r w:rsidRPr="00B50098">
        <w:rPr>
          <w:bCs/>
          <w:sz w:val="22"/>
          <w:szCs w:val="22"/>
        </w:rPr>
        <w:t>A homologação</w:t>
      </w:r>
      <w:r w:rsidRPr="00B50098">
        <w:rPr>
          <w:b w:val="0"/>
          <w:bCs/>
          <w:sz w:val="22"/>
          <w:szCs w:val="22"/>
        </w:rPr>
        <w:t xml:space="preserve"> </w:t>
      </w:r>
      <w:r w:rsidRPr="00B50098">
        <w:rPr>
          <w:bCs/>
          <w:sz w:val="22"/>
          <w:szCs w:val="22"/>
        </w:rPr>
        <w:t xml:space="preserve">da licitação </w:t>
      </w:r>
      <w:r w:rsidRPr="00B50098">
        <w:rPr>
          <w:b w:val="0"/>
          <w:bCs/>
          <w:sz w:val="22"/>
          <w:szCs w:val="22"/>
        </w:rPr>
        <w:t>é de responsabilidade da Autoridade Competente e só poderá ser realizada depois da adjudicação.</w:t>
      </w:r>
    </w:p>
    <w:p w:rsidR="00DA2DC2" w:rsidRPr="00B50098" w:rsidRDefault="00DA2DC2" w:rsidP="00C330AF">
      <w:pPr>
        <w:pStyle w:val="P30"/>
        <w:tabs>
          <w:tab w:val="left" w:pos="0"/>
          <w:tab w:val="left" w:pos="720"/>
        </w:tabs>
        <w:snapToGrid/>
        <w:rPr>
          <w:b w:val="0"/>
          <w:bCs/>
          <w:sz w:val="22"/>
          <w:szCs w:val="22"/>
        </w:rPr>
      </w:pPr>
    </w:p>
    <w:p w:rsidR="00C330AF" w:rsidRPr="00B50098" w:rsidRDefault="00C330AF" w:rsidP="00C330AF">
      <w:pPr>
        <w:tabs>
          <w:tab w:val="left" w:pos="0"/>
          <w:tab w:val="left" w:pos="720"/>
        </w:tabs>
        <w:jc w:val="both"/>
        <w:rPr>
          <w:sz w:val="22"/>
          <w:szCs w:val="22"/>
        </w:rPr>
      </w:pPr>
      <w:r w:rsidRPr="00B50098">
        <w:rPr>
          <w:b/>
          <w:sz w:val="22"/>
          <w:szCs w:val="22"/>
        </w:rPr>
        <w:t xml:space="preserve">16.4. </w:t>
      </w:r>
      <w:r w:rsidRPr="00B50098">
        <w:rPr>
          <w:b/>
          <w:sz w:val="22"/>
          <w:szCs w:val="22"/>
        </w:rPr>
        <w:tab/>
      </w:r>
      <w:r w:rsidRPr="00B50098">
        <w:rPr>
          <w:sz w:val="22"/>
          <w:szCs w:val="22"/>
        </w:rPr>
        <w:t xml:space="preserve">A indicação do lance vencedor, a classificação dos lances apresentados e demais informações relativas à sessão pública do Pregão Eletrônico constarão de ata divulgada no Sistema Eletrônico </w:t>
      </w:r>
      <w:r w:rsidRPr="00B50098">
        <w:rPr>
          <w:b/>
          <w:sz w:val="22"/>
          <w:szCs w:val="22"/>
          <w:u w:val="single"/>
        </w:rPr>
        <w:t>www.comprasnet.gov.br</w:t>
      </w:r>
      <w:proofErr w:type="gramStart"/>
      <w:r w:rsidRPr="00B50098">
        <w:rPr>
          <w:b/>
          <w:sz w:val="22"/>
          <w:szCs w:val="22"/>
          <w:u w:val="single"/>
        </w:rPr>
        <w:t>.</w:t>
      </w:r>
      <w:r w:rsidRPr="00B50098">
        <w:rPr>
          <w:sz w:val="22"/>
          <w:szCs w:val="22"/>
        </w:rPr>
        <w:t>,</w:t>
      </w:r>
      <w:proofErr w:type="gramEnd"/>
      <w:r w:rsidRPr="00B50098">
        <w:rPr>
          <w:sz w:val="22"/>
          <w:szCs w:val="22"/>
        </w:rPr>
        <w:t xml:space="preserve"> sem prejuízo das demais formas de publicidade prevista na legislação pertinente. </w:t>
      </w:r>
    </w:p>
    <w:p w:rsidR="00F20703" w:rsidRPr="00B50098" w:rsidRDefault="00F20703" w:rsidP="00C330AF">
      <w:pPr>
        <w:tabs>
          <w:tab w:val="left" w:pos="0"/>
          <w:tab w:val="left" w:pos="720"/>
        </w:tabs>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B50098" w:rsidTr="007F4326">
        <w:trPr>
          <w:jc w:val="center"/>
        </w:trPr>
        <w:tc>
          <w:tcPr>
            <w:tcW w:w="8789" w:type="dxa"/>
            <w:shd w:val="clear" w:color="auto" w:fill="D9D9D9"/>
          </w:tcPr>
          <w:p w:rsidR="00583526" w:rsidRPr="00B50098" w:rsidRDefault="00583526" w:rsidP="00E84E6E">
            <w:pPr>
              <w:pStyle w:val="Ttulo5"/>
              <w:numPr>
                <w:ilvl w:val="0"/>
                <w:numId w:val="4"/>
              </w:numPr>
              <w:tabs>
                <w:tab w:val="left" w:pos="0"/>
              </w:tabs>
              <w:ind w:left="284" w:hanging="284"/>
              <w:rPr>
                <w:b/>
                <w:bCs/>
                <w:sz w:val="22"/>
                <w:szCs w:val="22"/>
              </w:rPr>
            </w:pPr>
            <w:r w:rsidRPr="00B50098">
              <w:rPr>
                <w:b/>
                <w:bCs/>
                <w:sz w:val="22"/>
                <w:szCs w:val="22"/>
              </w:rPr>
              <w:t>– DO PAGAMENTO</w:t>
            </w:r>
          </w:p>
        </w:tc>
      </w:tr>
    </w:tbl>
    <w:p w:rsidR="00185929" w:rsidRPr="00B50098" w:rsidRDefault="00185929" w:rsidP="004B3A5C">
      <w:pPr>
        <w:tabs>
          <w:tab w:val="left" w:pos="0"/>
        </w:tabs>
        <w:jc w:val="both"/>
        <w:rPr>
          <w:sz w:val="22"/>
          <w:szCs w:val="22"/>
        </w:rPr>
      </w:pPr>
    </w:p>
    <w:p w:rsidR="001660DA" w:rsidRDefault="002C360A" w:rsidP="001660DA">
      <w:pPr>
        <w:jc w:val="both"/>
        <w:rPr>
          <w:color w:val="000000"/>
          <w:sz w:val="22"/>
          <w:szCs w:val="22"/>
        </w:rPr>
      </w:pPr>
      <w:r w:rsidRPr="002C360A">
        <w:rPr>
          <w:b/>
          <w:bCs/>
          <w:sz w:val="22"/>
          <w:szCs w:val="22"/>
        </w:rPr>
        <w:t>17.1</w:t>
      </w:r>
      <w:r w:rsidR="004B3A5C">
        <w:rPr>
          <w:b/>
          <w:bCs/>
          <w:sz w:val="22"/>
          <w:szCs w:val="22"/>
        </w:rPr>
        <w:t xml:space="preserve">. </w:t>
      </w:r>
      <w:r w:rsidR="001660DA" w:rsidRPr="001660DA">
        <w:rPr>
          <w:color w:val="000000"/>
          <w:sz w:val="22"/>
          <w:szCs w:val="22"/>
        </w:rPr>
        <w:t xml:space="preserve">O pagamento à Contratada será feito no prazo de </w:t>
      </w:r>
      <w:r w:rsidR="001660DA" w:rsidRPr="001660DA">
        <w:rPr>
          <w:b/>
          <w:color w:val="000000"/>
          <w:sz w:val="22"/>
          <w:szCs w:val="22"/>
        </w:rPr>
        <w:t>até 30 (trinta) dias</w:t>
      </w:r>
      <w:r w:rsidR="001660DA" w:rsidRPr="001660DA">
        <w:rPr>
          <w:color w:val="000000"/>
          <w:sz w:val="22"/>
          <w:szCs w:val="22"/>
        </w:rPr>
        <w:t xml:space="preserve">, através de Ordem Bancária, após a apresentação da Nota Fiscal/Fatura devidamente certificada pela </w:t>
      </w:r>
      <w:r w:rsidR="001660DA" w:rsidRPr="001660DA">
        <w:rPr>
          <w:b/>
          <w:color w:val="000000"/>
          <w:sz w:val="22"/>
          <w:szCs w:val="22"/>
        </w:rPr>
        <w:t xml:space="preserve">Comissão de </w:t>
      </w:r>
      <w:r w:rsidR="001660DA" w:rsidRPr="001660DA">
        <w:rPr>
          <w:b/>
          <w:color w:val="000000"/>
          <w:sz w:val="22"/>
          <w:szCs w:val="22"/>
        </w:rPr>
        <w:lastRenderedPageBreak/>
        <w:t>Recebimentos de Materiais de Consumo e</w:t>
      </w:r>
      <w:r w:rsidR="001660DA" w:rsidRPr="001660DA">
        <w:rPr>
          <w:color w:val="000000"/>
          <w:sz w:val="22"/>
          <w:szCs w:val="22"/>
        </w:rPr>
        <w:t xml:space="preserve"> </w:t>
      </w:r>
      <w:r w:rsidR="001660DA" w:rsidRPr="001660DA">
        <w:rPr>
          <w:b/>
          <w:color w:val="000000"/>
          <w:sz w:val="22"/>
          <w:szCs w:val="22"/>
        </w:rPr>
        <w:t>Permanente</w:t>
      </w:r>
      <w:r w:rsidR="001660DA" w:rsidRPr="001660DA">
        <w:rPr>
          <w:color w:val="000000"/>
          <w:sz w:val="22"/>
          <w:szCs w:val="22"/>
        </w:rPr>
        <w:t>, desde que os materiais estejam em conformidade com as exigências contidas neste instrumento e não haja impeditivo imputável ao fornecedor vencedor.</w:t>
      </w:r>
    </w:p>
    <w:p w:rsidR="001660DA" w:rsidRPr="001660DA" w:rsidRDefault="001660DA" w:rsidP="001660DA">
      <w:pPr>
        <w:jc w:val="both"/>
        <w:rPr>
          <w:color w:val="000000"/>
          <w:sz w:val="22"/>
          <w:szCs w:val="22"/>
        </w:rPr>
      </w:pPr>
    </w:p>
    <w:p w:rsidR="001660DA" w:rsidRDefault="001660DA" w:rsidP="001660DA">
      <w:pPr>
        <w:jc w:val="both"/>
        <w:rPr>
          <w:color w:val="000000"/>
          <w:sz w:val="22"/>
          <w:szCs w:val="22"/>
        </w:rPr>
      </w:pPr>
      <w:r w:rsidRPr="001660DA">
        <w:rPr>
          <w:b/>
          <w:color w:val="000000"/>
          <w:sz w:val="22"/>
          <w:szCs w:val="22"/>
        </w:rPr>
        <w:t>17.2.</w:t>
      </w:r>
      <w:r>
        <w:rPr>
          <w:color w:val="000000"/>
          <w:sz w:val="22"/>
          <w:szCs w:val="22"/>
        </w:rPr>
        <w:t xml:space="preserve"> </w:t>
      </w:r>
      <w:r w:rsidRPr="001660DA">
        <w:rPr>
          <w:color w:val="000000"/>
          <w:sz w:val="22"/>
          <w:szCs w:val="22"/>
        </w:rPr>
        <w:t>A Nota Fiscal/Fatura deverá conter o detalhamento dos materiais fornecidos, conforme disposto no art. 73 da Lei nº 8.666/1993 e vir acompanhada obrigatoriamente dos seguintes documentos:</w:t>
      </w:r>
    </w:p>
    <w:p w:rsidR="001660DA" w:rsidRPr="001660DA" w:rsidRDefault="001660DA" w:rsidP="001660DA">
      <w:pPr>
        <w:jc w:val="both"/>
        <w:rPr>
          <w:color w:val="000000"/>
          <w:sz w:val="22"/>
          <w:szCs w:val="22"/>
        </w:rPr>
      </w:pPr>
    </w:p>
    <w:p w:rsidR="001660DA" w:rsidRPr="001660DA" w:rsidRDefault="001660DA" w:rsidP="00E84E6E">
      <w:pPr>
        <w:numPr>
          <w:ilvl w:val="0"/>
          <w:numId w:val="16"/>
        </w:numPr>
        <w:tabs>
          <w:tab w:val="clear" w:pos="432"/>
          <w:tab w:val="num" w:pos="0"/>
        </w:tabs>
        <w:jc w:val="both"/>
        <w:rPr>
          <w:color w:val="000000"/>
          <w:sz w:val="22"/>
          <w:szCs w:val="22"/>
        </w:rPr>
      </w:pPr>
      <w:r w:rsidRPr="001660DA">
        <w:rPr>
          <w:color w:val="000000"/>
          <w:sz w:val="22"/>
          <w:szCs w:val="22"/>
        </w:rPr>
        <w:t>Certidão Negativa de Débitos Relativos a Tributos Federais e à Dívida Ativa da União;</w:t>
      </w:r>
    </w:p>
    <w:p w:rsidR="001660DA" w:rsidRPr="001660DA" w:rsidRDefault="001660DA" w:rsidP="00E84E6E">
      <w:pPr>
        <w:numPr>
          <w:ilvl w:val="0"/>
          <w:numId w:val="16"/>
        </w:numPr>
        <w:tabs>
          <w:tab w:val="clear" w:pos="432"/>
          <w:tab w:val="num" w:pos="0"/>
        </w:tabs>
        <w:jc w:val="both"/>
        <w:rPr>
          <w:color w:val="000000"/>
          <w:sz w:val="22"/>
          <w:szCs w:val="22"/>
        </w:rPr>
      </w:pPr>
      <w:r w:rsidRPr="001660DA">
        <w:rPr>
          <w:color w:val="000000"/>
          <w:sz w:val="22"/>
          <w:szCs w:val="22"/>
        </w:rPr>
        <w:t>Certificado de Regularidade com o Fundo de Garantia por Tempo de Serviço (FGTS);</w:t>
      </w:r>
    </w:p>
    <w:p w:rsidR="001660DA" w:rsidRPr="001660DA" w:rsidRDefault="001660DA" w:rsidP="00E84E6E">
      <w:pPr>
        <w:numPr>
          <w:ilvl w:val="0"/>
          <w:numId w:val="16"/>
        </w:numPr>
        <w:tabs>
          <w:tab w:val="clear" w:pos="432"/>
          <w:tab w:val="num" w:pos="0"/>
        </w:tabs>
        <w:jc w:val="both"/>
        <w:rPr>
          <w:color w:val="000000"/>
          <w:sz w:val="22"/>
          <w:szCs w:val="22"/>
        </w:rPr>
      </w:pPr>
      <w:r w:rsidRPr="001660DA">
        <w:rPr>
          <w:color w:val="000000"/>
          <w:sz w:val="22"/>
          <w:szCs w:val="22"/>
        </w:rPr>
        <w:t>Certidão Negativa de Débitos com o Instituto Nacional de Seguro Social (INSS);</w:t>
      </w:r>
    </w:p>
    <w:p w:rsidR="001660DA" w:rsidRPr="001660DA" w:rsidRDefault="001660DA" w:rsidP="00E84E6E">
      <w:pPr>
        <w:numPr>
          <w:ilvl w:val="0"/>
          <w:numId w:val="16"/>
        </w:numPr>
        <w:tabs>
          <w:tab w:val="clear" w:pos="432"/>
          <w:tab w:val="num" w:pos="0"/>
        </w:tabs>
        <w:jc w:val="both"/>
        <w:rPr>
          <w:color w:val="000000"/>
          <w:sz w:val="22"/>
          <w:szCs w:val="22"/>
        </w:rPr>
      </w:pPr>
      <w:r w:rsidRPr="001660DA">
        <w:rPr>
          <w:color w:val="000000"/>
          <w:sz w:val="22"/>
          <w:szCs w:val="22"/>
        </w:rPr>
        <w:t>Certidão Negativa de Débitos Trabalhistas;</w:t>
      </w:r>
    </w:p>
    <w:p w:rsidR="001660DA" w:rsidRPr="001660DA" w:rsidRDefault="001660DA" w:rsidP="00E84E6E">
      <w:pPr>
        <w:numPr>
          <w:ilvl w:val="0"/>
          <w:numId w:val="16"/>
        </w:numPr>
        <w:tabs>
          <w:tab w:val="clear" w:pos="432"/>
          <w:tab w:val="num" w:pos="0"/>
        </w:tabs>
        <w:jc w:val="both"/>
        <w:rPr>
          <w:color w:val="000000"/>
          <w:sz w:val="22"/>
          <w:szCs w:val="22"/>
        </w:rPr>
      </w:pPr>
      <w:r w:rsidRPr="001660DA">
        <w:rPr>
          <w:color w:val="000000"/>
          <w:sz w:val="22"/>
          <w:szCs w:val="22"/>
        </w:rPr>
        <w:t>Certidão Negativa de Débitos com a Fazenda Estadual;</w:t>
      </w:r>
    </w:p>
    <w:p w:rsidR="001660DA" w:rsidRDefault="001660DA" w:rsidP="00E84E6E">
      <w:pPr>
        <w:numPr>
          <w:ilvl w:val="0"/>
          <w:numId w:val="16"/>
        </w:numPr>
        <w:tabs>
          <w:tab w:val="clear" w:pos="432"/>
          <w:tab w:val="num" w:pos="0"/>
        </w:tabs>
        <w:jc w:val="both"/>
        <w:rPr>
          <w:color w:val="000000"/>
          <w:sz w:val="22"/>
          <w:szCs w:val="22"/>
        </w:rPr>
      </w:pPr>
      <w:r w:rsidRPr="001660DA">
        <w:rPr>
          <w:color w:val="000000"/>
          <w:sz w:val="22"/>
          <w:szCs w:val="22"/>
        </w:rPr>
        <w:t>Certidão Negativa de Débitos com a Fazenda Municipal.</w:t>
      </w:r>
    </w:p>
    <w:p w:rsidR="001660DA" w:rsidRPr="001660DA" w:rsidRDefault="001660DA" w:rsidP="001660DA">
      <w:pPr>
        <w:ind w:left="432"/>
        <w:jc w:val="both"/>
        <w:rPr>
          <w:color w:val="000000"/>
          <w:sz w:val="22"/>
          <w:szCs w:val="22"/>
        </w:rPr>
      </w:pPr>
    </w:p>
    <w:p w:rsidR="001660DA" w:rsidRDefault="001660DA" w:rsidP="001660DA">
      <w:pPr>
        <w:jc w:val="both"/>
        <w:rPr>
          <w:color w:val="000000"/>
          <w:sz w:val="22"/>
          <w:szCs w:val="22"/>
        </w:rPr>
      </w:pPr>
      <w:r w:rsidRPr="001660DA">
        <w:rPr>
          <w:b/>
          <w:color w:val="000000"/>
          <w:sz w:val="22"/>
          <w:szCs w:val="22"/>
        </w:rPr>
        <w:t>17.3.</w:t>
      </w:r>
      <w:r>
        <w:rPr>
          <w:color w:val="000000"/>
          <w:sz w:val="22"/>
          <w:szCs w:val="22"/>
        </w:rPr>
        <w:t xml:space="preserve"> </w:t>
      </w:r>
      <w:r w:rsidRPr="001660DA">
        <w:rPr>
          <w:color w:val="000000"/>
          <w:sz w:val="22"/>
          <w:szCs w:val="22"/>
        </w:rPr>
        <w:t>Havendo erro na Nota Fiscal ou circunstância que impeça a liquidação da despesa, aquela será devolvida à empresa para as necessárias correções, com as informações que motivaram sua rejeição, e o pagamento ficará pendente até que a mesma providencie as medidas saneadoras. Nessa hipótese, o prazo para pagamento iniciar-se-á após a regularização da situação ou reapresentação de documento fiscal não acarretando qualquer ônus para a Agência IDARON.</w:t>
      </w:r>
    </w:p>
    <w:p w:rsidR="001660DA" w:rsidRPr="001660DA" w:rsidRDefault="001660DA" w:rsidP="001660DA">
      <w:pPr>
        <w:jc w:val="both"/>
        <w:rPr>
          <w:color w:val="000000"/>
          <w:sz w:val="22"/>
          <w:szCs w:val="22"/>
        </w:rPr>
      </w:pPr>
    </w:p>
    <w:p w:rsidR="001660DA" w:rsidRDefault="001660DA" w:rsidP="001660DA">
      <w:pPr>
        <w:jc w:val="both"/>
        <w:rPr>
          <w:color w:val="000000"/>
          <w:sz w:val="22"/>
          <w:szCs w:val="22"/>
        </w:rPr>
      </w:pPr>
      <w:r w:rsidRPr="001660DA">
        <w:rPr>
          <w:b/>
          <w:color w:val="000000"/>
          <w:sz w:val="22"/>
          <w:szCs w:val="22"/>
        </w:rPr>
        <w:t>17.4.</w:t>
      </w:r>
      <w:r>
        <w:rPr>
          <w:color w:val="000000"/>
          <w:sz w:val="22"/>
          <w:szCs w:val="22"/>
        </w:rPr>
        <w:t xml:space="preserve"> </w:t>
      </w:r>
      <w:r w:rsidRPr="001660DA">
        <w:rPr>
          <w:color w:val="000000"/>
          <w:sz w:val="22"/>
          <w:szCs w:val="22"/>
        </w:rPr>
        <w:t>A devolução da nota fiscal não aprovada, em hipótese alguma, servirá de pretexto para que a empresa detentora da Ata suspenda quaisquer fornecimentos.</w:t>
      </w:r>
    </w:p>
    <w:p w:rsidR="001660DA" w:rsidRPr="001660DA" w:rsidRDefault="001660DA" w:rsidP="001660DA">
      <w:pPr>
        <w:jc w:val="both"/>
        <w:rPr>
          <w:color w:val="000000"/>
          <w:sz w:val="22"/>
          <w:szCs w:val="22"/>
        </w:rPr>
      </w:pPr>
    </w:p>
    <w:p w:rsidR="001660DA" w:rsidRDefault="001660DA" w:rsidP="001660DA">
      <w:pPr>
        <w:jc w:val="both"/>
        <w:rPr>
          <w:color w:val="000000"/>
          <w:sz w:val="22"/>
          <w:szCs w:val="22"/>
        </w:rPr>
      </w:pPr>
      <w:r w:rsidRPr="001660DA">
        <w:rPr>
          <w:b/>
          <w:color w:val="000000"/>
          <w:sz w:val="22"/>
          <w:szCs w:val="22"/>
        </w:rPr>
        <w:t>17.5.</w:t>
      </w:r>
      <w:r>
        <w:rPr>
          <w:color w:val="000000"/>
          <w:sz w:val="22"/>
          <w:szCs w:val="22"/>
        </w:rPr>
        <w:t xml:space="preserve"> </w:t>
      </w:r>
      <w:r w:rsidRPr="001660DA">
        <w:rPr>
          <w:color w:val="000000"/>
          <w:sz w:val="22"/>
          <w:szCs w:val="22"/>
        </w:rPr>
        <w:t>Não será efetuado pagamento na totalidade à empresa Contratada enquanto houver pendência de liquidação da obrigação financeira em virtude de penalidade ou inadimplência contratual, bem como relativa à sua regularidade fiscal.</w:t>
      </w:r>
    </w:p>
    <w:p w:rsidR="001660DA" w:rsidRPr="001660DA" w:rsidRDefault="001660DA" w:rsidP="001660DA">
      <w:pPr>
        <w:jc w:val="both"/>
        <w:rPr>
          <w:color w:val="000000"/>
          <w:sz w:val="22"/>
          <w:szCs w:val="22"/>
        </w:rPr>
      </w:pPr>
    </w:p>
    <w:p w:rsidR="001660DA" w:rsidRPr="001660DA" w:rsidRDefault="001660DA" w:rsidP="001660DA">
      <w:pPr>
        <w:jc w:val="both"/>
        <w:rPr>
          <w:b/>
          <w:color w:val="000000"/>
          <w:sz w:val="22"/>
          <w:szCs w:val="22"/>
        </w:rPr>
      </w:pPr>
      <w:r w:rsidRPr="001660DA">
        <w:rPr>
          <w:b/>
          <w:color w:val="000000"/>
          <w:sz w:val="22"/>
          <w:szCs w:val="22"/>
        </w:rPr>
        <w:t>17.6.</w:t>
      </w:r>
      <w:r>
        <w:rPr>
          <w:color w:val="000000"/>
          <w:sz w:val="22"/>
          <w:szCs w:val="22"/>
        </w:rPr>
        <w:t xml:space="preserve"> </w:t>
      </w:r>
      <w:r w:rsidRPr="001660DA">
        <w:rPr>
          <w:color w:val="000000"/>
          <w:sz w:val="22"/>
          <w:szCs w:val="22"/>
        </w:rPr>
        <w:t>Na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1660DA" w:rsidRPr="001660DA" w:rsidRDefault="001660DA" w:rsidP="001660DA">
      <w:pPr>
        <w:jc w:val="both"/>
        <w:rPr>
          <w:color w:val="000000"/>
          <w:sz w:val="22"/>
          <w:szCs w:val="22"/>
        </w:rPr>
      </w:pPr>
      <w:r w:rsidRPr="001660DA">
        <w:rPr>
          <w:b/>
          <w:color w:val="000000"/>
          <w:sz w:val="22"/>
          <w:szCs w:val="22"/>
        </w:rPr>
        <w:t>I=</w:t>
      </w:r>
      <w:proofErr w:type="gramStart"/>
      <w:r w:rsidRPr="001660DA">
        <w:rPr>
          <w:b/>
          <w:color w:val="000000"/>
          <w:sz w:val="22"/>
          <w:szCs w:val="22"/>
          <w:u w:val="single"/>
        </w:rPr>
        <w:t>(</w:t>
      </w:r>
      <w:proofErr w:type="gramEnd"/>
      <w:r w:rsidRPr="001660DA">
        <w:rPr>
          <w:b/>
          <w:color w:val="000000"/>
          <w:sz w:val="22"/>
          <w:szCs w:val="22"/>
          <w:u w:val="single"/>
        </w:rPr>
        <w:t>TX/100)</w:t>
      </w:r>
    </w:p>
    <w:p w:rsidR="001660DA" w:rsidRPr="001660DA" w:rsidRDefault="001660DA" w:rsidP="001660DA">
      <w:pPr>
        <w:jc w:val="both"/>
        <w:rPr>
          <w:color w:val="000000"/>
          <w:sz w:val="22"/>
          <w:szCs w:val="22"/>
        </w:rPr>
      </w:pPr>
      <w:r w:rsidRPr="001660DA">
        <w:rPr>
          <w:color w:val="000000"/>
          <w:sz w:val="22"/>
          <w:szCs w:val="22"/>
        </w:rPr>
        <w:t xml:space="preserve">  </w:t>
      </w:r>
      <w:r w:rsidR="007604F5">
        <w:rPr>
          <w:color w:val="000000"/>
          <w:sz w:val="22"/>
          <w:szCs w:val="22"/>
        </w:rPr>
        <w:t xml:space="preserve">    </w:t>
      </w:r>
      <w:r w:rsidRPr="001660DA">
        <w:rPr>
          <w:color w:val="000000"/>
          <w:sz w:val="22"/>
          <w:szCs w:val="22"/>
        </w:rPr>
        <w:t xml:space="preserve"> </w:t>
      </w:r>
      <w:r w:rsidRPr="001660DA">
        <w:rPr>
          <w:b/>
          <w:color w:val="000000"/>
          <w:sz w:val="22"/>
          <w:szCs w:val="22"/>
        </w:rPr>
        <w:t>365</w:t>
      </w:r>
    </w:p>
    <w:p w:rsidR="001660DA" w:rsidRPr="001660DA" w:rsidRDefault="001660DA" w:rsidP="001660DA">
      <w:pPr>
        <w:jc w:val="both"/>
        <w:rPr>
          <w:color w:val="000000"/>
          <w:sz w:val="22"/>
          <w:szCs w:val="22"/>
        </w:rPr>
      </w:pPr>
      <w:r w:rsidRPr="001660DA">
        <w:rPr>
          <w:color w:val="000000"/>
          <w:sz w:val="22"/>
          <w:szCs w:val="22"/>
        </w:rPr>
        <w:t>EM = I x N x VP, onde:</w:t>
      </w:r>
    </w:p>
    <w:p w:rsidR="001660DA" w:rsidRPr="001660DA" w:rsidRDefault="001660DA" w:rsidP="001660DA">
      <w:pPr>
        <w:jc w:val="both"/>
        <w:rPr>
          <w:color w:val="000000"/>
          <w:sz w:val="22"/>
          <w:szCs w:val="22"/>
        </w:rPr>
      </w:pPr>
      <w:r w:rsidRPr="001660DA">
        <w:rPr>
          <w:color w:val="000000"/>
          <w:sz w:val="22"/>
          <w:szCs w:val="22"/>
        </w:rPr>
        <w:t>I = Índice de atualização financeira;</w:t>
      </w:r>
    </w:p>
    <w:p w:rsidR="001660DA" w:rsidRPr="001660DA" w:rsidRDefault="001660DA" w:rsidP="001660DA">
      <w:pPr>
        <w:jc w:val="both"/>
        <w:rPr>
          <w:color w:val="000000"/>
          <w:sz w:val="22"/>
          <w:szCs w:val="22"/>
        </w:rPr>
      </w:pPr>
      <w:r w:rsidRPr="001660DA">
        <w:rPr>
          <w:color w:val="000000"/>
          <w:sz w:val="22"/>
          <w:szCs w:val="22"/>
        </w:rPr>
        <w:t>TX = Percentual da taxa de juros de mora anual;</w:t>
      </w:r>
    </w:p>
    <w:p w:rsidR="001660DA" w:rsidRPr="001660DA" w:rsidRDefault="001660DA" w:rsidP="001660DA">
      <w:pPr>
        <w:jc w:val="both"/>
        <w:rPr>
          <w:color w:val="000000"/>
          <w:sz w:val="22"/>
          <w:szCs w:val="22"/>
        </w:rPr>
      </w:pPr>
      <w:r w:rsidRPr="001660DA">
        <w:rPr>
          <w:color w:val="000000"/>
          <w:sz w:val="22"/>
          <w:szCs w:val="22"/>
        </w:rPr>
        <w:t>EM = Encargos moratórios;</w:t>
      </w:r>
    </w:p>
    <w:p w:rsidR="001660DA" w:rsidRPr="001660DA" w:rsidRDefault="001660DA" w:rsidP="001660DA">
      <w:pPr>
        <w:jc w:val="both"/>
        <w:rPr>
          <w:color w:val="000000"/>
          <w:sz w:val="22"/>
          <w:szCs w:val="22"/>
        </w:rPr>
      </w:pPr>
      <w:r w:rsidRPr="001660DA">
        <w:rPr>
          <w:color w:val="000000"/>
          <w:sz w:val="22"/>
          <w:szCs w:val="22"/>
        </w:rPr>
        <w:t>N = Número de dias entre a data prevista para</w:t>
      </w:r>
      <w:proofErr w:type="gramStart"/>
      <w:r w:rsidRPr="001660DA">
        <w:rPr>
          <w:color w:val="000000"/>
          <w:sz w:val="22"/>
          <w:szCs w:val="22"/>
        </w:rPr>
        <w:t xml:space="preserve">  </w:t>
      </w:r>
      <w:proofErr w:type="gramEnd"/>
      <w:r w:rsidRPr="001660DA">
        <w:rPr>
          <w:color w:val="000000"/>
          <w:sz w:val="22"/>
          <w:szCs w:val="22"/>
        </w:rPr>
        <w:t>o pagamento e a do</w:t>
      </w:r>
    </w:p>
    <w:p w:rsidR="001660DA" w:rsidRPr="001660DA" w:rsidRDefault="001660DA" w:rsidP="001660DA">
      <w:pPr>
        <w:jc w:val="both"/>
        <w:rPr>
          <w:color w:val="000000"/>
          <w:sz w:val="22"/>
          <w:szCs w:val="22"/>
        </w:rPr>
      </w:pPr>
      <w:r w:rsidRPr="001660DA">
        <w:rPr>
          <w:color w:val="000000"/>
          <w:sz w:val="22"/>
          <w:szCs w:val="22"/>
        </w:rPr>
        <w:t xml:space="preserve">      </w:t>
      </w:r>
      <w:proofErr w:type="gramStart"/>
      <w:r w:rsidRPr="001660DA">
        <w:rPr>
          <w:color w:val="000000"/>
          <w:sz w:val="22"/>
          <w:szCs w:val="22"/>
        </w:rPr>
        <w:t>efetivo</w:t>
      </w:r>
      <w:proofErr w:type="gramEnd"/>
      <w:r w:rsidRPr="001660DA">
        <w:rPr>
          <w:color w:val="000000"/>
          <w:sz w:val="22"/>
          <w:szCs w:val="22"/>
        </w:rPr>
        <w:t xml:space="preserve"> pagamento;</w:t>
      </w:r>
    </w:p>
    <w:p w:rsidR="001660DA" w:rsidRPr="001660DA" w:rsidRDefault="001660DA" w:rsidP="001660DA">
      <w:pPr>
        <w:jc w:val="both"/>
        <w:rPr>
          <w:color w:val="000000"/>
          <w:sz w:val="22"/>
          <w:szCs w:val="22"/>
        </w:rPr>
      </w:pPr>
      <w:r w:rsidRPr="001660DA">
        <w:rPr>
          <w:color w:val="000000"/>
          <w:sz w:val="22"/>
          <w:szCs w:val="22"/>
        </w:rPr>
        <w:t>VP = Valor da parcela em atraso.</w:t>
      </w:r>
    </w:p>
    <w:p w:rsidR="0014455F" w:rsidRDefault="0014455F" w:rsidP="001660DA">
      <w:pPr>
        <w:jc w:val="both"/>
        <w:rPr>
          <w:bCs/>
          <w:color w:val="000000"/>
          <w:sz w:val="22"/>
          <w:szCs w:val="22"/>
        </w:rPr>
      </w:pPr>
    </w:p>
    <w:p w:rsidR="001660DA" w:rsidRPr="001660DA" w:rsidRDefault="001660DA" w:rsidP="001660DA">
      <w:pPr>
        <w:jc w:val="both"/>
        <w:rPr>
          <w:bCs/>
          <w:color w:val="000000"/>
          <w:sz w:val="22"/>
          <w:szCs w:val="22"/>
        </w:rPr>
      </w:pPr>
      <w:r w:rsidRPr="0014455F">
        <w:rPr>
          <w:b/>
          <w:bCs/>
          <w:color w:val="000000"/>
          <w:sz w:val="22"/>
          <w:szCs w:val="22"/>
        </w:rPr>
        <w:t>17.7.</w:t>
      </w:r>
      <w:r>
        <w:rPr>
          <w:bCs/>
          <w:color w:val="000000"/>
          <w:sz w:val="22"/>
          <w:szCs w:val="22"/>
        </w:rPr>
        <w:t xml:space="preserve"> </w:t>
      </w:r>
      <w:r w:rsidRPr="001660DA">
        <w:rPr>
          <w:bCs/>
          <w:color w:val="00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na Agência.</w:t>
      </w:r>
    </w:p>
    <w:p w:rsidR="0014455F" w:rsidRDefault="0014455F" w:rsidP="001660DA">
      <w:pPr>
        <w:jc w:val="both"/>
        <w:rPr>
          <w:b/>
          <w:bCs/>
          <w:color w:val="000000"/>
          <w:sz w:val="22"/>
          <w:szCs w:val="22"/>
        </w:rPr>
      </w:pPr>
    </w:p>
    <w:p w:rsidR="001660DA" w:rsidRPr="001660DA" w:rsidRDefault="001660DA" w:rsidP="001660DA">
      <w:pPr>
        <w:jc w:val="both"/>
        <w:rPr>
          <w:bCs/>
          <w:color w:val="000000"/>
          <w:sz w:val="22"/>
          <w:szCs w:val="22"/>
        </w:rPr>
      </w:pPr>
      <w:r w:rsidRPr="0014455F">
        <w:rPr>
          <w:b/>
          <w:bCs/>
          <w:color w:val="000000"/>
          <w:sz w:val="22"/>
          <w:szCs w:val="22"/>
        </w:rPr>
        <w:t>17.8.</w:t>
      </w:r>
      <w:r>
        <w:rPr>
          <w:bCs/>
          <w:color w:val="000000"/>
          <w:sz w:val="22"/>
          <w:szCs w:val="22"/>
        </w:rPr>
        <w:t xml:space="preserve"> </w:t>
      </w:r>
      <w:r w:rsidRPr="001660DA">
        <w:rPr>
          <w:bCs/>
          <w:color w:val="000000"/>
          <w:sz w:val="22"/>
          <w:szCs w:val="22"/>
        </w:rPr>
        <w:t>Os eventuais encargos financeiros, processuais e outros, decorrentes da inobservância, pela licitante, de prazo de pagamento, serão de sua exclusiva responsabilidade.</w:t>
      </w:r>
    </w:p>
    <w:p w:rsidR="002C360A" w:rsidRDefault="002C360A" w:rsidP="001660DA">
      <w:pPr>
        <w:jc w:val="both"/>
        <w:rPr>
          <w:color w:val="000000"/>
          <w:sz w:val="22"/>
          <w:szCs w:val="22"/>
        </w:rPr>
      </w:pPr>
    </w:p>
    <w:p w:rsidR="001F59CC" w:rsidRPr="00B50098" w:rsidRDefault="001F59CC" w:rsidP="00AC6FE6">
      <w:pPr>
        <w:pStyle w:val="Ttulo5"/>
        <w:pBdr>
          <w:top w:val="single" w:sz="4" w:space="0" w:color="auto"/>
          <w:left w:val="single" w:sz="4" w:space="0" w:color="auto"/>
          <w:bottom w:val="single" w:sz="4" w:space="0" w:color="auto"/>
          <w:right w:val="single" w:sz="4" w:space="0" w:color="auto"/>
        </w:pBdr>
        <w:shd w:val="clear" w:color="auto" w:fill="D9D9D9"/>
        <w:rPr>
          <w:b/>
          <w:bCs/>
          <w:sz w:val="22"/>
          <w:szCs w:val="22"/>
        </w:rPr>
      </w:pPr>
      <w:proofErr w:type="gramStart"/>
      <w:r w:rsidRPr="00B50098">
        <w:rPr>
          <w:b/>
          <w:bCs/>
          <w:sz w:val="22"/>
          <w:szCs w:val="22"/>
        </w:rPr>
        <w:t>18 – REALINHAMENTO</w:t>
      </w:r>
      <w:proofErr w:type="gramEnd"/>
      <w:r w:rsidRPr="00B50098">
        <w:rPr>
          <w:b/>
          <w:bCs/>
          <w:sz w:val="22"/>
          <w:szCs w:val="22"/>
        </w:rPr>
        <w:t xml:space="preserve"> DE PREÇO</w:t>
      </w:r>
    </w:p>
    <w:p w:rsidR="00140D7E" w:rsidRPr="00B50098" w:rsidRDefault="00140D7E" w:rsidP="001F59CC">
      <w:pPr>
        <w:pStyle w:val="Corpodetexto3"/>
        <w:spacing w:after="0"/>
        <w:ind w:right="47"/>
        <w:jc w:val="both"/>
        <w:rPr>
          <w:sz w:val="22"/>
          <w:szCs w:val="22"/>
        </w:rPr>
      </w:pPr>
    </w:p>
    <w:p w:rsidR="000620B4" w:rsidRPr="00B50098" w:rsidRDefault="000620B4" w:rsidP="000620B4">
      <w:pPr>
        <w:jc w:val="both"/>
        <w:rPr>
          <w:sz w:val="22"/>
          <w:szCs w:val="22"/>
        </w:rPr>
      </w:pPr>
      <w:r w:rsidRPr="00B50098">
        <w:rPr>
          <w:b/>
          <w:sz w:val="22"/>
          <w:szCs w:val="22"/>
        </w:rPr>
        <w:t xml:space="preserve">18.1 - </w:t>
      </w:r>
      <w:r w:rsidRPr="00B50098">
        <w:rPr>
          <w:sz w:val="22"/>
          <w:szCs w:val="22"/>
        </w:rPr>
        <w:t>Somente em casos excepcionais, nas hipóteses legalmente admitidas e consideradas os preços de mercado, é que será concedido Realinhamento de Preços, conforme art. 21 do Decreto Estadual 18.340/2013, podendo ser tanto para maior quanto para menor.</w:t>
      </w:r>
    </w:p>
    <w:p w:rsidR="00B676AE" w:rsidRPr="00B50098" w:rsidRDefault="00B676AE" w:rsidP="000620B4">
      <w:pPr>
        <w:jc w:val="both"/>
        <w:rPr>
          <w:sz w:val="22"/>
          <w:szCs w:val="22"/>
        </w:rPr>
      </w:pPr>
    </w:p>
    <w:p w:rsidR="000620B4" w:rsidRPr="00B50098" w:rsidRDefault="000620B4" w:rsidP="000620B4">
      <w:pPr>
        <w:jc w:val="both"/>
        <w:rPr>
          <w:b/>
          <w:sz w:val="22"/>
          <w:szCs w:val="22"/>
        </w:rPr>
      </w:pPr>
      <w:r w:rsidRPr="00B50098">
        <w:rPr>
          <w:b/>
          <w:sz w:val="22"/>
          <w:szCs w:val="22"/>
        </w:rPr>
        <w:lastRenderedPageBreak/>
        <w:t xml:space="preserve">18.2 - </w:t>
      </w:r>
      <w:r w:rsidRPr="00B50098">
        <w:rPr>
          <w:sz w:val="22"/>
          <w:szCs w:val="22"/>
        </w:rPr>
        <w:t xml:space="preserve">O realinhamento de preços poderá ser </w:t>
      </w:r>
      <w:r w:rsidR="00492A02" w:rsidRPr="00B50098">
        <w:rPr>
          <w:sz w:val="22"/>
          <w:szCs w:val="22"/>
        </w:rPr>
        <w:t>arguido</w:t>
      </w:r>
      <w:r w:rsidRPr="00B50098">
        <w:rPr>
          <w:sz w:val="22"/>
          <w:szCs w:val="22"/>
        </w:rPr>
        <w:t xml:space="preserve"> por iniciativa da Administração conforme o art. 22, § 1°e § 2° do Decreto Estadual 18.340/2013, ou do detentor do registro, neste último caso deverá ser anexado provas documentais, em originais ou cópias autenticadas em cartório competente, que comprovem a motivação do ato, como por exemplo, notas fiscais de seus fornecedores, Órgãos Oficiais que divulgam preços.</w:t>
      </w:r>
    </w:p>
    <w:p w:rsidR="000620B4" w:rsidRPr="00B50098" w:rsidRDefault="000620B4" w:rsidP="000620B4">
      <w:pPr>
        <w:jc w:val="both"/>
        <w:rPr>
          <w:b/>
          <w:sz w:val="22"/>
          <w:szCs w:val="22"/>
        </w:rPr>
      </w:pPr>
    </w:p>
    <w:p w:rsidR="000620B4" w:rsidRPr="00B50098" w:rsidRDefault="000620B4" w:rsidP="000620B4">
      <w:pPr>
        <w:jc w:val="both"/>
        <w:rPr>
          <w:b/>
          <w:sz w:val="22"/>
          <w:szCs w:val="22"/>
        </w:rPr>
      </w:pPr>
      <w:r w:rsidRPr="00B50098">
        <w:rPr>
          <w:b/>
          <w:sz w:val="22"/>
          <w:szCs w:val="22"/>
        </w:rPr>
        <w:t xml:space="preserve">18.3 - </w:t>
      </w:r>
      <w:r w:rsidRPr="00B50098">
        <w:rPr>
          <w:sz w:val="22"/>
          <w:szCs w:val="22"/>
        </w:rPr>
        <w:t xml:space="preserve">De posse da pesquisa de mercado feita pelo Setor de Cotação da </w:t>
      </w:r>
      <w:r w:rsidRPr="00B50098">
        <w:rPr>
          <w:b/>
          <w:sz w:val="22"/>
          <w:szCs w:val="22"/>
        </w:rPr>
        <w:t>SUPEL/RO</w:t>
      </w:r>
      <w:r w:rsidRPr="00B50098">
        <w:rPr>
          <w:sz w:val="22"/>
          <w:szCs w:val="22"/>
        </w:rPr>
        <w:t xml:space="preserve"> e de todos os documentos hábeis para análise, o Setor de Registro de Preços verificará se houve majoração entre o preço de mercado registrado na Ata e o novo preço de mercado, onde sugerirá deferimento, indeferimento ou deferimento parcial do pedido, passando a apreciação da Assessoria Jurídica para parecer, e após este, a autoridade competente para deliberação.</w:t>
      </w:r>
    </w:p>
    <w:p w:rsidR="000620B4" w:rsidRPr="00B50098" w:rsidRDefault="000620B4" w:rsidP="000620B4">
      <w:pPr>
        <w:jc w:val="both"/>
        <w:rPr>
          <w:b/>
          <w:sz w:val="22"/>
          <w:szCs w:val="22"/>
        </w:rPr>
      </w:pPr>
    </w:p>
    <w:p w:rsidR="000620B4" w:rsidRPr="00B50098" w:rsidRDefault="000620B4" w:rsidP="000620B4">
      <w:pPr>
        <w:jc w:val="both"/>
        <w:rPr>
          <w:sz w:val="22"/>
          <w:szCs w:val="22"/>
        </w:rPr>
      </w:pPr>
      <w:r w:rsidRPr="00B50098">
        <w:rPr>
          <w:b/>
          <w:sz w:val="22"/>
          <w:szCs w:val="22"/>
        </w:rPr>
        <w:t xml:space="preserve">18.4 - </w:t>
      </w:r>
      <w:r w:rsidRPr="00B50098">
        <w:rPr>
          <w:sz w:val="22"/>
          <w:szCs w:val="22"/>
        </w:rPr>
        <w:t>Em qualquer caso, o realinhamento deferido nunca ultrapassará o preço praticado no mercado, sempre observando ainda o percentual de diferença registrado entre o preço de mercado da Ata e o menor preço ofertado, mantendo assim o equilíbrio econômico inicialmente registrado.</w:t>
      </w:r>
    </w:p>
    <w:p w:rsidR="000620B4" w:rsidRPr="00B50098" w:rsidRDefault="000620B4" w:rsidP="000620B4">
      <w:pPr>
        <w:jc w:val="both"/>
        <w:rPr>
          <w:b/>
          <w:sz w:val="22"/>
          <w:szCs w:val="22"/>
        </w:rPr>
      </w:pPr>
    </w:p>
    <w:p w:rsidR="000620B4" w:rsidRPr="00B50098" w:rsidRDefault="000620B4" w:rsidP="000620B4">
      <w:pPr>
        <w:jc w:val="both"/>
        <w:rPr>
          <w:b/>
          <w:sz w:val="22"/>
          <w:szCs w:val="22"/>
        </w:rPr>
      </w:pPr>
      <w:r w:rsidRPr="00B50098">
        <w:rPr>
          <w:b/>
          <w:sz w:val="22"/>
          <w:szCs w:val="22"/>
        </w:rPr>
        <w:t xml:space="preserve">18.5 - </w:t>
      </w:r>
      <w:r w:rsidRPr="00B50098">
        <w:rPr>
          <w:sz w:val="22"/>
          <w:szCs w:val="22"/>
        </w:rPr>
        <w:t>O pedido de realinhamento não isenta a Detentora de posse da nota de empenho, de continuar o fornecimento nas anteriores.</w:t>
      </w:r>
    </w:p>
    <w:p w:rsidR="000620B4" w:rsidRPr="00B50098" w:rsidRDefault="000620B4" w:rsidP="000620B4">
      <w:pPr>
        <w:jc w:val="both"/>
        <w:rPr>
          <w:b/>
          <w:sz w:val="22"/>
          <w:szCs w:val="22"/>
        </w:rPr>
      </w:pPr>
    </w:p>
    <w:p w:rsidR="001F59CC" w:rsidRPr="00B50098" w:rsidRDefault="000620B4" w:rsidP="000620B4">
      <w:pPr>
        <w:jc w:val="both"/>
        <w:rPr>
          <w:sz w:val="22"/>
          <w:szCs w:val="22"/>
        </w:rPr>
      </w:pPr>
      <w:r w:rsidRPr="00B50098">
        <w:rPr>
          <w:b/>
          <w:sz w:val="22"/>
          <w:szCs w:val="22"/>
        </w:rPr>
        <w:t xml:space="preserve">18.6 - </w:t>
      </w:r>
      <w:r w:rsidRPr="00B50098">
        <w:rPr>
          <w:sz w:val="22"/>
          <w:szCs w:val="22"/>
        </w:rPr>
        <w:t xml:space="preserve">A vigência do realinhamento será a partir do primeiro dia útil </w:t>
      </w:r>
      <w:r w:rsidR="00492A02" w:rsidRPr="00B50098">
        <w:rPr>
          <w:sz w:val="22"/>
          <w:szCs w:val="22"/>
        </w:rPr>
        <w:t>subsequente</w:t>
      </w:r>
      <w:r w:rsidRPr="00B50098">
        <w:rPr>
          <w:sz w:val="22"/>
          <w:szCs w:val="22"/>
        </w:rPr>
        <w:t xml:space="preserve"> ao do conhecimento formal do pedido da Detentora da Ata de Registro de Preços pela </w:t>
      </w:r>
      <w:r w:rsidRPr="00B50098">
        <w:rPr>
          <w:b/>
          <w:sz w:val="22"/>
          <w:szCs w:val="22"/>
        </w:rPr>
        <w:t>SUPEL/RO</w:t>
      </w:r>
      <w:r w:rsidRPr="00B50098">
        <w:rPr>
          <w:sz w:val="22"/>
          <w:szCs w:val="22"/>
        </w:rPr>
        <w:t>.</w:t>
      </w:r>
      <w:r w:rsidR="001F59CC" w:rsidRPr="00B50098">
        <w:rPr>
          <w:sz w:val="22"/>
          <w:szCs w:val="22"/>
        </w:rPr>
        <w:t xml:space="preserve"> </w:t>
      </w:r>
    </w:p>
    <w:p w:rsidR="001F59CC" w:rsidRPr="00B50098" w:rsidRDefault="001F59CC" w:rsidP="001F59CC">
      <w:pPr>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B50098" w:rsidTr="007F4326">
        <w:trPr>
          <w:jc w:val="center"/>
        </w:trPr>
        <w:tc>
          <w:tcPr>
            <w:tcW w:w="9608" w:type="dxa"/>
            <w:shd w:val="clear" w:color="auto" w:fill="D9D9D9"/>
          </w:tcPr>
          <w:p w:rsidR="00583526" w:rsidRPr="00740D63" w:rsidRDefault="00740D63" w:rsidP="004B3A5C">
            <w:pPr>
              <w:tabs>
                <w:tab w:val="left" w:pos="0"/>
              </w:tabs>
              <w:jc w:val="both"/>
              <w:rPr>
                <w:b/>
                <w:sz w:val="22"/>
                <w:szCs w:val="22"/>
              </w:rPr>
            </w:pPr>
            <w:r>
              <w:rPr>
                <w:b/>
                <w:sz w:val="22"/>
                <w:szCs w:val="22"/>
              </w:rPr>
              <w:t>19</w:t>
            </w:r>
            <w:r w:rsidR="004B3A5C">
              <w:rPr>
                <w:b/>
                <w:sz w:val="22"/>
                <w:szCs w:val="22"/>
              </w:rPr>
              <w:t xml:space="preserve"> </w:t>
            </w:r>
            <w:r w:rsidR="00583526" w:rsidRPr="00740D63">
              <w:rPr>
                <w:b/>
                <w:sz w:val="22"/>
                <w:szCs w:val="22"/>
              </w:rPr>
              <w:t>– DA DOTAÇÃO ORÇAMENTÁRIA</w:t>
            </w:r>
          </w:p>
        </w:tc>
      </w:tr>
    </w:tbl>
    <w:p w:rsidR="000620B4" w:rsidRPr="00B50098" w:rsidRDefault="000620B4" w:rsidP="000620B4">
      <w:pPr>
        <w:autoSpaceDE w:val="0"/>
        <w:autoSpaceDN w:val="0"/>
        <w:adjustRightInd w:val="0"/>
        <w:jc w:val="both"/>
        <w:rPr>
          <w:b/>
          <w:sz w:val="22"/>
          <w:szCs w:val="22"/>
        </w:rPr>
      </w:pPr>
    </w:p>
    <w:p w:rsidR="0021096A" w:rsidRPr="00B50098" w:rsidRDefault="001F59CC" w:rsidP="0021096A">
      <w:pPr>
        <w:jc w:val="both"/>
        <w:rPr>
          <w:b/>
          <w:color w:val="FF0000"/>
          <w:sz w:val="22"/>
          <w:szCs w:val="22"/>
        </w:rPr>
      </w:pPr>
      <w:r w:rsidRPr="00B50098">
        <w:rPr>
          <w:b/>
          <w:sz w:val="22"/>
          <w:szCs w:val="22"/>
        </w:rPr>
        <w:t>19</w:t>
      </w:r>
      <w:r w:rsidR="00185929" w:rsidRPr="00B50098">
        <w:rPr>
          <w:b/>
          <w:sz w:val="22"/>
          <w:szCs w:val="22"/>
        </w:rPr>
        <w:t>.1.</w:t>
      </w:r>
      <w:r w:rsidR="00185929" w:rsidRPr="00B50098">
        <w:rPr>
          <w:sz w:val="22"/>
          <w:szCs w:val="22"/>
        </w:rPr>
        <w:t xml:space="preserve"> </w:t>
      </w:r>
      <w:r w:rsidR="00C72CC3" w:rsidRPr="00B50098">
        <w:rPr>
          <w:sz w:val="22"/>
          <w:szCs w:val="22"/>
        </w:rPr>
        <w:tab/>
      </w:r>
      <w:r w:rsidR="00096A6E" w:rsidRPr="00B50098">
        <w:rPr>
          <w:sz w:val="22"/>
          <w:szCs w:val="22"/>
        </w:rPr>
        <w:t>Os recursos orçamentários correrão por conta d</w:t>
      </w:r>
      <w:r w:rsidR="0021096A" w:rsidRPr="00B50098">
        <w:rPr>
          <w:sz w:val="22"/>
          <w:szCs w:val="22"/>
        </w:rPr>
        <w:t>a</w:t>
      </w:r>
      <w:r w:rsidR="00096A6E" w:rsidRPr="00B50098">
        <w:rPr>
          <w:sz w:val="22"/>
          <w:szCs w:val="22"/>
        </w:rPr>
        <w:t xml:space="preserve"> seguinte </w:t>
      </w:r>
      <w:r w:rsidR="0021096A" w:rsidRPr="00B50098">
        <w:rPr>
          <w:b/>
          <w:sz w:val="22"/>
          <w:szCs w:val="22"/>
        </w:rPr>
        <w:t xml:space="preserve">Fonte de Recursos: </w:t>
      </w:r>
      <w:r w:rsidR="007604F5">
        <w:rPr>
          <w:b/>
          <w:color w:val="FF0000"/>
          <w:sz w:val="22"/>
          <w:szCs w:val="22"/>
        </w:rPr>
        <w:t>3240</w:t>
      </w:r>
      <w:r w:rsidR="0021096A" w:rsidRPr="00B50098">
        <w:rPr>
          <w:b/>
          <w:color w:val="FF0000"/>
          <w:sz w:val="22"/>
          <w:szCs w:val="22"/>
        </w:rPr>
        <w:t xml:space="preserve">; </w:t>
      </w:r>
      <w:r w:rsidR="0021096A" w:rsidRPr="00B50098">
        <w:rPr>
          <w:b/>
          <w:sz w:val="22"/>
          <w:szCs w:val="22"/>
        </w:rPr>
        <w:t>Elemento de Despesa:</w:t>
      </w:r>
      <w:r w:rsidR="001D1D98">
        <w:rPr>
          <w:b/>
          <w:color w:val="FF0000"/>
          <w:sz w:val="22"/>
          <w:szCs w:val="22"/>
        </w:rPr>
        <w:t xml:space="preserve"> </w:t>
      </w:r>
      <w:r w:rsidR="001A36DB">
        <w:rPr>
          <w:b/>
          <w:color w:val="FF0000"/>
          <w:sz w:val="22"/>
          <w:szCs w:val="22"/>
        </w:rPr>
        <w:t>4.4.90.52.52</w:t>
      </w:r>
      <w:r w:rsidR="004B3A5C">
        <w:rPr>
          <w:b/>
          <w:color w:val="FF0000"/>
          <w:sz w:val="22"/>
          <w:szCs w:val="22"/>
        </w:rPr>
        <w:t>;</w:t>
      </w:r>
      <w:r w:rsidR="002C360A" w:rsidRPr="00C60D5B">
        <w:rPr>
          <w:sz w:val="22"/>
          <w:szCs w:val="22"/>
        </w:rPr>
        <w:t xml:space="preserve"> </w:t>
      </w:r>
      <w:r w:rsidR="0021096A" w:rsidRPr="00B50098">
        <w:rPr>
          <w:b/>
          <w:sz w:val="22"/>
          <w:szCs w:val="22"/>
        </w:rPr>
        <w:t>Programa de Atividade</w:t>
      </w:r>
      <w:r w:rsidR="0021096A" w:rsidRPr="00B50098">
        <w:rPr>
          <w:sz w:val="22"/>
          <w:szCs w:val="22"/>
        </w:rPr>
        <w:t xml:space="preserve">: </w:t>
      </w:r>
      <w:r w:rsidR="001A36DB">
        <w:rPr>
          <w:b/>
          <w:color w:val="FF0000"/>
          <w:sz w:val="22"/>
          <w:szCs w:val="22"/>
        </w:rPr>
        <w:t>20.122.1224.1113</w:t>
      </w:r>
      <w:r w:rsidR="004B3A5C">
        <w:rPr>
          <w:b/>
          <w:color w:val="FF0000"/>
          <w:sz w:val="22"/>
          <w:szCs w:val="22"/>
        </w:rPr>
        <w:t>.</w:t>
      </w:r>
    </w:p>
    <w:p w:rsidR="00EA2B4E" w:rsidRPr="00B50098" w:rsidRDefault="00EA2B4E" w:rsidP="001011FA">
      <w:pPr>
        <w:jc w:val="both"/>
        <w:rPr>
          <w:b/>
          <w:color w:val="FF0000"/>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E01EF4" w:rsidRPr="00B50098" w:rsidTr="007F4326">
        <w:trPr>
          <w:jc w:val="center"/>
        </w:trPr>
        <w:tc>
          <w:tcPr>
            <w:tcW w:w="9039" w:type="dxa"/>
            <w:shd w:val="clear" w:color="auto" w:fill="D9D9D9"/>
          </w:tcPr>
          <w:p w:rsidR="00E01EF4" w:rsidRPr="00B50098" w:rsidRDefault="00E01EF4" w:rsidP="00E84E6E">
            <w:pPr>
              <w:pStyle w:val="PargrafodaLista"/>
              <w:numPr>
                <w:ilvl w:val="0"/>
                <w:numId w:val="6"/>
              </w:numPr>
              <w:tabs>
                <w:tab w:val="left" w:pos="0"/>
                <w:tab w:val="left" w:pos="284"/>
              </w:tabs>
              <w:ind w:left="0" w:hanging="11"/>
              <w:jc w:val="both"/>
              <w:rPr>
                <w:b/>
                <w:sz w:val="22"/>
                <w:szCs w:val="22"/>
              </w:rPr>
            </w:pPr>
            <w:r w:rsidRPr="00B50098">
              <w:rPr>
                <w:b/>
                <w:sz w:val="22"/>
                <w:szCs w:val="22"/>
              </w:rPr>
              <w:t>– DA ATA DE REGISTRO DE PREÇO</w:t>
            </w:r>
          </w:p>
        </w:tc>
      </w:tr>
    </w:tbl>
    <w:p w:rsidR="00E01EF4" w:rsidRPr="00B50098" w:rsidRDefault="00E01EF4" w:rsidP="00E01EF4">
      <w:pPr>
        <w:tabs>
          <w:tab w:val="left" w:pos="720"/>
          <w:tab w:val="left" w:pos="2160"/>
        </w:tabs>
        <w:jc w:val="both"/>
        <w:rPr>
          <w:b/>
          <w:sz w:val="22"/>
          <w:szCs w:val="22"/>
        </w:rPr>
      </w:pPr>
    </w:p>
    <w:p w:rsidR="00A74CB9" w:rsidRPr="00B50098" w:rsidRDefault="00426739" w:rsidP="00E84E6E">
      <w:pPr>
        <w:pStyle w:val="PargrafodaLista"/>
        <w:numPr>
          <w:ilvl w:val="1"/>
          <w:numId w:val="6"/>
        </w:numPr>
        <w:tabs>
          <w:tab w:val="left" w:pos="709"/>
        </w:tabs>
        <w:ind w:left="851" w:right="17" w:hanging="851"/>
        <w:jc w:val="both"/>
        <w:rPr>
          <w:bCs/>
          <w:sz w:val="22"/>
          <w:szCs w:val="22"/>
        </w:rPr>
      </w:pPr>
      <w:r w:rsidRPr="00B50098">
        <w:rPr>
          <w:b/>
          <w:sz w:val="22"/>
          <w:szCs w:val="22"/>
        </w:rPr>
        <w:t>DA VIGÊ</w:t>
      </w:r>
      <w:r w:rsidR="00A74CB9" w:rsidRPr="00B50098">
        <w:rPr>
          <w:b/>
          <w:sz w:val="22"/>
          <w:szCs w:val="22"/>
        </w:rPr>
        <w:t>NCIA</w:t>
      </w:r>
      <w:r w:rsidR="00A74CB9" w:rsidRPr="00B50098">
        <w:rPr>
          <w:bCs/>
          <w:sz w:val="22"/>
          <w:szCs w:val="22"/>
        </w:rPr>
        <w:t>:</w:t>
      </w:r>
    </w:p>
    <w:p w:rsidR="00B46C27" w:rsidRPr="00B50098" w:rsidRDefault="00B46C27" w:rsidP="00B46C27">
      <w:pPr>
        <w:tabs>
          <w:tab w:val="left" w:pos="709"/>
        </w:tabs>
        <w:ind w:right="17"/>
        <w:jc w:val="both"/>
        <w:rPr>
          <w:bCs/>
          <w:sz w:val="22"/>
          <w:szCs w:val="22"/>
        </w:rPr>
      </w:pPr>
    </w:p>
    <w:p w:rsidR="00A74CB9" w:rsidRPr="00B50098" w:rsidRDefault="00A74CB9" w:rsidP="00A74CB9">
      <w:pPr>
        <w:tabs>
          <w:tab w:val="left" w:pos="142"/>
        </w:tabs>
        <w:ind w:right="17"/>
        <w:jc w:val="both"/>
        <w:rPr>
          <w:sz w:val="22"/>
          <w:szCs w:val="22"/>
        </w:rPr>
      </w:pPr>
      <w:r w:rsidRPr="00B50098">
        <w:rPr>
          <w:b/>
          <w:bCs/>
          <w:sz w:val="22"/>
          <w:szCs w:val="22"/>
        </w:rPr>
        <w:t>20.1.2.</w:t>
      </w:r>
      <w:r w:rsidR="00245CF0" w:rsidRPr="00B50098">
        <w:rPr>
          <w:b/>
          <w:bCs/>
          <w:sz w:val="22"/>
          <w:szCs w:val="22"/>
        </w:rPr>
        <w:t xml:space="preserve"> </w:t>
      </w:r>
      <w:r w:rsidRPr="00B50098">
        <w:rPr>
          <w:bCs/>
          <w:sz w:val="22"/>
          <w:szCs w:val="22"/>
        </w:rPr>
        <w:t xml:space="preserve">O </w:t>
      </w:r>
      <w:r w:rsidRPr="00B50098">
        <w:rPr>
          <w:sz w:val="22"/>
          <w:szCs w:val="22"/>
        </w:rPr>
        <w:t>Registro de Preços terá validade de</w:t>
      </w:r>
      <w:r w:rsidRPr="00B50098">
        <w:rPr>
          <w:b/>
          <w:bCs/>
          <w:sz w:val="22"/>
          <w:szCs w:val="22"/>
        </w:rPr>
        <w:t xml:space="preserve"> 12 (doze) meses,</w:t>
      </w:r>
      <w:r w:rsidRPr="00B50098">
        <w:rPr>
          <w:sz w:val="22"/>
          <w:szCs w:val="22"/>
        </w:rPr>
        <w:t xml:space="preserve"> contados a partir de sua publicação no Diário Oficial do Estado.</w:t>
      </w:r>
    </w:p>
    <w:p w:rsidR="00A74CB9" w:rsidRPr="00B50098" w:rsidRDefault="00A74CB9" w:rsidP="00A74CB9">
      <w:pPr>
        <w:tabs>
          <w:tab w:val="left" w:pos="142"/>
        </w:tabs>
        <w:ind w:right="17"/>
        <w:jc w:val="both"/>
        <w:rPr>
          <w:sz w:val="22"/>
          <w:szCs w:val="22"/>
        </w:rPr>
      </w:pPr>
    </w:p>
    <w:p w:rsidR="00A74CB9" w:rsidRPr="00B50098" w:rsidRDefault="00A74CB9" w:rsidP="00E84E6E">
      <w:pPr>
        <w:pStyle w:val="PargrafodaLista"/>
        <w:numPr>
          <w:ilvl w:val="2"/>
          <w:numId w:val="7"/>
        </w:numPr>
        <w:tabs>
          <w:tab w:val="left" w:pos="0"/>
        </w:tabs>
        <w:ind w:left="0" w:right="17" w:firstLine="0"/>
        <w:jc w:val="both"/>
        <w:rPr>
          <w:sz w:val="22"/>
          <w:szCs w:val="22"/>
        </w:rPr>
      </w:pPr>
      <w:r w:rsidRPr="00B50098">
        <w:rPr>
          <w:sz w:val="22"/>
          <w:szCs w:val="22"/>
        </w:rPr>
        <w:t>A vigência do contrato decorrente do Sistema de Registro de Preços será de 12 (doze) meses, observado o artigo 57 da Lei 8.666, de 1993, conforme Decreto Estadual nº 18.340/13.</w:t>
      </w:r>
    </w:p>
    <w:p w:rsidR="00A74CB9" w:rsidRPr="00B50098" w:rsidRDefault="00A74CB9" w:rsidP="00A74CB9">
      <w:pPr>
        <w:rPr>
          <w:sz w:val="22"/>
          <w:szCs w:val="22"/>
        </w:rPr>
      </w:pPr>
    </w:p>
    <w:p w:rsidR="00A74CB9" w:rsidRPr="00B50098" w:rsidRDefault="00245CF0" w:rsidP="00A74CB9">
      <w:pPr>
        <w:jc w:val="both"/>
        <w:rPr>
          <w:b/>
          <w:sz w:val="22"/>
          <w:szCs w:val="22"/>
        </w:rPr>
      </w:pPr>
      <w:r w:rsidRPr="00B50098">
        <w:rPr>
          <w:b/>
          <w:sz w:val="22"/>
          <w:szCs w:val="22"/>
        </w:rPr>
        <w:t xml:space="preserve">20.2. </w:t>
      </w:r>
      <w:r w:rsidR="00A74CB9" w:rsidRPr="00B50098">
        <w:rPr>
          <w:b/>
          <w:sz w:val="22"/>
          <w:szCs w:val="22"/>
        </w:rPr>
        <w:t xml:space="preserve"> DO REGISTRO DE PREÇOS </w:t>
      </w:r>
    </w:p>
    <w:p w:rsidR="00426739" w:rsidRPr="00B50098" w:rsidRDefault="00426739" w:rsidP="00A74CB9">
      <w:pPr>
        <w:jc w:val="both"/>
        <w:rPr>
          <w:b/>
          <w:sz w:val="22"/>
          <w:szCs w:val="22"/>
        </w:rPr>
      </w:pPr>
    </w:p>
    <w:p w:rsidR="00A74CB9" w:rsidRPr="00B50098" w:rsidRDefault="00245CF0" w:rsidP="00A74CB9">
      <w:pPr>
        <w:jc w:val="both"/>
        <w:rPr>
          <w:sz w:val="22"/>
          <w:szCs w:val="22"/>
        </w:rPr>
      </w:pPr>
      <w:r w:rsidRPr="00B50098">
        <w:rPr>
          <w:b/>
          <w:sz w:val="22"/>
          <w:szCs w:val="22"/>
        </w:rPr>
        <w:t>20.2.1</w:t>
      </w:r>
      <w:r w:rsidR="00A74CB9" w:rsidRPr="00B50098">
        <w:rPr>
          <w:sz w:val="22"/>
          <w:szCs w:val="22"/>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4CB9" w:rsidRPr="00B50098" w:rsidRDefault="00A74CB9" w:rsidP="00A74CB9">
      <w:pPr>
        <w:jc w:val="both"/>
        <w:rPr>
          <w:sz w:val="22"/>
          <w:szCs w:val="22"/>
        </w:rPr>
      </w:pPr>
    </w:p>
    <w:p w:rsidR="00A74CB9" w:rsidRPr="00B50098" w:rsidRDefault="00A74CB9" w:rsidP="00E84E6E">
      <w:pPr>
        <w:pStyle w:val="PargrafodaLista"/>
        <w:numPr>
          <w:ilvl w:val="2"/>
          <w:numId w:val="8"/>
        </w:numPr>
        <w:tabs>
          <w:tab w:val="left" w:pos="0"/>
        </w:tabs>
        <w:ind w:left="0" w:firstLine="0"/>
        <w:jc w:val="both"/>
        <w:rPr>
          <w:sz w:val="22"/>
          <w:szCs w:val="22"/>
        </w:rPr>
      </w:pPr>
      <w:r w:rsidRPr="00B50098">
        <w:rPr>
          <w:sz w:val="22"/>
          <w:szCs w:val="22"/>
        </w:rPr>
        <w:t>Fica a Detentora ciente que a publicidade da ata de registro de preços na imprensa oficial terá efeito de compromisso nas condições</w:t>
      </w:r>
      <w:proofErr w:type="gramStart"/>
      <w:r w:rsidRPr="00B50098">
        <w:rPr>
          <w:sz w:val="22"/>
          <w:szCs w:val="22"/>
        </w:rPr>
        <w:t xml:space="preserve">  </w:t>
      </w:r>
      <w:proofErr w:type="gramEnd"/>
      <w:r w:rsidRPr="00B50098">
        <w:rPr>
          <w:sz w:val="22"/>
          <w:szCs w:val="22"/>
        </w:rPr>
        <w:t xml:space="preserve">ofertadas e pactuadas na proposta apresentada à licitação. </w:t>
      </w:r>
    </w:p>
    <w:p w:rsidR="00A74CB9" w:rsidRPr="00B50098" w:rsidRDefault="00A74CB9" w:rsidP="00A74CB9">
      <w:pPr>
        <w:pStyle w:val="PargrafodaLista"/>
        <w:tabs>
          <w:tab w:val="left" w:pos="0"/>
        </w:tabs>
        <w:ind w:left="0"/>
        <w:jc w:val="both"/>
        <w:rPr>
          <w:sz w:val="22"/>
          <w:szCs w:val="22"/>
        </w:rPr>
      </w:pPr>
    </w:p>
    <w:p w:rsidR="00A74CB9" w:rsidRPr="00B50098" w:rsidRDefault="00A74CB9" w:rsidP="00E84E6E">
      <w:pPr>
        <w:pStyle w:val="PargrafodaLista"/>
        <w:numPr>
          <w:ilvl w:val="2"/>
          <w:numId w:val="8"/>
        </w:numPr>
        <w:tabs>
          <w:tab w:val="left" w:pos="0"/>
        </w:tabs>
        <w:ind w:left="0" w:firstLine="0"/>
        <w:jc w:val="both"/>
        <w:rPr>
          <w:sz w:val="22"/>
          <w:szCs w:val="22"/>
        </w:rPr>
      </w:pPr>
      <w:r w:rsidRPr="00B50098">
        <w:rPr>
          <w:sz w:val="22"/>
          <w:szCs w:val="22"/>
        </w:rPr>
        <w:t xml:space="preserve">A Ata de Registro de Preços, os ajustes dela decorrentes, suas alterações e rescisões obedecerão ao Decreto Estadual 18.340/13, Lei Federal nº </w:t>
      </w:r>
      <w:proofErr w:type="gramStart"/>
      <w:r w:rsidRPr="00B50098">
        <w:rPr>
          <w:sz w:val="22"/>
          <w:szCs w:val="22"/>
        </w:rPr>
        <w:t>8.666/93, demais normas</w:t>
      </w:r>
      <w:proofErr w:type="gramEnd"/>
      <w:r w:rsidRPr="00B50098">
        <w:rPr>
          <w:sz w:val="22"/>
          <w:szCs w:val="22"/>
        </w:rPr>
        <w:t xml:space="preserve"> complementares e disposições desta Ata e do Edital que a precedeu, aplicáveis à execução e especialmente aos casos omissos.</w:t>
      </w:r>
    </w:p>
    <w:p w:rsidR="00A74CB9" w:rsidRPr="00B50098" w:rsidRDefault="00A74CB9" w:rsidP="00A74CB9">
      <w:pPr>
        <w:jc w:val="both"/>
        <w:rPr>
          <w:sz w:val="22"/>
          <w:szCs w:val="22"/>
        </w:rPr>
      </w:pPr>
    </w:p>
    <w:p w:rsidR="00A74CB9" w:rsidRPr="00B50098" w:rsidRDefault="00A74CB9" w:rsidP="00E84E6E">
      <w:pPr>
        <w:pStyle w:val="PargrafodaLista"/>
        <w:numPr>
          <w:ilvl w:val="2"/>
          <w:numId w:val="8"/>
        </w:numPr>
        <w:ind w:left="0" w:firstLine="0"/>
        <w:jc w:val="both"/>
        <w:rPr>
          <w:sz w:val="22"/>
          <w:szCs w:val="22"/>
        </w:rPr>
      </w:pPr>
      <w:r w:rsidRPr="00B50098">
        <w:rPr>
          <w:sz w:val="22"/>
          <w:szCs w:val="22"/>
        </w:rPr>
        <w:t>Constituem motivos para o cancelamento da Ata de Registro dos Preços as situações referidas nos artigos 77 e 78 da Lei Federal n° 8.666/93 e suas alterações e nos artigos 24 e 25 do Decreto Estadual n° 18.340/2013</w:t>
      </w:r>
      <w:r w:rsidR="007604F5">
        <w:rPr>
          <w:sz w:val="22"/>
          <w:szCs w:val="22"/>
        </w:rPr>
        <w:t>.</w:t>
      </w:r>
    </w:p>
    <w:p w:rsidR="00E01EF4" w:rsidRPr="00B50098" w:rsidRDefault="00E01EF4" w:rsidP="0074148A">
      <w:pPr>
        <w:tabs>
          <w:tab w:val="left" w:pos="720"/>
          <w:tab w:val="left" w:pos="2160"/>
        </w:tabs>
        <w:jc w:val="both"/>
        <w:rPr>
          <w:b/>
          <w:sz w:val="22"/>
          <w:szCs w:val="22"/>
        </w:rPr>
      </w:pPr>
    </w:p>
    <w:p w:rsidR="00A74CB9" w:rsidRPr="00B50098" w:rsidRDefault="00245CF0" w:rsidP="00245CF0">
      <w:pPr>
        <w:tabs>
          <w:tab w:val="left" w:pos="284"/>
        </w:tabs>
        <w:jc w:val="both"/>
        <w:rPr>
          <w:b/>
          <w:sz w:val="22"/>
          <w:szCs w:val="22"/>
        </w:rPr>
      </w:pPr>
      <w:r w:rsidRPr="00B50098">
        <w:rPr>
          <w:b/>
          <w:sz w:val="22"/>
          <w:szCs w:val="22"/>
        </w:rPr>
        <w:lastRenderedPageBreak/>
        <w:t>20.3.</w:t>
      </w:r>
      <w:r w:rsidR="00A74CB9" w:rsidRPr="00B50098">
        <w:rPr>
          <w:b/>
          <w:sz w:val="22"/>
          <w:szCs w:val="22"/>
        </w:rPr>
        <w:t xml:space="preserve"> UTILIZAÇÃO DA ATA </w:t>
      </w:r>
    </w:p>
    <w:p w:rsidR="008727F3" w:rsidRPr="00B50098" w:rsidRDefault="008727F3" w:rsidP="00245CF0">
      <w:pPr>
        <w:tabs>
          <w:tab w:val="left" w:pos="284"/>
        </w:tabs>
        <w:jc w:val="both"/>
        <w:rPr>
          <w:b/>
          <w:sz w:val="22"/>
          <w:szCs w:val="22"/>
        </w:rPr>
      </w:pPr>
    </w:p>
    <w:p w:rsidR="00A74CB9" w:rsidRPr="00B50098" w:rsidRDefault="00A74CB9" w:rsidP="00E84E6E">
      <w:pPr>
        <w:pStyle w:val="PargrafodaLista"/>
        <w:numPr>
          <w:ilvl w:val="2"/>
          <w:numId w:val="9"/>
        </w:numPr>
        <w:suppressAutoHyphens/>
        <w:ind w:left="0" w:right="47" w:firstLine="0"/>
        <w:jc w:val="both"/>
        <w:rPr>
          <w:sz w:val="22"/>
          <w:szCs w:val="22"/>
        </w:rPr>
      </w:pPr>
      <w:r w:rsidRPr="00B50098">
        <w:rPr>
          <w:sz w:val="22"/>
          <w:szCs w:val="22"/>
        </w:rPr>
        <w:t xml:space="preserve">Nos termos do Artigo 26 do Decreto Estadual </w:t>
      </w:r>
      <w:r w:rsidR="007604F5">
        <w:rPr>
          <w:sz w:val="22"/>
          <w:szCs w:val="22"/>
        </w:rPr>
        <w:t xml:space="preserve">nº </w:t>
      </w:r>
      <w:r w:rsidRPr="00B50098">
        <w:rPr>
          <w:sz w:val="22"/>
          <w:szCs w:val="22"/>
        </w:rPr>
        <w:t>18.340/13, esta Ata de Registro de Preços, durante a sua vigência, poderá ser utilizada por qualquer órgão ou entidade da Administração Pública Estadual que não tenha participado do certame licitatório, mediante anuência do órgão gerenciador.</w:t>
      </w:r>
    </w:p>
    <w:p w:rsidR="00A74CB9" w:rsidRPr="00B50098" w:rsidRDefault="00A74CB9" w:rsidP="00A74CB9">
      <w:pPr>
        <w:pStyle w:val="PargrafodaLista"/>
        <w:suppressAutoHyphens/>
        <w:ind w:left="360" w:right="47"/>
        <w:jc w:val="both"/>
        <w:rPr>
          <w:sz w:val="22"/>
          <w:szCs w:val="22"/>
        </w:rPr>
      </w:pPr>
    </w:p>
    <w:p w:rsidR="00A74CB9" w:rsidRPr="00B50098" w:rsidRDefault="00A74CB9" w:rsidP="00E84E6E">
      <w:pPr>
        <w:pStyle w:val="PargrafodaLista"/>
        <w:numPr>
          <w:ilvl w:val="2"/>
          <w:numId w:val="10"/>
        </w:numPr>
        <w:tabs>
          <w:tab w:val="left" w:pos="284"/>
        </w:tabs>
        <w:suppressAutoHyphens/>
        <w:ind w:left="0" w:right="47" w:firstLine="0"/>
        <w:jc w:val="both"/>
        <w:rPr>
          <w:sz w:val="22"/>
          <w:szCs w:val="22"/>
        </w:rPr>
      </w:pPr>
      <w:r w:rsidRPr="00B50098">
        <w:rPr>
          <w:sz w:val="22"/>
          <w:szCs w:val="22"/>
        </w:rPr>
        <w:t xml:space="preserve">É facultada aos órgãos s ou entidades municipais, distritais ou estaduais a adesão </w:t>
      </w:r>
      <w:proofErr w:type="gramStart"/>
      <w:r w:rsidRPr="00B50098">
        <w:rPr>
          <w:sz w:val="22"/>
          <w:szCs w:val="22"/>
        </w:rPr>
        <w:t>a</w:t>
      </w:r>
      <w:proofErr w:type="gramEnd"/>
      <w:r w:rsidRPr="00B50098">
        <w:rPr>
          <w:sz w:val="22"/>
          <w:szCs w:val="22"/>
        </w:rPr>
        <w:t xml:space="preserve"> ata de registro de preços da Administração Pública Estadual.</w:t>
      </w:r>
    </w:p>
    <w:p w:rsidR="00A74CB9" w:rsidRPr="00B50098" w:rsidRDefault="00A74CB9" w:rsidP="00A74CB9">
      <w:pPr>
        <w:pStyle w:val="PargrafodaLista"/>
        <w:suppressAutoHyphens/>
        <w:ind w:left="360" w:right="47"/>
        <w:jc w:val="both"/>
        <w:rPr>
          <w:sz w:val="22"/>
          <w:szCs w:val="22"/>
        </w:rPr>
      </w:pPr>
    </w:p>
    <w:p w:rsidR="00A74CB9" w:rsidRPr="00B50098" w:rsidRDefault="00A74CB9" w:rsidP="00E84E6E">
      <w:pPr>
        <w:pStyle w:val="PargrafodaLista1"/>
        <w:numPr>
          <w:ilvl w:val="2"/>
          <w:numId w:val="10"/>
        </w:numPr>
        <w:suppressAutoHyphens/>
        <w:ind w:left="0" w:firstLine="0"/>
        <w:jc w:val="both"/>
        <w:rPr>
          <w:rFonts w:ascii="Times New Roman" w:eastAsia="Times New Roman" w:hAnsi="Times New Roman" w:cs="Times New Roman"/>
          <w:sz w:val="22"/>
          <w:szCs w:val="22"/>
          <w:lang w:eastAsia="pt-BR"/>
        </w:rPr>
      </w:pPr>
      <w:r w:rsidRPr="00B50098">
        <w:rPr>
          <w:rFonts w:ascii="Times New Roman" w:eastAsia="Times New Roman" w:hAnsi="Times New Roman" w:cs="Times New Roman"/>
          <w:sz w:val="22"/>
          <w:szCs w:val="22"/>
          <w:lang w:eastAsia="pt-BR"/>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74CB9" w:rsidRPr="00B50098" w:rsidRDefault="00A74CB9" w:rsidP="00A74CB9">
      <w:pPr>
        <w:pStyle w:val="PargrafodaLista1"/>
        <w:ind w:left="0"/>
        <w:jc w:val="both"/>
        <w:rPr>
          <w:rFonts w:ascii="Times New Roman" w:eastAsia="Times New Roman" w:hAnsi="Times New Roman" w:cs="Times New Roman"/>
          <w:sz w:val="22"/>
          <w:szCs w:val="22"/>
          <w:lang w:eastAsia="pt-BR"/>
        </w:rPr>
      </w:pPr>
    </w:p>
    <w:p w:rsidR="00A74CB9" w:rsidRPr="00B50098" w:rsidRDefault="00A74CB9" w:rsidP="00E84E6E">
      <w:pPr>
        <w:pStyle w:val="PargrafodaLista1"/>
        <w:numPr>
          <w:ilvl w:val="2"/>
          <w:numId w:val="10"/>
        </w:numPr>
        <w:suppressAutoHyphens/>
        <w:ind w:left="0" w:hanging="11"/>
        <w:jc w:val="both"/>
        <w:rPr>
          <w:rFonts w:ascii="Times New Roman" w:eastAsia="Times New Roman" w:hAnsi="Times New Roman" w:cs="Times New Roman"/>
          <w:sz w:val="22"/>
          <w:szCs w:val="22"/>
          <w:lang w:eastAsia="pt-BR"/>
        </w:rPr>
      </w:pPr>
      <w:r w:rsidRPr="00B50098">
        <w:rPr>
          <w:rFonts w:ascii="Times New Roman" w:eastAsia="Times New Roman" w:hAnsi="Times New Roman" w:cs="Times New Roman"/>
          <w:sz w:val="22"/>
          <w:szCs w:val="22"/>
          <w:lang w:eastAsia="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245CF0" w:rsidRPr="00B50098" w:rsidRDefault="00245CF0" w:rsidP="00245CF0">
      <w:pPr>
        <w:pStyle w:val="PargrafodaLista"/>
        <w:rPr>
          <w:sz w:val="22"/>
          <w:szCs w:val="22"/>
        </w:rPr>
      </w:pPr>
    </w:p>
    <w:p w:rsidR="00A74CB9" w:rsidRPr="00B50098" w:rsidRDefault="00A74CB9" w:rsidP="00E84E6E">
      <w:pPr>
        <w:pStyle w:val="PargrafodaLista1"/>
        <w:numPr>
          <w:ilvl w:val="2"/>
          <w:numId w:val="10"/>
        </w:numPr>
        <w:suppressAutoHyphens/>
        <w:ind w:left="0" w:firstLine="0"/>
        <w:jc w:val="both"/>
        <w:rPr>
          <w:rFonts w:ascii="Times New Roman" w:eastAsia="Times New Roman" w:hAnsi="Times New Roman" w:cs="Times New Roman"/>
          <w:sz w:val="22"/>
          <w:szCs w:val="22"/>
          <w:lang w:eastAsia="pt-BR"/>
        </w:rPr>
      </w:pPr>
      <w:r w:rsidRPr="00B50098">
        <w:rPr>
          <w:rFonts w:ascii="Times New Roman" w:eastAsia="Times New Roman" w:hAnsi="Times New Roman" w:cs="Times New Roman"/>
          <w:sz w:val="22"/>
          <w:szCs w:val="22"/>
          <w:lang w:eastAsia="pt-BR"/>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A74CB9" w:rsidRPr="00B50098" w:rsidRDefault="00A74CB9" w:rsidP="00A74CB9">
      <w:pPr>
        <w:pStyle w:val="PargrafodaLista1"/>
        <w:rPr>
          <w:rFonts w:ascii="Times New Roman" w:eastAsia="Times New Roman" w:hAnsi="Times New Roman" w:cs="Times New Roman"/>
          <w:sz w:val="22"/>
          <w:szCs w:val="22"/>
          <w:lang w:eastAsia="pt-BR"/>
        </w:rPr>
      </w:pPr>
    </w:p>
    <w:p w:rsidR="00A74CB9" w:rsidRPr="00B50098" w:rsidRDefault="00A74CB9" w:rsidP="00E84E6E">
      <w:pPr>
        <w:pStyle w:val="PargrafodaLista"/>
        <w:numPr>
          <w:ilvl w:val="2"/>
          <w:numId w:val="10"/>
        </w:numPr>
        <w:ind w:left="0" w:firstLine="0"/>
        <w:jc w:val="both"/>
        <w:rPr>
          <w:sz w:val="22"/>
          <w:szCs w:val="22"/>
        </w:rPr>
      </w:pPr>
      <w:r w:rsidRPr="00B50098">
        <w:rPr>
          <w:sz w:val="22"/>
          <w:szCs w:val="22"/>
        </w:rPr>
        <w:t xml:space="preserve"> Caberá ao órgão que se utilizar da ata, verificar a vantagem econômica da a</w:t>
      </w:r>
      <w:r w:rsidR="007604F5">
        <w:rPr>
          <w:sz w:val="22"/>
          <w:szCs w:val="22"/>
        </w:rPr>
        <w:t>desão a este Registro de Preço.</w:t>
      </w:r>
    </w:p>
    <w:p w:rsidR="00A74CB9" w:rsidRPr="00B50098" w:rsidRDefault="00A74CB9" w:rsidP="00A74CB9">
      <w:pPr>
        <w:rPr>
          <w:sz w:val="22"/>
          <w:szCs w:val="22"/>
        </w:rPr>
      </w:pPr>
    </w:p>
    <w:p w:rsidR="00A74CB9" w:rsidRPr="00B50098" w:rsidRDefault="00A74CB9" w:rsidP="00E84E6E">
      <w:pPr>
        <w:pStyle w:val="PargrafodaLista"/>
        <w:numPr>
          <w:ilvl w:val="1"/>
          <w:numId w:val="10"/>
        </w:numPr>
        <w:ind w:left="567" w:hanging="567"/>
        <w:jc w:val="both"/>
        <w:rPr>
          <w:b/>
          <w:sz w:val="22"/>
          <w:szCs w:val="22"/>
        </w:rPr>
      </w:pPr>
      <w:r w:rsidRPr="00B50098">
        <w:rPr>
          <w:b/>
          <w:sz w:val="22"/>
          <w:szCs w:val="22"/>
        </w:rPr>
        <w:t>DA ALTERAÇÃO DA ATA DE REGISTRO DE PREÇOS</w:t>
      </w:r>
    </w:p>
    <w:p w:rsidR="00A74CB9" w:rsidRPr="00B50098" w:rsidRDefault="00A74CB9" w:rsidP="00A74CB9">
      <w:pPr>
        <w:jc w:val="both"/>
        <w:rPr>
          <w:b/>
          <w:sz w:val="22"/>
          <w:szCs w:val="22"/>
        </w:rPr>
      </w:pPr>
    </w:p>
    <w:p w:rsidR="00A74CB9" w:rsidRPr="00B50098" w:rsidRDefault="00AF2CA4" w:rsidP="00A74CB9">
      <w:pPr>
        <w:jc w:val="both"/>
        <w:rPr>
          <w:sz w:val="22"/>
          <w:szCs w:val="22"/>
        </w:rPr>
      </w:pPr>
      <w:r w:rsidRPr="00B50098">
        <w:rPr>
          <w:b/>
          <w:sz w:val="22"/>
          <w:szCs w:val="22"/>
        </w:rPr>
        <w:t>20.4.1.</w:t>
      </w:r>
      <w:r w:rsidRPr="00B50098">
        <w:rPr>
          <w:sz w:val="22"/>
          <w:szCs w:val="22"/>
        </w:rPr>
        <w:t xml:space="preserve"> </w:t>
      </w:r>
      <w:r w:rsidR="00A74CB9" w:rsidRPr="00B50098">
        <w:rPr>
          <w:sz w:val="22"/>
          <w:szCs w:val="22"/>
        </w:rPr>
        <w:t xml:space="preserve">De acordo com artigo 21 e 22 do Decreto Estadual </w:t>
      </w:r>
      <w:r w:rsidR="007604F5">
        <w:rPr>
          <w:sz w:val="22"/>
          <w:szCs w:val="22"/>
        </w:rPr>
        <w:t xml:space="preserve">nº </w:t>
      </w:r>
      <w:r w:rsidR="00A74CB9" w:rsidRPr="00B50098">
        <w:rPr>
          <w:sz w:val="22"/>
          <w:szCs w:val="22"/>
        </w:rPr>
        <w:t xml:space="preserve">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w:t>
      </w:r>
      <w:r w:rsidR="007604F5">
        <w:rPr>
          <w:sz w:val="22"/>
          <w:szCs w:val="22"/>
        </w:rPr>
        <w:t xml:space="preserve">nº </w:t>
      </w:r>
      <w:r w:rsidR="00A74CB9" w:rsidRPr="00B50098">
        <w:rPr>
          <w:sz w:val="22"/>
          <w:szCs w:val="22"/>
        </w:rPr>
        <w:t>8.666/93.</w:t>
      </w:r>
    </w:p>
    <w:p w:rsidR="00A74CB9" w:rsidRPr="00B50098" w:rsidRDefault="00A74CB9" w:rsidP="00A74CB9">
      <w:pPr>
        <w:jc w:val="both"/>
        <w:rPr>
          <w:sz w:val="22"/>
          <w:szCs w:val="22"/>
        </w:rPr>
      </w:pPr>
    </w:p>
    <w:p w:rsidR="00A74CB9" w:rsidRPr="00B50098" w:rsidRDefault="00AF2CA4" w:rsidP="00A74CB9">
      <w:pPr>
        <w:jc w:val="both"/>
        <w:rPr>
          <w:sz w:val="22"/>
          <w:szCs w:val="22"/>
        </w:rPr>
      </w:pPr>
      <w:r w:rsidRPr="00B50098">
        <w:rPr>
          <w:b/>
          <w:sz w:val="22"/>
          <w:szCs w:val="22"/>
        </w:rPr>
        <w:t>20.4.2.</w:t>
      </w:r>
      <w:r w:rsidR="00A74CB9" w:rsidRPr="00B50098">
        <w:rPr>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A74CB9" w:rsidRPr="00B50098" w:rsidRDefault="00A74CB9" w:rsidP="00A74CB9">
      <w:pPr>
        <w:jc w:val="both"/>
        <w:rPr>
          <w:sz w:val="22"/>
          <w:szCs w:val="22"/>
        </w:rPr>
      </w:pPr>
    </w:p>
    <w:p w:rsidR="00A74CB9" w:rsidRPr="00B50098" w:rsidRDefault="00AF2CA4" w:rsidP="00A74CB9">
      <w:pPr>
        <w:jc w:val="both"/>
        <w:rPr>
          <w:sz w:val="22"/>
          <w:szCs w:val="22"/>
        </w:rPr>
      </w:pPr>
      <w:r w:rsidRPr="00B50098">
        <w:rPr>
          <w:b/>
          <w:sz w:val="22"/>
          <w:szCs w:val="22"/>
        </w:rPr>
        <w:t>20.4.3.</w:t>
      </w:r>
      <w:r w:rsidR="00A74CB9" w:rsidRPr="00B50098">
        <w:rPr>
          <w:sz w:val="22"/>
          <w:szCs w:val="22"/>
        </w:rPr>
        <w:t xml:space="preserve"> Os fornecedores que não aceitarem reduzir seus preços aos valores praticados pelo mercado serão liberados do compromisso assumido, sem aplicação de penalidade.</w:t>
      </w:r>
    </w:p>
    <w:p w:rsidR="00A74CB9" w:rsidRPr="00B50098" w:rsidRDefault="00A74CB9" w:rsidP="00A74CB9">
      <w:pPr>
        <w:jc w:val="both"/>
        <w:rPr>
          <w:sz w:val="22"/>
          <w:szCs w:val="22"/>
        </w:rPr>
      </w:pPr>
    </w:p>
    <w:p w:rsidR="00A74CB9" w:rsidRPr="00B50098" w:rsidRDefault="00AF2CA4" w:rsidP="00A74CB9">
      <w:pPr>
        <w:jc w:val="both"/>
        <w:rPr>
          <w:sz w:val="22"/>
          <w:szCs w:val="22"/>
        </w:rPr>
      </w:pPr>
      <w:r w:rsidRPr="00B50098">
        <w:rPr>
          <w:b/>
          <w:sz w:val="22"/>
          <w:szCs w:val="22"/>
        </w:rPr>
        <w:t>20.4.4.</w:t>
      </w:r>
      <w:r w:rsidR="00A74CB9" w:rsidRPr="00B50098">
        <w:rPr>
          <w:sz w:val="22"/>
          <w:szCs w:val="22"/>
        </w:rPr>
        <w:t xml:space="preserve"> A ordem de classificação dos fornecedores que aceitarem reduzir seus preços aos valores de mercado observará a classificação original.</w:t>
      </w:r>
    </w:p>
    <w:p w:rsidR="00A74CB9" w:rsidRPr="00B50098" w:rsidRDefault="00A74CB9" w:rsidP="00A74CB9">
      <w:pPr>
        <w:jc w:val="both"/>
        <w:rPr>
          <w:sz w:val="22"/>
          <w:szCs w:val="22"/>
        </w:rPr>
      </w:pPr>
    </w:p>
    <w:p w:rsidR="00A74CB9" w:rsidRPr="00B50098" w:rsidRDefault="00AF2CA4" w:rsidP="00A74CB9">
      <w:pPr>
        <w:jc w:val="both"/>
        <w:rPr>
          <w:sz w:val="22"/>
          <w:szCs w:val="22"/>
        </w:rPr>
      </w:pPr>
      <w:r w:rsidRPr="00B50098">
        <w:rPr>
          <w:b/>
          <w:sz w:val="22"/>
          <w:szCs w:val="22"/>
        </w:rPr>
        <w:t>20.4.5.</w:t>
      </w:r>
      <w:r w:rsidR="00A74CB9" w:rsidRPr="00B50098">
        <w:rPr>
          <w:sz w:val="22"/>
          <w:szCs w:val="22"/>
        </w:rPr>
        <w:t xml:space="preserve"> Quando o preço de mercado tornar-se superior aos preços registrados, e o fornecedor não puder cumprir o compromisso, o órgão gerenciador poderá:</w:t>
      </w:r>
    </w:p>
    <w:p w:rsidR="00A74CB9" w:rsidRPr="00B50098" w:rsidRDefault="00A74CB9" w:rsidP="00A74CB9">
      <w:pPr>
        <w:jc w:val="both"/>
        <w:rPr>
          <w:sz w:val="22"/>
          <w:szCs w:val="22"/>
        </w:rPr>
      </w:pPr>
    </w:p>
    <w:p w:rsidR="00A74CB9" w:rsidRPr="00B50098" w:rsidRDefault="00AF2CA4" w:rsidP="00A74CB9">
      <w:pPr>
        <w:jc w:val="both"/>
        <w:rPr>
          <w:sz w:val="22"/>
          <w:szCs w:val="22"/>
        </w:rPr>
      </w:pPr>
      <w:r w:rsidRPr="00B50098">
        <w:rPr>
          <w:b/>
          <w:sz w:val="22"/>
          <w:szCs w:val="22"/>
        </w:rPr>
        <w:t>20.4.6</w:t>
      </w:r>
      <w:r w:rsidR="00A74CB9" w:rsidRPr="00B50098">
        <w:rPr>
          <w:sz w:val="22"/>
          <w:szCs w:val="22"/>
        </w:rPr>
        <w:t>.</w:t>
      </w:r>
      <w:r w:rsidRPr="00B50098">
        <w:rPr>
          <w:sz w:val="22"/>
          <w:szCs w:val="22"/>
        </w:rPr>
        <w:t xml:space="preserve"> Liberar</w:t>
      </w:r>
      <w:r w:rsidR="00A74CB9" w:rsidRPr="00B50098">
        <w:rPr>
          <w:sz w:val="22"/>
          <w:szCs w:val="22"/>
        </w:rPr>
        <w:t xml:space="preserve"> o fornecedor do compromisso assumido, caso a comunicação ocorra antes do pedido de fornecimento, sem aplicação de penalidade se confirmada </w:t>
      </w:r>
      <w:proofErr w:type="gramStart"/>
      <w:r w:rsidR="00A74CB9" w:rsidRPr="00B50098">
        <w:rPr>
          <w:sz w:val="22"/>
          <w:szCs w:val="22"/>
        </w:rPr>
        <w:t>a</w:t>
      </w:r>
      <w:proofErr w:type="gramEnd"/>
      <w:r w:rsidR="00A74CB9" w:rsidRPr="00B50098">
        <w:rPr>
          <w:sz w:val="22"/>
          <w:szCs w:val="22"/>
        </w:rPr>
        <w:t xml:space="preserve"> veracidade dos motivos e comprovantes;</w:t>
      </w:r>
    </w:p>
    <w:p w:rsidR="00A74CB9" w:rsidRPr="00B50098" w:rsidRDefault="00A74CB9" w:rsidP="00A74CB9">
      <w:pPr>
        <w:jc w:val="both"/>
        <w:rPr>
          <w:sz w:val="22"/>
          <w:szCs w:val="22"/>
        </w:rPr>
      </w:pPr>
    </w:p>
    <w:p w:rsidR="00A74CB9" w:rsidRPr="00B50098" w:rsidRDefault="00AF2CA4" w:rsidP="00A74CB9">
      <w:pPr>
        <w:jc w:val="both"/>
        <w:rPr>
          <w:sz w:val="22"/>
          <w:szCs w:val="22"/>
        </w:rPr>
      </w:pPr>
      <w:r w:rsidRPr="00B50098">
        <w:rPr>
          <w:b/>
          <w:sz w:val="22"/>
          <w:szCs w:val="22"/>
        </w:rPr>
        <w:t>20.4.7.</w:t>
      </w:r>
      <w:r w:rsidR="00A74CB9" w:rsidRPr="00B50098">
        <w:rPr>
          <w:sz w:val="22"/>
          <w:szCs w:val="22"/>
        </w:rPr>
        <w:t xml:space="preserve"> Convocar os demais fornecedores para assegurar igual oportunidade de negociação;</w:t>
      </w:r>
    </w:p>
    <w:p w:rsidR="00A74CB9" w:rsidRPr="00B50098" w:rsidRDefault="00A74CB9" w:rsidP="00A74CB9">
      <w:pPr>
        <w:jc w:val="both"/>
        <w:rPr>
          <w:sz w:val="22"/>
          <w:szCs w:val="22"/>
        </w:rPr>
      </w:pPr>
    </w:p>
    <w:p w:rsidR="00A74CB9" w:rsidRPr="00B50098" w:rsidRDefault="00AF2CA4" w:rsidP="00A74CB9">
      <w:pPr>
        <w:jc w:val="both"/>
        <w:rPr>
          <w:sz w:val="22"/>
          <w:szCs w:val="22"/>
        </w:rPr>
      </w:pPr>
      <w:r w:rsidRPr="00B50098">
        <w:rPr>
          <w:b/>
          <w:sz w:val="22"/>
          <w:szCs w:val="22"/>
        </w:rPr>
        <w:t>20.4.8.</w:t>
      </w:r>
      <w:r w:rsidR="00A74CB9" w:rsidRPr="00B50098">
        <w:rPr>
          <w:sz w:val="22"/>
          <w:szCs w:val="22"/>
        </w:rPr>
        <w:t xml:space="preserve"> Não havendo êxito nas negociações, o órgão gerenciador deverá proceder </w:t>
      </w:r>
      <w:proofErr w:type="gramStart"/>
      <w:r w:rsidR="00A74CB9" w:rsidRPr="00B50098">
        <w:rPr>
          <w:sz w:val="22"/>
          <w:szCs w:val="22"/>
        </w:rPr>
        <w:t>a</w:t>
      </w:r>
      <w:proofErr w:type="gramEnd"/>
      <w:r w:rsidR="00A74CB9" w:rsidRPr="00B50098">
        <w:rPr>
          <w:sz w:val="22"/>
          <w:szCs w:val="22"/>
        </w:rPr>
        <w:t xml:space="preserve"> revogação do item da ata de registro de preços, adotando as medidas cabíveis para obtenção da contratação mais vantajosa.</w:t>
      </w:r>
    </w:p>
    <w:p w:rsidR="00A74CB9" w:rsidRPr="00B50098" w:rsidRDefault="00A74CB9" w:rsidP="0074148A">
      <w:pPr>
        <w:tabs>
          <w:tab w:val="left" w:pos="720"/>
          <w:tab w:val="left" w:pos="2160"/>
        </w:tabs>
        <w:jc w:val="both"/>
        <w:rPr>
          <w:b/>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583526" w:rsidRPr="00B50098" w:rsidTr="007F4326">
        <w:trPr>
          <w:jc w:val="center"/>
        </w:trPr>
        <w:tc>
          <w:tcPr>
            <w:tcW w:w="8789" w:type="dxa"/>
            <w:shd w:val="clear" w:color="auto" w:fill="D9D9D9"/>
          </w:tcPr>
          <w:p w:rsidR="00583526" w:rsidRPr="00B50098" w:rsidRDefault="001F59CC" w:rsidP="00E01EF4">
            <w:pPr>
              <w:widowControl w:val="0"/>
              <w:tabs>
                <w:tab w:val="left" w:pos="0"/>
              </w:tabs>
              <w:jc w:val="both"/>
              <w:rPr>
                <w:b/>
                <w:snapToGrid w:val="0"/>
                <w:sz w:val="22"/>
                <w:szCs w:val="22"/>
              </w:rPr>
            </w:pPr>
            <w:r w:rsidRPr="00B50098">
              <w:rPr>
                <w:b/>
                <w:snapToGrid w:val="0"/>
                <w:sz w:val="22"/>
                <w:szCs w:val="22"/>
              </w:rPr>
              <w:lastRenderedPageBreak/>
              <w:t>2</w:t>
            </w:r>
            <w:r w:rsidR="00E01EF4" w:rsidRPr="00B50098">
              <w:rPr>
                <w:b/>
                <w:snapToGrid w:val="0"/>
                <w:sz w:val="22"/>
                <w:szCs w:val="22"/>
              </w:rPr>
              <w:t>1</w:t>
            </w:r>
            <w:r w:rsidR="00583526" w:rsidRPr="00B50098">
              <w:rPr>
                <w:b/>
                <w:snapToGrid w:val="0"/>
                <w:sz w:val="22"/>
                <w:szCs w:val="22"/>
              </w:rPr>
              <w:t xml:space="preserve"> – DO INSTRUMENTO CONTRATUAL</w:t>
            </w:r>
          </w:p>
        </w:tc>
      </w:tr>
    </w:tbl>
    <w:p w:rsidR="00185929" w:rsidRPr="00B50098" w:rsidRDefault="00185929" w:rsidP="00272509">
      <w:pPr>
        <w:widowControl w:val="0"/>
        <w:tabs>
          <w:tab w:val="left" w:pos="0"/>
        </w:tabs>
        <w:jc w:val="both"/>
        <w:rPr>
          <w:b/>
          <w:snapToGrid w:val="0"/>
          <w:sz w:val="22"/>
          <w:szCs w:val="22"/>
        </w:rPr>
      </w:pPr>
    </w:p>
    <w:p w:rsidR="00A02EC8" w:rsidRPr="00B50098" w:rsidRDefault="001F59CC" w:rsidP="00272509">
      <w:pPr>
        <w:pStyle w:val="PargrafodaLista"/>
        <w:autoSpaceDE w:val="0"/>
        <w:autoSpaceDN w:val="0"/>
        <w:adjustRightInd w:val="0"/>
        <w:ind w:left="0"/>
        <w:contextualSpacing w:val="0"/>
        <w:jc w:val="both"/>
        <w:rPr>
          <w:sz w:val="22"/>
          <w:szCs w:val="22"/>
        </w:rPr>
      </w:pPr>
      <w:r w:rsidRPr="00B50098">
        <w:rPr>
          <w:b/>
          <w:sz w:val="22"/>
          <w:szCs w:val="22"/>
        </w:rPr>
        <w:t>2</w:t>
      </w:r>
      <w:r w:rsidR="00E01EF4" w:rsidRPr="00B50098">
        <w:rPr>
          <w:b/>
          <w:sz w:val="22"/>
          <w:szCs w:val="22"/>
        </w:rPr>
        <w:t>1</w:t>
      </w:r>
      <w:r w:rsidR="009217F5" w:rsidRPr="00B50098">
        <w:rPr>
          <w:b/>
          <w:sz w:val="22"/>
          <w:szCs w:val="22"/>
        </w:rPr>
        <w:t>.1</w:t>
      </w:r>
      <w:r w:rsidR="00A02EC8" w:rsidRPr="00B50098">
        <w:rPr>
          <w:b/>
          <w:sz w:val="22"/>
          <w:szCs w:val="22"/>
        </w:rPr>
        <w:t>.</w:t>
      </w:r>
      <w:r w:rsidR="00A02EC8" w:rsidRPr="00B50098">
        <w:rPr>
          <w:sz w:val="22"/>
          <w:szCs w:val="22"/>
        </w:rPr>
        <w:t xml:space="preserve"> O instrumento contratual poderá ser substituído por outro instrumento hábil, nos termos do art. 62 da </w:t>
      </w:r>
      <w:r w:rsidR="00DE2BBE" w:rsidRPr="00B50098">
        <w:rPr>
          <w:sz w:val="22"/>
          <w:szCs w:val="22"/>
        </w:rPr>
        <w:t>Lei n</w:t>
      </w:r>
      <w:r w:rsidR="00A02EC8" w:rsidRPr="00B50098">
        <w:rPr>
          <w:sz w:val="22"/>
          <w:szCs w:val="22"/>
        </w:rPr>
        <w:t>º</w:t>
      </w:r>
      <w:r w:rsidR="00DE2BBE" w:rsidRPr="00B50098">
        <w:rPr>
          <w:sz w:val="22"/>
          <w:szCs w:val="22"/>
        </w:rPr>
        <w:t xml:space="preserve"> </w:t>
      </w:r>
      <w:r w:rsidR="00A02EC8" w:rsidRPr="00B50098">
        <w:rPr>
          <w:sz w:val="22"/>
          <w:szCs w:val="22"/>
        </w:rPr>
        <w:t>8.666/93.</w:t>
      </w:r>
    </w:p>
    <w:p w:rsidR="008733DD" w:rsidRPr="00B50098" w:rsidRDefault="008733DD" w:rsidP="00272509">
      <w:pPr>
        <w:pStyle w:val="PargrafodaLista"/>
        <w:autoSpaceDE w:val="0"/>
        <w:autoSpaceDN w:val="0"/>
        <w:adjustRightInd w:val="0"/>
        <w:ind w:left="0"/>
        <w:contextualSpacing w:val="0"/>
        <w:jc w:val="both"/>
        <w:rPr>
          <w:color w:val="FF0000"/>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B50098" w:rsidTr="007F4326">
        <w:trPr>
          <w:jc w:val="center"/>
        </w:trPr>
        <w:tc>
          <w:tcPr>
            <w:tcW w:w="8789" w:type="dxa"/>
            <w:shd w:val="clear" w:color="auto" w:fill="D9D9D9"/>
          </w:tcPr>
          <w:p w:rsidR="00715E0D" w:rsidRPr="00B50098" w:rsidRDefault="001F59CC" w:rsidP="00E01EF4">
            <w:pPr>
              <w:pStyle w:val="Corpodetexto3"/>
              <w:spacing w:after="0"/>
              <w:jc w:val="both"/>
              <w:rPr>
                <w:sz w:val="22"/>
                <w:szCs w:val="22"/>
              </w:rPr>
            </w:pPr>
            <w:r w:rsidRPr="00B50098">
              <w:rPr>
                <w:sz w:val="22"/>
                <w:szCs w:val="22"/>
              </w:rPr>
              <w:t>2</w:t>
            </w:r>
            <w:r w:rsidR="00FC4DF4" w:rsidRPr="00B50098">
              <w:rPr>
                <w:sz w:val="22"/>
                <w:szCs w:val="22"/>
              </w:rPr>
              <w:t>2</w:t>
            </w:r>
            <w:r w:rsidR="00715E0D" w:rsidRPr="00B50098">
              <w:rPr>
                <w:sz w:val="22"/>
                <w:szCs w:val="22"/>
              </w:rPr>
              <w:t xml:space="preserve"> – DAS OBRIGAÇÕES DA CONTRATADA</w:t>
            </w:r>
          </w:p>
        </w:tc>
      </w:tr>
    </w:tbl>
    <w:p w:rsidR="001639F8" w:rsidRPr="00B50098" w:rsidRDefault="001639F8" w:rsidP="004B3A5C">
      <w:pPr>
        <w:jc w:val="both"/>
        <w:rPr>
          <w:sz w:val="22"/>
          <w:szCs w:val="22"/>
        </w:rPr>
      </w:pPr>
    </w:p>
    <w:p w:rsidR="001D7DE7" w:rsidRPr="001D7DE7" w:rsidRDefault="001D7DE7" w:rsidP="001D7DE7">
      <w:pPr>
        <w:pStyle w:val="PargrafodaLista"/>
        <w:numPr>
          <w:ilvl w:val="0"/>
          <w:numId w:val="17"/>
        </w:numPr>
        <w:jc w:val="both"/>
        <w:rPr>
          <w:sz w:val="22"/>
          <w:szCs w:val="22"/>
        </w:rPr>
      </w:pPr>
      <w:r w:rsidRPr="001D7DE7">
        <w:rPr>
          <w:sz w:val="22"/>
          <w:szCs w:val="22"/>
        </w:rPr>
        <w:t xml:space="preserve">Entregar os veículos à CONTRATANTE, nas condições, prazos e especificações estipulados, responsabilizando-se pela troca, em caso de danificação dos veículos, desde que a danificação comprometa o uso futuro do bem em questão, independentemente do motivo alegado, conforme parecer técnico da </w:t>
      </w:r>
      <w:r w:rsidRPr="001D7DE7">
        <w:rPr>
          <w:b/>
          <w:bCs/>
          <w:sz w:val="22"/>
          <w:szCs w:val="22"/>
        </w:rPr>
        <w:t>Comissão d</w:t>
      </w:r>
      <w:r w:rsidRPr="001D7DE7">
        <w:rPr>
          <w:b/>
          <w:sz w:val="22"/>
          <w:szCs w:val="22"/>
        </w:rPr>
        <w:t xml:space="preserve">e Recebimento de Materiais Permanentes e de Consumo da Agência IDARON, </w:t>
      </w:r>
      <w:r w:rsidRPr="001D7DE7">
        <w:rPr>
          <w:b/>
          <w:sz w:val="22"/>
          <w:szCs w:val="22"/>
          <w:u w:val="single"/>
        </w:rPr>
        <w:t>ficando vedada a subcontratação, cessão ou transferência total ou parcial do objeto pela Contratada à outra empres</w:t>
      </w:r>
      <w:r w:rsidRPr="001D7DE7">
        <w:rPr>
          <w:sz w:val="22"/>
          <w:szCs w:val="22"/>
          <w:u w:val="single"/>
        </w:rPr>
        <w:t>a</w:t>
      </w:r>
      <w:r w:rsidRPr="001D7DE7">
        <w:rPr>
          <w:sz w:val="22"/>
          <w:szCs w:val="22"/>
        </w:rPr>
        <w:t>;</w:t>
      </w:r>
    </w:p>
    <w:p w:rsidR="001D7DE7" w:rsidRPr="001D7DE7" w:rsidRDefault="001D7DE7" w:rsidP="001D7DE7">
      <w:pPr>
        <w:pStyle w:val="PargrafodaLista"/>
        <w:numPr>
          <w:ilvl w:val="0"/>
          <w:numId w:val="17"/>
        </w:numPr>
        <w:jc w:val="both"/>
        <w:rPr>
          <w:bCs/>
          <w:sz w:val="22"/>
          <w:szCs w:val="22"/>
        </w:rPr>
      </w:pPr>
      <w:r w:rsidRPr="001D7DE7">
        <w:rPr>
          <w:bCs/>
          <w:sz w:val="22"/>
          <w:szCs w:val="22"/>
        </w:rPr>
        <w:t>Arcar com todas as despesas tributárias, inclusive as taxas da SUFRAMA e outras, bem como aquelas referentes a seguro e transporte.</w:t>
      </w:r>
    </w:p>
    <w:p w:rsidR="001D7DE7" w:rsidRPr="001D7DE7" w:rsidRDefault="001D7DE7" w:rsidP="001D7DE7">
      <w:pPr>
        <w:pStyle w:val="PargrafodaLista"/>
        <w:numPr>
          <w:ilvl w:val="0"/>
          <w:numId w:val="17"/>
        </w:numPr>
        <w:jc w:val="both"/>
        <w:rPr>
          <w:sz w:val="22"/>
          <w:szCs w:val="22"/>
        </w:rPr>
      </w:pPr>
      <w:r w:rsidRPr="001D7DE7">
        <w:rPr>
          <w:bCs/>
          <w:sz w:val="22"/>
          <w:szCs w:val="22"/>
        </w:rPr>
        <w:t>Em todo caso de devolução ou extravio do bem, a empresa CONTRATADA será responsável pelo pagamento de fretes, carretos, seguros e tributos, se ocorrerem.</w:t>
      </w:r>
      <w:r w:rsidRPr="001D7DE7">
        <w:rPr>
          <w:sz w:val="22"/>
          <w:szCs w:val="22"/>
        </w:rPr>
        <w:t xml:space="preserve"> </w:t>
      </w:r>
    </w:p>
    <w:p w:rsidR="001D7DE7" w:rsidRPr="001D7DE7" w:rsidRDefault="001D7DE7" w:rsidP="001D7DE7">
      <w:pPr>
        <w:pStyle w:val="PargrafodaLista"/>
        <w:numPr>
          <w:ilvl w:val="0"/>
          <w:numId w:val="17"/>
        </w:numPr>
        <w:jc w:val="both"/>
        <w:rPr>
          <w:sz w:val="22"/>
          <w:szCs w:val="22"/>
        </w:rPr>
      </w:pPr>
      <w:r w:rsidRPr="001D7DE7">
        <w:rPr>
          <w:sz w:val="22"/>
          <w:szCs w:val="22"/>
        </w:rPr>
        <w:t xml:space="preserve">Comunicar a Contratante, através de justificativa circunstanciada formal, no prazo de </w:t>
      </w:r>
      <w:proofErr w:type="gramStart"/>
      <w:r w:rsidRPr="001D7DE7">
        <w:rPr>
          <w:sz w:val="22"/>
          <w:szCs w:val="22"/>
        </w:rPr>
        <w:t>1</w:t>
      </w:r>
      <w:proofErr w:type="gramEnd"/>
      <w:r w:rsidRPr="001D7DE7">
        <w:rPr>
          <w:sz w:val="22"/>
          <w:szCs w:val="22"/>
        </w:rPr>
        <w:t xml:space="preserve"> (um) dia útil, a ocorrência de qualquer evento que venha causar atrasos ou impedimentos que impeçam mesmo temporariamente de cumprir seus deveres e responsabilidades relativos à execução do Instrumento Contratual, total ou parcialmente, justificando o atraso, o que, em hipótese alguma eximirá a Contratada das obrigações assumidas, salvo caso fortuito ou força maior, devidamente caracterizados;</w:t>
      </w:r>
    </w:p>
    <w:p w:rsidR="001D7DE7" w:rsidRPr="001D7DE7" w:rsidRDefault="001D7DE7" w:rsidP="001D7DE7">
      <w:pPr>
        <w:pStyle w:val="PargrafodaLista"/>
        <w:numPr>
          <w:ilvl w:val="0"/>
          <w:numId w:val="17"/>
        </w:numPr>
        <w:jc w:val="both"/>
        <w:rPr>
          <w:sz w:val="22"/>
          <w:szCs w:val="22"/>
        </w:rPr>
      </w:pPr>
      <w:r w:rsidRPr="001D7DE7">
        <w:rPr>
          <w:sz w:val="22"/>
          <w:szCs w:val="22"/>
        </w:rPr>
        <w:t xml:space="preserve">Aceitar nas mesmas condições contratuais os acréscimos ou supressões que se fizerem necessários, decorrentes de modificações de quantitativos, até o limite de 25% (vinte e cinco por cento) do valor contratual atualizado, de acordo com o Art. 65, da Lei Federal 8.666/93, sendo os mesmos, objeto de exame da </w:t>
      </w:r>
      <w:r w:rsidRPr="001D7DE7">
        <w:rPr>
          <w:b/>
          <w:bCs/>
          <w:sz w:val="22"/>
          <w:szCs w:val="22"/>
          <w:u w:val="single"/>
        </w:rPr>
        <w:t>Assessoria Jurídica da IDARON</w:t>
      </w:r>
      <w:r w:rsidRPr="001D7DE7">
        <w:rPr>
          <w:bCs/>
          <w:sz w:val="22"/>
          <w:szCs w:val="22"/>
        </w:rPr>
        <w:t>;</w:t>
      </w:r>
    </w:p>
    <w:p w:rsidR="001D7DE7" w:rsidRPr="001D7DE7" w:rsidRDefault="001D7DE7" w:rsidP="001D7DE7">
      <w:pPr>
        <w:pStyle w:val="PargrafodaLista"/>
        <w:numPr>
          <w:ilvl w:val="0"/>
          <w:numId w:val="17"/>
        </w:numPr>
        <w:jc w:val="both"/>
        <w:rPr>
          <w:sz w:val="22"/>
          <w:szCs w:val="22"/>
        </w:rPr>
      </w:pPr>
      <w:proofErr w:type="gramStart"/>
      <w:r w:rsidRPr="001D7DE7">
        <w:rPr>
          <w:sz w:val="22"/>
          <w:szCs w:val="22"/>
        </w:rPr>
        <w:t>Responsabilizar-se</w:t>
      </w:r>
      <w:proofErr w:type="gramEnd"/>
      <w:r w:rsidRPr="001D7DE7">
        <w:rPr>
          <w:sz w:val="22"/>
          <w:szCs w:val="22"/>
        </w:rPr>
        <w:t xml:space="preserve">, integralmente, por todos os tributos, taxas e contribuições (inclusive parafiscais), que direta ou indiretamente incidam ou vierem a incidir sobre a aquisição; </w:t>
      </w:r>
    </w:p>
    <w:p w:rsidR="001D7DE7" w:rsidRPr="001D7DE7" w:rsidRDefault="001D7DE7" w:rsidP="001D7DE7">
      <w:pPr>
        <w:pStyle w:val="PargrafodaLista"/>
        <w:numPr>
          <w:ilvl w:val="0"/>
          <w:numId w:val="17"/>
        </w:numPr>
        <w:jc w:val="both"/>
        <w:rPr>
          <w:sz w:val="22"/>
          <w:szCs w:val="22"/>
        </w:rPr>
      </w:pPr>
      <w:r w:rsidRPr="001D7DE7">
        <w:rPr>
          <w:sz w:val="22"/>
          <w:szCs w:val="22"/>
        </w:rPr>
        <w:t>Comprovar, sempre que solicitado pela Contratante, o recolhimento de todos os tributos e encargos sociais incidentes sobre o contratado, sendo que sua inobservância implicará o não pagamento à Contratada, até a sua regularização;</w:t>
      </w:r>
    </w:p>
    <w:p w:rsidR="001D7DE7" w:rsidRPr="001D7DE7" w:rsidRDefault="001D7DE7" w:rsidP="001D7DE7">
      <w:pPr>
        <w:pStyle w:val="PargrafodaLista"/>
        <w:numPr>
          <w:ilvl w:val="0"/>
          <w:numId w:val="17"/>
        </w:numPr>
        <w:jc w:val="both"/>
        <w:rPr>
          <w:sz w:val="22"/>
          <w:szCs w:val="22"/>
        </w:rPr>
      </w:pPr>
      <w:r w:rsidRPr="001D7DE7">
        <w:rPr>
          <w:sz w:val="22"/>
          <w:szCs w:val="22"/>
        </w:rPr>
        <w:t>Indicar um preposto devidamente habilitado, com poderes para representá-lo em tudo o que se relacionar com o fornecimento do objeto da aquisição;</w:t>
      </w:r>
    </w:p>
    <w:p w:rsidR="00586B14" w:rsidRPr="00AC1FC2" w:rsidRDefault="001D7DE7" w:rsidP="001D7DE7">
      <w:pPr>
        <w:pStyle w:val="PargrafodaLista"/>
        <w:numPr>
          <w:ilvl w:val="0"/>
          <w:numId w:val="17"/>
        </w:numPr>
        <w:jc w:val="both"/>
        <w:rPr>
          <w:sz w:val="22"/>
          <w:szCs w:val="22"/>
        </w:rPr>
      </w:pPr>
      <w:r w:rsidRPr="001D7DE7">
        <w:rPr>
          <w:sz w:val="22"/>
          <w:szCs w:val="22"/>
        </w:rPr>
        <w:t>Manter as mesmas condições de habilitação exigidas na licitação durante a execução contratual</w:t>
      </w:r>
      <w:r w:rsidR="004B3A5C" w:rsidRPr="00AC1FC2">
        <w:rPr>
          <w:sz w:val="22"/>
          <w:szCs w:val="22"/>
        </w:rPr>
        <w:t>.</w:t>
      </w:r>
    </w:p>
    <w:p w:rsidR="004B3A5C" w:rsidRPr="004B3A5C" w:rsidRDefault="004B3A5C" w:rsidP="004B3A5C">
      <w:pPr>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B50098" w:rsidTr="007F4326">
        <w:trPr>
          <w:jc w:val="center"/>
        </w:trPr>
        <w:tc>
          <w:tcPr>
            <w:tcW w:w="8721" w:type="dxa"/>
            <w:shd w:val="clear" w:color="auto" w:fill="D9D9D9"/>
          </w:tcPr>
          <w:p w:rsidR="00715E0D" w:rsidRPr="00B50098" w:rsidRDefault="00715E0D" w:rsidP="004B3A5C">
            <w:pPr>
              <w:jc w:val="both"/>
              <w:rPr>
                <w:b/>
                <w:sz w:val="22"/>
                <w:szCs w:val="22"/>
              </w:rPr>
            </w:pPr>
            <w:r w:rsidRPr="00B50098">
              <w:rPr>
                <w:b/>
                <w:sz w:val="22"/>
                <w:szCs w:val="22"/>
              </w:rPr>
              <w:t>2</w:t>
            </w:r>
            <w:r w:rsidR="00FC4DF4" w:rsidRPr="00B50098">
              <w:rPr>
                <w:b/>
                <w:sz w:val="22"/>
                <w:szCs w:val="22"/>
              </w:rPr>
              <w:t>3</w:t>
            </w:r>
            <w:r w:rsidRPr="00B50098">
              <w:rPr>
                <w:b/>
                <w:sz w:val="22"/>
                <w:szCs w:val="22"/>
              </w:rPr>
              <w:t xml:space="preserve"> – DAS OBRIGAÇÕES DA CONTRATANTE:</w:t>
            </w:r>
          </w:p>
        </w:tc>
      </w:tr>
    </w:tbl>
    <w:p w:rsidR="001639F8" w:rsidRPr="00B50098" w:rsidRDefault="001639F8" w:rsidP="0032769A">
      <w:pPr>
        <w:ind w:left="284"/>
        <w:jc w:val="both"/>
        <w:rPr>
          <w:b/>
          <w:sz w:val="22"/>
          <w:szCs w:val="22"/>
        </w:rPr>
      </w:pPr>
    </w:p>
    <w:p w:rsidR="001D7DE7" w:rsidRPr="001D7DE7" w:rsidRDefault="001D7DE7"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 xml:space="preserve">Efetuar o recebimento dos veículos através da </w:t>
      </w:r>
      <w:r w:rsidRPr="001D7DE7">
        <w:rPr>
          <w:b/>
          <w:bCs/>
          <w:sz w:val="22"/>
          <w:szCs w:val="22"/>
        </w:rPr>
        <w:t>Comissão d</w:t>
      </w:r>
      <w:r w:rsidRPr="001D7DE7">
        <w:rPr>
          <w:b/>
          <w:sz w:val="22"/>
          <w:szCs w:val="22"/>
        </w:rPr>
        <w:t>e Recebimento de Materiais Permanentes e de Consumo da Agência IDARON</w:t>
      </w:r>
      <w:r w:rsidRPr="001D7DE7">
        <w:rPr>
          <w:sz w:val="22"/>
          <w:szCs w:val="22"/>
        </w:rPr>
        <w:t xml:space="preserve"> verificando se estão em conformidade com o solicitado;</w:t>
      </w:r>
    </w:p>
    <w:p w:rsidR="001D7DE7" w:rsidRPr="001D7DE7" w:rsidRDefault="001D7DE7"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Acompanhar, fiscalizar e receber o objeto contratado nos termos do art. 58 e 67 da Lei nº 8.666/</w:t>
      </w:r>
      <w:proofErr w:type="gramStart"/>
      <w:r w:rsidRPr="001D7DE7">
        <w:rPr>
          <w:sz w:val="22"/>
          <w:szCs w:val="22"/>
        </w:rPr>
        <w:t>1993</w:t>
      </w:r>
      <w:proofErr w:type="gramEnd"/>
    </w:p>
    <w:p w:rsidR="001D7DE7" w:rsidRPr="001D7DE7" w:rsidRDefault="001D7DE7"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Comunicar imediatamente à Contratada, qualquer irregularidade verificada por ocasião do recebimento do material, tomando providências necessárias para sua devolução, se for o caso;</w:t>
      </w:r>
    </w:p>
    <w:p w:rsidR="001D7DE7" w:rsidRPr="001D7DE7" w:rsidRDefault="001D7DE7"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Efetuar o pagamento à Contratada, de acordo com as condições de preço e prazo estabelecidas;</w:t>
      </w:r>
    </w:p>
    <w:p w:rsidR="001D7DE7" w:rsidRDefault="001D7DE7"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Comunicar ao órgão Gerenciador eventual irregularidades constatadas no atendimento do objeto da licitação;</w:t>
      </w:r>
    </w:p>
    <w:p w:rsidR="00845AA1" w:rsidRDefault="001D7DE7"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Reter créditos de parcela inadimplida e aplicar as sanções cabíveis previstas na legislação, em casos de irregularidades constatadas na execução do objeto deste instrumento</w:t>
      </w:r>
      <w:r w:rsidR="0032769A">
        <w:rPr>
          <w:sz w:val="22"/>
          <w:szCs w:val="22"/>
        </w:rPr>
        <w:t>.</w:t>
      </w:r>
    </w:p>
    <w:p w:rsidR="0032769A" w:rsidRPr="001D7DE7" w:rsidRDefault="0032769A" w:rsidP="0032769A">
      <w:pPr>
        <w:tabs>
          <w:tab w:val="left" w:pos="1560"/>
        </w:tabs>
        <w:autoSpaceDE w:val="0"/>
        <w:autoSpaceDN w:val="0"/>
        <w:adjustRightInd w:val="0"/>
        <w:ind w:left="284"/>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715E0D" w:rsidRPr="00B50098" w:rsidTr="007F4326">
        <w:trPr>
          <w:jc w:val="center"/>
        </w:trPr>
        <w:tc>
          <w:tcPr>
            <w:tcW w:w="8721" w:type="dxa"/>
            <w:shd w:val="clear" w:color="auto" w:fill="D9D9D9"/>
          </w:tcPr>
          <w:p w:rsidR="00715E0D" w:rsidRPr="00B50098" w:rsidRDefault="00715E0D" w:rsidP="00E84E6E">
            <w:pPr>
              <w:pStyle w:val="PargrafodaLista"/>
              <w:numPr>
                <w:ilvl w:val="0"/>
                <w:numId w:val="5"/>
              </w:numPr>
              <w:ind w:left="426"/>
              <w:jc w:val="both"/>
              <w:rPr>
                <w:b/>
                <w:sz w:val="22"/>
                <w:szCs w:val="22"/>
              </w:rPr>
            </w:pPr>
            <w:r w:rsidRPr="00B50098">
              <w:rPr>
                <w:b/>
                <w:sz w:val="22"/>
                <w:szCs w:val="22"/>
              </w:rPr>
              <w:t>– DAS SANÇÕES ADMINISTRATIVAS</w:t>
            </w:r>
          </w:p>
        </w:tc>
      </w:tr>
    </w:tbl>
    <w:p w:rsidR="00360937" w:rsidRPr="00B50098" w:rsidRDefault="00360937" w:rsidP="00D64C8B">
      <w:pPr>
        <w:tabs>
          <w:tab w:val="left" w:pos="1095"/>
        </w:tabs>
        <w:jc w:val="both"/>
        <w:rPr>
          <w:b/>
          <w:sz w:val="22"/>
          <w:szCs w:val="22"/>
        </w:rPr>
      </w:pPr>
    </w:p>
    <w:p w:rsidR="00781977" w:rsidRPr="00781977" w:rsidRDefault="0081753D" w:rsidP="0081753D">
      <w:pPr>
        <w:spacing w:after="120"/>
        <w:jc w:val="both"/>
        <w:rPr>
          <w:color w:val="000000"/>
          <w:sz w:val="22"/>
          <w:szCs w:val="22"/>
        </w:rPr>
      </w:pPr>
      <w:r w:rsidRPr="0081753D">
        <w:rPr>
          <w:b/>
          <w:color w:val="000000"/>
          <w:sz w:val="22"/>
          <w:szCs w:val="22"/>
        </w:rPr>
        <w:lastRenderedPageBreak/>
        <w:t>24.1.</w:t>
      </w:r>
      <w:r>
        <w:rPr>
          <w:color w:val="000000"/>
          <w:sz w:val="22"/>
          <w:szCs w:val="22"/>
        </w:rPr>
        <w:t xml:space="preserve"> </w:t>
      </w:r>
      <w:r w:rsidRPr="0081753D">
        <w:rPr>
          <w:color w:val="00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 do contrato</w:t>
      </w:r>
      <w:r w:rsidR="00781977" w:rsidRPr="00781977">
        <w:rPr>
          <w:color w:val="000000"/>
          <w:sz w:val="22"/>
          <w:szCs w:val="22"/>
        </w:rPr>
        <w:t>.</w:t>
      </w:r>
    </w:p>
    <w:p w:rsidR="00781977" w:rsidRPr="00781977" w:rsidRDefault="00781977" w:rsidP="00781977">
      <w:pPr>
        <w:pStyle w:val="SemEspaamento"/>
        <w:tabs>
          <w:tab w:val="left" w:pos="-142"/>
          <w:tab w:val="left" w:pos="567"/>
        </w:tabs>
        <w:suppressAutoHyphens/>
        <w:spacing w:after="120"/>
        <w:jc w:val="both"/>
        <w:rPr>
          <w:rFonts w:ascii="Times New Roman" w:hAnsi="Times New Roman"/>
        </w:rPr>
      </w:pPr>
      <w:r w:rsidRPr="00781977">
        <w:rPr>
          <w:rFonts w:ascii="Times New Roman" w:hAnsi="Times New Roman"/>
          <w:b/>
        </w:rPr>
        <w:t>24.2</w:t>
      </w:r>
      <w:r w:rsidRPr="00781977">
        <w:rPr>
          <w:rFonts w:ascii="Times New Roman" w:hAnsi="Times New Roman"/>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81977" w:rsidRPr="00781977" w:rsidRDefault="00781977" w:rsidP="00781977">
      <w:pPr>
        <w:pStyle w:val="SemEspaamento"/>
        <w:tabs>
          <w:tab w:val="left" w:pos="-142"/>
          <w:tab w:val="left" w:pos="567"/>
          <w:tab w:val="left" w:pos="2835"/>
        </w:tabs>
        <w:suppressAutoHyphens/>
        <w:spacing w:after="120"/>
        <w:jc w:val="both"/>
        <w:rPr>
          <w:rFonts w:ascii="Times New Roman" w:hAnsi="Times New Roman"/>
        </w:rPr>
      </w:pPr>
      <w:r w:rsidRPr="00781977">
        <w:rPr>
          <w:rFonts w:ascii="Times New Roman" w:hAnsi="Times New Roman"/>
          <w:b/>
        </w:rPr>
        <w:t>24.3</w:t>
      </w:r>
      <w:r w:rsidRPr="00781977">
        <w:rPr>
          <w:rFonts w:ascii="Times New Roman" w:hAnsi="Times New Roman"/>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781977">
        <w:rPr>
          <w:rFonts w:ascii="Times New Roman" w:hAnsi="Times New Roman"/>
        </w:rPr>
        <w:t>descredenciado no Cadastro de Fornecedores Estadual</w:t>
      </w:r>
      <w:proofErr w:type="gramEnd"/>
      <w:r w:rsidRPr="00781977">
        <w:rPr>
          <w:rFonts w:ascii="Times New Roman" w:hAnsi="Times New Roman"/>
        </w:rPr>
        <w:t>, pelo prazo de até 05 (cinco) anos, sem prejuízo das multas previsto neste termo de referência e das demais cominações legais, devendo ser incluída a penalidade no (Sistema de Cadastramento de Fornecedores) - SICAF e no (Cadastro Geral de Fornecedores) - CAGEFOR.</w:t>
      </w:r>
    </w:p>
    <w:p w:rsidR="00781977" w:rsidRPr="00781977" w:rsidRDefault="00781977" w:rsidP="00781977">
      <w:pPr>
        <w:pStyle w:val="SemEspaamento"/>
        <w:tabs>
          <w:tab w:val="left" w:pos="-142"/>
          <w:tab w:val="left" w:pos="567"/>
        </w:tabs>
        <w:suppressAutoHyphens/>
        <w:spacing w:after="120"/>
        <w:jc w:val="both"/>
        <w:rPr>
          <w:rFonts w:ascii="Times New Roman" w:hAnsi="Times New Roman"/>
        </w:rPr>
      </w:pPr>
      <w:r w:rsidRPr="00781977">
        <w:rPr>
          <w:rFonts w:ascii="Times New Roman" w:hAnsi="Times New Roman"/>
          <w:b/>
        </w:rPr>
        <w:t>24.4</w:t>
      </w:r>
      <w:r w:rsidRPr="00781977">
        <w:rPr>
          <w:rFonts w:ascii="Times New Roman" w:hAnsi="Times New Roman"/>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81977" w:rsidRPr="00781977" w:rsidRDefault="00781977" w:rsidP="00781977">
      <w:pPr>
        <w:pStyle w:val="SemEspaamento"/>
        <w:tabs>
          <w:tab w:val="left" w:pos="-142"/>
          <w:tab w:val="left" w:pos="567"/>
        </w:tabs>
        <w:suppressAutoHyphens/>
        <w:spacing w:after="120"/>
        <w:jc w:val="both"/>
        <w:rPr>
          <w:rFonts w:ascii="Times New Roman" w:hAnsi="Times New Roman"/>
        </w:rPr>
      </w:pPr>
      <w:r w:rsidRPr="00781977">
        <w:rPr>
          <w:rFonts w:ascii="Times New Roman" w:hAnsi="Times New Roman"/>
          <w:b/>
        </w:rPr>
        <w:t>24.5</w:t>
      </w:r>
      <w:r w:rsidRPr="00781977">
        <w:rPr>
          <w:rFonts w:ascii="Times New Roman" w:hAnsi="Times New Roman"/>
        </w:rPr>
        <w:t xml:space="preserve"> As multas previstas nesta seção não eximem a adjudicatária ou contratada da reparação dos eventuais danos, perdas ou prejuízos que seu ato punível venha causar à Administração.</w:t>
      </w:r>
    </w:p>
    <w:p w:rsidR="00781977" w:rsidRPr="0032769A" w:rsidRDefault="00781977" w:rsidP="00781977">
      <w:pPr>
        <w:pStyle w:val="SemEspaamento"/>
        <w:tabs>
          <w:tab w:val="left" w:pos="-142"/>
          <w:tab w:val="left" w:pos="567"/>
        </w:tabs>
        <w:suppressAutoHyphens/>
        <w:spacing w:after="120"/>
        <w:jc w:val="both"/>
        <w:rPr>
          <w:rFonts w:ascii="Times New Roman" w:hAnsi="Times New Roman"/>
        </w:rPr>
      </w:pPr>
      <w:r w:rsidRPr="00781977">
        <w:rPr>
          <w:rFonts w:ascii="Times New Roman" w:hAnsi="Times New Roman"/>
          <w:b/>
        </w:rPr>
        <w:t>24.6</w:t>
      </w:r>
      <w:r w:rsidRPr="00781977">
        <w:rPr>
          <w:rFonts w:ascii="Times New Roman" w:hAnsi="Times New Roman"/>
        </w:rPr>
        <w:t xml:space="preserve"> </w:t>
      </w:r>
      <w:r w:rsidR="0081753D" w:rsidRPr="0081753D">
        <w:rPr>
          <w:rFonts w:ascii="Times New Roman" w:hAnsi="Times New Roman"/>
        </w:rPr>
        <w:t>De acordo com a gravidade do descumprimento</w:t>
      </w:r>
      <w:proofErr w:type="gramStart"/>
      <w:r w:rsidR="0081753D" w:rsidRPr="0081753D">
        <w:rPr>
          <w:rFonts w:ascii="Times New Roman" w:hAnsi="Times New Roman"/>
        </w:rPr>
        <w:t>, poderá</w:t>
      </w:r>
      <w:proofErr w:type="gramEnd"/>
      <w:r w:rsidR="0081753D" w:rsidRPr="0081753D">
        <w:rPr>
          <w:rFonts w:ascii="Times New Roman" w:hAnsi="Times New Roman"/>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w:t>
      </w:r>
      <w:r w:rsidR="0081753D" w:rsidRPr="0032769A">
        <w:rPr>
          <w:rFonts w:ascii="Times New Roman" w:hAnsi="Times New Roman"/>
        </w:rPr>
        <w:t>Administração pelos prejuízos resultantes e depois de decorrido o prazo da sanção aplicada com base na legislação vigente</w:t>
      </w:r>
      <w:r w:rsidRPr="0032769A">
        <w:rPr>
          <w:rFonts w:ascii="Times New Roman" w:hAnsi="Times New Roman"/>
        </w:rPr>
        <w:t>.</w:t>
      </w:r>
    </w:p>
    <w:p w:rsidR="0081753D" w:rsidRDefault="00781977" w:rsidP="0081753D">
      <w:pPr>
        <w:jc w:val="both"/>
        <w:rPr>
          <w:sz w:val="22"/>
          <w:szCs w:val="22"/>
        </w:rPr>
      </w:pPr>
      <w:r w:rsidRPr="0032769A">
        <w:rPr>
          <w:b/>
          <w:sz w:val="22"/>
          <w:szCs w:val="22"/>
        </w:rPr>
        <w:t>24.7</w:t>
      </w:r>
      <w:r w:rsidRPr="0032769A">
        <w:rPr>
          <w:sz w:val="22"/>
          <w:szCs w:val="22"/>
        </w:rPr>
        <w:t xml:space="preserve"> </w:t>
      </w:r>
      <w:r w:rsidR="0081753D" w:rsidRPr="0032769A">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2769A" w:rsidRPr="0032769A" w:rsidRDefault="0032769A" w:rsidP="0081753D">
      <w:pPr>
        <w:jc w:val="both"/>
        <w:rPr>
          <w:sz w:val="22"/>
          <w:szCs w:val="22"/>
        </w:rPr>
      </w:pPr>
    </w:p>
    <w:p w:rsidR="00781977" w:rsidRPr="0032769A" w:rsidRDefault="0081753D" w:rsidP="0081753D">
      <w:pPr>
        <w:jc w:val="both"/>
        <w:rPr>
          <w:sz w:val="22"/>
          <w:szCs w:val="22"/>
        </w:rPr>
      </w:pPr>
      <w:r w:rsidRPr="0032769A">
        <w:rPr>
          <w:b/>
          <w:sz w:val="22"/>
          <w:szCs w:val="22"/>
        </w:rPr>
        <w:t>24.8</w:t>
      </w:r>
      <w:r w:rsidRPr="0032769A">
        <w:rPr>
          <w:sz w:val="22"/>
          <w:szCs w:val="22"/>
        </w:rPr>
        <w:t xml:space="preserve"> São exemplos de infração administrativa penalizáveis, nos termos da Lei nº 8.666, de 1993, da Lei nº 10.520, de 2002, do Decreto nº 3.555, de 2000, e do Decreto nº 5.450, de 2005</w:t>
      </w:r>
      <w:r w:rsidR="00781977" w:rsidRPr="0032769A">
        <w:rPr>
          <w:sz w:val="22"/>
          <w:szCs w:val="22"/>
        </w:rPr>
        <w:t>.</w:t>
      </w:r>
    </w:p>
    <w:p w:rsidR="0081753D" w:rsidRPr="0032769A" w:rsidRDefault="0081753D" w:rsidP="00E84E6E">
      <w:pPr>
        <w:pStyle w:val="PargrafodaLista"/>
        <w:numPr>
          <w:ilvl w:val="0"/>
          <w:numId w:val="20"/>
        </w:numPr>
        <w:jc w:val="both"/>
        <w:rPr>
          <w:rFonts w:eastAsia="Calibri"/>
          <w:sz w:val="22"/>
          <w:szCs w:val="22"/>
          <w:lang w:eastAsia="en-US"/>
        </w:rPr>
      </w:pPr>
      <w:r w:rsidRPr="0032769A">
        <w:rPr>
          <w:rFonts w:eastAsia="Calibri"/>
          <w:sz w:val="22"/>
          <w:szCs w:val="22"/>
          <w:lang w:eastAsia="en-US"/>
        </w:rPr>
        <w:t>Inexecução total ou parcial do contrato;</w:t>
      </w:r>
    </w:p>
    <w:p w:rsidR="0081753D" w:rsidRDefault="0081753D" w:rsidP="00E84E6E">
      <w:pPr>
        <w:pStyle w:val="PargrafodaLista"/>
        <w:numPr>
          <w:ilvl w:val="0"/>
          <w:numId w:val="20"/>
        </w:numPr>
        <w:jc w:val="both"/>
        <w:rPr>
          <w:rFonts w:eastAsia="Calibri"/>
          <w:sz w:val="22"/>
          <w:szCs w:val="22"/>
          <w:lang w:eastAsia="en-US"/>
        </w:rPr>
      </w:pPr>
      <w:r w:rsidRPr="0032769A">
        <w:rPr>
          <w:rFonts w:eastAsia="Calibri"/>
          <w:sz w:val="22"/>
          <w:szCs w:val="22"/>
          <w:lang w:eastAsia="en-US"/>
        </w:rPr>
        <w:t>Apresentação de documentação falsa</w:t>
      </w:r>
      <w:r w:rsidRPr="0081753D">
        <w:rPr>
          <w:rFonts w:eastAsia="Calibri"/>
          <w:sz w:val="22"/>
          <w:szCs w:val="22"/>
          <w:lang w:eastAsia="en-US"/>
        </w:rPr>
        <w:t>;</w:t>
      </w:r>
    </w:p>
    <w:p w:rsidR="0081753D" w:rsidRDefault="0081753D" w:rsidP="00E84E6E">
      <w:pPr>
        <w:pStyle w:val="PargrafodaLista"/>
        <w:numPr>
          <w:ilvl w:val="0"/>
          <w:numId w:val="20"/>
        </w:numPr>
        <w:jc w:val="both"/>
        <w:rPr>
          <w:rFonts w:eastAsia="Calibri"/>
          <w:sz w:val="22"/>
          <w:szCs w:val="22"/>
          <w:lang w:eastAsia="en-US"/>
        </w:rPr>
      </w:pPr>
      <w:r w:rsidRPr="0081753D">
        <w:rPr>
          <w:rFonts w:eastAsia="Calibri"/>
          <w:sz w:val="22"/>
          <w:szCs w:val="22"/>
          <w:lang w:eastAsia="en-US"/>
        </w:rPr>
        <w:t>Comportamento inidôneo;</w:t>
      </w:r>
    </w:p>
    <w:p w:rsidR="0081753D" w:rsidRDefault="0081753D" w:rsidP="00E84E6E">
      <w:pPr>
        <w:pStyle w:val="PargrafodaLista"/>
        <w:numPr>
          <w:ilvl w:val="0"/>
          <w:numId w:val="20"/>
        </w:numPr>
        <w:jc w:val="both"/>
        <w:rPr>
          <w:rFonts w:eastAsia="Calibri"/>
          <w:sz w:val="22"/>
          <w:szCs w:val="22"/>
          <w:lang w:eastAsia="en-US"/>
        </w:rPr>
      </w:pPr>
      <w:r w:rsidRPr="0081753D">
        <w:rPr>
          <w:rFonts w:eastAsia="Calibri"/>
          <w:sz w:val="22"/>
          <w:szCs w:val="22"/>
          <w:lang w:eastAsia="en-US"/>
        </w:rPr>
        <w:t>Fraude fiscal;</w:t>
      </w:r>
    </w:p>
    <w:p w:rsidR="0081753D" w:rsidRDefault="0081753D" w:rsidP="00E84E6E">
      <w:pPr>
        <w:pStyle w:val="PargrafodaLista"/>
        <w:numPr>
          <w:ilvl w:val="0"/>
          <w:numId w:val="20"/>
        </w:numPr>
        <w:jc w:val="both"/>
        <w:rPr>
          <w:rFonts w:eastAsia="Calibri"/>
          <w:sz w:val="22"/>
          <w:szCs w:val="22"/>
          <w:lang w:eastAsia="en-US"/>
        </w:rPr>
      </w:pPr>
      <w:r w:rsidRPr="0081753D">
        <w:rPr>
          <w:rFonts w:eastAsia="Calibri"/>
          <w:sz w:val="22"/>
          <w:szCs w:val="22"/>
          <w:lang w:eastAsia="en-US"/>
        </w:rPr>
        <w:t>Descumprimento de qualquer dos deveres elencados no Edital ou no Contrato.</w:t>
      </w:r>
    </w:p>
    <w:p w:rsidR="0081753D" w:rsidRPr="0081753D" w:rsidRDefault="0081753D" w:rsidP="0081753D">
      <w:pPr>
        <w:pStyle w:val="PargrafodaLista"/>
        <w:jc w:val="both"/>
        <w:rPr>
          <w:rFonts w:eastAsia="Calibri"/>
          <w:sz w:val="22"/>
          <w:szCs w:val="22"/>
          <w:lang w:eastAsia="en-US"/>
        </w:rPr>
      </w:pPr>
    </w:p>
    <w:p w:rsidR="0081753D" w:rsidRDefault="0081753D" w:rsidP="0081753D">
      <w:pPr>
        <w:jc w:val="both"/>
        <w:rPr>
          <w:rFonts w:eastAsia="Calibri"/>
          <w:sz w:val="22"/>
          <w:szCs w:val="22"/>
          <w:lang w:eastAsia="en-US"/>
        </w:rPr>
      </w:pPr>
      <w:r w:rsidRPr="0081753D">
        <w:rPr>
          <w:rFonts w:eastAsia="Calibri"/>
          <w:b/>
          <w:sz w:val="22"/>
          <w:szCs w:val="22"/>
          <w:lang w:eastAsia="en-US"/>
        </w:rPr>
        <w:t xml:space="preserve">24.9. </w:t>
      </w:r>
      <w:r w:rsidRPr="0081753D">
        <w:rPr>
          <w:rFonts w:eastAsia="Calibri"/>
          <w:sz w:val="22"/>
          <w:szCs w:val="22"/>
          <w:lang w:eastAsia="en-US"/>
        </w:rPr>
        <w:t>As sanções serão aplicadas sem prejuízo da responsabilidade civil e criminal que possa ser acionada em desfavor da Contratada, conforme infração cometida e prejuízos causados à administração ou a terceiros.</w:t>
      </w:r>
    </w:p>
    <w:p w:rsidR="0081753D" w:rsidRPr="0081753D" w:rsidRDefault="0081753D" w:rsidP="0081753D">
      <w:pPr>
        <w:jc w:val="both"/>
        <w:rPr>
          <w:rFonts w:eastAsia="Calibri"/>
          <w:sz w:val="22"/>
          <w:szCs w:val="22"/>
          <w:lang w:eastAsia="en-US"/>
        </w:rPr>
      </w:pPr>
    </w:p>
    <w:p w:rsidR="0081753D" w:rsidRDefault="0081753D" w:rsidP="0081753D">
      <w:pPr>
        <w:jc w:val="both"/>
        <w:rPr>
          <w:sz w:val="22"/>
          <w:szCs w:val="22"/>
        </w:rPr>
      </w:pPr>
      <w:r w:rsidRPr="0081753D">
        <w:rPr>
          <w:b/>
          <w:sz w:val="22"/>
          <w:szCs w:val="22"/>
        </w:rPr>
        <w:t>24.10.</w:t>
      </w:r>
      <w:r>
        <w:rPr>
          <w:sz w:val="22"/>
          <w:szCs w:val="22"/>
        </w:rPr>
        <w:t xml:space="preserve"> </w:t>
      </w:r>
      <w:r w:rsidRPr="0081753D">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r>
        <w:rPr>
          <w:sz w:val="22"/>
          <w:szCs w:val="22"/>
        </w:rPr>
        <w:t>:</w:t>
      </w:r>
    </w:p>
    <w:p w:rsidR="0032769A" w:rsidRDefault="0032769A" w:rsidP="0081753D">
      <w:pPr>
        <w:jc w:val="both"/>
        <w:rPr>
          <w:sz w:val="22"/>
          <w:szCs w:val="22"/>
        </w:rPr>
      </w:pPr>
    </w:p>
    <w:tbl>
      <w:tblPr>
        <w:tblW w:w="0" w:type="auto"/>
        <w:jc w:val="center"/>
        <w:tblInd w:w="728" w:type="dxa"/>
        <w:tblBorders>
          <w:top w:val="single" w:sz="8" w:space="0" w:color="000000"/>
          <w:left w:val="single" w:sz="8" w:space="0" w:color="000000"/>
          <w:bottom w:val="single" w:sz="8" w:space="0" w:color="000000"/>
          <w:right w:val="single" w:sz="8" w:space="0" w:color="000000"/>
        </w:tblBorders>
        <w:tblLook w:val="04A0"/>
      </w:tblPr>
      <w:tblGrid>
        <w:gridCol w:w="803"/>
        <w:gridCol w:w="5670"/>
        <w:gridCol w:w="864"/>
        <w:gridCol w:w="1223"/>
      </w:tblGrid>
      <w:tr w:rsidR="0032769A" w:rsidRPr="0032769A" w:rsidTr="0032769A">
        <w:trPr>
          <w:jc w:val="center"/>
        </w:trPr>
        <w:tc>
          <w:tcPr>
            <w:tcW w:w="0" w:type="auto"/>
            <w:shd w:val="clear" w:color="auto" w:fill="000000"/>
            <w:vAlign w:val="center"/>
          </w:tcPr>
          <w:p w:rsidR="0032769A" w:rsidRPr="0032769A" w:rsidRDefault="0032769A" w:rsidP="0032769A">
            <w:pPr>
              <w:jc w:val="both"/>
              <w:rPr>
                <w:b/>
                <w:bCs/>
                <w:sz w:val="22"/>
                <w:szCs w:val="22"/>
              </w:rPr>
            </w:pPr>
            <w:r w:rsidRPr="0032769A">
              <w:rPr>
                <w:b/>
                <w:bCs/>
                <w:sz w:val="22"/>
                <w:szCs w:val="22"/>
              </w:rPr>
              <w:lastRenderedPageBreak/>
              <w:t>ITEM</w:t>
            </w:r>
          </w:p>
        </w:tc>
        <w:tc>
          <w:tcPr>
            <w:tcW w:w="0" w:type="auto"/>
            <w:shd w:val="clear" w:color="auto" w:fill="000000"/>
            <w:vAlign w:val="center"/>
          </w:tcPr>
          <w:p w:rsidR="0032769A" w:rsidRPr="0032769A" w:rsidRDefault="0032769A" w:rsidP="0032769A">
            <w:pPr>
              <w:jc w:val="both"/>
              <w:rPr>
                <w:b/>
                <w:bCs/>
                <w:sz w:val="22"/>
                <w:szCs w:val="22"/>
              </w:rPr>
            </w:pPr>
            <w:r w:rsidRPr="0032769A">
              <w:rPr>
                <w:b/>
                <w:bCs/>
                <w:sz w:val="22"/>
                <w:szCs w:val="22"/>
              </w:rPr>
              <w:t>DESCRIÇÃO DA INFRAÇÃO</w:t>
            </w:r>
          </w:p>
        </w:tc>
        <w:tc>
          <w:tcPr>
            <w:tcW w:w="0" w:type="auto"/>
            <w:shd w:val="clear" w:color="auto" w:fill="000000"/>
            <w:vAlign w:val="center"/>
          </w:tcPr>
          <w:p w:rsidR="0032769A" w:rsidRPr="0032769A" w:rsidRDefault="0032769A" w:rsidP="0032769A">
            <w:pPr>
              <w:jc w:val="both"/>
              <w:rPr>
                <w:b/>
                <w:bCs/>
                <w:sz w:val="22"/>
                <w:szCs w:val="22"/>
              </w:rPr>
            </w:pPr>
            <w:r w:rsidRPr="0032769A">
              <w:rPr>
                <w:b/>
                <w:bCs/>
                <w:sz w:val="22"/>
                <w:szCs w:val="22"/>
              </w:rPr>
              <w:t>GRAU</w:t>
            </w:r>
          </w:p>
        </w:tc>
        <w:tc>
          <w:tcPr>
            <w:tcW w:w="0" w:type="auto"/>
            <w:shd w:val="clear" w:color="auto" w:fill="000000"/>
            <w:vAlign w:val="center"/>
          </w:tcPr>
          <w:p w:rsidR="0032769A" w:rsidRPr="0032769A" w:rsidRDefault="0032769A" w:rsidP="0032769A">
            <w:pPr>
              <w:jc w:val="both"/>
              <w:rPr>
                <w:b/>
                <w:bCs/>
                <w:sz w:val="22"/>
                <w:szCs w:val="22"/>
              </w:rPr>
            </w:pPr>
            <w:r w:rsidRPr="0032769A">
              <w:rPr>
                <w:b/>
                <w:bCs/>
                <w:sz w:val="22"/>
                <w:szCs w:val="22"/>
              </w:rPr>
              <w:t>MULTA*</w:t>
            </w:r>
          </w:p>
        </w:tc>
      </w:tr>
      <w:tr w:rsidR="0032769A" w:rsidRPr="0032769A" w:rsidTr="0032769A">
        <w:trPr>
          <w:jc w:val="center"/>
        </w:trPr>
        <w:tc>
          <w:tcPr>
            <w:tcW w:w="0" w:type="auto"/>
            <w:tcBorders>
              <w:top w:val="single" w:sz="8" w:space="0" w:color="000000"/>
              <w:left w:val="single" w:sz="8" w:space="0" w:color="000000"/>
              <w:bottom w:val="single" w:sz="8" w:space="0" w:color="000000"/>
            </w:tcBorders>
            <w:vAlign w:val="center"/>
          </w:tcPr>
          <w:p w:rsidR="0032769A" w:rsidRPr="0032769A" w:rsidRDefault="0032769A" w:rsidP="0032769A">
            <w:pPr>
              <w:numPr>
                <w:ilvl w:val="0"/>
                <w:numId w:val="13"/>
              </w:numPr>
              <w:jc w:val="both"/>
              <w:rPr>
                <w:b/>
                <w:bCs/>
                <w:sz w:val="22"/>
                <w:szCs w:val="22"/>
              </w:rPr>
            </w:pPr>
          </w:p>
        </w:tc>
        <w:tc>
          <w:tcPr>
            <w:tcW w:w="0" w:type="auto"/>
            <w:tcBorders>
              <w:top w:val="single" w:sz="8" w:space="0" w:color="000000"/>
              <w:bottom w:val="single" w:sz="8" w:space="0" w:color="000000"/>
            </w:tcBorders>
            <w:vAlign w:val="center"/>
          </w:tcPr>
          <w:p w:rsidR="0032769A" w:rsidRPr="0032769A" w:rsidRDefault="0032769A" w:rsidP="0032769A">
            <w:pPr>
              <w:jc w:val="both"/>
              <w:rPr>
                <w:sz w:val="22"/>
                <w:szCs w:val="22"/>
              </w:rPr>
            </w:pPr>
            <w:r w:rsidRPr="0032769A">
              <w:rPr>
                <w:sz w:val="22"/>
                <w:szCs w:val="22"/>
              </w:rPr>
              <w:t>Suspender ou interromper, salvo por motivo de força maior ou caso fortuito, os serviços contratuais por dia e por unidade de atendimento;</w:t>
            </w:r>
          </w:p>
        </w:tc>
        <w:tc>
          <w:tcPr>
            <w:tcW w:w="0" w:type="auto"/>
            <w:tcBorders>
              <w:top w:val="single" w:sz="8" w:space="0" w:color="000000"/>
              <w:bottom w:val="single" w:sz="8" w:space="0" w:color="000000"/>
            </w:tcBorders>
            <w:vAlign w:val="center"/>
          </w:tcPr>
          <w:p w:rsidR="0032769A" w:rsidRPr="0032769A" w:rsidRDefault="0032769A" w:rsidP="0032769A">
            <w:pPr>
              <w:jc w:val="both"/>
              <w:rPr>
                <w:sz w:val="22"/>
                <w:szCs w:val="22"/>
              </w:rPr>
            </w:pPr>
            <w:r w:rsidRPr="0032769A">
              <w:rPr>
                <w:b/>
                <w:bCs/>
                <w:sz w:val="22"/>
                <w:szCs w:val="22"/>
              </w:rPr>
              <w:t>05</w:t>
            </w:r>
          </w:p>
        </w:tc>
        <w:tc>
          <w:tcPr>
            <w:tcW w:w="0" w:type="auto"/>
            <w:tcBorders>
              <w:top w:val="single" w:sz="8" w:space="0" w:color="000000"/>
              <w:bottom w:val="single" w:sz="8" w:space="0" w:color="000000"/>
              <w:right w:val="single" w:sz="8" w:space="0" w:color="000000"/>
            </w:tcBorders>
            <w:vAlign w:val="center"/>
          </w:tcPr>
          <w:p w:rsidR="0032769A" w:rsidRPr="0032769A" w:rsidRDefault="0032769A" w:rsidP="0032769A">
            <w:pPr>
              <w:jc w:val="both"/>
              <w:rPr>
                <w:sz w:val="22"/>
                <w:szCs w:val="22"/>
              </w:rPr>
            </w:pPr>
            <w:r w:rsidRPr="0032769A">
              <w:rPr>
                <w:b/>
                <w:bCs/>
                <w:sz w:val="22"/>
                <w:szCs w:val="22"/>
              </w:rPr>
              <w:t>3,2% por dia</w:t>
            </w:r>
          </w:p>
        </w:tc>
      </w:tr>
      <w:tr w:rsidR="0032769A" w:rsidRPr="0032769A" w:rsidTr="0032769A">
        <w:trPr>
          <w:jc w:val="center"/>
        </w:trPr>
        <w:tc>
          <w:tcPr>
            <w:tcW w:w="0" w:type="auto"/>
            <w:tcBorders>
              <w:top w:val="single" w:sz="8" w:space="0" w:color="000000"/>
              <w:left w:val="single" w:sz="8" w:space="0" w:color="000000"/>
              <w:bottom w:val="single" w:sz="8" w:space="0" w:color="000000"/>
            </w:tcBorders>
            <w:vAlign w:val="center"/>
          </w:tcPr>
          <w:p w:rsidR="0032769A" w:rsidRPr="0032769A" w:rsidRDefault="0032769A" w:rsidP="0032769A">
            <w:pPr>
              <w:numPr>
                <w:ilvl w:val="0"/>
                <w:numId w:val="13"/>
              </w:numPr>
              <w:jc w:val="both"/>
              <w:rPr>
                <w:b/>
                <w:bCs/>
                <w:sz w:val="22"/>
                <w:szCs w:val="22"/>
              </w:rPr>
            </w:pPr>
          </w:p>
        </w:tc>
        <w:tc>
          <w:tcPr>
            <w:tcW w:w="0" w:type="auto"/>
            <w:tcBorders>
              <w:top w:val="single" w:sz="8" w:space="0" w:color="000000"/>
              <w:bottom w:val="single" w:sz="8" w:space="0" w:color="000000"/>
            </w:tcBorders>
            <w:vAlign w:val="center"/>
          </w:tcPr>
          <w:p w:rsidR="0032769A" w:rsidRPr="0032769A" w:rsidRDefault="0032769A" w:rsidP="0032769A">
            <w:pPr>
              <w:jc w:val="both"/>
              <w:rPr>
                <w:sz w:val="22"/>
                <w:szCs w:val="22"/>
              </w:rPr>
            </w:pPr>
            <w:r w:rsidRPr="0032769A">
              <w:rPr>
                <w:sz w:val="22"/>
                <w:szCs w:val="22"/>
              </w:rPr>
              <w:t>Recusar-se a executar serviço determinado pela FISCALIZAÇÃO, sem motivo justificado; por ocorrência;</w:t>
            </w:r>
          </w:p>
        </w:tc>
        <w:tc>
          <w:tcPr>
            <w:tcW w:w="0" w:type="auto"/>
            <w:tcBorders>
              <w:top w:val="single" w:sz="8" w:space="0" w:color="000000"/>
              <w:bottom w:val="single" w:sz="8" w:space="0" w:color="000000"/>
            </w:tcBorders>
            <w:vAlign w:val="center"/>
          </w:tcPr>
          <w:p w:rsidR="0032769A" w:rsidRPr="0032769A" w:rsidRDefault="0032769A" w:rsidP="0032769A">
            <w:pPr>
              <w:jc w:val="both"/>
              <w:rPr>
                <w:sz w:val="22"/>
                <w:szCs w:val="22"/>
              </w:rPr>
            </w:pPr>
            <w:r w:rsidRPr="0032769A">
              <w:rPr>
                <w:b/>
                <w:bCs/>
                <w:sz w:val="22"/>
                <w:szCs w:val="22"/>
              </w:rPr>
              <w:t>04</w:t>
            </w:r>
          </w:p>
        </w:tc>
        <w:tc>
          <w:tcPr>
            <w:tcW w:w="0" w:type="auto"/>
            <w:tcBorders>
              <w:top w:val="single" w:sz="8" w:space="0" w:color="000000"/>
              <w:bottom w:val="single" w:sz="8" w:space="0" w:color="000000"/>
              <w:right w:val="single" w:sz="8" w:space="0" w:color="000000"/>
            </w:tcBorders>
            <w:vAlign w:val="center"/>
          </w:tcPr>
          <w:p w:rsidR="0032769A" w:rsidRPr="0032769A" w:rsidRDefault="0032769A" w:rsidP="0032769A">
            <w:pPr>
              <w:jc w:val="both"/>
              <w:rPr>
                <w:sz w:val="22"/>
                <w:szCs w:val="22"/>
              </w:rPr>
            </w:pPr>
            <w:r w:rsidRPr="0032769A">
              <w:rPr>
                <w:b/>
                <w:bCs/>
                <w:sz w:val="22"/>
                <w:szCs w:val="22"/>
              </w:rPr>
              <w:t>1,6% por dia</w:t>
            </w:r>
          </w:p>
        </w:tc>
      </w:tr>
      <w:tr w:rsidR="0032769A" w:rsidRPr="0032769A" w:rsidTr="0032769A">
        <w:trPr>
          <w:jc w:val="center"/>
        </w:trPr>
        <w:tc>
          <w:tcPr>
            <w:tcW w:w="0" w:type="auto"/>
            <w:vAlign w:val="center"/>
          </w:tcPr>
          <w:p w:rsidR="0032769A" w:rsidRPr="0032769A" w:rsidRDefault="0032769A" w:rsidP="0032769A">
            <w:pPr>
              <w:numPr>
                <w:ilvl w:val="0"/>
                <w:numId w:val="13"/>
              </w:numPr>
              <w:jc w:val="both"/>
              <w:rPr>
                <w:b/>
                <w:bCs/>
                <w:sz w:val="22"/>
                <w:szCs w:val="22"/>
              </w:rPr>
            </w:pPr>
          </w:p>
        </w:tc>
        <w:tc>
          <w:tcPr>
            <w:tcW w:w="0" w:type="auto"/>
            <w:vAlign w:val="center"/>
          </w:tcPr>
          <w:p w:rsidR="0032769A" w:rsidRPr="0032769A" w:rsidRDefault="0032769A" w:rsidP="0032769A">
            <w:pPr>
              <w:jc w:val="both"/>
              <w:rPr>
                <w:sz w:val="22"/>
                <w:szCs w:val="22"/>
              </w:rPr>
            </w:pPr>
            <w:r w:rsidRPr="0032769A">
              <w:rPr>
                <w:sz w:val="22"/>
                <w:szCs w:val="22"/>
              </w:rPr>
              <w:t>Executar serviço incompleto, paliativo substitutivo como por caráter permanente, ou deixar de providenciar recomposição complementar; por ocorrência.</w:t>
            </w:r>
          </w:p>
        </w:tc>
        <w:tc>
          <w:tcPr>
            <w:tcW w:w="0" w:type="auto"/>
            <w:vAlign w:val="center"/>
          </w:tcPr>
          <w:p w:rsidR="0032769A" w:rsidRPr="0032769A" w:rsidRDefault="0032769A" w:rsidP="0032769A">
            <w:pPr>
              <w:jc w:val="both"/>
              <w:rPr>
                <w:sz w:val="22"/>
                <w:szCs w:val="22"/>
              </w:rPr>
            </w:pPr>
            <w:r w:rsidRPr="0032769A">
              <w:rPr>
                <w:b/>
                <w:bCs/>
                <w:sz w:val="22"/>
                <w:szCs w:val="22"/>
              </w:rPr>
              <w:t>02</w:t>
            </w:r>
          </w:p>
        </w:tc>
        <w:tc>
          <w:tcPr>
            <w:tcW w:w="0" w:type="auto"/>
            <w:vAlign w:val="center"/>
          </w:tcPr>
          <w:p w:rsidR="0032769A" w:rsidRPr="0032769A" w:rsidRDefault="0032769A" w:rsidP="0032769A">
            <w:pPr>
              <w:jc w:val="both"/>
              <w:rPr>
                <w:sz w:val="22"/>
                <w:szCs w:val="22"/>
              </w:rPr>
            </w:pPr>
            <w:r w:rsidRPr="0032769A">
              <w:rPr>
                <w:b/>
                <w:bCs/>
                <w:sz w:val="22"/>
                <w:szCs w:val="22"/>
              </w:rPr>
              <w:t>0,4% por dia</w:t>
            </w:r>
          </w:p>
        </w:tc>
      </w:tr>
      <w:tr w:rsidR="0032769A" w:rsidRPr="0032769A" w:rsidTr="0032769A">
        <w:trPr>
          <w:jc w:val="center"/>
        </w:trPr>
        <w:tc>
          <w:tcPr>
            <w:tcW w:w="0" w:type="auto"/>
            <w:gridSpan w:val="4"/>
            <w:vAlign w:val="center"/>
          </w:tcPr>
          <w:p w:rsidR="0032769A" w:rsidRPr="0032769A" w:rsidRDefault="0032769A" w:rsidP="0032769A">
            <w:pPr>
              <w:jc w:val="both"/>
              <w:rPr>
                <w:b/>
                <w:bCs/>
                <w:sz w:val="22"/>
                <w:szCs w:val="22"/>
              </w:rPr>
            </w:pPr>
            <w:r w:rsidRPr="0032769A">
              <w:rPr>
                <w:b/>
                <w:bCs/>
                <w:sz w:val="22"/>
                <w:szCs w:val="22"/>
              </w:rPr>
              <w:t>Para os itens a seguir, deixar de:</w:t>
            </w:r>
          </w:p>
        </w:tc>
      </w:tr>
      <w:tr w:rsidR="0032769A" w:rsidRPr="0032769A" w:rsidTr="0032769A">
        <w:trPr>
          <w:jc w:val="center"/>
        </w:trPr>
        <w:tc>
          <w:tcPr>
            <w:tcW w:w="0" w:type="auto"/>
            <w:vAlign w:val="center"/>
          </w:tcPr>
          <w:p w:rsidR="0032769A" w:rsidRPr="0032769A" w:rsidRDefault="0032769A" w:rsidP="0032769A">
            <w:pPr>
              <w:numPr>
                <w:ilvl w:val="0"/>
                <w:numId w:val="13"/>
              </w:numPr>
              <w:jc w:val="both"/>
              <w:rPr>
                <w:b/>
                <w:bCs/>
                <w:sz w:val="22"/>
                <w:szCs w:val="22"/>
              </w:rPr>
            </w:pPr>
          </w:p>
        </w:tc>
        <w:tc>
          <w:tcPr>
            <w:tcW w:w="0" w:type="auto"/>
            <w:vAlign w:val="center"/>
          </w:tcPr>
          <w:p w:rsidR="0032769A" w:rsidRPr="0032769A" w:rsidRDefault="0032769A" w:rsidP="0032769A">
            <w:pPr>
              <w:jc w:val="both"/>
              <w:rPr>
                <w:sz w:val="22"/>
                <w:szCs w:val="22"/>
              </w:rPr>
            </w:pPr>
            <w:r w:rsidRPr="0032769A">
              <w:rPr>
                <w:sz w:val="22"/>
                <w:szCs w:val="22"/>
              </w:rPr>
              <w:t>Efetuar o pagamento de seguros, encargos fiscais e sociais, assim como quaisquer despesas diretas e/ou indiretas relacionadas à execução deste contrato; por dia e por ocorrência;</w:t>
            </w:r>
          </w:p>
        </w:tc>
        <w:tc>
          <w:tcPr>
            <w:tcW w:w="0" w:type="auto"/>
            <w:vAlign w:val="center"/>
          </w:tcPr>
          <w:p w:rsidR="0032769A" w:rsidRPr="0032769A" w:rsidRDefault="0032769A" w:rsidP="0032769A">
            <w:pPr>
              <w:jc w:val="both"/>
              <w:rPr>
                <w:sz w:val="22"/>
                <w:szCs w:val="22"/>
              </w:rPr>
            </w:pPr>
            <w:r w:rsidRPr="0032769A">
              <w:rPr>
                <w:b/>
                <w:bCs/>
                <w:sz w:val="22"/>
                <w:szCs w:val="22"/>
              </w:rPr>
              <w:t>05</w:t>
            </w:r>
          </w:p>
        </w:tc>
        <w:tc>
          <w:tcPr>
            <w:tcW w:w="0" w:type="auto"/>
            <w:vAlign w:val="center"/>
          </w:tcPr>
          <w:p w:rsidR="0032769A" w:rsidRPr="0032769A" w:rsidRDefault="0032769A" w:rsidP="0032769A">
            <w:pPr>
              <w:jc w:val="both"/>
              <w:rPr>
                <w:sz w:val="22"/>
                <w:szCs w:val="22"/>
              </w:rPr>
            </w:pPr>
            <w:r w:rsidRPr="0032769A">
              <w:rPr>
                <w:b/>
                <w:bCs/>
                <w:sz w:val="22"/>
                <w:szCs w:val="22"/>
              </w:rPr>
              <w:t>3,2% por dia</w:t>
            </w:r>
          </w:p>
        </w:tc>
      </w:tr>
      <w:tr w:rsidR="0032769A" w:rsidRPr="0032769A" w:rsidTr="0032769A">
        <w:trPr>
          <w:jc w:val="center"/>
        </w:trPr>
        <w:tc>
          <w:tcPr>
            <w:tcW w:w="0" w:type="auto"/>
            <w:vAlign w:val="center"/>
          </w:tcPr>
          <w:p w:rsidR="0032769A" w:rsidRPr="0032769A" w:rsidRDefault="0032769A" w:rsidP="0032769A">
            <w:pPr>
              <w:numPr>
                <w:ilvl w:val="0"/>
                <w:numId w:val="13"/>
              </w:numPr>
              <w:jc w:val="both"/>
              <w:rPr>
                <w:b/>
                <w:bCs/>
                <w:sz w:val="22"/>
                <w:szCs w:val="22"/>
              </w:rPr>
            </w:pPr>
          </w:p>
        </w:tc>
        <w:tc>
          <w:tcPr>
            <w:tcW w:w="0" w:type="auto"/>
            <w:vAlign w:val="center"/>
          </w:tcPr>
          <w:p w:rsidR="0032769A" w:rsidRPr="0032769A" w:rsidRDefault="0032769A" w:rsidP="0032769A">
            <w:pPr>
              <w:jc w:val="both"/>
              <w:rPr>
                <w:sz w:val="22"/>
                <w:szCs w:val="22"/>
              </w:rPr>
            </w:pPr>
            <w:r w:rsidRPr="0032769A">
              <w:rPr>
                <w:sz w:val="22"/>
                <w:szCs w:val="22"/>
              </w:rPr>
              <w:t>Cumprir quaisquer dos itens do Edital e seus anexos, mesmo que não previstos nesta tabela de multas, após reincidência formalmente notificada pela FISCALIZAÇÃO; por ocorrência.</w:t>
            </w:r>
          </w:p>
        </w:tc>
        <w:tc>
          <w:tcPr>
            <w:tcW w:w="0" w:type="auto"/>
            <w:vAlign w:val="center"/>
          </w:tcPr>
          <w:p w:rsidR="0032769A" w:rsidRPr="0032769A" w:rsidRDefault="0032769A" w:rsidP="0032769A">
            <w:pPr>
              <w:jc w:val="both"/>
              <w:rPr>
                <w:b/>
                <w:bCs/>
                <w:sz w:val="22"/>
                <w:szCs w:val="22"/>
              </w:rPr>
            </w:pPr>
            <w:r w:rsidRPr="0032769A">
              <w:rPr>
                <w:b/>
                <w:bCs/>
                <w:sz w:val="22"/>
                <w:szCs w:val="22"/>
              </w:rPr>
              <w:t>03</w:t>
            </w:r>
          </w:p>
        </w:tc>
        <w:tc>
          <w:tcPr>
            <w:tcW w:w="0" w:type="auto"/>
            <w:vAlign w:val="center"/>
          </w:tcPr>
          <w:p w:rsidR="0032769A" w:rsidRPr="0032769A" w:rsidRDefault="0032769A" w:rsidP="0032769A">
            <w:pPr>
              <w:jc w:val="both"/>
              <w:rPr>
                <w:b/>
                <w:bCs/>
                <w:sz w:val="22"/>
                <w:szCs w:val="22"/>
              </w:rPr>
            </w:pPr>
            <w:r w:rsidRPr="0032769A">
              <w:rPr>
                <w:b/>
                <w:bCs/>
                <w:sz w:val="22"/>
                <w:szCs w:val="22"/>
              </w:rPr>
              <w:t>0,8% por dia</w:t>
            </w:r>
          </w:p>
        </w:tc>
      </w:tr>
      <w:tr w:rsidR="0032769A" w:rsidRPr="0032769A" w:rsidTr="0032769A">
        <w:trPr>
          <w:trHeight w:val="797"/>
          <w:jc w:val="center"/>
        </w:trPr>
        <w:tc>
          <w:tcPr>
            <w:tcW w:w="0" w:type="auto"/>
            <w:tcBorders>
              <w:top w:val="single" w:sz="8" w:space="0" w:color="000000"/>
              <w:left w:val="single" w:sz="8" w:space="0" w:color="000000"/>
              <w:bottom w:val="single" w:sz="8" w:space="0" w:color="000000"/>
            </w:tcBorders>
            <w:vAlign w:val="center"/>
          </w:tcPr>
          <w:p w:rsidR="0032769A" w:rsidRPr="0032769A" w:rsidRDefault="0032769A" w:rsidP="0032769A">
            <w:pPr>
              <w:numPr>
                <w:ilvl w:val="0"/>
                <w:numId w:val="13"/>
              </w:numPr>
              <w:jc w:val="both"/>
              <w:rPr>
                <w:b/>
                <w:bCs/>
                <w:sz w:val="22"/>
                <w:szCs w:val="22"/>
              </w:rPr>
            </w:pPr>
          </w:p>
        </w:tc>
        <w:tc>
          <w:tcPr>
            <w:tcW w:w="0" w:type="auto"/>
            <w:tcBorders>
              <w:top w:val="single" w:sz="8" w:space="0" w:color="000000"/>
              <w:bottom w:val="single" w:sz="8" w:space="0" w:color="000000"/>
            </w:tcBorders>
            <w:vAlign w:val="center"/>
          </w:tcPr>
          <w:p w:rsidR="0032769A" w:rsidRPr="0032769A" w:rsidRDefault="0032769A" w:rsidP="0032769A">
            <w:pPr>
              <w:jc w:val="both"/>
              <w:rPr>
                <w:sz w:val="22"/>
                <w:szCs w:val="22"/>
              </w:rPr>
            </w:pPr>
            <w:r w:rsidRPr="0032769A">
              <w:rPr>
                <w:sz w:val="22"/>
                <w:szCs w:val="22"/>
              </w:rPr>
              <w:t>Cumprir determinação formal ou instrução complementar da</w:t>
            </w:r>
          </w:p>
          <w:p w:rsidR="0032769A" w:rsidRPr="0032769A" w:rsidRDefault="0032769A" w:rsidP="0032769A">
            <w:pPr>
              <w:jc w:val="both"/>
              <w:rPr>
                <w:sz w:val="22"/>
                <w:szCs w:val="22"/>
              </w:rPr>
            </w:pPr>
            <w:r w:rsidRPr="0032769A">
              <w:rPr>
                <w:sz w:val="22"/>
                <w:szCs w:val="22"/>
              </w:rPr>
              <w:t>FISCALIZAÇÃO, por ocorrência;</w:t>
            </w:r>
          </w:p>
        </w:tc>
        <w:tc>
          <w:tcPr>
            <w:tcW w:w="0" w:type="auto"/>
            <w:tcBorders>
              <w:top w:val="single" w:sz="8" w:space="0" w:color="000000"/>
              <w:bottom w:val="single" w:sz="8" w:space="0" w:color="000000"/>
            </w:tcBorders>
            <w:vAlign w:val="center"/>
          </w:tcPr>
          <w:p w:rsidR="0032769A" w:rsidRPr="0032769A" w:rsidRDefault="0032769A" w:rsidP="0032769A">
            <w:pPr>
              <w:jc w:val="both"/>
              <w:rPr>
                <w:b/>
                <w:bCs/>
                <w:sz w:val="22"/>
                <w:szCs w:val="22"/>
              </w:rPr>
            </w:pPr>
            <w:r w:rsidRPr="0032769A">
              <w:rPr>
                <w:b/>
                <w:bCs/>
                <w:sz w:val="22"/>
                <w:szCs w:val="22"/>
              </w:rPr>
              <w:t>03</w:t>
            </w:r>
          </w:p>
        </w:tc>
        <w:tc>
          <w:tcPr>
            <w:tcW w:w="0" w:type="auto"/>
            <w:tcBorders>
              <w:top w:val="single" w:sz="8" w:space="0" w:color="000000"/>
              <w:bottom w:val="single" w:sz="8" w:space="0" w:color="000000"/>
              <w:right w:val="single" w:sz="8" w:space="0" w:color="000000"/>
            </w:tcBorders>
            <w:vAlign w:val="center"/>
          </w:tcPr>
          <w:p w:rsidR="0032769A" w:rsidRPr="0032769A" w:rsidRDefault="0032769A" w:rsidP="0032769A">
            <w:pPr>
              <w:jc w:val="both"/>
              <w:rPr>
                <w:b/>
                <w:bCs/>
                <w:sz w:val="22"/>
                <w:szCs w:val="22"/>
              </w:rPr>
            </w:pPr>
            <w:r w:rsidRPr="0032769A">
              <w:rPr>
                <w:b/>
                <w:bCs/>
                <w:sz w:val="22"/>
                <w:szCs w:val="22"/>
              </w:rPr>
              <w:t>0,8% por dia</w:t>
            </w:r>
          </w:p>
        </w:tc>
      </w:tr>
      <w:tr w:rsidR="0032769A" w:rsidRPr="0032769A" w:rsidTr="0032769A">
        <w:trPr>
          <w:jc w:val="center"/>
        </w:trPr>
        <w:tc>
          <w:tcPr>
            <w:tcW w:w="0" w:type="auto"/>
            <w:vAlign w:val="center"/>
          </w:tcPr>
          <w:p w:rsidR="0032769A" w:rsidRPr="0032769A" w:rsidRDefault="0032769A" w:rsidP="0032769A">
            <w:pPr>
              <w:numPr>
                <w:ilvl w:val="0"/>
                <w:numId w:val="13"/>
              </w:numPr>
              <w:jc w:val="both"/>
              <w:rPr>
                <w:b/>
                <w:bCs/>
                <w:sz w:val="22"/>
                <w:szCs w:val="22"/>
              </w:rPr>
            </w:pPr>
          </w:p>
        </w:tc>
        <w:tc>
          <w:tcPr>
            <w:tcW w:w="0" w:type="auto"/>
            <w:vAlign w:val="center"/>
          </w:tcPr>
          <w:p w:rsidR="0032769A" w:rsidRPr="0032769A" w:rsidRDefault="0032769A" w:rsidP="0032769A">
            <w:pPr>
              <w:jc w:val="both"/>
              <w:rPr>
                <w:sz w:val="22"/>
                <w:szCs w:val="22"/>
              </w:rPr>
            </w:pPr>
            <w:r w:rsidRPr="0032769A">
              <w:rPr>
                <w:sz w:val="22"/>
                <w:szCs w:val="22"/>
              </w:rPr>
              <w:t>Iniciar execução de serviço nos prazos estabelecidos, observados os limites mínimos estabelecidos por este Contrato; por serviço, por ocorrência.</w:t>
            </w:r>
          </w:p>
        </w:tc>
        <w:tc>
          <w:tcPr>
            <w:tcW w:w="0" w:type="auto"/>
            <w:vAlign w:val="center"/>
          </w:tcPr>
          <w:p w:rsidR="0032769A" w:rsidRPr="0032769A" w:rsidRDefault="0032769A" w:rsidP="0032769A">
            <w:pPr>
              <w:jc w:val="both"/>
              <w:rPr>
                <w:b/>
                <w:bCs/>
                <w:sz w:val="22"/>
                <w:szCs w:val="22"/>
              </w:rPr>
            </w:pPr>
            <w:r w:rsidRPr="0032769A">
              <w:rPr>
                <w:b/>
                <w:bCs/>
                <w:sz w:val="22"/>
                <w:szCs w:val="22"/>
              </w:rPr>
              <w:t>02</w:t>
            </w:r>
          </w:p>
        </w:tc>
        <w:tc>
          <w:tcPr>
            <w:tcW w:w="0" w:type="auto"/>
            <w:vAlign w:val="center"/>
          </w:tcPr>
          <w:p w:rsidR="0032769A" w:rsidRPr="0032769A" w:rsidRDefault="0032769A" w:rsidP="0032769A">
            <w:pPr>
              <w:jc w:val="both"/>
              <w:rPr>
                <w:b/>
                <w:bCs/>
                <w:sz w:val="22"/>
                <w:szCs w:val="22"/>
              </w:rPr>
            </w:pPr>
            <w:r w:rsidRPr="0032769A">
              <w:rPr>
                <w:b/>
                <w:bCs/>
                <w:sz w:val="22"/>
                <w:szCs w:val="22"/>
              </w:rPr>
              <w:t>0,4% por dia</w:t>
            </w:r>
          </w:p>
        </w:tc>
      </w:tr>
      <w:tr w:rsidR="0032769A" w:rsidRPr="0032769A" w:rsidTr="0032769A">
        <w:trPr>
          <w:jc w:val="center"/>
        </w:trPr>
        <w:tc>
          <w:tcPr>
            <w:tcW w:w="0" w:type="auto"/>
            <w:vAlign w:val="center"/>
          </w:tcPr>
          <w:p w:rsidR="0032769A" w:rsidRPr="0032769A" w:rsidRDefault="0032769A" w:rsidP="0032769A">
            <w:pPr>
              <w:numPr>
                <w:ilvl w:val="0"/>
                <w:numId w:val="13"/>
              </w:numPr>
              <w:jc w:val="both"/>
              <w:rPr>
                <w:b/>
                <w:bCs/>
                <w:sz w:val="22"/>
                <w:szCs w:val="22"/>
              </w:rPr>
            </w:pPr>
          </w:p>
        </w:tc>
        <w:tc>
          <w:tcPr>
            <w:tcW w:w="0" w:type="auto"/>
            <w:vAlign w:val="center"/>
          </w:tcPr>
          <w:p w:rsidR="0032769A" w:rsidRPr="0032769A" w:rsidRDefault="0032769A" w:rsidP="0032769A">
            <w:pPr>
              <w:jc w:val="both"/>
              <w:rPr>
                <w:sz w:val="22"/>
                <w:szCs w:val="22"/>
              </w:rPr>
            </w:pPr>
            <w:r w:rsidRPr="0032769A">
              <w:rPr>
                <w:sz w:val="22"/>
                <w:szCs w:val="22"/>
              </w:rPr>
              <w:t>Ressarcir o órgão por eventuais danos causados por sua culpa, em veículos, equipamentos, dados, etc.</w:t>
            </w:r>
          </w:p>
        </w:tc>
        <w:tc>
          <w:tcPr>
            <w:tcW w:w="0" w:type="auto"/>
            <w:vAlign w:val="center"/>
          </w:tcPr>
          <w:p w:rsidR="0032769A" w:rsidRPr="0032769A" w:rsidRDefault="0032769A" w:rsidP="0032769A">
            <w:pPr>
              <w:jc w:val="both"/>
              <w:rPr>
                <w:b/>
                <w:bCs/>
                <w:sz w:val="22"/>
                <w:szCs w:val="22"/>
              </w:rPr>
            </w:pPr>
            <w:r w:rsidRPr="0032769A">
              <w:rPr>
                <w:b/>
                <w:bCs/>
                <w:sz w:val="22"/>
                <w:szCs w:val="22"/>
              </w:rPr>
              <w:t>02</w:t>
            </w:r>
          </w:p>
        </w:tc>
        <w:tc>
          <w:tcPr>
            <w:tcW w:w="0" w:type="auto"/>
            <w:vAlign w:val="center"/>
          </w:tcPr>
          <w:p w:rsidR="0032769A" w:rsidRPr="0032769A" w:rsidRDefault="0032769A" w:rsidP="0032769A">
            <w:pPr>
              <w:jc w:val="both"/>
              <w:rPr>
                <w:b/>
                <w:bCs/>
                <w:sz w:val="22"/>
                <w:szCs w:val="22"/>
              </w:rPr>
            </w:pPr>
            <w:r w:rsidRPr="0032769A">
              <w:rPr>
                <w:b/>
                <w:bCs/>
                <w:sz w:val="22"/>
                <w:szCs w:val="22"/>
              </w:rPr>
              <w:t>0,4% por dia</w:t>
            </w:r>
          </w:p>
        </w:tc>
      </w:tr>
      <w:tr w:rsidR="0032769A" w:rsidRPr="0032769A" w:rsidTr="0032769A">
        <w:trPr>
          <w:trHeight w:val="219"/>
          <w:jc w:val="center"/>
        </w:trPr>
        <w:tc>
          <w:tcPr>
            <w:tcW w:w="0" w:type="auto"/>
            <w:vAlign w:val="center"/>
          </w:tcPr>
          <w:p w:rsidR="0032769A" w:rsidRPr="0032769A" w:rsidRDefault="0032769A" w:rsidP="0032769A">
            <w:pPr>
              <w:numPr>
                <w:ilvl w:val="0"/>
                <w:numId w:val="13"/>
              </w:numPr>
              <w:jc w:val="both"/>
              <w:rPr>
                <w:b/>
                <w:bCs/>
                <w:sz w:val="22"/>
                <w:szCs w:val="22"/>
              </w:rPr>
            </w:pPr>
          </w:p>
        </w:tc>
        <w:tc>
          <w:tcPr>
            <w:tcW w:w="0" w:type="auto"/>
            <w:vAlign w:val="center"/>
          </w:tcPr>
          <w:p w:rsidR="0032769A" w:rsidRPr="0032769A" w:rsidRDefault="0032769A" w:rsidP="0032769A">
            <w:pPr>
              <w:jc w:val="both"/>
              <w:rPr>
                <w:sz w:val="22"/>
                <w:szCs w:val="22"/>
              </w:rPr>
            </w:pPr>
            <w:r w:rsidRPr="0032769A">
              <w:rPr>
                <w:sz w:val="22"/>
                <w:szCs w:val="22"/>
              </w:rPr>
              <w:t>Manter a documentação de habilitação atualizada; por item, por ocorrência.</w:t>
            </w:r>
          </w:p>
        </w:tc>
        <w:tc>
          <w:tcPr>
            <w:tcW w:w="0" w:type="auto"/>
            <w:vAlign w:val="center"/>
          </w:tcPr>
          <w:p w:rsidR="0032769A" w:rsidRPr="0032769A" w:rsidRDefault="0032769A" w:rsidP="0032769A">
            <w:pPr>
              <w:jc w:val="both"/>
              <w:rPr>
                <w:b/>
                <w:bCs/>
                <w:sz w:val="22"/>
                <w:szCs w:val="22"/>
              </w:rPr>
            </w:pPr>
            <w:r w:rsidRPr="0032769A">
              <w:rPr>
                <w:b/>
                <w:bCs/>
                <w:sz w:val="22"/>
                <w:szCs w:val="22"/>
              </w:rPr>
              <w:t>01</w:t>
            </w:r>
          </w:p>
        </w:tc>
        <w:tc>
          <w:tcPr>
            <w:tcW w:w="0" w:type="auto"/>
            <w:vAlign w:val="center"/>
          </w:tcPr>
          <w:p w:rsidR="0032769A" w:rsidRPr="0032769A" w:rsidRDefault="0032769A" w:rsidP="0032769A">
            <w:pPr>
              <w:jc w:val="both"/>
              <w:rPr>
                <w:b/>
                <w:bCs/>
                <w:sz w:val="22"/>
                <w:szCs w:val="22"/>
              </w:rPr>
            </w:pPr>
            <w:r w:rsidRPr="0032769A">
              <w:rPr>
                <w:b/>
                <w:bCs/>
                <w:sz w:val="22"/>
                <w:szCs w:val="22"/>
              </w:rPr>
              <w:t>0,2% por dia</w:t>
            </w:r>
          </w:p>
        </w:tc>
      </w:tr>
    </w:tbl>
    <w:p w:rsidR="00781977" w:rsidRPr="0032769A" w:rsidRDefault="0032769A" w:rsidP="00781977">
      <w:pPr>
        <w:autoSpaceDE w:val="0"/>
        <w:autoSpaceDN w:val="0"/>
        <w:adjustRightInd w:val="0"/>
        <w:jc w:val="both"/>
        <w:rPr>
          <w:bCs/>
          <w:i/>
        </w:rPr>
      </w:pPr>
      <w:r>
        <w:rPr>
          <w:bCs/>
          <w:i/>
          <w:sz w:val="22"/>
          <w:szCs w:val="22"/>
        </w:rPr>
        <w:t xml:space="preserve">    </w:t>
      </w:r>
      <w:r w:rsidR="00781977" w:rsidRPr="0032769A">
        <w:rPr>
          <w:bCs/>
          <w:i/>
        </w:rPr>
        <w:t xml:space="preserve">* Incidente sobre o valor </w:t>
      </w:r>
      <w:r w:rsidR="00FF2E5E" w:rsidRPr="0032769A">
        <w:rPr>
          <w:bCs/>
          <w:i/>
        </w:rPr>
        <w:t>da parcela inadimplida</w:t>
      </w:r>
      <w:r w:rsidR="00781977" w:rsidRPr="0032769A">
        <w:rPr>
          <w:bCs/>
          <w:i/>
        </w:rPr>
        <w:t>.</w:t>
      </w:r>
    </w:p>
    <w:p w:rsidR="00781977" w:rsidRPr="00781977" w:rsidRDefault="00781977" w:rsidP="00781977">
      <w:pPr>
        <w:autoSpaceDE w:val="0"/>
        <w:autoSpaceDN w:val="0"/>
        <w:adjustRightInd w:val="0"/>
        <w:jc w:val="both"/>
        <w:rPr>
          <w:bCs/>
          <w:i/>
          <w:sz w:val="22"/>
          <w:szCs w:val="22"/>
        </w:rPr>
      </w:pPr>
    </w:p>
    <w:p w:rsidR="00781977" w:rsidRPr="00781977" w:rsidRDefault="00781977" w:rsidP="00781977">
      <w:pPr>
        <w:pStyle w:val="SemEspaamento"/>
        <w:tabs>
          <w:tab w:val="left" w:pos="426"/>
        </w:tabs>
        <w:suppressAutoHyphens/>
        <w:spacing w:after="120"/>
        <w:jc w:val="both"/>
        <w:rPr>
          <w:rFonts w:ascii="Times New Roman" w:hAnsi="Times New Roman"/>
        </w:rPr>
      </w:pPr>
      <w:r w:rsidRPr="00781977">
        <w:rPr>
          <w:rFonts w:ascii="Times New Roman" w:hAnsi="Times New Roman"/>
          <w:b/>
        </w:rPr>
        <w:t>24.16</w:t>
      </w:r>
      <w:r w:rsidRPr="00781977">
        <w:rPr>
          <w:rFonts w:ascii="Times New Roman" w:hAnsi="Times New Roman"/>
        </w:rPr>
        <w:t xml:space="preserve"> As sanções aqui previstas poderão ser aplicadas concomitantemente, facultada a defesa prévia do interessado, no respectivo processo, no prazo de 05 (cinco) dias úteis.</w:t>
      </w:r>
    </w:p>
    <w:p w:rsidR="00781977" w:rsidRPr="00781977" w:rsidRDefault="00781977" w:rsidP="00781977">
      <w:pPr>
        <w:pStyle w:val="SemEspaamento"/>
        <w:tabs>
          <w:tab w:val="left" w:pos="426"/>
        </w:tabs>
        <w:suppressAutoHyphens/>
        <w:spacing w:after="120"/>
        <w:jc w:val="both"/>
        <w:rPr>
          <w:rFonts w:ascii="Times New Roman" w:hAnsi="Times New Roman"/>
        </w:rPr>
      </w:pPr>
      <w:r w:rsidRPr="00781977">
        <w:rPr>
          <w:rFonts w:ascii="Times New Roman" w:hAnsi="Times New Roman"/>
          <w:b/>
        </w:rPr>
        <w:t>24.17</w:t>
      </w:r>
      <w:r w:rsidRPr="00781977">
        <w:rPr>
          <w:rFonts w:ascii="Times New Roman" w:hAnsi="Times New Roman"/>
        </w:rPr>
        <w:t xml:space="preserve"> Após 30 (trinta) dias da falta de execução do objeto, será considerada inexecução total do contrato, o que ensejará a rescisão contratual.</w:t>
      </w:r>
    </w:p>
    <w:p w:rsidR="00781977" w:rsidRPr="00781977" w:rsidRDefault="00781977" w:rsidP="00781977">
      <w:pPr>
        <w:pStyle w:val="SemEspaamento"/>
        <w:tabs>
          <w:tab w:val="left" w:pos="426"/>
        </w:tabs>
        <w:suppressAutoHyphens/>
        <w:spacing w:after="120"/>
        <w:jc w:val="both"/>
        <w:rPr>
          <w:rFonts w:ascii="Times New Roman" w:hAnsi="Times New Roman"/>
        </w:rPr>
      </w:pPr>
      <w:r w:rsidRPr="00781977">
        <w:rPr>
          <w:rFonts w:ascii="Times New Roman" w:hAnsi="Times New Roman"/>
          <w:b/>
        </w:rPr>
        <w:t>24.18</w:t>
      </w:r>
      <w:r w:rsidRPr="00781977">
        <w:rPr>
          <w:rFonts w:ascii="Times New Roman" w:hAnsi="Times New Roman"/>
        </w:rPr>
        <w:t xml:space="preserve"> As sanções de natureza pecuniária serão diretamente descontadas de créditos que eventualmente detenha a </w:t>
      </w:r>
      <w:r w:rsidRPr="00781977">
        <w:rPr>
          <w:rFonts w:ascii="Times New Roman" w:hAnsi="Times New Roman"/>
          <w:bCs/>
        </w:rPr>
        <w:t xml:space="preserve">CONTRATADA </w:t>
      </w:r>
      <w:r w:rsidRPr="00781977">
        <w:rPr>
          <w:rFonts w:ascii="Times New Roman" w:hAnsi="Times New Roman"/>
        </w:rPr>
        <w:t>ou efetuada a sua cobrança na forma prevista em lei.</w:t>
      </w:r>
    </w:p>
    <w:p w:rsidR="00781977" w:rsidRPr="00781977" w:rsidRDefault="00781977" w:rsidP="00781977">
      <w:pPr>
        <w:pStyle w:val="SemEspaamento"/>
        <w:tabs>
          <w:tab w:val="left" w:pos="426"/>
        </w:tabs>
        <w:suppressAutoHyphens/>
        <w:spacing w:after="120"/>
        <w:jc w:val="both"/>
        <w:rPr>
          <w:rFonts w:ascii="Times New Roman" w:hAnsi="Times New Roman"/>
        </w:rPr>
      </w:pPr>
      <w:r w:rsidRPr="00781977">
        <w:rPr>
          <w:rFonts w:ascii="Times New Roman" w:hAnsi="Times New Roman"/>
          <w:b/>
        </w:rPr>
        <w:t>24.19</w:t>
      </w:r>
      <w:r w:rsidRPr="00781977">
        <w:rPr>
          <w:rFonts w:ascii="Times New Roman" w:hAnsi="Times New Roman"/>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81977" w:rsidRPr="00781977" w:rsidRDefault="00781977" w:rsidP="00781977">
      <w:pPr>
        <w:pStyle w:val="SemEspaamento"/>
        <w:tabs>
          <w:tab w:val="left" w:pos="426"/>
        </w:tabs>
        <w:suppressAutoHyphens/>
        <w:spacing w:after="120"/>
        <w:jc w:val="both"/>
        <w:rPr>
          <w:rFonts w:ascii="Times New Roman" w:hAnsi="Times New Roman"/>
        </w:rPr>
      </w:pPr>
      <w:r w:rsidRPr="00781977">
        <w:rPr>
          <w:rFonts w:ascii="Times New Roman" w:hAnsi="Times New Roman"/>
          <w:b/>
        </w:rPr>
        <w:t>24.20</w:t>
      </w:r>
      <w:r w:rsidRPr="00781977">
        <w:rPr>
          <w:rFonts w:ascii="Times New Roman" w:hAnsi="Times New Roman"/>
        </w:rPr>
        <w:t xml:space="preserve"> A autoridade competente, na aplicação das sanções, levará em consideração a gravidade da conduta do infrator, o caráter educativo da pena, bem como o dano causado à Administração, observado o princípio da proporcionalidade.</w:t>
      </w:r>
    </w:p>
    <w:p w:rsidR="00781977" w:rsidRPr="00781977" w:rsidRDefault="00781977" w:rsidP="00781977">
      <w:pPr>
        <w:pStyle w:val="SemEspaamento"/>
        <w:tabs>
          <w:tab w:val="left" w:pos="426"/>
        </w:tabs>
        <w:suppressAutoHyphens/>
        <w:spacing w:after="120"/>
        <w:jc w:val="both"/>
        <w:rPr>
          <w:rFonts w:ascii="Times New Roman" w:hAnsi="Times New Roman"/>
        </w:rPr>
      </w:pPr>
      <w:r w:rsidRPr="00781977">
        <w:rPr>
          <w:rFonts w:ascii="Times New Roman" w:hAnsi="Times New Roman"/>
          <w:b/>
        </w:rPr>
        <w:t>24.21</w:t>
      </w:r>
      <w:r w:rsidRPr="00781977">
        <w:rPr>
          <w:rFonts w:ascii="Times New Roman" w:hAnsi="Times New Roman"/>
        </w:rPr>
        <w:t xml:space="preserve"> A sanção será obrigatoriamente registrada no Sistema de Cadastramento Unificado de Fornecedores – SICAF, bem como em sistemas Estaduais.</w:t>
      </w:r>
    </w:p>
    <w:p w:rsidR="00781977" w:rsidRPr="00781977" w:rsidRDefault="00781977" w:rsidP="00781977">
      <w:pPr>
        <w:pStyle w:val="SemEspaamento"/>
        <w:tabs>
          <w:tab w:val="left" w:pos="426"/>
        </w:tabs>
        <w:suppressAutoHyphens/>
        <w:spacing w:after="120"/>
        <w:jc w:val="both"/>
        <w:rPr>
          <w:rFonts w:ascii="Times New Roman" w:hAnsi="Times New Roman"/>
        </w:rPr>
      </w:pPr>
      <w:r w:rsidRPr="00781977">
        <w:rPr>
          <w:rFonts w:ascii="Times New Roman" w:hAnsi="Times New Roman"/>
          <w:b/>
        </w:rPr>
        <w:t>24.22</w:t>
      </w:r>
      <w:r w:rsidRPr="00781977">
        <w:rPr>
          <w:rFonts w:ascii="Times New Roman" w:hAnsi="Times New Roman"/>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81977" w:rsidRPr="00781977" w:rsidRDefault="00781977" w:rsidP="00781977">
      <w:pPr>
        <w:ind w:left="142"/>
        <w:jc w:val="both"/>
        <w:rPr>
          <w:sz w:val="22"/>
          <w:szCs w:val="22"/>
        </w:rPr>
      </w:pPr>
      <w:r w:rsidRPr="00781977">
        <w:rPr>
          <w:sz w:val="22"/>
          <w:szCs w:val="22"/>
        </w:rPr>
        <w:t>a) Tenham sofrido condenações definitivas por praticarem, por meio dolosos, fraude fiscal no recolhimento de tributos;</w:t>
      </w:r>
    </w:p>
    <w:p w:rsidR="00781977" w:rsidRPr="00781977" w:rsidRDefault="00781977" w:rsidP="00781977">
      <w:pPr>
        <w:ind w:left="142"/>
        <w:jc w:val="both"/>
        <w:rPr>
          <w:sz w:val="22"/>
          <w:szCs w:val="22"/>
        </w:rPr>
      </w:pPr>
      <w:r w:rsidRPr="00781977">
        <w:rPr>
          <w:sz w:val="22"/>
          <w:szCs w:val="22"/>
        </w:rPr>
        <w:t>b) Tenham praticado atos ilícitos visando a frustrar os objetivos da licitação;</w:t>
      </w:r>
    </w:p>
    <w:p w:rsidR="00781977" w:rsidRDefault="00781977" w:rsidP="00781977">
      <w:pPr>
        <w:pStyle w:val="Recuodecorpodetexto"/>
        <w:autoSpaceDE w:val="0"/>
        <w:autoSpaceDN w:val="0"/>
        <w:adjustRightInd w:val="0"/>
        <w:ind w:left="142"/>
        <w:jc w:val="left"/>
        <w:rPr>
          <w:b w:val="0"/>
          <w:sz w:val="22"/>
          <w:szCs w:val="22"/>
        </w:rPr>
      </w:pPr>
      <w:r w:rsidRPr="00781977">
        <w:rPr>
          <w:b w:val="0"/>
          <w:sz w:val="22"/>
          <w:szCs w:val="22"/>
        </w:rPr>
        <w:lastRenderedPageBreak/>
        <w:t>c) Demonstrem não possuir idoneidade para contratar com a Administração em virtude de atos ilícitos praticados.</w:t>
      </w:r>
    </w:p>
    <w:p w:rsidR="001A36DB" w:rsidRDefault="001A36DB" w:rsidP="00781977">
      <w:pPr>
        <w:pStyle w:val="Recuodecorpodetexto"/>
        <w:autoSpaceDE w:val="0"/>
        <w:autoSpaceDN w:val="0"/>
        <w:adjustRightInd w:val="0"/>
        <w:ind w:left="142"/>
        <w:jc w:val="left"/>
        <w:rPr>
          <w:b w:val="0"/>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1A36DB" w:rsidRPr="00B50098" w:rsidTr="007F42A8">
        <w:trPr>
          <w:jc w:val="center"/>
        </w:trPr>
        <w:tc>
          <w:tcPr>
            <w:tcW w:w="8863" w:type="dxa"/>
            <w:shd w:val="clear" w:color="auto" w:fill="D9D9D9"/>
          </w:tcPr>
          <w:p w:rsidR="001A36DB" w:rsidRPr="001A36DB" w:rsidRDefault="001A36DB" w:rsidP="001A36DB">
            <w:pPr>
              <w:pStyle w:val="Recuodecorpodetexto"/>
              <w:autoSpaceDE w:val="0"/>
              <w:autoSpaceDN w:val="0"/>
              <w:adjustRightInd w:val="0"/>
              <w:jc w:val="left"/>
              <w:rPr>
                <w:sz w:val="22"/>
                <w:szCs w:val="22"/>
              </w:rPr>
            </w:pPr>
            <w:r w:rsidRPr="00B50098">
              <w:rPr>
                <w:sz w:val="22"/>
                <w:szCs w:val="22"/>
              </w:rPr>
              <w:t xml:space="preserve">25 – </w:t>
            </w:r>
            <w:r w:rsidRPr="001A36DB">
              <w:rPr>
                <w:sz w:val="22"/>
                <w:szCs w:val="22"/>
              </w:rPr>
              <w:t xml:space="preserve">DO REAJUSTAMENTO </w:t>
            </w:r>
            <w:proofErr w:type="gramStart"/>
            <w:r w:rsidRPr="001A36DB">
              <w:rPr>
                <w:sz w:val="22"/>
                <w:szCs w:val="22"/>
              </w:rPr>
              <w:t>DO PREÇOS</w:t>
            </w:r>
            <w:proofErr w:type="gramEnd"/>
            <w:r w:rsidRPr="001A36DB">
              <w:rPr>
                <w:sz w:val="22"/>
                <w:szCs w:val="22"/>
              </w:rPr>
              <w:t>:</w:t>
            </w:r>
          </w:p>
        </w:tc>
      </w:tr>
    </w:tbl>
    <w:p w:rsidR="001A36DB" w:rsidRPr="001A36DB" w:rsidRDefault="001A36DB" w:rsidP="001A36DB">
      <w:pPr>
        <w:jc w:val="both"/>
        <w:rPr>
          <w:sz w:val="22"/>
          <w:szCs w:val="22"/>
        </w:rPr>
      </w:pPr>
    </w:p>
    <w:p w:rsidR="001A36DB" w:rsidRPr="001A36DB" w:rsidRDefault="001A36DB" w:rsidP="001A36DB">
      <w:pPr>
        <w:jc w:val="both"/>
        <w:rPr>
          <w:sz w:val="22"/>
          <w:szCs w:val="22"/>
        </w:rPr>
      </w:pPr>
      <w:r w:rsidRPr="001A36DB">
        <w:rPr>
          <w:b/>
          <w:sz w:val="22"/>
          <w:szCs w:val="22"/>
        </w:rPr>
        <w:t>25.1.</w:t>
      </w:r>
      <w:r>
        <w:rPr>
          <w:sz w:val="22"/>
          <w:szCs w:val="22"/>
        </w:rPr>
        <w:t xml:space="preserve"> </w:t>
      </w:r>
      <w:r w:rsidRPr="001A36DB">
        <w:rPr>
          <w:sz w:val="22"/>
          <w:szCs w:val="22"/>
        </w:rPr>
        <w:t>Os preços definidos no instrumento contratual</w:t>
      </w:r>
      <w:proofErr w:type="gramStart"/>
      <w:r w:rsidRPr="001A36DB">
        <w:rPr>
          <w:sz w:val="22"/>
          <w:szCs w:val="22"/>
        </w:rPr>
        <w:t>, serão</w:t>
      </w:r>
      <w:proofErr w:type="gramEnd"/>
      <w:r w:rsidRPr="001A36DB">
        <w:rPr>
          <w:sz w:val="22"/>
          <w:szCs w:val="22"/>
        </w:rPr>
        <w:t xml:space="preserve"> fixos e irreajustáveis pelo período de 12 (doze) meses.</w:t>
      </w:r>
    </w:p>
    <w:p w:rsidR="001A36DB" w:rsidRDefault="001A36DB" w:rsidP="001A36DB">
      <w:pPr>
        <w:jc w:val="both"/>
        <w:rPr>
          <w:sz w:val="22"/>
          <w:szCs w:val="22"/>
        </w:rPr>
      </w:pPr>
    </w:p>
    <w:p w:rsidR="001A36DB" w:rsidRPr="001A36DB" w:rsidRDefault="001A36DB" w:rsidP="001A36DB">
      <w:pPr>
        <w:jc w:val="both"/>
        <w:rPr>
          <w:sz w:val="22"/>
          <w:szCs w:val="22"/>
        </w:rPr>
      </w:pPr>
      <w:r w:rsidRPr="001A36DB">
        <w:rPr>
          <w:b/>
          <w:sz w:val="22"/>
          <w:szCs w:val="22"/>
        </w:rPr>
        <w:t>25.2.</w:t>
      </w:r>
      <w:r>
        <w:rPr>
          <w:sz w:val="22"/>
          <w:szCs w:val="22"/>
        </w:rPr>
        <w:t xml:space="preserve"> </w:t>
      </w:r>
      <w:r w:rsidRPr="001A36DB">
        <w:rPr>
          <w:sz w:val="22"/>
          <w:szCs w:val="22"/>
        </w:rPr>
        <w:t xml:space="preserve">Visando compensar os efeitos das variações inflacionárias e para dar a máxima efetividade ao princípio da manutenção do equilíbrio econômico-financeiro do contrato, os preços contratados poderão ser reajustados, desde que observado o interregno mínimo de um ano, contado da data da assinatura do contrato. </w:t>
      </w:r>
    </w:p>
    <w:p w:rsidR="001A36DB" w:rsidRDefault="001A36DB" w:rsidP="001A36DB">
      <w:pPr>
        <w:jc w:val="both"/>
        <w:rPr>
          <w:sz w:val="22"/>
          <w:szCs w:val="22"/>
        </w:rPr>
      </w:pPr>
    </w:p>
    <w:p w:rsidR="001A36DB" w:rsidRPr="001A36DB" w:rsidRDefault="001A36DB" w:rsidP="001A36DB">
      <w:pPr>
        <w:jc w:val="both"/>
        <w:rPr>
          <w:sz w:val="22"/>
          <w:szCs w:val="22"/>
        </w:rPr>
      </w:pPr>
      <w:r w:rsidRPr="001A36DB">
        <w:rPr>
          <w:b/>
          <w:sz w:val="22"/>
          <w:szCs w:val="22"/>
        </w:rPr>
        <w:t>25.3.</w:t>
      </w:r>
      <w:r>
        <w:rPr>
          <w:sz w:val="22"/>
          <w:szCs w:val="22"/>
        </w:rPr>
        <w:t xml:space="preserve"> </w:t>
      </w:r>
      <w:r w:rsidRPr="001A36DB">
        <w:rPr>
          <w:sz w:val="22"/>
          <w:szCs w:val="22"/>
        </w:rPr>
        <w:t xml:space="preserve">O reajuste que se refere o subitem anterior será facultado, a pedido da contratada, haja ou não prorrogação do instrumento contratual, no prazo de 60 dias, sob pena de o silêncio </w:t>
      </w:r>
      <w:proofErr w:type="gramStart"/>
      <w:r w:rsidRPr="001A36DB">
        <w:rPr>
          <w:sz w:val="22"/>
          <w:szCs w:val="22"/>
        </w:rPr>
        <w:t>ser</w:t>
      </w:r>
      <w:proofErr w:type="gramEnd"/>
      <w:r w:rsidRPr="001A36DB">
        <w:rPr>
          <w:sz w:val="22"/>
          <w:szCs w:val="22"/>
        </w:rPr>
        <w:t xml:space="preserve"> interpretado como renúncia presumida.</w:t>
      </w:r>
    </w:p>
    <w:p w:rsidR="001A36DB" w:rsidRDefault="001A36DB" w:rsidP="001A36DB">
      <w:pPr>
        <w:jc w:val="both"/>
        <w:rPr>
          <w:sz w:val="22"/>
          <w:szCs w:val="22"/>
        </w:rPr>
      </w:pPr>
    </w:p>
    <w:p w:rsidR="001A36DB" w:rsidRPr="001A36DB" w:rsidRDefault="001A36DB" w:rsidP="001A36DB">
      <w:pPr>
        <w:jc w:val="both"/>
        <w:rPr>
          <w:sz w:val="22"/>
          <w:szCs w:val="22"/>
        </w:rPr>
      </w:pPr>
      <w:r w:rsidRPr="001A36DB">
        <w:rPr>
          <w:b/>
          <w:sz w:val="22"/>
          <w:szCs w:val="22"/>
        </w:rPr>
        <w:t>25.4.</w:t>
      </w:r>
      <w:r>
        <w:rPr>
          <w:sz w:val="22"/>
          <w:szCs w:val="22"/>
        </w:rPr>
        <w:t xml:space="preserve"> </w:t>
      </w:r>
      <w:r w:rsidRPr="001A36DB">
        <w:rPr>
          <w:sz w:val="22"/>
          <w:szCs w:val="22"/>
        </w:rPr>
        <w:t xml:space="preserve">Nesses casos, o índice aplicável para o calculo do reajuste será a variação do Índice de Preços ao Consumidor Amplo IPCA-IBGE, ou outro que venha a substituí-lo. </w:t>
      </w:r>
    </w:p>
    <w:p w:rsidR="001A36DB" w:rsidRDefault="001A36DB" w:rsidP="001A36DB">
      <w:pPr>
        <w:jc w:val="both"/>
        <w:rPr>
          <w:sz w:val="22"/>
          <w:szCs w:val="22"/>
        </w:rPr>
      </w:pPr>
    </w:p>
    <w:p w:rsidR="001A36DB" w:rsidRPr="001A36DB" w:rsidRDefault="001A36DB" w:rsidP="001A36DB">
      <w:pPr>
        <w:jc w:val="both"/>
        <w:rPr>
          <w:sz w:val="22"/>
          <w:szCs w:val="22"/>
        </w:rPr>
      </w:pPr>
      <w:r w:rsidRPr="001A36DB">
        <w:rPr>
          <w:b/>
          <w:sz w:val="22"/>
          <w:szCs w:val="22"/>
        </w:rPr>
        <w:t>25.5.</w:t>
      </w:r>
      <w:r>
        <w:rPr>
          <w:sz w:val="22"/>
          <w:szCs w:val="22"/>
        </w:rPr>
        <w:t xml:space="preserve"> </w:t>
      </w:r>
      <w:r w:rsidRPr="001A36DB">
        <w:rPr>
          <w:sz w:val="22"/>
          <w:szCs w:val="22"/>
        </w:rPr>
        <w:t xml:space="preserve">O preço eventualmente reajustado somente será praticado após a vigência do aditamento ou </w:t>
      </w:r>
      <w:proofErr w:type="spellStart"/>
      <w:r w:rsidRPr="001A36DB">
        <w:rPr>
          <w:sz w:val="22"/>
          <w:szCs w:val="22"/>
        </w:rPr>
        <w:t>apostilamento</w:t>
      </w:r>
      <w:proofErr w:type="spellEnd"/>
      <w:r w:rsidRPr="001A36DB">
        <w:rPr>
          <w:sz w:val="22"/>
          <w:szCs w:val="22"/>
        </w:rPr>
        <w:t xml:space="preserve"> contratual.</w:t>
      </w:r>
    </w:p>
    <w:p w:rsidR="001A36DB" w:rsidRDefault="001A36DB" w:rsidP="001A36DB">
      <w:pPr>
        <w:jc w:val="both"/>
        <w:rPr>
          <w:sz w:val="22"/>
          <w:szCs w:val="22"/>
        </w:rPr>
      </w:pPr>
    </w:p>
    <w:p w:rsidR="001A36DB" w:rsidRPr="001A36DB" w:rsidRDefault="001A36DB" w:rsidP="001A36DB">
      <w:pPr>
        <w:jc w:val="both"/>
        <w:rPr>
          <w:sz w:val="22"/>
          <w:szCs w:val="22"/>
        </w:rPr>
      </w:pPr>
      <w:r w:rsidRPr="001A36DB">
        <w:rPr>
          <w:b/>
          <w:sz w:val="22"/>
          <w:szCs w:val="22"/>
        </w:rPr>
        <w:t>25.6.</w:t>
      </w:r>
      <w:r>
        <w:rPr>
          <w:sz w:val="22"/>
          <w:szCs w:val="22"/>
        </w:rPr>
        <w:t xml:space="preserve"> </w:t>
      </w:r>
      <w:r w:rsidRPr="001A36DB">
        <w:rPr>
          <w:sz w:val="22"/>
          <w:szCs w:val="22"/>
        </w:rPr>
        <w:t>Os reajustes sucessivos terão por base o termo final do período contemplado pelo reajuste anterior</w:t>
      </w:r>
    </w:p>
    <w:p w:rsidR="00BD75DE" w:rsidRPr="001A36DB" w:rsidRDefault="00BD75DE" w:rsidP="001A36DB">
      <w:pPr>
        <w:jc w:val="both"/>
        <w:rPr>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B50098" w:rsidTr="007F4326">
        <w:trPr>
          <w:jc w:val="center"/>
        </w:trPr>
        <w:tc>
          <w:tcPr>
            <w:tcW w:w="8863" w:type="dxa"/>
            <w:shd w:val="clear" w:color="auto" w:fill="D9D9D9"/>
          </w:tcPr>
          <w:p w:rsidR="00C70FEF" w:rsidRPr="00B50098" w:rsidRDefault="007E7F17" w:rsidP="001A36DB">
            <w:pPr>
              <w:jc w:val="both"/>
              <w:rPr>
                <w:b/>
                <w:sz w:val="22"/>
                <w:szCs w:val="22"/>
              </w:rPr>
            </w:pPr>
            <w:r w:rsidRPr="00B50098">
              <w:rPr>
                <w:b/>
                <w:sz w:val="22"/>
                <w:szCs w:val="22"/>
              </w:rPr>
              <w:t>2</w:t>
            </w:r>
            <w:r w:rsidR="001A36DB">
              <w:rPr>
                <w:b/>
                <w:sz w:val="22"/>
                <w:szCs w:val="22"/>
              </w:rPr>
              <w:t>6</w:t>
            </w:r>
            <w:r w:rsidR="00C70FEF" w:rsidRPr="00B50098">
              <w:rPr>
                <w:b/>
                <w:sz w:val="22"/>
                <w:szCs w:val="22"/>
              </w:rPr>
              <w:t xml:space="preserve"> – DA FRAUDE E DA CORRUPÇÃO</w:t>
            </w:r>
          </w:p>
        </w:tc>
      </w:tr>
    </w:tbl>
    <w:p w:rsidR="001639F8" w:rsidRPr="00B50098" w:rsidRDefault="001639F8" w:rsidP="00272509">
      <w:pPr>
        <w:jc w:val="both"/>
        <w:rPr>
          <w:b/>
          <w:sz w:val="22"/>
          <w:szCs w:val="22"/>
        </w:rPr>
      </w:pPr>
    </w:p>
    <w:p w:rsidR="00802961" w:rsidRPr="00B50098" w:rsidRDefault="007E7F17" w:rsidP="00AE045F">
      <w:pPr>
        <w:pStyle w:val="Recuodecorpodetexto2"/>
        <w:tabs>
          <w:tab w:val="left" w:pos="720"/>
        </w:tabs>
        <w:ind w:left="720" w:hanging="720"/>
        <w:rPr>
          <w:sz w:val="22"/>
          <w:szCs w:val="22"/>
        </w:rPr>
      </w:pPr>
      <w:r w:rsidRPr="00B50098">
        <w:rPr>
          <w:b/>
          <w:sz w:val="22"/>
          <w:szCs w:val="22"/>
        </w:rPr>
        <w:t>2</w:t>
      </w:r>
      <w:r w:rsidR="001A36DB">
        <w:rPr>
          <w:b/>
          <w:sz w:val="22"/>
          <w:szCs w:val="22"/>
        </w:rPr>
        <w:t>6</w:t>
      </w:r>
      <w:r w:rsidR="009D2BB1" w:rsidRPr="00B50098">
        <w:rPr>
          <w:b/>
          <w:sz w:val="22"/>
          <w:szCs w:val="22"/>
        </w:rPr>
        <w:t>.1.</w:t>
      </w:r>
      <w:r w:rsidR="009D2BB1" w:rsidRPr="00B50098">
        <w:rPr>
          <w:b/>
          <w:sz w:val="22"/>
          <w:szCs w:val="22"/>
        </w:rPr>
        <w:tab/>
      </w:r>
      <w:r w:rsidR="001639F8" w:rsidRPr="00B50098">
        <w:rPr>
          <w:sz w:val="22"/>
          <w:szCs w:val="22"/>
        </w:rPr>
        <w:t>As Licitantes deverão observar os mais altos padrões éticos durante o processo licitatório e a execução contratual, estando sujeitas às sanções previstas na legislação brasileira.</w:t>
      </w:r>
    </w:p>
    <w:p w:rsidR="00E5570D" w:rsidRPr="00B50098" w:rsidRDefault="00E5570D" w:rsidP="00272509">
      <w:pPr>
        <w:jc w:val="both"/>
        <w:rPr>
          <w:b/>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B50098" w:rsidTr="007F4326">
        <w:trPr>
          <w:jc w:val="center"/>
        </w:trPr>
        <w:tc>
          <w:tcPr>
            <w:tcW w:w="9608" w:type="dxa"/>
            <w:shd w:val="clear" w:color="auto" w:fill="D9D9D9"/>
          </w:tcPr>
          <w:p w:rsidR="00C70FEF" w:rsidRPr="00B50098" w:rsidRDefault="007E7F17" w:rsidP="001A36DB">
            <w:pPr>
              <w:jc w:val="both"/>
              <w:rPr>
                <w:b/>
                <w:sz w:val="22"/>
                <w:szCs w:val="22"/>
              </w:rPr>
            </w:pPr>
            <w:r w:rsidRPr="00B50098">
              <w:rPr>
                <w:b/>
                <w:sz w:val="22"/>
                <w:szCs w:val="22"/>
              </w:rPr>
              <w:t>2</w:t>
            </w:r>
            <w:r w:rsidR="001A36DB">
              <w:rPr>
                <w:b/>
                <w:sz w:val="22"/>
                <w:szCs w:val="22"/>
              </w:rPr>
              <w:t>7</w:t>
            </w:r>
            <w:r w:rsidR="00C70FEF" w:rsidRPr="00B50098">
              <w:rPr>
                <w:b/>
                <w:sz w:val="22"/>
                <w:szCs w:val="22"/>
              </w:rPr>
              <w:t xml:space="preserve"> – DAS DISPOSIÇÕES GERAIS</w:t>
            </w:r>
          </w:p>
        </w:tc>
      </w:tr>
    </w:tbl>
    <w:p w:rsidR="00E5570D" w:rsidRPr="00B50098" w:rsidRDefault="00E5570D" w:rsidP="00272509">
      <w:pPr>
        <w:ind w:firstLine="1418"/>
        <w:jc w:val="both"/>
        <w:rPr>
          <w:b/>
          <w:sz w:val="22"/>
          <w:szCs w:val="22"/>
        </w:rPr>
      </w:pPr>
    </w:p>
    <w:p w:rsidR="00C22DBC" w:rsidRPr="00B50098" w:rsidRDefault="007E7F17" w:rsidP="00C22DBC">
      <w:pPr>
        <w:tabs>
          <w:tab w:val="left" w:pos="0"/>
        </w:tabs>
        <w:jc w:val="both"/>
        <w:rPr>
          <w:sz w:val="22"/>
          <w:szCs w:val="22"/>
        </w:rPr>
      </w:pPr>
      <w:r w:rsidRPr="00B50098">
        <w:rPr>
          <w:b/>
          <w:sz w:val="22"/>
          <w:szCs w:val="22"/>
        </w:rPr>
        <w:t>2</w:t>
      </w:r>
      <w:r w:rsidR="001A36DB">
        <w:rPr>
          <w:b/>
          <w:sz w:val="22"/>
          <w:szCs w:val="22"/>
        </w:rPr>
        <w:t>7</w:t>
      </w:r>
      <w:r w:rsidR="00E5570D" w:rsidRPr="00B50098">
        <w:rPr>
          <w:b/>
          <w:sz w:val="22"/>
          <w:szCs w:val="22"/>
        </w:rPr>
        <w:t>.1</w:t>
      </w:r>
      <w:r w:rsidR="00E5570D" w:rsidRPr="00B50098">
        <w:rPr>
          <w:sz w:val="22"/>
          <w:szCs w:val="22"/>
        </w:rPr>
        <w:t xml:space="preserve">. </w:t>
      </w:r>
      <w:r w:rsidR="00E5570D" w:rsidRPr="00B50098">
        <w:rPr>
          <w:sz w:val="22"/>
          <w:szCs w:val="22"/>
        </w:rPr>
        <w:tab/>
      </w:r>
      <w:r w:rsidR="00C22DBC" w:rsidRPr="00B50098">
        <w:rPr>
          <w:sz w:val="22"/>
          <w:szCs w:val="22"/>
        </w:rPr>
        <w:t xml:space="preserve">Esta Licitação poderá ser revogada por interesse da </w:t>
      </w:r>
      <w:r w:rsidR="00C22DBC" w:rsidRPr="00B50098">
        <w:rPr>
          <w:b/>
          <w:sz w:val="22"/>
          <w:szCs w:val="22"/>
        </w:rPr>
        <w:t>SUPERINTENDÊNCIA ESTADUAL DE COMPRAS E LICITAÇÕES - SUPEL/RO</w:t>
      </w:r>
      <w:r w:rsidR="00C22DBC" w:rsidRPr="00B50098">
        <w:rPr>
          <w:sz w:val="22"/>
          <w:szCs w:val="22"/>
        </w:rPr>
        <w:t xml:space="preserve"> </w:t>
      </w:r>
      <w:r w:rsidR="00C22DBC" w:rsidRPr="00B50098">
        <w:rPr>
          <w:b/>
          <w:sz w:val="22"/>
          <w:szCs w:val="22"/>
        </w:rPr>
        <w:t>e d</w:t>
      </w:r>
      <w:r w:rsidR="00315A36" w:rsidRPr="00B50098">
        <w:rPr>
          <w:b/>
          <w:sz w:val="22"/>
          <w:szCs w:val="22"/>
        </w:rPr>
        <w:t>a</w:t>
      </w:r>
      <w:r w:rsidR="00C22DBC" w:rsidRPr="00B50098">
        <w:rPr>
          <w:b/>
          <w:sz w:val="22"/>
          <w:szCs w:val="22"/>
        </w:rPr>
        <w:t xml:space="preserve"> </w:t>
      </w:r>
      <w:r w:rsidR="0081753D">
        <w:rPr>
          <w:b/>
          <w:color w:val="FF0000"/>
          <w:sz w:val="22"/>
          <w:szCs w:val="22"/>
        </w:rPr>
        <w:t>Agência de Defesa Sanitária Agrosilvopastoril do Estado de Rondônia - IDARON</w:t>
      </w:r>
      <w:r w:rsidR="0050554E" w:rsidRPr="0050554E">
        <w:rPr>
          <w:b/>
          <w:sz w:val="22"/>
          <w:szCs w:val="22"/>
        </w:rPr>
        <w:t>,</w:t>
      </w:r>
      <w:r w:rsidR="0050554E">
        <w:rPr>
          <w:b/>
          <w:color w:val="FF0000"/>
          <w:sz w:val="22"/>
          <w:szCs w:val="22"/>
        </w:rPr>
        <w:t xml:space="preserve"> </w:t>
      </w:r>
      <w:r w:rsidR="00C22DBC" w:rsidRPr="00B50098">
        <w:rPr>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22DBC" w:rsidRPr="00B50098" w:rsidRDefault="00C22DBC" w:rsidP="00C22DBC">
      <w:pPr>
        <w:tabs>
          <w:tab w:val="left" w:pos="0"/>
        </w:tabs>
        <w:jc w:val="both"/>
        <w:rPr>
          <w:sz w:val="22"/>
          <w:szCs w:val="22"/>
        </w:rPr>
      </w:pPr>
    </w:p>
    <w:p w:rsidR="00C22DBC" w:rsidRPr="00B50098" w:rsidRDefault="007E7F17"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.2</w:t>
      </w:r>
      <w:r w:rsidR="00C22DBC" w:rsidRPr="00B50098">
        <w:rPr>
          <w:sz w:val="22"/>
          <w:szCs w:val="22"/>
        </w:rPr>
        <w:t xml:space="preserve">. </w:t>
      </w:r>
      <w:r w:rsidR="00C22DBC" w:rsidRPr="00B50098">
        <w:rPr>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22DBC" w:rsidRPr="00B50098" w:rsidRDefault="00C22DBC" w:rsidP="00C22DBC">
      <w:pPr>
        <w:tabs>
          <w:tab w:val="left" w:pos="0"/>
        </w:tabs>
        <w:jc w:val="both"/>
        <w:rPr>
          <w:sz w:val="22"/>
          <w:szCs w:val="22"/>
        </w:rPr>
      </w:pPr>
    </w:p>
    <w:p w:rsidR="00C22DBC" w:rsidRPr="00B50098" w:rsidRDefault="007E7F17"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.3</w:t>
      </w:r>
      <w:r w:rsidR="00C22DBC" w:rsidRPr="00B50098">
        <w:rPr>
          <w:sz w:val="22"/>
          <w:szCs w:val="22"/>
        </w:rPr>
        <w:t xml:space="preserve">. </w:t>
      </w:r>
      <w:r w:rsidR="00C22DBC" w:rsidRPr="00B50098">
        <w:rPr>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22DBC" w:rsidRPr="00B50098" w:rsidRDefault="00C22DBC" w:rsidP="00C22DBC">
      <w:pPr>
        <w:tabs>
          <w:tab w:val="left" w:pos="0"/>
        </w:tabs>
        <w:jc w:val="both"/>
        <w:rPr>
          <w:sz w:val="22"/>
          <w:szCs w:val="22"/>
        </w:rPr>
      </w:pPr>
    </w:p>
    <w:p w:rsidR="00C22DBC" w:rsidRPr="00B50098" w:rsidRDefault="007E7F17"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 xml:space="preserve">.4. </w:t>
      </w:r>
      <w:r w:rsidR="00C22DBC" w:rsidRPr="00B50098">
        <w:rPr>
          <w:b/>
          <w:sz w:val="22"/>
          <w:szCs w:val="22"/>
        </w:rPr>
        <w:tab/>
      </w:r>
      <w:r w:rsidR="00C22DBC" w:rsidRPr="00B50098">
        <w:rPr>
          <w:sz w:val="22"/>
          <w:szCs w:val="22"/>
        </w:rPr>
        <w:t>Os Licitantes são responsáveis pela fidelidade e legitimidade das informações e dos documentos apresentados em qualquer fase da licitação.</w:t>
      </w:r>
    </w:p>
    <w:p w:rsidR="00C22DBC" w:rsidRPr="00B50098" w:rsidRDefault="00C22DBC" w:rsidP="00C22DBC">
      <w:pPr>
        <w:tabs>
          <w:tab w:val="left" w:pos="0"/>
        </w:tabs>
        <w:jc w:val="both"/>
        <w:rPr>
          <w:sz w:val="22"/>
          <w:szCs w:val="22"/>
        </w:rPr>
      </w:pPr>
    </w:p>
    <w:p w:rsidR="00C22DBC" w:rsidRPr="00B50098" w:rsidRDefault="007E7F17" w:rsidP="00C22DBC">
      <w:pPr>
        <w:tabs>
          <w:tab w:val="left" w:pos="0"/>
        </w:tabs>
        <w:jc w:val="both"/>
        <w:rPr>
          <w:sz w:val="22"/>
          <w:szCs w:val="22"/>
        </w:rPr>
      </w:pPr>
      <w:r w:rsidRPr="00B50098">
        <w:rPr>
          <w:b/>
          <w:sz w:val="22"/>
          <w:szCs w:val="22"/>
        </w:rPr>
        <w:lastRenderedPageBreak/>
        <w:t>2</w:t>
      </w:r>
      <w:r w:rsidR="001A36DB">
        <w:rPr>
          <w:b/>
          <w:sz w:val="22"/>
          <w:szCs w:val="22"/>
        </w:rPr>
        <w:t>7</w:t>
      </w:r>
      <w:r w:rsidR="00C22DBC" w:rsidRPr="00B50098">
        <w:rPr>
          <w:b/>
          <w:sz w:val="22"/>
          <w:szCs w:val="22"/>
        </w:rPr>
        <w:t>.5</w:t>
      </w:r>
      <w:r w:rsidR="00C22DBC" w:rsidRPr="00B50098">
        <w:rPr>
          <w:sz w:val="22"/>
          <w:szCs w:val="22"/>
        </w:rPr>
        <w:t xml:space="preserve">. </w:t>
      </w:r>
      <w:r w:rsidR="00C22DBC" w:rsidRPr="00B50098">
        <w:rPr>
          <w:sz w:val="22"/>
          <w:szCs w:val="22"/>
        </w:rPr>
        <w:tab/>
        <w:t xml:space="preserve">Após apresentação da proposta de preços não caberá desistência desta, </w:t>
      </w:r>
      <w:proofErr w:type="gramStart"/>
      <w:r w:rsidR="00C22DBC" w:rsidRPr="00B50098">
        <w:rPr>
          <w:sz w:val="22"/>
          <w:szCs w:val="22"/>
        </w:rPr>
        <w:t>sob pena</w:t>
      </w:r>
      <w:proofErr w:type="gramEnd"/>
      <w:r w:rsidR="00C22DBC" w:rsidRPr="00B50098">
        <w:rPr>
          <w:sz w:val="22"/>
          <w:szCs w:val="22"/>
        </w:rPr>
        <w:t xml:space="preserve"> do licitante sofrer as sanções previstas no art. 7º, da Lei Federal nº. 10.520/2002 c/c as demais normas que regem esta licitação, salvo se houver motivo justo, decorrente de fato superveniente e aceita pelo Pregoeiro.</w:t>
      </w:r>
    </w:p>
    <w:p w:rsidR="007936CB" w:rsidRPr="00B50098" w:rsidRDefault="007936CB" w:rsidP="00C22DBC">
      <w:pPr>
        <w:tabs>
          <w:tab w:val="left" w:pos="0"/>
        </w:tabs>
        <w:jc w:val="both"/>
        <w:rPr>
          <w:b/>
          <w:sz w:val="22"/>
          <w:szCs w:val="22"/>
        </w:rPr>
      </w:pPr>
    </w:p>
    <w:p w:rsidR="00C22DBC" w:rsidRPr="00B50098" w:rsidRDefault="007E7F17" w:rsidP="00C22DBC">
      <w:pPr>
        <w:tabs>
          <w:tab w:val="left" w:pos="0"/>
        </w:tabs>
        <w:jc w:val="both"/>
        <w:rPr>
          <w:b/>
          <w:color w:val="FF0000"/>
          <w:sz w:val="22"/>
          <w:szCs w:val="22"/>
        </w:rPr>
      </w:pPr>
      <w:r w:rsidRPr="00B50098">
        <w:rPr>
          <w:b/>
          <w:sz w:val="22"/>
          <w:szCs w:val="22"/>
        </w:rPr>
        <w:t>2</w:t>
      </w:r>
      <w:r w:rsidR="001A36DB">
        <w:rPr>
          <w:b/>
          <w:sz w:val="22"/>
          <w:szCs w:val="22"/>
        </w:rPr>
        <w:t>7</w:t>
      </w:r>
      <w:r w:rsidR="00C22DBC" w:rsidRPr="00B50098">
        <w:rPr>
          <w:b/>
          <w:sz w:val="22"/>
          <w:szCs w:val="22"/>
        </w:rPr>
        <w:t>.6</w:t>
      </w:r>
      <w:r w:rsidR="00C22DBC" w:rsidRPr="00B50098">
        <w:rPr>
          <w:sz w:val="22"/>
          <w:szCs w:val="22"/>
        </w:rPr>
        <w:t xml:space="preserve">. </w:t>
      </w:r>
      <w:r w:rsidR="00C22DBC" w:rsidRPr="00B50098">
        <w:rPr>
          <w:sz w:val="22"/>
          <w:szCs w:val="22"/>
        </w:rPr>
        <w:tab/>
        <w:t>A homologação do resultado desta licitação não implicará direito à contratação do objeto pel</w:t>
      </w:r>
      <w:r w:rsidR="00315A36" w:rsidRPr="00B50098">
        <w:rPr>
          <w:sz w:val="22"/>
          <w:szCs w:val="22"/>
        </w:rPr>
        <w:t>a</w:t>
      </w:r>
      <w:r w:rsidR="00C22DBC" w:rsidRPr="00B50098">
        <w:rPr>
          <w:b/>
          <w:sz w:val="22"/>
          <w:szCs w:val="22"/>
        </w:rPr>
        <w:t xml:space="preserve"> </w:t>
      </w:r>
      <w:r w:rsidR="0081753D">
        <w:rPr>
          <w:b/>
          <w:color w:val="FF0000"/>
          <w:sz w:val="22"/>
          <w:szCs w:val="22"/>
        </w:rPr>
        <w:t>Agência de Defesa Sanitária Agrosilvopastoril do Estado de Rondônia - IDARON</w:t>
      </w:r>
      <w:r w:rsidR="00781977">
        <w:rPr>
          <w:b/>
          <w:color w:val="FF0000"/>
          <w:sz w:val="22"/>
          <w:szCs w:val="22"/>
        </w:rPr>
        <w:t>;</w:t>
      </w:r>
    </w:p>
    <w:p w:rsidR="004944A4" w:rsidRPr="00B50098" w:rsidRDefault="004944A4" w:rsidP="00C22DBC">
      <w:pPr>
        <w:tabs>
          <w:tab w:val="left" w:pos="0"/>
        </w:tabs>
        <w:jc w:val="both"/>
        <w:rPr>
          <w:sz w:val="22"/>
          <w:szCs w:val="22"/>
        </w:rPr>
      </w:pPr>
    </w:p>
    <w:p w:rsidR="00C22DBC" w:rsidRPr="00B50098" w:rsidRDefault="007E7F17"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.7.</w:t>
      </w:r>
      <w:r w:rsidR="00C22DBC" w:rsidRPr="00B50098">
        <w:rPr>
          <w:sz w:val="22"/>
          <w:szCs w:val="22"/>
        </w:rPr>
        <w:t xml:space="preserve"> </w:t>
      </w:r>
      <w:r w:rsidR="00C22DBC" w:rsidRPr="00B50098">
        <w:rPr>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C22DBC" w:rsidRPr="00B50098">
        <w:rPr>
          <w:b/>
          <w:sz w:val="22"/>
          <w:szCs w:val="22"/>
        </w:rPr>
        <w:t>pelo prazo de até 05 (cinco) anos,</w:t>
      </w:r>
      <w:r w:rsidR="00C22DBC" w:rsidRPr="00B50098">
        <w:rPr>
          <w:sz w:val="22"/>
          <w:szCs w:val="22"/>
        </w:rPr>
        <w:t xml:space="preserve"> sem prejuízo das multas previstas em Edital e no contrato e das demais cominações legais.</w:t>
      </w:r>
    </w:p>
    <w:p w:rsidR="00C22DBC" w:rsidRPr="00B50098" w:rsidRDefault="00C22DBC" w:rsidP="00C22DBC">
      <w:pPr>
        <w:tabs>
          <w:tab w:val="left" w:pos="0"/>
        </w:tabs>
        <w:jc w:val="both"/>
        <w:rPr>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.8.</w:t>
      </w:r>
      <w:r w:rsidR="00C22DBC" w:rsidRPr="00B50098">
        <w:rPr>
          <w:sz w:val="22"/>
          <w:szCs w:val="22"/>
        </w:rPr>
        <w:t xml:space="preserve"> </w:t>
      </w:r>
      <w:r w:rsidR="00C22DBC" w:rsidRPr="00B50098">
        <w:rPr>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C650E6" w:rsidRPr="00B50098" w:rsidRDefault="00C650E6" w:rsidP="00C22DBC">
      <w:pPr>
        <w:tabs>
          <w:tab w:val="left" w:pos="0"/>
        </w:tabs>
        <w:jc w:val="both"/>
        <w:rPr>
          <w:b/>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.9.</w:t>
      </w:r>
      <w:r w:rsidR="00C22DBC" w:rsidRPr="00B50098">
        <w:rPr>
          <w:sz w:val="22"/>
          <w:szCs w:val="22"/>
        </w:rPr>
        <w:t xml:space="preserve"> </w:t>
      </w:r>
      <w:r w:rsidR="00C22DBC" w:rsidRPr="00B50098">
        <w:rPr>
          <w:sz w:val="22"/>
          <w:szCs w:val="22"/>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C22DBC" w:rsidRPr="00B50098" w:rsidRDefault="00C22DBC" w:rsidP="00C22DBC">
      <w:pPr>
        <w:tabs>
          <w:tab w:val="left" w:pos="0"/>
        </w:tabs>
        <w:jc w:val="both"/>
        <w:rPr>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.10.</w:t>
      </w:r>
      <w:r w:rsidR="00C22DBC" w:rsidRPr="00B50098">
        <w:rPr>
          <w:sz w:val="22"/>
          <w:szCs w:val="22"/>
        </w:rPr>
        <w:t xml:space="preserve"> </w:t>
      </w:r>
      <w:r w:rsidR="00C22DBC" w:rsidRPr="00B50098">
        <w:rPr>
          <w:sz w:val="22"/>
          <w:szCs w:val="22"/>
        </w:rPr>
        <w:tab/>
        <w:t>Para fins de aplicação das Sanções Administrativas constantes no presente Edital, o lance é considerado o da proposta de preços.</w:t>
      </w:r>
    </w:p>
    <w:p w:rsidR="00C22DBC" w:rsidRPr="00B50098" w:rsidRDefault="00C22DBC" w:rsidP="00C22DBC">
      <w:pPr>
        <w:tabs>
          <w:tab w:val="left" w:pos="0"/>
        </w:tabs>
        <w:jc w:val="both"/>
        <w:rPr>
          <w:sz w:val="22"/>
          <w:szCs w:val="22"/>
        </w:rPr>
      </w:pPr>
    </w:p>
    <w:p w:rsidR="00C22DBC" w:rsidRPr="00B50098" w:rsidRDefault="00C650E6" w:rsidP="00C22DBC">
      <w:pPr>
        <w:jc w:val="both"/>
        <w:rPr>
          <w:sz w:val="22"/>
          <w:szCs w:val="22"/>
        </w:rPr>
      </w:pPr>
      <w:r w:rsidRPr="00B50098">
        <w:rPr>
          <w:b/>
          <w:sz w:val="22"/>
          <w:szCs w:val="22"/>
        </w:rPr>
        <w:t>2</w:t>
      </w:r>
      <w:r w:rsidR="001A36DB">
        <w:rPr>
          <w:b/>
          <w:sz w:val="22"/>
          <w:szCs w:val="22"/>
        </w:rPr>
        <w:t>7</w:t>
      </w:r>
      <w:r w:rsidR="00C22DBC" w:rsidRPr="00B50098">
        <w:rPr>
          <w:b/>
          <w:sz w:val="22"/>
          <w:szCs w:val="22"/>
        </w:rPr>
        <w:t>.11.</w:t>
      </w:r>
      <w:r w:rsidR="00C22DBC" w:rsidRPr="00B50098">
        <w:rPr>
          <w:sz w:val="22"/>
          <w:szCs w:val="22"/>
        </w:rPr>
        <w:t xml:space="preserve"> </w:t>
      </w:r>
      <w:r w:rsidR="00C22DBC" w:rsidRPr="00B50098">
        <w:rPr>
          <w:sz w:val="22"/>
          <w:szCs w:val="22"/>
        </w:rPr>
        <w:tab/>
        <w:t>As normas que disciplinam este Pregão Eletrônico serão sempre interpretadas, em favor da ampliação da disputa entre os interessados, sem comprometimento do interesse d</w:t>
      </w:r>
      <w:r w:rsidR="00315A36" w:rsidRPr="00B50098">
        <w:rPr>
          <w:sz w:val="22"/>
          <w:szCs w:val="22"/>
        </w:rPr>
        <w:t>a</w:t>
      </w:r>
      <w:r w:rsidR="00C22DBC" w:rsidRPr="00B50098">
        <w:rPr>
          <w:sz w:val="22"/>
          <w:szCs w:val="22"/>
        </w:rPr>
        <w:t xml:space="preserve"> </w:t>
      </w:r>
      <w:r w:rsidR="0081753D">
        <w:rPr>
          <w:b/>
          <w:color w:val="FF0000"/>
          <w:sz w:val="22"/>
          <w:szCs w:val="22"/>
        </w:rPr>
        <w:t>Agência de Defesa Sanitária Agrosilvopastoril do Estado de Rondônia - IDARON</w:t>
      </w:r>
      <w:r w:rsidR="00C22DBC" w:rsidRPr="00B50098">
        <w:rPr>
          <w:b/>
          <w:sz w:val="22"/>
          <w:szCs w:val="22"/>
        </w:rPr>
        <w:t>,</w:t>
      </w:r>
      <w:r w:rsidR="00C22DBC" w:rsidRPr="00B50098">
        <w:rPr>
          <w:sz w:val="22"/>
          <w:szCs w:val="22"/>
        </w:rPr>
        <w:t xml:space="preserve"> a finalidade e a segurança da contratação.</w:t>
      </w:r>
    </w:p>
    <w:p w:rsidR="006B0015" w:rsidRPr="00B50098" w:rsidRDefault="006B0015" w:rsidP="00C22DBC">
      <w:pPr>
        <w:tabs>
          <w:tab w:val="left" w:pos="0"/>
        </w:tabs>
        <w:jc w:val="both"/>
        <w:rPr>
          <w:b/>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.12.</w:t>
      </w:r>
      <w:r w:rsidR="00C22DBC" w:rsidRPr="00B50098">
        <w:rPr>
          <w:sz w:val="22"/>
          <w:szCs w:val="22"/>
        </w:rPr>
        <w:t xml:space="preserve"> </w:t>
      </w:r>
      <w:r w:rsidR="00C22DBC" w:rsidRPr="00B50098">
        <w:rPr>
          <w:sz w:val="22"/>
          <w:szCs w:val="22"/>
        </w:rPr>
        <w:tab/>
        <w:t>O objeto da presente licitação poderá sofrer acréscimos ou supressões, conforme previsto no § 1°, do Art. 65, da Lei Federal nº 8.666/93.</w:t>
      </w:r>
    </w:p>
    <w:p w:rsidR="00022D36" w:rsidRPr="00B50098" w:rsidRDefault="00022D36" w:rsidP="00C22DBC">
      <w:pPr>
        <w:tabs>
          <w:tab w:val="left" w:pos="0"/>
        </w:tabs>
        <w:jc w:val="both"/>
        <w:rPr>
          <w:sz w:val="22"/>
          <w:szCs w:val="22"/>
        </w:rPr>
      </w:pPr>
    </w:p>
    <w:p w:rsidR="00022D36" w:rsidRPr="00B50098" w:rsidRDefault="00AC5694" w:rsidP="00C22DBC">
      <w:pPr>
        <w:tabs>
          <w:tab w:val="left" w:pos="0"/>
        </w:tabs>
        <w:jc w:val="both"/>
        <w:rPr>
          <w:sz w:val="22"/>
          <w:szCs w:val="22"/>
        </w:rPr>
      </w:pPr>
      <w:r w:rsidRPr="00B50098">
        <w:rPr>
          <w:b/>
          <w:sz w:val="22"/>
          <w:szCs w:val="22"/>
        </w:rPr>
        <w:t>2</w:t>
      </w:r>
      <w:r w:rsidR="001A36DB">
        <w:rPr>
          <w:b/>
          <w:sz w:val="22"/>
          <w:szCs w:val="22"/>
        </w:rPr>
        <w:t>7</w:t>
      </w:r>
      <w:r w:rsidRPr="00B50098">
        <w:rPr>
          <w:b/>
          <w:sz w:val="22"/>
          <w:szCs w:val="22"/>
        </w:rPr>
        <w:t xml:space="preserve">.13. </w:t>
      </w:r>
      <w:r w:rsidR="00022D36" w:rsidRPr="00B50098">
        <w:rPr>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A94951" w:rsidRPr="00B50098" w:rsidRDefault="00A94951" w:rsidP="00C22DBC">
      <w:pPr>
        <w:tabs>
          <w:tab w:val="left" w:pos="0"/>
        </w:tabs>
        <w:jc w:val="both"/>
        <w:rPr>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.1</w:t>
      </w:r>
      <w:r w:rsidR="00AC5694" w:rsidRPr="00B50098">
        <w:rPr>
          <w:b/>
          <w:sz w:val="22"/>
          <w:szCs w:val="22"/>
        </w:rPr>
        <w:t>4</w:t>
      </w:r>
      <w:r w:rsidR="00C22DBC" w:rsidRPr="00B50098">
        <w:rPr>
          <w:sz w:val="22"/>
          <w:szCs w:val="22"/>
        </w:rPr>
        <w:t xml:space="preserve">. </w:t>
      </w:r>
      <w:r w:rsidR="00C22DBC" w:rsidRPr="00B50098">
        <w:rPr>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E16A7C" w:rsidRPr="00B50098" w:rsidRDefault="00E16A7C" w:rsidP="00C22DBC">
      <w:pPr>
        <w:tabs>
          <w:tab w:val="left" w:pos="0"/>
        </w:tabs>
        <w:jc w:val="both"/>
        <w:rPr>
          <w:b/>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.1</w:t>
      </w:r>
      <w:r w:rsidR="00AC5694" w:rsidRPr="00B50098">
        <w:rPr>
          <w:b/>
          <w:sz w:val="22"/>
          <w:szCs w:val="22"/>
        </w:rPr>
        <w:t>5</w:t>
      </w:r>
      <w:r w:rsidR="00C22DBC" w:rsidRPr="00B50098">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C22DBC" w:rsidRPr="00B50098" w:rsidRDefault="00C22DBC" w:rsidP="00C22DBC">
      <w:pPr>
        <w:tabs>
          <w:tab w:val="left" w:pos="0"/>
        </w:tabs>
        <w:jc w:val="both"/>
        <w:rPr>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.1</w:t>
      </w:r>
      <w:r w:rsidR="00AC5694" w:rsidRPr="00B50098">
        <w:rPr>
          <w:b/>
          <w:sz w:val="22"/>
          <w:szCs w:val="22"/>
        </w:rPr>
        <w:t>6</w:t>
      </w:r>
      <w:r w:rsidR="00C22DBC" w:rsidRPr="00B50098">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3" w:history="1">
        <w:r w:rsidR="00C22DBC" w:rsidRPr="00B50098">
          <w:rPr>
            <w:b/>
            <w:sz w:val="22"/>
            <w:szCs w:val="22"/>
          </w:rPr>
          <w:t>www.comprasnet.gov.br</w:t>
        </w:r>
      </w:hyperlink>
      <w:r w:rsidR="00C22DBC" w:rsidRPr="00B50098">
        <w:rPr>
          <w:b/>
          <w:sz w:val="22"/>
          <w:szCs w:val="22"/>
        </w:rPr>
        <w:t xml:space="preserve">, </w:t>
      </w:r>
      <w:r w:rsidR="00C22DBC" w:rsidRPr="00B50098">
        <w:rPr>
          <w:sz w:val="22"/>
          <w:szCs w:val="22"/>
        </w:rPr>
        <w:t xml:space="preserve">sem prejuízo das demais formas de publicidade prevista na legislação pertinente. </w:t>
      </w:r>
    </w:p>
    <w:p w:rsidR="00022D36" w:rsidRPr="00B50098" w:rsidRDefault="00022D36" w:rsidP="00C22DBC">
      <w:pPr>
        <w:tabs>
          <w:tab w:val="left" w:pos="0"/>
        </w:tabs>
        <w:jc w:val="both"/>
        <w:rPr>
          <w:b/>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.1</w:t>
      </w:r>
      <w:r w:rsidR="00AC5694" w:rsidRPr="00B50098">
        <w:rPr>
          <w:b/>
          <w:sz w:val="22"/>
          <w:szCs w:val="22"/>
        </w:rPr>
        <w:t>7</w:t>
      </w:r>
      <w:r w:rsidR="00C22DBC" w:rsidRPr="00B50098">
        <w:rPr>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C22DBC" w:rsidRPr="00B50098" w:rsidRDefault="00C22DBC" w:rsidP="00C22DBC">
      <w:pPr>
        <w:tabs>
          <w:tab w:val="left" w:pos="0"/>
        </w:tabs>
        <w:jc w:val="both"/>
        <w:rPr>
          <w:b/>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.1</w:t>
      </w:r>
      <w:r w:rsidR="00AC5694" w:rsidRPr="00B50098">
        <w:rPr>
          <w:b/>
          <w:sz w:val="22"/>
          <w:szCs w:val="22"/>
        </w:rPr>
        <w:t>8</w:t>
      </w:r>
      <w:r w:rsidR="00C22DBC" w:rsidRPr="00B50098">
        <w:rPr>
          <w:sz w:val="22"/>
          <w:szCs w:val="22"/>
        </w:rPr>
        <w:t xml:space="preserve">. </w:t>
      </w:r>
      <w:r w:rsidR="00C22DBC" w:rsidRPr="00B50098">
        <w:rPr>
          <w:sz w:val="22"/>
          <w:szCs w:val="22"/>
        </w:rPr>
        <w:tab/>
        <w:t>Havendo divergência entre as exigências contidas no Edital e em seus Anexos, prevalecerá pela ordem, o Edital, em seguida o Termo de Referência e por último os demais anexos;</w:t>
      </w:r>
    </w:p>
    <w:p w:rsidR="00667821" w:rsidRPr="00B50098" w:rsidRDefault="00667821" w:rsidP="00667821">
      <w:pPr>
        <w:suppressAutoHyphens/>
        <w:spacing w:before="240" w:after="240"/>
        <w:jc w:val="both"/>
        <w:rPr>
          <w:b/>
          <w:sz w:val="22"/>
          <w:szCs w:val="22"/>
        </w:rPr>
      </w:pPr>
      <w:r w:rsidRPr="00B50098">
        <w:rPr>
          <w:b/>
          <w:sz w:val="22"/>
          <w:szCs w:val="22"/>
        </w:rPr>
        <w:t>2</w:t>
      </w:r>
      <w:r w:rsidR="001A36DB">
        <w:rPr>
          <w:b/>
          <w:sz w:val="22"/>
          <w:szCs w:val="22"/>
        </w:rPr>
        <w:t>7</w:t>
      </w:r>
      <w:r w:rsidRPr="00B50098">
        <w:rPr>
          <w:b/>
          <w:sz w:val="22"/>
          <w:szCs w:val="22"/>
        </w:rPr>
        <w:t>.19.</w:t>
      </w:r>
      <w:r w:rsidRPr="00B50098">
        <w:rPr>
          <w:sz w:val="22"/>
          <w:szCs w:val="22"/>
        </w:rPr>
        <w:t xml:space="preserve"> Nos termos do artigo 62 caput e § 4º da Lei Federal nº 8.666/93, faculta-se à Administração a substituição do instrumento contratual por outros instrumentos hábeis, tais como carta-contrato, nota de empenho de despesa, autorização de compra ou ordem de execução de serviço, desde que não resultem em obrigação futura, não ensejando, portanto, a necessidade de anexar a respectiva Minuta de Contrato ao Edital, tampouco desconsiderando as responsabilidades já compromissadas e de tais documentos, inclusive com relação à garantia contra defeitos de fabricação, não sendo a garantia fator determinante para emissão de instrumento contratual, por sua vigência independente e garantida pela legislação e jurisprudências.</w:t>
      </w:r>
    </w:p>
    <w:p w:rsidR="00667821" w:rsidRPr="00B50098" w:rsidRDefault="00667821" w:rsidP="00667821">
      <w:pPr>
        <w:suppressAutoHyphens/>
        <w:spacing w:before="240" w:after="240"/>
        <w:jc w:val="both"/>
        <w:rPr>
          <w:b/>
          <w:sz w:val="22"/>
          <w:szCs w:val="22"/>
        </w:rPr>
      </w:pPr>
      <w:r w:rsidRPr="00B50098">
        <w:rPr>
          <w:b/>
          <w:sz w:val="22"/>
          <w:szCs w:val="22"/>
        </w:rPr>
        <w:t>2</w:t>
      </w:r>
      <w:r w:rsidR="001A36DB">
        <w:rPr>
          <w:b/>
          <w:sz w:val="22"/>
          <w:szCs w:val="22"/>
        </w:rPr>
        <w:t>7</w:t>
      </w:r>
      <w:r w:rsidRPr="00B50098">
        <w:rPr>
          <w:b/>
          <w:sz w:val="22"/>
          <w:szCs w:val="22"/>
        </w:rPr>
        <w:t>.20.</w:t>
      </w:r>
      <w:r w:rsidRPr="00B50098">
        <w:rPr>
          <w:sz w:val="22"/>
          <w:szCs w:val="22"/>
        </w:rPr>
        <w:t xml:space="preserve"> O Cancelamento da Nota de Empenho poderá ter lugar, de pleno direito se a empresa não atender as solicitações dentro dos prazos estipulados, bem como a entrega de produtos fora das especificações exigidas, e, caso isto ocorra, poderá ser convocada a segunda empresa colocada no certame licitatório para efetuar a entrega dos produtos, em iguais condições do primeiro colocado, e assim sucessivamente por ordem de classificação; ou ainda procedendo a Administração ao cancelamento do certame, caso prejudicada a finalidade pública da contratação quanto ao prazo e evolução mercadológica.</w:t>
      </w:r>
    </w:p>
    <w:p w:rsidR="00667821" w:rsidRPr="00B50098" w:rsidRDefault="00667821" w:rsidP="00667821">
      <w:pPr>
        <w:suppressAutoHyphens/>
        <w:spacing w:before="240" w:after="240"/>
        <w:jc w:val="both"/>
        <w:rPr>
          <w:sz w:val="22"/>
          <w:szCs w:val="22"/>
        </w:rPr>
      </w:pPr>
      <w:r w:rsidRPr="00B50098">
        <w:rPr>
          <w:b/>
          <w:sz w:val="22"/>
          <w:szCs w:val="22"/>
        </w:rPr>
        <w:t>2</w:t>
      </w:r>
      <w:r w:rsidR="001A36DB">
        <w:rPr>
          <w:b/>
          <w:sz w:val="22"/>
          <w:szCs w:val="22"/>
        </w:rPr>
        <w:t>7</w:t>
      </w:r>
      <w:r w:rsidRPr="00B50098">
        <w:rPr>
          <w:b/>
          <w:sz w:val="22"/>
          <w:szCs w:val="22"/>
        </w:rPr>
        <w:t>.21.</w:t>
      </w:r>
      <w:r w:rsidRPr="00B50098">
        <w:rPr>
          <w:sz w:val="22"/>
          <w:szCs w:val="22"/>
        </w:rPr>
        <w:t xml:space="preserve"> A CONTRATANTE poderá realizar acréscimos ou supressões nas </w:t>
      </w:r>
      <w:proofErr w:type="gramStart"/>
      <w:r w:rsidRPr="00B50098">
        <w:rPr>
          <w:sz w:val="22"/>
          <w:szCs w:val="22"/>
        </w:rPr>
        <w:t>quantidades inicialmente previstas respeitados</w:t>
      </w:r>
      <w:proofErr w:type="gramEnd"/>
      <w:r w:rsidRPr="00B50098">
        <w:rPr>
          <w:sz w:val="22"/>
          <w:szCs w:val="22"/>
        </w:rPr>
        <w:t xml:space="preserve"> os limites de artigo 65 da Lei</w:t>
      </w:r>
      <w:r w:rsidR="00497C53" w:rsidRPr="00B50098">
        <w:rPr>
          <w:sz w:val="22"/>
          <w:szCs w:val="22"/>
        </w:rPr>
        <w:t xml:space="preserve"> nº</w:t>
      </w:r>
      <w:r w:rsidRPr="00B50098">
        <w:rPr>
          <w:sz w:val="22"/>
          <w:szCs w:val="22"/>
        </w:rPr>
        <w:t xml:space="preserve"> 8.666/93 e suas alterações, tendo como base os preços constantes da(s) proposta(s) da(s) CONTRATADA(s). </w:t>
      </w:r>
    </w:p>
    <w:p w:rsidR="005763B0" w:rsidRPr="00B50098" w:rsidRDefault="005763B0" w:rsidP="005763B0">
      <w:pPr>
        <w:pStyle w:val="NormalWeb"/>
        <w:widowControl w:val="0"/>
        <w:spacing w:before="0" w:after="0"/>
        <w:jc w:val="both"/>
        <w:rPr>
          <w:bCs/>
          <w:sz w:val="22"/>
          <w:szCs w:val="22"/>
        </w:rPr>
      </w:pPr>
      <w:r w:rsidRPr="00B50098">
        <w:rPr>
          <w:b/>
          <w:bCs/>
          <w:sz w:val="22"/>
          <w:szCs w:val="22"/>
        </w:rPr>
        <w:t>2</w:t>
      </w:r>
      <w:r w:rsidR="001A36DB">
        <w:rPr>
          <w:b/>
          <w:bCs/>
          <w:sz w:val="22"/>
          <w:szCs w:val="22"/>
        </w:rPr>
        <w:t>7</w:t>
      </w:r>
      <w:r w:rsidRPr="00B50098">
        <w:rPr>
          <w:b/>
          <w:bCs/>
          <w:sz w:val="22"/>
          <w:szCs w:val="22"/>
        </w:rPr>
        <w:t xml:space="preserve">.22. </w:t>
      </w:r>
      <w:r w:rsidRPr="00B50098">
        <w:rPr>
          <w:bCs/>
          <w:sz w:val="22"/>
          <w:szCs w:val="22"/>
        </w:rPr>
        <w:t>As empresas vencedoras se obrigam a aceitar acréscimos ou supressões nas quantidades inicialmente previstas respeitando os limites do artigo 65, da Lei</w:t>
      </w:r>
      <w:r w:rsidR="00497C53" w:rsidRPr="00B50098">
        <w:rPr>
          <w:bCs/>
          <w:sz w:val="22"/>
          <w:szCs w:val="22"/>
        </w:rPr>
        <w:t xml:space="preserve"> nº</w:t>
      </w:r>
      <w:r w:rsidRPr="00B50098">
        <w:rPr>
          <w:bCs/>
          <w:sz w:val="22"/>
          <w:szCs w:val="22"/>
        </w:rPr>
        <w:t xml:space="preserve"> 8.666/93 e suas alterações, tendo como base os preços constantes da proposta, diante da necessidade comprovada da Administração.</w:t>
      </w:r>
    </w:p>
    <w:p w:rsidR="005763B0" w:rsidRPr="00B50098" w:rsidRDefault="005763B0" w:rsidP="005763B0">
      <w:pPr>
        <w:pStyle w:val="NormalWeb"/>
        <w:widowControl w:val="0"/>
        <w:spacing w:before="0" w:after="0"/>
        <w:jc w:val="both"/>
        <w:rPr>
          <w:bCs/>
          <w:sz w:val="22"/>
          <w:szCs w:val="22"/>
        </w:rPr>
      </w:pPr>
    </w:p>
    <w:p w:rsidR="005763B0" w:rsidRPr="00B50098" w:rsidRDefault="005763B0" w:rsidP="005763B0">
      <w:pPr>
        <w:pStyle w:val="NormalWeb"/>
        <w:widowControl w:val="0"/>
        <w:spacing w:before="0" w:after="0"/>
        <w:jc w:val="both"/>
        <w:rPr>
          <w:bCs/>
          <w:sz w:val="22"/>
          <w:szCs w:val="22"/>
        </w:rPr>
      </w:pPr>
      <w:r w:rsidRPr="00B50098">
        <w:rPr>
          <w:b/>
          <w:bCs/>
          <w:sz w:val="22"/>
          <w:szCs w:val="22"/>
        </w:rPr>
        <w:t>2</w:t>
      </w:r>
      <w:r w:rsidR="001A36DB">
        <w:rPr>
          <w:b/>
          <w:bCs/>
          <w:sz w:val="22"/>
          <w:szCs w:val="22"/>
        </w:rPr>
        <w:t>7</w:t>
      </w:r>
      <w:r w:rsidRPr="00B50098">
        <w:rPr>
          <w:b/>
          <w:bCs/>
          <w:sz w:val="22"/>
          <w:szCs w:val="22"/>
        </w:rPr>
        <w:t xml:space="preserve">.23. </w:t>
      </w:r>
      <w:r w:rsidRPr="00B50098">
        <w:rPr>
          <w:bCs/>
          <w:sz w:val="22"/>
          <w:szCs w:val="22"/>
        </w:rPr>
        <w:t>Todas as comunicações relativas a este Termo de Referência serão consideradas como regularmente feitas se entregues ou enviadas por carta protocolada, telegrama, fax, meio eletrônico;</w:t>
      </w:r>
    </w:p>
    <w:p w:rsidR="005763B0" w:rsidRPr="00B50098" w:rsidRDefault="005763B0" w:rsidP="005763B0">
      <w:pPr>
        <w:pStyle w:val="NormalWeb"/>
        <w:widowControl w:val="0"/>
        <w:spacing w:before="0" w:after="0"/>
        <w:jc w:val="both"/>
        <w:rPr>
          <w:bCs/>
          <w:sz w:val="22"/>
          <w:szCs w:val="22"/>
        </w:rPr>
      </w:pPr>
    </w:p>
    <w:p w:rsidR="005763B0" w:rsidRPr="00B50098" w:rsidRDefault="005763B0" w:rsidP="005763B0">
      <w:pPr>
        <w:pStyle w:val="NormalWeb"/>
        <w:widowControl w:val="0"/>
        <w:spacing w:before="0" w:after="0"/>
        <w:jc w:val="both"/>
        <w:rPr>
          <w:bCs/>
          <w:sz w:val="22"/>
          <w:szCs w:val="22"/>
        </w:rPr>
      </w:pPr>
      <w:r w:rsidRPr="00B50098">
        <w:rPr>
          <w:b/>
          <w:bCs/>
          <w:sz w:val="22"/>
          <w:szCs w:val="22"/>
        </w:rPr>
        <w:t>2</w:t>
      </w:r>
      <w:r w:rsidR="001A36DB">
        <w:rPr>
          <w:b/>
          <w:bCs/>
          <w:sz w:val="22"/>
          <w:szCs w:val="22"/>
        </w:rPr>
        <w:t>7</w:t>
      </w:r>
      <w:r w:rsidRPr="00B50098">
        <w:rPr>
          <w:b/>
          <w:bCs/>
          <w:sz w:val="22"/>
          <w:szCs w:val="22"/>
        </w:rPr>
        <w:t>.24.</w:t>
      </w:r>
      <w:r w:rsidRPr="00B50098">
        <w:rPr>
          <w:bCs/>
          <w:sz w:val="22"/>
          <w:szCs w:val="22"/>
        </w:rPr>
        <w:t xml:space="preserve">  Qualquer tolerância da Administração Pública quanto a eventuais infrações não implicará renuncia a direitos e não pode ser entendida como aceitação, novação ou precedente.</w:t>
      </w:r>
    </w:p>
    <w:p w:rsidR="00667821" w:rsidRPr="00B50098" w:rsidRDefault="00667821" w:rsidP="00667821">
      <w:pPr>
        <w:suppressAutoHyphens/>
        <w:spacing w:before="240" w:after="240"/>
        <w:jc w:val="both"/>
        <w:rPr>
          <w:sz w:val="22"/>
          <w:szCs w:val="22"/>
        </w:rPr>
      </w:pPr>
      <w:r w:rsidRPr="00B50098">
        <w:rPr>
          <w:b/>
          <w:sz w:val="22"/>
          <w:szCs w:val="22"/>
        </w:rPr>
        <w:t>2</w:t>
      </w:r>
      <w:r w:rsidR="001A36DB">
        <w:rPr>
          <w:b/>
          <w:sz w:val="22"/>
          <w:szCs w:val="22"/>
        </w:rPr>
        <w:t>7</w:t>
      </w:r>
      <w:r w:rsidRPr="00B50098">
        <w:rPr>
          <w:b/>
          <w:sz w:val="22"/>
          <w:szCs w:val="22"/>
        </w:rPr>
        <w:t>.2</w:t>
      </w:r>
      <w:r w:rsidR="005763B0" w:rsidRPr="00B50098">
        <w:rPr>
          <w:b/>
          <w:sz w:val="22"/>
          <w:szCs w:val="22"/>
        </w:rPr>
        <w:t>5</w:t>
      </w:r>
      <w:r w:rsidRPr="00B50098">
        <w:rPr>
          <w:b/>
          <w:sz w:val="22"/>
          <w:szCs w:val="22"/>
        </w:rPr>
        <w:t>.</w:t>
      </w:r>
      <w:r w:rsidRPr="00B50098">
        <w:rPr>
          <w:sz w:val="22"/>
          <w:szCs w:val="22"/>
        </w:rPr>
        <w:t xml:space="preserve"> As omissões, dúvidas e casos não previstos neste instrumento, serão resolvidos e decididos aplicando as regras contratuais e a Lei Federal nº 8.666/93 e suas alterações.</w:t>
      </w:r>
    </w:p>
    <w:p w:rsidR="00F9349F" w:rsidRPr="00B50098" w:rsidRDefault="00F9349F" w:rsidP="00F9349F">
      <w:pPr>
        <w:pStyle w:val="Cabealho"/>
        <w:spacing w:after="120"/>
        <w:jc w:val="both"/>
        <w:rPr>
          <w:sz w:val="22"/>
          <w:szCs w:val="22"/>
        </w:rPr>
      </w:pPr>
      <w:r w:rsidRPr="00B50098">
        <w:rPr>
          <w:b/>
          <w:sz w:val="22"/>
          <w:szCs w:val="22"/>
        </w:rPr>
        <w:t>2</w:t>
      </w:r>
      <w:r w:rsidR="001A36DB">
        <w:rPr>
          <w:b/>
          <w:sz w:val="22"/>
          <w:szCs w:val="22"/>
        </w:rPr>
        <w:t>7</w:t>
      </w:r>
      <w:r w:rsidRPr="00B50098">
        <w:rPr>
          <w:b/>
          <w:sz w:val="22"/>
          <w:szCs w:val="22"/>
        </w:rPr>
        <w:t xml:space="preserve">.26. </w:t>
      </w:r>
      <w:r w:rsidRPr="00B50098">
        <w:rPr>
          <w:sz w:val="22"/>
          <w:szCs w:val="22"/>
        </w:rPr>
        <w:t>Nenhum pagamento será efetuado ao licitante vencedor, enquanto pendente de liquidação, qualquer obrigação financeira que lhe for imposta em virtude de penalidade ou inadimplência, sem que isso gere direito ao pleito de reajustamento de preços ou correção monetária.</w:t>
      </w:r>
    </w:p>
    <w:p w:rsidR="00C22DBC" w:rsidRPr="00B50098" w:rsidRDefault="00F9349F" w:rsidP="00C22DBC">
      <w:pPr>
        <w:tabs>
          <w:tab w:val="left" w:pos="0"/>
        </w:tabs>
        <w:jc w:val="both"/>
        <w:rPr>
          <w:b/>
          <w:sz w:val="22"/>
          <w:szCs w:val="22"/>
        </w:rPr>
      </w:pPr>
      <w:r w:rsidRPr="00B50098">
        <w:rPr>
          <w:b/>
          <w:sz w:val="22"/>
          <w:szCs w:val="22"/>
        </w:rPr>
        <w:t>2</w:t>
      </w:r>
      <w:r w:rsidR="001A36DB">
        <w:rPr>
          <w:b/>
          <w:sz w:val="22"/>
          <w:szCs w:val="22"/>
        </w:rPr>
        <w:t>7</w:t>
      </w:r>
      <w:r w:rsidR="00C22DBC" w:rsidRPr="00B50098">
        <w:rPr>
          <w:b/>
          <w:sz w:val="22"/>
          <w:szCs w:val="22"/>
        </w:rPr>
        <w:t>.2</w:t>
      </w:r>
      <w:r w:rsidRPr="00B50098">
        <w:rPr>
          <w:b/>
          <w:sz w:val="22"/>
          <w:szCs w:val="22"/>
        </w:rPr>
        <w:t>7</w:t>
      </w:r>
      <w:r w:rsidR="00C22DBC" w:rsidRPr="00B50098">
        <w:rPr>
          <w:sz w:val="22"/>
          <w:szCs w:val="22"/>
        </w:rPr>
        <w:t xml:space="preserve">. </w:t>
      </w:r>
      <w:r w:rsidR="00C22DBC" w:rsidRPr="00B50098">
        <w:rPr>
          <w:sz w:val="22"/>
          <w:szCs w:val="22"/>
        </w:rPr>
        <w:tab/>
        <w:t>O Edital e seus Anexos poderão ser lidos e retirados somente através da Internet no</w:t>
      </w:r>
      <w:r w:rsidR="00667821" w:rsidRPr="00B50098">
        <w:rPr>
          <w:sz w:val="22"/>
          <w:szCs w:val="22"/>
        </w:rPr>
        <w:t>s</w:t>
      </w:r>
      <w:r w:rsidR="00C22DBC" w:rsidRPr="00B50098">
        <w:rPr>
          <w:sz w:val="22"/>
          <w:szCs w:val="22"/>
        </w:rPr>
        <w:t xml:space="preserve"> site</w:t>
      </w:r>
      <w:r w:rsidR="00667821" w:rsidRPr="00B50098">
        <w:rPr>
          <w:sz w:val="22"/>
          <w:szCs w:val="22"/>
        </w:rPr>
        <w:t xml:space="preserve">s </w:t>
      </w:r>
      <w:r w:rsidR="00C22DBC" w:rsidRPr="00B50098">
        <w:rPr>
          <w:sz w:val="22"/>
          <w:szCs w:val="22"/>
        </w:rPr>
        <w:t xml:space="preserve"> </w:t>
      </w:r>
      <w:hyperlink r:id="rId24" w:history="1">
        <w:r w:rsidR="00C22DBC" w:rsidRPr="00B50098">
          <w:rPr>
            <w:b/>
            <w:sz w:val="22"/>
            <w:szCs w:val="22"/>
          </w:rPr>
          <w:t>www.comprasnet.gov.br</w:t>
        </w:r>
      </w:hyperlink>
      <w:r w:rsidR="00C22DBC" w:rsidRPr="00B50098">
        <w:rPr>
          <w:b/>
          <w:sz w:val="22"/>
          <w:szCs w:val="22"/>
        </w:rPr>
        <w:t>.</w:t>
      </w:r>
      <w:r w:rsidR="00667821" w:rsidRPr="00B50098">
        <w:rPr>
          <w:b/>
          <w:sz w:val="22"/>
          <w:szCs w:val="22"/>
        </w:rPr>
        <w:t xml:space="preserve"> </w:t>
      </w:r>
      <w:proofErr w:type="gramStart"/>
      <w:r w:rsidR="00667821" w:rsidRPr="00B50098">
        <w:rPr>
          <w:b/>
          <w:sz w:val="22"/>
          <w:szCs w:val="22"/>
        </w:rPr>
        <w:t>e</w:t>
      </w:r>
      <w:proofErr w:type="gramEnd"/>
      <w:r w:rsidR="00667821" w:rsidRPr="00B50098">
        <w:rPr>
          <w:b/>
          <w:sz w:val="22"/>
          <w:szCs w:val="22"/>
        </w:rPr>
        <w:t xml:space="preserve"> www.rondonia.ro.gov.br/supel</w:t>
      </w:r>
    </w:p>
    <w:p w:rsidR="00C22DBC" w:rsidRPr="00B50098" w:rsidRDefault="00C22DBC" w:rsidP="00C22DBC">
      <w:pPr>
        <w:tabs>
          <w:tab w:val="left" w:pos="0"/>
        </w:tabs>
        <w:jc w:val="both"/>
        <w:rPr>
          <w:b/>
          <w:sz w:val="22"/>
          <w:szCs w:val="22"/>
        </w:rPr>
      </w:pPr>
    </w:p>
    <w:p w:rsidR="00C22DBC" w:rsidRPr="00B50098" w:rsidRDefault="00C650E6" w:rsidP="00C22DBC">
      <w:pPr>
        <w:tabs>
          <w:tab w:val="left" w:pos="0"/>
        </w:tabs>
        <w:jc w:val="both"/>
        <w:rPr>
          <w:sz w:val="22"/>
          <w:szCs w:val="22"/>
        </w:rPr>
      </w:pPr>
      <w:r w:rsidRPr="00B50098">
        <w:rPr>
          <w:b/>
          <w:sz w:val="22"/>
          <w:szCs w:val="22"/>
        </w:rPr>
        <w:t>2</w:t>
      </w:r>
      <w:r w:rsidR="001A36DB">
        <w:rPr>
          <w:b/>
          <w:sz w:val="22"/>
          <w:szCs w:val="22"/>
        </w:rPr>
        <w:t>7</w:t>
      </w:r>
      <w:r w:rsidR="00C22DBC" w:rsidRPr="00B50098">
        <w:rPr>
          <w:b/>
          <w:sz w:val="22"/>
          <w:szCs w:val="22"/>
        </w:rPr>
        <w:t>.</w:t>
      </w:r>
      <w:r w:rsidR="001A36DB">
        <w:rPr>
          <w:b/>
          <w:sz w:val="22"/>
          <w:szCs w:val="22"/>
        </w:rPr>
        <w:t>2</w:t>
      </w:r>
      <w:r w:rsidR="00F9349F" w:rsidRPr="00B50098">
        <w:rPr>
          <w:b/>
          <w:sz w:val="22"/>
          <w:szCs w:val="22"/>
        </w:rPr>
        <w:t>8</w:t>
      </w:r>
      <w:r w:rsidR="00C22DBC" w:rsidRPr="00B50098">
        <w:rPr>
          <w:b/>
          <w:sz w:val="22"/>
          <w:szCs w:val="22"/>
        </w:rPr>
        <w:tab/>
      </w:r>
      <w:r w:rsidR="00C22DBC" w:rsidRPr="00B50098">
        <w:rPr>
          <w:sz w:val="22"/>
          <w:szCs w:val="22"/>
        </w:rPr>
        <w:t>Este Edital deverá ser lido e interpretado na íntegra e, após a apresentação da documentação e da proposta, não serão aceitas alegações de desconhecimento e discordâncias de seus termos.</w:t>
      </w:r>
    </w:p>
    <w:p w:rsidR="00C22DBC" w:rsidRPr="00B50098" w:rsidRDefault="00C22DBC" w:rsidP="00C22DBC">
      <w:pPr>
        <w:tabs>
          <w:tab w:val="left" w:pos="0"/>
        </w:tabs>
        <w:jc w:val="both"/>
        <w:rPr>
          <w:sz w:val="22"/>
          <w:szCs w:val="22"/>
        </w:rPr>
      </w:pPr>
    </w:p>
    <w:p w:rsidR="00C22DBC" w:rsidRPr="00B50098" w:rsidRDefault="00C650E6" w:rsidP="00C22DBC">
      <w:pPr>
        <w:tabs>
          <w:tab w:val="left" w:pos="0"/>
        </w:tabs>
        <w:jc w:val="both"/>
        <w:rPr>
          <w:b/>
          <w:sz w:val="22"/>
          <w:szCs w:val="22"/>
        </w:rPr>
      </w:pPr>
      <w:r w:rsidRPr="00B50098">
        <w:rPr>
          <w:b/>
          <w:sz w:val="22"/>
          <w:szCs w:val="22"/>
        </w:rPr>
        <w:t>2</w:t>
      </w:r>
      <w:r w:rsidR="001A36DB">
        <w:rPr>
          <w:b/>
          <w:sz w:val="22"/>
          <w:szCs w:val="22"/>
        </w:rPr>
        <w:t>7</w:t>
      </w:r>
      <w:r w:rsidR="00C22DBC" w:rsidRPr="00B50098">
        <w:rPr>
          <w:b/>
          <w:sz w:val="22"/>
          <w:szCs w:val="22"/>
        </w:rPr>
        <w:t>.2</w:t>
      </w:r>
      <w:r w:rsidR="00F9349F" w:rsidRPr="00B50098">
        <w:rPr>
          <w:b/>
          <w:sz w:val="22"/>
          <w:szCs w:val="22"/>
        </w:rPr>
        <w:t>9</w:t>
      </w:r>
      <w:r w:rsidR="00C22DBC" w:rsidRPr="00B50098">
        <w:rPr>
          <w:b/>
          <w:sz w:val="22"/>
          <w:szCs w:val="22"/>
        </w:rPr>
        <w:t>.</w:t>
      </w:r>
      <w:r w:rsidR="00C22DBC" w:rsidRPr="00B50098">
        <w:rPr>
          <w:sz w:val="22"/>
          <w:szCs w:val="22"/>
        </w:rPr>
        <w:t xml:space="preserve"> Quaisquer informações complementares sobre o presente Edital e seus Anexos poderão ser obtidas pelo telefone/fax (069) 3216-536</w:t>
      </w:r>
      <w:r w:rsidR="001A36DB">
        <w:rPr>
          <w:sz w:val="22"/>
          <w:szCs w:val="22"/>
        </w:rPr>
        <w:t>6</w:t>
      </w:r>
      <w:r w:rsidR="00C22DBC" w:rsidRPr="00B50098">
        <w:rPr>
          <w:sz w:val="22"/>
          <w:szCs w:val="22"/>
        </w:rPr>
        <w:t xml:space="preserve">, ou na sede da </w:t>
      </w:r>
      <w:r w:rsidR="00C22DBC" w:rsidRPr="00B50098">
        <w:rPr>
          <w:b/>
          <w:sz w:val="22"/>
          <w:szCs w:val="22"/>
        </w:rPr>
        <w:t>SUPERINTENDÊNCIA ESTADUAL DE COMPRAS E LICITAÇÕES – SUPEL/RO.</w:t>
      </w:r>
    </w:p>
    <w:p w:rsidR="005763B0" w:rsidRPr="00B50098" w:rsidRDefault="005763B0" w:rsidP="00C22DBC">
      <w:pPr>
        <w:tabs>
          <w:tab w:val="left" w:pos="0"/>
        </w:tabs>
        <w:jc w:val="both"/>
        <w:rPr>
          <w:b/>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C70FEF" w:rsidRPr="00B50098" w:rsidTr="007F4326">
        <w:trPr>
          <w:jc w:val="center"/>
        </w:trPr>
        <w:tc>
          <w:tcPr>
            <w:tcW w:w="8721" w:type="dxa"/>
            <w:shd w:val="clear" w:color="auto" w:fill="D9D9D9"/>
          </w:tcPr>
          <w:p w:rsidR="00C70FEF" w:rsidRPr="00B50098" w:rsidRDefault="00E01EF4" w:rsidP="007F42A8">
            <w:pPr>
              <w:pStyle w:val="Ttulo1"/>
              <w:jc w:val="both"/>
              <w:rPr>
                <w:i w:val="0"/>
                <w:sz w:val="22"/>
                <w:szCs w:val="22"/>
              </w:rPr>
            </w:pPr>
            <w:r w:rsidRPr="00B50098">
              <w:rPr>
                <w:i w:val="0"/>
                <w:sz w:val="22"/>
                <w:szCs w:val="22"/>
              </w:rPr>
              <w:t>2</w:t>
            </w:r>
            <w:r w:rsidR="007F42A8">
              <w:rPr>
                <w:i w:val="0"/>
                <w:sz w:val="22"/>
                <w:szCs w:val="22"/>
              </w:rPr>
              <w:t>8</w:t>
            </w:r>
            <w:r w:rsidR="00C70FEF" w:rsidRPr="00B50098">
              <w:rPr>
                <w:i w:val="0"/>
                <w:sz w:val="22"/>
                <w:szCs w:val="22"/>
              </w:rPr>
              <w:t xml:space="preserve"> – ANEXOS</w:t>
            </w:r>
          </w:p>
        </w:tc>
      </w:tr>
    </w:tbl>
    <w:p w:rsidR="00A94951" w:rsidRPr="00B50098" w:rsidRDefault="00A94951" w:rsidP="00272509">
      <w:pPr>
        <w:tabs>
          <w:tab w:val="left" w:pos="720"/>
        </w:tabs>
        <w:ind w:left="720" w:hanging="720"/>
        <w:jc w:val="both"/>
        <w:rPr>
          <w:b/>
          <w:sz w:val="22"/>
          <w:szCs w:val="22"/>
        </w:rPr>
      </w:pPr>
    </w:p>
    <w:p w:rsidR="00E5570D" w:rsidRPr="00B50098" w:rsidRDefault="001F59CC" w:rsidP="00272509">
      <w:pPr>
        <w:tabs>
          <w:tab w:val="left" w:pos="720"/>
        </w:tabs>
        <w:ind w:left="720" w:hanging="720"/>
        <w:jc w:val="both"/>
        <w:rPr>
          <w:sz w:val="22"/>
          <w:szCs w:val="22"/>
        </w:rPr>
      </w:pPr>
      <w:r w:rsidRPr="00B50098">
        <w:rPr>
          <w:b/>
          <w:sz w:val="22"/>
          <w:szCs w:val="22"/>
        </w:rPr>
        <w:lastRenderedPageBreak/>
        <w:t>2</w:t>
      </w:r>
      <w:r w:rsidR="007F42A8">
        <w:rPr>
          <w:b/>
          <w:sz w:val="22"/>
          <w:szCs w:val="22"/>
        </w:rPr>
        <w:t>8</w:t>
      </w:r>
      <w:r w:rsidR="00E5570D" w:rsidRPr="00B50098">
        <w:rPr>
          <w:b/>
          <w:sz w:val="22"/>
          <w:szCs w:val="22"/>
        </w:rPr>
        <w:t>.1.</w:t>
      </w:r>
      <w:r w:rsidR="005D4BFA" w:rsidRPr="00B50098">
        <w:rPr>
          <w:sz w:val="22"/>
          <w:szCs w:val="22"/>
        </w:rPr>
        <w:tab/>
      </w:r>
      <w:r w:rsidR="00E5570D" w:rsidRPr="00B50098">
        <w:rPr>
          <w:sz w:val="22"/>
          <w:szCs w:val="22"/>
        </w:rPr>
        <w:t>Fazem parte deste instrumento convocatório, como se nele estivessem transcritos, os seguintes documentos:</w:t>
      </w:r>
    </w:p>
    <w:p w:rsidR="00EA7BCB" w:rsidRPr="00B50098" w:rsidRDefault="00EA7BCB" w:rsidP="00272509">
      <w:pPr>
        <w:tabs>
          <w:tab w:val="left" w:pos="540"/>
          <w:tab w:val="left" w:pos="2212"/>
        </w:tabs>
        <w:ind w:left="567"/>
        <w:jc w:val="both"/>
        <w:rPr>
          <w:b/>
          <w:sz w:val="22"/>
          <w:szCs w:val="22"/>
        </w:rPr>
      </w:pPr>
    </w:p>
    <w:p w:rsidR="00E5570D" w:rsidRPr="00B50098" w:rsidRDefault="009A0154" w:rsidP="009A0154">
      <w:pPr>
        <w:tabs>
          <w:tab w:val="left" w:pos="2268"/>
        </w:tabs>
        <w:ind w:left="720"/>
        <w:jc w:val="both"/>
        <w:rPr>
          <w:b/>
          <w:sz w:val="22"/>
          <w:szCs w:val="22"/>
        </w:rPr>
      </w:pPr>
      <w:r w:rsidRPr="00B50098">
        <w:rPr>
          <w:b/>
          <w:sz w:val="22"/>
          <w:szCs w:val="22"/>
        </w:rPr>
        <w:t>ANEXO I</w:t>
      </w:r>
      <w:r w:rsidRPr="00B50098">
        <w:rPr>
          <w:b/>
          <w:sz w:val="22"/>
          <w:szCs w:val="22"/>
        </w:rPr>
        <w:tab/>
      </w:r>
      <w:r w:rsidR="00736661" w:rsidRPr="00B50098">
        <w:rPr>
          <w:b/>
          <w:bCs/>
          <w:sz w:val="22"/>
          <w:szCs w:val="22"/>
        </w:rPr>
        <w:t>TERMO DE REFERÊNCIA</w:t>
      </w:r>
      <w:r w:rsidR="00FB1EAE" w:rsidRPr="00B50098">
        <w:rPr>
          <w:b/>
          <w:sz w:val="22"/>
          <w:szCs w:val="22"/>
        </w:rPr>
        <w:t>;</w:t>
      </w:r>
    </w:p>
    <w:p w:rsidR="00B05C93" w:rsidRDefault="00B05C93" w:rsidP="009A0154">
      <w:pPr>
        <w:tabs>
          <w:tab w:val="left" w:pos="2268"/>
        </w:tabs>
        <w:ind w:left="720"/>
        <w:jc w:val="both"/>
        <w:rPr>
          <w:b/>
          <w:sz w:val="22"/>
          <w:szCs w:val="22"/>
        </w:rPr>
      </w:pPr>
      <w:r w:rsidRPr="00B50098">
        <w:rPr>
          <w:b/>
          <w:sz w:val="22"/>
          <w:szCs w:val="22"/>
        </w:rPr>
        <w:t>ANEXO II</w:t>
      </w:r>
      <w:r w:rsidRPr="00B50098">
        <w:rPr>
          <w:b/>
          <w:sz w:val="22"/>
          <w:szCs w:val="22"/>
        </w:rPr>
        <w:tab/>
      </w:r>
      <w:r w:rsidR="0032769A">
        <w:rPr>
          <w:b/>
          <w:sz w:val="22"/>
          <w:szCs w:val="22"/>
        </w:rPr>
        <w:t>SAMS</w:t>
      </w:r>
      <w:r w:rsidR="00914ECE" w:rsidRPr="00B50098">
        <w:rPr>
          <w:b/>
          <w:sz w:val="22"/>
          <w:szCs w:val="22"/>
        </w:rPr>
        <w:t>;</w:t>
      </w:r>
    </w:p>
    <w:p w:rsidR="0032769A" w:rsidRPr="00B50098" w:rsidRDefault="0032769A" w:rsidP="009A0154">
      <w:pPr>
        <w:tabs>
          <w:tab w:val="left" w:pos="2268"/>
        </w:tabs>
        <w:ind w:left="720"/>
        <w:jc w:val="both"/>
        <w:rPr>
          <w:b/>
          <w:sz w:val="22"/>
          <w:szCs w:val="22"/>
        </w:rPr>
      </w:pPr>
      <w:r w:rsidRPr="00B50098">
        <w:rPr>
          <w:b/>
          <w:sz w:val="22"/>
          <w:szCs w:val="22"/>
        </w:rPr>
        <w:t>ANEXO I</w:t>
      </w:r>
      <w:r>
        <w:rPr>
          <w:b/>
          <w:sz w:val="22"/>
          <w:szCs w:val="22"/>
        </w:rPr>
        <w:t>I</w:t>
      </w:r>
      <w:r w:rsidRPr="00B50098">
        <w:rPr>
          <w:b/>
          <w:sz w:val="22"/>
          <w:szCs w:val="22"/>
        </w:rPr>
        <w:t>I</w:t>
      </w:r>
      <w:r w:rsidRPr="00B50098">
        <w:rPr>
          <w:b/>
          <w:sz w:val="22"/>
          <w:szCs w:val="22"/>
        </w:rPr>
        <w:tab/>
        <w:t>ESTIMATIVA DE PREÇOS</w:t>
      </w:r>
      <w:r>
        <w:rPr>
          <w:b/>
          <w:sz w:val="22"/>
          <w:szCs w:val="22"/>
        </w:rPr>
        <w:t>;</w:t>
      </w:r>
    </w:p>
    <w:p w:rsidR="00460076" w:rsidRPr="00B50098" w:rsidRDefault="00460076" w:rsidP="009A0154">
      <w:pPr>
        <w:tabs>
          <w:tab w:val="left" w:pos="2268"/>
        </w:tabs>
        <w:ind w:left="720"/>
        <w:jc w:val="both"/>
        <w:rPr>
          <w:b/>
          <w:sz w:val="22"/>
          <w:szCs w:val="22"/>
        </w:rPr>
      </w:pPr>
      <w:r w:rsidRPr="00B50098">
        <w:rPr>
          <w:b/>
          <w:sz w:val="22"/>
          <w:szCs w:val="22"/>
        </w:rPr>
        <w:t xml:space="preserve">ANEXO </w:t>
      </w:r>
      <w:r w:rsidR="00B50098" w:rsidRPr="00B50098">
        <w:rPr>
          <w:b/>
          <w:sz w:val="22"/>
          <w:szCs w:val="22"/>
        </w:rPr>
        <w:t>IV</w:t>
      </w:r>
      <w:r w:rsidRPr="00B50098">
        <w:rPr>
          <w:b/>
          <w:sz w:val="22"/>
          <w:szCs w:val="22"/>
        </w:rPr>
        <w:tab/>
        <w:t>MODELO DE DECLARAÇÃO DE CUMPRIMENTO ÀS NORMAS RELATIVAS AO TRABALHO DO MENOR;</w:t>
      </w:r>
    </w:p>
    <w:p w:rsidR="00995E0F" w:rsidRPr="00B50098" w:rsidRDefault="00914ECE" w:rsidP="00995E0F">
      <w:pPr>
        <w:tabs>
          <w:tab w:val="left" w:pos="2268"/>
        </w:tabs>
        <w:ind w:left="720"/>
        <w:jc w:val="both"/>
        <w:rPr>
          <w:b/>
          <w:sz w:val="22"/>
          <w:szCs w:val="22"/>
        </w:rPr>
      </w:pPr>
      <w:r w:rsidRPr="00B50098">
        <w:rPr>
          <w:b/>
          <w:sz w:val="22"/>
          <w:szCs w:val="22"/>
        </w:rPr>
        <w:t>ANEXO V</w:t>
      </w:r>
      <w:r w:rsidRPr="00B50098">
        <w:rPr>
          <w:b/>
          <w:sz w:val="22"/>
          <w:szCs w:val="22"/>
        </w:rPr>
        <w:tab/>
        <w:t>MINUTA DA ATA DE REGISTRO DE PR</w:t>
      </w:r>
      <w:r w:rsidR="004B35F7">
        <w:rPr>
          <w:b/>
          <w:sz w:val="22"/>
          <w:szCs w:val="22"/>
        </w:rPr>
        <w:t>EÇO;</w:t>
      </w:r>
    </w:p>
    <w:p w:rsidR="00995E0F" w:rsidRPr="00B50098" w:rsidRDefault="009C1DBD" w:rsidP="00995E0F">
      <w:pPr>
        <w:tabs>
          <w:tab w:val="left" w:pos="2268"/>
        </w:tabs>
        <w:ind w:left="720"/>
        <w:jc w:val="both"/>
        <w:rPr>
          <w:b/>
          <w:sz w:val="22"/>
          <w:szCs w:val="22"/>
        </w:rPr>
      </w:pPr>
      <w:r w:rsidRPr="00B50098">
        <w:rPr>
          <w:b/>
          <w:sz w:val="22"/>
          <w:szCs w:val="22"/>
        </w:rPr>
        <w:t>ANEXO V</w:t>
      </w:r>
      <w:r w:rsidR="00B50098" w:rsidRPr="00B50098">
        <w:rPr>
          <w:b/>
          <w:sz w:val="22"/>
          <w:szCs w:val="22"/>
        </w:rPr>
        <w:t>I</w:t>
      </w:r>
      <w:r w:rsidR="004E34C7">
        <w:rPr>
          <w:b/>
          <w:sz w:val="22"/>
          <w:szCs w:val="22"/>
        </w:rPr>
        <w:t xml:space="preserve">       </w:t>
      </w:r>
      <w:r w:rsidR="00995E0F" w:rsidRPr="00B50098">
        <w:rPr>
          <w:b/>
          <w:sz w:val="22"/>
          <w:szCs w:val="22"/>
        </w:rPr>
        <w:t>MINUTA DE SOLICITAÇÃO DE ADESÃO À ARP</w:t>
      </w:r>
      <w:r w:rsidR="004B35F7">
        <w:rPr>
          <w:b/>
          <w:sz w:val="22"/>
          <w:szCs w:val="22"/>
        </w:rPr>
        <w:t>.</w:t>
      </w:r>
    </w:p>
    <w:p w:rsidR="004944A4" w:rsidRPr="00B50098" w:rsidRDefault="004944A4" w:rsidP="00995E0F">
      <w:pPr>
        <w:tabs>
          <w:tab w:val="left" w:pos="2268"/>
        </w:tabs>
        <w:ind w:left="720"/>
        <w:jc w:val="both"/>
        <w:rPr>
          <w:b/>
          <w:sz w:val="22"/>
          <w:szCs w:val="22"/>
        </w:rPr>
      </w:pPr>
    </w:p>
    <w:p w:rsidR="007D6BC2" w:rsidRPr="00B50098" w:rsidRDefault="007D6BC2" w:rsidP="00995E0F">
      <w:pPr>
        <w:tabs>
          <w:tab w:val="left" w:pos="2268"/>
        </w:tabs>
        <w:ind w:left="720"/>
        <w:jc w:val="both"/>
        <w:rPr>
          <w:b/>
          <w:sz w:val="22"/>
          <w:szCs w:val="22"/>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072"/>
      </w:tblGrid>
      <w:tr w:rsidR="00FB1EAE" w:rsidRPr="00B50098" w:rsidTr="007F4326">
        <w:trPr>
          <w:jc w:val="center"/>
        </w:trPr>
        <w:tc>
          <w:tcPr>
            <w:tcW w:w="8613" w:type="dxa"/>
            <w:shd w:val="clear" w:color="auto" w:fill="D9D9D9"/>
          </w:tcPr>
          <w:p w:rsidR="00FB1EAE" w:rsidRPr="00B50098" w:rsidRDefault="007E7F17" w:rsidP="007D357D">
            <w:pPr>
              <w:jc w:val="both"/>
              <w:rPr>
                <w:b/>
                <w:sz w:val="22"/>
                <w:szCs w:val="22"/>
              </w:rPr>
            </w:pPr>
            <w:r w:rsidRPr="00B50098">
              <w:rPr>
                <w:b/>
                <w:sz w:val="22"/>
                <w:szCs w:val="22"/>
              </w:rPr>
              <w:t>2</w:t>
            </w:r>
            <w:r w:rsidR="007F42A8">
              <w:rPr>
                <w:b/>
                <w:sz w:val="22"/>
                <w:szCs w:val="22"/>
              </w:rPr>
              <w:t>9</w:t>
            </w:r>
            <w:r w:rsidR="00FB1EAE" w:rsidRPr="00B50098">
              <w:rPr>
                <w:b/>
                <w:sz w:val="22"/>
                <w:szCs w:val="22"/>
              </w:rPr>
              <w:t xml:space="preserve"> – DO FORO</w:t>
            </w:r>
          </w:p>
        </w:tc>
      </w:tr>
    </w:tbl>
    <w:p w:rsidR="003F15C2" w:rsidRPr="00B50098" w:rsidRDefault="00E5570D" w:rsidP="00272509">
      <w:pPr>
        <w:tabs>
          <w:tab w:val="left" w:pos="540"/>
        </w:tabs>
        <w:ind w:left="540" w:hanging="540"/>
        <w:jc w:val="both"/>
        <w:rPr>
          <w:sz w:val="22"/>
          <w:szCs w:val="22"/>
        </w:rPr>
      </w:pPr>
      <w:r w:rsidRPr="00B50098">
        <w:rPr>
          <w:sz w:val="22"/>
          <w:szCs w:val="22"/>
        </w:rPr>
        <w:tab/>
      </w:r>
    </w:p>
    <w:p w:rsidR="00E5570D" w:rsidRPr="00B50098" w:rsidRDefault="007E7F17" w:rsidP="003F15C2">
      <w:pPr>
        <w:tabs>
          <w:tab w:val="left" w:pos="284"/>
        </w:tabs>
        <w:jc w:val="both"/>
        <w:rPr>
          <w:sz w:val="22"/>
          <w:szCs w:val="22"/>
        </w:rPr>
      </w:pPr>
      <w:r w:rsidRPr="00B50098">
        <w:rPr>
          <w:b/>
          <w:sz w:val="22"/>
          <w:szCs w:val="22"/>
        </w:rPr>
        <w:t>2</w:t>
      </w:r>
      <w:r w:rsidR="007F42A8">
        <w:rPr>
          <w:b/>
          <w:sz w:val="22"/>
          <w:szCs w:val="22"/>
        </w:rPr>
        <w:t>9</w:t>
      </w:r>
      <w:r w:rsidR="00460076" w:rsidRPr="00B50098">
        <w:rPr>
          <w:b/>
          <w:sz w:val="22"/>
          <w:szCs w:val="22"/>
        </w:rPr>
        <w:t>.1.</w:t>
      </w:r>
      <w:r w:rsidR="00460076" w:rsidRPr="00B50098">
        <w:rPr>
          <w:sz w:val="22"/>
          <w:szCs w:val="22"/>
        </w:rPr>
        <w:t xml:space="preserve"> </w:t>
      </w:r>
      <w:r w:rsidR="00E5570D" w:rsidRPr="00B50098">
        <w:rPr>
          <w:sz w:val="22"/>
          <w:szCs w:val="22"/>
        </w:rPr>
        <w:t xml:space="preserve">Fica eleito o Foro da Comarca de Porto Velho/RO, para dirimir quaisquer dúvidas referentes à Licitação e procedimentos dela resultantes, com renúncia expressa de qualquer outro, por mais privilegiado que seja. </w:t>
      </w:r>
    </w:p>
    <w:p w:rsidR="00C060D7" w:rsidRPr="00B50098" w:rsidRDefault="00C060D7" w:rsidP="00272509">
      <w:pPr>
        <w:tabs>
          <w:tab w:val="left" w:pos="540"/>
        </w:tabs>
        <w:ind w:left="540" w:hanging="540"/>
        <w:jc w:val="both"/>
        <w:rPr>
          <w:sz w:val="22"/>
          <w:szCs w:val="22"/>
        </w:rPr>
      </w:pPr>
    </w:p>
    <w:p w:rsidR="00460076" w:rsidRPr="00B50098" w:rsidRDefault="00460076" w:rsidP="00272509">
      <w:pPr>
        <w:jc w:val="right"/>
        <w:rPr>
          <w:b/>
          <w:sz w:val="22"/>
          <w:szCs w:val="22"/>
        </w:rPr>
      </w:pPr>
    </w:p>
    <w:p w:rsidR="004B3A5C" w:rsidRDefault="004B3A5C" w:rsidP="00272509">
      <w:pPr>
        <w:jc w:val="right"/>
        <w:rPr>
          <w:b/>
          <w:sz w:val="22"/>
          <w:szCs w:val="22"/>
        </w:rPr>
      </w:pPr>
    </w:p>
    <w:p w:rsidR="00E5570D" w:rsidRPr="00B50098" w:rsidRDefault="001D3B62" w:rsidP="00272509">
      <w:pPr>
        <w:jc w:val="right"/>
        <w:rPr>
          <w:b/>
          <w:sz w:val="22"/>
          <w:szCs w:val="22"/>
        </w:rPr>
      </w:pPr>
      <w:r w:rsidRPr="00B50098">
        <w:rPr>
          <w:b/>
          <w:sz w:val="22"/>
          <w:szCs w:val="22"/>
        </w:rPr>
        <w:t xml:space="preserve">Porto Velho/RO, </w:t>
      </w:r>
      <w:r w:rsidR="007F42A8">
        <w:rPr>
          <w:b/>
          <w:sz w:val="22"/>
          <w:szCs w:val="22"/>
        </w:rPr>
        <w:t>18</w:t>
      </w:r>
      <w:r w:rsidR="004B3A5C">
        <w:rPr>
          <w:b/>
          <w:sz w:val="22"/>
          <w:szCs w:val="22"/>
        </w:rPr>
        <w:t xml:space="preserve"> de </w:t>
      </w:r>
      <w:r w:rsidR="007F42A8">
        <w:rPr>
          <w:b/>
          <w:sz w:val="22"/>
          <w:szCs w:val="22"/>
        </w:rPr>
        <w:t>abril</w:t>
      </w:r>
      <w:r w:rsidR="00781977">
        <w:rPr>
          <w:b/>
          <w:sz w:val="22"/>
          <w:szCs w:val="22"/>
        </w:rPr>
        <w:t xml:space="preserve"> de 201</w:t>
      </w:r>
      <w:r w:rsidR="008D7133">
        <w:rPr>
          <w:b/>
          <w:sz w:val="22"/>
          <w:szCs w:val="22"/>
        </w:rPr>
        <w:t>6</w:t>
      </w:r>
      <w:r w:rsidR="00781977">
        <w:rPr>
          <w:b/>
          <w:sz w:val="22"/>
          <w:szCs w:val="22"/>
        </w:rPr>
        <w:t>.</w:t>
      </w:r>
    </w:p>
    <w:p w:rsidR="00C060D7" w:rsidRPr="00B50098" w:rsidRDefault="00C060D7" w:rsidP="00272509">
      <w:pPr>
        <w:jc w:val="center"/>
        <w:rPr>
          <w:sz w:val="22"/>
          <w:szCs w:val="22"/>
        </w:rPr>
      </w:pPr>
    </w:p>
    <w:p w:rsidR="00F126FE" w:rsidRPr="00B50098" w:rsidRDefault="00F126FE" w:rsidP="00272509">
      <w:pPr>
        <w:jc w:val="center"/>
        <w:rPr>
          <w:sz w:val="22"/>
          <w:szCs w:val="22"/>
        </w:rPr>
      </w:pPr>
    </w:p>
    <w:p w:rsidR="00804D06" w:rsidRDefault="00804D06" w:rsidP="00272509">
      <w:pPr>
        <w:jc w:val="center"/>
        <w:rPr>
          <w:sz w:val="22"/>
          <w:szCs w:val="22"/>
        </w:rPr>
      </w:pPr>
    </w:p>
    <w:p w:rsidR="00651B7E" w:rsidRPr="00B50098" w:rsidRDefault="00651B7E" w:rsidP="00272509">
      <w:pPr>
        <w:jc w:val="center"/>
        <w:rPr>
          <w:sz w:val="22"/>
          <w:szCs w:val="22"/>
        </w:rPr>
      </w:pPr>
    </w:p>
    <w:p w:rsidR="00E5570D" w:rsidRPr="00B50098" w:rsidRDefault="00A8622F" w:rsidP="00272509">
      <w:pPr>
        <w:jc w:val="center"/>
        <w:rPr>
          <w:b/>
          <w:sz w:val="22"/>
          <w:szCs w:val="22"/>
        </w:rPr>
      </w:pPr>
      <w:r>
        <w:rPr>
          <w:b/>
          <w:sz w:val="22"/>
          <w:szCs w:val="22"/>
        </w:rPr>
        <w:t>FERNANDO NAZARÉ FERNANDES</w:t>
      </w:r>
    </w:p>
    <w:p w:rsidR="0073211D" w:rsidRPr="00B50098" w:rsidRDefault="001E765D" w:rsidP="00B17CC9">
      <w:pPr>
        <w:jc w:val="center"/>
        <w:rPr>
          <w:b/>
          <w:sz w:val="22"/>
          <w:szCs w:val="22"/>
        </w:rPr>
      </w:pPr>
      <w:r w:rsidRPr="00B50098">
        <w:rPr>
          <w:b/>
          <w:sz w:val="22"/>
          <w:szCs w:val="22"/>
        </w:rPr>
        <w:t>Pregoeir</w:t>
      </w:r>
      <w:r w:rsidR="00A8622F">
        <w:rPr>
          <w:b/>
          <w:sz w:val="22"/>
          <w:szCs w:val="22"/>
        </w:rPr>
        <w:t>o -</w:t>
      </w:r>
      <w:r w:rsidRPr="00B50098">
        <w:rPr>
          <w:b/>
          <w:sz w:val="22"/>
          <w:szCs w:val="22"/>
        </w:rPr>
        <w:t xml:space="preserve"> </w:t>
      </w:r>
      <w:r w:rsidR="00E5570D" w:rsidRPr="00B50098">
        <w:rPr>
          <w:b/>
          <w:sz w:val="22"/>
          <w:szCs w:val="22"/>
        </w:rPr>
        <w:t>BETA/SUPEL/RO</w:t>
      </w:r>
      <w:r w:rsidR="00C060D7" w:rsidRPr="00B50098">
        <w:rPr>
          <w:b/>
          <w:sz w:val="22"/>
          <w:szCs w:val="22"/>
        </w:rPr>
        <w:br w:type="page"/>
      </w:r>
    </w:p>
    <w:p w:rsidR="00C060D7" w:rsidRPr="00B50098" w:rsidRDefault="00C060D7" w:rsidP="00C060D7">
      <w:pPr>
        <w:pStyle w:val="Corpodetexto2"/>
        <w:jc w:val="center"/>
        <w:rPr>
          <w:color w:val="FF0000"/>
          <w:sz w:val="22"/>
          <w:szCs w:val="22"/>
        </w:rPr>
      </w:pPr>
      <w:r w:rsidRPr="00B50098">
        <w:rPr>
          <w:bCs/>
          <w:sz w:val="22"/>
          <w:szCs w:val="22"/>
        </w:rPr>
        <w:lastRenderedPageBreak/>
        <w:t>EDITAL DO PREGÃO ELETRÔNICO Nº</w:t>
      </w:r>
      <w:r w:rsidRPr="00B50098">
        <w:rPr>
          <w:bCs/>
          <w:color w:val="FF0000"/>
          <w:sz w:val="22"/>
          <w:szCs w:val="22"/>
        </w:rPr>
        <w:t xml:space="preserve"> </w:t>
      </w:r>
      <w:r w:rsidR="007F42A8">
        <w:rPr>
          <w:bCs/>
          <w:color w:val="FF0000"/>
          <w:sz w:val="22"/>
          <w:szCs w:val="22"/>
        </w:rPr>
        <w:t>213</w:t>
      </w:r>
      <w:r w:rsidR="00DD44C7">
        <w:rPr>
          <w:bCs/>
          <w:color w:val="FF0000"/>
          <w:sz w:val="22"/>
          <w:szCs w:val="22"/>
        </w:rPr>
        <w:t>/2016</w:t>
      </w:r>
      <w:r w:rsidR="00FE7DB5" w:rsidRPr="00B50098">
        <w:rPr>
          <w:bCs/>
          <w:color w:val="FF0000"/>
          <w:sz w:val="22"/>
          <w:szCs w:val="22"/>
        </w:rPr>
        <w:t>/EQUIPE-BETA/SUPEL/RO</w:t>
      </w:r>
    </w:p>
    <w:p w:rsidR="00552E58" w:rsidRPr="00B50098" w:rsidRDefault="00552E58" w:rsidP="00FD0E41">
      <w:pPr>
        <w:pStyle w:val="Corpodetexto2"/>
        <w:jc w:val="center"/>
        <w:rPr>
          <w:sz w:val="22"/>
          <w:szCs w:val="22"/>
        </w:rPr>
      </w:pPr>
    </w:p>
    <w:p w:rsidR="005529E2" w:rsidRPr="007F42A8" w:rsidRDefault="005529E2" w:rsidP="002710B8">
      <w:pPr>
        <w:pStyle w:val="Corpodetexto2"/>
        <w:jc w:val="center"/>
        <w:rPr>
          <w:sz w:val="22"/>
          <w:szCs w:val="22"/>
        </w:rPr>
      </w:pPr>
      <w:r w:rsidRPr="007F42A8">
        <w:rPr>
          <w:sz w:val="22"/>
          <w:szCs w:val="22"/>
        </w:rPr>
        <w:t>ANEXO I</w:t>
      </w:r>
      <w:r w:rsidR="00676E02" w:rsidRPr="007F42A8">
        <w:rPr>
          <w:sz w:val="22"/>
          <w:szCs w:val="22"/>
        </w:rPr>
        <w:t xml:space="preserve"> DO EDITAL</w:t>
      </w:r>
    </w:p>
    <w:p w:rsidR="0050554E" w:rsidRPr="007F42A8" w:rsidRDefault="0050554E" w:rsidP="002710B8">
      <w:pPr>
        <w:pStyle w:val="Corpodetexto2"/>
        <w:jc w:val="center"/>
        <w:rPr>
          <w:sz w:val="22"/>
          <w:szCs w:val="22"/>
        </w:rPr>
      </w:pPr>
    </w:p>
    <w:p w:rsidR="007F42A8" w:rsidRPr="007F42A8" w:rsidRDefault="007F42A8" w:rsidP="007F42A8">
      <w:pPr>
        <w:pStyle w:val="Ttulo"/>
        <w:spacing w:before="80" w:after="80" w:line="264" w:lineRule="auto"/>
        <w:contextualSpacing/>
        <w:rPr>
          <w:rFonts w:ascii="Times New Roman" w:hAnsi="Times New Roman"/>
          <w:sz w:val="22"/>
          <w:szCs w:val="22"/>
          <w:u w:val="single"/>
        </w:rPr>
      </w:pPr>
      <w:r w:rsidRPr="007F42A8">
        <w:rPr>
          <w:rFonts w:ascii="Times New Roman" w:hAnsi="Times New Roman"/>
          <w:sz w:val="22"/>
          <w:szCs w:val="22"/>
          <w:u w:val="single"/>
        </w:rPr>
        <w:t>TERMO DE REFERÊNCIA</w:t>
      </w:r>
    </w:p>
    <w:p w:rsidR="007F42A8" w:rsidRPr="007F42A8" w:rsidRDefault="007F42A8" w:rsidP="007F42A8">
      <w:pPr>
        <w:spacing w:before="80" w:after="80" w:line="264" w:lineRule="auto"/>
        <w:contextualSpacing/>
        <w:rPr>
          <w:sz w:val="22"/>
          <w:szCs w:val="22"/>
        </w:rPr>
      </w:pPr>
    </w:p>
    <w:p w:rsidR="007F42A8" w:rsidRPr="007F42A8" w:rsidRDefault="007F42A8" w:rsidP="007F42A8">
      <w:pPr>
        <w:spacing w:before="80" w:after="80" w:line="264" w:lineRule="auto"/>
        <w:contextualSpacing/>
        <w:rPr>
          <w:sz w:val="22"/>
          <w:szCs w:val="22"/>
        </w:rPr>
      </w:pPr>
    </w:p>
    <w:p w:rsidR="007F42A8" w:rsidRPr="007F42A8" w:rsidRDefault="007F42A8" w:rsidP="007F42A8">
      <w:pPr>
        <w:tabs>
          <w:tab w:val="center" w:pos="4677"/>
        </w:tabs>
        <w:spacing w:before="80" w:after="80" w:line="264" w:lineRule="auto"/>
        <w:contextualSpacing/>
        <w:jc w:val="both"/>
        <w:rPr>
          <w:b/>
          <w:bCs/>
          <w:sz w:val="22"/>
          <w:szCs w:val="22"/>
        </w:rPr>
      </w:pPr>
      <w:r w:rsidRPr="007F42A8">
        <w:rPr>
          <w:b/>
          <w:bCs/>
          <w:sz w:val="22"/>
          <w:szCs w:val="22"/>
        </w:rPr>
        <w:t>UNIDADE ORÇAMENTÁRIA:</w:t>
      </w:r>
      <w:r w:rsidRPr="007F42A8">
        <w:rPr>
          <w:b/>
          <w:bCs/>
          <w:sz w:val="22"/>
          <w:szCs w:val="22"/>
        </w:rPr>
        <w:tab/>
      </w:r>
    </w:p>
    <w:p w:rsidR="007F42A8" w:rsidRPr="007F42A8" w:rsidRDefault="007F42A8" w:rsidP="007F42A8">
      <w:pPr>
        <w:spacing w:before="80" w:after="80" w:line="264" w:lineRule="auto"/>
        <w:contextualSpacing/>
        <w:jc w:val="both"/>
        <w:rPr>
          <w:sz w:val="22"/>
          <w:szCs w:val="22"/>
        </w:rPr>
      </w:pPr>
      <w:proofErr w:type="gramStart"/>
      <w:r w:rsidRPr="007F42A8">
        <w:rPr>
          <w:b/>
          <w:sz w:val="22"/>
          <w:szCs w:val="22"/>
        </w:rPr>
        <w:t>1923 – Agência</w:t>
      </w:r>
      <w:proofErr w:type="gramEnd"/>
      <w:r w:rsidRPr="007F42A8">
        <w:rPr>
          <w:b/>
          <w:sz w:val="22"/>
          <w:szCs w:val="22"/>
        </w:rPr>
        <w:t xml:space="preserve"> de Defesa Sanitária Agrosilvopastoril do Estado de Rondônia - IDARON</w:t>
      </w:r>
      <w:r w:rsidRPr="007F42A8">
        <w:rPr>
          <w:sz w:val="22"/>
          <w:szCs w:val="22"/>
        </w:rPr>
        <w:t xml:space="preserve">, entidade autárquica, com personalidade jurídica de direito público, com autonomia técnica, administrativa e financeira e patrimônio próprio, sede e foro na cidade de Porto Velho e jurisdição </w:t>
      </w:r>
      <w:smartTag w:uri="urn:schemas-microsoft-com:office:smarttags" w:element="PersonName">
        <w:smartTagPr>
          <w:attr w:name="ProductID" w:val="em todo Estado"/>
        </w:smartTagPr>
        <w:r w:rsidRPr="007F42A8">
          <w:rPr>
            <w:sz w:val="22"/>
            <w:szCs w:val="22"/>
          </w:rPr>
          <w:t>em todo Estado</w:t>
        </w:r>
      </w:smartTag>
      <w:r w:rsidRPr="007F42A8">
        <w:rPr>
          <w:sz w:val="22"/>
          <w:szCs w:val="22"/>
        </w:rPr>
        <w:t xml:space="preserve">, vinculada à Secretaria de Estado da Agricultura e Reforma Agrária, ou a que vier lhe suceder, de fins não lucrativos, sendo o órgão executor da política estadual de defesa </w:t>
      </w:r>
      <w:proofErr w:type="spellStart"/>
      <w:r w:rsidRPr="007F42A8">
        <w:rPr>
          <w:sz w:val="22"/>
          <w:szCs w:val="22"/>
        </w:rPr>
        <w:t>agrosilvopastoril</w:t>
      </w:r>
      <w:proofErr w:type="spellEnd"/>
      <w:r w:rsidRPr="007F42A8">
        <w:rPr>
          <w:sz w:val="22"/>
          <w:szCs w:val="22"/>
        </w:rPr>
        <w:t xml:space="preserve">, tendo por finalidade promover a fiscalização e execução das atividades de vigilância e defesa sanitária animal e vegetal, inspeção e fiscalização de produtos e subprodutos de origem animal, fiscalização e classificação da produção vegetal e identificação de essências florestais. Tem como atual Presidente o Senhor </w:t>
      </w:r>
      <w:r w:rsidRPr="007F42A8">
        <w:rPr>
          <w:b/>
          <w:sz w:val="22"/>
          <w:szCs w:val="22"/>
        </w:rPr>
        <w:t xml:space="preserve">JOSÉ ALFREDO VOLPI, </w:t>
      </w:r>
      <w:r w:rsidRPr="007F42A8">
        <w:rPr>
          <w:sz w:val="22"/>
          <w:szCs w:val="22"/>
        </w:rPr>
        <w:t>nomeado através do DECRETO de 11 de fevereiro de 2015.</w:t>
      </w:r>
    </w:p>
    <w:p w:rsidR="007F42A8" w:rsidRPr="007F42A8" w:rsidRDefault="007F42A8" w:rsidP="007F42A8">
      <w:pPr>
        <w:spacing w:before="80" w:after="80" w:line="264" w:lineRule="auto"/>
        <w:contextualSpacing/>
        <w:jc w:val="both"/>
        <w:rPr>
          <w:bCs/>
          <w:sz w:val="22"/>
          <w:szCs w:val="22"/>
        </w:rPr>
      </w:pPr>
      <w:r w:rsidRPr="007F42A8">
        <w:rPr>
          <w:b/>
          <w:sz w:val="22"/>
          <w:szCs w:val="22"/>
        </w:rPr>
        <w:t xml:space="preserve">UNIDADE REQUISITANTE: </w:t>
      </w:r>
      <w:r w:rsidRPr="007F42A8">
        <w:rPr>
          <w:sz w:val="22"/>
          <w:szCs w:val="22"/>
        </w:rPr>
        <w:t>Setor de Transporte - SETRA.</w:t>
      </w:r>
    </w:p>
    <w:p w:rsidR="007F42A8" w:rsidRPr="007F42A8" w:rsidRDefault="007F42A8" w:rsidP="007F42A8">
      <w:pPr>
        <w:spacing w:before="80" w:after="80" w:line="264" w:lineRule="auto"/>
        <w:contextualSpacing/>
        <w:rPr>
          <w:sz w:val="22"/>
          <w:szCs w:val="22"/>
        </w:rPr>
      </w:pPr>
    </w:p>
    <w:p w:rsidR="007F42A8" w:rsidRPr="007F42A8" w:rsidRDefault="007F42A8" w:rsidP="007F42A8">
      <w:pPr>
        <w:pStyle w:val="Ttulo1"/>
        <w:numPr>
          <w:ilvl w:val="0"/>
          <w:numId w:val="28"/>
        </w:numPr>
        <w:spacing w:before="80" w:after="80" w:line="264" w:lineRule="auto"/>
        <w:contextualSpacing/>
        <w:jc w:val="both"/>
        <w:rPr>
          <w:sz w:val="22"/>
          <w:szCs w:val="22"/>
        </w:rPr>
      </w:pPr>
      <w:r w:rsidRPr="007F42A8">
        <w:rPr>
          <w:sz w:val="22"/>
          <w:szCs w:val="22"/>
        </w:rPr>
        <w:t>APRESENTAÇÃO:</w:t>
      </w:r>
    </w:p>
    <w:p w:rsidR="007F42A8" w:rsidRPr="007F42A8" w:rsidRDefault="007F42A8" w:rsidP="007F42A8">
      <w:pPr>
        <w:tabs>
          <w:tab w:val="num" w:pos="0"/>
          <w:tab w:val="left" w:pos="900"/>
          <w:tab w:val="left" w:pos="1800"/>
          <w:tab w:val="left" w:pos="2700"/>
          <w:tab w:val="right" w:pos="4761"/>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s>
        <w:spacing w:before="80" w:after="80" w:line="264" w:lineRule="auto"/>
        <w:ind w:firstLine="748"/>
        <w:contextualSpacing/>
        <w:jc w:val="both"/>
        <w:rPr>
          <w:sz w:val="22"/>
          <w:szCs w:val="22"/>
        </w:rPr>
      </w:pPr>
      <w:r w:rsidRPr="007F42A8">
        <w:rPr>
          <w:sz w:val="22"/>
          <w:szCs w:val="22"/>
        </w:rPr>
        <w:t>Em atendimento aos artigos 14 e 15 da Lei 8.666/93, a elaboração deste Termo de Referência tem como objetivo a definição precisa do objeto a ser adquirido, apresentando subsídios necessários para o registro de preços para futura e eventual aquisição de veículos (leves, médios e vans) para atender as necessidades da Agência de Defesa Sanitária Agrosilvopastoril do Estado de Rondônia – IDARON. Deste modo, contém, ele, os elementos essenciais fixados na referida lei, descritos de forma a subsidiar os interessados em concorrer no certame e a preparar sua documentação de proposta e habilitação.</w:t>
      </w:r>
    </w:p>
    <w:p w:rsidR="007F42A8" w:rsidRPr="007F42A8" w:rsidRDefault="007F42A8" w:rsidP="007F42A8">
      <w:pPr>
        <w:tabs>
          <w:tab w:val="num" w:pos="0"/>
          <w:tab w:val="left" w:pos="900"/>
          <w:tab w:val="left" w:pos="1800"/>
          <w:tab w:val="left" w:pos="2700"/>
          <w:tab w:val="right" w:pos="4761"/>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s>
        <w:spacing w:before="80" w:after="80" w:line="264" w:lineRule="auto"/>
        <w:ind w:firstLine="709"/>
        <w:contextualSpacing/>
        <w:jc w:val="both"/>
        <w:rPr>
          <w:sz w:val="22"/>
          <w:szCs w:val="22"/>
        </w:rPr>
      </w:pPr>
      <w:r w:rsidRPr="007F42A8">
        <w:rPr>
          <w:sz w:val="22"/>
          <w:szCs w:val="22"/>
        </w:rPr>
        <w:t xml:space="preserve">Visa também </w:t>
      </w:r>
      <w:proofErr w:type="gramStart"/>
      <w:r w:rsidRPr="007F42A8">
        <w:rPr>
          <w:sz w:val="22"/>
          <w:szCs w:val="22"/>
        </w:rPr>
        <w:t>a</w:t>
      </w:r>
      <w:proofErr w:type="gramEnd"/>
      <w:r w:rsidRPr="007F42A8">
        <w:rPr>
          <w:sz w:val="22"/>
          <w:szCs w:val="22"/>
        </w:rPr>
        <w:t xml:space="preserve"> otimização do resultado no processo de aquisição, possibilitando ampla competição, atendendo o </w:t>
      </w:r>
      <w:r w:rsidRPr="007F42A8">
        <w:rPr>
          <w:i/>
          <w:iCs/>
          <w:sz w:val="22"/>
          <w:szCs w:val="22"/>
        </w:rPr>
        <w:t>princípio da isonomia</w:t>
      </w:r>
      <w:r w:rsidRPr="007F42A8">
        <w:rPr>
          <w:sz w:val="22"/>
          <w:szCs w:val="22"/>
        </w:rPr>
        <w:t xml:space="preserve"> e resguardando os interesses da Administração Pública.</w:t>
      </w:r>
    </w:p>
    <w:p w:rsidR="007F42A8" w:rsidRPr="007F42A8" w:rsidRDefault="007F42A8" w:rsidP="007F42A8">
      <w:pPr>
        <w:tabs>
          <w:tab w:val="num" w:pos="0"/>
          <w:tab w:val="left" w:pos="900"/>
          <w:tab w:val="left" w:pos="1800"/>
          <w:tab w:val="left" w:pos="2700"/>
          <w:tab w:val="right" w:pos="4761"/>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s>
        <w:spacing w:before="80" w:after="80" w:line="264" w:lineRule="auto"/>
        <w:ind w:firstLine="709"/>
        <w:contextualSpacing/>
        <w:jc w:val="both"/>
        <w:rPr>
          <w:sz w:val="22"/>
          <w:szCs w:val="22"/>
        </w:rPr>
      </w:pPr>
    </w:p>
    <w:p w:rsidR="007F42A8" w:rsidRPr="007F42A8" w:rsidRDefault="007F42A8" w:rsidP="007F42A8">
      <w:pPr>
        <w:pStyle w:val="Ttulo1"/>
        <w:numPr>
          <w:ilvl w:val="0"/>
          <w:numId w:val="28"/>
        </w:numPr>
        <w:spacing w:before="80" w:after="80" w:line="264" w:lineRule="auto"/>
        <w:contextualSpacing/>
        <w:jc w:val="both"/>
        <w:rPr>
          <w:sz w:val="22"/>
          <w:szCs w:val="22"/>
        </w:rPr>
      </w:pPr>
      <w:r w:rsidRPr="007F42A8">
        <w:rPr>
          <w:sz w:val="22"/>
          <w:szCs w:val="22"/>
        </w:rPr>
        <w:t>OBJETO:</w:t>
      </w:r>
    </w:p>
    <w:p w:rsidR="007F42A8" w:rsidRPr="007F42A8" w:rsidRDefault="007F42A8" w:rsidP="007F42A8">
      <w:pPr>
        <w:pStyle w:val="Ttulo1"/>
        <w:tabs>
          <w:tab w:val="num" w:pos="748"/>
        </w:tabs>
        <w:spacing w:before="80" w:after="80" w:line="264" w:lineRule="auto"/>
        <w:ind w:firstLine="748"/>
        <w:contextualSpacing/>
        <w:jc w:val="both"/>
        <w:rPr>
          <w:b w:val="0"/>
          <w:bCs/>
          <w:sz w:val="22"/>
          <w:szCs w:val="22"/>
        </w:rPr>
      </w:pPr>
      <w:r w:rsidRPr="007F42A8">
        <w:rPr>
          <w:sz w:val="22"/>
          <w:szCs w:val="22"/>
        </w:rPr>
        <w:t>Registro de preços para futura e eventual aquisição de material permanente (veículos leves, médios e vans) para atender as necessidades da Agência de Defesa Sanitária Agrosilvopastoril do Estado de Rondônia – IDARON</w:t>
      </w:r>
      <w:r w:rsidRPr="007F42A8">
        <w:rPr>
          <w:b w:val="0"/>
          <w:bCs/>
          <w:sz w:val="22"/>
          <w:szCs w:val="22"/>
        </w:rPr>
        <w:t>, conforme detalhamento do objeto.</w:t>
      </w:r>
    </w:p>
    <w:p w:rsidR="007F42A8" w:rsidRPr="007F42A8" w:rsidRDefault="007F42A8" w:rsidP="007F42A8">
      <w:pPr>
        <w:spacing w:before="80" w:after="80" w:line="264" w:lineRule="auto"/>
        <w:contextualSpacing/>
        <w:rPr>
          <w:sz w:val="22"/>
          <w:szCs w:val="22"/>
        </w:rPr>
      </w:pPr>
    </w:p>
    <w:p w:rsidR="007F42A8" w:rsidRPr="007F42A8" w:rsidRDefault="007F42A8" w:rsidP="007F42A8">
      <w:pPr>
        <w:pStyle w:val="Ttulo1"/>
        <w:numPr>
          <w:ilvl w:val="0"/>
          <w:numId w:val="28"/>
        </w:numPr>
        <w:spacing w:before="80" w:after="80" w:line="264" w:lineRule="auto"/>
        <w:contextualSpacing/>
        <w:jc w:val="both"/>
        <w:rPr>
          <w:sz w:val="22"/>
          <w:szCs w:val="22"/>
        </w:rPr>
      </w:pPr>
      <w:r w:rsidRPr="007F42A8">
        <w:rPr>
          <w:sz w:val="22"/>
          <w:szCs w:val="22"/>
        </w:rPr>
        <w:t>DETALHAMENTO DO OBJETO:</w:t>
      </w:r>
    </w:p>
    <w:tbl>
      <w:tblPr>
        <w:tblW w:w="9443" w:type="dxa"/>
        <w:tblInd w:w="52" w:type="dxa"/>
        <w:tblCellMar>
          <w:left w:w="70" w:type="dxa"/>
          <w:right w:w="70" w:type="dxa"/>
        </w:tblCellMar>
        <w:tblLook w:val="0000"/>
      </w:tblPr>
      <w:tblGrid>
        <w:gridCol w:w="848"/>
        <w:gridCol w:w="4568"/>
        <w:gridCol w:w="1475"/>
        <w:gridCol w:w="1418"/>
        <w:gridCol w:w="1134"/>
      </w:tblGrid>
      <w:tr w:rsidR="007F42A8" w:rsidRPr="007F42A8" w:rsidTr="007F42A8">
        <w:trPr>
          <w:trHeight w:val="255"/>
        </w:trPr>
        <w:tc>
          <w:tcPr>
            <w:tcW w:w="848" w:type="dxa"/>
            <w:tcBorders>
              <w:top w:val="single" w:sz="4" w:space="0" w:color="auto"/>
              <w:left w:val="single" w:sz="4" w:space="0" w:color="auto"/>
              <w:bottom w:val="single" w:sz="4" w:space="0" w:color="auto"/>
              <w:right w:val="single" w:sz="4" w:space="0" w:color="auto"/>
            </w:tcBorders>
            <w:shd w:val="clear" w:color="auto" w:fill="CCCCCC"/>
            <w:noWrap/>
            <w:vAlign w:val="center"/>
          </w:tcPr>
          <w:p w:rsidR="007F42A8" w:rsidRPr="007F42A8" w:rsidRDefault="007F42A8" w:rsidP="007F42A8">
            <w:pPr>
              <w:contextualSpacing/>
              <w:jc w:val="center"/>
              <w:rPr>
                <w:b/>
                <w:bCs/>
                <w:sz w:val="22"/>
                <w:szCs w:val="22"/>
              </w:rPr>
            </w:pPr>
            <w:r w:rsidRPr="007F42A8">
              <w:rPr>
                <w:b/>
                <w:bCs/>
                <w:sz w:val="22"/>
                <w:szCs w:val="22"/>
              </w:rPr>
              <w:t>ITEM</w:t>
            </w:r>
          </w:p>
        </w:tc>
        <w:tc>
          <w:tcPr>
            <w:tcW w:w="4568" w:type="dxa"/>
            <w:tcBorders>
              <w:top w:val="single" w:sz="4" w:space="0" w:color="auto"/>
              <w:left w:val="nil"/>
              <w:bottom w:val="single" w:sz="4" w:space="0" w:color="auto"/>
              <w:right w:val="single" w:sz="4" w:space="0" w:color="auto"/>
            </w:tcBorders>
            <w:shd w:val="clear" w:color="auto" w:fill="CCCCCC"/>
            <w:vAlign w:val="center"/>
          </w:tcPr>
          <w:p w:rsidR="007F42A8" w:rsidRPr="007F42A8" w:rsidRDefault="007F42A8" w:rsidP="007F42A8">
            <w:pPr>
              <w:contextualSpacing/>
              <w:jc w:val="center"/>
              <w:rPr>
                <w:b/>
                <w:bCs/>
                <w:sz w:val="22"/>
                <w:szCs w:val="22"/>
              </w:rPr>
            </w:pPr>
            <w:r w:rsidRPr="007F42A8">
              <w:rPr>
                <w:b/>
                <w:bCs/>
                <w:sz w:val="22"/>
                <w:szCs w:val="22"/>
              </w:rPr>
              <w:t>DESCRIÇÃO DO MATERIAL</w:t>
            </w:r>
          </w:p>
        </w:tc>
        <w:tc>
          <w:tcPr>
            <w:tcW w:w="1475" w:type="dxa"/>
            <w:tcBorders>
              <w:top w:val="single" w:sz="4" w:space="0" w:color="auto"/>
              <w:left w:val="single" w:sz="4" w:space="0" w:color="auto"/>
              <w:bottom w:val="single" w:sz="4" w:space="0" w:color="auto"/>
              <w:right w:val="single" w:sz="4" w:space="0" w:color="auto"/>
            </w:tcBorders>
            <w:shd w:val="clear" w:color="auto" w:fill="CCCCCC"/>
            <w:vAlign w:val="center"/>
          </w:tcPr>
          <w:p w:rsidR="007F42A8" w:rsidRPr="007F42A8" w:rsidRDefault="007F42A8" w:rsidP="007F42A8">
            <w:pPr>
              <w:contextualSpacing/>
              <w:jc w:val="center"/>
              <w:rPr>
                <w:b/>
                <w:bCs/>
                <w:sz w:val="22"/>
                <w:szCs w:val="22"/>
              </w:rPr>
            </w:pPr>
            <w:r w:rsidRPr="007F42A8">
              <w:rPr>
                <w:b/>
                <w:bCs/>
                <w:sz w:val="22"/>
                <w:szCs w:val="22"/>
              </w:rPr>
              <w:t>ELEMENTO DE DESPESA</w:t>
            </w:r>
          </w:p>
        </w:tc>
        <w:tc>
          <w:tcPr>
            <w:tcW w:w="1418" w:type="dxa"/>
            <w:tcBorders>
              <w:top w:val="single" w:sz="4" w:space="0" w:color="auto"/>
              <w:left w:val="single" w:sz="4" w:space="0" w:color="auto"/>
              <w:bottom w:val="single" w:sz="4" w:space="0" w:color="auto"/>
              <w:right w:val="single" w:sz="4" w:space="0" w:color="auto"/>
            </w:tcBorders>
            <w:shd w:val="clear" w:color="auto" w:fill="CCCCCC"/>
            <w:noWrap/>
            <w:vAlign w:val="center"/>
          </w:tcPr>
          <w:p w:rsidR="007F42A8" w:rsidRPr="007F42A8" w:rsidRDefault="007F42A8" w:rsidP="007F42A8">
            <w:pPr>
              <w:contextualSpacing/>
              <w:jc w:val="center"/>
              <w:rPr>
                <w:b/>
                <w:bCs/>
                <w:sz w:val="22"/>
                <w:szCs w:val="22"/>
              </w:rPr>
            </w:pPr>
            <w:r w:rsidRPr="007F42A8">
              <w:rPr>
                <w:b/>
                <w:bCs/>
                <w:sz w:val="22"/>
                <w:szCs w:val="22"/>
              </w:rPr>
              <w:t>UNIDADE</w:t>
            </w:r>
          </w:p>
        </w:tc>
        <w:tc>
          <w:tcPr>
            <w:tcW w:w="1134" w:type="dxa"/>
            <w:tcBorders>
              <w:top w:val="single" w:sz="4" w:space="0" w:color="auto"/>
              <w:left w:val="nil"/>
              <w:bottom w:val="single" w:sz="4" w:space="0" w:color="auto"/>
              <w:right w:val="single" w:sz="4" w:space="0" w:color="auto"/>
            </w:tcBorders>
            <w:shd w:val="clear" w:color="auto" w:fill="CCCCCC"/>
            <w:noWrap/>
            <w:vAlign w:val="center"/>
          </w:tcPr>
          <w:p w:rsidR="007F42A8" w:rsidRPr="007F42A8" w:rsidRDefault="007F42A8" w:rsidP="007F42A8">
            <w:pPr>
              <w:contextualSpacing/>
              <w:jc w:val="center"/>
              <w:rPr>
                <w:b/>
                <w:bCs/>
                <w:sz w:val="22"/>
                <w:szCs w:val="22"/>
              </w:rPr>
            </w:pPr>
            <w:r w:rsidRPr="007F42A8">
              <w:rPr>
                <w:b/>
                <w:bCs/>
                <w:sz w:val="22"/>
                <w:szCs w:val="22"/>
              </w:rPr>
              <w:t>QTDE</w:t>
            </w:r>
          </w:p>
        </w:tc>
      </w:tr>
      <w:tr w:rsidR="007F42A8" w:rsidRPr="007F42A8" w:rsidTr="007F42A8">
        <w:trPr>
          <w:trHeight w:val="208"/>
        </w:trPr>
        <w:tc>
          <w:tcPr>
            <w:tcW w:w="848" w:type="dxa"/>
            <w:tcBorders>
              <w:top w:val="single" w:sz="4" w:space="0" w:color="auto"/>
              <w:left w:val="single" w:sz="4" w:space="0" w:color="auto"/>
              <w:bottom w:val="single" w:sz="4" w:space="0" w:color="auto"/>
              <w:right w:val="single" w:sz="4" w:space="0" w:color="auto"/>
            </w:tcBorders>
            <w:noWrap/>
            <w:vAlign w:val="center"/>
          </w:tcPr>
          <w:p w:rsidR="007F42A8" w:rsidRPr="007F42A8" w:rsidRDefault="007F42A8" w:rsidP="007F42A8">
            <w:pPr>
              <w:contextualSpacing/>
              <w:jc w:val="center"/>
              <w:rPr>
                <w:bCs/>
                <w:sz w:val="22"/>
                <w:szCs w:val="22"/>
              </w:rPr>
            </w:pPr>
            <w:proofErr w:type="gramStart"/>
            <w:r w:rsidRPr="007F42A8">
              <w:rPr>
                <w:bCs/>
                <w:sz w:val="22"/>
                <w:szCs w:val="22"/>
              </w:rPr>
              <w:t>1</w:t>
            </w:r>
            <w:proofErr w:type="gramEnd"/>
          </w:p>
        </w:tc>
        <w:tc>
          <w:tcPr>
            <w:tcW w:w="4568" w:type="dxa"/>
            <w:tcBorders>
              <w:top w:val="single" w:sz="4" w:space="0" w:color="auto"/>
              <w:left w:val="nil"/>
              <w:bottom w:val="single" w:sz="4" w:space="0" w:color="auto"/>
              <w:right w:val="single" w:sz="4" w:space="0" w:color="auto"/>
            </w:tcBorders>
          </w:tcPr>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b/>
                <w:sz w:val="22"/>
                <w:szCs w:val="22"/>
              </w:rPr>
              <w:t>VEÍCULO MÉDIO PORTE</w:t>
            </w:r>
            <w:r w:rsidRPr="007F42A8">
              <w:rPr>
                <w:rFonts w:ascii="Times New Roman" w:hAnsi="Times New Roman" w:cs="Times New Roman"/>
                <w:sz w:val="22"/>
                <w:szCs w:val="22"/>
              </w:rPr>
              <w:t xml:space="preserve">, tipo camionete pick-up. Veiculo novo </w:t>
            </w:r>
            <w:smartTag w:uri="urn:schemas-microsoft-com:office:smarttags" w:element="metricconverter">
              <w:smartTagPr>
                <w:attr w:name="ProductID" w:val="0 km"/>
              </w:smartTagPr>
              <w:r w:rsidRPr="007F42A8">
                <w:rPr>
                  <w:rFonts w:ascii="Times New Roman" w:hAnsi="Times New Roman" w:cs="Times New Roman"/>
                  <w:sz w:val="22"/>
                  <w:szCs w:val="22"/>
                </w:rPr>
                <w:t>0 km</w:t>
              </w:r>
            </w:smartTag>
            <w:r w:rsidRPr="007F42A8">
              <w:rPr>
                <w:rFonts w:ascii="Times New Roman" w:hAnsi="Times New Roman" w:cs="Times New Roman"/>
                <w:sz w:val="22"/>
                <w:szCs w:val="22"/>
              </w:rPr>
              <w:t xml:space="preserve">, na cor BRANCA cabine dupla com ano de fabricação a partir de 2016 ou superior; Carroceria aberta; Número de portas (04); Combustível Óleo Diesel; Tração 4x2, 4x4 e 4x4, reduzida com acionamento interno, com roda livre automática; Câmbio manual, </w:t>
            </w:r>
            <w:proofErr w:type="gramStart"/>
            <w:r w:rsidRPr="007F42A8">
              <w:rPr>
                <w:rFonts w:ascii="Times New Roman" w:hAnsi="Times New Roman" w:cs="Times New Roman"/>
                <w:sz w:val="22"/>
                <w:szCs w:val="22"/>
              </w:rPr>
              <w:t>5</w:t>
            </w:r>
            <w:proofErr w:type="gramEnd"/>
            <w:r w:rsidRPr="007F42A8">
              <w:rPr>
                <w:rFonts w:ascii="Times New Roman" w:hAnsi="Times New Roman" w:cs="Times New Roman"/>
                <w:sz w:val="22"/>
                <w:szCs w:val="22"/>
              </w:rPr>
              <w:t xml:space="preserve"> marchas à frente e </w:t>
            </w:r>
            <w:smartTag w:uri="urn:schemas-microsoft-com:office:smarttags" w:element="metricconverter">
              <w:smartTagPr>
                <w:attr w:name="ProductID" w:val="1 a"/>
              </w:smartTagPr>
              <w:r w:rsidRPr="007F42A8">
                <w:rPr>
                  <w:rFonts w:ascii="Times New Roman" w:hAnsi="Times New Roman" w:cs="Times New Roman"/>
                  <w:sz w:val="22"/>
                  <w:szCs w:val="22"/>
                </w:rPr>
                <w:t>1 a</w:t>
              </w:r>
            </w:smartTag>
            <w:r w:rsidRPr="007F42A8">
              <w:rPr>
                <w:rFonts w:ascii="Times New Roman" w:hAnsi="Times New Roman" w:cs="Times New Roman"/>
                <w:sz w:val="22"/>
                <w:szCs w:val="22"/>
              </w:rPr>
              <w:t xml:space="preserve"> ré, pneus aro 16; Motor com potência mínima de 160 CV com </w:t>
            </w:r>
            <w:r w:rsidRPr="007F42A8">
              <w:rPr>
                <w:rFonts w:ascii="Times New Roman" w:hAnsi="Times New Roman" w:cs="Times New Roman"/>
                <w:sz w:val="22"/>
                <w:szCs w:val="22"/>
              </w:rPr>
              <w:lastRenderedPageBreak/>
              <w:t xml:space="preserve">injeção eletrônica,  Mínimo 2.8 ou superior; Direção Hidráulica de fábrica; Ar-Condicionado de fábrica; Freio ABS; </w:t>
            </w:r>
            <w:proofErr w:type="spellStart"/>
            <w:r w:rsidRPr="007F42A8">
              <w:rPr>
                <w:rFonts w:ascii="Times New Roman" w:hAnsi="Times New Roman" w:cs="Times New Roman"/>
                <w:sz w:val="22"/>
                <w:szCs w:val="22"/>
              </w:rPr>
              <w:t>Air</w:t>
            </w:r>
            <w:proofErr w:type="spellEnd"/>
            <w:r w:rsidRPr="007F42A8">
              <w:rPr>
                <w:rFonts w:ascii="Times New Roman" w:hAnsi="Times New Roman" w:cs="Times New Roman"/>
                <w:sz w:val="22"/>
                <w:szCs w:val="22"/>
              </w:rPr>
              <w:t xml:space="preserve"> </w:t>
            </w:r>
            <w:proofErr w:type="spellStart"/>
            <w:r w:rsidRPr="007F42A8">
              <w:rPr>
                <w:rFonts w:ascii="Times New Roman" w:hAnsi="Times New Roman" w:cs="Times New Roman"/>
                <w:sz w:val="22"/>
                <w:szCs w:val="22"/>
              </w:rPr>
              <w:t>Bag</w:t>
            </w:r>
            <w:proofErr w:type="spellEnd"/>
            <w:r w:rsidRPr="007F42A8">
              <w:rPr>
                <w:rFonts w:ascii="Times New Roman" w:hAnsi="Times New Roman" w:cs="Times New Roman"/>
                <w:sz w:val="22"/>
                <w:szCs w:val="22"/>
              </w:rPr>
              <w:t xml:space="preserve"> Duplo de fábrica e de série; Tanque de Combustível com capacidade mínima de </w:t>
            </w:r>
            <w:smartTag w:uri="urn:schemas-microsoft-com:office:smarttags" w:element="metricconverter">
              <w:smartTagPr>
                <w:attr w:name="ProductID" w:val="70 litros"/>
              </w:smartTagPr>
              <w:r w:rsidRPr="007F42A8">
                <w:rPr>
                  <w:rFonts w:ascii="Times New Roman" w:hAnsi="Times New Roman" w:cs="Times New Roman"/>
                  <w:sz w:val="22"/>
                  <w:szCs w:val="22"/>
                </w:rPr>
                <w:t>70 litros</w:t>
              </w:r>
            </w:smartTag>
            <w:r w:rsidRPr="007F42A8">
              <w:rPr>
                <w:rFonts w:ascii="Times New Roman" w:hAnsi="Times New Roman" w:cs="Times New Roman"/>
                <w:sz w:val="22"/>
                <w:szCs w:val="22"/>
              </w:rPr>
              <w:t xml:space="preserve">; Retrovisores interno e laterais, trava elétrica,  protetor de cárter em aço (peito de aço); Encosto de Cabeça nos bancos dianteiros e traseiros com capa de couro sintético; Porta objeto entre os bancos dianteiros com descanso de braço integrado; Acessórios obrigatórios, (cinto de segurança, extintor, estepe, chave de roda, macaco e triângulo); Auto rádio CD player com entrada USB, Santo Antônio, estribo, jogo de tapete emborrachado dianteiro e traseiro, protetor de caçamba, capota marítima e engate traseiro com instalação elétrica; Revisão periódica e Assistência Técnica autorizada na cidade de Porto Velho e no mínimo em mais 02 (dois) municípios no interior do Estado de Rondônia; Garantia de fábrica para o veículo de no mínimo 01 (um) ano ou 100.000 (cem mil) quilômetros ou que ocorrer primeiro; As características poderão ser superiores as descritas e detalhes adicionais. Obs.: Todos os itens acima descritos deverão ser originais de fabrica e atender as normas e exigências dos órgãos fiscalizadores CONTRAN e CONAMA. </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sz w:val="22"/>
                <w:szCs w:val="22"/>
              </w:rPr>
              <w:t>Os veículos devem ser entregues devidamente emplacados e identificados com adesivo da IDARON, sendo o primeiro emplacamento na cidade de Porto Velho-RO e licenciados em nome da Agência IDARON/RO; O layout dos adesivos será fornecido ao vencedor do certame pela Agência IDARON.</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b/>
                <w:bCs/>
                <w:sz w:val="22"/>
                <w:szCs w:val="22"/>
              </w:rPr>
              <w:t>Prazo de entrega</w:t>
            </w:r>
            <w:r w:rsidRPr="007F42A8">
              <w:rPr>
                <w:rFonts w:ascii="Times New Roman" w:hAnsi="Times New Roman" w:cs="Times New Roman"/>
                <w:sz w:val="22"/>
                <w:szCs w:val="22"/>
              </w:rPr>
              <w:t>: até 90 dias corridos, contados a partir do recebimento da nota de empenho;</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b/>
                <w:bCs/>
                <w:sz w:val="22"/>
                <w:szCs w:val="22"/>
              </w:rPr>
              <w:t>Local de entrega</w:t>
            </w:r>
            <w:r w:rsidRPr="007F42A8">
              <w:rPr>
                <w:rFonts w:ascii="Times New Roman" w:hAnsi="Times New Roman" w:cs="Times New Roman"/>
                <w:sz w:val="22"/>
                <w:szCs w:val="22"/>
              </w:rPr>
              <w:t xml:space="preserve">: veículos deverão ser entregues à Comissão de Recebimento no almoxarifado da desta Agência, à Rua Aparício de Moraes, 4371, Setor Industrial, no município de Porto Velho/RO, de segunda a sexta feira das 07h: 30min às </w:t>
            </w:r>
            <w:proofErr w:type="gramStart"/>
            <w:r w:rsidRPr="007F42A8">
              <w:rPr>
                <w:rFonts w:ascii="Times New Roman" w:hAnsi="Times New Roman" w:cs="Times New Roman"/>
                <w:sz w:val="22"/>
                <w:szCs w:val="22"/>
              </w:rPr>
              <w:t>13h:</w:t>
            </w:r>
            <w:proofErr w:type="gramEnd"/>
            <w:r w:rsidRPr="007F42A8">
              <w:rPr>
                <w:rFonts w:ascii="Times New Roman" w:hAnsi="Times New Roman" w:cs="Times New Roman"/>
                <w:sz w:val="22"/>
                <w:szCs w:val="22"/>
              </w:rPr>
              <w:t>30min.</w:t>
            </w:r>
          </w:p>
        </w:tc>
        <w:tc>
          <w:tcPr>
            <w:tcW w:w="1475" w:type="dxa"/>
            <w:tcBorders>
              <w:top w:val="single" w:sz="4" w:space="0" w:color="auto"/>
              <w:left w:val="single" w:sz="4" w:space="0" w:color="auto"/>
              <w:bottom w:val="single" w:sz="4" w:space="0" w:color="auto"/>
              <w:right w:val="single" w:sz="4" w:space="0" w:color="auto"/>
            </w:tcBorders>
            <w:vAlign w:val="center"/>
          </w:tcPr>
          <w:p w:rsidR="007F42A8" w:rsidRPr="007F42A8" w:rsidRDefault="007F42A8" w:rsidP="007F42A8">
            <w:pPr>
              <w:jc w:val="center"/>
              <w:rPr>
                <w:sz w:val="22"/>
                <w:szCs w:val="22"/>
              </w:rPr>
            </w:pPr>
            <w:r w:rsidRPr="007F42A8">
              <w:rPr>
                <w:sz w:val="22"/>
                <w:szCs w:val="22"/>
              </w:rPr>
              <w:lastRenderedPageBreak/>
              <w:t>4.4.90.52.52</w:t>
            </w:r>
          </w:p>
        </w:tc>
        <w:tc>
          <w:tcPr>
            <w:tcW w:w="1418" w:type="dxa"/>
            <w:tcBorders>
              <w:top w:val="single" w:sz="4" w:space="0" w:color="auto"/>
              <w:left w:val="single" w:sz="4" w:space="0" w:color="auto"/>
              <w:bottom w:val="single" w:sz="4" w:space="0" w:color="auto"/>
              <w:right w:val="single" w:sz="4" w:space="0" w:color="auto"/>
            </w:tcBorders>
            <w:noWrap/>
            <w:vAlign w:val="center"/>
          </w:tcPr>
          <w:p w:rsidR="007F42A8" w:rsidRPr="007F42A8" w:rsidRDefault="007F42A8" w:rsidP="007F42A8">
            <w:pPr>
              <w:jc w:val="center"/>
              <w:rPr>
                <w:b/>
                <w:bCs/>
                <w:sz w:val="22"/>
                <w:szCs w:val="22"/>
              </w:rPr>
            </w:pPr>
            <w:r w:rsidRPr="007F42A8">
              <w:rPr>
                <w:sz w:val="22"/>
                <w:szCs w:val="22"/>
              </w:rPr>
              <w:t>Veículo</w:t>
            </w:r>
          </w:p>
        </w:tc>
        <w:tc>
          <w:tcPr>
            <w:tcW w:w="1134" w:type="dxa"/>
            <w:tcBorders>
              <w:top w:val="single" w:sz="4" w:space="0" w:color="auto"/>
              <w:left w:val="nil"/>
              <w:bottom w:val="single" w:sz="4" w:space="0" w:color="auto"/>
              <w:right w:val="single" w:sz="4" w:space="0" w:color="auto"/>
            </w:tcBorders>
            <w:noWrap/>
            <w:vAlign w:val="center"/>
          </w:tcPr>
          <w:p w:rsidR="007F42A8" w:rsidRPr="007F42A8" w:rsidRDefault="007F42A8" w:rsidP="007F42A8">
            <w:pPr>
              <w:jc w:val="center"/>
              <w:rPr>
                <w:b/>
                <w:bCs/>
                <w:sz w:val="22"/>
                <w:szCs w:val="22"/>
              </w:rPr>
            </w:pPr>
            <w:r w:rsidRPr="007F42A8">
              <w:rPr>
                <w:b/>
                <w:bCs/>
                <w:sz w:val="22"/>
                <w:szCs w:val="22"/>
              </w:rPr>
              <w:t>40</w:t>
            </w:r>
          </w:p>
        </w:tc>
      </w:tr>
      <w:tr w:rsidR="007F42A8" w:rsidRPr="007F42A8" w:rsidTr="007F42A8">
        <w:trPr>
          <w:trHeight w:val="208"/>
        </w:trPr>
        <w:tc>
          <w:tcPr>
            <w:tcW w:w="848" w:type="dxa"/>
            <w:tcBorders>
              <w:top w:val="single" w:sz="4" w:space="0" w:color="auto"/>
              <w:left w:val="single" w:sz="4" w:space="0" w:color="auto"/>
              <w:bottom w:val="single" w:sz="4" w:space="0" w:color="auto"/>
              <w:right w:val="single" w:sz="4" w:space="0" w:color="auto"/>
            </w:tcBorders>
            <w:noWrap/>
            <w:vAlign w:val="center"/>
          </w:tcPr>
          <w:p w:rsidR="007F42A8" w:rsidRPr="007F42A8" w:rsidRDefault="007F42A8" w:rsidP="007F42A8">
            <w:pPr>
              <w:contextualSpacing/>
              <w:jc w:val="center"/>
              <w:rPr>
                <w:bCs/>
                <w:sz w:val="22"/>
                <w:szCs w:val="22"/>
              </w:rPr>
            </w:pPr>
            <w:proofErr w:type="gramStart"/>
            <w:r w:rsidRPr="007F42A8">
              <w:rPr>
                <w:bCs/>
                <w:sz w:val="22"/>
                <w:szCs w:val="22"/>
              </w:rPr>
              <w:lastRenderedPageBreak/>
              <w:t>2</w:t>
            </w:r>
            <w:proofErr w:type="gramEnd"/>
          </w:p>
        </w:tc>
        <w:tc>
          <w:tcPr>
            <w:tcW w:w="4568" w:type="dxa"/>
            <w:tcBorders>
              <w:top w:val="single" w:sz="4" w:space="0" w:color="auto"/>
              <w:left w:val="nil"/>
              <w:bottom w:val="single" w:sz="4" w:space="0" w:color="auto"/>
              <w:right w:val="single" w:sz="4" w:space="0" w:color="auto"/>
            </w:tcBorders>
          </w:tcPr>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b/>
                <w:bCs/>
                <w:sz w:val="22"/>
                <w:szCs w:val="22"/>
              </w:rPr>
              <w:t>VEÍCULO LEVE</w:t>
            </w:r>
            <w:r w:rsidRPr="007F42A8">
              <w:rPr>
                <w:rFonts w:ascii="Times New Roman" w:hAnsi="Times New Roman" w:cs="Times New Roman"/>
                <w:bCs/>
                <w:sz w:val="22"/>
                <w:szCs w:val="22"/>
              </w:rPr>
              <w:t xml:space="preserve"> (utilitário) tipo pick-up, cabine dupla devidamente autorizada ao transporte de 04 passageiros, </w:t>
            </w:r>
            <w:r w:rsidRPr="007F42A8">
              <w:rPr>
                <w:rFonts w:ascii="Times New Roman" w:hAnsi="Times New Roman" w:cs="Times New Roman"/>
                <w:sz w:val="22"/>
                <w:szCs w:val="22"/>
              </w:rPr>
              <w:t xml:space="preserve">ano e modelo mínimo 2016 ou superior, </w:t>
            </w:r>
            <w:smartTag w:uri="urn:schemas-microsoft-com:office:smarttags" w:element="metricconverter">
              <w:smartTagPr>
                <w:attr w:name="ProductID" w:val="0 km"/>
              </w:smartTagPr>
              <w:r w:rsidRPr="007F42A8">
                <w:rPr>
                  <w:rFonts w:ascii="Times New Roman" w:hAnsi="Times New Roman" w:cs="Times New Roman"/>
                  <w:sz w:val="22"/>
                  <w:szCs w:val="22"/>
                </w:rPr>
                <w:t>0 km</w:t>
              </w:r>
            </w:smartTag>
            <w:r w:rsidRPr="007F42A8">
              <w:rPr>
                <w:rFonts w:ascii="Times New Roman" w:hAnsi="Times New Roman" w:cs="Times New Roman"/>
                <w:sz w:val="22"/>
                <w:szCs w:val="22"/>
              </w:rPr>
              <w:t xml:space="preserve">, na cor branca, carroceria aberta, mínima de 1.4, </w:t>
            </w:r>
            <w:proofErr w:type="gramStart"/>
            <w:r w:rsidRPr="007F42A8">
              <w:rPr>
                <w:rFonts w:ascii="Times New Roman" w:hAnsi="Times New Roman" w:cs="Times New Roman"/>
                <w:sz w:val="22"/>
                <w:szCs w:val="22"/>
              </w:rPr>
              <w:t>8v</w:t>
            </w:r>
            <w:proofErr w:type="gramEnd"/>
            <w:r w:rsidRPr="007F42A8">
              <w:rPr>
                <w:rFonts w:ascii="Times New Roman" w:hAnsi="Times New Roman" w:cs="Times New Roman"/>
                <w:sz w:val="22"/>
                <w:szCs w:val="22"/>
              </w:rPr>
              <w:t xml:space="preserve">, flex. (álcool/gasolina), potência mínima motor de 85 cv.  Tanque de combustível no mínimo de </w:t>
            </w:r>
            <w:smartTag w:uri="urn:schemas-microsoft-com:office:smarttags" w:element="metricconverter">
              <w:smartTagPr>
                <w:attr w:name="ProductID" w:val="45 litros"/>
              </w:smartTagPr>
              <w:r w:rsidRPr="007F42A8">
                <w:rPr>
                  <w:rFonts w:ascii="Times New Roman" w:hAnsi="Times New Roman" w:cs="Times New Roman"/>
                  <w:sz w:val="22"/>
                  <w:szCs w:val="22"/>
                </w:rPr>
                <w:t>45 litros</w:t>
              </w:r>
            </w:smartTag>
            <w:r w:rsidRPr="007F42A8">
              <w:rPr>
                <w:rFonts w:ascii="Times New Roman" w:hAnsi="Times New Roman" w:cs="Times New Roman"/>
                <w:sz w:val="22"/>
                <w:szCs w:val="22"/>
              </w:rPr>
              <w:t xml:space="preserve">, injeção eletrônica, tração dianteira, câmbio manual, </w:t>
            </w:r>
            <w:proofErr w:type="gramStart"/>
            <w:r w:rsidRPr="007F42A8">
              <w:rPr>
                <w:rFonts w:ascii="Times New Roman" w:hAnsi="Times New Roman" w:cs="Times New Roman"/>
                <w:sz w:val="22"/>
                <w:szCs w:val="22"/>
              </w:rPr>
              <w:t>5</w:t>
            </w:r>
            <w:proofErr w:type="gramEnd"/>
            <w:r w:rsidRPr="007F42A8">
              <w:rPr>
                <w:rFonts w:ascii="Times New Roman" w:hAnsi="Times New Roman" w:cs="Times New Roman"/>
                <w:sz w:val="22"/>
                <w:szCs w:val="22"/>
              </w:rPr>
              <w:t xml:space="preserve"> marchas à frente e </w:t>
            </w:r>
            <w:smartTag w:uri="urn:schemas-microsoft-com:office:smarttags" w:element="metricconverter">
              <w:smartTagPr>
                <w:attr w:name="ProductID" w:val="1 a"/>
              </w:smartTagPr>
              <w:r w:rsidRPr="007F42A8">
                <w:rPr>
                  <w:rFonts w:ascii="Times New Roman" w:hAnsi="Times New Roman" w:cs="Times New Roman"/>
                  <w:sz w:val="22"/>
                  <w:szCs w:val="22"/>
                </w:rPr>
                <w:t>1 a</w:t>
              </w:r>
            </w:smartTag>
            <w:r w:rsidRPr="007F42A8">
              <w:rPr>
                <w:rFonts w:ascii="Times New Roman" w:hAnsi="Times New Roman" w:cs="Times New Roman"/>
                <w:sz w:val="22"/>
                <w:szCs w:val="22"/>
              </w:rPr>
              <w:t xml:space="preserve"> ré, 02 portas com sistema de vidros e travas elétricos, sistema de som com rádio AM/FM CD Player MP3 com entrada USB integrado ao painel, original de fabrica; Encosto de cabeça nos bancos dianteiros </w:t>
            </w:r>
            <w:r w:rsidRPr="007F42A8">
              <w:rPr>
                <w:rFonts w:ascii="Times New Roman" w:hAnsi="Times New Roman" w:cs="Times New Roman"/>
                <w:sz w:val="22"/>
                <w:szCs w:val="22"/>
              </w:rPr>
              <w:lastRenderedPageBreak/>
              <w:t xml:space="preserve">e traseiros com capa de couro sintético, retrovisor interno e laterais, </w:t>
            </w:r>
            <w:proofErr w:type="spellStart"/>
            <w:r w:rsidRPr="007F42A8">
              <w:rPr>
                <w:rFonts w:ascii="Times New Roman" w:hAnsi="Times New Roman" w:cs="Times New Roman"/>
                <w:sz w:val="22"/>
                <w:szCs w:val="22"/>
              </w:rPr>
              <w:t>Air</w:t>
            </w:r>
            <w:proofErr w:type="spellEnd"/>
            <w:r w:rsidRPr="007F42A8">
              <w:rPr>
                <w:rFonts w:ascii="Times New Roman" w:hAnsi="Times New Roman" w:cs="Times New Roman"/>
                <w:sz w:val="22"/>
                <w:szCs w:val="22"/>
              </w:rPr>
              <w:t xml:space="preserve"> </w:t>
            </w:r>
            <w:proofErr w:type="spellStart"/>
            <w:r w:rsidRPr="007F42A8">
              <w:rPr>
                <w:rFonts w:ascii="Times New Roman" w:hAnsi="Times New Roman" w:cs="Times New Roman"/>
                <w:sz w:val="22"/>
                <w:szCs w:val="22"/>
              </w:rPr>
              <w:t>bag</w:t>
            </w:r>
            <w:proofErr w:type="spellEnd"/>
            <w:r w:rsidRPr="007F42A8">
              <w:rPr>
                <w:rFonts w:ascii="Times New Roman" w:hAnsi="Times New Roman" w:cs="Times New Roman"/>
                <w:sz w:val="22"/>
                <w:szCs w:val="22"/>
              </w:rPr>
              <w:t xml:space="preserve"> duplo (motorista e passageiro), pneus aro 14 no mínimo, freio dianteiro a disco ABS, direção hidráulica e ar condicionado originais de fábrica e instalados pela montadora,  protetor de caçamba, capota marítima, Santo Antônio, protetor cárter em aço (peito de aço), engate, jogo de tapetes emborrachados dianteiro e traseiro, todos os equipamentos obrigatórios exigidos por lei (cinto de segurança, extintor, estepe, chave de roda, macaco e triângulo). Obs.: Todos os itens acima descritos deverão ser originais de fabrica e atender as normas e exigências dos órgãos fiscalizadores CONTRAN e CONAMA. </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sz w:val="22"/>
                <w:szCs w:val="22"/>
              </w:rPr>
              <w:t xml:space="preserve"> Os veículos devem ser entregues devidamente emplacados e identificados com adesivo da IDARON, sendo o primeiro emplacamento na cidade de Porto Velho-RO e licenciados em nome da Agência IDARON/RO; o layout dos adesivos será fornecido ao vencedor pela Agência IDARON; </w:t>
            </w:r>
            <w:r w:rsidRPr="007F42A8">
              <w:rPr>
                <w:rFonts w:ascii="Times New Roman" w:hAnsi="Times New Roman" w:cs="Times New Roman"/>
                <w:bCs/>
                <w:sz w:val="22"/>
                <w:szCs w:val="22"/>
              </w:rPr>
              <w:t>Assistência técnica autorizada na cidade de Porto Velho/RO e</w:t>
            </w:r>
            <w:r w:rsidRPr="007F42A8">
              <w:rPr>
                <w:rFonts w:ascii="Times New Roman" w:hAnsi="Times New Roman" w:cs="Times New Roman"/>
                <w:sz w:val="22"/>
                <w:szCs w:val="22"/>
              </w:rPr>
              <w:t xml:space="preserve"> no mínimo em mais 02 municípios do interior do Estado de Rondônia;</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sz w:val="22"/>
                <w:szCs w:val="22"/>
              </w:rPr>
              <w:t xml:space="preserve">Garantia: mínima de </w:t>
            </w:r>
            <w:proofErr w:type="gramStart"/>
            <w:r w:rsidRPr="007F42A8">
              <w:rPr>
                <w:rFonts w:ascii="Times New Roman" w:hAnsi="Times New Roman" w:cs="Times New Roman"/>
                <w:sz w:val="22"/>
                <w:szCs w:val="22"/>
              </w:rPr>
              <w:t>1</w:t>
            </w:r>
            <w:proofErr w:type="gramEnd"/>
            <w:r w:rsidRPr="007F42A8">
              <w:rPr>
                <w:rFonts w:ascii="Times New Roman" w:hAnsi="Times New Roman" w:cs="Times New Roman"/>
                <w:sz w:val="22"/>
                <w:szCs w:val="22"/>
              </w:rPr>
              <w:t xml:space="preserve"> (um) ano oferecida pelo fabricante com quilometragem livre. </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b/>
                <w:bCs/>
                <w:sz w:val="22"/>
                <w:szCs w:val="22"/>
              </w:rPr>
              <w:t>Prazo de entrega</w:t>
            </w:r>
            <w:r w:rsidRPr="007F42A8">
              <w:rPr>
                <w:rFonts w:ascii="Times New Roman" w:hAnsi="Times New Roman" w:cs="Times New Roman"/>
                <w:sz w:val="22"/>
                <w:szCs w:val="22"/>
              </w:rPr>
              <w:t>: até 90 dias corridos, contados a partir do recebimento da nota de empenho;</w:t>
            </w:r>
          </w:p>
          <w:p w:rsidR="007F42A8" w:rsidRPr="007F42A8" w:rsidRDefault="007F42A8" w:rsidP="007F42A8">
            <w:pPr>
              <w:rPr>
                <w:sz w:val="22"/>
                <w:szCs w:val="22"/>
              </w:rPr>
            </w:pPr>
            <w:r w:rsidRPr="007F42A8">
              <w:rPr>
                <w:b/>
                <w:bCs/>
                <w:sz w:val="22"/>
                <w:szCs w:val="22"/>
              </w:rPr>
              <w:t>Local de entrega</w:t>
            </w:r>
            <w:r w:rsidRPr="007F42A8">
              <w:rPr>
                <w:sz w:val="22"/>
                <w:szCs w:val="22"/>
              </w:rPr>
              <w:t xml:space="preserve">: veículos deverão ser entregues à Comissão de Recebimento no almoxarifado da desta Agência, à Rua Aparício de Moraes, 4371, Setor Industrial, no município de Porto Velho/RO, de segunda a sexta feira das 07h: 30min às </w:t>
            </w:r>
            <w:proofErr w:type="gramStart"/>
            <w:r w:rsidRPr="007F42A8">
              <w:rPr>
                <w:sz w:val="22"/>
                <w:szCs w:val="22"/>
              </w:rPr>
              <w:t>13h:</w:t>
            </w:r>
            <w:proofErr w:type="gramEnd"/>
            <w:r w:rsidRPr="007F42A8">
              <w:rPr>
                <w:sz w:val="22"/>
                <w:szCs w:val="22"/>
              </w:rPr>
              <w:t>30min.</w:t>
            </w:r>
          </w:p>
        </w:tc>
        <w:tc>
          <w:tcPr>
            <w:tcW w:w="1475" w:type="dxa"/>
            <w:tcBorders>
              <w:top w:val="single" w:sz="4" w:space="0" w:color="auto"/>
              <w:left w:val="single" w:sz="4" w:space="0" w:color="auto"/>
              <w:bottom w:val="single" w:sz="4" w:space="0" w:color="auto"/>
              <w:right w:val="single" w:sz="4" w:space="0" w:color="auto"/>
            </w:tcBorders>
            <w:vAlign w:val="center"/>
          </w:tcPr>
          <w:p w:rsidR="007F42A8" w:rsidRPr="007F42A8" w:rsidRDefault="007F42A8" w:rsidP="007F42A8">
            <w:pPr>
              <w:jc w:val="center"/>
              <w:rPr>
                <w:sz w:val="22"/>
                <w:szCs w:val="22"/>
              </w:rPr>
            </w:pPr>
            <w:r w:rsidRPr="007F42A8">
              <w:rPr>
                <w:sz w:val="22"/>
                <w:szCs w:val="22"/>
              </w:rPr>
              <w:lastRenderedPageBreak/>
              <w:t>4.4.90.52.52</w:t>
            </w:r>
          </w:p>
        </w:tc>
        <w:tc>
          <w:tcPr>
            <w:tcW w:w="1418" w:type="dxa"/>
            <w:tcBorders>
              <w:top w:val="single" w:sz="4" w:space="0" w:color="auto"/>
              <w:left w:val="single" w:sz="4" w:space="0" w:color="auto"/>
              <w:bottom w:val="single" w:sz="4" w:space="0" w:color="auto"/>
              <w:right w:val="single" w:sz="4" w:space="0" w:color="auto"/>
            </w:tcBorders>
            <w:noWrap/>
            <w:vAlign w:val="center"/>
          </w:tcPr>
          <w:p w:rsidR="007F42A8" w:rsidRPr="007F42A8" w:rsidRDefault="007F42A8" w:rsidP="007F42A8">
            <w:pPr>
              <w:jc w:val="center"/>
              <w:rPr>
                <w:b/>
                <w:bCs/>
                <w:sz w:val="22"/>
                <w:szCs w:val="22"/>
              </w:rPr>
            </w:pPr>
            <w:r w:rsidRPr="007F42A8">
              <w:rPr>
                <w:sz w:val="22"/>
                <w:szCs w:val="22"/>
              </w:rPr>
              <w:t>Veículo</w:t>
            </w:r>
          </w:p>
        </w:tc>
        <w:tc>
          <w:tcPr>
            <w:tcW w:w="1134" w:type="dxa"/>
            <w:tcBorders>
              <w:top w:val="single" w:sz="4" w:space="0" w:color="auto"/>
              <w:left w:val="nil"/>
              <w:bottom w:val="single" w:sz="4" w:space="0" w:color="auto"/>
              <w:right w:val="single" w:sz="4" w:space="0" w:color="auto"/>
            </w:tcBorders>
            <w:noWrap/>
            <w:vAlign w:val="center"/>
          </w:tcPr>
          <w:p w:rsidR="007F42A8" w:rsidRPr="007F42A8" w:rsidRDefault="007F42A8" w:rsidP="007F42A8">
            <w:pPr>
              <w:jc w:val="center"/>
              <w:rPr>
                <w:b/>
                <w:bCs/>
                <w:sz w:val="22"/>
                <w:szCs w:val="22"/>
              </w:rPr>
            </w:pPr>
            <w:r w:rsidRPr="007F42A8">
              <w:rPr>
                <w:b/>
                <w:bCs/>
                <w:sz w:val="22"/>
                <w:szCs w:val="22"/>
              </w:rPr>
              <w:t>35</w:t>
            </w:r>
          </w:p>
        </w:tc>
      </w:tr>
      <w:tr w:rsidR="007F42A8" w:rsidRPr="007F42A8" w:rsidTr="007F42A8">
        <w:trPr>
          <w:trHeight w:val="208"/>
        </w:trPr>
        <w:tc>
          <w:tcPr>
            <w:tcW w:w="848" w:type="dxa"/>
            <w:tcBorders>
              <w:top w:val="single" w:sz="4" w:space="0" w:color="auto"/>
              <w:left w:val="single" w:sz="4" w:space="0" w:color="auto"/>
              <w:bottom w:val="single" w:sz="4" w:space="0" w:color="auto"/>
              <w:right w:val="single" w:sz="4" w:space="0" w:color="auto"/>
            </w:tcBorders>
            <w:noWrap/>
            <w:vAlign w:val="center"/>
          </w:tcPr>
          <w:p w:rsidR="007F42A8" w:rsidRPr="007F42A8" w:rsidRDefault="007F42A8" w:rsidP="007F42A8">
            <w:pPr>
              <w:contextualSpacing/>
              <w:jc w:val="center"/>
              <w:rPr>
                <w:bCs/>
                <w:sz w:val="22"/>
                <w:szCs w:val="22"/>
              </w:rPr>
            </w:pPr>
            <w:proofErr w:type="gramStart"/>
            <w:r w:rsidRPr="007F42A8">
              <w:rPr>
                <w:bCs/>
                <w:sz w:val="22"/>
                <w:szCs w:val="22"/>
              </w:rPr>
              <w:lastRenderedPageBreak/>
              <w:t>3</w:t>
            </w:r>
            <w:proofErr w:type="gramEnd"/>
          </w:p>
        </w:tc>
        <w:tc>
          <w:tcPr>
            <w:tcW w:w="4568" w:type="dxa"/>
            <w:tcBorders>
              <w:top w:val="single" w:sz="4" w:space="0" w:color="auto"/>
              <w:left w:val="nil"/>
              <w:bottom w:val="single" w:sz="4" w:space="0" w:color="auto"/>
              <w:right w:val="single" w:sz="4" w:space="0" w:color="auto"/>
            </w:tcBorders>
          </w:tcPr>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b/>
                <w:sz w:val="22"/>
                <w:szCs w:val="22"/>
              </w:rPr>
              <w:t>VEÍCULO TIPO VAN</w:t>
            </w:r>
            <w:r w:rsidRPr="007F42A8">
              <w:rPr>
                <w:rFonts w:ascii="Times New Roman" w:hAnsi="Times New Roman" w:cs="Times New Roman"/>
                <w:sz w:val="22"/>
                <w:szCs w:val="22"/>
              </w:rPr>
              <w:t xml:space="preserve">, destinada a transporte de passageiros; Novo </w:t>
            </w:r>
            <w:smartTag w:uri="urn:schemas-microsoft-com:office:smarttags" w:element="metricconverter">
              <w:smartTagPr>
                <w:attr w:name="ProductID" w:val="0 km"/>
              </w:smartTagPr>
              <w:r w:rsidRPr="007F42A8">
                <w:rPr>
                  <w:rFonts w:ascii="Times New Roman" w:hAnsi="Times New Roman" w:cs="Times New Roman"/>
                  <w:sz w:val="22"/>
                  <w:szCs w:val="22"/>
                </w:rPr>
                <w:t>0 km</w:t>
              </w:r>
            </w:smartTag>
            <w:r w:rsidRPr="007F42A8">
              <w:rPr>
                <w:rFonts w:ascii="Times New Roman" w:hAnsi="Times New Roman" w:cs="Times New Roman"/>
                <w:sz w:val="22"/>
                <w:szCs w:val="22"/>
              </w:rPr>
              <w:t xml:space="preserve">, na cor BRANCA, com ano de fabricação a partir de 2016 ou superior; Número de lugares 16 incluindo o motorista, com 03 bancos na parte da frente sendo 01 para o motorista com regulagem e altura e os outros 02 para passageiros, e os restantes da parte traseira sendo que estes deverão ser reclináveis e com encostos de cabeças em todos; Combustível Óleo Diesel; Pneus aro 16; Numero de portas 05, sendo </w:t>
            </w:r>
            <w:proofErr w:type="gramStart"/>
            <w:r w:rsidRPr="007F42A8">
              <w:rPr>
                <w:rFonts w:ascii="Times New Roman" w:hAnsi="Times New Roman" w:cs="Times New Roman"/>
                <w:sz w:val="22"/>
                <w:szCs w:val="22"/>
              </w:rPr>
              <w:t>02 portas dianteiras (passageiro e motorista), 01 corrediça lateral</w:t>
            </w:r>
            <w:proofErr w:type="gramEnd"/>
            <w:r w:rsidRPr="007F42A8">
              <w:rPr>
                <w:rFonts w:ascii="Times New Roman" w:hAnsi="Times New Roman" w:cs="Times New Roman"/>
                <w:sz w:val="22"/>
                <w:szCs w:val="22"/>
              </w:rPr>
              <w:t xml:space="preserve">, (passageiros) e 02 traseiras tipo folha com aberturas para os lados (direito e esquerdo) de no mínimo 90º (bagageiro/carga) com vidros e janelas de correr; Motor turbo diesel com potência mínima não inferior a 2100 RPM cilindrada e não inferior a 120 CV, com injeção eletrônica; Direção Hidráulica de fábrica; Ar-Condicionado original de fábrica com saída em todo ambiente (cabine e passageiros); Tanque de Combustível com </w:t>
            </w:r>
            <w:r w:rsidRPr="007F42A8">
              <w:rPr>
                <w:rFonts w:ascii="Times New Roman" w:hAnsi="Times New Roman" w:cs="Times New Roman"/>
                <w:sz w:val="22"/>
                <w:szCs w:val="22"/>
              </w:rPr>
              <w:lastRenderedPageBreak/>
              <w:t xml:space="preserve">capacidade mínima de </w:t>
            </w:r>
            <w:smartTag w:uri="urn:schemas-microsoft-com:office:smarttags" w:element="metricconverter">
              <w:smartTagPr>
                <w:attr w:name="ProductID" w:val="75 litros"/>
              </w:smartTagPr>
              <w:r w:rsidRPr="007F42A8">
                <w:rPr>
                  <w:rFonts w:ascii="Times New Roman" w:hAnsi="Times New Roman" w:cs="Times New Roman"/>
                  <w:sz w:val="22"/>
                  <w:szCs w:val="22"/>
                </w:rPr>
                <w:t>75 litros</w:t>
              </w:r>
            </w:smartTag>
            <w:r w:rsidRPr="007F42A8">
              <w:rPr>
                <w:rFonts w:ascii="Times New Roman" w:hAnsi="Times New Roman" w:cs="Times New Roman"/>
                <w:sz w:val="22"/>
                <w:szCs w:val="22"/>
              </w:rPr>
              <w:t xml:space="preserve">; Protetor de Carter em aço; Câmbio manual, sendo 05 marchas frente e 01 ré; Freio nas 04 rodas com ABS; </w:t>
            </w:r>
            <w:proofErr w:type="spellStart"/>
            <w:r w:rsidRPr="007F42A8">
              <w:rPr>
                <w:rFonts w:ascii="Times New Roman" w:hAnsi="Times New Roman" w:cs="Times New Roman"/>
                <w:sz w:val="22"/>
                <w:szCs w:val="22"/>
              </w:rPr>
              <w:t>Air</w:t>
            </w:r>
            <w:proofErr w:type="spellEnd"/>
            <w:r w:rsidRPr="007F42A8">
              <w:rPr>
                <w:rFonts w:ascii="Times New Roman" w:hAnsi="Times New Roman" w:cs="Times New Roman"/>
                <w:sz w:val="22"/>
                <w:szCs w:val="22"/>
              </w:rPr>
              <w:t xml:space="preserve"> </w:t>
            </w:r>
            <w:proofErr w:type="spellStart"/>
            <w:r w:rsidRPr="007F42A8">
              <w:rPr>
                <w:rFonts w:ascii="Times New Roman" w:hAnsi="Times New Roman" w:cs="Times New Roman"/>
                <w:sz w:val="22"/>
                <w:szCs w:val="22"/>
              </w:rPr>
              <w:t>Bag</w:t>
            </w:r>
            <w:proofErr w:type="spellEnd"/>
            <w:r w:rsidRPr="007F42A8">
              <w:rPr>
                <w:rFonts w:ascii="Times New Roman" w:hAnsi="Times New Roman" w:cs="Times New Roman"/>
                <w:sz w:val="22"/>
                <w:szCs w:val="22"/>
              </w:rPr>
              <w:t xml:space="preserve"> de fábrica e de série; Travas, vidros de portas dianteiras e espelhos retrovisores externos com regulagem/acionamento elétricos; Itens obrigatórios: </w:t>
            </w:r>
            <w:proofErr w:type="spellStart"/>
            <w:r w:rsidRPr="007F42A8">
              <w:rPr>
                <w:rFonts w:ascii="Times New Roman" w:hAnsi="Times New Roman" w:cs="Times New Roman"/>
                <w:sz w:val="22"/>
                <w:szCs w:val="22"/>
              </w:rPr>
              <w:t>tacógrafo</w:t>
            </w:r>
            <w:proofErr w:type="spellEnd"/>
            <w:r w:rsidRPr="007F42A8">
              <w:rPr>
                <w:rFonts w:ascii="Times New Roman" w:hAnsi="Times New Roman" w:cs="Times New Roman"/>
                <w:sz w:val="22"/>
                <w:szCs w:val="22"/>
              </w:rPr>
              <w:t>, cinto de segurança em todos os acentos, jogo de tapetes, extintor, estepe, chave de roda, macaco e triângulo; Acessórios: auto rádio com som ambiente CD player/USB/MP3 e faróis de neblina;</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sz w:val="22"/>
                <w:szCs w:val="22"/>
              </w:rPr>
              <w:t xml:space="preserve"> Revisão periódica e Assistência Técnica autorizada na cidade de Porto Velho e no mínimo em mais 01 (um) município do interior do Estado de Rondônia. </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sz w:val="22"/>
                <w:szCs w:val="22"/>
              </w:rPr>
              <w:t xml:space="preserve">Garantia de fábrica para o veículo de no mínimo, 01 (um) ano com quilometragem livre. </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sz w:val="22"/>
                <w:szCs w:val="22"/>
              </w:rPr>
              <w:t>Os veículos devem ser entregues devidamente emplacados e identificados com adesivo da IDARON, sendo o primeiro emplacamento na cidade de Porto Velho-RO e licenciados em nome da Agência IDARON/RO; O layout será fornecido ao vencedor pela Agência IDARON.</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sz w:val="22"/>
                <w:szCs w:val="22"/>
              </w:rPr>
              <w:t>As características poderão ser superiores as descritas.</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sz w:val="22"/>
                <w:szCs w:val="22"/>
              </w:rPr>
              <w:t xml:space="preserve">Obs.: Todos os itens acima descritos deverão ser originais de fabrica e atender as normas e exigências dos órgãos fiscalizadores CONTRAN e CONAMA. </w:t>
            </w:r>
          </w:p>
          <w:p w:rsidR="007F42A8" w:rsidRPr="007F42A8" w:rsidRDefault="007F42A8" w:rsidP="007F42A8">
            <w:pPr>
              <w:pStyle w:val="Default"/>
              <w:jc w:val="both"/>
              <w:rPr>
                <w:rFonts w:ascii="Times New Roman" w:hAnsi="Times New Roman" w:cs="Times New Roman"/>
                <w:sz w:val="22"/>
                <w:szCs w:val="22"/>
              </w:rPr>
            </w:pPr>
            <w:r w:rsidRPr="007F42A8">
              <w:rPr>
                <w:rFonts w:ascii="Times New Roman" w:hAnsi="Times New Roman" w:cs="Times New Roman"/>
                <w:b/>
                <w:bCs/>
                <w:sz w:val="22"/>
                <w:szCs w:val="22"/>
              </w:rPr>
              <w:t>Prazo de entrega</w:t>
            </w:r>
            <w:r w:rsidRPr="007F42A8">
              <w:rPr>
                <w:rFonts w:ascii="Times New Roman" w:hAnsi="Times New Roman" w:cs="Times New Roman"/>
                <w:sz w:val="22"/>
                <w:szCs w:val="22"/>
              </w:rPr>
              <w:t>: até 90 dias corridos, contados a partir do recebimento da nota de empenho;</w:t>
            </w:r>
          </w:p>
          <w:p w:rsidR="007F42A8" w:rsidRPr="007F42A8" w:rsidRDefault="007F42A8" w:rsidP="007F42A8">
            <w:pPr>
              <w:tabs>
                <w:tab w:val="left" w:pos="1317"/>
              </w:tabs>
              <w:autoSpaceDE w:val="0"/>
              <w:autoSpaceDN w:val="0"/>
              <w:adjustRightInd w:val="0"/>
              <w:jc w:val="both"/>
              <w:rPr>
                <w:sz w:val="22"/>
                <w:szCs w:val="22"/>
              </w:rPr>
            </w:pPr>
            <w:r w:rsidRPr="007F42A8">
              <w:rPr>
                <w:b/>
                <w:bCs/>
                <w:sz w:val="22"/>
                <w:szCs w:val="22"/>
              </w:rPr>
              <w:t>Local de entrega</w:t>
            </w:r>
            <w:r w:rsidRPr="007F42A8">
              <w:rPr>
                <w:sz w:val="22"/>
                <w:szCs w:val="22"/>
              </w:rPr>
              <w:t xml:space="preserve">: veículos deverão ser entregues à Comissão de Recebimento no almoxarifado da desta Agência, à Rua Aparício de Moraes, 4371, Setor Industrial, no município de Porto Velho/RO, de segunda a sexta feira das 07h: 30min às </w:t>
            </w:r>
            <w:proofErr w:type="gramStart"/>
            <w:r w:rsidRPr="007F42A8">
              <w:rPr>
                <w:sz w:val="22"/>
                <w:szCs w:val="22"/>
              </w:rPr>
              <w:t>13h:</w:t>
            </w:r>
            <w:proofErr w:type="gramEnd"/>
            <w:r w:rsidRPr="007F42A8">
              <w:rPr>
                <w:sz w:val="22"/>
                <w:szCs w:val="22"/>
              </w:rPr>
              <w:t>30min.</w:t>
            </w:r>
          </w:p>
        </w:tc>
        <w:tc>
          <w:tcPr>
            <w:tcW w:w="1475" w:type="dxa"/>
            <w:tcBorders>
              <w:top w:val="single" w:sz="4" w:space="0" w:color="auto"/>
              <w:left w:val="single" w:sz="4" w:space="0" w:color="auto"/>
              <w:bottom w:val="single" w:sz="4" w:space="0" w:color="auto"/>
              <w:right w:val="single" w:sz="4" w:space="0" w:color="auto"/>
            </w:tcBorders>
            <w:vAlign w:val="center"/>
          </w:tcPr>
          <w:p w:rsidR="007F42A8" w:rsidRPr="007F42A8" w:rsidRDefault="007F42A8" w:rsidP="007F42A8">
            <w:pPr>
              <w:jc w:val="center"/>
              <w:rPr>
                <w:sz w:val="22"/>
                <w:szCs w:val="22"/>
              </w:rPr>
            </w:pPr>
            <w:r w:rsidRPr="007F42A8">
              <w:rPr>
                <w:sz w:val="22"/>
                <w:szCs w:val="22"/>
              </w:rPr>
              <w:lastRenderedPageBreak/>
              <w:t>4.4.90.52.52</w:t>
            </w:r>
          </w:p>
        </w:tc>
        <w:tc>
          <w:tcPr>
            <w:tcW w:w="1418" w:type="dxa"/>
            <w:tcBorders>
              <w:top w:val="single" w:sz="4" w:space="0" w:color="auto"/>
              <w:left w:val="single" w:sz="4" w:space="0" w:color="auto"/>
              <w:bottom w:val="single" w:sz="4" w:space="0" w:color="auto"/>
              <w:right w:val="single" w:sz="4" w:space="0" w:color="auto"/>
            </w:tcBorders>
            <w:noWrap/>
            <w:vAlign w:val="center"/>
          </w:tcPr>
          <w:p w:rsidR="007F42A8" w:rsidRPr="007F42A8" w:rsidRDefault="007F42A8" w:rsidP="007F42A8">
            <w:pPr>
              <w:jc w:val="center"/>
              <w:rPr>
                <w:b/>
                <w:bCs/>
                <w:sz w:val="22"/>
                <w:szCs w:val="22"/>
              </w:rPr>
            </w:pPr>
            <w:r w:rsidRPr="007F42A8">
              <w:rPr>
                <w:sz w:val="22"/>
                <w:szCs w:val="22"/>
              </w:rPr>
              <w:t>Veículo</w:t>
            </w:r>
          </w:p>
        </w:tc>
        <w:tc>
          <w:tcPr>
            <w:tcW w:w="1134" w:type="dxa"/>
            <w:tcBorders>
              <w:top w:val="single" w:sz="4" w:space="0" w:color="auto"/>
              <w:left w:val="nil"/>
              <w:bottom w:val="single" w:sz="4" w:space="0" w:color="auto"/>
              <w:right w:val="single" w:sz="4" w:space="0" w:color="auto"/>
            </w:tcBorders>
            <w:noWrap/>
            <w:vAlign w:val="center"/>
          </w:tcPr>
          <w:p w:rsidR="007F42A8" w:rsidRPr="007F42A8" w:rsidRDefault="007F42A8" w:rsidP="007F42A8">
            <w:pPr>
              <w:jc w:val="center"/>
              <w:rPr>
                <w:b/>
                <w:bCs/>
                <w:sz w:val="22"/>
                <w:szCs w:val="22"/>
              </w:rPr>
            </w:pPr>
            <w:r w:rsidRPr="007F42A8">
              <w:rPr>
                <w:b/>
                <w:bCs/>
                <w:sz w:val="22"/>
                <w:szCs w:val="22"/>
              </w:rPr>
              <w:t>02</w:t>
            </w:r>
          </w:p>
        </w:tc>
      </w:tr>
    </w:tbl>
    <w:p w:rsidR="007F42A8" w:rsidRPr="007F42A8" w:rsidRDefault="007F42A8" w:rsidP="007F42A8">
      <w:pPr>
        <w:pStyle w:val="Ttulo1"/>
        <w:tabs>
          <w:tab w:val="left" w:pos="187"/>
        </w:tabs>
        <w:spacing w:before="40" w:after="40"/>
        <w:ind w:left="360"/>
        <w:jc w:val="both"/>
        <w:rPr>
          <w:sz w:val="22"/>
          <w:szCs w:val="22"/>
        </w:rPr>
      </w:pPr>
    </w:p>
    <w:p w:rsidR="007F42A8" w:rsidRPr="007F42A8" w:rsidRDefault="007F42A8" w:rsidP="007F42A8">
      <w:pPr>
        <w:pStyle w:val="Ttulo1"/>
        <w:numPr>
          <w:ilvl w:val="0"/>
          <w:numId w:val="28"/>
        </w:numPr>
        <w:tabs>
          <w:tab w:val="left" w:pos="187"/>
        </w:tabs>
        <w:spacing w:before="40" w:after="40"/>
        <w:jc w:val="both"/>
        <w:rPr>
          <w:sz w:val="22"/>
          <w:szCs w:val="22"/>
        </w:rPr>
      </w:pPr>
      <w:r w:rsidRPr="007F42A8">
        <w:rPr>
          <w:sz w:val="22"/>
          <w:szCs w:val="22"/>
        </w:rPr>
        <w:t>JUSTIFICATIVA:</w:t>
      </w:r>
    </w:p>
    <w:p w:rsidR="007F42A8" w:rsidRPr="007F42A8" w:rsidRDefault="007F42A8" w:rsidP="007F42A8">
      <w:pPr>
        <w:spacing w:before="40" w:after="40"/>
        <w:ind w:firstLine="709"/>
        <w:jc w:val="both"/>
        <w:rPr>
          <w:sz w:val="22"/>
          <w:szCs w:val="22"/>
        </w:rPr>
      </w:pPr>
      <w:r w:rsidRPr="007F42A8">
        <w:rPr>
          <w:sz w:val="22"/>
          <w:szCs w:val="22"/>
        </w:rPr>
        <w:t xml:space="preserve">O Estado de Rondônia foi considerado livre de febre aftosa com vacinação pela Resolução XX de 21/05/2003 da OIE (Organização Mundial de Saúde Animal), aprovada durante a 71ª Sessão Geral do Comitê Internacional da OIE, de acordo com a Portaria Ministerial nº 543 de 22/10/2002. </w:t>
      </w:r>
      <w:r w:rsidRPr="007F42A8">
        <w:rPr>
          <w:color w:val="FF0000"/>
          <w:sz w:val="22"/>
          <w:szCs w:val="22"/>
        </w:rPr>
        <w:t xml:space="preserve"> </w:t>
      </w:r>
    </w:p>
    <w:p w:rsidR="007F42A8" w:rsidRPr="007F42A8" w:rsidRDefault="007F42A8" w:rsidP="007F42A8">
      <w:pPr>
        <w:spacing w:before="40" w:after="40"/>
        <w:ind w:firstLine="709"/>
        <w:jc w:val="both"/>
        <w:rPr>
          <w:sz w:val="22"/>
          <w:szCs w:val="22"/>
        </w:rPr>
      </w:pPr>
      <w:r w:rsidRPr="007F42A8">
        <w:rPr>
          <w:sz w:val="22"/>
          <w:szCs w:val="22"/>
        </w:rPr>
        <w:t xml:space="preserve">O Estado de Rondônia possui uma área de 237.576 km² divididos em 52 municípios. Para cobrir tão vasto território, a IDARON conta atualmente com 84 (oitenta e quatro) Escritórios de Atendimento ä Comunidade em funcionamento, além da Unidade Central, </w:t>
      </w:r>
      <w:smartTag w:uri="urn:schemas-microsoft-com:office:smarttags" w:element="PersonName">
        <w:smartTagPr>
          <w:attr w:name="ProductID" w:val="em Porto Velho. A"/>
        </w:smartTagPr>
        <w:r w:rsidRPr="007F42A8">
          <w:rPr>
            <w:sz w:val="22"/>
            <w:szCs w:val="22"/>
          </w:rPr>
          <w:t>em Porto Velho. A</w:t>
        </w:r>
      </w:smartTag>
      <w:r w:rsidRPr="007F42A8">
        <w:rPr>
          <w:sz w:val="22"/>
          <w:szCs w:val="22"/>
        </w:rPr>
        <w:t xml:space="preserve"> zona livre de febre aftosa do Estado de Rondônia </w:t>
      </w:r>
      <w:proofErr w:type="gramStart"/>
      <w:r w:rsidRPr="007F42A8">
        <w:rPr>
          <w:sz w:val="22"/>
          <w:szCs w:val="22"/>
        </w:rPr>
        <w:t>possui,</w:t>
      </w:r>
      <w:proofErr w:type="gramEnd"/>
      <w:r w:rsidRPr="007F42A8">
        <w:rPr>
          <w:sz w:val="22"/>
          <w:szCs w:val="22"/>
        </w:rPr>
        <w:t xml:space="preserve"> </w:t>
      </w:r>
      <w:smartTag w:uri="urn:schemas-microsoft-com:office:smarttags" w:element="metricconverter">
        <w:smartTagPr>
          <w:attr w:name="ProductID" w:val="1.033 km"/>
        </w:smartTagPr>
        <w:r w:rsidRPr="007F42A8">
          <w:rPr>
            <w:sz w:val="22"/>
            <w:szCs w:val="22"/>
          </w:rPr>
          <w:t>1.033 km</w:t>
        </w:r>
      </w:smartTag>
      <w:r w:rsidRPr="007F42A8">
        <w:rPr>
          <w:sz w:val="22"/>
          <w:szCs w:val="22"/>
        </w:rPr>
        <w:t xml:space="preserve"> de divisa com o Estado do Amazonas e </w:t>
      </w:r>
      <w:smartTag w:uri="urn:schemas-microsoft-com:office:smarttags" w:element="metricconverter">
        <w:smartTagPr>
          <w:attr w:name="ProductID" w:val="1.444 km"/>
        </w:smartTagPr>
        <w:r w:rsidRPr="007F42A8">
          <w:rPr>
            <w:sz w:val="22"/>
            <w:szCs w:val="22"/>
          </w:rPr>
          <w:t>1.444 km</w:t>
        </w:r>
      </w:smartTag>
      <w:r w:rsidRPr="007F42A8">
        <w:rPr>
          <w:sz w:val="22"/>
          <w:szCs w:val="22"/>
        </w:rPr>
        <w:t xml:space="preserve"> de fronteira com a Bolívia, regiões consideradas internacionalmente como </w:t>
      </w:r>
      <w:r w:rsidRPr="007F42A8">
        <w:rPr>
          <w:b/>
          <w:sz w:val="22"/>
          <w:szCs w:val="22"/>
        </w:rPr>
        <w:t>não livres</w:t>
      </w:r>
      <w:r w:rsidRPr="007F42A8">
        <w:rPr>
          <w:sz w:val="22"/>
          <w:szCs w:val="22"/>
        </w:rPr>
        <w:t xml:space="preserve"> de febre aftosa. Considerando os interesses da segurança sanitária da pecuária rondoniense e da economia do Estado, em que pese o agronegócio nacional e internacional, faz-se necessário uma intensa vigilância epidemiológica em todos os municípios do Estado e, em especial, na faixa territorial entre a zona livre e a infectada. </w:t>
      </w:r>
    </w:p>
    <w:p w:rsidR="007F42A8" w:rsidRPr="007F42A8" w:rsidRDefault="007F42A8" w:rsidP="007F42A8">
      <w:pPr>
        <w:spacing w:before="40" w:after="40"/>
        <w:ind w:firstLine="709"/>
        <w:jc w:val="both"/>
        <w:rPr>
          <w:sz w:val="22"/>
          <w:szCs w:val="22"/>
        </w:rPr>
      </w:pPr>
      <w:r w:rsidRPr="007F42A8">
        <w:rPr>
          <w:sz w:val="22"/>
          <w:szCs w:val="22"/>
        </w:rPr>
        <w:t xml:space="preserve">Principalmente nos municípios limítrofes da zona livre, há vastas regiões que, especialmente nos períodos de chuvas dificultam acesso às propriedades rurais e em pontos estratégicos que </w:t>
      </w:r>
      <w:r w:rsidRPr="007F42A8">
        <w:rPr>
          <w:sz w:val="22"/>
          <w:szCs w:val="22"/>
        </w:rPr>
        <w:lastRenderedPageBreak/>
        <w:t xml:space="preserve">necessitam permanente vigilância. Para isso, necessita-se de veículos apropriados para a realização de tais atividades, e que minimizem os riscos de acidentes aos técnicos da Agência. </w:t>
      </w:r>
    </w:p>
    <w:p w:rsidR="007F42A8" w:rsidRPr="007F42A8" w:rsidRDefault="007F42A8" w:rsidP="007F42A8">
      <w:pPr>
        <w:spacing w:before="40" w:after="40"/>
        <w:ind w:firstLine="709"/>
        <w:jc w:val="both"/>
        <w:rPr>
          <w:sz w:val="22"/>
          <w:szCs w:val="22"/>
        </w:rPr>
      </w:pPr>
      <w:r w:rsidRPr="007F42A8">
        <w:rPr>
          <w:sz w:val="22"/>
          <w:szCs w:val="22"/>
        </w:rPr>
        <w:t xml:space="preserve">Diante deste fato, é necessário renovar e ampliar anualmente a frota de veículos, uma vez que a abrangência das atividades da Agência em fiscalização volante terrestre cresce ano a ano, sendo imprescindível manter a mesma eficiência no desempenho das ações desenvolvidas. </w:t>
      </w:r>
    </w:p>
    <w:p w:rsidR="007F42A8" w:rsidRPr="007F42A8" w:rsidRDefault="007F42A8" w:rsidP="007F42A8">
      <w:pPr>
        <w:tabs>
          <w:tab w:val="left" w:pos="-142"/>
          <w:tab w:val="left" w:pos="142"/>
          <w:tab w:val="left" w:pos="284"/>
          <w:tab w:val="num" w:pos="2793"/>
          <w:tab w:val="left" w:pos="6076"/>
        </w:tabs>
        <w:spacing w:before="40" w:after="40"/>
        <w:ind w:firstLine="709"/>
        <w:jc w:val="both"/>
        <w:rPr>
          <w:sz w:val="22"/>
          <w:szCs w:val="22"/>
        </w:rPr>
      </w:pPr>
      <w:r w:rsidRPr="007F42A8">
        <w:rPr>
          <w:sz w:val="22"/>
          <w:szCs w:val="22"/>
        </w:rPr>
        <w:t xml:space="preserve">Desta feita, primando pela economicidade, a Agência dará continuidade a sua missão de combate às diversas enfermidades e pragas, dando maior eficiência ao sistema de vigilância epidemiológica, dando continuidade, entre outras medidas, a uma rigorosa fiscalização do ingresso e trânsito interno de animais, vegetais, seus produtos, subprodutos e partes além do incremento das ações de educação sanitária auxiliando e </w:t>
      </w:r>
      <w:proofErr w:type="gramStart"/>
      <w:r w:rsidRPr="007F42A8">
        <w:rPr>
          <w:sz w:val="22"/>
          <w:szCs w:val="22"/>
        </w:rPr>
        <w:t>agilizando</w:t>
      </w:r>
      <w:proofErr w:type="gramEnd"/>
      <w:r w:rsidRPr="007F42A8">
        <w:rPr>
          <w:sz w:val="22"/>
          <w:szCs w:val="22"/>
        </w:rPr>
        <w:t xml:space="preserve"> as ações de sua competência que devem ser desenvolvidas em toda área terrestre do Estado, nas linhas e vicinais intra e intermunicipais. Os </w:t>
      </w:r>
      <w:r w:rsidRPr="007F42A8">
        <w:rPr>
          <w:bCs/>
          <w:sz w:val="22"/>
          <w:szCs w:val="22"/>
        </w:rPr>
        <w:t>veículos acima</w:t>
      </w:r>
      <w:r w:rsidRPr="007F42A8">
        <w:rPr>
          <w:b/>
          <w:bCs/>
          <w:sz w:val="22"/>
          <w:szCs w:val="22"/>
        </w:rPr>
        <w:t xml:space="preserve"> mencionados serão alvo de REGISTRO DE PREÇO, </w:t>
      </w:r>
      <w:r w:rsidRPr="007F42A8">
        <w:rPr>
          <w:sz w:val="22"/>
          <w:szCs w:val="22"/>
        </w:rPr>
        <w:t>sendo disponibilizados/entregues nas unidades (</w:t>
      </w:r>
      <w:proofErr w:type="spellStart"/>
      <w:r w:rsidRPr="007F42A8">
        <w:rPr>
          <w:sz w:val="22"/>
          <w:szCs w:val="22"/>
        </w:rPr>
        <w:t>ULSAV’s</w:t>
      </w:r>
      <w:proofErr w:type="spellEnd"/>
      <w:r w:rsidRPr="007F42A8">
        <w:rPr>
          <w:sz w:val="22"/>
          <w:szCs w:val="22"/>
        </w:rPr>
        <w:t>) no decorrer do exercício/2016 no Estado de Rondônia pela IDARON.</w:t>
      </w:r>
    </w:p>
    <w:p w:rsidR="007F42A8" w:rsidRPr="007F42A8" w:rsidRDefault="007F42A8" w:rsidP="007F42A8">
      <w:pPr>
        <w:spacing w:before="40" w:after="40"/>
        <w:ind w:firstLine="709"/>
        <w:jc w:val="both"/>
        <w:rPr>
          <w:color w:val="FF0000"/>
          <w:sz w:val="22"/>
          <w:szCs w:val="22"/>
        </w:rPr>
      </w:pPr>
      <w:r w:rsidRPr="007F42A8">
        <w:rPr>
          <w:sz w:val="22"/>
          <w:szCs w:val="22"/>
        </w:rPr>
        <w:t xml:space="preserve">O Estado de Rondônia foi considerado livre de febre aftosa com vacinação pela Resolução XX de 21/05/2003 da OIE (Organização Mundial de Saúde Animal), aprovada durante a 71ª Sessão Geral do Comitê Internacional da OIE, de acordo com a Portaria Ministerial nº 543 de 22/10/2002. </w:t>
      </w:r>
      <w:r w:rsidRPr="007F42A8">
        <w:rPr>
          <w:color w:val="FF0000"/>
          <w:sz w:val="22"/>
          <w:szCs w:val="22"/>
        </w:rPr>
        <w:t xml:space="preserve"> </w:t>
      </w:r>
    </w:p>
    <w:p w:rsidR="007F42A8" w:rsidRPr="007F42A8" w:rsidRDefault="007F42A8" w:rsidP="007F42A8">
      <w:pPr>
        <w:spacing w:before="40" w:after="40"/>
        <w:ind w:firstLine="709"/>
        <w:jc w:val="both"/>
        <w:rPr>
          <w:sz w:val="22"/>
          <w:szCs w:val="22"/>
        </w:rPr>
      </w:pPr>
      <w:r w:rsidRPr="007F42A8">
        <w:rPr>
          <w:sz w:val="22"/>
          <w:szCs w:val="22"/>
        </w:rPr>
        <w:t>Para o exercício 2016 estão previstos recursos oriundos de Convenio Federal e recurso do Fundo de Emergência de Sanidade Animal – FESA (recurso exclusivo para investimento), proporcionando assim a possibilidade das aquisições pretendidas</w:t>
      </w:r>
      <w:r w:rsidRPr="007F42A8">
        <w:rPr>
          <w:color w:val="FF0000"/>
          <w:sz w:val="22"/>
          <w:szCs w:val="22"/>
        </w:rPr>
        <w:t>.</w:t>
      </w:r>
    </w:p>
    <w:p w:rsidR="007F42A8" w:rsidRPr="007F42A8" w:rsidRDefault="007F42A8" w:rsidP="007F42A8">
      <w:pPr>
        <w:spacing w:before="40" w:after="40"/>
        <w:ind w:firstLine="709"/>
        <w:jc w:val="both"/>
        <w:rPr>
          <w:sz w:val="22"/>
          <w:szCs w:val="22"/>
        </w:rPr>
      </w:pPr>
      <w:r w:rsidRPr="007F42A8">
        <w:rPr>
          <w:color w:val="000000"/>
          <w:sz w:val="22"/>
          <w:szCs w:val="22"/>
        </w:rPr>
        <w:t xml:space="preserve"> Os veículos de médio porte são traçados, veículos apropriados para uso principalmente nos períodos de chuva, onde o acesso às propriedades rurais </w:t>
      </w:r>
      <w:r w:rsidRPr="007F42A8">
        <w:rPr>
          <w:sz w:val="22"/>
          <w:szCs w:val="22"/>
        </w:rPr>
        <w:t xml:space="preserve">e em pontos estratégicos são verdadeiros atoleiros ou mesmo as chamadas “trilhas de boiadeiros” que nem estrada propriamente dita são. </w:t>
      </w:r>
    </w:p>
    <w:p w:rsidR="007F42A8" w:rsidRPr="007F42A8" w:rsidRDefault="007F42A8" w:rsidP="007F42A8">
      <w:pPr>
        <w:spacing w:before="40" w:after="40"/>
        <w:ind w:firstLine="709"/>
        <w:jc w:val="both"/>
        <w:rPr>
          <w:color w:val="000000"/>
          <w:sz w:val="22"/>
          <w:szCs w:val="22"/>
        </w:rPr>
      </w:pPr>
      <w:r w:rsidRPr="007F42A8">
        <w:rPr>
          <w:sz w:val="22"/>
          <w:szCs w:val="22"/>
        </w:rPr>
        <w:t xml:space="preserve">  </w:t>
      </w:r>
      <w:r w:rsidRPr="007F42A8">
        <w:rPr>
          <w:color w:val="000000"/>
          <w:sz w:val="22"/>
          <w:szCs w:val="22"/>
        </w:rPr>
        <w:t xml:space="preserve">Salientamos ainda, que apesar de termos muitas propriedades e pontos permanentes da vigilância Sanitária de difícil acesso no Estado, nos últimos anos com a manutenção e melhoria da malha viária vicinais (linhas rurais), melhoraram muito a acessibilidade às propriedades rurais e pontos permanentes da vigilância Sanitária nos municípios.     </w:t>
      </w:r>
    </w:p>
    <w:p w:rsidR="007F42A8" w:rsidRPr="007F42A8" w:rsidRDefault="007F42A8" w:rsidP="007F42A8">
      <w:pPr>
        <w:tabs>
          <w:tab w:val="left" w:pos="-142"/>
          <w:tab w:val="left" w:pos="142"/>
          <w:tab w:val="left" w:pos="1134"/>
          <w:tab w:val="num" w:pos="2793"/>
          <w:tab w:val="left" w:pos="6076"/>
        </w:tabs>
        <w:spacing w:before="40" w:after="40"/>
        <w:jc w:val="both"/>
        <w:rPr>
          <w:sz w:val="22"/>
          <w:szCs w:val="22"/>
        </w:rPr>
      </w:pPr>
      <w:r w:rsidRPr="007F42A8">
        <w:rPr>
          <w:sz w:val="22"/>
          <w:szCs w:val="22"/>
        </w:rPr>
        <w:t xml:space="preserve">             Os veículos leves (utilitários) tipo Pick-up, serão utilizados nos serviço de transporte de servidores, como também de materiais, suprimentos e equipamentos de pequeno e médio porte, principalmente no tocante a deslocamentos constantes ao interior do Estado entre municípios e distritos pertencentes aos mesmos. </w:t>
      </w:r>
    </w:p>
    <w:p w:rsidR="007F42A8" w:rsidRPr="007F42A8" w:rsidRDefault="007F42A8" w:rsidP="007F42A8">
      <w:pPr>
        <w:tabs>
          <w:tab w:val="left" w:pos="-142"/>
          <w:tab w:val="left" w:pos="142"/>
          <w:tab w:val="left" w:pos="284"/>
          <w:tab w:val="num" w:pos="2793"/>
          <w:tab w:val="left" w:pos="6076"/>
        </w:tabs>
        <w:spacing w:before="40" w:after="40"/>
        <w:jc w:val="both"/>
        <w:rPr>
          <w:sz w:val="22"/>
          <w:szCs w:val="22"/>
        </w:rPr>
      </w:pPr>
      <w:r w:rsidRPr="007F42A8">
        <w:rPr>
          <w:sz w:val="22"/>
          <w:szCs w:val="22"/>
        </w:rPr>
        <w:t xml:space="preserve">             Os veículos leves (utilitários) da frota existente possuem em média 06 (seis) anos de uso, já apresentam diversos problemas mecânicos e elétricos, além de já possuírem alta quilometragem, apesar das revisões periódicas, tais veículos não oferecerem mais o desempenho desejável, além de estarem colocando em risco a integridade física dos nossos servidores. </w:t>
      </w:r>
    </w:p>
    <w:p w:rsidR="007F42A8" w:rsidRPr="007F42A8" w:rsidRDefault="007F42A8" w:rsidP="007F42A8">
      <w:pPr>
        <w:tabs>
          <w:tab w:val="left" w:pos="-142"/>
          <w:tab w:val="left" w:pos="142"/>
          <w:tab w:val="left" w:pos="284"/>
          <w:tab w:val="num" w:pos="2793"/>
          <w:tab w:val="left" w:pos="6076"/>
        </w:tabs>
        <w:spacing w:before="40" w:after="40"/>
        <w:ind w:firstLine="709"/>
        <w:jc w:val="both"/>
        <w:rPr>
          <w:sz w:val="22"/>
          <w:szCs w:val="22"/>
        </w:rPr>
      </w:pPr>
      <w:r w:rsidRPr="007F42A8">
        <w:rPr>
          <w:sz w:val="22"/>
          <w:szCs w:val="22"/>
        </w:rPr>
        <w:t xml:space="preserve"> Os veículos tipo VAN serão utilizados no transporte de servidores que constantemente participam de curso no interior do Estado, reuniões com todas as Supervisões, aberturas de campanhas de vacinação, entre outros eventos que demandam o deslocamento de número significativo de servidores desta Agência, para que não ocorra </w:t>
      </w:r>
      <w:proofErr w:type="gramStart"/>
      <w:r w:rsidRPr="007F42A8">
        <w:rPr>
          <w:sz w:val="22"/>
          <w:szCs w:val="22"/>
        </w:rPr>
        <w:t>a</w:t>
      </w:r>
      <w:proofErr w:type="gramEnd"/>
      <w:r w:rsidRPr="007F42A8">
        <w:rPr>
          <w:sz w:val="22"/>
          <w:szCs w:val="22"/>
        </w:rPr>
        <w:t xml:space="preserve"> utilização de vários veículos, as Vans suprirão demanda proporcionando uma maior economia e eficiência na execução das tarefas propostas.</w:t>
      </w:r>
    </w:p>
    <w:p w:rsidR="007F42A8" w:rsidRPr="007F42A8" w:rsidRDefault="007F42A8" w:rsidP="007F42A8">
      <w:pPr>
        <w:autoSpaceDE w:val="0"/>
        <w:autoSpaceDN w:val="0"/>
        <w:adjustRightInd w:val="0"/>
        <w:spacing w:before="40" w:after="40"/>
        <w:ind w:firstLine="709"/>
        <w:jc w:val="both"/>
        <w:rPr>
          <w:sz w:val="22"/>
          <w:szCs w:val="22"/>
        </w:rPr>
      </w:pPr>
      <w:r w:rsidRPr="007F42A8">
        <w:rPr>
          <w:sz w:val="22"/>
          <w:szCs w:val="22"/>
        </w:rPr>
        <w:t>Com relação ao planejamento e a objetividade, de observação obrigatória, este Termo de Referência detalha a aquisição de forma objetiva e leva em consideração as necessidades reais, históricas e futuras relacionadas, além de fornecer à Administração os elementos necessários ao adequado planejamento administrativo, financeiro e orçamentário.</w:t>
      </w:r>
    </w:p>
    <w:p w:rsidR="007F42A8" w:rsidRPr="007F42A8" w:rsidRDefault="007F42A8" w:rsidP="007F42A8">
      <w:pPr>
        <w:spacing w:before="120" w:line="288" w:lineRule="auto"/>
        <w:ind w:firstLine="709"/>
        <w:jc w:val="both"/>
        <w:rPr>
          <w:sz w:val="22"/>
          <w:szCs w:val="22"/>
        </w:rPr>
      </w:pPr>
      <w:r w:rsidRPr="007F42A8">
        <w:rPr>
          <w:sz w:val="22"/>
          <w:szCs w:val="22"/>
        </w:rPr>
        <w:t>A quantidade para suprir a demanda da Agência para o ano de 2016 foi estimada pela requerente baseada conforme distribuição abaixo.</w:t>
      </w:r>
    </w:p>
    <w:tbl>
      <w:tblPr>
        <w:tblW w:w="5000" w:type="pct"/>
        <w:tblCellMar>
          <w:left w:w="70" w:type="dxa"/>
          <w:right w:w="70" w:type="dxa"/>
        </w:tblCellMar>
        <w:tblLook w:val="0000"/>
      </w:tblPr>
      <w:tblGrid>
        <w:gridCol w:w="1048"/>
        <w:gridCol w:w="2304"/>
        <w:gridCol w:w="3526"/>
        <w:gridCol w:w="1167"/>
        <w:gridCol w:w="1167"/>
      </w:tblGrid>
      <w:tr w:rsidR="007F42A8" w:rsidRPr="007F42A8" w:rsidTr="00B900F5">
        <w:trPr>
          <w:trHeight w:val="300"/>
        </w:trPr>
        <w:tc>
          <w:tcPr>
            <w:tcW w:w="731" w:type="pct"/>
            <w:vMerge w:val="restart"/>
            <w:tcBorders>
              <w:top w:val="single" w:sz="8" w:space="0" w:color="auto"/>
              <w:left w:val="single" w:sz="8" w:space="0" w:color="auto"/>
              <w:bottom w:val="single" w:sz="8" w:space="0" w:color="000000"/>
              <w:right w:val="single" w:sz="8" w:space="0" w:color="auto"/>
            </w:tcBorders>
            <w:shd w:val="clear" w:color="auto" w:fill="C0C0C0"/>
            <w:vAlign w:val="center"/>
          </w:tcPr>
          <w:p w:rsidR="007F42A8" w:rsidRPr="007F42A8" w:rsidRDefault="007F42A8" w:rsidP="007F42A8">
            <w:pPr>
              <w:jc w:val="center"/>
              <w:rPr>
                <w:b/>
                <w:bCs/>
                <w:color w:val="000000"/>
                <w:sz w:val="22"/>
                <w:szCs w:val="22"/>
              </w:rPr>
            </w:pPr>
            <w:r w:rsidRPr="007F42A8">
              <w:rPr>
                <w:b/>
                <w:bCs/>
                <w:color w:val="000000"/>
                <w:sz w:val="22"/>
                <w:szCs w:val="22"/>
              </w:rPr>
              <w:t>REGIÃO</w:t>
            </w:r>
          </w:p>
        </w:tc>
        <w:tc>
          <w:tcPr>
            <w:tcW w:w="1413" w:type="pct"/>
            <w:vMerge w:val="restart"/>
            <w:tcBorders>
              <w:top w:val="single" w:sz="8" w:space="0" w:color="auto"/>
              <w:left w:val="single" w:sz="8" w:space="0" w:color="auto"/>
              <w:bottom w:val="single" w:sz="8" w:space="0" w:color="000000"/>
              <w:right w:val="single" w:sz="8" w:space="0" w:color="auto"/>
            </w:tcBorders>
            <w:shd w:val="clear" w:color="auto" w:fill="C0C0C0"/>
            <w:vAlign w:val="center"/>
          </w:tcPr>
          <w:p w:rsidR="007F42A8" w:rsidRPr="007F42A8" w:rsidRDefault="007F42A8" w:rsidP="007F42A8">
            <w:pPr>
              <w:jc w:val="center"/>
              <w:rPr>
                <w:b/>
                <w:bCs/>
                <w:color w:val="000000"/>
                <w:sz w:val="22"/>
                <w:szCs w:val="22"/>
              </w:rPr>
            </w:pPr>
            <w:r w:rsidRPr="007F42A8">
              <w:rPr>
                <w:b/>
                <w:bCs/>
                <w:color w:val="000000"/>
                <w:sz w:val="22"/>
                <w:szCs w:val="22"/>
              </w:rPr>
              <w:t>MUNICÍPIO</w:t>
            </w:r>
          </w:p>
        </w:tc>
        <w:tc>
          <w:tcPr>
            <w:tcW w:w="1571" w:type="pct"/>
            <w:vMerge w:val="restart"/>
            <w:tcBorders>
              <w:top w:val="single" w:sz="8" w:space="0" w:color="auto"/>
              <w:left w:val="single" w:sz="8" w:space="0" w:color="auto"/>
              <w:bottom w:val="single" w:sz="8" w:space="0" w:color="000000"/>
              <w:right w:val="single" w:sz="8" w:space="0" w:color="auto"/>
            </w:tcBorders>
            <w:shd w:val="clear" w:color="auto" w:fill="C0C0C0"/>
            <w:vAlign w:val="center"/>
          </w:tcPr>
          <w:p w:rsidR="007F42A8" w:rsidRPr="007F42A8" w:rsidRDefault="007F42A8" w:rsidP="007F42A8">
            <w:pPr>
              <w:jc w:val="center"/>
              <w:rPr>
                <w:b/>
                <w:bCs/>
                <w:color w:val="000000"/>
                <w:sz w:val="22"/>
                <w:szCs w:val="22"/>
              </w:rPr>
            </w:pPr>
            <w:r w:rsidRPr="007F42A8">
              <w:rPr>
                <w:b/>
                <w:bCs/>
                <w:color w:val="000000"/>
                <w:sz w:val="22"/>
                <w:szCs w:val="22"/>
              </w:rPr>
              <w:t>LOCALIDADE</w:t>
            </w:r>
          </w:p>
        </w:tc>
        <w:tc>
          <w:tcPr>
            <w:tcW w:w="642" w:type="pct"/>
            <w:vMerge w:val="restart"/>
            <w:tcBorders>
              <w:top w:val="single" w:sz="8" w:space="0" w:color="auto"/>
              <w:left w:val="single" w:sz="8" w:space="0" w:color="auto"/>
              <w:bottom w:val="single" w:sz="8" w:space="0" w:color="000000"/>
              <w:right w:val="single" w:sz="8" w:space="0" w:color="auto"/>
            </w:tcBorders>
            <w:shd w:val="clear" w:color="auto" w:fill="C0C0C0"/>
            <w:vAlign w:val="center"/>
          </w:tcPr>
          <w:p w:rsidR="007F42A8" w:rsidRPr="007F42A8" w:rsidRDefault="007F42A8" w:rsidP="007F42A8">
            <w:pPr>
              <w:jc w:val="center"/>
              <w:rPr>
                <w:b/>
                <w:bCs/>
                <w:color w:val="000000"/>
                <w:sz w:val="22"/>
                <w:szCs w:val="22"/>
              </w:rPr>
            </w:pPr>
            <w:r w:rsidRPr="007F42A8">
              <w:rPr>
                <w:b/>
                <w:bCs/>
                <w:color w:val="000000"/>
                <w:sz w:val="22"/>
                <w:szCs w:val="22"/>
              </w:rPr>
              <w:t>VEICULO LEVE</w:t>
            </w:r>
          </w:p>
        </w:tc>
        <w:tc>
          <w:tcPr>
            <w:tcW w:w="642" w:type="pct"/>
            <w:vMerge w:val="restart"/>
            <w:tcBorders>
              <w:top w:val="single" w:sz="8" w:space="0" w:color="auto"/>
              <w:left w:val="single" w:sz="8" w:space="0" w:color="auto"/>
              <w:bottom w:val="single" w:sz="8" w:space="0" w:color="000000"/>
              <w:right w:val="single" w:sz="8" w:space="0" w:color="auto"/>
            </w:tcBorders>
            <w:shd w:val="clear" w:color="auto" w:fill="C0C0C0"/>
            <w:vAlign w:val="center"/>
          </w:tcPr>
          <w:p w:rsidR="007F42A8" w:rsidRPr="007F42A8" w:rsidRDefault="007F42A8" w:rsidP="007F42A8">
            <w:pPr>
              <w:jc w:val="center"/>
              <w:rPr>
                <w:b/>
                <w:bCs/>
                <w:color w:val="000000"/>
                <w:sz w:val="22"/>
                <w:szCs w:val="22"/>
              </w:rPr>
            </w:pPr>
            <w:r w:rsidRPr="007F42A8">
              <w:rPr>
                <w:b/>
                <w:bCs/>
                <w:color w:val="000000"/>
                <w:sz w:val="22"/>
                <w:szCs w:val="22"/>
              </w:rPr>
              <w:t>VEICULO MEDIO</w:t>
            </w:r>
          </w:p>
        </w:tc>
      </w:tr>
      <w:tr w:rsidR="007F42A8" w:rsidRPr="007F42A8" w:rsidTr="00B900F5">
        <w:trPr>
          <w:trHeight w:val="315"/>
        </w:trPr>
        <w:tc>
          <w:tcPr>
            <w:tcW w:w="731" w:type="pct"/>
            <w:vMerge/>
            <w:tcBorders>
              <w:top w:val="single" w:sz="8" w:space="0" w:color="auto"/>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single" w:sz="8" w:space="0" w:color="auto"/>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vMerge/>
            <w:tcBorders>
              <w:top w:val="single" w:sz="8" w:space="0" w:color="auto"/>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642" w:type="pct"/>
            <w:vMerge/>
            <w:tcBorders>
              <w:top w:val="single" w:sz="8" w:space="0" w:color="auto"/>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642" w:type="pct"/>
            <w:vMerge/>
            <w:tcBorders>
              <w:top w:val="single" w:sz="8" w:space="0" w:color="auto"/>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noWrap/>
            <w:textDirection w:val="btLr"/>
            <w:vAlign w:val="center"/>
          </w:tcPr>
          <w:p w:rsidR="007F42A8" w:rsidRPr="007F42A8" w:rsidRDefault="007F42A8" w:rsidP="007F42A8">
            <w:pPr>
              <w:jc w:val="center"/>
              <w:rPr>
                <w:b/>
                <w:bCs/>
                <w:color w:val="000000"/>
                <w:sz w:val="22"/>
                <w:szCs w:val="22"/>
              </w:rPr>
            </w:pPr>
            <w:r w:rsidRPr="007F42A8">
              <w:rPr>
                <w:b/>
                <w:bCs/>
                <w:color w:val="000000"/>
                <w:sz w:val="22"/>
                <w:szCs w:val="22"/>
              </w:rPr>
              <w:t xml:space="preserve">1- PORTO VELHO </w:t>
            </w: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1.1 Porto</w:t>
            </w:r>
            <w:proofErr w:type="gramEnd"/>
            <w:r w:rsidRPr="007F42A8">
              <w:rPr>
                <w:b/>
                <w:bCs/>
                <w:color w:val="000000"/>
                <w:sz w:val="22"/>
                <w:szCs w:val="22"/>
              </w:rPr>
              <w:t xml:space="preserve"> Velho</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1.1.1 Porto Velho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FFFF00"/>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r w:rsidRPr="007F42A8">
              <w:rPr>
                <w:b/>
                <w:bCs/>
                <w:color w:val="000000"/>
                <w:sz w:val="22"/>
                <w:szCs w:val="22"/>
              </w:rPr>
              <w:t xml:space="preserve"> (Van)</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1.1.2 </w:t>
            </w:r>
            <w:proofErr w:type="spellStart"/>
            <w:r w:rsidRPr="007F42A8">
              <w:rPr>
                <w:b/>
                <w:bCs/>
                <w:color w:val="000000"/>
                <w:sz w:val="22"/>
                <w:szCs w:val="22"/>
              </w:rPr>
              <w:t>Jacy-Paraná</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1.1.3 Km 42,5 - BR 319</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1.1.4 </w:t>
            </w:r>
            <w:proofErr w:type="spellStart"/>
            <w:r w:rsidRPr="007F42A8">
              <w:rPr>
                <w:b/>
                <w:bCs/>
                <w:color w:val="000000"/>
                <w:sz w:val="22"/>
                <w:szCs w:val="22"/>
              </w:rPr>
              <w:t>P.F.</w:t>
            </w:r>
            <w:proofErr w:type="spellEnd"/>
            <w:r w:rsidRPr="007F42A8">
              <w:rPr>
                <w:b/>
                <w:bCs/>
                <w:color w:val="000000"/>
                <w:sz w:val="22"/>
                <w:szCs w:val="22"/>
              </w:rPr>
              <w:t xml:space="preserve"> - Km 130 - BR 319</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1.1.5 </w:t>
            </w:r>
            <w:proofErr w:type="spellStart"/>
            <w:r w:rsidRPr="007F42A8">
              <w:rPr>
                <w:b/>
                <w:bCs/>
                <w:color w:val="000000"/>
                <w:sz w:val="22"/>
                <w:szCs w:val="22"/>
              </w:rPr>
              <w:t>P.F.</w:t>
            </w:r>
            <w:proofErr w:type="spellEnd"/>
            <w:r w:rsidRPr="007F42A8">
              <w:rPr>
                <w:b/>
                <w:bCs/>
                <w:color w:val="000000"/>
                <w:sz w:val="22"/>
                <w:szCs w:val="22"/>
              </w:rPr>
              <w:t xml:space="preserve"> - Calama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1.1.6 União Bandeirante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1.1.7 Calama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1.1.8 Nova Califórnia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1.1.9 Nova Dimensão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1.1.10 Vista Alegre do </w:t>
            </w:r>
            <w:proofErr w:type="spellStart"/>
            <w:r w:rsidRPr="007F42A8">
              <w:rPr>
                <w:b/>
                <w:bCs/>
                <w:color w:val="000000"/>
                <w:sz w:val="22"/>
                <w:szCs w:val="22"/>
              </w:rPr>
              <w:t>Abunã</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1.1.11 </w:t>
            </w:r>
            <w:proofErr w:type="spellStart"/>
            <w:r w:rsidRPr="007F42A8">
              <w:rPr>
                <w:b/>
                <w:bCs/>
                <w:color w:val="000000"/>
                <w:sz w:val="22"/>
                <w:szCs w:val="22"/>
              </w:rPr>
              <w:t>P.F.</w:t>
            </w:r>
            <w:proofErr w:type="spellEnd"/>
            <w:r w:rsidRPr="007F42A8">
              <w:rPr>
                <w:b/>
                <w:bCs/>
                <w:color w:val="000000"/>
                <w:sz w:val="22"/>
                <w:szCs w:val="22"/>
              </w:rPr>
              <w:t xml:space="preserve"> </w:t>
            </w:r>
            <w:proofErr w:type="spellStart"/>
            <w:r w:rsidRPr="007F42A8">
              <w:rPr>
                <w:b/>
                <w:bCs/>
                <w:color w:val="000000"/>
                <w:sz w:val="22"/>
                <w:szCs w:val="22"/>
              </w:rPr>
              <w:t>Tucandeira</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1.1.12 Extrema de Rondônia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1.2 Candeias do Jamari</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1.2.1 Candeias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1.2.2 Triunfo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nil"/>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1.3 </w:t>
            </w:r>
            <w:proofErr w:type="spellStart"/>
            <w:r w:rsidRPr="007F42A8">
              <w:rPr>
                <w:b/>
                <w:bCs/>
                <w:color w:val="000000"/>
                <w:sz w:val="22"/>
                <w:szCs w:val="22"/>
              </w:rPr>
              <w:t>Itapuã</w:t>
            </w:r>
            <w:proofErr w:type="spellEnd"/>
            <w:r w:rsidRPr="007F42A8">
              <w:rPr>
                <w:b/>
                <w:bCs/>
                <w:color w:val="000000"/>
                <w:sz w:val="22"/>
                <w:szCs w:val="22"/>
              </w:rPr>
              <w:t xml:space="preserve"> do Oeste</w:t>
            </w:r>
          </w:p>
        </w:tc>
        <w:tc>
          <w:tcPr>
            <w:tcW w:w="1571" w:type="pct"/>
            <w:tcBorders>
              <w:top w:val="nil"/>
              <w:left w:val="nil"/>
              <w:bottom w:val="nil"/>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1.3.1 </w:t>
            </w:r>
            <w:proofErr w:type="spellStart"/>
            <w:r w:rsidRPr="007F42A8">
              <w:rPr>
                <w:b/>
                <w:bCs/>
                <w:color w:val="000000"/>
                <w:sz w:val="22"/>
                <w:szCs w:val="22"/>
              </w:rPr>
              <w:t>Itapuã</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I</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3</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9</w:t>
            </w:r>
            <w:proofErr w:type="gramEnd"/>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noWrap/>
            <w:textDirection w:val="btLr"/>
            <w:vAlign w:val="center"/>
          </w:tcPr>
          <w:p w:rsidR="007F42A8" w:rsidRPr="007F42A8" w:rsidRDefault="007F42A8" w:rsidP="007F42A8">
            <w:pPr>
              <w:jc w:val="center"/>
              <w:rPr>
                <w:b/>
                <w:bCs/>
                <w:color w:val="000000"/>
                <w:sz w:val="22"/>
                <w:szCs w:val="22"/>
              </w:rPr>
            </w:pPr>
            <w:r w:rsidRPr="007F42A8">
              <w:rPr>
                <w:b/>
                <w:bCs/>
                <w:color w:val="000000"/>
                <w:sz w:val="22"/>
                <w:szCs w:val="22"/>
              </w:rPr>
              <w:t xml:space="preserve">2 - ARIQUEMES </w:t>
            </w: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2.1 Ariquemes</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2.1.1 Ariquemes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2.1.2 Rio Pardo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2.2 Alto</w:t>
            </w:r>
            <w:proofErr w:type="gramEnd"/>
            <w:r w:rsidRPr="007F42A8">
              <w:rPr>
                <w:b/>
                <w:bCs/>
                <w:color w:val="000000"/>
                <w:sz w:val="22"/>
                <w:szCs w:val="22"/>
              </w:rPr>
              <w:t xml:space="preserve"> Paraíso</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2.2.1 Alto Paraíso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2.3 Buritis</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2.3.1 Buritis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2.4 </w:t>
            </w:r>
            <w:proofErr w:type="spellStart"/>
            <w:r w:rsidRPr="007F42A8">
              <w:rPr>
                <w:b/>
                <w:bCs/>
                <w:color w:val="000000"/>
                <w:sz w:val="22"/>
                <w:szCs w:val="22"/>
              </w:rPr>
              <w:t>Cacaulândia</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2.4.1 </w:t>
            </w:r>
            <w:proofErr w:type="spellStart"/>
            <w:r w:rsidRPr="007F42A8">
              <w:rPr>
                <w:b/>
                <w:bCs/>
                <w:color w:val="000000"/>
                <w:sz w:val="22"/>
                <w:szCs w:val="22"/>
              </w:rPr>
              <w:t>Cacaulândia</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2.5 </w:t>
            </w:r>
            <w:proofErr w:type="spellStart"/>
            <w:r w:rsidRPr="007F42A8">
              <w:rPr>
                <w:b/>
                <w:bCs/>
                <w:color w:val="000000"/>
                <w:sz w:val="22"/>
                <w:szCs w:val="22"/>
              </w:rPr>
              <w:t>Cujubim</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2.5.1 </w:t>
            </w:r>
            <w:proofErr w:type="spellStart"/>
            <w:r w:rsidRPr="007F42A8">
              <w:rPr>
                <w:b/>
                <w:bCs/>
                <w:color w:val="000000"/>
                <w:sz w:val="22"/>
                <w:szCs w:val="22"/>
              </w:rPr>
              <w:t>Cujubim</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2.6 Campo</w:t>
            </w:r>
            <w:proofErr w:type="gramEnd"/>
            <w:r w:rsidRPr="007F42A8">
              <w:rPr>
                <w:b/>
                <w:bCs/>
                <w:color w:val="000000"/>
                <w:sz w:val="22"/>
                <w:szCs w:val="22"/>
              </w:rPr>
              <w:t xml:space="preserve"> Novo de RO</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2.6.1 Campo Novo de RO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2.6.2 Rio Branco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2.7 Rio</w:t>
            </w:r>
            <w:proofErr w:type="gramEnd"/>
            <w:r w:rsidRPr="007F42A8">
              <w:rPr>
                <w:b/>
                <w:bCs/>
                <w:color w:val="000000"/>
                <w:sz w:val="22"/>
                <w:szCs w:val="22"/>
              </w:rPr>
              <w:t xml:space="preserve"> crespo</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2.7.1 Rio Crespo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nil"/>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2.8 Monte</w:t>
            </w:r>
            <w:proofErr w:type="gramEnd"/>
            <w:r w:rsidRPr="007F42A8">
              <w:rPr>
                <w:b/>
                <w:bCs/>
                <w:color w:val="000000"/>
                <w:sz w:val="22"/>
                <w:szCs w:val="22"/>
              </w:rPr>
              <w:t xml:space="preserve"> Negro</w:t>
            </w:r>
          </w:p>
        </w:tc>
        <w:tc>
          <w:tcPr>
            <w:tcW w:w="1571" w:type="pct"/>
            <w:tcBorders>
              <w:top w:val="nil"/>
              <w:left w:val="nil"/>
              <w:bottom w:val="nil"/>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2.8.1 Monte Negro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II</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3</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4</w:t>
            </w:r>
            <w:proofErr w:type="gramEnd"/>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noWrap/>
            <w:textDirection w:val="btLr"/>
            <w:vAlign w:val="center"/>
          </w:tcPr>
          <w:p w:rsidR="007F42A8" w:rsidRPr="007F42A8" w:rsidRDefault="007F42A8" w:rsidP="007F42A8">
            <w:pPr>
              <w:jc w:val="center"/>
              <w:rPr>
                <w:b/>
                <w:bCs/>
                <w:color w:val="000000"/>
                <w:sz w:val="22"/>
                <w:szCs w:val="22"/>
              </w:rPr>
            </w:pPr>
            <w:r w:rsidRPr="007F42A8">
              <w:rPr>
                <w:b/>
                <w:bCs/>
                <w:color w:val="000000"/>
                <w:sz w:val="22"/>
                <w:szCs w:val="22"/>
              </w:rPr>
              <w:t xml:space="preserve">3 - JARU </w:t>
            </w: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3.1 </w:t>
            </w:r>
            <w:proofErr w:type="spellStart"/>
            <w:r w:rsidRPr="007F42A8">
              <w:rPr>
                <w:b/>
                <w:bCs/>
                <w:color w:val="000000"/>
                <w:sz w:val="22"/>
                <w:szCs w:val="22"/>
              </w:rPr>
              <w:t>Jaru</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3.1.1 </w:t>
            </w:r>
            <w:proofErr w:type="spellStart"/>
            <w:r w:rsidRPr="007F42A8">
              <w:rPr>
                <w:b/>
                <w:bCs/>
                <w:color w:val="000000"/>
                <w:sz w:val="22"/>
                <w:szCs w:val="22"/>
              </w:rPr>
              <w:t>Jaru</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3.1.2 </w:t>
            </w:r>
            <w:proofErr w:type="spellStart"/>
            <w:r w:rsidRPr="007F42A8">
              <w:rPr>
                <w:b/>
                <w:bCs/>
                <w:color w:val="000000"/>
                <w:sz w:val="22"/>
                <w:szCs w:val="22"/>
              </w:rPr>
              <w:t>Tarilândia</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3.1.3 Bom Jesus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3.2 Governador</w:t>
            </w:r>
            <w:proofErr w:type="gramEnd"/>
            <w:r w:rsidRPr="007F42A8">
              <w:rPr>
                <w:b/>
                <w:bCs/>
                <w:color w:val="000000"/>
                <w:sz w:val="22"/>
                <w:szCs w:val="22"/>
              </w:rPr>
              <w:t xml:space="preserve"> </w:t>
            </w:r>
            <w:proofErr w:type="spellStart"/>
            <w:r w:rsidRPr="007F42A8">
              <w:rPr>
                <w:b/>
                <w:bCs/>
                <w:color w:val="000000"/>
                <w:sz w:val="22"/>
                <w:szCs w:val="22"/>
              </w:rPr>
              <w:t>J.Teixeira</w:t>
            </w:r>
            <w:proofErr w:type="spellEnd"/>
          </w:p>
        </w:tc>
        <w:tc>
          <w:tcPr>
            <w:tcW w:w="1571"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3.2.1 Governador Jorge Teixeira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3.2.2 Colina Verde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3.3 </w:t>
            </w:r>
            <w:proofErr w:type="spellStart"/>
            <w:r w:rsidRPr="007F42A8">
              <w:rPr>
                <w:b/>
                <w:bCs/>
                <w:color w:val="000000"/>
                <w:sz w:val="22"/>
                <w:szCs w:val="22"/>
              </w:rPr>
              <w:t>Theobroma</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3.3.1 </w:t>
            </w:r>
            <w:proofErr w:type="spellStart"/>
            <w:r w:rsidRPr="007F42A8">
              <w:rPr>
                <w:b/>
                <w:bCs/>
                <w:color w:val="000000"/>
                <w:sz w:val="22"/>
                <w:szCs w:val="22"/>
              </w:rPr>
              <w:t>Theobroma</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3.3.2 Palmares do 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3.4 </w:t>
            </w:r>
            <w:proofErr w:type="gramStart"/>
            <w:r w:rsidRPr="007F42A8">
              <w:rPr>
                <w:b/>
                <w:bCs/>
                <w:color w:val="000000"/>
                <w:sz w:val="22"/>
                <w:szCs w:val="22"/>
              </w:rPr>
              <w:t>Vale</w:t>
            </w:r>
            <w:proofErr w:type="gramEnd"/>
            <w:r w:rsidRPr="007F42A8">
              <w:rPr>
                <w:b/>
                <w:bCs/>
                <w:color w:val="000000"/>
                <w:sz w:val="22"/>
                <w:szCs w:val="22"/>
              </w:rPr>
              <w:t xml:space="preserve"> do </w:t>
            </w:r>
            <w:proofErr w:type="spellStart"/>
            <w:r w:rsidRPr="007F42A8">
              <w:rPr>
                <w:b/>
                <w:bCs/>
                <w:color w:val="000000"/>
                <w:sz w:val="22"/>
                <w:szCs w:val="22"/>
              </w:rPr>
              <w:t>Anari</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3.4.1 Vale do </w:t>
            </w:r>
            <w:proofErr w:type="spellStart"/>
            <w:r w:rsidRPr="007F42A8">
              <w:rPr>
                <w:b/>
                <w:bCs/>
                <w:color w:val="000000"/>
                <w:sz w:val="22"/>
                <w:szCs w:val="22"/>
              </w:rPr>
              <w:t>Anari</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3.5 Machadinho</w:t>
            </w:r>
            <w:proofErr w:type="gramEnd"/>
            <w:r w:rsidRPr="007F42A8">
              <w:rPr>
                <w:b/>
                <w:bCs/>
                <w:color w:val="000000"/>
                <w:sz w:val="22"/>
                <w:szCs w:val="22"/>
              </w:rPr>
              <w:t xml:space="preserve"> D'Oeste</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3.5.1 Machadinho D'Oeste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3.5.1 </w:t>
            </w:r>
            <w:proofErr w:type="spellStart"/>
            <w:r w:rsidRPr="007F42A8">
              <w:rPr>
                <w:b/>
                <w:bCs/>
                <w:color w:val="000000"/>
                <w:sz w:val="22"/>
                <w:szCs w:val="22"/>
              </w:rPr>
              <w:t>P.F.</w:t>
            </w:r>
            <w:proofErr w:type="spellEnd"/>
            <w:r w:rsidRPr="007F42A8">
              <w:rPr>
                <w:b/>
                <w:bCs/>
                <w:color w:val="000000"/>
                <w:sz w:val="22"/>
                <w:szCs w:val="22"/>
              </w:rPr>
              <w:t xml:space="preserve"> - 5º BEC</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nil"/>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3.5.2 </w:t>
            </w:r>
            <w:proofErr w:type="spellStart"/>
            <w:r w:rsidRPr="007F42A8">
              <w:rPr>
                <w:b/>
                <w:bCs/>
                <w:color w:val="000000"/>
                <w:sz w:val="22"/>
                <w:szCs w:val="22"/>
              </w:rPr>
              <w:t>P.F.</w:t>
            </w:r>
            <w:proofErr w:type="spellEnd"/>
            <w:r w:rsidRPr="007F42A8">
              <w:rPr>
                <w:b/>
                <w:bCs/>
                <w:color w:val="000000"/>
                <w:sz w:val="22"/>
                <w:szCs w:val="22"/>
              </w:rPr>
              <w:t xml:space="preserve"> - Balsa - MA 28</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III</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5</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4</w:t>
            </w:r>
            <w:proofErr w:type="gramEnd"/>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textDirection w:val="btLr"/>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4 - OURO</w:t>
            </w:r>
            <w:proofErr w:type="gramEnd"/>
            <w:r w:rsidRPr="007F42A8">
              <w:rPr>
                <w:b/>
                <w:bCs/>
                <w:color w:val="000000"/>
                <w:sz w:val="22"/>
                <w:szCs w:val="22"/>
              </w:rPr>
              <w:t xml:space="preserve"> PRETO D'OESTE </w:t>
            </w: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4.1 Ouro</w:t>
            </w:r>
            <w:proofErr w:type="gramEnd"/>
            <w:r w:rsidRPr="007F42A8">
              <w:rPr>
                <w:b/>
                <w:bCs/>
                <w:color w:val="000000"/>
                <w:sz w:val="22"/>
                <w:szCs w:val="22"/>
              </w:rPr>
              <w:t xml:space="preserve"> Preto D'Oeste</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4.1.1 Ouro Preto D'Oeste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FFFFFF"/>
            <w:noWrap/>
            <w:vAlign w:val="center"/>
          </w:tcPr>
          <w:p w:rsidR="007F42A8" w:rsidRPr="007F42A8" w:rsidRDefault="007F42A8" w:rsidP="007F42A8">
            <w:pPr>
              <w:rPr>
                <w:b/>
                <w:bCs/>
                <w:color w:val="000000"/>
                <w:sz w:val="22"/>
                <w:szCs w:val="22"/>
              </w:rPr>
            </w:pPr>
            <w:r w:rsidRPr="007F42A8">
              <w:rPr>
                <w:b/>
                <w:bCs/>
                <w:color w:val="000000"/>
                <w:sz w:val="22"/>
                <w:szCs w:val="22"/>
              </w:rPr>
              <w:t xml:space="preserve">4.1.2 </w:t>
            </w:r>
            <w:proofErr w:type="spellStart"/>
            <w:r w:rsidRPr="007F42A8">
              <w:rPr>
                <w:b/>
                <w:bCs/>
                <w:color w:val="000000"/>
                <w:sz w:val="22"/>
                <w:szCs w:val="22"/>
              </w:rPr>
              <w:t>Rondominas</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4.2 Mirante</w:t>
            </w:r>
            <w:proofErr w:type="gramEnd"/>
            <w:r w:rsidRPr="007F42A8">
              <w:rPr>
                <w:b/>
                <w:bCs/>
                <w:color w:val="000000"/>
                <w:sz w:val="22"/>
                <w:szCs w:val="22"/>
              </w:rPr>
              <w:t xml:space="preserve"> da Serra</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4.2.1 Mirante da Serra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FFFFFF"/>
            <w:vAlign w:val="center"/>
          </w:tcPr>
          <w:p w:rsidR="007F42A8" w:rsidRPr="007F42A8" w:rsidRDefault="007F42A8" w:rsidP="007F42A8">
            <w:pPr>
              <w:rPr>
                <w:b/>
                <w:bCs/>
                <w:color w:val="000000"/>
                <w:sz w:val="22"/>
                <w:szCs w:val="22"/>
              </w:rPr>
            </w:pPr>
            <w:proofErr w:type="gramStart"/>
            <w:r w:rsidRPr="007F42A8">
              <w:rPr>
                <w:b/>
                <w:bCs/>
                <w:color w:val="000000"/>
                <w:sz w:val="22"/>
                <w:szCs w:val="22"/>
              </w:rPr>
              <w:t>4.3 Nova</w:t>
            </w:r>
            <w:proofErr w:type="gramEnd"/>
            <w:r w:rsidRPr="007F42A8">
              <w:rPr>
                <w:b/>
                <w:bCs/>
                <w:color w:val="000000"/>
                <w:sz w:val="22"/>
                <w:szCs w:val="22"/>
              </w:rPr>
              <w:t xml:space="preserve"> União</w:t>
            </w:r>
          </w:p>
        </w:tc>
        <w:tc>
          <w:tcPr>
            <w:tcW w:w="1571" w:type="pct"/>
            <w:tcBorders>
              <w:top w:val="nil"/>
              <w:left w:val="nil"/>
              <w:bottom w:val="single" w:sz="8" w:space="0" w:color="auto"/>
              <w:right w:val="single" w:sz="8" w:space="0" w:color="auto"/>
            </w:tcBorders>
            <w:shd w:val="clear" w:color="auto" w:fill="FFFFFF"/>
            <w:noWrap/>
            <w:vAlign w:val="center"/>
          </w:tcPr>
          <w:p w:rsidR="007F42A8" w:rsidRPr="007F42A8" w:rsidRDefault="007F42A8" w:rsidP="007F42A8">
            <w:pPr>
              <w:rPr>
                <w:b/>
                <w:bCs/>
                <w:color w:val="000000"/>
                <w:sz w:val="22"/>
                <w:szCs w:val="22"/>
              </w:rPr>
            </w:pPr>
            <w:r w:rsidRPr="007F42A8">
              <w:rPr>
                <w:b/>
                <w:bCs/>
                <w:color w:val="000000"/>
                <w:sz w:val="22"/>
                <w:szCs w:val="22"/>
              </w:rPr>
              <w:t>4.3.1 Nova União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nil"/>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4.4 </w:t>
            </w:r>
            <w:proofErr w:type="gramStart"/>
            <w:r w:rsidRPr="007F42A8">
              <w:rPr>
                <w:b/>
                <w:bCs/>
                <w:color w:val="000000"/>
                <w:sz w:val="22"/>
                <w:szCs w:val="22"/>
              </w:rPr>
              <w:t>Vale</w:t>
            </w:r>
            <w:proofErr w:type="gramEnd"/>
            <w:r w:rsidRPr="007F42A8">
              <w:rPr>
                <w:b/>
                <w:bCs/>
                <w:color w:val="000000"/>
                <w:sz w:val="22"/>
                <w:szCs w:val="22"/>
              </w:rPr>
              <w:t xml:space="preserve"> do Paraíso</w:t>
            </w:r>
          </w:p>
        </w:tc>
        <w:tc>
          <w:tcPr>
            <w:tcW w:w="1571" w:type="pct"/>
            <w:tcBorders>
              <w:top w:val="nil"/>
              <w:left w:val="nil"/>
              <w:bottom w:val="nil"/>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4.4.1 Vale do Paraíso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IV</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4</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2</w:t>
            </w:r>
            <w:proofErr w:type="gramEnd"/>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noWrap/>
            <w:textDirection w:val="btLr"/>
            <w:vAlign w:val="center"/>
          </w:tcPr>
          <w:p w:rsidR="007F42A8" w:rsidRPr="007F42A8" w:rsidRDefault="007F42A8" w:rsidP="007F42A8">
            <w:pPr>
              <w:jc w:val="center"/>
              <w:rPr>
                <w:b/>
                <w:bCs/>
                <w:color w:val="000000"/>
                <w:sz w:val="22"/>
                <w:szCs w:val="22"/>
              </w:rPr>
            </w:pPr>
            <w:r w:rsidRPr="007F42A8">
              <w:rPr>
                <w:b/>
                <w:bCs/>
                <w:color w:val="000000"/>
                <w:sz w:val="22"/>
                <w:szCs w:val="22"/>
              </w:rPr>
              <w:t xml:space="preserve">5 - JI-PARANÁ </w:t>
            </w: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5.1 </w:t>
            </w:r>
            <w:proofErr w:type="spellStart"/>
            <w:r w:rsidRPr="007F42A8">
              <w:rPr>
                <w:b/>
                <w:bCs/>
                <w:color w:val="000000"/>
                <w:sz w:val="22"/>
                <w:szCs w:val="22"/>
              </w:rPr>
              <w:t>Ji-Paraná</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5.1.1 </w:t>
            </w:r>
            <w:proofErr w:type="spellStart"/>
            <w:r w:rsidRPr="007F42A8">
              <w:rPr>
                <w:b/>
                <w:bCs/>
                <w:color w:val="000000"/>
                <w:sz w:val="22"/>
                <w:szCs w:val="22"/>
              </w:rPr>
              <w:t>Ji-Paraná</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5.1.2 Santa Rosa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5.1.3 Nova Londrina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5.1.4 </w:t>
            </w:r>
            <w:proofErr w:type="spellStart"/>
            <w:r w:rsidRPr="007F42A8">
              <w:rPr>
                <w:b/>
                <w:bCs/>
                <w:color w:val="000000"/>
                <w:sz w:val="22"/>
                <w:szCs w:val="22"/>
              </w:rPr>
              <w:t>P.F.</w:t>
            </w:r>
            <w:proofErr w:type="spellEnd"/>
            <w:r w:rsidRPr="007F42A8">
              <w:rPr>
                <w:b/>
                <w:bCs/>
                <w:color w:val="000000"/>
                <w:sz w:val="22"/>
                <w:szCs w:val="22"/>
              </w:rPr>
              <w:t xml:space="preserve"> - Nova Colina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5.2 Alvorada</w:t>
            </w:r>
            <w:proofErr w:type="gramEnd"/>
            <w:r w:rsidRPr="007F42A8">
              <w:rPr>
                <w:b/>
                <w:bCs/>
                <w:color w:val="000000"/>
                <w:sz w:val="22"/>
                <w:szCs w:val="22"/>
              </w:rPr>
              <w:t xml:space="preserve"> D'Oeste</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5.2.1 Alvorada D'Oeste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5.3 </w:t>
            </w:r>
            <w:proofErr w:type="spellStart"/>
            <w:r w:rsidRPr="007F42A8">
              <w:rPr>
                <w:b/>
                <w:bCs/>
                <w:color w:val="000000"/>
                <w:sz w:val="22"/>
                <w:szCs w:val="22"/>
              </w:rPr>
              <w:t>Teixeirópolis</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5.3.1</w:t>
            </w:r>
            <w:proofErr w:type="spellStart"/>
            <w:r w:rsidRPr="007F42A8">
              <w:rPr>
                <w:b/>
                <w:bCs/>
                <w:color w:val="000000"/>
                <w:sz w:val="22"/>
                <w:szCs w:val="22"/>
              </w:rPr>
              <w:t>Teixeirópolis</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5.4 Presidente</w:t>
            </w:r>
            <w:proofErr w:type="gramEnd"/>
            <w:r w:rsidRPr="007F42A8">
              <w:rPr>
                <w:b/>
                <w:bCs/>
                <w:color w:val="000000"/>
                <w:sz w:val="22"/>
                <w:szCs w:val="22"/>
              </w:rPr>
              <w:t xml:space="preserve"> Médici</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5.4.1 Presidente Médici</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5.4.2 Estrela de Rondônia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nil"/>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5.5 Urupá</w:t>
            </w:r>
          </w:p>
        </w:tc>
        <w:tc>
          <w:tcPr>
            <w:tcW w:w="1571" w:type="pct"/>
            <w:tcBorders>
              <w:top w:val="nil"/>
              <w:left w:val="nil"/>
              <w:bottom w:val="nil"/>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5.5.1 Urupá</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V</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5</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4</w:t>
            </w:r>
            <w:proofErr w:type="gramEnd"/>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noWrap/>
            <w:textDirection w:val="btLr"/>
            <w:vAlign w:val="center"/>
          </w:tcPr>
          <w:p w:rsidR="007F42A8" w:rsidRPr="007F42A8" w:rsidRDefault="007F42A8" w:rsidP="007F42A8">
            <w:pPr>
              <w:jc w:val="center"/>
              <w:rPr>
                <w:b/>
                <w:bCs/>
                <w:color w:val="000000"/>
                <w:sz w:val="22"/>
                <w:szCs w:val="22"/>
              </w:rPr>
            </w:pPr>
            <w:r w:rsidRPr="007F42A8">
              <w:rPr>
                <w:b/>
                <w:bCs/>
                <w:color w:val="000000"/>
                <w:sz w:val="22"/>
                <w:szCs w:val="22"/>
              </w:rPr>
              <w:t xml:space="preserve">6 - CACOAL </w:t>
            </w: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6.1 Cacoal</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6.1.1 Cacoal</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6.2 Ministro</w:t>
            </w:r>
            <w:proofErr w:type="gramEnd"/>
            <w:r w:rsidRPr="007F42A8">
              <w:rPr>
                <w:b/>
                <w:bCs/>
                <w:color w:val="000000"/>
                <w:sz w:val="22"/>
                <w:szCs w:val="22"/>
              </w:rPr>
              <w:t xml:space="preserve"> </w:t>
            </w:r>
            <w:proofErr w:type="spellStart"/>
            <w:r w:rsidRPr="007F42A8">
              <w:rPr>
                <w:b/>
                <w:bCs/>
                <w:color w:val="000000"/>
                <w:sz w:val="22"/>
                <w:szCs w:val="22"/>
              </w:rPr>
              <w:t>Andreaza</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6.2.1 Ministro </w:t>
            </w:r>
            <w:proofErr w:type="spellStart"/>
            <w:r w:rsidRPr="007F42A8">
              <w:rPr>
                <w:b/>
                <w:bCs/>
                <w:color w:val="000000"/>
                <w:sz w:val="22"/>
                <w:szCs w:val="22"/>
              </w:rPr>
              <w:t>Andreaza</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6.3 Espigão</w:t>
            </w:r>
            <w:proofErr w:type="gramEnd"/>
            <w:r w:rsidRPr="007F42A8">
              <w:rPr>
                <w:b/>
                <w:bCs/>
                <w:color w:val="000000"/>
                <w:sz w:val="22"/>
                <w:szCs w:val="22"/>
              </w:rPr>
              <w:t xml:space="preserve"> D'Oeste</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6.3.1 Espigão D'Oeste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6.3.2 Boa Vista do </w:t>
            </w:r>
            <w:proofErr w:type="spellStart"/>
            <w:r w:rsidRPr="007F42A8">
              <w:rPr>
                <w:b/>
                <w:bCs/>
                <w:color w:val="000000"/>
                <w:sz w:val="22"/>
                <w:szCs w:val="22"/>
              </w:rPr>
              <w:t>Pacarana</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6.4 Pimenta</w:t>
            </w:r>
            <w:proofErr w:type="gramEnd"/>
            <w:r w:rsidRPr="007F42A8">
              <w:rPr>
                <w:b/>
                <w:bCs/>
                <w:color w:val="000000"/>
                <w:sz w:val="22"/>
                <w:szCs w:val="22"/>
              </w:rPr>
              <w:t xml:space="preserve"> Bueno</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6.4.1 Pimenta Bueno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6.5 Primavera</w:t>
            </w:r>
            <w:proofErr w:type="gramEnd"/>
            <w:r w:rsidRPr="007F42A8">
              <w:rPr>
                <w:b/>
                <w:bCs/>
                <w:color w:val="000000"/>
                <w:sz w:val="22"/>
                <w:szCs w:val="22"/>
              </w:rPr>
              <w:t xml:space="preserve"> de RO</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6.5.1 Primavera de RO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6.6 São Felipe</w:t>
            </w:r>
            <w:proofErr w:type="gram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6.6.1 São Felipe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nil"/>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6.7 Parecis</w:t>
            </w:r>
          </w:p>
        </w:tc>
        <w:tc>
          <w:tcPr>
            <w:tcW w:w="1571" w:type="pct"/>
            <w:tcBorders>
              <w:top w:val="nil"/>
              <w:left w:val="nil"/>
              <w:bottom w:val="nil"/>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6.7.1 Parecis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 xml:space="preserve">Subtotal - Região </w:t>
            </w:r>
            <w:proofErr w:type="gramStart"/>
            <w:r w:rsidRPr="007F42A8">
              <w:rPr>
                <w:b/>
                <w:bCs/>
                <w:color w:val="000000"/>
                <w:sz w:val="22"/>
                <w:szCs w:val="22"/>
              </w:rPr>
              <w:t>VI</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4</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5</w:t>
            </w:r>
            <w:proofErr w:type="gramEnd"/>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noWrap/>
            <w:textDirection w:val="btLr"/>
            <w:vAlign w:val="center"/>
          </w:tcPr>
          <w:p w:rsidR="007F42A8" w:rsidRPr="007F42A8" w:rsidRDefault="007F42A8" w:rsidP="007F42A8">
            <w:pPr>
              <w:jc w:val="center"/>
              <w:rPr>
                <w:b/>
                <w:bCs/>
                <w:color w:val="000000"/>
                <w:sz w:val="22"/>
                <w:szCs w:val="22"/>
              </w:rPr>
            </w:pPr>
            <w:r w:rsidRPr="007F42A8">
              <w:rPr>
                <w:b/>
                <w:bCs/>
                <w:color w:val="000000"/>
                <w:sz w:val="22"/>
                <w:szCs w:val="22"/>
              </w:rPr>
              <w:t xml:space="preserve">7 - VILHENA </w:t>
            </w: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7.1 Vilhena</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7.1.1 Vilhena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FFFF00"/>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r w:rsidRPr="007F42A8">
              <w:rPr>
                <w:b/>
                <w:bCs/>
                <w:color w:val="000000"/>
                <w:sz w:val="22"/>
                <w:szCs w:val="22"/>
              </w:rPr>
              <w:t xml:space="preserve"> (Van)</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7.1.2 </w:t>
            </w:r>
            <w:proofErr w:type="spellStart"/>
            <w:r w:rsidRPr="007F42A8">
              <w:rPr>
                <w:b/>
                <w:bCs/>
                <w:color w:val="000000"/>
                <w:sz w:val="22"/>
                <w:szCs w:val="22"/>
              </w:rPr>
              <w:t>P.F.</w:t>
            </w:r>
            <w:proofErr w:type="spellEnd"/>
            <w:r w:rsidRPr="007F42A8">
              <w:rPr>
                <w:b/>
                <w:bCs/>
                <w:color w:val="000000"/>
                <w:sz w:val="22"/>
                <w:szCs w:val="22"/>
              </w:rPr>
              <w:t xml:space="preserve"> - Vilhena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7.2 </w:t>
            </w:r>
            <w:proofErr w:type="spellStart"/>
            <w:r w:rsidRPr="007F42A8">
              <w:rPr>
                <w:b/>
                <w:bCs/>
                <w:color w:val="000000"/>
                <w:sz w:val="22"/>
                <w:szCs w:val="22"/>
              </w:rPr>
              <w:t>Chupinguaia</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7.2.1 </w:t>
            </w:r>
            <w:proofErr w:type="spellStart"/>
            <w:r w:rsidRPr="007F42A8">
              <w:rPr>
                <w:b/>
                <w:bCs/>
                <w:color w:val="000000"/>
                <w:sz w:val="22"/>
                <w:szCs w:val="22"/>
              </w:rPr>
              <w:t>Chupinguaia</w:t>
            </w:r>
            <w:proofErr w:type="spellEnd"/>
          </w:p>
        </w:tc>
        <w:tc>
          <w:tcPr>
            <w:tcW w:w="642"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FFFFFF"/>
            <w:noWrap/>
            <w:vAlign w:val="center"/>
          </w:tcPr>
          <w:p w:rsidR="007F42A8" w:rsidRPr="007F42A8" w:rsidRDefault="007F42A8" w:rsidP="007F42A8">
            <w:pPr>
              <w:rPr>
                <w:b/>
                <w:bCs/>
                <w:color w:val="000000"/>
                <w:sz w:val="22"/>
                <w:szCs w:val="22"/>
              </w:rPr>
            </w:pPr>
            <w:r w:rsidRPr="007F42A8">
              <w:rPr>
                <w:b/>
                <w:bCs/>
                <w:color w:val="000000"/>
                <w:sz w:val="22"/>
                <w:szCs w:val="22"/>
              </w:rPr>
              <w:t>7.2.2</w:t>
            </w:r>
            <w:proofErr w:type="gramStart"/>
            <w:r w:rsidRPr="007F42A8">
              <w:rPr>
                <w:b/>
                <w:bCs/>
                <w:color w:val="000000"/>
                <w:sz w:val="22"/>
                <w:szCs w:val="22"/>
              </w:rPr>
              <w:t xml:space="preserve">  </w:t>
            </w:r>
            <w:proofErr w:type="gramEnd"/>
            <w:r w:rsidRPr="007F42A8">
              <w:rPr>
                <w:b/>
                <w:bCs/>
                <w:color w:val="000000"/>
                <w:sz w:val="22"/>
                <w:szCs w:val="22"/>
              </w:rPr>
              <w:t>Boa Esperança</w:t>
            </w:r>
          </w:p>
        </w:tc>
        <w:tc>
          <w:tcPr>
            <w:tcW w:w="642"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7.2.3 Novo Plano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7.3 Colorado D'Oeste</w:t>
            </w:r>
            <w:proofErr w:type="gram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7.3.1 Colorado D'Oeste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7.4 Cerejeiras</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7.4.1 Cerejeiras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7.5 Cabixi</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7.5.1 Cabixi</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7.6 Pimenteiras</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7.6.1 Pimenteiras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nil"/>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7.7 </w:t>
            </w:r>
            <w:proofErr w:type="spellStart"/>
            <w:r w:rsidRPr="007F42A8">
              <w:rPr>
                <w:b/>
                <w:bCs/>
                <w:color w:val="000000"/>
                <w:sz w:val="22"/>
                <w:szCs w:val="22"/>
              </w:rPr>
              <w:t>Corumbiara</w:t>
            </w:r>
            <w:proofErr w:type="spellEnd"/>
          </w:p>
        </w:tc>
        <w:tc>
          <w:tcPr>
            <w:tcW w:w="1571" w:type="pct"/>
            <w:tcBorders>
              <w:top w:val="nil"/>
              <w:left w:val="nil"/>
              <w:bottom w:val="nil"/>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7.7.1 </w:t>
            </w:r>
            <w:proofErr w:type="spellStart"/>
            <w:r w:rsidRPr="007F42A8">
              <w:rPr>
                <w:b/>
                <w:bCs/>
                <w:color w:val="000000"/>
                <w:sz w:val="22"/>
                <w:szCs w:val="22"/>
              </w:rPr>
              <w:t>Corumbiara</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VII</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3</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4</w:t>
            </w:r>
            <w:proofErr w:type="gramEnd"/>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textDirection w:val="btLr"/>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8- ROLIM</w:t>
            </w:r>
            <w:proofErr w:type="gramEnd"/>
            <w:r w:rsidRPr="007F42A8">
              <w:rPr>
                <w:b/>
                <w:bCs/>
                <w:color w:val="000000"/>
                <w:sz w:val="22"/>
                <w:szCs w:val="22"/>
              </w:rPr>
              <w:t xml:space="preserve"> DE MOURA </w:t>
            </w: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8.1 Rolim</w:t>
            </w:r>
            <w:proofErr w:type="gramEnd"/>
            <w:r w:rsidRPr="007F42A8">
              <w:rPr>
                <w:b/>
                <w:bCs/>
                <w:color w:val="000000"/>
                <w:sz w:val="22"/>
                <w:szCs w:val="22"/>
              </w:rPr>
              <w:t xml:space="preserve"> de Moura</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8.1.1 Rolim de Moura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8.1.2 Nova Estrela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8.2 Novo</w:t>
            </w:r>
            <w:proofErr w:type="gramEnd"/>
            <w:r w:rsidRPr="007F42A8">
              <w:rPr>
                <w:b/>
                <w:bCs/>
                <w:color w:val="000000"/>
                <w:sz w:val="22"/>
                <w:szCs w:val="22"/>
              </w:rPr>
              <w:t xml:space="preserve"> Horizonte D'Oeste</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8.2.1 Novo Horizonte D'Oeste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8.2.2 </w:t>
            </w:r>
            <w:proofErr w:type="spellStart"/>
            <w:r w:rsidRPr="007F42A8">
              <w:rPr>
                <w:b/>
                <w:bCs/>
                <w:color w:val="000000"/>
                <w:sz w:val="22"/>
                <w:szCs w:val="22"/>
              </w:rPr>
              <w:t>Migrantinópolis</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8.3 Santa Luzia D'Oeste</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8.3.1 Santa Luzia D'Oeste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8.4 Alto Alegre</w:t>
            </w:r>
            <w:proofErr w:type="gramEnd"/>
            <w:r w:rsidRPr="007F42A8">
              <w:rPr>
                <w:b/>
                <w:bCs/>
                <w:color w:val="000000"/>
                <w:sz w:val="22"/>
                <w:szCs w:val="22"/>
              </w:rPr>
              <w:t xml:space="preserve"> dos Parecis</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8.4.1 Alto Alegre dos Parecis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8.5 Nova</w:t>
            </w:r>
            <w:proofErr w:type="gramEnd"/>
            <w:r w:rsidRPr="007F42A8">
              <w:rPr>
                <w:b/>
                <w:bCs/>
                <w:color w:val="000000"/>
                <w:sz w:val="22"/>
                <w:szCs w:val="22"/>
              </w:rPr>
              <w:t xml:space="preserve"> </w:t>
            </w:r>
            <w:proofErr w:type="spellStart"/>
            <w:r w:rsidRPr="007F42A8">
              <w:rPr>
                <w:b/>
                <w:bCs/>
                <w:color w:val="000000"/>
                <w:sz w:val="22"/>
                <w:szCs w:val="22"/>
              </w:rPr>
              <w:t>Brasilândia</w:t>
            </w:r>
            <w:proofErr w:type="spellEnd"/>
            <w:r w:rsidRPr="007F42A8">
              <w:rPr>
                <w:b/>
                <w:bCs/>
                <w:color w:val="000000"/>
                <w:sz w:val="22"/>
                <w:szCs w:val="22"/>
              </w:rPr>
              <w:t xml:space="preserve"> D'Oeste</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8.5.1 Nova </w:t>
            </w:r>
            <w:proofErr w:type="spellStart"/>
            <w:r w:rsidRPr="007F42A8">
              <w:rPr>
                <w:b/>
                <w:bCs/>
                <w:color w:val="000000"/>
                <w:sz w:val="22"/>
                <w:szCs w:val="22"/>
              </w:rPr>
              <w:t>Brasilândia</w:t>
            </w:r>
            <w:proofErr w:type="spellEnd"/>
            <w:r w:rsidRPr="007F42A8">
              <w:rPr>
                <w:b/>
                <w:bCs/>
                <w:color w:val="000000"/>
                <w:sz w:val="22"/>
                <w:szCs w:val="22"/>
              </w:rPr>
              <w:t xml:space="preserve"> D'Oeste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8.6 Castanheiras</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8.6.1 Castanheiras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nil"/>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8.7 Alta</w:t>
            </w:r>
            <w:proofErr w:type="gramEnd"/>
            <w:r w:rsidRPr="007F42A8">
              <w:rPr>
                <w:b/>
                <w:bCs/>
                <w:color w:val="000000"/>
                <w:sz w:val="22"/>
                <w:szCs w:val="22"/>
              </w:rPr>
              <w:t xml:space="preserve"> Floresta D'Oeste</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8.7.1 Alta Floresta D'Oeste</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nil"/>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8.7.2 </w:t>
            </w:r>
            <w:proofErr w:type="spellStart"/>
            <w:r w:rsidRPr="007F42A8">
              <w:rPr>
                <w:b/>
                <w:bCs/>
                <w:color w:val="000000"/>
                <w:sz w:val="22"/>
                <w:szCs w:val="22"/>
              </w:rPr>
              <w:t>P.F.</w:t>
            </w:r>
            <w:proofErr w:type="spellEnd"/>
            <w:r w:rsidRPr="007F42A8">
              <w:rPr>
                <w:b/>
                <w:bCs/>
                <w:color w:val="000000"/>
                <w:sz w:val="22"/>
                <w:szCs w:val="22"/>
              </w:rPr>
              <w:t xml:space="preserve"> - Porto Rolim do </w:t>
            </w:r>
            <w:proofErr w:type="gramStart"/>
            <w:r w:rsidRPr="007F42A8">
              <w:rPr>
                <w:b/>
                <w:bCs/>
                <w:color w:val="000000"/>
                <w:sz w:val="22"/>
                <w:szCs w:val="22"/>
              </w:rPr>
              <w:t>Guaporé</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nil"/>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nil"/>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8.7.3 </w:t>
            </w:r>
            <w:proofErr w:type="spellStart"/>
            <w:r w:rsidRPr="007F42A8">
              <w:rPr>
                <w:b/>
                <w:bCs/>
                <w:color w:val="000000"/>
                <w:sz w:val="22"/>
                <w:szCs w:val="22"/>
              </w:rPr>
              <w:t>Izidolândia</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VIII</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4</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4</w:t>
            </w:r>
            <w:proofErr w:type="gramEnd"/>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textDirection w:val="btLr"/>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9- SÃO FRANCISCO</w:t>
            </w:r>
            <w:proofErr w:type="gramEnd"/>
            <w:r w:rsidRPr="007F42A8">
              <w:rPr>
                <w:b/>
                <w:bCs/>
                <w:color w:val="000000"/>
                <w:sz w:val="22"/>
                <w:szCs w:val="22"/>
              </w:rPr>
              <w:t xml:space="preserve"> DO GUAPORÉ  </w:t>
            </w: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9.1 São Francisco</w:t>
            </w:r>
            <w:proofErr w:type="gramEnd"/>
            <w:r w:rsidRPr="007F42A8">
              <w:rPr>
                <w:b/>
                <w:bCs/>
                <w:color w:val="000000"/>
                <w:sz w:val="22"/>
                <w:szCs w:val="22"/>
              </w:rPr>
              <w:t xml:space="preserve"> do Guaporé</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9.1.1 São Francisco do Guaporé</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9.1.2 </w:t>
            </w:r>
            <w:proofErr w:type="spellStart"/>
            <w:r w:rsidRPr="007F42A8">
              <w:rPr>
                <w:b/>
                <w:bCs/>
                <w:color w:val="000000"/>
                <w:sz w:val="22"/>
                <w:szCs w:val="22"/>
              </w:rPr>
              <w:t>P.F.</w:t>
            </w:r>
            <w:proofErr w:type="spellEnd"/>
            <w:r w:rsidRPr="007F42A8">
              <w:rPr>
                <w:b/>
                <w:bCs/>
                <w:color w:val="000000"/>
                <w:sz w:val="22"/>
                <w:szCs w:val="22"/>
              </w:rPr>
              <w:t xml:space="preserve"> - Santo Antônio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FFFFFF"/>
            <w:noWrap/>
            <w:vAlign w:val="center"/>
          </w:tcPr>
          <w:p w:rsidR="007F42A8" w:rsidRPr="007F42A8" w:rsidRDefault="007F42A8" w:rsidP="007F42A8">
            <w:pPr>
              <w:rPr>
                <w:b/>
                <w:bCs/>
                <w:color w:val="000000"/>
                <w:sz w:val="22"/>
                <w:szCs w:val="22"/>
              </w:rPr>
            </w:pPr>
            <w:r w:rsidRPr="007F42A8">
              <w:rPr>
                <w:b/>
                <w:bCs/>
                <w:color w:val="000000"/>
                <w:sz w:val="22"/>
                <w:szCs w:val="22"/>
              </w:rPr>
              <w:t>9.1.3 Fazenda Pau D'Óleo*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9.2 Costa Marques</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9.2.1 Costa Marques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9.2.2 São</w:t>
            </w:r>
            <w:proofErr w:type="gramStart"/>
            <w:r w:rsidRPr="007F42A8">
              <w:rPr>
                <w:b/>
                <w:bCs/>
                <w:color w:val="000000"/>
                <w:sz w:val="22"/>
                <w:szCs w:val="22"/>
              </w:rPr>
              <w:t xml:space="preserve">  </w:t>
            </w:r>
            <w:proofErr w:type="gramEnd"/>
            <w:r w:rsidRPr="007F42A8">
              <w:rPr>
                <w:b/>
                <w:bCs/>
                <w:color w:val="000000"/>
                <w:sz w:val="22"/>
                <w:szCs w:val="22"/>
              </w:rPr>
              <w:t>Domingos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9.3 São Miguel</w:t>
            </w:r>
            <w:proofErr w:type="gramEnd"/>
            <w:r w:rsidRPr="007F42A8">
              <w:rPr>
                <w:b/>
                <w:bCs/>
                <w:color w:val="000000"/>
                <w:sz w:val="22"/>
                <w:szCs w:val="22"/>
              </w:rPr>
              <w:t xml:space="preserve"> do Guaporé </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9.3.1 São Miguel do Guaporé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FFFFFF"/>
            <w:noWrap/>
            <w:vAlign w:val="center"/>
          </w:tcPr>
          <w:p w:rsidR="007F42A8" w:rsidRPr="007F42A8" w:rsidRDefault="007F42A8" w:rsidP="007F42A8">
            <w:pPr>
              <w:rPr>
                <w:b/>
                <w:bCs/>
                <w:color w:val="000000"/>
                <w:sz w:val="22"/>
                <w:szCs w:val="22"/>
              </w:rPr>
            </w:pPr>
            <w:r w:rsidRPr="007F42A8">
              <w:rPr>
                <w:b/>
                <w:bCs/>
                <w:color w:val="000000"/>
                <w:sz w:val="22"/>
                <w:szCs w:val="22"/>
              </w:rPr>
              <w:t>9.3.2 Santana do Guaporé</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nil"/>
              <w:left w:val="nil"/>
              <w:bottom w:val="single" w:sz="8" w:space="0" w:color="auto"/>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9.4 Seringueiras</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9.4.1 Seringueiras</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IX</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3</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3</w:t>
            </w:r>
            <w:proofErr w:type="gramEnd"/>
          </w:p>
        </w:tc>
      </w:tr>
      <w:tr w:rsidR="007F42A8" w:rsidRPr="007F42A8" w:rsidTr="00B900F5">
        <w:trPr>
          <w:trHeight w:val="315"/>
        </w:trPr>
        <w:tc>
          <w:tcPr>
            <w:tcW w:w="731" w:type="pct"/>
            <w:vMerge w:val="restart"/>
            <w:tcBorders>
              <w:top w:val="nil"/>
              <w:left w:val="single" w:sz="8" w:space="0" w:color="auto"/>
              <w:bottom w:val="single" w:sz="8" w:space="0" w:color="000000"/>
              <w:right w:val="single" w:sz="8" w:space="0" w:color="auto"/>
            </w:tcBorders>
            <w:shd w:val="clear" w:color="auto" w:fill="auto"/>
            <w:textDirection w:val="btLr"/>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10 - GUAJARÁ - MIRIM</w:t>
            </w:r>
            <w:proofErr w:type="gramEnd"/>
            <w:r w:rsidRPr="007F42A8">
              <w:rPr>
                <w:b/>
                <w:bCs/>
                <w:color w:val="000000"/>
                <w:sz w:val="22"/>
                <w:szCs w:val="22"/>
              </w:rPr>
              <w:t xml:space="preserve"> </w:t>
            </w: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proofErr w:type="gramStart"/>
            <w:r w:rsidRPr="007F42A8">
              <w:rPr>
                <w:b/>
                <w:bCs/>
                <w:color w:val="000000"/>
                <w:sz w:val="22"/>
                <w:szCs w:val="22"/>
              </w:rPr>
              <w:t>10.1 Nova</w:t>
            </w:r>
            <w:proofErr w:type="gramEnd"/>
            <w:r w:rsidRPr="007F42A8">
              <w:rPr>
                <w:b/>
                <w:bCs/>
                <w:color w:val="000000"/>
                <w:sz w:val="22"/>
                <w:szCs w:val="22"/>
              </w:rPr>
              <w:t xml:space="preserve"> Mamoré</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10.1.1 Nova Mamoré</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10.1.2 Nova Dimensão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10.1.3 Palmeira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10.1.4 </w:t>
            </w:r>
            <w:proofErr w:type="spellStart"/>
            <w:r w:rsidRPr="007F42A8">
              <w:rPr>
                <w:b/>
                <w:bCs/>
                <w:color w:val="000000"/>
                <w:sz w:val="22"/>
                <w:szCs w:val="22"/>
              </w:rPr>
              <w:t>Jacinópolis</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val="restart"/>
            <w:tcBorders>
              <w:top w:val="nil"/>
              <w:left w:val="single" w:sz="8" w:space="0" w:color="auto"/>
              <w:bottom w:val="single" w:sz="8" w:space="0" w:color="000000"/>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 xml:space="preserve">10.2 </w:t>
            </w:r>
            <w:proofErr w:type="spellStart"/>
            <w:r w:rsidRPr="007F42A8">
              <w:rPr>
                <w:b/>
                <w:bCs/>
                <w:color w:val="000000"/>
                <w:sz w:val="22"/>
                <w:szCs w:val="22"/>
              </w:rPr>
              <w:t>Guajará-Mirim</w:t>
            </w:r>
            <w:proofErr w:type="spellEnd"/>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 xml:space="preserve">10.2.1 </w:t>
            </w:r>
            <w:proofErr w:type="spellStart"/>
            <w:r w:rsidRPr="007F42A8">
              <w:rPr>
                <w:b/>
                <w:bCs/>
                <w:color w:val="000000"/>
                <w:sz w:val="22"/>
                <w:szCs w:val="22"/>
              </w:rPr>
              <w:t>Guajara-Mirim</w:t>
            </w:r>
            <w:proofErr w:type="spell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15"/>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10.2.2 Surpresa</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30"/>
        </w:trPr>
        <w:tc>
          <w:tcPr>
            <w:tcW w:w="731" w:type="pct"/>
            <w:vMerge/>
            <w:tcBorders>
              <w:top w:val="nil"/>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X</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2</w:t>
            </w:r>
            <w:proofErr w:type="gramEnd"/>
          </w:p>
        </w:tc>
      </w:tr>
      <w:tr w:rsidR="007F42A8" w:rsidRPr="007F42A8" w:rsidTr="00B900F5">
        <w:trPr>
          <w:trHeight w:val="360"/>
        </w:trPr>
        <w:tc>
          <w:tcPr>
            <w:tcW w:w="731"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tcPr>
          <w:p w:rsidR="007F42A8" w:rsidRPr="007F42A8" w:rsidRDefault="007F42A8" w:rsidP="007F42A8">
            <w:pPr>
              <w:jc w:val="center"/>
              <w:rPr>
                <w:b/>
                <w:bCs/>
                <w:color w:val="000000"/>
                <w:sz w:val="22"/>
                <w:szCs w:val="22"/>
              </w:rPr>
            </w:pPr>
            <w:r w:rsidRPr="007F42A8">
              <w:rPr>
                <w:b/>
                <w:bCs/>
                <w:color w:val="000000"/>
                <w:sz w:val="22"/>
                <w:szCs w:val="22"/>
              </w:rPr>
              <w:t xml:space="preserve">11 - CENTRAL </w:t>
            </w:r>
          </w:p>
        </w:tc>
        <w:tc>
          <w:tcPr>
            <w:tcW w:w="1413" w:type="pct"/>
            <w:tcBorders>
              <w:top w:val="nil"/>
              <w:left w:val="nil"/>
              <w:bottom w:val="nil"/>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11.1 GIDSA</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11.1.1 Coordenação de Trânsito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60"/>
        </w:trPr>
        <w:tc>
          <w:tcPr>
            <w:tcW w:w="731" w:type="pct"/>
            <w:vMerge/>
            <w:tcBorders>
              <w:top w:val="single" w:sz="8" w:space="0" w:color="auto"/>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1413" w:type="pct"/>
            <w:tcBorders>
              <w:top w:val="single" w:sz="8" w:space="0" w:color="auto"/>
              <w:left w:val="nil"/>
              <w:bottom w:val="nil"/>
              <w:right w:val="single" w:sz="8" w:space="0" w:color="auto"/>
            </w:tcBorders>
            <w:shd w:val="clear" w:color="auto" w:fill="auto"/>
            <w:vAlign w:val="center"/>
          </w:tcPr>
          <w:p w:rsidR="007F42A8" w:rsidRPr="007F42A8" w:rsidRDefault="007F42A8" w:rsidP="007F42A8">
            <w:pPr>
              <w:rPr>
                <w:b/>
                <w:bCs/>
                <w:color w:val="000000"/>
                <w:sz w:val="22"/>
                <w:szCs w:val="22"/>
              </w:rPr>
            </w:pPr>
            <w:r w:rsidRPr="007F42A8">
              <w:rPr>
                <w:b/>
                <w:bCs/>
                <w:color w:val="000000"/>
                <w:sz w:val="22"/>
                <w:szCs w:val="22"/>
              </w:rPr>
              <w:t>11.2 SEINF</w:t>
            </w:r>
          </w:p>
        </w:tc>
        <w:tc>
          <w:tcPr>
            <w:tcW w:w="1571"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11.2.1 Desenvolvimento</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 </w:t>
            </w:r>
          </w:p>
        </w:tc>
      </w:tr>
      <w:tr w:rsidR="007F42A8" w:rsidRPr="007F42A8" w:rsidTr="00B900F5">
        <w:trPr>
          <w:trHeight w:val="360"/>
        </w:trPr>
        <w:tc>
          <w:tcPr>
            <w:tcW w:w="731" w:type="pct"/>
            <w:vMerge/>
            <w:tcBorders>
              <w:top w:val="single" w:sz="8" w:space="0" w:color="auto"/>
              <w:left w:val="single" w:sz="8" w:space="0" w:color="auto"/>
              <w:bottom w:val="single" w:sz="8" w:space="0" w:color="000000"/>
              <w:right w:val="single" w:sz="8" w:space="0" w:color="auto"/>
            </w:tcBorders>
            <w:vAlign w:val="center"/>
          </w:tcPr>
          <w:p w:rsidR="007F42A8" w:rsidRPr="007F42A8" w:rsidRDefault="007F42A8" w:rsidP="007F42A8">
            <w:pPr>
              <w:rPr>
                <w:b/>
                <w:bCs/>
                <w:color w:val="000000"/>
                <w:sz w:val="22"/>
                <w:szCs w:val="22"/>
              </w:rPr>
            </w:pPr>
          </w:p>
        </w:tc>
        <w:tc>
          <w:tcPr>
            <w:tcW w:w="2984" w:type="pct"/>
            <w:gridSpan w:val="2"/>
            <w:tcBorders>
              <w:top w:val="single" w:sz="8" w:space="0" w:color="auto"/>
              <w:left w:val="nil"/>
              <w:bottom w:val="single" w:sz="8" w:space="0" w:color="auto"/>
              <w:right w:val="single" w:sz="8" w:space="0" w:color="000000"/>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Subtotal - Região XI</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0</w:t>
            </w:r>
            <w:proofErr w:type="gramEnd"/>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proofErr w:type="gramStart"/>
            <w:r w:rsidRPr="007F42A8">
              <w:rPr>
                <w:b/>
                <w:bCs/>
                <w:color w:val="000000"/>
                <w:sz w:val="22"/>
                <w:szCs w:val="22"/>
              </w:rPr>
              <w:t>1</w:t>
            </w:r>
            <w:proofErr w:type="gramEnd"/>
          </w:p>
        </w:tc>
      </w:tr>
      <w:tr w:rsidR="007F42A8" w:rsidRPr="007F42A8" w:rsidTr="00B900F5">
        <w:trPr>
          <w:trHeight w:val="375"/>
        </w:trPr>
        <w:tc>
          <w:tcPr>
            <w:tcW w:w="731" w:type="pct"/>
            <w:tcBorders>
              <w:top w:val="nil"/>
              <w:left w:val="single" w:sz="8" w:space="0" w:color="auto"/>
              <w:bottom w:val="single" w:sz="8" w:space="0" w:color="auto"/>
              <w:right w:val="nil"/>
            </w:tcBorders>
            <w:shd w:val="clear" w:color="auto" w:fill="auto"/>
            <w:noWrap/>
            <w:vAlign w:val="center"/>
          </w:tcPr>
          <w:p w:rsidR="007F42A8" w:rsidRPr="007F42A8" w:rsidRDefault="007F42A8" w:rsidP="007F42A8">
            <w:pPr>
              <w:rPr>
                <w:b/>
                <w:bCs/>
                <w:color w:val="000000"/>
                <w:sz w:val="22"/>
                <w:szCs w:val="22"/>
              </w:rPr>
            </w:pPr>
            <w:r w:rsidRPr="007F42A8">
              <w:rPr>
                <w:b/>
                <w:bCs/>
                <w:color w:val="000000"/>
                <w:sz w:val="22"/>
                <w:szCs w:val="22"/>
              </w:rPr>
              <w:t>TOTAL</w:t>
            </w:r>
          </w:p>
        </w:tc>
        <w:tc>
          <w:tcPr>
            <w:tcW w:w="1413" w:type="pct"/>
            <w:tcBorders>
              <w:top w:val="nil"/>
              <w:left w:val="single" w:sz="8" w:space="0" w:color="auto"/>
              <w:bottom w:val="single" w:sz="8" w:space="0" w:color="auto"/>
              <w:right w:val="single" w:sz="8" w:space="0" w:color="auto"/>
            </w:tcBorders>
            <w:shd w:val="clear" w:color="auto" w:fill="auto"/>
            <w:vAlign w:val="center"/>
          </w:tcPr>
          <w:p w:rsidR="007F42A8" w:rsidRPr="007F42A8" w:rsidRDefault="007F42A8" w:rsidP="007F42A8">
            <w:pPr>
              <w:jc w:val="center"/>
              <w:rPr>
                <w:b/>
                <w:bCs/>
                <w:color w:val="000000"/>
                <w:sz w:val="22"/>
                <w:szCs w:val="22"/>
              </w:rPr>
            </w:pPr>
            <w:r w:rsidRPr="007F42A8">
              <w:rPr>
                <w:b/>
                <w:bCs/>
                <w:color w:val="000000"/>
                <w:sz w:val="22"/>
                <w:szCs w:val="22"/>
              </w:rPr>
              <w:t>52</w:t>
            </w:r>
          </w:p>
        </w:tc>
        <w:tc>
          <w:tcPr>
            <w:tcW w:w="1571" w:type="pct"/>
            <w:tcBorders>
              <w:top w:val="nil"/>
              <w:left w:val="nil"/>
              <w:bottom w:val="single" w:sz="8" w:space="0" w:color="auto"/>
              <w:right w:val="single" w:sz="8" w:space="0" w:color="auto"/>
            </w:tcBorders>
            <w:shd w:val="clear" w:color="auto" w:fill="auto"/>
            <w:noWrap/>
            <w:vAlign w:val="bottom"/>
          </w:tcPr>
          <w:p w:rsidR="007F42A8" w:rsidRPr="007F42A8" w:rsidRDefault="007F42A8" w:rsidP="007F42A8">
            <w:pPr>
              <w:jc w:val="center"/>
              <w:rPr>
                <w:b/>
                <w:bCs/>
                <w:color w:val="000000"/>
                <w:sz w:val="22"/>
                <w:szCs w:val="22"/>
              </w:rPr>
            </w:pPr>
            <w:r w:rsidRPr="007F42A8">
              <w:rPr>
                <w:b/>
                <w:bCs/>
                <w:color w:val="000000"/>
                <w:sz w:val="22"/>
                <w:szCs w:val="22"/>
              </w:rPr>
              <w:t>92</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35</w:t>
            </w:r>
          </w:p>
        </w:tc>
        <w:tc>
          <w:tcPr>
            <w:tcW w:w="642" w:type="pct"/>
            <w:tcBorders>
              <w:top w:val="nil"/>
              <w:left w:val="nil"/>
              <w:bottom w:val="single" w:sz="8" w:space="0" w:color="auto"/>
              <w:right w:val="single" w:sz="8" w:space="0" w:color="auto"/>
            </w:tcBorders>
            <w:shd w:val="clear" w:color="auto" w:fill="auto"/>
            <w:noWrap/>
            <w:vAlign w:val="center"/>
          </w:tcPr>
          <w:p w:rsidR="007F42A8" w:rsidRPr="007F42A8" w:rsidRDefault="007F42A8" w:rsidP="007F42A8">
            <w:pPr>
              <w:jc w:val="center"/>
              <w:rPr>
                <w:b/>
                <w:bCs/>
                <w:color w:val="000000"/>
                <w:sz w:val="22"/>
                <w:szCs w:val="22"/>
              </w:rPr>
            </w:pPr>
            <w:r w:rsidRPr="007F42A8">
              <w:rPr>
                <w:b/>
                <w:bCs/>
                <w:color w:val="000000"/>
                <w:sz w:val="22"/>
                <w:szCs w:val="22"/>
              </w:rPr>
              <w:t>42</w:t>
            </w:r>
          </w:p>
        </w:tc>
      </w:tr>
    </w:tbl>
    <w:p w:rsidR="007F42A8" w:rsidRPr="007F42A8" w:rsidRDefault="007F42A8" w:rsidP="007F42A8">
      <w:pPr>
        <w:numPr>
          <w:ilvl w:val="0"/>
          <w:numId w:val="31"/>
        </w:numPr>
        <w:spacing w:before="120" w:line="288" w:lineRule="auto"/>
        <w:jc w:val="both"/>
        <w:rPr>
          <w:sz w:val="22"/>
          <w:szCs w:val="22"/>
        </w:rPr>
      </w:pPr>
      <w:r w:rsidRPr="007F42A8">
        <w:rPr>
          <w:sz w:val="22"/>
          <w:szCs w:val="22"/>
        </w:rPr>
        <w:t>As 02(duas) Vans foram distribuídas junto com os veículos médios (01 van no município de Porto Velho e 01 van no município de Vilhena).</w:t>
      </w:r>
    </w:p>
    <w:p w:rsidR="007F42A8" w:rsidRPr="007F42A8" w:rsidRDefault="007F42A8" w:rsidP="007F42A8">
      <w:pPr>
        <w:autoSpaceDE w:val="0"/>
        <w:autoSpaceDN w:val="0"/>
        <w:adjustRightInd w:val="0"/>
        <w:spacing w:before="40" w:after="40"/>
        <w:ind w:firstLine="709"/>
        <w:jc w:val="both"/>
        <w:rPr>
          <w:sz w:val="22"/>
          <w:szCs w:val="22"/>
        </w:rPr>
      </w:pPr>
      <w:r w:rsidRPr="007F42A8">
        <w:rPr>
          <w:b/>
          <w:color w:val="000000"/>
          <w:sz w:val="22"/>
          <w:szCs w:val="22"/>
          <w:u w:val="single"/>
        </w:rPr>
        <w:t xml:space="preserve">Conforme art. 3º, incisos II e III do Decreto nº 18.340/13, a Agência IDARON optou por registrar preço por se tratar de materiais que serão adquiridos de forma parcelada e outras secretarias podem ser atendidas através de </w:t>
      </w:r>
      <w:proofErr w:type="gramStart"/>
      <w:r w:rsidRPr="007F42A8">
        <w:rPr>
          <w:b/>
          <w:color w:val="000000"/>
          <w:sz w:val="22"/>
          <w:szCs w:val="22"/>
          <w:u w:val="single"/>
        </w:rPr>
        <w:t>carona</w:t>
      </w:r>
      <w:proofErr w:type="gramEnd"/>
    </w:p>
    <w:p w:rsidR="007F42A8" w:rsidRPr="007F42A8" w:rsidRDefault="007F42A8" w:rsidP="007F42A8">
      <w:pPr>
        <w:autoSpaceDE w:val="0"/>
        <w:autoSpaceDN w:val="0"/>
        <w:adjustRightInd w:val="0"/>
        <w:spacing w:before="40" w:after="40"/>
        <w:ind w:firstLine="748"/>
        <w:jc w:val="both"/>
        <w:rPr>
          <w:b/>
          <w:sz w:val="22"/>
          <w:szCs w:val="22"/>
        </w:rPr>
      </w:pPr>
      <w:r w:rsidRPr="007F42A8">
        <w:rPr>
          <w:bCs/>
          <w:sz w:val="22"/>
          <w:szCs w:val="22"/>
        </w:rPr>
        <w:t xml:space="preserve">De outro giro, justifica-se a escolha do </w:t>
      </w:r>
      <w:r w:rsidRPr="007F42A8">
        <w:rPr>
          <w:b/>
          <w:bCs/>
          <w:sz w:val="22"/>
          <w:szCs w:val="22"/>
        </w:rPr>
        <w:t>SISTEMA DE REGISTRO DE PREÇOS,</w:t>
      </w:r>
      <w:r w:rsidRPr="007F42A8">
        <w:rPr>
          <w:bCs/>
          <w:sz w:val="22"/>
          <w:szCs w:val="22"/>
        </w:rPr>
        <w:t xml:space="preserve"> </w:t>
      </w:r>
      <w:r w:rsidRPr="007F42A8">
        <w:rPr>
          <w:sz w:val="22"/>
          <w:szCs w:val="22"/>
        </w:rPr>
        <w:t>pois ele se caracteriza como um conjunto de procedimentos para registro formal de preços relativos à prestação de serviços e ao fornecimento de bens com vista a contratações eventuais, que poderão, ou não, ocorrer. O fornecedor registrado tem, apenas, a expectativa de direito de contratar com a Administração dentro do prazo de validade da ata. Por isto que, diferentemente do sistema convencional de licitação, a Administração não necessita de contar com prévia dotação orçamentária, conforme exige o inciso II do Art. 16 da Lei de Responsabilidade Fiscal, que exige declaração do ordenador de despesas referente à adequação orçamentária e financeira com a lei orçamentária anual e compatibilidade com o plano plurianual e com a lei de diretrizes orçamentárias.</w:t>
      </w:r>
    </w:p>
    <w:p w:rsidR="007F42A8" w:rsidRPr="007F42A8" w:rsidRDefault="007F42A8" w:rsidP="007F42A8">
      <w:pPr>
        <w:spacing w:before="40" w:after="40"/>
        <w:ind w:firstLine="748"/>
        <w:jc w:val="both"/>
        <w:rPr>
          <w:sz w:val="22"/>
          <w:szCs w:val="22"/>
        </w:rPr>
      </w:pPr>
      <w:r w:rsidRPr="007F42A8">
        <w:rPr>
          <w:sz w:val="22"/>
          <w:szCs w:val="22"/>
        </w:rPr>
        <w:t>O interesse desta autarquia pela formalização do Sistema de Registro de Preços considera ainda as vantagens efetivas e práticas permitindo uma ampla concorrência no certame das aquisições previstas para o exercício, sendo que os materiais faltosos poderão ser então enquadrados na modalidade pertinente de licitação ou dispensa de licitação, bem como redução significativa do número de procedimentos licitatórios com consequente redução dos custos para a Administração, agilidade na hora da aquisição dos bens, atendimento de demandas imprevisíveis e maior transparência das aquisições.</w:t>
      </w:r>
    </w:p>
    <w:p w:rsidR="007F42A8" w:rsidRPr="007F42A8" w:rsidRDefault="007F42A8" w:rsidP="007F42A8">
      <w:pPr>
        <w:spacing w:before="40" w:after="40"/>
        <w:ind w:firstLine="748"/>
        <w:jc w:val="both"/>
        <w:rPr>
          <w:bCs/>
          <w:sz w:val="22"/>
          <w:szCs w:val="22"/>
        </w:rPr>
      </w:pPr>
      <w:r w:rsidRPr="007F42A8">
        <w:rPr>
          <w:bCs/>
          <w:sz w:val="22"/>
          <w:szCs w:val="22"/>
        </w:rPr>
        <w:lastRenderedPageBreak/>
        <w:t>O registro de preços visa prever adequadamente o consumo dos materiais e, sobretudo, dispor de estoque suficiente, bem como possibilitar que o material adquirido esteja no prazo de validade e não haja desperdício com materiais vencidos.</w:t>
      </w:r>
    </w:p>
    <w:p w:rsidR="007F42A8" w:rsidRPr="007F42A8" w:rsidRDefault="007F42A8" w:rsidP="007F42A8">
      <w:pPr>
        <w:spacing w:before="40" w:after="40"/>
        <w:ind w:firstLine="748"/>
        <w:jc w:val="both"/>
        <w:rPr>
          <w:sz w:val="22"/>
          <w:szCs w:val="22"/>
        </w:rPr>
      </w:pPr>
      <w:r w:rsidRPr="007F42A8">
        <w:rPr>
          <w:rStyle w:val="apple-converted-space"/>
          <w:color w:val="171514"/>
          <w:sz w:val="22"/>
          <w:szCs w:val="22"/>
          <w:shd w:val="clear" w:color="auto" w:fill="F7F7F7"/>
        </w:rPr>
        <w:t> </w:t>
      </w:r>
    </w:p>
    <w:p w:rsidR="007F42A8" w:rsidRPr="007F42A8" w:rsidRDefault="007F42A8" w:rsidP="007F42A8">
      <w:pPr>
        <w:pStyle w:val="Ttulo1"/>
        <w:numPr>
          <w:ilvl w:val="0"/>
          <w:numId w:val="28"/>
        </w:numPr>
        <w:tabs>
          <w:tab w:val="left" w:pos="426"/>
        </w:tabs>
        <w:spacing w:before="40" w:after="40"/>
        <w:jc w:val="both"/>
        <w:rPr>
          <w:iCs/>
          <w:sz w:val="22"/>
          <w:szCs w:val="22"/>
        </w:rPr>
      </w:pPr>
      <w:r w:rsidRPr="007F42A8">
        <w:rPr>
          <w:iCs/>
          <w:sz w:val="22"/>
          <w:szCs w:val="22"/>
        </w:rPr>
        <w:t>LOCAL E PRAZO DA ENTREGA:</w:t>
      </w:r>
    </w:p>
    <w:p w:rsidR="007F42A8" w:rsidRPr="007F42A8" w:rsidRDefault="007F42A8" w:rsidP="007F42A8">
      <w:pPr>
        <w:spacing w:before="40" w:after="40"/>
        <w:ind w:firstLine="748"/>
        <w:jc w:val="both"/>
        <w:rPr>
          <w:sz w:val="22"/>
          <w:szCs w:val="22"/>
        </w:rPr>
      </w:pPr>
      <w:r w:rsidRPr="007F42A8">
        <w:rPr>
          <w:sz w:val="22"/>
          <w:szCs w:val="22"/>
        </w:rPr>
        <w:t xml:space="preserve">Os materiais deverão ser entregues no Almoxarifado da Agência IDARON, localizado à Rua Aparício de Moraes, nº 4371, Bairro Industrial, município de Porto Velho/RO, de segunda à sexta-feira, das </w:t>
      </w:r>
      <w:proofErr w:type="gramStart"/>
      <w:r w:rsidRPr="007F42A8">
        <w:rPr>
          <w:sz w:val="22"/>
          <w:szCs w:val="22"/>
        </w:rPr>
        <w:t>07h:</w:t>
      </w:r>
      <w:proofErr w:type="gramEnd"/>
      <w:r w:rsidRPr="007F42A8">
        <w:rPr>
          <w:sz w:val="22"/>
          <w:szCs w:val="22"/>
        </w:rPr>
        <w:t>30min às 13h:30min, no</w:t>
      </w:r>
      <w:r w:rsidRPr="007F42A8">
        <w:rPr>
          <w:b/>
          <w:bCs/>
          <w:i/>
          <w:sz w:val="22"/>
          <w:szCs w:val="22"/>
        </w:rPr>
        <w:t xml:space="preserve"> </w:t>
      </w:r>
      <w:r w:rsidRPr="007F42A8">
        <w:rPr>
          <w:b/>
          <w:bCs/>
          <w:sz w:val="22"/>
          <w:szCs w:val="22"/>
          <w:u w:val="single"/>
        </w:rPr>
        <w:t>prazo de 90 (noventa) dias</w:t>
      </w:r>
      <w:r w:rsidRPr="007F42A8">
        <w:rPr>
          <w:b/>
          <w:bCs/>
          <w:i/>
          <w:sz w:val="22"/>
          <w:szCs w:val="22"/>
        </w:rPr>
        <w:t>,</w:t>
      </w:r>
      <w:r w:rsidRPr="007F42A8">
        <w:rPr>
          <w:sz w:val="22"/>
          <w:szCs w:val="22"/>
        </w:rPr>
        <w:t xml:space="preserve"> tendo como termo inicial o recebimento da Nota de Empenho ou a assinatura do instrumento contratual.</w:t>
      </w:r>
    </w:p>
    <w:p w:rsidR="007F42A8" w:rsidRPr="007F42A8" w:rsidRDefault="007F42A8" w:rsidP="007F42A8">
      <w:pPr>
        <w:spacing w:before="40" w:after="40"/>
        <w:ind w:firstLine="708"/>
        <w:jc w:val="both"/>
        <w:rPr>
          <w:sz w:val="22"/>
          <w:szCs w:val="22"/>
        </w:rPr>
      </w:pPr>
      <w:r w:rsidRPr="007F42A8">
        <w:rPr>
          <w:sz w:val="22"/>
          <w:szCs w:val="22"/>
        </w:rPr>
        <w:t xml:space="preserve">Se o fornecedor vencedor tiver comprovadamente dificuldades de entregar os materiais, não sofrerá multa, desde que informe oficialmente com antecedência de pelo menos </w:t>
      </w:r>
      <w:proofErr w:type="gramStart"/>
      <w:r w:rsidRPr="007F42A8">
        <w:rPr>
          <w:b/>
          <w:sz w:val="22"/>
          <w:szCs w:val="22"/>
        </w:rPr>
        <w:t>1</w:t>
      </w:r>
      <w:proofErr w:type="gramEnd"/>
      <w:r w:rsidRPr="007F42A8">
        <w:rPr>
          <w:b/>
          <w:sz w:val="22"/>
          <w:szCs w:val="22"/>
        </w:rPr>
        <w:t xml:space="preserve"> (um) dia útil</w:t>
      </w:r>
      <w:r w:rsidRPr="007F42A8">
        <w:rPr>
          <w:sz w:val="22"/>
          <w:szCs w:val="22"/>
        </w:rPr>
        <w:t xml:space="preserve"> antes de esgotado o prazo, apresentando uma justificativa circunstanciada formal, que deverá ser encaminhada à Diretoria Administrativa Financeira da Agência que, por sua vez, tomará a decisão se o prazo será prorrogado ou não. </w:t>
      </w:r>
    </w:p>
    <w:p w:rsidR="007F42A8" w:rsidRPr="007F42A8" w:rsidRDefault="007F42A8" w:rsidP="007F42A8">
      <w:pPr>
        <w:spacing w:before="40" w:after="40"/>
        <w:ind w:firstLine="708"/>
        <w:jc w:val="both"/>
        <w:rPr>
          <w:sz w:val="22"/>
          <w:szCs w:val="22"/>
        </w:rPr>
      </w:pPr>
      <w:r w:rsidRPr="007F42A8">
        <w:rPr>
          <w:sz w:val="22"/>
          <w:szCs w:val="22"/>
        </w:rPr>
        <w:t>No caso de ser autorizada a prorrogação do prazo, e esgotado o novo prazo concedido, a Diretoria Administrativa e Financeira da Agência aplicará as sanções administrativas previstas neste Termo de Referência.</w:t>
      </w:r>
    </w:p>
    <w:p w:rsidR="007F42A8" w:rsidRPr="007F42A8" w:rsidRDefault="007F42A8" w:rsidP="007F42A8">
      <w:pPr>
        <w:spacing w:before="40" w:after="40"/>
        <w:ind w:firstLine="708"/>
        <w:jc w:val="both"/>
        <w:rPr>
          <w:sz w:val="22"/>
          <w:szCs w:val="22"/>
        </w:rPr>
      </w:pPr>
      <w:r w:rsidRPr="007F42A8">
        <w:rPr>
          <w:sz w:val="22"/>
          <w:szCs w:val="22"/>
        </w:rPr>
        <w:t xml:space="preserve">  </w:t>
      </w:r>
    </w:p>
    <w:p w:rsidR="007F42A8" w:rsidRPr="007F42A8" w:rsidRDefault="007F42A8" w:rsidP="007F42A8">
      <w:pPr>
        <w:pStyle w:val="Ttulo1"/>
        <w:numPr>
          <w:ilvl w:val="0"/>
          <w:numId w:val="28"/>
        </w:numPr>
        <w:tabs>
          <w:tab w:val="left" w:pos="1309"/>
        </w:tabs>
        <w:spacing w:line="288" w:lineRule="auto"/>
        <w:jc w:val="both"/>
        <w:rPr>
          <w:bCs/>
          <w:sz w:val="22"/>
          <w:szCs w:val="22"/>
        </w:rPr>
      </w:pPr>
      <w:r w:rsidRPr="007F42A8">
        <w:rPr>
          <w:bCs/>
          <w:sz w:val="22"/>
          <w:szCs w:val="22"/>
        </w:rPr>
        <w:t>DA FISCALIZAÇÃO, ACOMPANHAMENTO E RECEBIMENTO DOS MATERIAIS:</w:t>
      </w:r>
    </w:p>
    <w:p w:rsidR="007F42A8" w:rsidRPr="007F42A8" w:rsidRDefault="007F42A8" w:rsidP="007F42A8">
      <w:pPr>
        <w:pStyle w:val="Recuodecorpodetexto2"/>
        <w:spacing w:line="288" w:lineRule="auto"/>
        <w:ind w:firstLine="1134"/>
        <w:contextualSpacing/>
        <w:rPr>
          <w:sz w:val="22"/>
          <w:szCs w:val="22"/>
        </w:rPr>
      </w:pPr>
      <w:r w:rsidRPr="007F42A8">
        <w:rPr>
          <w:sz w:val="22"/>
          <w:szCs w:val="22"/>
        </w:rPr>
        <w:t>O objeto será recebido conforme disposto no artigo 73, II da Lei Federal 8.666/93:</w:t>
      </w:r>
    </w:p>
    <w:p w:rsidR="007F42A8" w:rsidRPr="007F42A8" w:rsidRDefault="007F42A8" w:rsidP="007F42A8">
      <w:pPr>
        <w:pStyle w:val="msobodytextindent2cxsplast"/>
        <w:spacing w:before="0" w:beforeAutospacing="0" w:after="0" w:afterAutospacing="0" w:line="288" w:lineRule="auto"/>
        <w:ind w:firstLine="1134"/>
        <w:contextualSpacing/>
        <w:jc w:val="both"/>
        <w:rPr>
          <w:sz w:val="22"/>
          <w:szCs w:val="22"/>
        </w:rPr>
      </w:pPr>
      <w:r w:rsidRPr="007F42A8">
        <w:rPr>
          <w:sz w:val="22"/>
          <w:szCs w:val="22"/>
        </w:rPr>
        <w:t xml:space="preserve">a) </w:t>
      </w:r>
      <w:r w:rsidRPr="007F42A8">
        <w:rPr>
          <w:b/>
          <w:sz w:val="22"/>
          <w:szCs w:val="22"/>
        </w:rPr>
        <w:t>PROVISORIAMENTE</w:t>
      </w:r>
      <w:r w:rsidRPr="007F42A8">
        <w:rPr>
          <w:sz w:val="22"/>
          <w:szCs w:val="22"/>
        </w:rPr>
        <w:t xml:space="preserve">, pelo </w:t>
      </w:r>
      <w:r w:rsidRPr="007F42A8">
        <w:rPr>
          <w:b/>
          <w:sz w:val="22"/>
          <w:szCs w:val="22"/>
        </w:rPr>
        <w:t>Chefe do Setor de Apoio Administrativo</w:t>
      </w:r>
      <w:r w:rsidRPr="007F42A8">
        <w:rPr>
          <w:sz w:val="22"/>
          <w:szCs w:val="22"/>
        </w:rPr>
        <w:t xml:space="preserve">, para efeito de posterior verificação da conformidade do material com a especificação, no prazo máximo de </w:t>
      </w:r>
      <w:proofErr w:type="gramStart"/>
      <w:r w:rsidRPr="007F42A8">
        <w:rPr>
          <w:sz w:val="22"/>
          <w:szCs w:val="22"/>
        </w:rPr>
        <w:t>2</w:t>
      </w:r>
      <w:proofErr w:type="gramEnd"/>
      <w:r w:rsidRPr="007F42A8">
        <w:rPr>
          <w:sz w:val="22"/>
          <w:szCs w:val="22"/>
        </w:rPr>
        <w:t xml:space="preserve"> (dois) dias úteis;</w:t>
      </w:r>
    </w:p>
    <w:p w:rsidR="007F42A8" w:rsidRPr="007F42A8" w:rsidRDefault="007F42A8" w:rsidP="007F42A8">
      <w:pPr>
        <w:pStyle w:val="NormalWeb"/>
        <w:spacing w:before="0" w:after="0" w:line="288" w:lineRule="auto"/>
        <w:ind w:firstLine="1134"/>
        <w:contextualSpacing/>
        <w:jc w:val="both"/>
        <w:rPr>
          <w:sz w:val="22"/>
          <w:szCs w:val="22"/>
        </w:rPr>
      </w:pPr>
      <w:proofErr w:type="gramStart"/>
      <w:r w:rsidRPr="007F42A8">
        <w:rPr>
          <w:sz w:val="22"/>
          <w:szCs w:val="22"/>
        </w:rPr>
        <w:t>b)</w:t>
      </w:r>
      <w:proofErr w:type="gramEnd"/>
      <w:r w:rsidRPr="007F42A8">
        <w:rPr>
          <w:sz w:val="22"/>
          <w:szCs w:val="22"/>
        </w:rPr>
        <w:t> </w:t>
      </w:r>
      <w:r w:rsidRPr="007F42A8">
        <w:rPr>
          <w:b/>
          <w:sz w:val="22"/>
          <w:szCs w:val="22"/>
        </w:rPr>
        <w:t>DEFINITIVAMENTE</w:t>
      </w:r>
      <w:r w:rsidRPr="007F42A8">
        <w:rPr>
          <w:sz w:val="22"/>
          <w:szCs w:val="22"/>
        </w:rPr>
        <w:t xml:space="preserve">, por </w:t>
      </w:r>
      <w:r w:rsidRPr="007F42A8">
        <w:rPr>
          <w:b/>
          <w:sz w:val="22"/>
          <w:szCs w:val="22"/>
        </w:rPr>
        <w:t>Comissão de Recebimentos de Materiais de Consumo e</w:t>
      </w:r>
      <w:r w:rsidRPr="007F42A8">
        <w:rPr>
          <w:sz w:val="22"/>
          <w:szCs w:val="22"/>
        </w:rPr>
        <w:t xml:space="preserve"> </w:t>
      </w:r>
      <w:r w:rsidRPr="007F42A8">
        <w:rPr>
          <w:b/>
          <w:sz w:val="22"/>
          <w:szCs w:val="22"/>
        </w:rPr>
        <w:t>Permanente</w:t>
      </w:r>
      <w:r w:rsidRPr="007F42A8">
        <w:rPr>
          <w:sz w:val="22"/>
          <w:szCs w:val="22"/>
        </w:rPr>
        <w:t xml:space="preserve"> devidamente nomeada pela autoridade competente, após a aferição da qualidade, quantidade e execução cumpriram rigorosamente com o especificado neste instrumento, e consequente certificação da Nota Fiscal/Fatura, no prazo máximo de 5 (cinco) dias úteis.</w:t>
      </w:r>
    </w:p>
    <w:p w:rsidR="007F42A8" w:rsidRPr="007F42A8" w:rsidRDefault="007F42A8" w:rsidP="007F42A8">
      <w:pPr>
        <w:pStyle w:val="NormalWeb"/>
        <w:spacing w:before="0" w:after="0" w:line="288" w:lineRule="auto"/>
        <w:ind w:firstLine="1134"/>
        <w:contextualSpacing/>
        <w:jc w:val="both"/>
        <w:rPr>
          <w:sz w:val="22"/>
          <w:szCs w:val="22"/>
        </w:rPr>
      </w:pPr>
      <w:r w:rsidRPr="007F42A8">
        <w:rPr>
          <w:sz w:val="22"/>
          <w:szCs w:val="22"/>
        </w:rPr>
        <w:t>O recebimento provisório ou definitivo não exclui a responsabilidade civil pela solidez e segurança da aquisição, nem ético-profissional pela perfeita execução do contrato, dentro dos limites estabelecidos pela lei ou pelo instrumento contratual.</w:t>
      </w:r>
    </w:p>
    <w:p w:rsidR="007F42A8" w:rsidRPr="007F42A8" w:rsidRDefault="007F42A8" w:rsidP="007F42A8">
      <w:pPr>
        <w:spacing w:before="40" w:after="40"/>
        <w:ind w:firstLine="708"/>
        <w:jc w:val="both"/>
        <w:rPr>
          <w:sz w:val="22"/>
          <w:szCs w:val="22"/>
        </w:rPr>
      </w:pPr>
    </w:p>
    <w:p w:rsidR="007F42A8" w:rsidRPr="007F42A8" w:rsidRDefault="007F42A8" w:rsidP="007F42A8">
      <w:pPr>
        <w:numPr>
          <w:ilvl w:val="0"/>
          <w:numId w:val="28"/>
        </w:numPr>
        <w:spacing w:line="312" w:lineRule="auto"/>
        <w:jc w:val="both"/>
        <w:rPr>
          <w:b/>
          <w:bCs/>
          <w:sz w:val="22"/>
          <w:szCs w:val="22"/>
        </w:rPr>
      </w:pPr>
      <w:r w:rsidRPr="007F42A8">
        <w:rPr>
          <w:b/>
          <w:bCs/>
          <w:sz w:val="22"/>
          <w:szCs w:val="22"/>
        </w:rPr>
        <w:t>GARANTIA E ASSISTÊNCIA TÉCNICA:</w:t>
      </w:r>
    </w:p>
    <w:p w:rsidR="007F42A8" w:rsidRPr="007F42A8" w:rsidRDefault="007F42A8" w:rsidP="007F42A8">
      <w:pPr>
        <w:spacing w:line="312" w:lineRule="auto"/>
        <w:ind w:firstLine="1134"/>
        <w:jc w:val="both"/>
        <w:rPr>
          <w:b/>
          <w:sz w:val="22"/>
          <w:szCs w:val="22"/>
        </w:rPr>
      </w:pPr>
      <w:r w:rsidRPr="007F42A8">
        <w:rPr>
          <w:sz w:val="22"/>
          <w:szCs w:val="22"/>
        </w:rPr>
        <w:t xml:space="preserve">A garantia deverá ser do fabricante dos veículos de no mínimo 01(um) ano com quilometragem livre (para os itens 01,02 e 03), de acordo com o especificado no </w:t>
      </w:r>
      <w:r w:rsidRPr="007F42A8">
        <w:rPr>
          <w:b/>
          <w:sz w:val="22"/>
          <w:szCs w:val="22"/>
        </w:rPr>
        <w:t>ANEXO I – ESPECIFICAÇÕES DO OBJETO DA LICITAÇÃO.</w:t>
      </w:r>
    </w:p>
    <w:p w:rsidR="007F42A8" w:rsidRPr="007F42A8" w:rsidRDefault="007F42A8" w:rsidP="007F42A8">
      <w:pPr>
        <w:spacing w:line="312" w:lineRule="auto"/>
        <w:ind w:firstLine="1134"/>
        <w:jc w:val="both"/>
        <w:rPr>
          <w:sz w:val="22"/>
          <w:szCs w:val="22"/>
        </w:rPr>
      </w:pPr>
      <w:r w:rsidRPr="007F42A8">
        <w:rPr>
          <w:sz w:val="22"/>
          <w:szCs w:val="22"/>
        </w:rPr>
        <w:t xml:space="preserve"> A assistência técnica autorizada deverá ser no município de Porto Velho e, no mínimo, em mais 02 (dois) municípios do Estado de Rondônia </w:t>
      </w:r>
      <w:r w:rsidRPr="007F42A8">
        <w:rPr>
          <w:b/>
          <w:sz w:val="22"/>
          <w:szCs w:val="22"/>
        </w:rPr>
        <w:t>(para os itens 01 e 02)</w:t>
      </w:r>
      <w:r w:rsidRPr="007F42A8">
        <w:rPr>
          <w:sz w:val="22"/>
          <w:szCs w:val="22"/>
        </w:rPr>
        <w:t xml:space="preserve">, e para o </w:t>
      </w:r>
      <w:r w:rsidRPr="007F42A8">
        <w:rPr>
          <w:b/>
          <w:sz w:val="22"/>
          <w:szCs w:val="22"/>
        </w:rPr>
        <w:t>(item 03)</w:t>
      </w:r>
      <w:r w:rsidRPr="007F42A8">
        <w:rPr>
          <w:sz w:val="22"/>
          <w:szCs w:val="22"/>
        </w:rPr>
        <w:t xml:space="preserve"> no município de Porto Velho e, no mínimo 01(um) município do Estado de Rondônia, onde a licitante deverá apresentar relação das concessionárias autorizadas a prestar assistência técnica autorizada contendo a razão social, o endereço e telefones para contato.</w:t>
      </w:r>
    </w:p>
    <w:p w:rsidR="007F42A8" w:rsidRPr="007F42A8" w:rsidRDefault="007F42A8" w:rsidP="007F42A8">
      <w:pPr>
        <w:pStyle w:val="Recuodecorpodetexto2"/>
        <w:spacing w:before="40" w:after="40"/>
        <w:ind w:left="1440"/>
        <w:rPr>
          <w:sz w:val="22"/>
          <w:szCs w:val="22"/>
        </w:rPr>
      </w:pPr>
    </w:p>
    <w:p w:rsidR="007F42A8" w:rsidRPr="007F42A8" w:rsidRDefault="007F42A8" w:rsidP="007F42A8">
      <w:pPr>
        <w:numPr>
          <w:ilvl w:val="0"/>
          <w:numId w:val="28"/>
        </w:numPr>
        <w:spacing w:line="312" w:lineRule="auto"/>
        <w:jc w:val="both"/>
        <w:rPr>
          <w:b/>
          <w:bCs/>
          <w:sz w:val="22"/>
          <w:szCs w:val="22"/>
        </w:rPr>
      </w:pPr>
      <w:r w:rsidRPr="007F42A8">
        <w:rPr>
          <w:b/>
          <w:sz w:val="22"/>
          <w:szCs w:val="22"/>
        </w:rPr>
        <w:t>SUBSTITUIÇÃO DE VEÍCULOS:</w:t>
      </w:r>
    </w:p>
    <w:p w:rsidR="007F42A8" w:rsidRPr="007F42A8" w:rsidRDefault="007F42A8" w:rsidP="007F42A8">
      <w:pPr>
        <w:spacing w:line="312" w:lineRule="auto"/>
        <w:ind w:firstLine="1080"/>
        <w:jc w:val="both"/>
        <w:rPr>
          <w:sz w:val="22"/>
          <w:szCs w:val="22"/>
        </w:rPr>
      </w:pPr>
      <w:r w:rsidRPr="007F42A8">
        <w:rPr>
          <w:sz w:val="22"/>
          <w:szCs w:val="22"/>
        </w:rPr>
        <w:t xml:space="preserve">A substituição de veículos recusados deverá ser procedida no prazo máximo de 10 (dez) dias úteis, contados a partir do recebimento do respectivo </w:t>
      </w:r>
      <w:r w:rsidRPr="007F42A8">
        <w:rPr>
          <w:b/>
          <w:sz w:val="22"/>
          <w:szCs w:val="22"/>
        </w:rPr>
        <w:t>Termo de Devolução de Materiais</w:t>
      </w:r>
      <w:r w:rsidRPr="007F42A8">
        <w:rPr>
          <w:sz w:val="22"/>
          <w:szCs w:val="22"/>
        </w:rPr>
        <w:t xml:space="preserve"> a ser emitido pela </w:t>
      </w:r>
      <w:r w:rsidRPr="007F42A8">
        <w:rPr>
          <w:b/>
          <w:bCs/>
          <w:sz w:val="22"/>
          <w:szCs w:val="22"/>
        </w:rPr>
        <w:t>Comissão d</w:t>
      </w:r>
      <w:r w:rsidRPr="007F42A8">
        <w:rPr>
          <w:b/>
          <w:sz w:val="22"/>
          <w:szCs w:val="22"/>
        </w:rPr>
        <w:t>e Recebimento de Materiais Permanente e de Consumo da Agência IDARON</w:t>
      </w:r>
      <w:r w:rsidRPr="007F42A8">
        <w:rPr>
          <w:sz w:val="22"/>
          <w:szCs w:val="22"/>
        </w:rPr>
        <w:t>.</w:t>
      </w:r>
    </w:p>
    <w:p w:rsidR="007F42A8" w:rsidRPr="007F42A8" w:rsidRDefault="007F42A8" w:rsidP="007F42A8">
      <w:pPr>
        <w:spacing w:line="312" w:lineRule="auto"/>
        <w:ind w:firstLine="1134"/>
        <w:jc w:val="both"/>
        <w:rPr>
          <w:sz w:val="22"/>
          <w:szCs w:val="22"/>
        </w:rPr>
      </w:pPr>
      <w:r w:rsidRPr="007F42A8">
        <w:rPr>
          <w:sz w:val="22"/>
          <w:szCs w:val="22"/>
        </w:rPr>
        <w:lastRenderedPageBreak/>
        <w:t>Todas as despesas decorrentes de substituição ou recolhimento dos veículos deverão correr as expensas da CONTRATADA.</w:t>
      </w:r>
    </w:p>
    <w:p w:rsidR="007F42A8" w:rsidRPr="007F42A8" w:rsidRDefault="007F42A8" w:rsidP="007F42A8">
      <w:pPr>
        <w:spacing w:line="312" w:lineRule="auto"/>
        <w:ind w:firstLine="1134"/>
        <w:jc w:val="both"/>
        <w:rPr>
          <w:sz w:val="22"/>
          <w:szCs w:val="22"/>
        </w:rPr>
      </w:pPr>
    </w:p>
    <w:p w:rsidR="007F42A8" w:rsidRPr="007F42A8" w:rsidRDefault="007F42A8" w:rsidP="007F42A8">
      <w:pPr>
        <w:pStyle w:val="Ttulo1"/>
        <w:numPr>
          <w:ilvl w:val="0"/>
          <w:numId w:val="28"/>
        </w:numPr>
        <w:tabs>
          <w:tab w:val="left" w:pos="1309"/>
        </w:tabs>
        <w:spacing w:before="40" w:after="40"/>
        <w:jc w:val="both"/>
        <w:rPr>
          <w:iCs/>
          <w:sz w:val="22"/>
          <w:szCs w:val="22"/>
        </w:rPr>
      </w:pPr>
      <w:r w:rsidRPr="007F42A8">
        <w:rPr>
          <w:iCs/>
          <w:sz w:val="22"/>
          <w:szCs w:val="22"/>
        </w:rPr>
        <w:t>RECURSOS ORÇAMENTÁRIOS:</w:t>
      </w:r>
    </w:p>
    <w:p w:rsidR="007F42A8" w:rsidRPr="007F42A8" w:rsidRDefault="007F42A8" w:rsidP="007F42A8">
      <w:pPr>
        <w:pStyle w:val="Corpodetexto"/>
        <w:spacing w:before="40" w:after="40"/>
        <w:ind w:firstLine="748"/>
        <w:rPr>
          <w:sz w:val="22"/>
          <w:szCs w:val="22"/>
        </w:rPr>
      </w:pPr>
      <w:r w:rsidRPr="007F42A8">
        <w:rPr>
          <w:sz w:val="22"/>
          <w:szCs w:val="22"/>
        </w:rPr>
        <w:t>As despesas decorrentes do presente processo correrão à conta do programa de trabalho 20.122.1224.1113 (Adquirir bens permanentes), no elemento de despesa 4.4.90.52.52 (Equipamentos e materiais permanentes), fonte de recursos 3240 (Recursos Diretamente Arrecadados pela Entidade) e 3212 (Convênios Federais).</w:t>
      </w:r>
    </w:p>
    <w:p w:rsidR="007F42A8" w:rsidRPr="007F42A8" w:rsidRDefault="007F42A8" w:rsidP="007F42A8">
      <w:pPr>
        <w:spacing w:before="40" w:after="40"/>
        <w:rPr>
          <w:sz w:val="22"/>
          <w:szCs w:val="22"/>
        </w:rPr>
      </w:pPr>
    </w:p>
    <w:p w:rsidR="007F42A8" w:rsidRPr="007F42A8" w:rsidRDefault="007F42A8" w:rsidP="007F42A8">
      <w:pPr>
        <w:pStyle w:val="Ttulo1"/>
        <w:numPr>
          <w:ilvl w:val="0"/>
          <w:numId w:val="28"/>
        </w:numPr>
        <w:spacing w:before="40" w:after="40"/>
        <w:jc w:val="both"/>
        <w:rPr>
          <w:sz w:val="22"/>
          <w:szCs w:val="22"/>
        </w:rPr>
      </w:pPr>
      <w:r w:rsidRPr="007F42A8">
        <w:rPr>
          <w:sz w:val="22"/>
          <w:szCs w:val="22"/>
        </w:rPr>
        <w:t>DA ESTIMATIVA DA DESPESA:</w:t>
      </w:r>
    </w:p>
    <w:p w:rsidR="007F42A8" w:rsidRPr="007F42A8" w:rsidRDefault="007F42A8" w:rsidP="007F42A8">
      <w:pPr>
        <w:spacing w:before="40" w:after="40"/>
        <w:ind w:firstLine="748"/>
        <w:jc w:val="both"/>
        <w:rPr>
          <w:bCs/>
          <w:sz w:val="22"/>
          <w:szCs w:val="22"/>
        </w:rPr>
      </w:pPr>
      <w:r w:rsidRPr="007F42A8">
        <w:rPr>
          <w:sz w:val="22"/>
          <w:szCs w:val="22"/>
        </w:rPr>
        <w:t xml:space="preserve">A pesquisa de mercado visando estimativa de preços será realizada pela Superintendência Estadual de Compras e Licitações, em atendimento a competência designativa do </w:t>
      </w:r>
      <w:r w:rsidRPr="007F42A8">
        <w:rPr>
          <w:bCs/>
          <w:sz w:val="22"/>
          <w:szCs w:val="22"/>
        </w:rPr>
        <w:t>Decreto Estadual nº 10.538, de 11/06/2003.</w:t>
      </w:r>
    </w:p>
    <w:p w:rsidR="007F42A8" w:rsidRPr="007F42A8" w:rsidRDefault="007F42A8" w:rsidP="007F42A8">
      <w:pPr>
        <w:spacing w:before="40" w:after="40"/>
        <w:ind w:firstLine="748"/>
        <w:jc w:val="both"/>
        <w:rPr>
          <w:bCs/>
          <w:sz w:val="22"/>
          <w:szCs w:val="22"/>
          <w:u w:val="single"/>
        </w:rPr>
      </w:pPr>
    </w:p>
    <w:p w:rsidR="007F42A8" w:rsidRPr="007F42A8" w:rsidRDefault="007F42A8" w:rsidP="007F42A8">
      <w:pPr>
        <w:numPr>
          <w:ilvl w:val="0"/>
          <w:numId w:val="28"/>
        </w:numPr>
        <w:tabs>
          <w:tab w:val="left" w:pos="426"/>
        </w:tabs>
        <w:spacing w:before="40" w:after="40"/>
        <w:jc w:val="both"/>
        <w:rPr>
          <w:b/>
          <w:sz w:val="22"/>
          <w:szCs w:val="22"/>
        </w:rPr>
      </w:pPr>
      <w:r w:rsidRPr="007F42A8">
        <w:rPr>
          <w:b/>
          <w:sz w:val="22"/>
          <w:szCs w:val="22"/>
        </w:rPr>
        <w:t>DA VIGÊNCIA DA ATA DE REGISTRO DE PREÇOS:</w:t>
      </w:r>
    </w:p>
    <w:p w:rsidR="007F42A8" w:rsidRPr="007F42A8" w:rsidRDefault="007F42A8" w:rsidP="007F42A8">
      <w:pPr>
        <w:tabs>
          <w:tab w:val="left" w:pos="0"/>
        </w:tabs>
        <w:spacing w:before="40" w:after="40"/>
        <w:ind w:firstLine="748"/>
        <w:jc w:val="both"/>
        <w:rPr>
          <w:sz w:val="22"/>
          <w:szCs w:val="22"/>
        </w:rPr>
      </w:pPr>
      <w:r w:rsidRPr="007F42A8">
        <w:rPr>
          <w:sz w:val="22"/>
          <w:szCs w:val="22"/>
        </w:rPr>
        <w:t>A ata terá vigência de 12 (doze) meses a partir de sua publicação no Diário Oficial do Estado.</w:t>
      </w:r>
    </w:p>
    <w:p w:rsidR="007F42A8" w:rsidRPr="007F42A8" w:rsidRDefault="007F42A8" w:rsidP="007F42A8">
      <w:pPr>
        <w:tabs>
          <w:tab w:val="left" w:pos="0"/>
        </w:tabs>
        <w:spacing w:before="40" w:after="40"/>
        <w:ind w:firstLine="748"/>
        <w:jc w:val="both"/>
        <w:rPr>
          <w:sz w:val="22"/>
          <w:szCs w:val="22"/>
        </w:rPr>
      </w:pPr>
    </w:p>
    <w:p w:rsidR="007F42A8" w:rsidRPr="007F42A8" w:rsidRDefault="007F42A8" w:rsidP="007F42A8">
      <w:pPr>
        <w:numPr>
          <w:ilvl w:val="0"/>
          <w:numId w:val="28"/>
        </w:numPr>
        <w:tabs>
          <w:tab w:val="left" w:pos="426"/>
        </w:tabs>
        <w:spacing w:before="40" w:after="40"/>
        <w:jc w:val="both"/>
        <w:rPr>
          <w:b/>
          <w:sz w:val="22"/>
          <w:szCs w:val="22"/>
        </w:rPr>
      </w:pPr>
      <w:r w:rsidRPr="007F42A8">
        <w:rPr>
          <w:b/>
          <w:sz w:val="22"/>
          <w:szCs w:val="22"/>
        </w:rPr>
        <w:t>DA GERÊNCIA DA ATA DE REGISTRO DE PREÇOS:</w:t>
      </w:r>
    </w:p>
    <w:p w:rsidR="007F42A8" w:rsidRPr="007F42A8" w:rsidRDefault="007F42A8" w:rsidP="007F42A8">
      <w:pPr>
        <w:pStyle w:val="Corpodetexto2"/>
        <w:spacing w:before="40" w:after="40"/>
        <w:ind w:right="-1" w:firstLine="748"/>
        <w:jc w:val="both"/>
        <w:rPr>
          <w:sz w:val="22"/>
          <w:szCs w:val="22"/>
        </w:rPr>
      </w:pPr>
      <w:r w:rsidRPr="007F42A8">
        <w:rPr>
          <w:sz w:val="22"/>
          <w:szCs w:val="22"/>
        </w:rPr>
        <w:t>Caberá à Superintendência Estadual de Compras e Licitações – SUPEL a condução do conjunto de procedimentos do certame para registro de preços e gerenciamento da Ata dele recorrente (art.4º do Decreto 10.898/2004).</w:t>
      </w:r>
    </w:p>
    <w:p w:rsidR="007F42A8" w:rsidRPr="007F42A8" w:rsidRDefault="007F42A8" w:rsidP="007F42A8">
      <w:pPr>
        <w:pStyle w:val="Corpodetexto2"/>
        <w:spacing w:before="40" w:after="40"/>
        <w:ind w:right="-1" w:firstLine="748"/>
        <w:jc w:val="both"/>
        <w:rPr>
          <w:sz w:val="22"/>
          <w:szCs w:val="22"/>
        </w:rPr>
      </w:pPr>
    </w:p>
    <w:p w:rsidR="007F42A8" w:rsidRPr="007F42A8" w:rsidRDefault="007F42A8" w:rsidP="007F42A8">
      <w:pPr>
        <w:numPr>
          <w:ilvl w:val="0"/>
          <w:numId w:val="28"/>
        </w:numPr>
        <w:tabs>
          <w:tab w:val="left" w:pos="426"/>
        </w:tabs>
        <w:spacing w:before="40" w:after="40"/>
        <w:jc w:val="both"/>
        <w:rPr>
          <w:b/>
          <w:sz w:val="22"/>
          <w:szCs w:val="22"/>
        </w:rPr>
      </w:pPr>
      <w:r w:rsidRPr="007F42A8">
        <w:rPr>
          <w:b/>
          <w:sz w:val="22"/>
          <w:szCs w:val="22"/>
        </w:rPr>
        <w:t xml:space="preserve">DO REAJUSTAMENTO </w:t>
      </w:r>
      <w:proofErr w:type="gramStart"/>
      <w:r w:rsidRPr="007F42A8">
        <w:rPr>
          <w:b/>
          <w:sz w:val="22"/>
          <w:szCs w:val="22"/>
        </w:rPr>
        <w:t>DO PREÇOS</w:t>
      </w:r>
      <w:proofErr w:type="gramEnd"/>
      <w:r w:rsidRPr="007F42A8">
        <w:rPr>
          <w:b/>
          <w:sz w:val="22"/>
          <w:szCs w:val="22"/>
        </w:rPr>
        <w:t>:</w:t>
      </w:r>
    </w:p>
    <w:p w:rsidR="007F42A8" w:rsidRPr="007F42A8" w:rsidRDefault="007F42A8" w:rsidP="007F42A8">
      <w:pPr>
        <w:tabs>
          <w:tab w:val="left" w:pos="709"/>
        </w:tabs>
        <w:autoSpaceDE w:val="0"/>
        <w:autoSpaceDN w:val="0"/>
        <w:adjustRightInd w:val="0"/>
        <w:spacing w:line="288" w:lineRule="auto"/>
        <w:ind w:firstLine="1134"/>
        <w:jc w:val="both"/>
        <w:rPr>
          <w:sz w:val="22"/>
          <w:szCs w:val="22"/>
        </w:rPr>
      </w:pPr>
      <w:r w:rsidRPr="007F42A8">
        <w:rPr>
          <w:sz w:val="22"/>
          <w:szCs w:val="22"/>
        </w:rPr>
        <w:t>Os preços definidos no instrumento contratual</w:t>
      </w:r>
      <w:proofErr w:type="gramStart"/>
      <w:r w:rsidRPr="007F42A8">
        <w:rPr>
          <w:sz w:val="22"/>
          <w:szCs w:val="22"/>
        </w:rPr>
        <w:t>, serão</w:t>
      </w:r>
      <w:proofErr w:type="gramEnd"/>
      <w:r w:rsidRPr="007F42A8">
        <w:rPr>
          <w:sz w:val="22"/>
          <w:szCs w:val="22"/>
        </w:rPr>
        <w:t xml:space="preserve"> fixos e irreajustáveis pelo período de 12 (doze) meses.</w:t>
      </w:r>
    </w:p>
    <w:p w:rsidR="007F42A8" w:rsidRPr="007F42A8" w:rsidRDefault="007F42A8" w:rsidP="007F42A8">
      <w:pPr>
        <w:tabs>
          <w:tab w:val="left" w:pos="709"/>
        </w:tabs>
        <w:autoSpaceDE w:val="0"/>
        <w:autoSpaceDN w:val="0"/>
        <w:adjustRightInd w:val="0"/>
        <w:spacing w:line="288" w:lineRule="auto"/>
        <w:ind w:firstLine="1134"/>
        <w:jc w:val="both"/>
        <w:rPr>
          <w:sz w:val="22"/>
          <w:szCs w:val="22"/>
        </w:rPr>
      </w:pPr>
      <w:r w:rsidRPr="007F42A8">
        <w:rPr>
          <w:sz w:val="22"/>
          <w:szCs w:val="22"/>
        </w:rPr>
        <w:t xml:space="preserve">Visando compensar os efeitos das variações inflacionárias e para dar a máxima efetividade ao princípio da manutenção do equilíbrio econômico-financeiro do contrato, os preços contratados poderão ser reajustados, desde que observado o interregno mínimo de um ano, contado da data da assinatura do contrato. </w:t>
      </w:r>
    </w:p>
    <w:p w:rsidR="007F42A8" w:rsidRPr="007F42A8" w:rsidRDefault="007F42A8" w:rsidP="007F42A8">
      <w:pPr>
        <w:tabs>
          <w:tab w:val="left" w:pos="709"/>
        </w:tabs>
        <w:autoSpaceDE w:val="0"/>
        <w:autoSpaceDN w:val="0"/>
        <w:adjustRightInd w:val="0"/>
        <w:spacing w:line="288" w:lineRule="auto"/>
        <w:ind w:firstLine="1134"/>
        <w:jc w:val="both"/>
        <w:rPr>
          <w:sz w:val="22"/>
          <w:szCs w:val="22"/>
        </w:rPr>
      </w:pPr>
      <w:r w:rsidRPr="007F42A8">
        <w:rPr>
          <w:sz w:val="22"/>
          <w:szCs w:val="22"/>
        </w:rPr>
        <w:t xml:space="preserve">O reajuste que se refere o subitem anterior será facultado, a pedido da contratada, haja ou não prorrogação do instrumento contratual, no prazo de 60 dias, sob pena de o silêncio </w:t>
      </w:r>
      <w:proofErr w:type="gramStart"/>
      <w:r w:rsidRPr="007F42A8">
        <w:rPr>
          <w:sz w:val="22"/>
          <w:szCs w:val="22"/>
        </w:rPr>
        <w:t>ser</w:t>
      </w:r>
      <w:proofErr w:type="gramEnd"/>
      <w:r w:rsidRPr="007F42A8">
        <w:rPr>
          <w:sz w:val="22"/>
          <w:szCs w:val="22"/>
        </w:rPr>
        <w:t xml:space="preserve"> interpretado como renúncia presumida.</w:t>
      </w:r>
    </w:p>
    <w:p w:rsidR="007F42A8" w:rsidRPr="007F42A8" w:rsidRDefault="007F42A8" w:rsidP="007F42A8">
      <w:pPr>
        <w:tabs>
          <w:tab w:val="left" w:pos="709"/>
        </w:tabs>
        <w:autoSpaceDE w:val="0"/>
        <w:autoSpaceDN w:val="0"/>
        <w:adjustRightInd w:val="0"/>
        <w:spacing w:line="288" w:lineRule="auto"/>
        <w:ind w:firstLine="1134"/>
        <w:jc w:val="both"/>
        <w:rPr>
          <w:sz w:val="22"/>
          <w:szCs w:val="22"/>
        </w:rPr>
      </w:pPr>
      <w:r w:rsidRPr="007F42A8">
        <w:rPr>
          <w:sz w:val="22"/>
          <w:szCs w:val="22"/>
        </w:rPr>
        <w:t xml:space="preserve">Nesses casos, o índice aplicável para o calculo do reajuste será a variação do Índice de Preços ao Consumidor Amplo IPCA-IBGE, ou outro que venha a substituí-lo. </w:t>
      </w:r>
    </w:p>
    <w:p w:rsidR="007F42A8" w:rsidRPr="007F42A8" w:rsidRDefault="007F42A8" w:rsidP="007F42A8">
      <w:pPr>
        <w:tabs>
          <w:tab w:val="left" w:pos="709"/>
        </w:tabs>
        <w:autoSpaceDE w:val="0"/>
        <w:autoSpaceDN w:val="0"/>
        <w:adjustRightInd w:val="0"/>
        <w:spacing w:line="288" w:lineRule="auto"/>
        <w:ind w:firstLine="1134"/>
        <w:jc w:val="both"/>
        <w:rPr>
          <w:sz w:val="22"/>
          <w:szCs w:val="22"/>
        </w:rPr>
      </w:pPr>
      <w:r w:rsidRPr="007F42A8">
        <w:rPr>
          <w:sz w:val="22"/>
          <w:szCs w:val="22"/>
        </w:rPr>
        <w:t xml:space="preserve">O preço eventualmente reajustado somente será praticado após a vigência do aditamento ou </w:t>
      </w:r>
      <w:proofErr w:type="spellStart"/>
      <w:r w:rsidRPr="007F42A8">
        <w:rPr>
          <w:sz w:val="22"/>
          <w:szCs w:val="22"/>
        </w:rPr>
        <w:t>apostilamento</w:t>
      </w:r>
      <w:proofErr w:type="spellEnd"/>
      <w:r w:rsidRPr="007F42A8">
        <w:rPr>
          <w:sz w:val="22"/>
          <w:szCs w:val="22"/>
        </w:rPr>
        <w:t xml:space="preserve"> contratual.</w:t>
      </w:r>
    </w:p>
    <w:p w:rsidR="007F42A8" w:rsidRPr="007F42A8" w:rsidRDefault="007F42A8" w:rsidP="007F42A8">
      <w:pPr>
        <w:tabs>
          <w:tab w:val="left" w:pos="709"/>
        </w:tabs>
        <w:autoSpaceDE w:val="0"/>
        <w:autoSpaceDN w:val="0"/>
        <w:adjustRightInd w:val="0"/>
        <w:spacing w:line="288" w:lineRule="auto"/>
        <w:ind w:firstLine="1134"/>
        <w:jc w:val="both"/>
        <w:rPr>
          <w:sz w:val="22"/>
          <w:szCs w:val="22"/>
        </w:rPr>
      </w:pPr>
      <w:r w:rsidRPr="007F42A8">
        <w:rPr>
          <w:sz w:val="22"/>
          <w:szCs w:val="22"/>
        </w:rPr>
        <w:t xml:space="preserve">      Os reajustes sucessivos terão por base o termo final do período contemplado pelo reajuste anterior.</w:t>
      </w:r>
    </w:p>
    <w:p w:rsidR="007F42A8" w:rsidRPr="007F42A8" w:rsidRDefault="007F42A8" w:rsidP="007F42A8">
      <w:pPr>
        <w:pStyle w:val="Corpodetexto2"/>
        <w:spacing w:before="40" w:after="40"/>
        <w:ind w:right="-1" w:firstLine="748"/>
        <w:jc w:val="both"/>
        <w:rPr>
          <w:sz w:val="22"/>
          <w:szCs w:val="22"/>
        </w:rPr>
      </w:pPr>
    </w:p>
    <w:p w:rsidR="007F42A8" w:rsidRPr="007F42A8" w:rsidRDefault="007F42A8" w:rsidP="007F42A8">
      <w:pPr>
        <w:numPr>
          <w:ilvl w:val="0"/>
          <w:numId w:val="28"/>
        </w:numPr>
        <w:spacing w:before="40" w:after="40"/>
        <w:jc w:val="both"/>
        <w:rPr>
          <w:b/>
          <w:bCs/>
          <w:sz w:val="22"/>
          <w:szCs w:val="22"/>
        </w:rPr>
      </w:pPr>
      <w:r w:rsidRPr="007F42A8">
        <w:rPr>
          <w:b/>
          <w:bCs/>
          <w:sz w:val="22"/>
          <w:szCs w:val="22"/>
        </w:rPr>
        <w:t xml:space="preserve">UTILIZAÇÃO DA ATA </w:t>
      </w:r>
    </w:p>
    <w:p w:rsidR="007F42A8" w:rsidRPr="007F42A8" w:rsidRDefault="007F42A8" w:rsidP="007F42A8">
      <w:pPr>
        <w:tabs>
          <w:tab w:val="left" w:pos="1080"/>
        </w:tabs>
        <w:spacing w:before="40" w:after="40"/>
        <w:ind w:right="47" w:firstLine="709"/>
        <w:jc w:val="both"/>
        <w:rPr>
          <w:sz w:val="22"/>
          <w:szCs w:val="22"/>
        </w:rPr>
      </w:pPr>
      <w:r w:rsidRPr="007F42A8">
        <w:rPr>
          <w:sz w:val="22"/>
          <w:szCs w:val="22"/>
        </w:rPr>
        <w:t>A Ata de Registro de Preços poderá ser utilizada por qualquer órgão da Administração Direta e Indireta, inclusive autarquias e fundações do GOVERNO DE RONDONIA, ou qualquer outro Órgão tanta da Esfera Estadual, Federal quanto Municipal, mediante consulta ao órgão gerenciador nos termos da Art. 12 do Decreto Estadual 10898/04.</w:t>
      </w:r>
    </w:p>
    <w:p w:rsidR="007F42A8" w:rsidRPr="007F42A8" w:rsidRDefault="007F42A8" w:rsidP="007F42A8">
      <w:pPr>
        <w:pStyle w:val="PargrafodaLista4"/>
        <w:tabs>
          <w:tab w:val="left" w:pos="1080"/>
        </w:tabs>
        <w:autoSpaceDE w:val="0"/>
        <w:autoSpaceDN w:val="0"/>
        <w:adjustRightInd w:val="0"/>
        <w:spacing w:before="40" w:after="40"/>
        <w:ind w:left="0" w:firstLine="709"/>
        <w:jc w:val="both"/>
        <w:rPr>
          <w:rFonts w:ascii="Times New Roman" w:hAnsi="Times New Roman" w:cs="Times New Roman"/>
          <w:sz w:val="22"/>
          <w:szCs w:val="22"/>
        </w:rPr>
      </w:pPr>
      <w:r w:rsidRPr="007F42A8">
        <w:rPr>
          <w:rFonts w:ascii="Times New Roman" w:hAnsi="Times New Roman" w:cs="Times New Roman"/>
          <w:sz w:val="22"/>
          <w:szCs w:val="22"/>
        </w:rPr>
        <w:t>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7F42A8" w:rsidRPr="007F42A8" w:rsidRDefault="007F42A8" w:rsidP="007F42A8">
      <w:pPr>
        <w:pStyle w:val="PargrafodaLista4"/>
        <w:tabs>
          <w:tab w:val="left" w:pos="1080"/>
        </w:tabs>
        <w:autoSpaceDE w:val="0"/>
        <w:autoSpaceDN w:val="0"/>
        <w:adjustRightInd w:val="0"/>
        <w:spacing w:before="40" w:after="40"/>
        <w:ind w:left="0" w:firstLine="709"/>
        <w:jc w:val="both"/>
        <w:rPr>
          <w:rFonts w:ascii="Times New Roman" w:hAnsi="Times New Roman" w:cs="Times New Roman"/>
          <w:sz w:val="22"/>
          <w:szCs w:val="22"/>
        </w:rPr>
      </w:pPr>
      <w:r w:rsidRPr="007F42A8">
        <w:rPr>
          <w:rFonts w:ascii="Times New Roman" w:hAnsi="Times New Roman" w:cs="Times New Roman"/>
          <w:sz w:val="22"/>
          <w:szCs w:val="22"/>
        </w:rPr>
        <w:lastRenderedPageBreak/>
        <w:t>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7F42A8" w:rsidRPr="007F42A8" w:rsidRDefault="007F42A8" w:rsidP="007F42A8">
      <w:pPr>
        <w:tabs>
          <w:tab w:val="left" w:pos="1080"/>
        </w:tabs>
        <w:autoSpaceDE w:val="0"/>
        <w:autoSpaceDN w:val="0"/>
        <w:adjustRightInd w:val="0"/>
        <w:spacing w:before="40" w:after="40"/>
        <w:ind w:firstLine="709"/>
        <w:jc w:val="both"/>
        <w:rPr>
          <w:sz w:val="22"/>
          <w:szCs w:val="22"/>
        </w:rPr>
      </w:pPr>
      <w:r w:rsidRPr="007F42A8">
        <w:rPr>
          <w:sz w:val="22"/>
          <w:szCs w:val="22"/>
        </w:rPr>
        <w:t>Caberá ao órgão que se utilizar da ata, verificar a vantagem econômica da adesão ao Registro de Preços.</w:t>
      </w:r>
    </w:p>
    <w:p w:rsidR="007F42A8" w:rsidRPr="007F42A8" w:rsidRDefault="007F42A8" w:rsidP="007F42A8">
      <w:pPr>
        <w:tabs>
          <w:tab w:val="left" w:pos="426"/>
        </w:tabs>
        <w:spacing w:before="40" w:after="40"/>
        <w:jc w:val="both"/>
        <w:rPr>
          <w:b/>
          <w:sz w:val="22"/>
          <w:szCs w:val="22"/>
        </w:rPr>
      </w:pPr>
    </w:p>
    <w:p w:rsidR="007F42A8" w:rsidRPr="007F42A8" w:rsidRDefault="007F42A8" w:rsidP="007F42A8">
      <w:pPr>
        <w:numPr>
          <w:ilvl w:val="0"/>
          <w:numId w:val="28"/>
        </w:numPr>
        <w:tabs>
          <w:tab w:val="left" w:pos="426"/>
        </w:tabs>
        <w:spacing w:before="40" w:after="40"/>
        <w:jc w:val="both"/>
        <w:rPr>
          <w:b/>
          <w:sz w:val="22"/>
          <w:szCs w:val="22"/>
        </w:rPr>
      </w:pPr>
      <w:r w:rsidRPr="007F42A8">
        <w:rPr>
          <w:b/>
          <w:sz w:val="22"/>
          <w:szCs w:val="22"/>
        </w:rPr>
        <w:t>OBRIGAÇÕES DA CONTRATADA:</w:t>
      </w:r>
    </w:p>
    <w:p w:rsidR="007F42A8" w:rsidRPr="007F42A8" w:rsidRDefault="007F42A8" w:rsidP="007F42A8">
      <w:pPr>
        <w:tabs>
          <w:tab w:val="left" w:pos="426"/>
        </w:tabs>
        <w:spacing w:before="40" w:after="40"/>
        <w:jc w:val="both"/>
        <w:rPr>
          <w:b/>
          <w:sz w:val="22"/>
          <w:szCs w:val="22"/>
        </w:rPr>
      </w:pPr>
    </w:p>
    <w:p w:rsidR="007F42A8" w:rsidRPr="007F42A8" w:rsidRDefault="007F42A8" w:rsidP="007F42A8">
      <w:pPr>
        <w:numPr>
          <w:ilvl w:val="1"/>
          <w:numId w:val="28"/>
        </w:numPr>
        <w:tabs>
          <w:tab w:val="left" w:pos="748"/>
        </w:tabs>
        <w:suppressAutoHyphens/>
        <w:spacing w:before="80" w:after="80" w:line="288" w:lineRule="auto"/>
        <w:jc w:val="both"/>
        <w:rPr>
          <w:sz w:val="22"/>
          <w:szCs w:val="22"/>
        </w:rPr>
      </w:pPr>
      <w:r w:rsidRPr="007F42A8">
        <w:rPr>
          <w:sz w:val="22"/>
          <w:szCs w:val="22"/>
        </w:rPr>
        <w:t xml:space="preserve">Entregar os veículos à CONTRATANTE, nas condições, prazos e especificações estipulados, responsabilizando-se pela troca, em caso de danificação dos veículos, desde que a danificação comprometa o uso futuro do bem em questão, independentemente do motivo alegado, conforme parecer técnico da </w:t>
      </w:r>
      <w:r w:rsidRPr="007F42A8">
        <w:rPr>
          <w:b/>
          <w:bCs/>
          <w:sz w:val="22"/>
          <w:szCs w:val="22"/>
        </w:rPr>
        <w:t>Comissão d</w:t>
      </w:r>
      <w:r w:rsidRPr="007F42A8">
        <w:rPr>
          <w:b/>
          <w:sz w:val="22"/>
          <w:szCs w:val="22"/>
        </w:rPr>
        <w:t xml:space="preserve">e Recebimento de Materiais Permanentes e de Consumo da Agência IDARON, </w:t>
      </w:r>
      <w:r w:rsidRPr="007F42A8">
        <w:rPr>
          <w:b/>
          <w:sz w:val="22"/>
          <w:szCs w:val="22"/>
          <w:u w:val="single"/>
        </w:rPr>
        <w:t>ficando vedada a subcontratação, cessão ou transferência total ou parcial do objeto pela Contratada à outra empres</w:t>
      </w:r>
      <w:r w:rsidRPr="007F42A8">
        <w:rPr>
          <w:sz w:val="22"/>
          <w:szCs w:val="22"/>
          <w:u w:val="single"/>
        </w:rPr>
        <w:t>a</w:t>
      </w:r>
      <w:r w:rsidRPr="007F42A8">
        <w:rPr>
          <w:sz w:val="22"/>
          <w:szCs w:val="22"/>
        </w:rPr>
        <w:t>;</w:t>
      </w:r>
    </w:p>
    <w:p w:rsidR="007F42A8" w:rsidRPr="007F42A8" w:rsidRDefault="007F42A8" w:rsidP="007F42A8">
      <w:pPr>
        <w:pStyle w:val="Recuodecorpodetexto"/>
        <w:numPr>
          <w:ilvl w:val="1"/>
          <w:numId w:val="28"/>
        </w:numPr>
        <w:spacing w:line="312" w:lineRule="auto"/>
        <w:jc w:val="both"/>
        <w:rPr>
          <w:sz w:val="22"/>
          <w:szCs w:val="22"/>
        </w:rPr>
      </w:pPr>
      <w:r w:rsidRPr="007F42A8">
        <w:rPr>
          <w:sz w:val="22"/>
          <w:szCs w:val="22"/>
        </w:rPr>
        <w:t>Arcar com todas as despesas tributárias, inclusive as taxas da SUFRAMA e outras, bem como aquelas referentes a seguro e transporte.</w:t>
      </w:r>
    </w:p>
    <w:p w:rsidR="007F42A8" w:rsidRPr="007F42A8" w:rsidRDefault="007F42A8" w:rsidP="007F42A8">
      <w:pPr>
        <w:numPr>
          <w:ilvl w:val="1"/>
          <w:numId w:val="28"/>
        </w:numPr>
        <w:spacing w:line="312" w:lineRule="auto"/>
        <w:jc w:val="both"/>
        <w:rPr>
          <w:sz w:val="22"/>
          <w:szCs w:val="22"/>
        </w:rPr>
      </w:pPr>
      <w:r w:rsidRPr="007F42A8">
        <w:rPr>
          <w:bCs/>
          <w:sz w:val="22"/>
          <w:szCs w:val="22"/>
        </w:rPr>
        <w:t>Em todo caso de devolução ou extravio do bem, a empresa CONTRATADA será responsável pelo pagamento de fretes, carretos, seguros e tributos, se ocorrerem.</w:t>
      </w:r>
      <w:r w:rsidRPr="007F42A8">
        <w:rPr>
          <w:sz w:val="22"/>
          <w:szCs w:val="22"/>
        </w:rPr>
        <w:t xml:space="preserve"> </w:t>
      </w:r>
    </w:p>
    <w:p w:rsidR="007F42A8" w:rsidRPr="007F42A8" w:rsidRDefault="007F42A8" w:rsidP="007F42A8">
      <w:pPr>
        <w:numPr>
          <w:ilvl w:val="1"/>
          <w:numId w:val="28"/>
        </w:numPr>
        <w:tabs>
          <w:tab w:val="num" w:pos="748"/>
        </w:tabs>
        <w:spacing w:before="40" w:after="40"/>
        <w:ind w:left="1122"/>
        <w:jc w:val="both"/>
        <w:rPr>
          <w:color w:val="000000"/>
          <w:sz w:val="22"/>
          <w:szCs w:val="22"/>
        </w:rPr>
      </w:pPr>
      <w:r w:rsidRPr="007F42A8">
        <w:rPr>
          <w:sz w:val="22"/>
          <w:szCs w:val="22"/>
        </w:rPr>
        <w:t xml:space="preserve">Comunicar a Contratante, através de justificativa circunstanciada formal, no prazo de </w:t>
      </w:r>
      <w:proofErr w:type="gramStart"/>
      <w:r w:rsidRPr="007F42A8">
        <w:rPr>
          <w:sz w:val="22"/>
          <w:szCs w:val="22"/>
        </w:rPr>
        <w:t>1</w:t>
      </w:r>
      <w:proofErr w:type="gramEnd"/>
      <w:r w:rsidRPr="007F42A8">
        <w:rPr>
          <w:sz w:val="22"/>
          <w:szCs w:val="22"/>
        </w:rPr>
        <w:t xml:space="preserve"> (um) dia útil, a ocorrência de qualquer evento que venha causar atrasos ou impedimentos que impeçam mesmo temporariamente de cumprir seus deveres e responsabilidades relativos à execução do Instrumento Contratual, total ou parcialmente, justificando o atraso, o que, em hipótese alguma eximirá a Contratada das obrigações assumidas, salvo caso fortuito ou força maior, devidamente caracterizados;</w:t>
      </w:r>
    </w:p>
    <w:p w:rsidR="007F42A8" w:rsidRPr="007F42A8" w:rsidRDefault="007F42A8" w:rsidP="007F42A8">
      <w:pPr>
        <w:numPr>
          <w:ilvl w:val="1"/>
          <w:numId w:val="28"/>
        </w:numPr>
        <w:tabs>
          <w:tab w:val="num" w:pos="748"/>
        </w:tabs>
        <w:spacing w:before="40" w:after="40"/>
        <w:ind w:left="1122"/>
        <w:jc w:val="both"/>
        <w:rPr>
          <w:color w:val="000000"/>
          <w:sz w:val="22"/>
          <w:szCs w:val="22"/>
        </w:rPr>
      </w:pPr>
      <w:r w:rsidRPr="007F42A8">
        <w:rPr>
          <w:sz w:val="22"/>
          <w:szCs w:val="22"/>
        </w:rPr>
        <w:t xml:space="preserve">Aceitar nas mesmas condições contratuais os acréscimos ou supressões que se fizerem necessários, decorrentes de modificações de quantitativos, até o limite de 25% (vinte e cinco por cento) do valor contratual atualizado, de acordo com o Art. 65, da Lei Federal 8.666/93, sendo os mesmos, objeto de exame da </w:t>
      </w:r>
      <w:r w:rsidRPr="007F42A8">
        <w:rPr>
          <w:b/>
          <w:bCs/>
          <w:sz w:val="22"/>
          <w:szCs w:val="22"/>
          <w:u w:val="single"/>
        </w:rPr>
        <w:t>Assessoria Jurídica da IDARON</w:t>
      </w:r>
      <w:r w:rsidRPr="007F42A8">
        <w:rPr>
          <w:bCs/>
          <w:sz w:val="22"/>
          <w:szCs w:val="22"/>
        </w:rPr>
        <w:t>;</w:t>
      </w:r>
    </w:p>
    <w:p w:rsidR="007F42A8" w:rsidRPr="007F42A8" w:rsidRDefault="007F42A8" w:rsidP="007F42A8">
      <w:pPr>
        <w:numPr>
          <w:ilvl w:val="1"/>
          <w:numId w:val="28"/>
        </w:numPr>
        <w:tabs>
          <w:tab w:val="num" w:pos="748"/>
        </w:tabs>
        <w:spacing w:before="40" w:after="40"/>
        <w:ind w:left="1122"/>
        <w:jc w:val="both"/>
        <w:rPr>
          <w:color w:val="000000"/>
          <w:sz w:val="22"/>
          <w:szCs w:val="22"/>
        </w:rPr>
      </w:pPr>
      <w:proofErr w:type="gramStart"/>
      <w:r w:rsidRPr="007F42A8">
        <w:rPr>
          <w:sz w:val="22"/>
          <w:szCs w:val="22"/>
        </w:rPr>
        <w:t>Responsabilizar-se</w:t>
      </w:r>
      <w:proofErr w:type="gramEnd"/>
      <w:r w:rsidRPr="007F42A8">
        <w:rPr>
          <w:sz w:val="22"/>
          <w:szCs w:val="22"/>
        </w:rPr>
        <w:t xml:space="preserve">, integralmente, por todos os tributos, taxas e contribuições (inclusive parafiscais), que direta ou indiretamente incidam ou vierem a incidir sobre a aquisição; </w:t>
      </w:r>
    </w:p>
    <w:p w:rsidR="007F42A8" w:rsidRPr="007F42A8" w:rsidRDefault="007F42A8" w:rsidP="007F42A8">
      <w:pPr>
        <w:numPr>
          <w:ilvl w:val="1"/>
          <w:numId w:val="28"/>
        </w:numPr>
        <w:tabs>
          <w:tab w:val="num" w:pos="748"/>
        </w:tabs>
        <w:spacing w:before="40" w:after="40"/>
        <w:ind w:left="1122"/>
        <w:jc w:val="both"/>
        <w:rPr>
          <w:color w:val="000000"/>
          <w:sz w:val="22"/>
          <w:szCs w:val="22"/>
        </w:rPr>
      </w:pPr>
      <w:r w:rsidRPr="007F42A8">
        <w:rPr>
          <w:sz w:val="22"/>
          <w:szCs w:val="22"/>
        </w:rPr>
        <w:t>Comprovar, sempre que solicitado pela Contratante, o recolhimento de todos os tributos e encargos sociais incidentes sobre o contratado, sendo que sua inobservância implicará o não pagamento à Contratada, até a sua regularização;</w:t>
      </w:r>
    </w:p>
    <w:p w:rsidR="007F42A8" w:rsidRPr="007F42A8" w:rsidRDefault="007F42A8" w:rsidP="007F42A8">
      <w:pPr>
        <w:numPr>
          <w:ilvl w:val="1"/>
          <w:numId w:val="28"/>
        </w:numPr>
        <w:tabs>
          <w:tab w:val="num" w:pos="748"/>
        </w:tabs>
        <w:spacing w:before="40" w:after="40"/>
        <w:ind w:left="1122"/>
        <w:jc w:val="both"/>
        <w:rPr>
          <w:color w:val="000000"/>
          <w:sz w:val="22"/>
          <w:szCs w:val="22"/>
        </w:rPr>
      </w:pPr>
      <w:r w:rsidRPr="007F42A8">
        <w:rPr>
          <w:sz w:val="22"/>
          <w:szCs w:val="22"/>
        </w:rPr>
        <w:t>Indicar um preposto devidamente habilitado, com poderes para representá-lo em tudo o que se relacionar com o fornecimento do objeto da aquisição;</w:t>
      </w:r>
    </w:p>
    <w:p w:rsidR="007F42A8" w:rsidRPr="007F42A8" w:rsidRDefault="007F42A8" w:rsidP="007F42A8">
      <w:pPr>
        <w:numPr>
          <w:ilvl w:val="1"/>
          <w:numId w:val="28"/>
        </w:numPr>
        <w:tabs>
          <w:tab w:val="num" w:pos="748"/>
        </w:tabs>
        <w:spacing w:before="40" w:after="40"/>
        <w:ind w:left="1122"/>
        <w:jc w:val="both"/>
        <w:rPr>
          <w:sz w:val="22"/>
          <w:szCs w:val="22"/>
        </w:rPr>
      </w:pPr>
      <w:r w:rsidRPr="007F42A8">
        <w:rPr>
          <w:sz w:val="22"/>
          <w:szCs w:val="22"/>
        </w:rPr>
        <w:t>Manter as mesmas condições de habilitação exigidas na licitação durante a execução contratual.</w:t>
      </w:r>
    </w:p>
    <w:p w:rsidR="007F42A8" w:rsidRPr="007F42A8" w:rsidRDefault="007F42A8" w:rsidP="007F42A8">
      <w:pPr>
        <w:spacing w:before="40" w:after="40"/>
        <w:rPr>
          <w:sz w:val="22"/>
          <w:szCs w:val="22"/>
          <w:highlight w:val="yellow"/>
        </w:rPr>
      </w:pPr>
    </w:p>
    <w:p w:rsidR="007F42A8" w:rsidRPr="007F42A8" w:rsidRDefault="007F42A8" w:rsidP="007F42A8">
      <w:pPr>
        <w:pStyle w:val="Ttulo1"/>
        <w:numPr>
          <w:ilvl w:val="0"/>
          <w:numId w:val="28"/>
        </w:numPr>
        <w:spacing w:before="40" w:after="40"/>
        <w:jc w:val="both"/>
        <w:rPr>
          <w:sz w:val="22"/>
          <w:szCs w:val="22"/>
        </w:rPr>
      </w:pPr>
      <w:r w:rsidRPr="007F42A8">
        <w:rPr>
          <w:sz w:val="22"/>
          <w:szCs w:val="22"/>
        </w:rPr>
        <w:t>OBRIGAÇÕES DA CONTRATANTE:</w:t>
      </w:r>
    </w:p>
    <w:p w:rsidR="007F42A8" w:rsidRPr="007F42A8" w:rsidRDefault="007F42A8" w:rsidP="007F42A8">
      <w:pPr>
        <w:pStyle w:val="Recuodecorpodetexto2"/>
        <w:numPr>
          <w:ilvl w:val="1"/>
          <w:numId w:val="28"/>
        </w:numPr>
        <w:spacing w:before="40" w:after="40"/>
        <w:ind w:left="1122"/>
        <w:rPr>
          <w:sz w:val="22"/>
          <w:szCs w:val="22"/>
        </w:rPr>
      </w:pPr>
      <w:r w:rsidRPr="007F42A8">
        <w:rPr>
          <w:sz w:val="22"/>
          <w:szCs w:val="22"/>
        </w:rPr>
        <w:t xml:space="preserve">Efetuar o recebimento dos veículos através da </w:t>
      </w:r>
      <w:r w:rsidRPr="007F42A8">
        <w:rPr>
          <w:b/>
          <w:bCs/>
          <w:sz w:val="22"/>
          <w:szCs w:val="22"/>
        </w:rPr>
        <w:t>Comissão d</w:t>
      </w:r>
      <w:r w:rsidRPr="007F42A8">
        <w:rPr>
          <w:b/>
          <w:sz w:val="22"/>
          <w:szCs w:val="22"/>
        </w:rPr>
        <w:t>e Recebimento de Materiais Permanentes e de Consumo da Agência IDARON</w:t>
      </w:r>
      <w:r w:rsidRPr="007F42A8">
        <w:rPr>
          <w:sz w:val="22"/>
          <w:szCs w:val="22"/>
        </w:rPr>
        <w:t xml:space="preserve"> verificando se estão em conformidade com o solicitado;</w:t>
      </w:r>
    </w:p>
    <w:p w:rsidR="007F42A8" w:rsidRPr="007F42A8" w:rsidRDefault="007F42A8" w:rsidP="007F42A8">
      <w:pPr>
        <w:pStyle w:val="Recuodecorpodetexto2"/>
        <w:numPr>
          <w:ilvl w:val="1"/>
          <w:numId w:val="28"/>
        </w:numPr>
        <w:spacing w:before="40" w:after="40"/>
        <w:ind w:left="1122"/>
        <w:rPr>
          <w:sz w:val="22"/>
          <w:szCs w:val="22"/>
        </w:rPr>
      </w:pPr>
      <w:r w:rsidRPr="007F42A8">
        <w:rPr>
          <w:sz w:val="22"/>
          <w:szCs w:val="22"/>
        </w:rPr>
        <w:t>Acompanhar, fiscalizar e receber o objeto contratado nos termos do art. 58 e 67 da Lei nº 8.666/</w:t>
      </w:r>
      <w:proofErr w:type="gramStart"/>
      <w:r w:rsidRPr="007F42A8">
        <w:rPr>
          <w:sz w:val="22"/>
          <w:szCs w:val="22"/>
        </w:rPr>
        <w:t>1993</w:t>
      </w:r>
      <w:proofErr w:type="gramEnd"/>
    </w:p>
    <w:p w:rsidR="007F42A8" w:rsidRPr="007F42A8" w:rsidRDefault="007F42A8" w:rsidP="007F42A8">
      <w:pPr>
        <w:pStyle w:val="Recuodecorpodetexto2"/>
        <w:numPr>
          <w:ilvl w:val="1"/>
          <w:numId w:val="28"/>
        </w:numPr>
        <w:spacing w:before="40" w:after="40"/>
        <w:ind w:left="1122"/>
        <w:rPr>
          <w:sz w:val="22"/>
          <w:szCs w:val="22"/>
        </w:rPr>
      </w:pPr>
      <w:r w:rsidRPr="007F42A8">
        <w:rPr>
          <w:sz w:val="22"/>
          <w:szCs w:val="22"/>
        </w:rPr>
        <w:t>Comunicar imediatamente à Contratada, qualquer irregularidade verificada por ocasião do recebimento do material, tomando providências necessárias para sua devolução, se for o caso;</w:t>
      </w:r>
    </w:p>
    <w:p w:rsidR="007F42A8" w:rsidRPr="007F42A8" w:rsidRDefault="007F42A8" w:rsidP="007F42A8">
      <w:pPr>
        <w:pStyle w:val="Recuodecorpodetexto2"/>
        <w:numPr>
          <w:ilvl w:val="1"/>
          <w:numId w:val="28"/>
        </w:numPr>
        <w:spacing w:before="40" w:after="40"/>
        <w:ind w:left="1122"/>
        <w:rPr>
          <w:sz w:val="22"/>
          <w:szCs w:val="22"/>
        </w:rPr>
      </w:pPr>
      <w:r w:rsidRPr="007F42A8">
        <w:rPr>
          <w:sz w:val="22"/>
          <w:szCs w:val="22"/>
        </w:rPr>
        <w:lastRenderedPageBreak/>
        <w:t>Efetuar o pagamento à Contratada, de acordo com as condições de preço e prazo estabelecidas;</w:t>
      </w:r>
    </w:p>
    <w:p w:rsidR="007F42A8" w:rsidRPr="007F42A8" w:rsidRDefault="007F42A8" w:rsidP="007F42A8">
      <w:pPr>
        <w:pStyle w:val="Recuodecorpodetexto2"/>
        <w:numPr>
          <w:ilvl w:val="1"/>
          <w:numId w:val="28"/>
        </w:numPr>
        <w:spacing w:before="40" w:after="40"/>
        <w:ind w:left="1122"/>
        <w:rPr>
          <w:sz w:val="22"/>
          <w:szCs w:val="22"/>
        </w:rPr>
      </w:pPr>
      <w:r w:rsidRPr="007F42A8">
        <w:rPr>
          <w:sz w:val="22"/>
          <w:szCs w:val="22"/>
        </w:rPr>
        <w:t>Comunicar ao órgão Gerenciador eventual irregularidades constatadas no atendimento do objeto da licitação;</w:t>
      </w:r>
    </w:p>
    <w:p w:rsidR="007F42A8" w:rsidRPr="007F42A8" w:rsidRDefault="007F42A8" w:rsidP="007F42A8">
      <w:pPr>
        <w:pStyle w:val="Recuodecorpodetexto2"/>
        <w:numPr>
          <w:ilvl w:val="1"/>
          <w:numId w:val="28"/>
        </w:numPr>
        <w:spacing w:before="40" w:after="40"/>
        <w:ind w:left="1122"/>
        <w:rPr>
          <w:sz w:val="22"/>
          <w:szCs w:val="22"/>
        </w:rPr>
      </w:pPr>
      <w:r w:rsidRPr="007F42A8">
        <w:rPr>
          <w:sz w:val="22"/>
          <w:szCs w:val="22"/>
        </w:rPr>
        <w:t>Reter créditos de parcela inadimplida e aplicar as sanções cabíveis previstas na legislação, em casos de irregularidades constatadas na execução do objeto deste instrumento.</w:t>
      </w:r>
    </w:p>
    <w:p w:rsidR="007F42A8" w:rsidRPr="007F42A8" w:rsidRDefault="007F42A8" w:rsidP="007F42A8">
      <w:pPr>
        <w:spacing w:before="40" w:after="40"/>
        <w:rPr>
          <w:sz w:val="22"/>
          <w:szCs w:val="22"/>
        </w:rPr>
      </w:pPr>
    </w:p>
    <w:p w:rsidR="007F42A8" w:rsidRPr="007F42A8" w:rsidRDefault="007F42A8" w:rsidP="007F42A8">
      <w:pPr>
        <w:numPr>
          <w:ilvl w:val="0"/>
          <w:numId w:val="28"/>
        </w:numPr>
        <w:tabs>
          <w:tab w:val="left" w:pos="426"/>
        </w:tabs>
        <w:spacing w:before="40" w:after="40"/>
        <w:jc w:val="both"/>
        <w:rPr>
          <w:b/>
          <w:bCs/>
          <w:sz w:val="22"/>
          <w:szCs w:val="22"/>
        </w:rPr>
      </w:pPr>
      <w:r w:rsidRPr="007F42A8">
        <w:rPr>
          <w:b/>
          <w:bCs/>
          <w:sz w:val="22"/>
          <w:szCs w:val="22"/>
        </w:rPr>
        <w:t>PAGAMENTO:</w:t>
      </w:r>
    </w:p>
    <w:p w:rsidR="007F42A8" w:rsidRPr="007F42A8" w:rsidRDefault="007F42A8" w:rsidP="007F42A8">
      <w:pPr>
        <w:pStyle w:val="Corpodetexto2"/>
        <w:spacing w:before="40" w:after="40"/>
        <w:ind w:firstLine="748"/>
        <w:jc w:val="both"/>
        <w:rPr>
          <w:sz w:val="22"/>
          <w:szCs w:val="22"/>
        </w:rPr>
      </w:pPr>
      <w:r w:rsidRPr="007F42A8">
        <w:rPr>
          <w:sz w:val="22"/>
          <w:szCs w:val="22"/>
        </w:rPr>
        <w:t xml:space="preserve">O pagamento à Contratada será feito no prazo de </w:t>
      </w:r>
      <w:r w:rsidRPr="007F42A8">
        <w:rPr>
          <w:b w:val="0"/>
          <w:sz w:val="22"/>
          <w:szCs w:val="22"/>
        </w:rPr>
        <w:t>até 30 (trinta) dias</w:t>
      </w:r>
      <w:r w:rsidRPr="007F42A8">
        <w:rPr>
          <w:sz w:val="22"/>
          <w:szCs w:val="22"/>
        </w:rPr>
        <w:t xml:space="preserve">, através de Ordem Bancária, após a apresentação da Nota Fiscal/Fatura devidamente certificada pela </w:t>
      </w:r>
      <w:r w:rsidRPr="007F42A8">
        <w:rPr>
          <w:b w:val="0"/>
          <w:sz w:val="22"/>
          <w:szCs w:val="22"/>
        </w:rPr>
        <w:t>Comissão de Recebimentos de Materiais de Consumo e</w:t>
      </w:r>
      <w:r w:rsidRPr="007F42A8">
        <w:rPr>
          <w:sz w:val="22"/>
          <w:szCs w:val="22"/>
        </w:rPr>
        <w:t xml:space="preserve"> </w:t>
      </w:r>
      <w:r w:rsidRPr="007F42A8">
        <w:rPr>
          <w:b w:val="0"/>
          <w:sz w:val="22"/>
          <w:szCs w:val="22"/>
        </w:rPr>
        <w:t>Permanente</w:t>
      </w:r>
      <w:r w:rsidRPr="007F42A8">
        <w:rPr>
          <w:sz w:val="22"/>
          <w:szCs w:val="22"/>
        </w:rPr>
        <w:t>, desde que os materiais estejam em conformidade com as exigências contidas neste instrumento e não haja impeditivo imputável ao fornecedor vencedor.</w:t>
      </w:r>
    </w:p>
    <w:p w:rsidR="007F42A8" w:rsidRPr="007F42A8" w:rsidRDefault="007F42A8" w:rsidP="007F42A8">
      <w:pPr>
        <w:pStyle w:val="Corpodetexto2"/>
        <w:spacing w:before="40" w:after="40"/>
        <w:ind w:firstLine="748"/>
        <w:jc w:val="both"/>
        <w:rPr>
          <w:sz w:val="22"/>
          <w:szCs w:val="22"/>
        </w:rPr>
      </w:pPr>
      <w:r w:rsidRPr="007F42A8">
        <w:rPr>
          <w:sz w:val="22"/>
          <w:szCs w:val="22"/>
        </w:rPr>
        <w:t>A Nota Fiscal/Fatura deverá conter o detalhamento dos materiais fornecidos, conforme disposto no art. 73 da Lei n</w:t>
      </w:r>
      <w:r w:rsidRPr="007F42A8">
        <w:rPr>
          <w:strike/>
          <w:sz w:val="22"/>
          <w:szCs w:val="22"/>
        </w:rPr>
        <w:t>º</w:t>
      </w:r>
      <w:r w:rsidRPr="007F42A8">
        <w:rPr>
          <w:sz w:val="22"/>
          <w:szCs w:val="22"/>
        </w:rPr>
        <w:t xml:space="preserve"> 8.666/1993 e vir acompanhada obrigatoriamente dos seguintes documentos:</w:t>
      </w:r>
    </w:p>
    <w:p w:rsidR="007F42A8" w:rsidRPr="007F42A8" w:rsidRDefault="007F42A8" w:rsidP="007F42A8">
      <w:pPr>
        <w:pStyle w:val="Corpodetexto2"/>
        <w:numPr>
          <w:ilvl w:val="0"/>
          <w:numId w:val="29"/>
        </w:numPr>
        <w:spacing w:before="40" w:after="40"/>
        <w:jc w:val="both"/>
        <w:rPr>
          <w:sz w:val="22"/>
          <w:szCs w:val="22"/>
        </w:rPr>
      </w:pPr>
      <w:r w:rsidRPr="007F42A8">
        <w:rPr>
          <w:sz w:val="22"/>
          <w:szCs w:val="22"/>
        </w:rPr>
        <w:t>Certidão Negativa de Débitos Relativos a Tributos Federais e à Dívida Ativa da União;</w:t>
      </w:r>
    </w:p>
    <w:p w:rsidR="007F42A8" w:rsidRPr="007F42A8" w:rsidRDefault="007F42A8" w:rsidP="007F42A8">
      <w:pPr>
        <w:pStyle w:val="Corpodetexto2"/>
        <w:numPr>
          <w:ilvl w:val="0"/>
          <w:numId w:val="29"/>
        </w:numPr>
        <w:spacing w:before="40" w:after="40"/>
        <w:jc w:val="both"/>
        <w:rPr>
          <w:sz w:val="22"/>
          <w:szCs w:val="22"/>
        </w:rPr>
      </w:pPr>
      <w:r w:rsidRPr="007F42A8">
        <w:rPr>
          <w:sz w:val="22"/>
          <w:szCs w:val="22"/>
        </w:rPr>
        <w:t>Certificado de Regularidade com o Fundo de Garantia por Tempo de Serviço (FGTS);</w:t>
      </w:r>
    </w:p>
    <w:p w:rsidR="007F42A8" w:rsidRPr="007F42A8" w:rsidRDefault="007F42A8" w:rsidP="007F42A8">
      <w:pPr>
        <w:pStyle w:val="Corpodetexto2"/>
        <w:numPr>
          <w:ilvl w:val="0"/>
          <w:numId w:val="29"/>
        </w:numPr>
        <w:spacing w:before="40" w:after="40"/>
        <w:jc w:val="both"/>
        <w:rPr>
          <w:sz w:val="22"/>
          <w:szCs w:val="22"/>
        </w:rPr>
      </w:pPr>
      <w:r w:rsidRPr="007F42A8">
        <w:rPr>
          <w:sz w:val="22"/>
          <w:szCs w:val="22"/>
        </w:rPr>
        <w:t>Certidão Negativa de Débitos com o Instituto Nacional de Seguro Social (INSS);</w:t>
      </w:r>
    </w:p>
    <w:p w:rsidR="007F42A8" w:rsidRPr="007F42A8" w:rsidRDefault="007F42A8" w:rsidP="007F42A8">
      <w:pPr>
        <w:pStyle w:val="Corpodetexto2"/>
        <w:numPr>
          <w:ilvl w:val="0"/>
          <w:numId w:val="29"/>
        </w:numPr>
        <w:spacing w:before="40" w:after="40"/>
        <w:jc w:val="both"/>
        <w:rPr>
          <w:sz w:val="22"/>
          <w:szCs w:val="22"/>
        </w:rPr>
      </w:pPr>
      <w:r w:rsidRPr="007F42A8">
        <w:rPr>
          <w:sz w:val="22"/>
          <w:szCs w:val="22"/>
        </w:rPr>
        <w:t>Certidão Negativa de Débitos Trabalhistas;</w:t>
      </w:r>
    </w:p>
    <w:p w:rsidR="007F42A8" w:rsidRPr="007F42A8" w:rsidRDefault="007F42A8" w:rsidP="007F42A8">
      <w:pPr>
        <w:pStyle w:val="Corpodetexto2"/>
        <w:numPr>
          <w:ilvl w:val="0"/>
          <w:numId w:val="29"/>
        </w:numPr>
        <w:spacing w:before="40" w:after="40"/>
        <w:jc w:val="both"/>
        <w:rPr>
          <w:sz w:val="22"/>
          <w:szCs w:val="22"/>
        </w:rPr>
      </w:pPr>
      <w:r w:rsidRPr="007F42A8">
        <w:rPr>
          <w:sz w:val="22"/>
          <w:szCs w:val="22"/>
        </w:rPr>
        <w:t>Certidão Negativa de Débitos com a Fazenda Estadual;</w:t>
      </w:r>
    </w:p>
    <w:p w:rsidR="007F42A8" w:rsidRPr="007F42A8" w:rsidRDefault="007F42A8" w:rsidP="007F42A8">
      <w:pPr>
        <w:pStyle w:val="Corpodetexto2"/>
        <w:numPr>
          <w:ilvl w:val="0"/>
          <w:numId w:val="29"/>
        </w:numPr>
        <w:spacing w:before="40" w:after="40"/>
        <w:jc w:val="both"/>
        <w:rPr>
          <w:sz w:val="22"/>
          <w:szCs w:val="22"/>
        </w:rPr>
      </w:pPr>
      <w:r w:rsidRPr="007F42A8">
        <w:rPr>
          <w:sz w:val="22"/>
          <w:szCs w:val="22"/>
        </w:rPr>
        <w:t>Certidão Negativa de Débitos com a Fazenda Municipal</w:t>
      </w:r>
      <w:r w:rsidRPr="007F42A8">
        <w:rPr>
          <w:rFonts w:eastAsia="Arial Unicode MS"/>
          <w:sz w:val="22"/>
          <w:szCs w:val="22"/>
        </w:rPr>
        <w:t>.</w:t>
      </w:r>
    </w:p>
    <w:p w:rsidR="007F42A8" w:rsidRPr="007F42A8" w:rsidRDefault="007F42A8" w:rsidP="007F42A8">
      <w:pPr>
        <w:pStyle w:val="Corpodetexto2"/>
        <w:spacing w:before="40" w:after="40"/>
        <w:ind w:firstLine="709"/>
        <w:jc w:val="both"/>
        <w:rPr>
          <w:sz w:val="22"/>
          <w:szCs w:val="22"/>
        </w:rPr>
      </w:pPr>
      <w:r w:rsidRPr="007F42A8">
        <w:rPr>
          <w:sz w:val="22"/>
          <w:szCs w:val="22"/>
        </w:rPr>
        <w:t>Havendo erro na Nota Fiscal ou circunstância que impeça a liquidação da despesa, aquela será devolvida à empresa para as necessárias correções, com as informações que motivaram sua rejeição, e o pagamento ficará pendente até que a mesma providencie as medidas saneadoras. Nessa hipótese, o prazo para pagamento iniciar-se-á após a regularização da situação ou reapresentação de documento fiscal não acarretando qualquer ônus para a Agência IDARON.</w:t>
      </w:r>
    </w:p>
    <w:p w:rsidR="007F42A8" w:rsidRPr="007F42A8" w:rsidRDefault="007F42A8" w:rsidP="007F42A8">
      <w:pPr>
        <w:pStyle w:val="Corpodetexto2"/>
        <w:spacing w:before="40" w:after="40"/>
        <w:ind w:firstLine="709"/>
        <w:jc w:val="both"/>
        <w:rPr>
          <w:sz w:val="22"/>
          <w:szCs w:val="22"/>
        </w:rPr>
      </w:pPr>
      <w:r w:rsidRPr="007F42A8">
        <w:rPr>
          <w:sz w:val="22"/>
          <w:szCs w:val="22"/>
        </w:rPr>
        <w:t>A devolução da nota fiscal não aprovada, em hipótese alguma, servirá de pretexto para que a empresa detentora da Ata suspenda quaisquer fornecimentos.</w:t>
      </w:r>
    </w:p>
    <w:p w:rsidR="007F42A8" w:rsidRPr="007F42A8" w:rsidRDefault="007F42A8" w:rsidP="007F42A8">
      <w:pPr>
        <w:pStyle w:val="Corpodetexto2"/>
        <w:spacing w:before="40" w:after="40"/>
        <w:ind w:firstLine="709"/>
        <w:jc w:val="both"/>
        <w:rPr>
          <w:sz w:val="22"/>
          <w:szCs w:val="22"/>
        </w:rPr>
      </w:pPr>
      <w:r w:rsidRPr="007F42A8">
        <w:rPr>
          <w:sz w:val="22"/>
          <w:szCs w:val="22"/>
        </w:rPr>
        <w:t>Não será efetuado pagamento de parcela inadimplida à empresa Contratada enquanto houver pendência de liquidação da obrigação financeira em virtude de penalidade ou inadimplência contratual, bem como relativa à sua regularidade fiscal.</w:t>
      </w:r>
    </w:p>
    <w:p w:rsidR="007F42A8" w:rsidRPr="007F42A8" w:rsidRDefault="007F42A8" w:rsidP="007F42A8">
      <w:pPr>
        <w:pStyle w:val="Corpodetexto2"/>
        <w:spacing w:before="40" w:after="40"/>
        <w:ind w:firstLine="709"/>
        <w:jc w:val="both"/>
        <w:rPr>
          <w:sz w:val="22"/>
          <w:szCs w:val="22"/>
        </w:rPr>
      </w:pPr>
      <w:r w:rsidRPr="007F42A8">
        <w:rPr>
          <w:sz w:val="22"/>
          <w:szCs w:val="22"/>
        </w:rPr>
        <w:t>Na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7F42A8" w:rsidRPr="007F42A8" w:rsidRDefault="007F42A8" w:rsidP="007F42A8">
      <w:pPr>
        <w:pStyle w:val="NormalWeb"/>
        <w:spacing w:before="40" w:after="40"/>
        <w:ind w:left="708" w:firstLine="708"/>
        <w:rPr>
          <w:b/>
          <w:sz w:val="22"/>
          <w:szCs w:val="22"/>
          <w:u w:val="single"/>
        </w:rPr>
      </w:pPr>
      <w:r w:rsidRPr="007F42A8">
        <w:rPr>
          <w:b/>
          <w:sz w:val="22"/>
          <w:szCs w:val="22"/>
        </w:rPr>
        <w:t>I=</w:t>
      </w:r>
      <w:proofErr w:type="gramStart"/>
      <w:r w:rsidRPr="007F42A8">
        <w:rPr>
          <w:b/>
          <w:sz w:val="22"/>
          <w:szCs w:val="22"/>
          <w:u w:val="single"/>
        </w:rPr>
        <w:t>(</w:t>
      </w:r>
      <w:proofErr w:type="gramEnd"/>
      <w:r w:rsidRPr="007F42A8">
        <w:rPr>
          <w:b/>
          <w:sz w:val="22"/>
          <w:szCs w:val="22"/>
          <w:u w:val="single"/>
        </w:rPr>
        <w:t>TX/100)</w:t>
      </w:r>
    </w:p>
    <w:p w:rsidR="007F42A8" w:rsidRPr="007F42A8" w:rsidRDefault="007F42A8" w:rsidP="007F42A8">
      <w:pPr>
        <w:pStyle w:val="NormalWeb"/>
        <w:spacing w:before="40" w:after="40"/>
        <w:ind w:left="709"/>
        <w:rPr>
          <w:b/>
          <w:sz w:val="22"/>
          <w:szCs w:val="22"/>
        </w:rPr>
      </w:pPr>
      <w:r w:rsidRPr="007F42A8">
        <w:rPr>
          <w:sz w:val="22"/>
          <w:szCs w:val="22"/>
        </w:rPr>
        <w:t xml:space="preserve">    </w:t>
      </w:r>
      <w:r w:rsidRPr="007F42A8">
        <w:rPr>
          <w:sz w:val="22"/>
          <w:szCs w:val="22"/>
        </w:rPr>
        <w:tab/>
        <w:t xml:space="preserve">     </w:t>
      </w:r>
      <w:r w:rsidRPr="007F42A8">
        <w:rPr>
          <w:b/>
          <w:sz w:val="22"/>
          <w:szCs w:val="22"/>
        </w:rPr>
        <w:t xml:space="preserve">  365</w:t>
      </w:r>
    </w:p>
    <w:p w:rsidR="007F42A8" w:rsidRPr="007F42A8" w:rsidRDefault="007F42A8" w:rsidP="007F42A8">
      <w:pPr>
        <w:pStyle w:val="NormalWeb"/>
        <w:spacing w:before="40" w:after="40"/>
        <w:ind w:left="709" w:firstLine="707"/>
        <w:rPr>
          <w:sz w:val="22"/>
          <w:szCs w:val="22"/>
        </w:rPr>
      </w:pPr>
      <w:r w:rsidRPr="007F42A8">
        <w:rPr>
          <w:sz w:val="22"/>
          <w:szCs w:val="22"/>
        </w:rPr>
        <w:t>EM = I x N x VP, onde:</w:t>
      </w:r>
    </w:p>
    <w:p w:rsidR="007F42A8" w:rsidRPr="007F42A8" w:rsidRDefault="007F42A8" w:rsidP="007F42A8">
      <w:pPr>
        <w:pStyle w:val="NormalWeb"/>
        <w:spacing w:before="40" w:after="40"/>
        <w:ind w:left="1418"/>
        <w:rPr>
          <w:sz w:val="22"/>
          <w:szCs w:val="22"/>
        </w:rPr>
      </w:pPr>
      <w:r w:rsidRPr="007F42A8">
        <w:rPr>
          <w:sz w:val="22"/>
          <w:szCs w:val="22"/>
        </w:rPr>
        <w:t>I = Índice de atualização financeira;</w:t>
      </w:r>
    </w:p>
    <w:p w:rsidR="007F42A8" w:rsidRPr="007F42A8" w:rsidRDefault="007F42A8" w:rsidP="007F42A8">
      <w:pPr>
        <w:pStyle w:val="NormalWeb"/>
        <w:spacing w:before="40" w:after="40"/>
        <w:ind w:left="1418"/>
        <w:rPr>
          <w:sz w:val="22"/>
          <w:szCs w:val="22"/>
        </w:rPr>
      </w:pPr>
      <w:r w:rsidRPr="007F42A8">
        <w:rPr>
          <w:sz w:val="22"/>
          <w:szCs w:val="22"/>
        </w:rPr>
        <w:t>TX = Percentual da taxa de juros de mora anual;</w:t>
      </w:r>
    </w:p>
    <w:p w:rsidR="007F42A8" w:rsidRPr="007F42A8" w:rsidRDefault="007F42A8" w:rsidP="007F42A8">
      <w:pPr>
        <w:pStyle w:val="NormalWeb"/>
        <w:spacing w:before="40" w:after="40"/>
        <w:ind w:left="1418"/>
        <w:rPr>
          <w:sz w:val="22"/>
          <w:szCs w:val="22"/>
        </w:rPr>
      </w:pPr>
      <w:r w:rsidRPr="007F42A8">
        <w:rPr>
          <w:sz w:val="22"/>
          <w:szCs w:val="22"/>
        </w:rPr>
        <w:t>EM = Encargos moratórios;</w:t>
      </w:r>
    </w:p>
    <w:p w:rsidR="007F42A8" w:rsidRPr="007F42A8" w:rsidRDefault="007F42A8" w:rsidP="007F42A8">
      <w:pPr>
        <w:pStyle w:val="NormalWeb"/>
        <w:spacing w:before="40" w:after="40"/>
        <w:ind w:left="1418"/>
        <w:rPr>
          <w:sz w:val="22"/>
          <w:szCs w:val="22"/>
        </w:rPr>
      </w:pPr>
      <w:r w:rsidRPr="007F42A8">
        <w:rPr>
          <w:sz w:val="22"/>
          <w:szCs w:val="22"/>
        </w:rPr>
        <w:t>N = Número de dias entre a data prevista para</w:t>
      </w:r>
      <w:proofErr w:type="gramStart"/>
      <w:r w:rsidRPr="007F42A8">
        <w:rPr>
          <w:sz w:val="22"/>
          <w:szCs w:val="22"/>
        </w:rPr>
        <w:t xml:space="preserve">  </w:t>
      </w:r>
      <w:proofErr w:type="gramEnd"/>
      <w:r w:rsidRPr="007F42A8">
        <w:rPr>
          <w:sz w:val="22"/>
          <w:szCs w:val="22"/>
        </w:rPr>
        <w:t>o pagamento e a do</w:t>
      </w:r>
    </w:p>
    <w:p w:rsidR="007F42A8" w:rsidRPr="007F42A8" w:rsidRDefault="007F42A8" w:rsidP="007F42A8">
      <w:pPr>
        <w:pStyle w:val="NormalWeb"/>
        <w:spacing w:before="40" w:after="40"/>
        <w:ind w:left="1418"/>
        <w:rPr>
          <w:sz w:val="22"/>
          <w:szCs w:val="22"/>
        </w:rPr>
      </w:pPr>
      <w:r w:rsidRPr="007F42A8">
        <w:rPr>
          <w:sz w:val="22"/>
          <w:szCs w:val="22"/>
        </w:rPr>
        <w:t xml:space="preserve">      </w:t>
      </w:r>
      <w:proofErr w:type="gramStart"/>
      <w:r w:rsidRPr="007F42A8">
        <w:rPr>
          <w:sz w:val="22"/>
          <w:szCs w:val="22"/>
        </w:rPr>
        <w:t>efetivo</w:t>
      </w:r>
      <w:proofErr w:type="gramEnd"/>
      <w:r w:rsidRPr="007F42A8">
        <w:rPr>
          <w:sz w:val="22"/>
          <w:szCs w:val="22"/>
        </w:rPr>
        <w:t xml:space="preserve"> pagamento;</w:t>
      </w:r>
    </w:p>
    <w:p w:rsidR="007F42A8" w:rsidRPr="007F42A8" w:rsidRDefault="007F42A8" w:rsidP="007F42A8">
      <w:pPr>
        <w:pStyle w:val="NormalWeb"/>
        <w:spacing w:before="40" w:after="40"/>
        <w:ind w:left="1418"/>
        <w:rPr>
          <w:sz w:val="22"/>
          <w:szCs w:val="22"/>
        </w:rPr>
      </w:pPr>
      <w:r w:rsidRPr="007F42A8">
        <w:rPr>
          <w:sz w:val="22"/>
          <w:szCs w:val="22"/>
        </w:rPr>
        <w:t>VP = Valor da parcela em atraso.</w:t>
      </w:r>
    </w:p>
    <w:p w:rsidR="007F42A8" w:rsidRPr="007F42A8" w:rsidRDefault="007F42A8" w:rsidP="007F42A8">
      <w:pPr>
        <w:pStyle w:val="Recuodecorpodetexto"/>
        <w:spacing w:before="40" w:after="40"/>
        <w:ind w:firstLine="709"/>
        <w:rPr>
          <w:sz w:val="22"/>
          <w:szCs w:val="22"/>
        </w:rPr>
      </w:pPr>
      <w:r w:rsidRPr="007F42A8">
        <w:rPr>
          <w:sz w:val="22"/>
          <w:szCs w:val="22"/>
        </w:rPr>
        <w:lastRenderedPageBreak/>
        <w:t>A Administração não pagará, sem que tenha autorização prévia e formalmente, nenhum compromisso que lhe venha a ser cobrado diretamente por terceiros, seja ou não instituições financeiras, à exceção de determinações judiciais, devidamente protocoladas na Agência.</w:t>
      </w:r>
    </w:p>
    <w:p w:rsidR="007F42A8" w:rsidRPr="007F42A8" w:rsidRDefault="007F42A8" w:rsidP="007F42A8">
      <w:pPr>
        <w:pStyle w:val="Recuodecorpodetexto"/>
        <w:spacing w:before="40" w:after="40"/>
        <w:ind w:firstLine="709"/>
        <w:rPr>
          <w:sz w:val="22"/>
          <w:szCs w:val="22"/>
        </w:rPr>
      </w:pPr>
      <w:r w:rsidRPr="007F42A8">
        <w:rPr>
          <w:sz w:val="22"/>
          <w:szCs w:val="22"/>
        </w:rPr>
        <w:t>Os eventuais encargos financeiros, processuais e outros, decorrentes da inobservância, pela licitante, de prazo de pagamento, serão de sua exclusiva responsabilidade.</w:t>
      </w:r>
    </w:p>
    <w:p w:rsidR="007F42A8" w:rsidRPr="007F42A8" w:rsidRDefault="007F42A8" w:rsidP="007F42A8">
      <w:pPr>
        <w:pStyle w:val="Recuodecorpodetexto"/>
        <w:spacing w:before="40" w:after="40"/>
        <w:ind w:firstLine="708"/>
        <w:rPr>
          <w:sz w:val="22"/>
          <w:szCs w:val="22"/>
        </w:rPr>
      </w:pPr>
    </w:p>
    <w:p w:rsidR="007F42A8" w:rsidRPr="007F42A8" w:rsidRDefault="007F42A8" w:rsidP="007F42A8">
      <w:pPr>
        <w:numPr>
          <w:ilvl w:val="0"/>
          <w:numId w:val="28"/>
        </w:numPr>
        <w:spacing w:before="40" w:after="40"/>
        <w:jc w:val="both"/>
        <w:rPr>
          <w:b/>
          <w:sz w:val="22"/>
          <w:szCs w:val="22"/>
        </w:rPr>
      </w:pPr>
      <w:r w:rsidRPr="007F42A8">
        <w:rPr>
          <w:b/>
          <w:sz w:val="22"/>
          <w:szCs w:val="22"/>
        </w:rPr>
        <w:t>SANÇÕES ADMINISTRATIVAS:</w:t>
      </w:r>
    </w:p>
    <w:p w:rsidR="007F42A8" w:rsidRPr="007F42A8" w:rsidRDefault="007F42A8" w:rsidP="007F42A8">
      <w:pPr>
        <w:pStyle w:val="SemEspaamento"/>
        <w:tabs>
          <w:tab w:val="left" w:pos="993"/>
        </w:tabs>
        <w:suppressAutoHyphens/>
        <w:spacing w:before="240" w:line="264" w:lineRule="auto"/>
        <w:jc w:val="both"/>
        <w:rPr>
          <w:rFonts w:ascii="Times New Roman" w:hAnsi="Times New Roman"/>
        </w:rPr>
      </w:pPr>
      <w:r w:rsidRPr="007F42A8">
        <w:rPr>
          <w:rFonts w:ascii="Times New Roman" w:hAnsi="Times New Roman"/>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parcela inadimplida do contrato. </w:t>
      </w:r>
    </w:p>
    <w:p w:rsidR="007F42A8" w:rsidRPr="007F42A8" w:rsidRDefault="007F42A8" w:rsidP="007F42A8">
      <w:pPr>
        <w:pStyle w:val="SemEspaamento"/>
        <w:tabs>
          <w:tab w:val="left" w:pos="-142"/>
          <w:tab w:val="left" w:pos="567"/>
        </w:tabs>
        <w:suppressAutoHyphens/>
        <w:spacing w:before="240" w:line="264" w:lineRule="auto"/>
        <w:jc w:val="both"/>
        <w:rPr>
          <w:rFonts w:ascii="Times New Roman" w:hAnsi="Times New Roman"/>
        </w:rPr>
      </w:pPr>
      <w:r w:rsidRPr="007F42A8">
        <w:rPr>
          <w:rFonts w:ascii="Times New Roman" w:hAnsi="Times New Roman"/>
        </w:rPr>
        <w:tab/>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F42A8" w:rsidRPr="007F42A8" w:rsidRDefault="007F42A8" w:rsidP="007F42A8">
      <w:pPr>
        <w:pStyle w:val="SemEspaamento"/>
        <w:tabs>
          <w:tab w:val="left" w:pos="-142"/>
          <w:tab w:val="left" w:pos="567"/>
        </w:tabs>
        <w:suppressAutoHyphens/>
        <w:spacing w:before="240" w:line="264" w:lineRule="auto"/>
        <w:ind w:left="821"/>
        <w:jc w:val="both"/>
        <w:rPr>
          <w:rFonts w:ascii="Times New Roman" w:hAnsi="Times New Roman"/>
        </w:rPr>
      </w:pPr>
      <w:r w:rsidRPr="007F42A8">
        <w:rPr>
          <w:rFonts w:ascii="Times New Roman" w:hAnsi="Times New Roman"/>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7F42A8">
        <w:rPr>
          <w:rFonts w:ascii="Times New Roman" w:hAnsi="Times New Roman"/>
        </w:rPr>
        <w:t>descredenciado no Cadastro de Fornecedores Estadual</w:t>
      </w:r>
      <w:proofErr w:type="gramEnd"/>
      <w:r w:rsidRPr="007F42A8">
        <w:rPr>
          <w:rFonts w:ascii="Times New Roman" w:hAnsi="Times New Roman"/>
        </w:rPr>
        <w:t>, pelo prazo de até 05 (cinco) anos, sem prejuízo das multas previstas no Edital e das demais cominações legais, devendo ser incluída a penalidade no SICAF e no CAGEFOR.</w:t>
      </w:r>
    </w:p>
    <w:p w:rsidR="007F42A8" w:rsidRPr="007F42A8" w:rsidRDefault="007F42A8" w:rsidP="007F42A8">
      <w:pPr>
        <w:pStyle w:val="SemEspaamento"/>
        <w:tabs>
          <w:tab w:val="left" w:pos="-142"/>
          <w:tab w:val="left" w:pos="567"/>
        </w:tabs>
        <w:suppressAutoHyphens/>
        <w:spacing w:before="240" w:line="264" w:lineRule="auto"/>
        <w:ind w:left="821"/>
        <w:jc w:val="both"/>
        <w:rPr>
          <w:rFonts w:ascii="Times New Roman" w:hAnsi="Times New Roman"/>
        </w:rPr>
      </w:pPr>
      <w:r w:rsidRPr="007F42A8">
        <w:rPr>
          <w:rFonts w:ascii="Times New Roman" w:hAnsi="Times New Roman"/>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F42A8" w:rsidRPr="007F42A8" w:rsidRDefault="007F42A8" w:rsidP="007F42A8">
      <w:pPr>
        <w:pStyle w:val="SemEspaamento"/>
        <w:tabs>
          <w:tab w:val="left" w:pos="-142"/>
          <w:tab w:val="left" w:pos="567"/>
        </w:tabs>
        <w:suppressAutoHyphens/>
        <w:spacing w:before="240" w:line="264" w:lineRule="auto"/>
        <w:ind w:left="821"/>
        <w:jc w:val="both"/>
        <w:rPr>
          <w:rFonts w:ascii="Times New Roman" w:hAnsi="Times New Roman"/>
        </w:rPr>
      </w:pPr>
      <w:r w:rsidRPr="007F42A8">
        <w:rPr>
          <w:rFonts w:ascii="Times New Roman" w:hAnsi="Times New Roman"/>
        </w:rPr>
        <w:t>As multas previstas nesta seção não eximem a adjudicatária ou contratada da reparação dos eventuais danos, perdas ou prejuízos que seu ato punível venha causar à Administração.</w:t>
      </w:r>
    </w:p>
    <w:p w:rsidR="007F42A8" w:rsidRPr="007F42A8" w:rsidRDefault="007F42A8" w:rsidP="007F42A8">
      <w:pPr>
        <w:pStyle w:val="SemEspaamento"/>
        <w:tabs>
          <w:tab w:val="left" w:pos="-142"/>
          <w:tab w:val="left" w:pos="567"/>
        </w:tabs>
        <w:suppressAutoHyphens/>
        <w:spacing w:before="240" w:line="264" w:lineRule="auto"/>
        <w:ind w:left="821"/>
        <w:jc w:val="both"/>
        <w:rPr>
          <w:rFonts w:ascii="Times New Roman" w:hAnsi="Times New Roman"/>
        </w:rPr>
      </w:pPr>
      <w:r w:rsidRPr="007F42A8">
        <w:rPr>
          <w:rFonts w:ascii="Times New Roman" w:hAnsi="Times New Roman"/>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F42A8" w:rsidRPr="007F42A8" w:rsidRDefault="007F42A8" w:rsidP="007F42A8">
      <w:pPr>
        <w:pStyle w:val="SemEspaamento"/>
        <w:tabs>
          <w:tab w:val="left" w:pos="-142"/>
          <w:tab w:val="left" w:pos="567"/>
        </w:tabs>
        <w:suppressAutoHyphens/>
        <w:spacing w:before="240" w:line="264" w:lineRule="auto"/>
        <w:ind w:left="821"/>
        <w:jc w:val="both"/>
        <w:rPr>
          <w:rFonts w:ascii="Times New Roman" w:hAnsi="Times New Roman"/>
        </w:rPr>
      </w:pPr>
      <w:r w:rsidRPr="007F42A8">
        <w:rPr>
          <w:rFonts w:ascii="Times New Roman" w:hAnsi="Times New Roman"/>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F42A8" w:rsidRPr="007F42A8" w:rsidRDefault="007F42A8" w:rsidP="007F42A8">
      <w:pPr>
        <w:pStyle w:val="SemEspaamento"/>
        <w:tabs>
          <w:tab w:val="left" w:pos="-142"/>
          <w:tab w:val="left" w:pos="567"/>
        </w:tabs>
        <w:suppressAutoHyphens/>
        <w:spacing w:before="240" w:line="264" w:lineRule="auto"/>
        <w:ind w:left="821"/>
        <w:jc w:val="both"/>
        <w:rPr>
          <w:rFonts w:ascii="Times New Roman" w:hAnsi="Times New Roman"/>
        </w:rPr>
      </w:pPr>
      <w:r w:rsidRPr="007F42A8">
        <w:rPr>
          <w:rFonts w:ascii="Times New Roman" w:hAnsi="Times New Roman"/>
        </w:rPr>
        <w:lastRenderedPageBreak/>
        <w:t>São exemplos de infração administrativa penalizáveis, nos termos da Lei nº 8.666, de 1993, da Lei nº 10.520, de 2002, do Decreto nº 3.555, de 2000, e do Decreto nº 5.450, de 2005:</w:t>
      </w:r>
    </w:p>
    <w:p w:rsidR="007F42A8" w:rsidRPr="007F42A8" w:rsidRDefault="007F42A8" w:rsidP="007F42A8">
      <w:pPr>
        <w:numPr>
          <w:ilvl w:val="0"/>
          <w:numId w:val="30"/>
        </w:numPr>
        <w:tabs>
          <w:tab w:val="left" w:pos="1134"/>
        </w:tabs>
        <w:spacing w:before="240" w:line="264" w:lineRule="auto"/>
        <w:ind w:left="0" w:firstLine="851"/>
        <w:contextualSpacing/>
        <w:jc w:val="both"/>
        <w:rPr>
          <w:sz w:val="22"/>
          <w:szCs w:val="22"/>
        </w:rPr>
      </w:pPr>
      <w:r w:rsidRPr="007F42A8">
        <w:rPr>
          <w:sz w:val="22"/>
          <w:szCs w:val="22"/>
        </w:rPr>
        <w:t>Inexecução total ou parcial do contrato;</w:t>
      </w:r>
    </w:p>
    <w:p w:rsidR="007F42A8" w:rsidRPr="007F42A8" w:rsidRDefault="007F42A8" w:rsidP="007F42A8">
      <w:pPr>
        <w:numPr>
          <w:ilvl w:val="0"/>
          <w:numId w:val="30"/>
        </w:numPr>
        <w:tabs>
          <w:tab w:val="left" w:pos="1134"/>
        </w:tabs>
        <w:spacing w:before="240" w:line="264" w:lineRule="auto"/>
        <w:ind w:left="0" w:firstLine="851"/>
        <w:contextualSpacing/>
        <w:jc w:val="both"/>
        <w:rPr>
          <w:sz w:val="22"/>
          <w:szCs w:val="22"/>
        </w:rPr>
      </w:pPr>
      <w:r w:rsidRPr="007F42A8">
        <w:rPr>
          <w:sz w:val="22"/>
          <w:szCs w:val="22"/>
        </w:rPr>
        <w:t>Apresentação de documentação falsa;</w:t>
      </w:r>
    </w:p>
    <w:p w:rsidR="007F42A8" w:rsidRPr="007F42A8" w:rsidRDefault="007F42A8" w:rsidP="007F42A8">
      <w:pPr>
        <w:numPr>
          <w:ilvl w:val="0"/>
          <w:numId w:val="30"/>
        </w:numPr>
        <w:tabs>
          <w:tab w:val="left" w:pos="1134"/>
        </w:tabs>
        <w:spacing w:before="240" w:line="264" w:lineRule="auto"/>
        <w:ind w:left="0" w:firstLine="851"/>
        <w:contextualSpacing/>
        <w:jc w:val="both"/>
        <w:rPr>
          <w:sz w:val="22"/>
          <w:szCs w:val="22"/>
        </w:rPr>
      </w:pPr>
      <w:r w:rsidRPr="007F42A8">
        <w:rPr>
          <w:sz w:val="22"/>
          <w:szCs w:val="22"/>
        </w:rPr>
        <w:t>Comportamento inidôneo;</w:t>
      </w:r>
    </w:p>
    <w:p w:rsidR="007F42A8" w:rsidRPr="007F42A8" w:rsidRDefault="007F42A8" w:rsidP="007F42A8">
      <w:pPr>
        <w:numPr>
          <w:ilvl w:val="0"/>
          <w:numId w:val="30"/>
        </w:numPr>
        <w:tabs>
          <w:tab w:val="left" w:pos="1134"/>
        </w:tabs>
        <w:spacing w:before="240" w:line="264" w:lineRule="auto"/>
        <w:ind w:left="0" w:firstLine="851"/>
        <w:contextualSpacing/>
        <w:jc w:val="both"/>
        <w:rPr>
          <w:sz w:val="22"/>
          <w:szCs w:val="22"/>
        </w:rPr>
      </w:pPr>
      <w:r w:rsidRPr="007F42A8">
        <w:rPr>
          <w:sz w:val="22"/>
          <w:szCs w:val="22"/>
        </w:rPr>
        <w:t>Fraude fiscal;</w:t>
      </w:r>
    </w:p>
    <w:p w:rsidR="007F42A8" w:rsidRPr="007F42A8" w:rsidRDefault="007F42A8" w:rsidP="007F42A8">
      <w:pPr>
        <w:numPr>
          <w:ilvl w:val="0"/>
          <w:numId w:val="30"/>
        </w:numPr>
        <w:tabs>
          <w:tab w:val="left" w:pos="1134"/>
        </w:tabs>
        <w:spacing w:before="240" w:line="264" w:lineRule="auto"/>
        <w:ind w:left="0" w:firstLine="851"/>
        <w:contextualSpacing/>
        <w:jc w:val="both"/>
        <w:rPr>
          <w:sz w:val="22"/>
          <w:szCs w:val="22"/>
        </w:rPr>
      </w:pPr>
      <w:r w:rsidRPr="007F42A8">
        <w:rPr>
          <w:sz w:val="22"/>
          <w:szCs w:val="22"/>
        </w:rPr>
        <w:t>Descumprimento de qualquer dos deveres elencados no Edital ou no Contrato.</w:t>
      </w:r>
    </w:p>
    <w:p w:rsidR="007F42A8" w:rsidRPr="007F42A8" w:rsidRDefault="007F42A8" w:rsidP="007F42A8">
      <w:pPr>
        <w:pStyle w:val="SemEspaamento"/>
        <w:tabs>
          <w:tab w:val="left" w:pos="567"/>
        </w:tabs>
        <w:suppressAutoHyphens/>
        <w:spacing w:before="240" w:line="264" w:lineRule="auto"/>
        <w:ind w:left="821"/>
        <w:jc w:val="both"/>
        <w:rPr>
          <w:rFonts w:ascii="Times New Roman" w:hAnsi="Times New Roman"/>
        </w:rPr>
      </w:pPr>
      <w:r w:rsidRPr="007F42A8">
        <w:rPr>
          <w:rFonts w:ascii="Times New Roman" w:hAnsi="Times New Roman"/>
        </w:rPr>
        <w:t>As sanções serão aplicadas sem prejuízo da responsabilidade civil e criminal que possa ser acionada em desfavor da Contratada, conforme infração cometida e prejuízos causados à administração ou a terceiros.</w:t>
      </w:r>
    </w:p>
    <w:p w:rsidR="007F42A8" w:rsidRPr="007F42A8" w:rsidRDefault="007F42A8" w:rsidP="007F42A8">
      <w:pPr>
        <w:pStyle w:val="SemEspaamento"/>
        <w:tabs>
          <w:tab w:val="left" w:pos="567"/>
        </w:tabs>
        <w:suppressAutoHyphens/>
        <w:spacing w:before="240" w:line="264" w:lineRule="auto"/>
        <w:ind w:left="821"/>
        <w:jc w:val="both"/>
        <w:rPr>
          <w:rFonts w:ascii="Times New Roman" w:hAnsi="Times New Roman"/>
        </w:rPr>
      </w:pPr>
      <w:r w:rsidRPr="007F42A8">
        <w:rPr>
          <w:rFonts w:ascii="Times New Roman" w:hAnsi="Times New Roman"/>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jc w:val="right"/>
        <w:tblBorders>
          <w:top w:val="single" w:sz="8" w:space="0" w:color="000000"/>
          <w:left w:val="single" w:sz="8" w:space="0" w:color="000000"/>
          <w:bottom w:val="single" w:sz="8" w:space="0" w:color="000000"/>
          <w:right w:val="single" w:sz="8" w:space="0" w:color="000000"/>
        </w:tblBorders>
        <w:tblLook w:val="04A0"/>
      </w:tblPr>
      <w:tblGrid>
        <w:gridCol w:w="679"/>
        <w:gridCol w:w="6305"/>
        <w:gridCol w:w="903"/>
        <w:gridCol w:w="1401"/>
      </w:tblGrid>
      <w:tr w:rsidR="007F42A8" w:rsidRPr="007F42A8" w:rsidTr="00B900F5">
        <w:trPr>
          <w:jc w:val="right"/>
        </w:trPr>
        <w:tc>
          <w:tcPr>
            <w:tcW w:w="366" w:type="pct"/>
            <w:shd w:val="clear" w:color="auto" w:fill="000000"/>
            <w:vAlign w:val="center"/>
          </w:tcPr>
          <w:p w:rsidR="007F42A8" w:rsidRPr="007F42A8" w:rsidRDefault="007F42A8" w:rsidP="007F42A8">
            <w:pPr>
              <w:autoSpaceDE w:val="0"/>
              <w:autoSpaceDN w:val="0"/>
              <w:adjustRightInd w:val="0"/>
              <w:spacing w:line="264" w:lineRule="auto"/>
              <w:ind w:left="-82" w:right="-147"/>
              <w:rPr>
                <w:b/>
                <w:bCs/>
                <w:color w:val="FFFFFF"/>
                <w:sz w:val="22"/>
                <w:szCs w:val="22"/>
              </w:rPr>
            </w:pPr>
            <w:r w:rsidRPr="007F42A8">
              <w:rPr>
                <w:b/>
                <w:bCs/>
                <w:color w:val="FFFFFF"/>
                <w:sz w:val="22"/>
                <w:szCs w:val="22"/>
              </w:rPr>
              <w:t>ITEM</w:t>
            </w:r>
          </w:p>
        </w:tc>
        <w:tc>
          <w:tcPr>
            <w:tcW w:w="3394" w:type="pct"/>
            <w:shd w:val="clear" w:color="auto" w:fill="000000"/>
            <w:vAlign w:val="center"/>
          </w:tcPr>
          <w:p w:rsidR="007F42A8" w:rsidRPr="007F42A8" w:rsidRDefault="007F42A8" w:rsidP="007F42A8">
            <w:pPr>
              <w:autoSpaceDE w:val="0"/>
              <w:autoSpaceDN w:val="0"/>
              <w:adjustRightInd w:val="0"/>
              <w:spacing w:line="264" w:lineRule="auto"/>
              <w:rPr>
                <w:b/>
                <w:bCs/>
                <w:color w:val="FFFFFF"/>
                <w:sz w:val="22"/>
                <w:szCs w:val="22"/>
              </w:rPr>
            </w:pPr>
            <w:r w:rsidRPr="007F42A8">
              <w:rPr>
                <w:b/>
                <w:bCs/>
                <w:color w:val="FFFFFF"/>
                <w:sz w:val="22"/>
                <w:szCs w:val="22"/>
              </w:rPr>
              <w:t>DESCRIÇÃO DA INFRAÇÃO</w:t>
            </w:r>
          </w:p>
        </w:tc>
        <w:tc>
          <w:tcPr>
            <w:tcW w:w="486" w:type="pct"/>
            <w:shd w:val="clear" w:color="auto" w:fill="000000"/>
            <w:vAlign w:val="center"/>
          </w:tcPr>
          <w:p w:rsidR="007F42A8" w:rsidRPr="007F42A8" w:rsidRDefault="007F42A8" w:rsidP="007F42A8">
            <w:pPr>
              <w:autoSpaceDE w:val="0"/>
              <w:autoSpaceDN w:val="0"/>
              <w:adjustRightInd w:val="0"/>
              <w:spacing w:line="264" w:lineRule="auto"/>
              <w:jc w:val="center"/>
              <w:rPr>
                <w:b/>
                <w:bCs/>
                <w:color w:val="FFFFFF"/>
                <w:sz w:val="22"/>
                <w:szCs w:val="22"/>
              </w:rPr>
            </w:pPr>
            <w:r w:rsidRPr="007F42A8">
              <w:rPr>
                <w:b/>
                <w:bCs/>
                <w:color w:val="FFFFFF"/>
                <w:sz w:val="22"/>
                <w:szCs w:val="22"/>
              </w:rPr>
              <w:t>GRAU</w:t>
            </w:r>
          </w:p>
        </w:tc>
        <w:tc>
          <w:tcPr>
            <w:tcW w:w="754" w:type="pct"/>
            <w:shd w:val="clear" w:color="auto" w:fill="000000"/>
            <w:vAlign w:val="center"/>
          </w:tcPr>
          <w:p w:rsidR="007F42A8" w:rsidRPr="007F42A8" w:rsidRDefault="007F42A8" w:rsidP="007F42A8">
            <w:pPr>
              <w:autoSpaceDE w:val="0"/>
              <w:autoSpaceDN w:val="0"/>
              <w:adjustRightInd w:val="0"/>
              <w:spacing w:line="264" w:lineRule="auto"/>
              <w:jc w:val="center"/>
              <w:rPr>
                <w:b/>
                <w:bCs/>
                <w:color w:val="FFFFFF"/>
                <w:sz w:val="22"/>
                <w:szCs w:val="22"/>
              </w:rPr>
            </w:pPr>
            <w:r w:rsidRPr="007F42A8">
              <w:rPr>
                <w:b/>
                <w:bCs/>
                <w:color w:val="FFFFFF"/>
                <w:sz w:val="22"/>
                <w:szCs w:val="22"/>
              </w:rPr>
              <w:t>MULTA*</w:t>
            </w:r>
          </w:p>
        </w:tc>
      </w:tr>
      <w:tr w:rsidR="007F42A8" w:rsidRPr="007F42A8" w:rsidTr="00B900F5">
        <w:trPr>
          <w:jc w:val="right"/>
        </w:trPr>
        <w:tc>
          <w:tcPr>
            <w:tcW w:w="366" w:type="pct"/>
            <w:tcBorders>
              <w:top w:val="single" w:sz="8" w:space="0" w:color="000000"/>
              <w:left w:val="single" w:sz="8" w:space="0" w:color="000000"/>
              <w:bottom w:val="single" w:sz="8" w:space="0" w:color="000000"/>
            </w:tcBorders>
            <w:vAlign w:val="center"/>
          </w:tcPr>
          <w:p w:rsidR="007F42A8" w:rsidRPr="007F42A8" w:rsidRDefault="007F42A8" w:rsidP="007F42A8">
            <w:pPr>
              <w:pStyle w:val="PargrafodaLista"/>
              <w:numPr>
                <w:ilvl w:val="0"/>
                <w:numId w:val="13"/>
              </w:numPr>
              <w:autoSpaceDE w:val="0"/>
              <w:autoSpaceDN w:val="0"/>
              <w:adjustRightInd w:val="0"/>
              <w:spacing w:line="264" w:lineRule="auto"/>
              <w:ind w:left="0" w:firstLine="0"/>
              <w:contextualSpacing w:val="0"/>
              <w:jc w:val="center"/>
              <w:rPr>
                <w:b/>
                <w:bCs/>
                <w:sz w:val="22"/>
                <w:szCs w:val="22"/>
              </w:rPr>
            </w:pPr>
          </w:p>
        </w:tc>
        <w:tc>
          <w:tcPr>
            <w:tcW w:w="3394" w:type="pct"/>
            <w:tcBorders>
              <w:top w:val="single" w:sz="8" w:space="0" w:color="000000"/>
              <w:bottom w:val="single" w:sz="8" w:space="0" w:color="000000"/>
            </w:tcBorders>
            <w:vAlign w:val="center"/>
          </w:tcPr>
          <w:p w:rsidR="007F42A8" w:rsidRPr="007F42A8" w:rsidRDefault="007F42A8" w:rsidP="007F42A8">
            <w:pPr>
              <w:autoSpaceDE w:val="0"/>
              <w:autoSpaceDN w:val="0"/>
              <w:adjustRightInd w:val="0"/>
              <w:spacing w:line="264" w:lineRule="auto"/>
              <w:jc w:val="both"/>
              <w:rPr>
                <w:sz w:val="22"/>
                <w:szCs w:val="22"/>
              </w:rPr>
            </w:pPr>
            <w:r w:rsidRPr="007F42A8">
              <w:rPr>
                <w:sz w:val="22"/>
                <w:szCs w:val="22"/>
              </w:rPr>
              <w:t>Suspender ou interromper, salvo por motivo de força maior ou caso fortuito, os serviços contratuais por dia e por unidade de atendimento;</w:t>
            </w:r>
          </w:p>
        </w:tc>
        <w:tc>
          <w:tcPr>
            <w:tcW w:w="486" w:type="pct"/>
            <w:tcBorders>
              <w:top w:val="single" w:sz="8" w:space="0" w:color="000000"/>
              <w:bottom w:val="single" w:sz="8" w:space="0" w:color="000000"/>
            </w:tcBorders>
            <w:vAlign w:val="center"/>
          </w:tcPr>
          <w:p w:rsidR="007F42A8" w:rsidRPr="007F42A8" w:rsidRDefault="007F42A8" w:rsidP="007F42A8">
            <w:pPr>
              <w:autoSpaceDE w:val="0"/>
              <w:autoSpaceDN w:val="0"/>
              <w:adjustRightInd w:val="0"/>
              <w:spacing w:line="264" w:lineRule="auto"/>
              <w:jc w:val="center"/>
              <w:rPr>
                <w:sz w:val="22"/>
                <w:szCs w:val="22"/>
              </w:rPr>
            </w:pPr>
            <w:r w:rsidRPr="007F42A8">
              <w:rPr>
                <w:b/>
                <w:bCs/>
                <w:sz w:val="22"/>
                <w:szCs w:val="22"/>
              </w:rPr>
              <w:t>05</w:t>
            </w:r>
          </w:p>
        </w:tc>
        <w:tc>
          <w:tcPr>
            <w:tcW w:w="754" w:type="pct"/>
            <w:tcBorders>
              <w:top w:val="single" w:sz="8" w:space="0" w:color="000000"/>
              <w:bottom w:val="single" w:sz="8" w:space="0" w:color="000000"/>
              <w:right w:val="single" w:sz="8" w:space="0" w:color="000000"/>
            </w:tcBorders>
            <w:vAlign w:val="center"/>
          </w:tcPr>
          <w:p w:rsidR="007F42A8" w:rsidRPr="007F42A8" w:rsidRDefault="007F42A8" w:rsidP="007F42A8">
            <w:pPr>
              <w:autoSpaceDE w:val="0"/>
              <w:autoSpaceDN w:val="0"/>
              <w:adjustRightInd w:val="0"/>
              <w:spacing w:line="264" w:lineRule="auto"/>
              <w:jc w:val="center"/>
              <w:rPr>
                <w:sz w:val="22"/>
                <w:szCs w:val="22"/>
              </w:rPr>
            </w:pPr>
            <w:r w:rsidRPr="007F42A8">
              <w:rPr>
                <w:b/>
                <w:bCs/>
                <w:sz w:val="22"/>
                <w:szCs w:val="22"/>
              </w:rPr>
              <w:t>3,2% por dia</w:t>
            </w:r>
          </w:p>
        </w:tc>
      </w:tr>
      <w:tr w:rsidR="007F42A8" w:rsidRPr="007F42A8" w:rsidTr="00B900F5">
        <w:trPr>
          <w:jc w:val="right"/>
        </w:trPr>
        <w:tc>
          <w:tcPr>
            <w:tcW w:w="366" w:type="pct"/>
            <w:tcBorders>
              <w:top w:val="single" w:sz="8" w:space="0" w:color="000000"/>
              <w:left w:val="single" w:sz="8" w:space="0" w:color="000000"/>
              <w:bottom w:val="single" w:sz="8" w:space="0" w:color="000000"/>
            </w:tcBorders>
            <w:vAlign w:val="center"/>
          </w:tcPr>
          <w:p w:rsidR="007F42A8" w:rsidRPr="007F42A8" w:rsidRDefault="007F42A8" w:rsidP="007F42A8">
            <w:pPr>
              <w:pStyle w:val="PargrafodaLista"/>
              <w:numPr>
                <w:ilvl w:val="0"/>
                <w:numId w:val="13"/>
              </w:numPr>
              <w:autoSpaceDE w:val="0"/>
              <w:autoSpaceDN w:val="0"/>
              <w:adjustRightInd w:val="0"/>
              <w:spacing w:line="264" w:lineRule="auto"/>
              <w:ind w:left="0" w:firstLine="0"/>
              <w:contextualSpacing w:val="0"/>
              <w:jc w:val="center"/>
              <w:rPr>
                <w:b/>
                <w:bCs/>
                <w:sz w:val="22"/>
                <w:szCs w:val="22"/>
              </w:rPr>
            </w:pPr>
          </w:p>
        </w:tc>
        <w:tc>
          <w:tcPr>
            <w:tcW w:w="3394" w:type="pct"/>
            <w:tcBorders>
              <w:top w:val="single" w:sz="8" w:space="0" w:color="000000"/>
              <w:bottom w:val="single" w:sz="8" w:space="0" w:color="000000"/>
            </w:tcBorders>
            <w:vAlign w:val="center"/>
          </w:tcPr>
          <w:p w:rsidR="007F42A8" w:rsidRPr="007F42A8" w:rsidRDefault="007F42A8" w:rsidP="007F42A8">
            <w:pPr>
              <w:autoSpaceDE w:val="0"/>
              <w:autoSpaceDN w:val="0"/>
              <w:adjustRightInd w:val="0"/>
              <w:spacing w:line="264" w:lineRule="auto"/>
              <w:jc w:val="both"/>
              <w:rPr>
                <w:sz w:val="22"/>
                <w:szCs w:val="22"/>
              </w:rPr>
            </w:pPr>
            <w:r w:rsidRPr="007F42A8">
              <w:rPr>
                <w:sz w:val="22"/>
                <w:szCs w:val="22"/>
              </w:rPr>
              <w:t>Recusar-se a executar serviço determinado pela FISCALIZAÇÃO, sem motivo justificado; por ocorrência;</w:t>
            </w:r>
          </w:p>
        </w:tc>
        <w:tc>
          <w:tcPr>
            <w:tcW w:w="486" w:type="pct"/>
            <w:tcBorders>
              <w:top w:val="single" w:sz="8" w:space="0" w:color="000000"/>
              <w:bottom w:val="single" w:sz="8" w:space="0" w:color="000000"/>
            </w:tcBorders>
            <w:vAlign w:val="center"/>
          </w:tcPr>
          <w:p w:rsidR="007F42A8" w:rsidRPr="007F42A8" w:rsidRDefault="007F42A8" w:rsidP="007F42A8">
            <w:pPr>
              <w:autoSpaceDE w:val="0"/>
              <w:autoSpaceDN w:val="0"/>
              <w:adjustRightInd w:val="0"/>
              <w:spacing w:line="264" w:lineRule="auto"/>
              <w:jc w:val="center"/>
              <w:rPr>
                <w:sz w:val="22"/>
                <w:szCs w:val="22"/>
              </w:rPr>
            </w:pPr>
            <w:r w:rsidRPr="007F42A8">
              <w:rPr>
                <w:b/>
                <w:bCs/>
                <w:sz w:val="22"/>
                <w:szCs w:val="22"/>
              </w:rPr>
              <w:t>04</w:t>
            </w:r>
          </w:p>
        </w:tc>
        <w:tc>
          <w:tcPr>
            <w:tcW w:w="754" w:type="pct"/>
            <w:tcBorders>
              <w:top w:val="single" w:sz="8" w:space="0" w:color="000000"/>
              <w:bottom w:val="single" w:sz="8" w:space="0" w:color="000000"/>
              <w:right w:val="single" w:sz="8" w:space="0" w:color="000000"/>
            </w:tcBorders>
            <w:vAlign w:val="center"/>
          </w:tcPr>
          <w:p w:rsidR="007F42A8" w:rsidRPr="007F42A8" w:rsidRDefault="007F42A8" w:rsidP="007F42A8">
            <w:pPr>
              <w:autoSpaceDE w:val="0"/>
              <w:autoSpaceDN w:val="0"/>
              <w:adjustRightInd w:val="0"/>
              <w:spacing w:line="264" w:lineRule="auto"/>
              <w:jc w:val="center"/>
              <w:rPr>
                <w:sz w:val="22"/>
                <w:szCs w:val="22"/>
              </w:rPr>
            </w:pPr>
            <w:r w:rsidRPr="007F42A8">
              <w:rPr>
                <w:b/>
                <w:bCs/>
                <w:sz w:val="22"/>
                <w:szCs w:val="22"/>
              </w:rPr>
              <w:t>1,6% por dia</w:t>
            </w:r>
          </w:p>
        </w:tc>
      </w:tr>
      <w:tr w:rsidR="007F42A8" w:rsidRPr="007F42A8" w:rsidTr="00B900F5">
        <w:trPr>
          <w:jc w:val="right"/>
        </w:trPr>
        <w:tc>
          <w:tcPr>
            <w:tcW w:w="366" w:type="pct"/>
            <w:vAlign w:val="center"/>
          </w:tcPr>
          <w:p w:rsidR="007F42A8" w:rsidRPr="007F42A8" w:rsidRDefault="007F42A8" w:rsidP="007F42A8">
            <w:pPr>
              <w:pStyle w:val="PargrafodaLista"/>
              <w:numPr>
                <w:ilvl w:val="0"/>
                <w:numId w:val="13"/>
              </w:numPr>
              <w:autoSpaceDE w:val="0"/>
              <w:autoSpaceDN w:val="0"/>
              <w:adjustRightInd w:val="0"/>
              <w:spacing w:line="264" w:lineRule="auto"/>
              <w:ind w:left="0" w:firstLine="0"/>
              <w:contextualSpacing w:val="0"/>
              <w:jc w:val="center"/>
              <w:rPr>
                <w:b/>
                <w:bCs/>
                <w:sz w:val="22"/>
                <w:szCs w:val="22"/>
              </w:rPr>
            </w:pPr>
          </w:p>
        </w:tc>
        <w:tc>
          <w:tcPr>
            <w:tcW w:w="3394" w:type="pct"/>
            <w:vAlign w:val="center"/>
          </w:tcPr>
          <w:p w:rsidR="007F42A8" w:rsidRPr="007F42A8" w:rsidRDefault="007F42A8" w:rsidP="007F42A8">
            <w:pPr>
              <w:autoSpaceDE w:val="0"/>
              <w:autoSpaceDN w:val="0"/>
              <w:adjustRightInd w:val="0"/>
              <w:spacing w:line="264" w:lineRule="auto"/>
              <w:jc w:val="both"/>
              <w:rPr>
                <w:sz w:val="22"/>
                <w:szCs w:val="22"/>
              </w:rPr>
            </w:pPr>
            <w:r w:rsidRPr="007F42A8">
              <w:rPr>
                <w:sz w:val="22"/>
                <w:szCs w:val="22"/>
              </w:rPr>
              <w:t>Executar serviço incompleto, paliativo substitutivo como por caráter permanente, ou deixar de providenciar recomposição complementar; por ocorrência.</w:t>
            </w:r>
          </w:p>
        </w:tc>
        <w:tc>
          <w:tcPr>
            <w:tcW w:w="486" w:type="pct"/>
            <w:vAlign w:val="center"/>
          </w:tcPr>
          <w:p w:rsidR="007F42A8" w:rsidRPr="007F42A8" w:rsidRDefault="007F42A8" w:rsidP="007F42A8">
            <w:pPr>
              <w:autoSpaceDE w:val="0"/>
              <w:autoSpaceDN w:val="0"/>
              <w:adjustRightInd w:val="0"/>
              <w:spacing w:line="264" w:lineRule="auto"/>
              <w:jc w:val="center"/>
              <w:rPr>
                <w:sz w:val="22"/>
                <w:szCs w:val="22"/>
              </w:rPr>
            </w:pPr>
            <w:r w:rsidRPr="007F42A8">
              <w:rPr>
                <w:b/>
                <w:bCs/>
                <w:sz w:val="22"/>
                <w:szCs w:val="22"/>
              </w:rPr>
              <w:t>02</w:t>
            </w:r>
          </w:p>
        </w:tc>
        <w:tc>
          <w:tcPr>
            <w:tcW w:w="754" w:type="pct"/>
            <w:vAlign w:val="center"/>
          </w:tcPr>
          <w:p w:rsidR="007F42A8" w:rsidRPr="007F42A8" w:rsidRDefault="007F42A8" w:rsidP="007F42A8">
            <w:pPr>
              <w:autoSpaceDE w:val="0"/>
              <w:autoSpaceDN w:val="0"/>
              <w:adjustRightInd w:val="0"/>
              <w:spacing w:line="264" w:lineRule="auto"/>
              <w:jc w:val="center"/>
              <w:rPr>
                <w:sz w:val="22"/>
                <w:szCs w:val="22"/>
              </w:rPr>
            </w:pPr>
            <w:r w:rsidRPr="007F42A8">
              <w:rPr>
                <w:b/>
                <w:bCs/>
                <w:sz w:val="22"/>
                <w:szCs w:val="22"/>
              </w:rPr>
              <w:t>0,4% por dia</w:t>
            </w:r>
          </w:p>
        </w:tc>
      </w:tr>
      <w:tr w:rsidR="007F42A8" w:rsidRPr="007F42A8" w:rsidTr="00B900F5">
        <w:trPr>
          <w:jc w:val="right"/>
        </w:trPr>
        <w:tc>
          <w:tcPr>
            <w:tcW w:w="5000" w:type="pct"/>
            <w:gridSpan w:val="4"/>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Para os itens a seguir, deixar de:</w:t>
            </w:r>
          </w:p>
        </w:tc>
      </w:tr>
      <w:tr w:rsidR="007F42A8" w:rsidRPr="007F42A8" w:rsidTr="00B900F5">
        <w:trPr>
          <w:jc w:val="right"/>
        </w:trPr>
        <w:tc>
          <w:tcPr>
            <w:tcW w:w="366" w:type="pct"/>
            <w:vAlign w:val="center"/>
          </w:tcPr>
          <w:p w:rsidR="007F42A8" w:rsidRPr="007F42A8" w:rsidRDefault="007F42A8" w:rsidP="007F42A8">
            <w:pPr>
              <w:pStyle w:val="PargrafodaLista"/>
              <w:numPr>
                <w:ilvl w:val="0"/>
                <w:numId w:val="13"/>
              </w:numPr>
              <w:autoSpaceDE w:val="0"/>
              <w:autoSpaceDN w:val="0"/>
              <w:adjustRightInd w:val="0"/>
              <w:spacing w:line="264" w:lineRule="auto"/>
              <w:ind w:left="0" w:firstLine="0"/>
              <w:contextualSpacing w:val="0"/>
              <w:jc w:val="center"/>
              <w:rPr>
                <w:b/>
                <w:bCs/>
                <w:sz w:val="22"/>
                <w:szCs w:val="22"/>
              </w:rPr>
            </w:pPr>
          </w:p>
        </w:tc>
        <w:tc>
          <w:tcPr>
            <w:tcW w:w="3394" w:type="pct"/>
            <w:vAlign w:val="center"/>
          </w:tcPr>
          <w:p w:rsidR="007F42A8" w:rsidRPr="007F42A8" w:rsidRDefault="007F42A8" w:rsidP="007F42A8">
            <w:pPr>
              <w:autoSpaceDE w:val="0"/>
              <w:autoSpaceDN w:val="0"/>
              <w:adjustRightInd w:val="0"/>
              <w:spacing w:line="264" w:lineRule="auto"/>
              <w:jc w:val="both"/>
              <w:rPr>
                <w:sz w:val="22"/>
                <w:szCs w:val="22"/>
              </w:rPr>
            </w:pPr>
            <w:r w:rsidRPr="007F42A8">
              <w:rPr>
                <w:sz w:val="22"/>
                <w:szCs w:val="22"/>
              </w:rPr>
              <w:t>Efetuar o pagamento de seguros, encargos fiscais e sociais, assim como quaisquer despesas diretas e/ou indiretas relacionadas à execução deste contrato; por dia e por ocorrência;</w:t>
            </w:r>
          </w:p>
        </w:tc>
        <w:tc>
          <w:tcPr>
            <w:tcW w:w="486" w:type="pct"/>
            <w:vAlign w:val="center"/>
          </w:tcPr>
          <w:p w:rsidR="007F42A8" w:rsidRPr="007F42A8" w:rsidRDefault="007F42A8" w:rsidP="007F42A8">
            <w:pPr>
              <w:autoSpaceDE w:val="0"/>
              <w:autoSpaceDN w:val="0"/>
              <w:adjustRightInd w:val="0"/>
              <w:spacing w:line="264" w:lineRule="auto"/>
              <w:jc w:val="center"/>
              <w:rPr>
                <w:sz w:val="22"/>
                <w:szCs w:val="22"/>
              </w:rPr>
            </w:pPr>
            <w:r w:rsidRPr="007F42A8">
              <w:rPr>
                <w:b/>
                <w:bCs/>
                <w:sz w:val="22"/>
                <w:szCs w:val="22"/>
              </w:rPr>
              <w:t>05</w:t>
            </w:r>
          </w:p>
        </w:tc>
        <w:tc>
          <w:tcPr>
            <w:tcW w:w="754" w:type="pct"/>
            <w:vAlign w:val="center"/>
          </w:tcPr>
          <w:p w:rsidR="007F42A8" w:rsidRPr="007F42A8" w:rsidRDefault="007F42A8" w:rsidP="007F42A8">
            <w:pPr>
              <w:autoSpaceDE w:val="0"/>
              <w:autoSpaceDN w:val="0"/>
              <w:adjustRightInd w:val="0"/>
              <w:spacing w:line="264" w:lineRule="auto"/>
              <w:jc w:val="center"/>
              <w:rPr>
                <w:sz w:val="22"/>
                <w:szCs w:val="22"/>
              </w:rPr>
            </w:pPr>
            <w:r w:rsidRPr="007F42A8">
              <w:rPr>
                <w:b/>
                <w:bCs/>
                <w:sz w:val="22"/>
                <w:szCs w:val="22"/>
              </w:rPr>
              <w:t>3,2% por dia</w:t>
            </w:r>
          </w:p>
        </w:tc>
      </w:tr>
      <w:tr w:rsidR="007F42A8" w:rsidRPr="007F42A8" w:rsidTr="00B900F5">
        <w:trPr>
          <w:jc w:val="right"/>
        </w:trPr>
        <w:tc>
          <w:tcPr>
            <w:tcW w:w="366" w:type="pct"/>
            <w:vAlign w:val="center"/>
          </w:tcPr>
          <w:p w:rsidR="007F42A8" w:rsidRPr="007F42A8" w:rsidRDefault="007F42A8" w:rsidP="007F42A8">
            <w:pPr>
              <w:pStyle w:val="PargrafodaLista"/>
              <w:numPr>
                <w:ilvl w:val="0"/>
                <w:numId w:val="13"/>
              </w:numPr>
              <w:autoSpaceDE w:val="0"/>
              <w:autoSpaceDN w:val="0"/>
              <w:adjustRightInd w:val="0"/>
              <w:spacing w:line="264" w:lineRule="auto"/>
              <w:ind w:left="0" w:firstLine="0"/>
              <w:contextualSpacing w:val="0"/>
              <w:jc w:val="center"/>
              <w:rPr>
                <w:b/>
                <w:bCs/>
                <w:sz w:val="22"/>
                <w:szCs w:val="22"/>
              </w:rPr>
            </w:pPr>
          </w:p>
        </w:tc>
        <w:tc>
          <w:tcPr>
            <w:tcW w:w="3394" w:type="pct"/>
            <w:vAlign w:val="center"/>
          </w:tcPr>
          <w:p w:rsidR="007F42A8" w:rsidRPr="007F42A8" w:rsidRDefault="007F42A8" w:rsidP="007F42A8">
            <w:pPr>
              <w:autoSpaceDE w:val="0"/>
              <w:autoSpaceDN w:val="0"/>
              <w:adjustRightInd w:val="0"/>
              <w:spacing w:line="264" w:lineRule="auto"/>
              <w:jc w:val="both"/>
              <w:rPr>
                <w:sz w:val="22"/>
                <w:szCs w:val="22"/>
              </w:rPr>
            </w:pPr>
            <w:r w:rsidRPr="007F42A8">
              <w:rPr>
                <w:sz w:val="22"/>
                <w:szCs w:val="22"/>
              </w:rPr>
              <w:t>Cumprir quaisquer dos itens do Edital e seus anexos, mesmo que não previstos nesta tabela de multas, após reincidência formalmente notificada pela FISCALIZAÇÃO; por ocorrência.</w:t>
            </w:r>
          </w:p>
        </w:tc>
        <w:tc>
          <w:tcPr>
            <w:tcW w:w="486" w:type="pct"/>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03</w:t>
            </w:r>
          </w:p>
        </w:tc>
        <w:tc>
          <w:tcPr>
            <w:tcW w:w="754" w:type="pct"/>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0,8% por dia</w:t>
            </w:r>
          </w:p>
        </w:tc>
      </w:tr>
      <w:tr w:rsidR="007F42A8" w:rsidRPr="007F42A8" w:rsidTr="00B900F5">
        <w:trPr>
          <w:trHeight w:val="797"/>
          <w:jc w:val="right"/>
        </w:trPr>
        <w:tc>
          <w:tcPr>
            <w:tcW w:w="366" w:type="pct"/>
            <w:tcBorders>
              <w:top w:val="single" w:sz="8" w:space="0" w:color="000000"/>
              <w:left w:val="single" w:sz="8" w:space="0" w:color="000000"/>
              <w:bottom w:val="single" w:sz="8" w:space="0" w:color="000000"/>
            </w:tcBorders>
            <w:vAlign w:val="center"/>
          </w:tcPr>
          <w:p w:rsidR="007F42A8" w:rsidRPr="007F42A8" w:rsidRDefault="007F42A8" w:rsidP="007F42A8">
            <w:pPr>
              <w:pStyle w:val="PargrafodaLista"/>
              <w:numPr>
                <w:ilvl w:val="0"/>
                <w:numId w:val="13"/>
              </w:numPr>
              <w:autoSpaceDE w:val="0"/>
              <w:autoSpaceDN w:val="0"/>
              <w:adjustRightInd w:val="0"/>
              <w:spacing w:line="264" w:lineRule="auto"/>
              <w:ind w:left="0" w:firstLine="0"/>
              <w:contextualSpacing w:val="0"/>
              <w:jc w:val="both"/>
              <w:rPr>
                <w:b/>
                <w:bCs/>
                <w:sz w:val="22"/>
                <w:szCs w:val="22"/>
              </w:rPr>
            </w:pPr>
          </w:p>
        </w:tc>
        <w:tc>
          <w:tcPr>
            <w:tcW w:w="3394" w:type="pct"/>
            <w:tcBorders>
              <w:top w:val="single" w:sz="8" w:space="0" w:color="000000"/>
              <w:bottom w:val="single" w:sz="8" w:space="0" w:color="000000"/>
            </w:tcBorders>
            <w:vAlign w:val="center"/>
          </w:tcPr>
          <w:p w:rsidR="007F42A8" w:rsidRPr="007F42A8" w:rsidRDefault="007F42A8" w:rsidP="007F42A8">
            <w:pPr>
              <w:autoSpaceDE w:val="0"/>
              <w:autoSpaceDN w:val="0"/>
              <w:adjustRightInd w:val="0"/>
              <w:spacing w:line="264" w:lineRule="auto"/>
              <w:jc w:val="both"/>
              <w:rPr>
                <w:sz w:val="22"/>
                <w:szCs w:val="22"/>
              </w:rPr>
            </w:pPr>
            <w:r w:rsidRPr="007F42A8">
              <w:rPr>
                <w:sz w:val="22"/>
                <w:szCs w:val="22"/>
              </w:rPr>
              <w:t>Cumprir determinação formal ou instrução complementar da</w:t>
            </w:r>
          </w:p>
          <w:p w:rsidR="007F42A8" w:rsidRPr="007F42A8" w:rsidRDefault="007F42A8" w:rsidP="007F42A8">
            <w:pPr>
              <w:autoSpaceDE w:val="0"/>
              <w:autoSpaceDN w:val="0"/>
              <w:adjustRightInd w:val="0"/>
              <w:spacing w:line="264" w:lineRule="auto"/>
              <w:jc w:val="both"/>
              <w:rPr>
                <w:sz w:val="22"/>
                <w:szCs w:val="22"/>
              </w:rPr>
            </w:pPr>
            <w:r w:rsidRPr="007F42A8">
              <w:rPr>
                <w:sz w:val="22"/>
                <w:szCs w:val="22"/>
              </w:rPr>
              <w:t>FISCALIZAÇÃO, por ocorrência;</w:t>
            </w:r>
          </w:p>
        </w:tc>
        <w:tc>
          <w:tcPr>
            <w:tcW w:w="486" w:type="pct"/>
            <w:tcBorders>
              <w:top w:val="single" w:sz="8" w:space="0" w:color="000000"/>
              <w:bottom w:val="single" w:sz="8" w:space="0" w:color="000000"/>
            </w:tcBorders>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03</w:t>
            </w:r>
          </w:p>
        </w:tc>
        <w:tc>
          <w:tcPr>
            <w:tcW w:w="754" w:type="pct"/>
            <w:tcBorders>
              <w:top w:val="single" w:sz="8" w:space="0" w:color="000000"/>
              <w:bottom w:val="single" w:sz="8" w:space="0" w:color="000000"/>
              <w:right w:val="single" w:sz="8" w:space="0" w:color="000000"/>
            </w:tcBorders>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0,8% por dia</w:t>
            </w:r>
          </w:p>
        </w:tc>
      </w:tr>
      <w:tr w:rsidR="007F42A8" w:rsidRPr="007F42A8" w:rsidTr="00B900F5">
        <w:trPr>
          <w:jc w:val="right"/>
        </w:trPr>
        <w:tc>
          <w:tcPr>
            <w:tcW w:w="366" w:type="pct"/>
            <w:vAlign w:val="center"/>
          </w:tcPr>
          <w:p w:rsidR="007F42A8" w:rsidRPr="007F42A8" w:rsidRDefault="007F42A8" w:rsidP="007F42A8">
            <w:pPr>
              <w:pStyle w:val="PargrafodaLista"/>
              <w:numPr>
                <w:ilvl w:val="0"/>
                <w:numId w:val="13"/>
              </w:numPr>
              <w:autoSpaceDE w:val="0"/>
              <w:autoSpaceDN w:val="0"/>
              <w:adjustRightInd w:val="0"/>
              <w:spacing w:line="264" w:lineRule="auto"/>
              <w:ind w:left="0" w:firstLine="0"/>
              <w:contextualSpacing w:val="0"/>
              <w:jc w:val="both"/>
              <w:rPr>
                <w:b/>
                <w:bCs/>
                <w:sz w:val="22"/>
                <w:szCs w:val="22"/>
              </w:rPr>
            </w:pPr>
          </w:p>
        </w:tc>
        <w:tc>
          <w:tcPr>
            <w:tcW w:w="3394" w:type="pct"/>
            <w:vAlign w:val="center"/>
          </w:tcPr>
          <w:p w:rsidR="007F42A8" w:rsidRPr="007F42A8" w:rsidRDefault="007F42A8" w:rsidP="007F42A8">
            <w:pPr>
              <w:autoSpaceDE w:val="0"/>
              <w:autoSpaceDN w:val="0"/>
              <w:adjustRightInd w:val="0"/>
              <w:spacing w:line="264" w:lineRule="auto"/>
              <w:jc w:val="both"/>
              <w:rPr>
                <w:sz w:val="22"/>
                <w:szCs w:val="22"/>
              </w:rPr>
            </w:pPr>
            <w:r w:rsidRPr="007F42A8">
              <w:rPr>
                <w:sz w:val="22"/>
                <w:szCs w:val="22"/>
              </w:rPr>
              <w:t>Iniciar execução de serviço nos prazos estabelecidos, observados os limites mínimos estabelecidos por este Contrato; por serviço, por ocorrência.</w:t>
            </w:r>
          </w:p>
        </w:tc>
        <w:tc>
          <w:tcPr>
            <w:tcW w:w="486" w:type="pct"/>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02</w:t>
            </w:r>
          </w:p>
        </w:tc>
        <w:tc>
          <w:tcPr>
            <w:tcW w:w="754" w:type="pct"/>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0,4% por dia</w:t>
            </w:r>
          </w:p>
        </w:tc>
      </w:tr>
      <w:tr w:rsidR="007F42A8" w:rsidRPr="007F42A8" w:rsidTr="00B900F5">
        <w:trPr>
          <w:jc w:val="right"/>
        </w:trPr>
        <w:tc>
          <w:tcPr>
            <w:tcW w:w="366" w:type="pct"/>
            <w:vAlign w:val="center"/>
          </w:tcPr>
          <w:p w:rsidR="007F42A8" w:rsidRPr="007F42A8" w:rsidRDefault="007F42A8" w:rsidP="007F42A8">
            <w:pPr>
              <w:pStyle w:val="PargrafodaLista"/>
              <w:numPr>
                <w:ilvl w:val="0"/>
                <w:numId w:val="13"/>
              </w:numPr>
              <w:autoSpaceDE w:val="0"/>
              <w:autoSpaceDN w:val="0"/>
              <w:adjustRightInd w:val="0"/>
              <w:spacing w:line="264" w:lineRule="auto"/>
              <w:ind w:left="0" w:firstLine="0"/>
              <w:contextualSpacing w:val="0"/>
              <w:jc w:val="both"/>
              <w:rPr>
                <w:b/>
                <w:bCs/>
                <w:sz w:val="22"/>
                <w:szCs w:val="22"/>
              </w:rPr>
            </w:pPr>
          </w:p>
        </w:tc>
        <w:tc>
          <w:tcPr>
            <w:tcW w:w="3394" w:type="pct"/>
            <w:vAlign w:val="center"/>
          </w:tcPr>
          <w:p w:rsidR="007F42A8" w:rsidRPr="007F42A8" w:rsidRDefault="007F42A8" w:rsidP="007F42A8">
            <w:pPr>
              <w:autoSpaceDE w:val="0"/>
              <w:autoSpaceDN w:val="0"/>
              <w:adjustRightInd w:val="0"/>
              <w:spacing w:line="264" w:lineRule="auto"/>
              <w:jc w:val="both"/>
              <w:rPr>
                <w:sz w:val="22"/>
                <w:szCs w:val="22"/>
              </w:rPr>
            </w:pPr>
            <w:r w:rsidRPr="007F42A8">
              <w:rPr>
                <w:sz w:val="22"/>
                <w:szCs w:val="22"/>
              </w:rPr>
              <w:t>Ressarcir o órgão por eventuais danos causados por sua culpa, em veículos, equipamentos, dados, etc.</w:t>
            </w:r>
          </w:p>
        </w:tc>
        <w:tc>
          <w:tcPr>
            <w:tcW w:w="486" w:type="pct"/>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02</w:t>
            </w:r>
          </w:p>
        </w:tc>
        <w:tc>
          <w:tcPr>
            <w:tcW w:w="754" w:type="pct"/>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0,4% por dia</w:t>
            </w:r>
          </w:p>
        </w:tc>
      </w:tr>
      <w:tr w:rsidR="007F42A8" w:rsidRPr="007F42A8" w:rsidTr="00B900F5">
        <w:trPr>
          <w:trHeight w:val="219"/>
          <w:jc w:val="right"/>
        </w:trPr>
        <w:tc>
          <w:tcPr>
            <w:tcW w:w="366" w:type="pct"/>
            <w:vAlign w:val="center"/>
          </w:tcPr>
          <w:p w:rsidR="007F42A8" w:rsidRPr="007F42A8" w:rsidRDefault="007F42A8" w:rsidP="007F42A8">
            <w:pPr>
              <w:pStyle w:val="PargrafodaLista"/>
              <w:numPr>
                <w:ilvl w:val="0"/>
                <w:numId w:val="13"/>
              </w:numPr>
              <w:autoSpaceDE w:val="0"/>
              <w:autoSpaceDN w:val="0"/>
              <w:adjustRightInd w:val="0"/>
              <w:spacing w:line="264" w:lineRule="auto"/>
              <w:ind w:left="0" w:firstLine="0"/>
              <w:contextualSpacing w:val="0"/>
              <w:jc w:val="center"/>
              <w:rPr>
                <w:b/>
                <w:bCs/>
                <w:sz w:val="22"/>
                <w:szCs w:val="22"/>
              </w:rPr>
            </w:pPr>
          </w:p>
        </w:tc>
        <w:tc>
          <w:tcPr>
            <w:tcW w:w="3394" w:type="pct"/>
            <w:vAlign w:val="center"/>
          </w:tcPr>
          <w:p w:rsidR="007F42A8" w:rsidRPr="007F42A8" w:rsidRDefault="007F42A8" w:rsidP="007F42A8">
            <w:pPr>
              <w:autoSpaceDE w:val="0"/>
              <w:autoSpaceDN w:val="0"/>
              <w:adjustRightInd w:val="0"/>
              <w:spacing w:line="264" w:lineRule="auto"/>
              <w:jc w:val="both"/>
              <w:rPr>
                <w:sz w:val="22"/>
                <w:szCs w:val="22"/>
              </w:rPr>
            </w:pPr>
            <w:r w:rsidRPr="007F42A8">
              <w:rPr>
                <w:sz w:val="22"/>
                <w:szCs w:val="22"/>
              </w:rPr>
              <w:t>Manter a documentação de habilitação atualizada; por item, por ocorrência.</w:t>
            </w:r>
          </w:p>
        </w:tc>
        <w:tc>
          <w:tcPr>
            <w:tcW w:w="486" w:type="pct"/>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01</w:t>
            </w:r>
          </w:p>
        </w:tc>
        <w:tc>
          <w:tcPr>
            <w:tcW w:w="754" w:type="pct"/>
            <w:vAlign w:val="center"/>
          </w:tcPr>
          <w:p w:rsidR="007F42A8" w:rsidRPr="007F42A8" w:rsidRDefault="007F42A8" w:rsidP="007F42A8">
            <w:pPr>
              <w:autoSpaceDE w:val="0"/>
              <w:autoSpaceDN w:val="0"/>
              <w:adjustRightInd w:val="0"/>
              <w:spacing w:line="264" w:lineRule="auto"/>
              <w:jc w:val="center"/>
              <w:rPr>
                <w:b/>
                <w:bCs/>
                <w:sz w:val="22"/>
                <w:szCs w:val="22"/>
              </w:rPr>
            </w:pPr>
            <w:r w:rsidRPr="007F42A8">
              <w:rPr>
                <w:b/>
                <w:bCs/>
                <w:sz w:val="22"/>
                <w:szCs w:val="22"/>
              </w:rPr>
              <w:t>0,2% por dia</w:t>
            </w:r>
          </w:p>
        </w:tc>
      </w:tr>
    </w:tbl>
    <w:p w:rsidR="007F42A8" w:rsidRPr="007F42A8" w:rsidRDefault="007F42A8" w:rsidP="007F42A8">
      <w:pPr>
        <w:autoSpaceDE w:val="0"/>
        <w:autoSpaceDN w:val="0"/>
        <w:adjustRightInd w:val="0"/>
        <w:spacing w:line="264" w:lineRule="auto"/>
        <w:ind w:firstLine="426"/>
        <w:jc w:val="both"/>
        <w:rPr>
          <w:bCs/>
          <w:i/>
          <w:sz w:val="22"/>
          <w:szCs w:val="22"/>
        </w:rPr>
      </w:pPr>
      <w:r w:rsidRPr="007F42A8">
        <w:rPr>
          <w:bCs/>
          <w:i/>
          <w:sz w:val="22"/>
          <w:szCs w:val="22"/>
        </w:rPr>
        <w:t>* Incidente sobre o valor da parcela inadimplida do contrato.</w:t>
      </w:r>
    </w:p>
    <w:p w:rsidR="007F42A8" w:rsidRPr="007F42A8" w:rsidRDefault="007F42A8" w:rsidP="007F42A8">
      <w:pPr>
        <w:pStyle w:val="SemEspaamento"/>
        <w:tabs>
          <w:tab w:val="left" w:pos="426"/>
        </w:tabs>
        <w:suppressAutoHyphens/>
        <w:spacing w:before="240" w:line="264" w:lineRule="auto"/>
        <w:ind w:left="821"/>
        <w:jc w:val="both"/>
        <w:rPr>
          <w:rFonts w:ascii="Times New Roman" w:hAnsi="Times New Roman"/>
        </w:rPr>
      </w:pPr>
      <w:r w:rsidRPr="007F42A8">
        <w:rPr>
          <w:rFonts w:ascii="Times New Roman" w:hAnsi="Times New Roman"/>
        </w:rPr>
        <w:t>As sanções aqui previstas poderão ser aplicadas concomitantemente, facultada a defesa prévia do interessado, no respectivo processo, no prazo de 05 (cinco) dias úteis.</w:t>
      </w:r>
    </w:p>
    <w:p w:rsidR="007F42A8" w:rsidRPr="007F42A8" w:rsidRDefault="007F42A8" w:rsidP="007F42A8">
      <w:pPr>
        <w:pStyle w:val="SemEspaamento"/>
        <w:tabs>
          <w:tab w:val="left" w:pos="426"/>
        </w:tabs>
        <w:suppressAutoHyphens/>
        <w:spacing w:before="240" w:line="264" w:lineRule="auto"/>
        <w:ind w:left="821"/>
        <w:jc w:val="both"/>
        <w:rPr>
          <w:rFonts w:ascii="Times New Roman" w:hAnsi="Times New Roman"/>
        </w:rPr>
      </w:pPr>
      <w:r w:rsidRPr="007F42A8">
        <w:rPr>
          <w:rFonts w:ascii="Times New Roman" w:hAnsi="Times New Roman"/>
        </w:rPr>
        <w:t>Após 30 (trinta) dias da falta de execução do objeto, será considerada inexecução total do contrato, o que ensejará a rescisão contratual.</w:t>
      </w:r>
    </w:p>
    <w:p w:rsidR="007F42A8" w:rsidRPr="007F42A8" w:rsidRDefault="007F42A8" w:rsidP="007F42A8">
      <w:pPr>
        <w:pStyle w:val="SemEspaamento"/>
        <w:tabs>
          <w:tab w:val="left" w:pos="426"/>
        </w:tabs>
        <w:suppressAutoHyphens/>
        <w:spacing w:before="240" w:line="264" w:lineRule="auto"/>
        <w:ind w:left="821"/>
        <w:jc w:val="both"/>
        <w:rPr>
          <w:rFonts w:ascii="Times New Roman" w:hAnsi="Times New Roman"/>
        </w:rPr>
      </w:pPr>
      <w:r w:rsidRPr="007F42A8">
        <w:rPr>
          <w:rFonts w:ascii="Times New Roman" w:hAnsi="Times New Roman"/>
        </w:rPr>
        <w:lastRenderedPageBreak/>
        <w:t xml:space="preserve">As sanções de natureza pecuniária serão diretamente descontadas de créditos que eventualmente detenha a </w:t>
      </w:r>
      <w:r w:rsidRPr="007F42A8">
        <w:rPr>
          <w:rFonts w:ascii="Times New Roman" w:hAnsi="Times New Roman"/>
          <w:bCs/>
        </w:rPr>
        <w:t>CONTRATADA</w:t>
      </w:r>
      <w:r w:rsidRPr="007F42A8">
        <w:rPr>
          <w:rFonts w:ascii="Times New Roman" w:hAnsi="Times New Roman"/>
          <w:b/>
          <w:bCs/>
        </w:rPr>
        <w:t xml:space="preserve"> </w:t>
      </w:r>
      <w:r w:rsidRPr="007F42A8">
        <w:rPr>
          <w:rFonts w:ascii="Times New Roman" w:hAnsi="Times New Roman"/>
        </w:rPr>
        <w:t>ou efetuada a sua cobrança na forma prevista em lei.</w:t>
      </w:r>
    </w:p>
    <w:p w:rsidR="007F42A8" w:rsidRPr="007F42A8" w:rsidRDefault="007F42A8" w:rsidP="007F42A8">
      <w:pPr>
        <w:pStyle w:val="SemEspaamento"/>
        <w:tabs>
          <w:tab w:val="left" w:pos="426"/>
        </w:tabs>
        <w:suppressAutoHyphens/>
        <w:spacing w:before="240" w:line="264" w:lineRule="auto"/>
        <w:ind w:left="821"/>
        <w:jc w:val="both"/>
        <w:rPr>
          <w:rFonts w:ascii="Times New Roman" w:hAnsi="Times New Roman"/>
        </w:rPr>
      </w:pPr>
      <w:r w:rsidRPr="007F42A8">
        <w:rPr>
          <w:rFonts w:ascii="Times New Roman" w:hAnsi="Times New Roman"/>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F42A8" w:rsidRPr="007F42A8" w:rsidRDefault="007F42A8" w:rsidP="007F42A8">
      <w:pPr>
        <w:pStyle w:val="SemEspaamento"/>
        <w:tabs>
          <w:tab w:val="left" w:pos="426"/>
        </w:tabs>
        <w:suppressAutoHyphens/>
        <w:spacing w:before="240" w:line="264" w:lineRule="auto"/>
        <w:ind w:left="821"/>
        <w:jc w:val="both"/>
        <w:rPr>
          <w:rFonts w:ascii="Times New Roman" w:hAnsi="Times New Roman"/>
        </w:rPr>
      </w:pPr>
      <w:r w:rsidRPr="007F42A8">
        <w:rPr>
          <w:rFonts w:ascii="Times New Roman" w:hAnsi="Times New Roman"/>
        </w:rPr>
        <w:t>A autoridade competente, na aplicação das sanções, levará em consideração a gravidade da conduta do infrator, o caráter educativo da pena, bem como o dano causado à Administração, observado o princípio da proporcionalidade.</w:t>
      </w:r>
    </w:p>
    <w:p w:rsidR="007F42A8" w:rsidRPr="007F42A8" w:rsidRDefault="007F42A8" w:rsidP="007F42A8">
      <w:pPr>
        <w:pStyle w:val="SemEspaamento"/>
        <w:tabs>
          <w:tab w:val="left" w:pos="426"/>
        </w:tabs>
        <w:suppressAutoHyphens/>
        <w:spacing w:before="240" w:line="264" w:lineRule="auto"/>
        <w:ind w:left="821"/>
        <w:jc w:val="both"/>
        <w:rPr>
          <w:rFonts w:ascii="Times New Roman" w:hAnsi="Times New Roman"/>
        </w:rPr>
      </w:pPr>
      <w:r w:rsidRPr="007F42A8">
        <w:rPr>
          <w:rFonts w:ascii="Times New Roman" w:hAnsi="Times New Roman"/>
        </w:rPr>
        <w:t xml:space="preserve">A sanção será obrigatoriamente registrada no Sistema de Cadastramento Unificado de Fornecedores – SICAF, bem como </w:t>
      </w:r>
      <w:smartTag w:uri="urn:schemas-microsoft-com:office:smarttags" w:element="PersonName">
        <w:smartTagPr>
          <w:attr w:name="ProductID" w:val="em sistemas Estaduais."/>
        </w:smartTagPr>
        <w:r w:rsidRPr="007F42A8">
          <w:rPr>
            <w:rFonts w:ascii="Times New Roman" w:hAnsi="Times New Roman"/>
          </w:rPr>
          <w:t>em sistemas Estaduais.</w:t>
        </w:r>
      </w:smartTag>
    </w:p>
    <w:p w:rsidR="007F42A8" w:rsidRPr="007F42A8" w:rsidRDefault="007F42A8" w:rsidP="007F42A8">
      <w:pPr>
        <w:pStyle w:val="SemEspaamento"/>
        <w:tabs>
          <w:tab w:val="left" w:pos="426"/>
        </w:tabs>
        <w:suppressAutoHyphens/>
        <w:spacing w:before="240" w:line="264" w:lineRule="auto"/>
        <w:ind w:left="821"/>
        <w:jc w:val="both"/>
        <w:rPr>
          <w:rFonts w:ascii="Times New Roman" w:hAnsi="Times New Roman"/>
        </w:rPr>
      </w:pPr>
      <w:r w:rsidRPr="007F42A8">
        <w:rPr>
          <w:rFonts w:ascii="Times New Roman" w:hAnsi="Times New Roman"/>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F42A8" w:rsidRPr="007F42A8" w:rsidRDefault="007F42A8" w:rsidP="007F42A8">
      <w:pPr>
        <w:spacing w:before="240" w:after="120" w:line="264" w:lineRule="auto"/>
        <w:ind w:left="1276"/>
        <w:jc w:val="both"/>
        <w:rPr>
          <w:sz w:val="22"/>
          <w:szCs w:val="22"/>
        </w:rPr>
      </w:pPr>
      <w:r w:rsidRPr="007F42A8">
        <w:rPr>
          <w:sz w:val="22"/>
          <w:szCs w:val="22"/>
        </w:rPr>
        <w:t>a)</w:t>
      </w:r>
      <w:r w:rsidRPr="007F42A8">
        <w:rPr>
          <w:b/>
          <w:sz w:val="22"/>
          <w:szCs w:val="22"/>
        </w:rPr>
        <w:t xml:space="preserve"> </w:t>
      </w:r>
      <w:r w:rsidRPr="007F42A8">
        <w:rPr>
          <w:sz w:val="22"/>
          <w:szCs w:val="22"/>
        </w:rPr>
        <w:t>Tenham sofrido condenações definitivas por praticarem, por meio dolosos, fraude fiscal no recolhimento de tributos;</w:t>
      </w:r>
    </w:p>
    <w:p w:rsidR="007F42A8" w:rsidRPr="007F42A8" w:rsidRDefault="007F42A8" w:rsidP="007F42A8">
      <w:pPr>
        <w:spacing w:before="240" w:after="120" w:line="264" w:lineRule="auto"/>
        <w:ind w:left="1276"/>
        <w:jc w:val="both"/>
        <w:rPr>
          <w:sz w:val="22"/>
          <w:szCs w:val="22"/>
        </w:rPr>
      </w:pPr>
      <w:r w:rsidRPr="007F42A8">
        <w:rPr>
          <w:sz w:val="22"/>
          <w:szCs w:val="22"/>
        </w:rPr>
        <w:t>b)</w:t>
      </w:r>
      <w:r w:rsidRPr="007F42A8">
        <w:rPr>
          <w:b/>
          <w:sz w:val="22"/>
          <w:szCs w:val="22"/>
        </w:rPr>
        <w:t xml:space="preserve"> </w:t>
      </w:r>
      <w:r w:rsidRPr="007F42A8">
        <w:rPr>
          <w:sz w:val="22"/>
          <w:szCs w:val="22"/>
        </w:rPr>
        <w:t>Tenham praticado atos ilícitos visando a frustrar os objetivos da licitação;</w:t>
      </w:r>
    </w:p>
    <w:p w:rsidR="007F42A8" w:rsidRPr="007F42A8" w:rsidRDefault="007F42A8" w:rsidP="007F42A8">
      <w:pPr>
        <w:pStyle w:val="Recuodecorpodetexto"/>
        <w:autoSpaceDE w:val="0"/>
        <w:autoSpaceDN w:val="0"/>
        <w:adjustRightInd w:val="0"/>
        <w:spacing w:line="264" w:lineRule="auto"/>
        <w:ind w:left="1276"/>
        <w:rPr>
          <w:b w:val="0"/>
          <w:sz w:val="22"/>
          <w:szCs w:val="22"/>
        </w:rPr>
      </w:pPr>
      <w:r w:rsidRPr="007F42A8">
        <w:rPr>
          <w:sz w:val="22"/>
          <w:szCs w:val="22"/>
        </w:rPr>
        <w:t>c)</w:t>
      </w:r>
      <w:r w:rsidRPr="007F42A8">
        <w:rPr>
          <w:b w:val="0"/>
          <w:sz w:val="22"/>
          <w:szCs w:val="22"/>
        </w:rPr>
        <w:t xml:space="preserve"> </w:t>
      </w:r>
      <w:r w:rsidRPr="007F42A8">
        <w:rPr>
          <w:sz w:val="22"/>
          <w:szCs w:val="22"/>
        </w:rPr>
        <w:t>Demonstrem não possuir idoneidade para contratar com a Administração em virtude de atos ilícitos praticados.</w:t>
      </w:r>
    </w:p>
    <w:p w:rsidR="007F42A8" w:rsidRPr="007F42A8" w:rsidRDefault="007F42A8" w:rsidP="007F42A8">
      <w:pPr>
        <w:tabs>
          <w:tab w:val="left" w:pos="1134"/>
          <w:tab w:val="left" w:pos="7088"/>
        </w:tabs>
        <w:spacing w:before="40" w:after="40"/>
        <w:ind w:firstLine="709"/>
        <w:jc w:val="both"/>
        <w:rPr>
          <w:sz w:val="22"/>
          <w:szCs w:val="22"/>
        </w:rPr>
      </w:pPr>
    </w:p>
    <w:p w:rsidR="007F42A8" w:rsidRPr="007F42A8" w:rsidRDefault="007F42A8" w:rsidP="007F42A8">
      <w:pPr>
        <w:numPr>
          <w:ilvl w:val="0"/>
          <w:numId w:val="28"/>
        </w:numPr>
        <w:spacing w:before="40" w:after="40"/>
        <w:jc w:val="both"/>
        <w:rPr>
          <w:b/>
          <w:sz w:val="22"/>
          <w:szCs w:val="22"/>
        </w:rPr>
      </w:pPr>
      <w:r w:rsidRPr="007F42A8">
        <w:rPr>
          <w:b/>
          <w:sz w:val="22"/>
          <w:szCs w:val="22"/>
        </w:rPr>
        <w:t>DAS DISPOSIÇÕES GERAIS:</w:t>
      </w:r>
    </w:p>
    <w:p w:rsidR="007F42A8" w:rsidRPr="007F42A8" w:rsidRDefault="007F42A8" w:rsidP="007F42A8">
      <w:pPr>
        <w:spacing w:before="40" w:after="40"/>
        <w:ind w:firstLine="708"/>
        <w:jc w:val="both"/>
        <w:rPr>
          <w:sz w:val="22"/>
          <w:szCs w:val="22"/>
        </w:rPr>
      </w:pPr>
      <w:r w:rsidRPr="007F42A8">
        <w:rPr>
          <w:sz w:val="22"/>
          <w:szCs w:val="22"/>
        </w:rPr>
        <w:t>As omissões, dúvidas e casos não previstos neste Termo de Referência serão resolvidos e decididos aplicando-se a Lei Federal nº 10.520, de 17 de julho de 2002, os Decretos Estaduais nº 10.898/2004 e 12.205/2006, e subsidiariamente, a Lei Federal nº 8.666, de 21 de junho de 1993, com suas alterações e amplitude de legislação aplicável vigente.</w:t>
      </w:r>
    </w:p>
    <w:p w:rsidR="007F42A8" w:rsidRPr="007F42A8" w:rsidRDefault="007F42A8" w:rsidP="007F42A8">
      <w:pPr>
        <w:spacing w:before="40" w:after="40"/>
        <w:ind w:firstLine="708"/>
        <w:jc w:val="both"/>
        <w:rPr>
          <w:sz w:val="22"/>
          <w:szCs w:val="22"/>
        </w:rPr>
      </w:pPr>
    </w:p>
    <w:p w:rsidR="007F42A8" w:rsidRPr="007F42A8" w:rsidRDefault="007F42A8" w:rsidP="007F42A8">
      <w:pPr>
        <w:spacing w:before="40" w:after="40"/>
        <w:jc w:val="center"/>
        <w:rPr>
          <w:sz w:val="22"/>
          <w:szCs w:val="22"/>
        </w:rPr>
      </w:pPr>
      <w:r w:rsidRPr="007F42A8">
        <w:rPr>
          <w:sz w:val="22"/>
          <w:szCs w:val="22"/>
        </w:rPr>
        <w:t>Porto Velho, 28 de março de 2016.</w:t>
      </w:r>
    </w:p>
    <w:p w:rsidR="007F42A8" w:rsidRPr="007F42A8" w:rsidRDefault="007F42A8" w:rsidP="007F42A8">
      <w:pPr>
        <w:pStyle w:val="Recuodecorpodetexto"/>
        <w:spacing w:before="40" w:after="40"/>
        <w:rPr>
          <w:sz w:val="22"/>
          <w:szCs w:val="22"/>
        </w:rPr>
      </w:pPr>
    </w:p>
    <w:p w:rsidR="007F42A8" w:rsidRPr="007F42A8" w:rsidRDefault="007F42A8" w:rsidP="007F42A8">
      <w:pPr>
        <w:pStyle w:val="Recuodecorpodetexto"/>
        <w:spacing w:before="40" w:after="40"/>
        <w:jc w:val="left"/>
        <w:rPr>
          <w:sz w:val="22"/>
          <w:szCs w:val="22"/>
        </w:rPr>
      </w:pPr>
    </w:p>
    <w:p w:rsidR="007F42A8" w:rsidRPr="007F42A8" w:rsidRDefault="007F42A8" w:rsidP="007F42A8">
      <w:pPr>
        <w:pStyle w:val="Recuodecorpodetexto"/>
        <w:spacing w:before="40" w:after="40"/>
        <w:jc w:val="left"/>
        <w:rPr>
          <w:sz w:val="22"/>
          <w:szCs w:val="22"/>
        </w:rPr>
      </w:pPr>
    </w:p>
    <w:p w:rsidR="007F42A8" w:rsidRPr="007F42A8" w:rsidRDefault="007F42A8" w:rsidP="007F42A8">
      <w:pPr>
        <w:pStyle w:val="Recuodecorpodetexto"/>
        <w:spacing w:before="40" w:after="40"/>
        <w:rPr>
          <w:sz w:val="22"/>
          <w:szCs w:val="22"/>
        </w:rPr>
      </w:pPr>
      <w:r w:rsidRPr="007F42A8">
        <w:rPr>
          <w:sz w:val="22"/>
          <w:szCs w:val="22"/>
        </w:rPr>
        <w:t>_____________________________</w:t>
      </w:r>
    </w:p>
    <w:p w:rsidR="007F42A8" w:rsidRPr="007F42A8" w:rsidRDefault="007F42A8" w:rsidP="007F42A8">
      <w:pPr>
        <w:pStyle w:val="Recuodecorpodetexto"/>
        <w:spacing w:before="40" w:after="40"/>
        <w:rPr>
          <w:sz w:val="22"/>
          <w:szCs w:val="22"/>
        </w:rPr>
      </w:pPr>
      <w:r w:rsidRPr="007F42A8">
        <w:rPr>
          <w:b w:val="0"/>
          <w:sz w:val="22"/>
          <w:szCs w:val="22"/>
        </w:rPr>
        <w:t>Autoridade Competente</w:t>
      </w:r>
    </w:p>
    <w:p w:rsidR="007F42A8" w:rsidRPr="007F42A8" w:rsidRDefault="007F42A8" w:rsidP="007F42A8">
      <w:pPr>
        <w:pStyle w:val="Recuodecorpodetexto"/>
        <w:spacing w:before="40" w:after="40"/>
        <w:rPr>
          <w:sz w:val="22"/>
          <w:szCs w:val="22"/>
        </w:rPr>
      </w:pPr>
    </w:p>
    <w:p w:rsidR="007F42A8" w:rsidRPr="007F42A8" w:rsidRDefault="007F42A8" w:rsidP="007F42A8">
      <w:pPr>
        <w:pStyle w:val="Recuodecorpodetexto"/>
        <w:spacing w:before="40" w:after="40"/>
        <w:rPr>
          <w:sz w:val="22"/>
          <w:szCs w:val="22"/>
        </w:rPr>
      </w:pPr>
    </w:p>
    <w:p w:rsidR="007F42A8" w:rsidRPr="007F42A8" w:rsidRDefault="007F42A8" w:rsidP="007F42A8">
      <w:pPr>
        <w:pStyle w:val="Recuodecorpodetexto"/>
        <w:spacing w:before="40" w:after="40"/>
        <w:rPr>
          <w:sz w:val="22"/>
          <w:szCs w:val="22"/>
        </w:rPr>
      </w:pPr>
    </w:p>
    <w:p w:rsidR="007F42A8" w:rsidRPr="007F42A8" w:rsidRDefault="007F42A8" w:rsidP="007F42A8">
      <w:pPr>
        <w:pStyle w:val="Recuodecorpodetexto"/>
        <w:spacing w:before="40" w:after="40"/>
        <w:rPr>
          <w:sz w:val="22"/>
          <w:szCs w:val="22"/>
        </w:rPr>
      </w:pPr>
    </w:p>
    <w:p w:rsidR="007F42A8" w:rsidRPr="007F42A8" w:rsidRDefault="007F42A8" w:rsidP="007F42A8">
      <w:pPr>
        <w:pStyle w:val="Recuodecorpodetexto"/>
        <w:spacing w:before="40" w:after="40"/>
        <w:rPr>
          <w:sz w:val="22"/>
          <w:szCs w:val="22"/>
        </w:rPr>
      </w:pPr>
      <w:r w:rsidRPr="007F42A8">
        <w:rPr>
          <w:sz w:val="22"/>
          <w:szCs w:val="22"/>
        </w:rPr>
        <w:t>_____________________________</w:t>
      </w:r>
    </w:p>
    <w:p w:rsidR="007F42A8" w:rsidRPr="007F42A8" w:rsidRDefault="007F42A8" w:rsidP="007F42A8">
      <w:pPr>
        <w:pStyle w:val="Recuodecorpodetexto"/>
        <w:spacing w:before="40" w:after="40"/>
        <w:rPr>
          <w:b w:val="0"/>
          <w:sz w:val="22"/>
          <w:szCs w:val="22"/>
        </w:rPr>
      </w:pPr>
      <w:r w:rsidRPr="007F42A8">
        <w:rPr>
          <w:b w:val="0"/>
          <w:sz w:val="22"/>
          <w:szCs w:val="22"/>
        </w:rPr>
        <w:t>Requisitante</w:t>
      </w:r>
    </w:p>
    <w:p w:rsidR="00216824" w:rsidRPr="00C16179" w:rsidRDefault="00216824" w:rsidP="004D4904">
      <w:pPr>
        <w:pStyle w:val="Recuodecorpodetexto"/>
        <w:autoSpaceDE w:val="0"/>
        <w:autoSpaceDN w:val="0"/>
        <w:adjustRightInd w:val="0"/>
        <w:ind w:left="142"/>
        <w:jc w:val="left"/>
        <w:rPr>
          <w:b w:val="0"/>
          <w:sz w:val="22"/>
          <w:szCs w:val="22"/>
        </w:rPr>
      </w:pPr>
    </w:p>
    <w:p w:rsidR="00216824" w:rsidRDefault="00216824" w:rsidP="004D4904">
      <w:pPr>
        <w:pStyle w:val="Recuodecorpodetexto"/>
        <w:autoSpaceDE w:val="0"/>
        <w:autoSpaceDN w:val="0"/>
        <w:adjustRightInd w:val="0"/>
        <w:ind w:left="142"/>
        <w:jc w:val="left"/>
        <w:rPr>
          <w:rFonts w:ascii="Calibri" w:hAnsi="Calibri"/>
          <w:b w:val="0"/>
        </w:rPr>
      </w:pPr>
    </w:p>
    <w:p w:rsidR="00B900F5" w:rsidRDefault="00B900F5" w:rsidP="004D4904">
      <w:pPr>
        <w:pStyle w:val="Recuodecorpodetexto"/>
        <w:autoSpaceDE w:val="0"/>
        <w:autoSpaceDN w:val="0"/>
        <w:adjustRightInd w:val="0"/>
        <w:ind w:left="142"/>
        <w:jc w:val="left"/>
        <w:rPr>
          <w:rFonts w:ascii="Calibri" w:hAnsi="Calibri"/>
          <w:b w:val="0"/>
        </w:rPr>
      </w:pPr>
    </w:p>
    <w:p w:rsidR="00B900F5" w:rsidRDefault="00B900F5" w:rsidP="004D4904">
      <w:pPr>
        <w:pStyle w:val="Recuodecorpodetexto"/>
        <w:autoSpaceDE w:val="0"/>
        <w:autoSpaceDN w:val="0"/>
        <w:adjustRightInd w:val="0"/>
        <w:ind w:left="142"/>
        <w:jc w:val="left"/>
        <w:rPr>
          <w:rFonts w:ascii="Calibri" w:hAnsi="Calibri"/>
          <w:b w:val="0"/>
        </w:rPr>
      </w:pPr>
    </w:p>
    <w:p w:rsidR="00B900F5" w:rsidRDefault="00B900F5" w:rsidP="004D4904">
      <w:pPr>
        <w:pStyle w:val="Recuodecorpodetexto"/>
        <w:autoSpaceDE w:val="0"/>
        <w:autoSpaceDN w:val="0"/>
        <w:adjustRightInd w:val="0"/>
        <w:ind w:left="142"/>
        <w:jc w:val="left"/>
        <w:rPr>
          <w:rFonts w:ascii="Calibri" w:hAnsi="Calibri"/>
          <w:b w:val="0"/>
        </w:rPr>
      </w:pPr>
    </w:p>
    <w:p w:rsidR="00B900F5" w:rsidRDefault="00B900F5" w:rsidP="00B900F5">
      <w:pPr>
        <w:pStyle w:val="Recuodecorpodetexto"/>
        <w:autoSpaceDE w:val="0"/>
        <w:autoSpaceDN w:val="0"/>
        <w:adjustRightInd w:val="0"/>
        <w:ind w:left="142"/>
        <w:jc w:val="left"/>
        <w:rPr>
          <w:bCs/>
          <w:sz w:val="22"/>
          <w:szCs w:val="22"/>
        </w:rPr>
      </w:pPr>
      <w:r w:rsidRPr="00B900F5">
        <w:rPr>
          <w:bCs/>
          <w:sz w:val="22"/>
          <w:szCs w:val="22"/>
        </w:rPr>
        <w:t>ANEXO I – ESPECI</w:t>
      </w:r>
      <w:r>
        <w:rPr>
          <w:bCs/>
          <w:sz w:val="22"/>
          <w:szCs w:val="22"/>
        </w:rPr>
        <w:t>FICAÇÕES DO OBJETO DA LICITAÇÃO</w:t>
      </w:r>
    </w:p>
    <w:p w:rsidR="00B900F5" w:rsidRPr="00B900F5" w:rsidRDefault="00B900F5" w:rsidP="00B900F5">
      <w:pPr>
        <w:pStyle w:val="Recuodecorpodetexto"/>
        <w:autoSpaceDE w:val="0"/>
        <w:autoSpaceDN w:val="0"/>
        <w:adjustRightInd w:val="0"/>
        <w:ind w:left="142"/>
        <w:jc w:val="left"/>
        <w:rPr>
          <w:b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5"/>
        <w:gridCol w:w="6294"/>
        <w:gridCol w:w="1067"/>
        <w:gridCol w:w="982"/>
      </w:tblGrid>
      <w:tr w:rsidR="00B900F5" w:rsidRPr="00B900F5" w:rsidTr="00B900F5">
        <w:trPr>
          <w:jc w:val="center"/>
        </w:trPr>
        <w:tc>
          <w:tcPr>
            <w:tcW w:w="464" w:type="pct"/>
            <w:shd w:val="clear" w:color="auto" w:fill="C0C0C0"/>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ITEM</w:t>
            </w:r>
          </w:p>
        </w:tc>
        <w:tc>
          <w:tcPr>
            <w:tcW w:w="3453" w:type="pct"/>
            <w:shd w:val="clear" w:color="auto" w:fill="C0C0C0"/>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DESCRIÇÃO</w:t>
            </w:r>
          </w:p>
        </w:tc>
        <w:tc>
          <w:tcPr>
            <w:tcW w:w="527" w:type="pct"/>
            <w:shd w:val="clear" w:color="auto" w:fill="C0C0C0"/>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UNID.</w:t>
            </w:r>
          </w:p>
        </w:tc>
        <w:tc>
          <w:tcPr>
            <w:tcW w:w="555" w:type="pct"/>
            <w:shd w:val="clear" w:color="auto" w:fill="C0C0C0"/>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QTDE</w:t>
            </w:r>
          </w:p>
        </w:tc>
      </w:tr>
      <w:tr w:rsidR="00B900F5" w:rsidRPr="00B900F5" w:rsidTr="00B900F5">
        <w:trPr>
          <w:trHeight w:val="6506"/>
          <w:jc w:val="center"/>
        </w:trPr>
        <w:tc>
          <w:tcPr>
            <w:tcW w:w="464" w:type="pct"/>
            <w:shd w:val="clear" w:color="auto" w:fill="auto"/>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01</w:t>
            </w:r>
          </w:p>
        </w:tc>
        <w:tc>
          <w:tcPr>
            <w:tcW w:w="3453" w:type="pct"/>
            <w:shd w:val="clear" w:color="auto" w:fill="auto"/>
          </w:tcPr>
          <w:p w:rsidR="00B900F5" w:rsidRPr="00B900F5" w:rsidRDefault="00B900F5" w:rsidP="00B900F5">
            <w:pPr>
              <w:pStyle w:val="Recuodecorpodetexto"/>
              <w:ind w:left="142"/>
              <w:jc w:val="left"/>
              <w:rPr>
                <w:sz w:val="22"/>
                <w:szCs w:val="22"/>
              </w:rPr>
            </w:pPr>
            <w:r w:rsidRPr="00B900F5">
              <w:rPr>
                <w:sz w:val="22"/>
                <w:szCs w:val="22"/>
              </w:rPr>
              <w:t xml:space="preserve">VEÍCULO MÉDIO PORTE, tipo camionete pick-up. Veiculo novo </w:t>
            </w:r>
            <w:smartTag w:uri="urn:schemas-microsoft-com:office:smarttags" w:element="metricconverter">
              <w:smartTagPr>
                <w:attr w:name="ProductID" w:val="0 km"/>
              </w:smartTagPr>
              <w:r w:rsidRPr="00B900F5">
                <w:rPr>
                  <w:sz w:val="22"/>
                  <w:szCs w:val="22"/>
                </w:rPr>
                <w:t>0 km</w:t>
              </w:r>
            </w:smartTag>
            <w:r w:rsidRPr="00B900F5">
              <w:rPr>
                <w:sz w:val="22"/>
                <w:szCs w:val="22"/>
              </w:rPr>
              <w:t xml:space="preserve">, na cor BRANCA cabine dupla com ano de fabricação a partir de 2016 ou superior; Carroceria aberta; Número de portas (04); Combustível Óleo Diesel; Tração 4x2, 4x4 e 4x4, reduzida com acionamento interno, com roda livre automática; Câmbio manual, </w:t>
            </w:r>
            <w:proofErr w:type="gramStart"/>
            <w:r w:rsidRPr="00B900F5">
              <w:rPr>
                <w:sz w:val="22"/>
                <w:szCs w:val="22"/>
              </w:rPr>
              <w:t>5</w:t>
            </w:r>
            <w:proofErr w:type="gramEnd"/>
            <w:r w:rsidRPr="00B900F5">
              <w:rPr>
                <w:sz w:val="22"/>
                <w:szCs w:val="22"/>
              </w:rPr>
              <w:t xml:space="preserve"> marchas à frente e </w:t>
            </w:r>
            <w:smartTag w:uri="urn:schemas-microsoft-com:office:smarttags" w:element="metricconverter">
              <w:smartTagPr>
                <w:attr w:name="ProductID" w:val="1 a"/>
              </w:smartTagPr>
              <w:r w:rsidRPr="00B900F5">
                <w:rPr>
                  <w:sz w:val="22"/>
                  <w:szCs w:val="22"/>
                </w:rPr>
                <w:t>1 a</w:t>
              </w:r>
            </w:smartTag>
            <w:r w:rsidRPr="00B900F5">
              <w:rPr>
                <w:sz w:val="22"/>
                <w:szCs w:val="22"/>
              </w:rPr>
              <w:t xml:space="preserve"> ré, pneus aro 16; Motor com potência mínima de 160 CV com injeção eletrônica,  Mínimo 2.8 ou superior; Direção Hidráulica de fábrica; Ar-Condicionado de fábrica; Freio ABS; </w:t>
            </w:r>
            <w:proofErr w:type="spellStart"/>
            <w:r w:rsidRPr="00B900F5">
              <w:rPr>
                <w:sz w:val="22"/>
                <w:szCs w:val="22"/>
              </w:rPr>
              <w:t>Air</w:t>
            </w:r>
            <w:proofErr w:type="spellEnd"/>
            <w:r w:rsidRPr="00B900F5">
              <w:rPr>
                <w:sz w:val="22"/>
                <w:szCs w:val="22"/>
              </w:rPr>
              <w:t xml:space="preserve"> </w:t>
            </w:r>
            <w:proofErr w:type="spellStart"/>
            <w:r w:rsidRPr="00B900F5">
              <w:rPr>
                <w:sz w:val="22"/>
                <w:szCs w:val="22"/>
              </w:rPr>
              <w:t>Bag</w:t>
            </w:r>
            <w:proofErr w:type="spellEnd"/>
            <w:r w:rsidRPr="00B900F5">
              <w:rPr>
                <w:sz w:val="22"/>
                <w:szCs w:val="22"/>
              </w:rPr>
              <w:t xml:space="preserve"> Duplo de fábrica e de série; Tanque de Combustível com capacidade mínima de </w:t>
            </w:r>
            <w:smartTag w:uri="urn:schemas-microsoft-com:office:smarttags" w:element="metricconverter">
              <w:smartTagPr>
                <w:attr w:name="ProductID" w:val="70 litros"/>
              </w:smartTagPr>
              <w:r w:rsidRPr="00B900F5">
                <w:rPr>
                  <w:sz w:val="22"/>
                  <w:szCs w:val="22"/>
                </w:rPr>
                <w:t>70 litros</w:t>
              </w:r>
            </w:smartTag>
            <w:r w:rsidRPr="00B900F5">
              <w:rPr>
                <w:sz w:val="22"/>
                <w:szCs w:val="22"/>
              </w:rPr>
              <w:t xml:space="preserve">; Retrovisores interno e laterais, trava elétrica,  protetor de cárter em aço (peito de aço); Encosto de Cabeça nos bancos dianteiros e traseiros com capa de couro sintético; Porta objeto entre os bancos dianteiros com descanso de braço integrado; Acessórios obrigatórios, (cinto de segurança, extintor, estepe, chave de roda, macaco e triângulo); Auto rádio CD player com entrada USB, Santo Antônio, estribo, jogo de tapete emborrachado dianteiro e traseiro, protetor de caçamba, capota marítima e engate traseiro com instalação elétrica; Revisão periódica e Assistência Técnica autorizada na cidade de Porto Velho e no mínimo em mais 02 (dois) municípios no interior do Estado de Rondônia; Garantia de fábrica para o veículo de no mínimo 01 (um) ano ou 100.000 (cem mil) quilômetros ou que ocorrer primeiro; As características poderão ser superiores as descritas e detalhes adicionais. Obs.: Todos os itens acima descritos deverão ser originais de fabrica e atender as normas e exigências dos órgãos fiscalizadores CONTRAN e CONAMA. </w:t>
            </w:r>
          </w:p>
          <w:p w:rsidR="00B900F5" w:rsidRPr="00B900F5" w:rsidRDefault="00B900F5" w:rsidP="00B900F5">
            <w:pPr>
              <w:pStyle w:val="Recuodecorpodetexto"/>
              <w:ind w:left="142"/>
              <w:jc w:val="left"/>
              <w:rPr>
                <w:sz w:val="22"/>
                <w:szCs w:val="22"/>
              </w:rPr>
            </w:pPr>
            <w:r w:rsidRPr="00B900F5">
              <w:rPr>
                <w:sz w:val="22"/>
                <w:szCs w:val="22"/>
              </w:rPr>
              <w:t>Os veículos devem ser entregues devidamente emplacados e identificados com adesivo da IDARON, sendo o primeiro emplacamento na cidade de Porto Velho-RO e licenciados em nome da Agência IDARON/RO; O layout dos adesivos será fornecido ao vencedor do certame pela Agência IDARON.</w:t>
            </w:r>
          </w:p>
          <w:p w:rsidR="00B900F5" w:rsidRPr="00B900F5" w:rsidRDefault="00B900F5" w:rsidP="00B900F5">
            <w:pPr>
              <w:pStyle w:val="Recuodecorpodetexto"/>
              <w:ind w:left="142"/>
              <w:jc w:val="left"/>
              <w:rPr>
                <w:sz w:val="22"/>
                <w:szCs w:val="22"/>
              </w:rPr>
            </w:pPr>
            <w:r w:rsidRPr="00B900F5">
              <w:rPr>
                <w:bCs/>
                <w:sz w:val="22"/>
                <w:szCs w:val="22"/>
              </w:rPr>
              <w:t>Prazo de entrega</w:t>
            </w:r>
            <w:r w:rsidRPr="00B900F5">
              <w:rPr>
                <w:sz w:val="22"/>
                <w:szCs w:val="22"/>
              </w:rPr>
              <w:t>: até 90 dias corridos, contados a partir do recebimento da nota de empenho;</w:t>
            </w:r>
          </w:p>
          <w:p w:rsidR="00B900F5" w:rsidRPr="00B900F5" w:rsidRDefault="00B900F5" w:rsidP="00B900F5">
            <w:pPr>
              <w:pStyle w:val="Recuodecorpodetexto"/>
              <w:ind w:left="142"/>
              <w:jc w:val="left"/>
              <w:rPr>
                <w:sz w:val="22"/>
                <w:szCs w:val="22"/>
              </w:rPr>
            </w:pPr>
            <w:r w:rsidRPr="00B900F5">
              <w:rPr>
                <w:bCs/>
                <w:sz w:val="22"/>
                <w:szCs w:val="22"/>
              </w:rPr>
              <w:t>Local de entrega</w:t>
            </w:r>
            <w:r w:rsidRPr="00B900F5">
              <w:rPr>
                <w:sz w:val="22"/>
                <w:szCs w:val="22"/>
              </w:rPr>
              <w:t xml:space="preserve">: veículos deverão ser entregues à Comissão de Recebimento no almoxarifado da desta Agência, à Rua Aparício de Moraes, 4371, Setor Industrial, no município de Porto Velho/RO, de segunda a sexta feira das 07h: 30min às </w:t>
            </w:r>
            <w:proofErr w:type="gramStart"/>
            <w:r w:rsidRPr="00B900F5">
              <w:rPr>
                <w:sz w:val="22"/>
                <w:szCs w:val="22"/>
              </w:rPr>
              <w:t>13h:</w:t>
            </w:r>
            <w:proofErr w:type="gramEnd"/>
            <w:r w:rsidRPr="00B900F5">
              <w:rPr>
                <w:sz w:val="22"/>
                <w:szCs w:val="22"/>
              </w:rPr>
              <w:t>30min.</w:t>
            </w:r>
          </w:p>
        </w:tc>
        <w:tc>
          <w:tcPr>
            <w:tcW w:w="527" w:type="pct"/>
            <w:shd w:val="clear" w:color="auto" w:fill="auto"/>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Veículo</w:t>
            </w:r>
          </w:p>
        </w:tc>
        <w:tc>
          <w:tcPr>
            <w:tcW w:w="555" w:type="pct"/>
            <w:shd w:val="clear" w:color="auto" w:fill="auto"/>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40</w:t>
            </w:r>
          </w:p>
        </w:tc>
      </w:tr>
      <w:tr w:rsidR="00B900F5" w:rsidRPr="00B900F5" w:rsidTr="00B900F5">
        <w:trPr>
          <w:jc w:val="center"/>
        </w:trPr>
        <w:tc>
          <w:tcPr>
            <w:tcW w:w="464" w:type="pct"/>
            <w:shd w:val="clear" w:color="auto" w:fill="auto"/>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02</w:t>
            </w:r>
          </w:p>
        </w:tc>
        <w:tc>
          <w:tcPr>
            <w:tcW w:w="3453" w:type="pct"/>
            <w:shd w:val="clear" w:color="auto" w:fill="auto"/>
          </w:tcPr>
          <w:p w:rsidR="00B900F5" w:rsidRPr="00B900F5" w:rsidRDefault="00B900F5" w:rsidP="00B900F5">
            <w:pPr>
              <w:pStyle w:val="Recuodecorpodetexto"/>
              <w:ind w:left="142"/>
              <w:jc w:val="left"/>
              <w:rPr>
                <w:sz w:val="22"/>
                <w:szCs w:val="22"/>
              </w:rPr>
            </w:pPr>
            <w:r w:rsidRPr="00B900F5">
              <w:rPr>
                <w:bCs/>
                <w:sz w:val="22"/>
                <w:szCs w:val="22"/>
              </w:rPr>
              <w:t xml:space="preserve">VEÍCULO LEVE (utilitário) tipo pick-up, cabine dupla devidamente autorizada ao transporte de 04 passageiros, </w:t>
            </w:r>
            <w:r w:rsidRPr="00B900F5">
              <w:rPr>
                <w:sz w:val="22"/>
                <w:szCs w:val="22"/>
              </w:rPr>
              <w:t xml:space="preserve">ano e modelo mínimo 2016 ou superior, </w:t>
            </w:r>
            <w:smartTag w:uri="urn:schemas-microsoft-com:office:smarttags" w:element="metricconverter">
              <w:smartTagPr>
                <w:attr w:name="ProductID" w:val="0 km"/>
              </w:smartTagPr>
              <w:r w:rsidRPr="00B900F5">
                <w:rPr>
                  <w:sz w:val="22"/>
                  <w:szCs w:val="22"/>
                </w:rPr>
                <w:t>0 km</w:t>
              </w:r>
            </w:smartTag>
            <w:r w:rsidRPr="00B900F5">
              <w:rPr>
                <w:sz w:val="22"/>
                <w:szCs w:val="22"/>
              </w:rPr>
              <w:t xml:space="preserve">, na cor branca, carroceria aberta, mínima de 1.4, </w:t>
            </w:r>
            <w:proofErr w:type="gramStart"/>
            <w:r w:rsidRPr="00B900F5">
              <w:rPr>
                <w:sz w:val="22"/>
                <w:szCs w:val="22"/>
              </w:rPr>
              <w:t>8v</w:t>
            </w:r>
            <w:proofErr w:type="gramEnd"/>
            <w:r w:rsidRPr="00B900F5">
              <w:rPr>
                <w:sz w:val="22"/>
                <w:szCs w:val="22"/>
              </w:rPr>
              <w:t xml:space="preserve">, flex. (álcool/gasolina), potência mínima motor de 85 cv.  Tanque de combustível no mínimo de </w:t>
            </w:r>
            <w:smartTag w:uri="urn:schemas-microsoft-com:office:smarttags" w:element="metricconverter">
              <w:smartTagPr>
                <w:attr w:name="ProductID" w:val="45 litros"/>
              </w:smartTagPr>
              <w:r w:rsidRPr="00B900F5">
                <w:rPr>
                  <w:sz w:val="22"/>
                  <w:szCs w:val="22"/>
                </w:rPr>
                <w:t>45 litros</w:t>
              </w:r>
            </w:smartTag>
            <w:r w:rsidRPr="00B900F5">
              <w:rPr>
                <w:sz w:val="22"/>
                <w:szCs w:val="22"/>
              </w:rPr>
              <w:t xml:space="preserve">, injeção eletrônica, tração dianteira, câmbio manual, </w:t>
            </w:r>
            <w:proofErr w:type="gramStart"/>
            <w:r w:rsidRPr="00B900F5">
              <w:rPr>
                <w:sz w:val="22"/>
                <w:szCs w:val="22"/>
              </w:rPr>
              <w:t>5</w:t>
            </w:r>
            <w:proofErr w:type="gramEnd"/>
            <w:r w:rsidRPr="00B900F5">
              <w:rPr>
                <w:sz w:val="22"/>
                <w:szCs w:val="22"/>
              </w:rPr>
              <w:t xml:space="preserve"> marchas à frente e </w:t>
            </w:r>
            <w:smartTag w:uri="urn:schemas-microsoft-com:office:smarttags" w:element="metricconverter">
              <w:smartTagPr>
                <w:attr w:name="ProductID" w:val="1 a"/>
              </w:smartTagPr>
              <w:r w:rsidRPr="00B900F5">
                <w:rPr>
                  <w:sz w:val="22"/>
                  <w:szCs w:val="22"/>
                </w:rPr>
                <w:t>1 a</w:t>
              </w:r>
            </w:smartTag>
            <w:r w:rsidRPr="00B900F5">
              <w:rPr>
                <w:sz w:val="22"/>
                <w:szCs w:val="22"/>
              </w:rPr>
              <w:t xml:space="preserve"> ré, 02 portas com sistema de vidros e travas elétricos, sistema de som com rádio AM/FM CD Player MP3 com entrada USB integrado ao painel, original de fabrica; Encosto de cabeça nos bancos </w:t>
            </w:r>
            <w:r w:rsidRPr="00B900F5">
              <w:rPr>
                <w:sz w:val="22"/>
                <w:szCs w:val="22"/>
              </w:rPr>
              <w:lastRenderedPageBreak/>
              <w:t xml:space="preserve">dianteiros e traseiros com capa de couro sintético, retrovisor interno e laterais, </w:t>
            </w:r>
            <w:proofErr w:type="spellStart"/>
            <w:r w:rsidRPr="00B900F5">
              <w:rPr>
                <w:sz w:val="22"/>
                <w:szCs w:val="22"/>
              </w:rPr>
              <w:t>Air</w:t>
            </w:r>
            <w:proofErr w:type="spellEnd"/>
            <w:r w:rsidRPr="00B900F5">
              <w:rPr>
                <w:sz w:val="22"/>
                <w:szCs w:val="22"/>
              </w:rPr>
              <w:t xml:space="preserve"> </w:t>
            </w:r>
            <w:proofErr w:type="spellStart"/>
            <w:r w:rsidRPr="00B900F5">
              <w:rPr>
                <w:sz w:val="22"/>
                <w:szCs w:val="22"/>
              </w:rPr>
              <w:t>bag</w:t>
            </w:r>
            <w:proofErr w:type="spellEnd"/>
            <w:r w:rsidRPr="00B900F5">
              <w:rPr>
                <w:sz w:val="22"/>
                <w:szCs w:val="22"/>
              </w:rPr>
              <w:t xml:space="preserve"> duplo (motorista e passageiro), pneus aro 14 no mínimo, freio dianteiro a disco ABS, direção hidráulica e ar condicionado originais de fábrica e instalados pela montadora,  protetor de caçamba, capota marítima, Santo Antônio, protetor cárter em aço (peito de aço), engate, jogo de tapetes emborrachados dianteiro e traseiro, todos os equipamentos obrigatórios exigidos por lei (cinto de segurança, extintor, estepe, chave de roda, macaco e triângulo). Obs.: Todos os itens acima descritos deverão ser originais de fabrica e atender as normas e exigências dos órgãos fiscalizadores CONTRAN e CONAMA. </w:t>
            </w:r>
          </w:p>
          <w:p w:rsidR="00B900F5" w:rsidRPr="00B900F5" w:rsidRDefault="00B900F5" w:rsidP="00B900F5">
            <w:pPr>
              <w:pStyle w:val="Recuodecorpodetexto"/>
              <w:ind w:left="142"/>
              <w:jc w:val="left"/>
              <w:rPr>
                <w:sz w:val="22"/>
                <w:szCs w:val="22"/>
              </w:rPr>
            </w:pPr>
            <w:r w:rsidRPr="00B900F5">
              <w:rPr>
                <w:sz w:val="22"/>
                <w:szCs w:val="22"/>
              </w:rPr>
              <w:t xml:space="preserve"> Os veículos devem ser entregues devidamente emplacados e identificados com adesivo da IDARON, sendo o primeiro emplacamento na cidade de Porto Velho-RO e licenciados em nome da Agência IDARON/RO; o layout dos adesivos será fornecido ao vencedor pela Agência IDARON; </w:t>
            </w:r>
            <w:r w:rsidRPr="00B900F5">
              <w:rPr>
                <w:bCs/>
                <w:sz w:val="22"/>
                <w:szCs w:val="22"/>
              </w:rPr>
              <w:t>Assistência técnica autorizada na cidade de Porto Velho/RO e</w:t>
            </w:r>
            <w:r w:rsidRPr="00B900F5">
              <w:rPr>
                <w:sz w:val="22"/>
                <w:szCs w:val="22"/>
              </w:rPr>
              <w:t xml:space="preserve"> no mínimo em mais 02 municípios do interior do Estado de Rondônia;</w:t>
            </w:r>
          </w:p>
          <w:p w:rsidR="00B900F5" w:rsidRPr="00B900F5" w:rsidRDefault="00B900F5" w:rsidP="00B900F5">
            <w:pPr>
              <w:pStyle w:val="Recuodecorpodetexto"/>
              <w:ind w:left="142"/>
              <w:jc w:val="left"/>
              <w:rPr>
                <w:sz w:val="22"/>
                <w:szCs w:val="22"/>
              </w:rPr>
            </w:pPr>
            <w:r w:rsidRPr="00B900F5">
              <w:rPr>
                <w:sz w:val="22"/>
                <w:szCs w:val="22"/>
              </w:rPr>
              <w:t xml:space="preserve">Garantia: mínima de </w:t>
            </w:r>
            <w:proofErr w:type="gramStart"/>
            <w:r w:rsidRPr="00B900F5">
              <w:rPr>
                <w:sz w:val="22"/>
                <w:szCs w:val="22"/>
              </w:rPr>
              <w:t>1</w:t>
            </w:r>
            <w:proofErr w:type="gramEnd"/>
            <w:r w:rsidRPr="00B900F5">
              <w:rPr>
                <w:sz w:val="22"/>
                <w:szCs w:val="22"/>
              </w:rPr>
              <w:t xml:space="preserve"> (um) ano oferecida pelo fabricante com quilometragem livre. </w:t>
            </w:r>
          </w:p>
          <w:p w:rsidR="00B900F5" w:rsidRPr="00B900F5" w:rsidRDefault="00B900F5" w:rsidP="00B900F5">
            <w:pPr>
              <w:pStyle w:val="Recuodecorpodetexto"/>
              <w:ind w:left="142"/>
              <w:jc w:val="left"/>
              <w:rPr>
                <w:sz w:val="22"/>
                <w:szCs w:val="22"/>
              </w:rPr>
            </w:pPr>
            <w:r w:rsidRPr="00B900F5">
              <w:rPr>
                <w:bCs/>
                <w:sz w:val="22"/>
                <w:szCs w:val="22"/>
              </w:rPr>
              <w:t>Prazo de entrega</w:t>
            </w:r>
            <w:r w:rsidRPr="00B900F5">
              <w:rPr>
                <w:sz w:val="22"/>
                <w:szCs w:val="22"/>
              </w:rPr>
              <w:t>: até 90 dias corridos, contados a partir do recebimento da nota de empenho;</w:t>
            </w:r>
          </w:p>
          <w:p w:rsidR="00B900F5" w:rsidRPr="00B900F5" w:rsidRDefault="00B900F5" w:rsidP="00B900F5">
            <w:pPr>
              <w:pStyle w:val="Recuodecorpodetexto"/>
              <w:autoSpaceDE w:val="0"/>
              <w:autoSpaceDN w:val="0"/>
              <w:adjustRightInd w:val="0"/>
              <w:ind w:left="142"/>
              <w:rPr>
                <w:sz w:val="22"/>
                <w:szCs w:val="22"/>
              </w:rPr>
            </w:pPr>
            <w:r w:rsidRPr="00B900F5">
              <w:rPr>
                <w:bCs/>
                <w:sz w:val="22"/>
                <w:szCs w:val="22"/>
              </w:rPr>
              <w:t>Local de entrega</w:t>
            </w:r>
            <w:r w:rsidRPr="00B900F5">
              <w:rPr>
                <w:sz w:val="22"/>
                <w:szCs w:val="22"/>
              </w:rPr>
              <w:t xml:space="preserve">: veículos deverão ser entregues à Comissão de Recebimento no almoxarifado da desta Agência, à Rua Aparício de Moraes, 4371, Setor Industrial, no município de Porto Velho/RO, de segunda a sexta feira das 07h: 30min às </w:t>
            </w:r>
            <w:proofErr w:type="gramStart"/>
            <w:r w:rsidRPr="00B900F5">
              <w:rPr>
                <w:sz w:val="22"/>
                <w:szCs w:val="22"/>
              </w:rPr>
              <w:t>13h:</w:t>
            </w:r>
            <w:proofErr w:type="gramEnd"/>
            <w:r w:rsidRPr="00B900F5">
              <w:rPr>
                <w:sz w:val="22"/>
                <w:szCs w:val="22"/>
              </w:rPr>
              <w:t>30min.</w:t>
            </w:r>
          </w:p>
        </w:tc>
        <w:tc>
          <w:tcPr>
            <w:tcW w:w="527" w:type="pct"/>
            <w:shd w:val="clear" w:color="auto" w:fill="auto"/>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lastRenderedPageBreak/>
              <w:t>Veículo</w:t>
            </w:r>
          </w:p>
        </w:tc>
        <w:tc>
          <w:tcPr>
            <w:tcW w:w="555" w:type="pct"/>
            <w:shd w:val="clear" w:color="auto" w:fill="auto"/>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35</w:t>
            </w:r>
          </w:p>
        </w:tc>
      </w:tr>
      <w:tr w:rsidR="00B900F5" w:rsidRPr="00B900F5" w:rsidTr="00B900F5">
        <w:trPr>
          <w:jc w:val="center"/>
        </w:trPr>
        <w:tc>
          <w:tcPr>
            <w:tcW w:w="464" w:type="pct"/>
            <w:shd w:val="clear" w:color="auto" w:fill="auto"/>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lastRenderedPageBreak/>
              <w:t>03</w:t>
            </w:r>
          </w:p>
        </w:tc>
        <w:tc>
          <w:tcPr>
            <w:tcW w:w="3453" w:type="pct"/>
            <w:shd w:val="clear" w:color="auto" w:fill="auto"/>
          </w:tcPr>
          <w:p w:rsidR="00B900F5" w:rsidRPr="00B900F5" w:rsidRDefault="00B900F5" w:rsidP="00B900F5">
            <w:pPr>
              <w:pStyle w:val="Recuodecorpodetexto"/>
              <w:ind w:left="142"/>
              <w:jc w:val="left"/>
              <w:rPr>
                <w:sz w:val="22"/>
                <w:szCs w:val="22"/>
              </w:rPr>
            </w:pPr>
            <w:r w:rsidRPr="00B900F5">
              <w:rPr>
                <w:sz w:val="22"/>
                <w:szCs w:val="22"/>
              </w:rPr>
              <w:t xml:space="preserve">VEÍCULO TIPO VAN, destinada a transporte de passageiros; Novo </w:t>
            </w:r>
            <w:smartTag w:uri="urn:schemas-microsoft-com:office:smarttags" w:element="metricconverter">
              <w:smartTagPr>
                <w:attr w:name="ProductID" w:val="0 km"/>
              </w:smartTagPr>
              <w:r w:rsidRPr="00B900F5">
                <w:rPr>
                  <w:sz w:val="22"/>
                  <w:szCs w:val="22"/>
                </w:rPr>
                <w:t>0 km</w:t>
              </w:r>
            </w:smartTag>
            <w:r w:rsidRPr="00B900F5">
              <w:rPr>
                <w:sz w:val="22"/>
                <w:szCs w:val="22"/>
              </w:rPr>
              <w:t xml:space="preserve">, na cor BRANCA, com ano de fabricação a partir de 2016 ou superior; Número de lugares 16 incluindo o motorista, com 03 bancos na parte da frente sendo 01 para o motorista com regulagem e altura e os outros 02 para passageiros, e os restantes da parte traseira sendo que estes deverão ser reclináveis e com encostos de cabeças em todos; Combustível Óleo Diesel; Pneus aro 16; Numero de portas 05, sendo </w:t>
            </w:r>
            <w:proofErr w:type="gramStart"/>
            <w:r w:rsidRPr="00B900F5">
              <w:rPr>
                <w:sz w:val="22"/>
                <w:szCs w:val="22"/>
              </w:rPr>
              <w:t>02 portas dianteiras (passageiro e motorista), 01 corrediça lateral</w:t>
            </w:r>
            <w:proofErr w:type="gramEnd"/>
            <w:r w:rsidRPr="00B900F5">
              <w:rPr>
                <w:sz w:val="22"/>
                <w:szCs w:val="22"/>
              </w:rPr>
              <w:t xml:space="preserve">, (passageiros) e 02 traseiras tipo folha com aberturas para os lados (direito e esquerdo) de no mínimo 90º (bagageiro/carga) com vidros e janelas de correr; Motor turbo diesel com potência mínima não inferior a 2100 RPM cilindrada e não inferior a 120 CV, com injeção eletrônica; Direção Hidráulica de fábrica; Ar-Condicionado original de fábrica com saída em todo ambiente (cabine e passageiros); Tanque de Combustível com capacidade mínima de </w:t>
            </w:r>
            <w:smartTag w:uri="urn:schemas-microsoft-com:office:smarttags" w:element="metricconverter">
              <w:smartTagPr>
                <w:attr w:name="ProductID" w:val="75 litros"/>
              </w:smartTagPr>
              <w:r w:rsidRPr="00B900F5">
                <w:rPr>
                  <w:sz w:val="22"/>
                  <w:szCs w:val="22"/>
                </w:rPr>
                <w:t>75 litros</w:t>
              </w:r>
            </w:smartTag>
            <w:r w:rsidRPr="00B900F5">
              <w:rPr>
                <w:sz w:val="22"/>
                <w:szCs w:val="22"/>
              </w:rPr>
              <w:t xml:space="preserve">; Protetor de Carter em aço; Câmbio manual, sendo 05 marchas frente e 01 ré; Freio nas 04 rodas com ABS; </w:t>
            </w:r>
            <w:proofErr w:type="spellStart"/>
            <w:r w:rsidRPr="00B900F5">
              <w:rPr>
                <w:sz w:val="22"/>
                <w:szCs w:val="22"/>
              </w:rPr>
              <w:t>Air</w:t>
            </w:r>
            <w:proofErr w:type="spellEnd"/>
            <w:r w:rsidRPr="00B900F5">
              <w:rPr>
                <w:sz w:val="22"/>
                <w:szCs w:val="22"/>
              </w:rPr>
              <w:t xml:space="preserve"> </w:t>
            </w:r>
            <w:proofErr w:type="spellStart"/>
            <w:r w:rsidRPr="00B900F5">
              <w:rPr>
                <w:sz w:val="22"/>
                <w:szCs w:val="22"/>
              </w:rPr>
              <w:t>Bag</w:t>
            </w:r>
            <w:proofErr w:type="spellEnd"/>
            <w:r w:rsidRPr="00B900F5">
              <w:rPr>
                <w:sz w:val="22"/>
                <w:szCs w:val="22"/>
              </w:rPr>
              <w:t xml:space="preserve"> de fábrica e de série; Travas, vidros de portas dianteiras e espelhos retrovisores externos com regulagem/acionamento elétricos; Itens obrigatórios: </w:t>
            </w:r>
            <w:proofErr w:type="spellStart"/>
            <w:r w:rsidRPr="00B900F5">
              <w:rPr>
                <w:sz w:val="22"/>
                <w:szCs w:val="22"/>
              </w:rPr>
              <w:t>tacógrafo</w:t>
            </w:r>
            <w:proofErr w:type="spellEnd"/>
            <w:r w:rsidRPr="00B900F5">
              <w:rPr>
                <w:sz w:val="22"/>
                <w:szCs w:val="22"/>
              </w:rPr>
              <w:t>, cinto de segurança em todos os acentos, jogo de tapetes, extintor, estepe, chave de roda, macaco e triângulo; Acessórios: auto rádio com som ambiente CD player/USB/MP3 e faróis de neblina;</w:t>
            </w:r>
          </w:p>
          <w:p w:rsidR="00B900F5" w:rsidRPr="00B900F5" w:rsidRDefault="00B900F5" w:rsidP="00B900F5">
            <w:pPr>
              <w:pStyle w:val="Recuodecorpodetexto"/>
              <w:ind w:left="142"/>
              <w:jc w:val="left"/>
              <w:rPr>
                <w:sz w:val="22"/>
                <w:szCs w:val="22"/>
              </w:rPr>
            </w:pPr>
            <w:r w:rsidRPr="00B900F5">
              <w:rPr>
                <w:sz w:val="22"/>
                <w:szCs w:val="22"/>
              </w:rPr>
              <w:t xml:space="preserve"> Revisão periódica e Assistência Técnica autorizada na cidade de Porto Velho e no mínimo em mais 01 (um) município do </w:t>
            </w:r>
            <w:r w:rsidRPr="00B900F5">
              <w:rPr>
                <w:sz w:val="22"/>
                <w:szCs w:val="22"/>
              </w:rPr>
              <w:lastRenderedPageBreak/>
              <w:t xml:space="preserve">interior do Estado de Rondônia. </w:t>
            </w:r>
          </w:p>
          <w:p w:rsidR="00B900F5" w:rsidRPr="00B900F5" w:rsidRDefault="00B900F5" w:rsidP="00B900F5">
            <w:pPr>
              <w:pStyle w:val="Recuodecorpodetexto"/>
              <w:ind w:left="142"/>
              <w:jc w:val="left"/>
              <w:rPr>
                <w:sz w:val="22"/>
                <w:szCs w:val="22"/>
              </w:rPr>
            </w:pPr>
            <w:r w:rsidRPr="00B900F5">
              <w:rPr>
                <w:sz w:val="22"/>
                <w:szCs w:val="22"/>
              </w:rPr>
              <w:t xml:space="preserve">Garantia de fábrica para o veículo de no mínimo, 01 (um) ano com quilometragem livre. </w:t>
            </w:r>
          </w:p>
          <w:p w:rsidR="00B900F5" w:rsidRPr="00B900F5" w:rsidRDefault="00B900F5" w:rsidP="00B900F5">
            <w:pPr>
              <w:pStyle w:val="Recuodecorpodetexto"/>
              <w:ind w:left="142"/>
              <w:jc w:val="left"/>
              <w:rPr>
                <w:sz w:val="22"/>
                <w:szCs w:val="22"/>
              </w:rPr>
            </w:pPr>
            <w:r w:rsidRPr="00B900F5">
              <w:rPr>
                <w:sz w:val="22"/>
                <w:szCs w:val="22"/>
              </w:rPr>
              <w:t>Os veículos devem ser entregues devidamente emplacados e identificados com adesivo da IDARON, sendo o primeiro emplacamento na cidade de Porto Velho-RO e licenciados em nome da Agência IDARON/RO; O layout será fornecido ao vencedor pela Agência IDARON.</w:t>
            </w:r>
          </w:p>
          <w:p w:rsidR="00B900F5" w:rsidRPr="00B900F5" w:rsidRDefault="00B900F5" w:rsidP="00B900F5">
            <w:pPr>
              <w:pStyle w:val="Recuodecorpodetexto"/>
              <w:ind w:left="142"/>
              <w:jc w:val="left"/>
              <w:rPr>
                <w:sz w:val="22"/>
                <w:szCs w:val="22"/>
              </w:rPr>
            </w:pPr>
            <w:r w:rsidRPr="00B900F5">
              <w:rPr>
                <w:sz w:val="22"/>
                <w:szCs w:val="22"/>
              </w:rPr>
              <w:t>As características poderão ser superiores as descritas.</w:t>
            </w:r>
          </w:p>
          <w:p w:rsidR="00B900F5" w:rsidRPr="00B900F5" w:rsidRDefault="00B900F5" w:rsidP="00B900F5">
            <w:pPr>
              <w:pStyle w:val="Recuodecorpodetexto"/>
              <w:ind w:left="142"/>
              <w:jc w:val="left"/>
              <w:rPr>
                <w:sz w:val="22"/>
                <w:szCs w:val="22"/>
              </w:rPr>
            </w:pPr>
            <w:r w:rsidRPr="00B900F5">
              <w:rPr>
                <w:sz w:val="22"/>
                <w:szCs w:val="22"/>
              </w:rPr>
              <w:t xml:space="preserve">Obs.: Todos os itens acima descritos deverão ser originais de fabrica e atender as normas e exigências dos órgãos fiscalizadores CONTRAN e CONAMA. </w:t>
            </w:r>
          </w:p>
          <w:p w:rsidR="00B900F5" w:rsidRPr="00B900F5" w:rsidRDefault="00B900F5" w:rsidP="00B900F5">
            <w:pPr>
              <w:pStyle w:val="Recuodecorpodetexto"/>
              <w:ind w:left="142"/>
              <w:jc w:val="left"/>
              <w:rPr>
                <w:sz w:val="22"/>
                <w:szCs w:val="22"/>
              </w:rPr>
            </w:pPr>
            <w:r w:rsidRPr="00B900F5">
              <w:rPr>
                <w:bCs/>
                <w:sz w:val="22"/>
                <w:szCs w:val="22"/>
              </w:rPr>
              <w:t>Prazo de entrega</w:t>
            </w:r>
            <w:r w:rsidRPr="00B900F5">
              <w:rPr>
                <w:sz w:val="22"/>
                <w:szCs w:val="22"/>
              </w:rPr>
              <w:t>: até 90 dias corridos, contados a partir do recebimento da nota de empenho;</w:t>
            </w:r>
          </w:p>
          <w:p w:rsidR="00B900F5" w:rsidRPr="00B900F5" w:rsidRDefault="00B900F5" w:rsidP="00B900F5">
            <w:pPr>
              <w:pStyle w:val="Recuodecorpodetexto"/>
              <w:ind w:left="142"/>
              <w:jc w:val="left"/>
              <w:rPr>
                <w:sz w:val="22"/>
                <w:szCs w:val="22"/>
              </w:rPr>
            </w:pPr>
            <w:r w:rsidRPr="00B900F5">
              <w:rPr>
                <w:bCs/>
                <w:sz w:val="22"/>
                <w:szCs w:val="22"/>
              </w:rPr>
              <w:t>Local de entrega</w:t>
            </w:r>
            <w:r w:rsidRPr="00B900F5">
              <w:rPr>
                <w:sz w:val="22"/>
                <w:szCs w:val="22"/>
              </w:rPr>
              <w:t xml:space="preserve">: veículos deverão ser entregues à Comissão de Recebimento no almoxarifado da desta Agência, à Rua Aparício de Moraes, 4371, Setor Industrial, no município de Porto Velho/RO, de segunda a sexta feira das 07h: 30min às </w:t>
            </w:r>
            <w:proofErr w:type="gramStart"/>
            <w:r w:rsidRPr="00B900F5">
              <w:rPr>
                <w:sz w:val="22"/>
                <w:szCs w:val="22"/>
              </w:rPr>
              <w:t>13h:</w:t>
            </w:r>
            <w:proofErr w:type="gramEnd"/>
            <w:r w:rsidRPr="00B900F5">
              <w:rPr>
                <w:sz w:val="22"/>
                <w:szCs w:val="22"/>
              </w:rPr>
              <w:t>30min.</w:t>
            </w:r>
          </w:p>
        </w:tc>
        <w:tc>
          <w:tcPr>
            <w:tcW w:w="527" w:type="pct"/>
            <w:shd w:val="clear" w:color="auto" w:fill="auto"/>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lastRenderedPageBreak/>
              <w:t>Veículo</w:t>
            </w:r>
          </w:p>
        </w:tc>
        <w:tc>
          <w:tcPr>
            <w:tcW w:w="555" w:type="pct"/>
            <w:shd w:val="clear" w:color="auto" w:fill="auto"/>
            <w:vAlign w:val="center"/>
          </w:tcPr>
          <w:p w:rsidR="00B900F5" w:rsidRPr="00B900F5" w:rsidRDefault="00B900F5" w:rsidP="00B900F5">
            <w:pPr>
              <w:pStyle w:val="Recuodecorpodetexto"/>
              <w:autoSpaceDE w:val="0"/>
              <w:autoSpaceDN w:val="0"/>
              <w:adjustRightInd w:val="0"/>
              <w:ind w:left="142"/>
              <w:jc w:val="left"/>
              <w:rPr>
                <w:sz w:val="22"/>
                <w:szCs w:val="22"/>
              </w:rPr>
            </w:pPr>
            <w:r w:rsidRPr="00B900F5">
              <w:rPr>
                <w:sz w:val="22"/>
                <w:szCs w:val="22"/>
              </w:rPr>
              <w:t>02</w:t>
            </w:r>
          </w:p>
        </w:tc>
      </w:tr>
    </w:tbl>
    <w:p w:rsidR="00B900F5" w:rsidRPr="008E02C2" w:rsidRDefault="00B900F5" w:rsidP="004D4904">
      <w:pPr>
        <w:pStyle w:val="Recuodecorpodetexto"/>
        <w:autoSpaceDE w:val="0"/>
        <w:autoSpaceDN w:val="0"/>
        <w:adjustRightInd w:val="0"/>
        <w:ind w:left="142"/>
        <w:jc w:val="left"/>
        <w:rPr>
          <w:rFonts w:ascii="Calibri" w:hAnsi="Calibri"/>
          <w:b w:val="0"/>
        </w:rPr>
        <w:sectPr w:rsidR="00B900F5" w:rsidRPr="008E02C2" w:rsidSect="00537774">
          <w:headerReference w:type="default" r:id="rId25"/>
          <w:footerReference w:type="default" r:id="rId26"/>
          <w:pgSz w:w="11907" w:h="16840" w:code="9"/>
          <w:pgMar w:top="284" w:right="1417" w:bottom="992" w:left="1418" w:header="294" w:footer="0" w:gutter="0"/>
          <w:cols w:space="720"/>
        </w:sectPr>
      </w:pPr>
    </w:p>
    <w:p w:rsidR="003A5A74" w:rsidRPr="00B50098" w:rsidRDefault="003A5A74" w:rsidP="003A5A74">
      <w:pPr>
        <w:pStyle w:val="Corpodetexto2"/>
        <w:jc w:val="center"/>
        <w:rPr>
          <w:color w:val="FF0000"/>
          <w:sz w:val="22"/>
          <w:szCs w:val="22"/>
          <w:highlight w:val="yellow"/>
        </w:rPr>
      </w:pPr>
      <w:r w:rsidRPr="00B50098">
        <w:rPr>
          <w:bCs/>
          <w:sz w:val="22"/>
          <w:szCs w:val="22"/>
          <w:highlight w:val="yellow"/>
        </w:rPr>
        <w:lastRenderedPageBreak/>
        <w:t xml:space="preserve">EDITAL DO PREGÃO ELETRÔNICO Nº </w:t>
      </w:r>
      <w:r w:rsidR="00980FE7">
        <w:rPr>
          <w:bCs/>
          <w:color w:val="FF0000"/>
          <w:sz w:val="22"/>
          <w:szCs w:val="22"/>
          <w:highlight w:val="yellow"/>
        </w:rPr>
        <w:t>213</w:t>
      </w:r>
      <w:r w:rsidR="00DD44C7">
        <w:rPr>
          <w:bCs/>
          <w:color w:val="FF0000"/>
          <w:sz w:val="22"/>
          <w:szCs w:val="22"/>
          <w:highlight w:val="yellow"/>
        </w:rPr>
        <w:t>/2016</w:t>
      </w:r>
      <w:r w:rsidRPr="00B50098">
        <w:rPr>
          <w:bCs/>
          <w:color w:val="FF0000"/>
          <w:sz w:val="22"/>
          <w:szCs w:val="22"/>
          <w:highlight w:val="yellow"/>
        </w:rPr>
        <w:t>/EQUIPE-BETA/SUPEL/RO</w:t>
      </w:r>
    </w:p>
    <w:p w:rsidR="003A5A74" w:rsidRPr="00B50098" w:rsidRDefault="003A5A74" w:rsidP="003A5A74">
      <w:pPr>
        <w:pStyle w:val="Corpodetexto2"/>
        <w:jc w:val="center"/>
        <w:rPr>
          <w:sz w:val="22"/>
          <w:szCs w:val="22"/>
          <w:highlight w:val="yellow"/>
        </w:rPr>
      </w:pPr>
    </w:p>
    <w:p w:rsidR="003A5A74" w:rsidRPr="00B50098" w:rsidRDefault="003A5A74" w:rsidP="003A5A74">
      <w:pPr>
        <w:pStyle w:val="Corpodetexto2"/>
        <w:jc w:val="center"/>
        <w:rPr>
          <w:sz w:val="22"/>
          <w:szCs w:val="22"/>
          <w:highlight w:val="yellow"/>
        </w:rPr>
      </w:pPr>
      <w:r w:rsidRPr="00B50098">
        <w:rPr>
          <w:sz w:val="22"/>
          <w:szCs w:val="22"/>
          <w:highlight w:val="yellow"/>
        </w:rPr>
        <w:t xml:space="preserve">ANEXO </w:t>
      </w:r>
      <w:r w:rsidR="00422CA0" w:rsidRPr="00B50098">
        <w:rPr>
          <w:sz w:val="22"/>
          <w:szCs w:val="22"/>
          <w:highlight w:val="yellow"/>
        </w:rPr>
        <w:t>I</w:t>
      </w:r>
      <w:r w:rsidRPr="00B50098">
        <w:rPr>
          <w:sz w:val="22"/>
          <w:szCs w:val="22"/>
          <w:highlight w:val="yellow"/>
        </w:rPr>
        <w:t xml:space="preserve">I DO </w:t>
      </w:r>
      <w:r w:rsidR="00422CA0" w:rsidRPr="00B50098">
        <w:rPr>
          <w:sz w:val="22"/>
          <w:szCs w:val="22"/>
          <w:highlight w:val="yellow"/>
        </w:rPr>
        <w:t>EDITAL</w:t>
      </w:r>
    </w:p>
    <w:p w:rsidR="003A5A74" w:rsidRDefault="003A5A74" w:rsidP="003A5A74">
      <w:pPr>
        <w:pStyle w:val="Corpodetexto2"/>
        <w:jc w:val="center"/>
        <w:rPr>
          <w:sz w:val="22"/>
          <w:szCs w:val="22"/>
          <w:highlight w:val="yellow"/>
        </w:rPr>
      </w:pPr>
    </w:p>
    <w:p w:rsidR="00EE6A9D" w:rsidRPr="00EE6A9D" w:rsidRDefault="00EE6A9D" w:rsidP="00EE6A9D">
      <w:pPr>
        <w:pStyle w:val="Ttulo7"/>
        <w:spacing w:after="120"/>
        <w:rPr>
          <w:rFonts w:ascii="Times New Roman" w:hAnsi="Times New Roman" w:cs="Times New Roman"/>
          <w:szCs w:val="22"/>
        </w:rPr>
      </w:pPr>
      <w:r w:rsidRPr="00EE6A9D">
        <w:rPr>
          <w:rFonts w:ascii="Times New Roman" w:hAnsi="Times New Roman" w:cs="Times New Roman"/>
          <w:szCs w:val="22"/>
        </w:rPr>
        <w:t>SOLICITAÇÃO E AQUISIÇÃO DE MATERIAIS/SERVIÇOS – SAMS</w:t>
      </w:r>
    </w:p>
    <w:p w:rsidR="00EE6A9D" w:rsidRPr="00EE6A9D" w:rsidRDefault="00EE6A9D" w:rsidP="00EE6A9D">
      <w:pPr>
        <w:jc w:val="both"/>
        <w:rPr>
          <w:sz w:val="22"/>
          <w:szCs w:val="22"/>
        </w:rPr>
      </w:pPr>
      <w:r w:rsidRPr="00EE6A9D">
        <w:rPr>
          <w:b/>
          <w:bCs/>
          <w:sz w:val="22"/>
          <w:szCs w:val="22"/>
        </w:rPr>
        <w:t>Órgão Requisitante</w:t>
      </w:r>
      <w:r w:rsidRPr="00EE6A9D">
        <w:rPr>
          <w:sz w:val="22"/>
          <w:szCs w:val="22"/>
        </w:rPr>
        <w:t xml:space="preserve">: Agência Defesa Sanitária Agrosilvopastoril do Estado de Rondônia – IDARON           </w:t>
      </w:r>
      <w:r w:rsidRPr="00EE6A9D">
        <w:rPr>
          <w:sz w:val="22"/>
          <w:szCs w:val="22"/>
        </w:rPr>
        <w:tab/>
      </w:r>
      <w:r w:rsidR="007C5793">
        <w:rPr>
          <w:sz w:val="22"/>
          <w:szCs w:val="22"/>
        </w:rPr>
        <w:t xml:space="preserve"> </w:t>
      </w:r>
      <w:r w:rsidRPr="00EE6A9D">
        <w:rPr>
          <w:b/>
          <w:bCs/>
          <w:sz w:val="22"/>
          <w:szCs w:val="22"/>
        </w:rPr>
        <w:t>Nº. Processo</w:t>
      </w:r>
      <w:r w:rsidRPr="00EE6A9D">
        <w:rPr>
          <w:sz w:val="22"/>
          <w:szCs w:val="22"/>
        </w:rPr>
        <w:t>: 1923.00088-0000/2016</w:t>
      </w:r>
    </w:p>
    <w:p w:rsidR="00EE6A9D" w:rsidRPr="00EE6A9D" w:rsidRDefault="00EE6A9D" w:rsidP="00EE6A9D">
      <w:pPr>
        <w:jc w:val="both"/>
        <w:rPr>
          <w:sz w:val="22"/>
          <w:szCs w:val="22"/>
        </w:rPr>
      </w:pPr>
      <w:r w:rsidRPr="00EE6A9D">
        <w:rPr>
          <w:b/>
          <w:bCs/>
          <w:sz w:val="22"/>
          <w:szCs w:val="22"/>
        </w:rPr>
        <w:t>Fonte de Recurso</w:t>
      </w:r>
      <w:r w:rsidRPr="00EE6A9D">
        <w:rPr>
          <w:sz w:val="22"/>
          <w:szCs w:val="22"/>
        </w:rPr>
        <w:t xml:space="preserve">: 3240 – Rec. </w:t>
      </w:r>
      <w:proofErr w:type="spellStart"/>
      <w:r w:rsidRPr="00EE6A9D">
        <w:rPr>
          <w:sz w:val="22"/>
          <w:szCs w:val="22"/>
        </w:rPr>
        <w:t>Diret</w:t>
      </w:r>
      <w:proofErr w:type="spellEnd"/>
      <w:r w:rsidRPr="00EE6A9D">
        <w:rPr>
          <w:sz w:val="22"/>
          <w:szCs w:val="22"/>
        </w:rPr>
        <w:t>. Arrecadados e 3212 - Convênios Federais</w:t>
      </w:r>
      <w:r w:rsidRPr="00EE6A9D">
        <w:rPr>
          <w:sz w:val="22"/>
          <w:szCs w:val="22"/>
        </w:rPr>
        <w:tab/>
        <w:t xml:space="preserve">            </w:t>
      </w:r>
      <w:r w:rsidR="007C5793">
        <w:rPr>
          <w:sz w:val="22"/>
          <w:szCs w:val="22"/>
        </w:rPr>
        <w:t xml:space="preserve">         </w:t>
      </w:r>
      <w:r w:rsidRPr="00EE6A9D">
        <w:rPr>
          <w:sz w:val="22"/>
          <w:szCs w:val="22"/>
        </w:rPr>
        <w:t xml:space="preserve">                    </w:t>
      </w:r>
      <w:r w:rsidRPr="00EE6A9D">
        <w:rPr>
          <w:b/>
          <w:sz w:val="22"/>
          <w:szCs w:val="22"/>
        </w:rPr>
        <w:t>Programa Atividade</w:t>
      </w:r>
      <w:r w:rsidRPr="00EE6A9D">
        <w:rPr>
          <w:sz w:val="22"/>
          <w:szCs w:val="22"/>
        </w:rPr>
        <w:t>: 20.122.1224.1113</w:t>
      </w:r>
    </w:p>
    <w:p w:rsidR="00EE6A9D" w:rsidRPr="00EE6A9D" w:rsidRDefault="00EE6A9D" w:rsidP="00EE6A9D">
      <w:pPr>
        <w:jc w:val="both"/>
        <w:rPr>
          <w:sz w:val="22"/>
          <w:szCs w:val="22"/>
        </w:rPr>
      </w:pPr>
      <w:r w:rsidRPr="00EE6A9D">
        <w:rPr>
          <w:b/>
          <w:bCs/>
          <w:sz w:val="22"/>
          <w:szCs w:val="22"/>
        </w:rPr>
        <w:t>Elemento de Despesa</w:t>
      </w:r>
      <w:r w:rsidRPr="00EE6A9D">
        <w:rPr>
          <w:sz w:val="22"/>
          <w:szCs w:val="22"/>
        </w:rPr>
        <w:t>: 4.4.90.52.52</w:t>
      </w:r>
    </w:p>
    <w:p w:rsidR="00EE6A9D" w:rsidRDefault="00EE6A9D" w:rsidP="00EE6A9D">
      <w:pPr>
        <w:pStyle w:val="Ttulo1"/>
        <w:tabs>
          <w:tab w:val="num" w:pos="748"/>
        </w:tabs>
        <w:jc w:val="both"/>
        <w:rPr>
          <w:b w:val="0"/>
          <w:sz w:val="22"/>
          <w:szCs w:val="22"/>
        </w:rPr>
      </w:pPr>
      <w:r w:rsidRPr="00EE6A9D">
        <w:rPr>
          <w:sz w:val="22"/>
          <w:szCs w:val="22"/>
        </w:rPr>
        <w:t>Exposição de Motivo:</w:t>
      </w:r>
      <w:r w:rsidRPr="00EE6A9D">
        <w:rPr>
          <w:b w:val="0"/>
          <w:sz w:val="22"/>
          <w:szCs w:val="22"/>
        </w:rPr>
        <w:t xml:space="preserve"> Registro de preços para futura e eventual aquisição de material permanente (veículos leves, médios e vans) para atender as necessidades da Agência IDARON, conforme especificações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8"/>
        <w:gridCol w:w="138"/>
        <w:gridCol w:w="2672"/>
        <w:gridCol w:w="2467"/>
        <w:gridCol w:w="2298"/>
        <w:gridCol w:w="676"/>
        <w:gridCol w:w="793"/>
        <w:gridCol w:w="765"/>
        <w:gridCol w:w="352"/>
        <w:gridCol w:w="640"/>
        <w:gridCol w:w="1278"/>
        <w:gridCol w:w="1172"/>
      </w:tblGrid>
      <w:tr w:rsidR="00EE6A9D" w:rsidRPr="000C3380" w:rsidTr="000C3380">
        <w:trPr>
          <w:trHeight w:val="312"/>
          <w:tblHeader/>
        </w:trPr>
        <w:tc>
          <w:tcPr>
            <w:tcW w:w="269" w:type="pct"/>
            <w:gridSpan w:val="2"/>
            <w:tcBorders>
              <w:top w:val="single" w:sz="4" w:space="0" w:color="auto"/>
              <w:bottom w:val="single" w:sz="4" w:space="0" w:color="auto"/>
            </w:tcBorders>
            <w:vAlign w:val="center"/>
          </w:tcPr>
          <w:p w:rsidR="00EE6A9D" w:rsidRPr="000C3380" w:rsidRDefault="00EE6A9D" w:rsidP="001D7DE7">
            <w:pPr>
              <w:pStyle w:val="Ttulo3"/>
              <w:spacing w:line="264" w:lineRule="auto"/>
              <w:rPr>
                <w:bCs/>
                <w:sz w:val="22"/>
                <w:szCs w:val="22"/>
              </w:rPr>
            </w:pPr>
            <w:r w:rsidRPr="000C3380">
              <w:rPr>
                <w:bCs/>
                <w:sz w:val="22"/>
                <w:szCs w:val="22"/>
              </w:rPr>
              <w:t>ITEM</w:t>
            </w:r>
          </w:p>
        </w:tc>
        <w:tc>
          <w:tcPr>
            <w:tcW w:w="2927" w:type="pct"/>
            <w:gridSpan w:val="4"/>
            <w:tcBorders>
              <w:top w:val="single" w:sz="4" w:space="0" w:color="auto"/>
              <w:bottom w:val="single" w:sz="4" w:space="0" w:color="auto"/>
            </w:tcBorders>
            <w:vAlign w:val="center"/>
          </w:tcPr>
          <w:p w:rsidR="00EE6A9D" w:rsidRPr="000C3380" w:rsidRDefault="00EE6A9D" w:rsidP="001D7DE7">
            <w:pPr>
              <w:pStyle w:val="Ttulo4"/>
              <w:spacing w:line="264" w:lineRule="auto"/>
              <w:rPr>
                <w:bCs/>
                <w:sz w:val="22"/>
                <w:szCs w:val="22"/>
              </w:rPr>
            </w:pPr>
            <w:r w:rsidRPr="000C3380">
              <w:rPr>
                <w:bCs/>
                <w:sz w:val="22"/>
                <w:szCs w:val="22"/>
              </w:rPr>
              <w:t>ESPECIFICAÇÃO</w:t>
            </w:r>
          </w:p>
        </w:tc>
        <w:tc>
          <w:tcPr>
            <w:tcW w:w="286" w:type="pct"/>
            <w:tcBorders>
              <w:top w:val="single" w:sz="4" w:space="0" w:color="auto"/>
              <w:bottom w:val="single" w:sz="4" w:space="0" w:color="auto"/>
            </w:tcBorders>
            <w:vAlign w:val="center"/>
          </w:tcPr>
          <w:p w:rsidR="00EE6A9D" w:rsidRPr="000C3380" w:rsidRDefault="00EE6A9D" w:rsidP="001D7DE7">
            <w:pPr>
              <w:spacing w:line="264" w:lineRule="auto"/>
              <w:jc w:val="center"/>
              <w:rPr>
                <w:b/>
                <w:sz w:val="22"/>
                <w:szCs w:val="22"/>
              </w:rPr>
            </w:pPr>
            <w:r w:rsidRPr="000C3380">
              <w:rPr>
                <w:b/>
                <w:sz w:val="22"/>
                <w:szCs w:val="22"/>
              </w:rPr>
              <w:t>UNID.</w:t>
            </w:r>
          </w:p>
        </w:tc>
        <w:tc>
          <w:tcPr>
            <w:tcW w:w="276" w:type="pct"/>
            <w:tcBorders>
              <w:top w:val="single" w:sz="4" w:space="0" w:color="auto"/>
              <w:bottom w:val="single" w:sz="4" w:space="0" w:color="auto"/>
            </w:tcBorders>
            <w:vAlign w:val="center"/>
          </w:tcPr>
          <w:p w:rsidR="00EE6A9D" w:rsidRPr="000C3380" w:rsidRDefault="00EE6A9D" w:rsidP="001D7DE7">
            <w:pPr>
              <w:spacing w:line="264" w:lineRule="auto"/>
              <w:jc w:val="center"/>
              <w:rPr>
                <w:b/>
                <w:sz w:val="22"/>
                <w:szCs w:val="22"/>
              </w:rPr>
            </w:pPr>
            <w:r w:rsidRPr="000C3380">
              <w:rPr>
                <w:b/>
                <w:sz w:val="22"/>
                <w:szCs w:val="22"/>
              </w:rPr>
              <w:t>QTDE</w:t>
            </w:r>
          </w:p>
        </w:tc>
        <w:tc>
          <w:tcPr>
            <w:tcW w:w="358" w:type="pct"/>
            <w:gridSpan w:val="2"/>
            <w:tcBorders>
              <w:top w:val="single" w:sz="4" w:space="0" w:color="auto"/>
              <w:bottom w:val="single" w:sz="4" w:space="0" w:color="auto"/>
            </w:tcBorders>
            <w:vAlign w:val="center"/>
          </w:tcPr>
          <w:p w:rsidR="00EE6A9D" w:rsidRPr="000C3380" w:rsidRDefault="00EE6A9D" w:rsidP="001D7DE7">
            <w:pPr>
              <w:spacing w:line="264" w:lineRule="auto"/>
              <w:jc w:val="center"/>
              <w:rPr>
                <w:b/>
                <w:sz w:val="22"/>
                <w:szCs w:val="22"/>
              </w:rPr>
            </w:pPr>
            <w:r w:rsidRPr="000C3380">
              <w:rPr>
                <w:b/>
                <w:sz w:val="22"/>
                <w:szCs w:val="22"/>
              </w:rPr>
              <w:t>MARCA</w:t>
            </w:r>
          </w:p>
        </w:tc>
        <w:tc>
          <w:tcPr>
            <w:tcW w:w="461" w:type="pct"/>
            <w:tcBorders>
              <w:top w:val="single" w:sz="4" w:space="0" w:color="auto"/>
              <w:bottom w:val="single" w:sz="4" w:space="0" w:color="auto"/>
            </w:tcBorders>
            <w:vAlign w:val="center"/>
          </w:tcPr>
          <w:p w:rsidR="00EE6A9D" w:rsidRPr="000C3380" w:rsidRDefault="00EE6A9D" w:rsidP="001D7DE7">
            <w:pPr>
              <w:spacing w:line="264" w:lineRule="auto"/>
              <w:jc w:val="center"/>
              <w:rPr>
                <w:b/>
                <w:sz w:val="22"/>
                <w:szCs w:val="22"/>
              </w:rPr>
            </w:pPr>
            <w:r w:rsidRPr="000C3380">
              <w:rPr>
                <w:b/>
                <w:sz w:val="22"/>
                <w:szCs w:val="22"/>
              </w:rPr>
              <w:t>VALOR UNITÁRIO</w:t>
            </w:r>
          </w:p>
        </w:tc>
        <w:tc>
          <w:tcPr>
            <w:tcW w:w="423" w:type="pct"/>
            <w:tcBorders>
              <w:top w:val="single" w:sz="4" w:space="0" w:color="auto"/>
              <w:bottom w:val="single" w:sz="4" w:space="0" w:color="auto"/>
            </w:tcBorders>
            <w:vAlign w:val="center"/>
          </w:tcPr>
          <w:p w:rsidR="00EE6A9D" w:rsidRPr="000C3380" w:rsidRDefault="00EE6A9D" w:rsidP="001D7DE7">
            <w:pPr>
              <w:spacing w:line="264" w:lineRule="auto"/>
              <w:jc w:val="center"/>
              <w:rPr>
                <w:b/>
                <w:sz w:val="22"/>
                <w:szCs w:val="22"/>
              </w:rPr>
            </w:pPr>
            <w:r w:rsidRPr="000C3380">
              <w:rPr>
                <w:b/>
                <w:sz w:val="22"/>
                <w:szCs w:val="22"/>
              </w:rPr>
              <w:t>VALOR</w:t>
            </w:r>
          </w:p>
          <w:p w:rsidR="00EE6A9D" w:rsidRPr="000C3380" w:rsidRDefault="00EE6A9D" w:rsidP="001D7DE7">
            <w:pPr>
              <w:spacing w:line="264" w:lineRule="auto"/>
              <w:jc w:val="center"/>
              <w:rPr>
                <w:b/>
                <w:sz w:val="22"/>
                <w:szCs w:val="22"/>
              </w:rPr>
            </w:pPr>
            <w:r w:rsidRPr="000C3380">
              <w:rPr>
                <w:b/>
                <w:sz w:val="22"/>
                <w:szCs w:val="22"/>
              </w:rPr>
              <w:t>TOTAL</w:t>
            </w:r>
          </w:p>
        </w:tc>
      </w:tr>
      <w:tr w:rsidR="00EE6A9D" w:rsidRPr="000C3380" w:rsidTr="000C3380">
        <w:trPr>
          <w:trHeight w:val="227"/>
        </w:trPr>
        <w:tc>
          <w:tcPr>
            <w:tcW w:w="269" w:type="pct"/>
            <w:gridSpan w:val="2"/>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contextualSpacing/>
              <w:jc w:val="center"/>
              <w:rPr>
                <w:bCs/>
              </w:rPr>
            </w:pPr>
            <w:proofErr w:type="gramStart"/>
            <w:r w:rsidRPr="000C3380">
              <w:rPr>
                <w:bCs/>
              </w:rPr>
              <w:t>1</w:t>
            </w:r>
            <w:proofErr w:type="gramEnd"/>
          </w:p>
        </w:tc>
        <w:tc>
          <w:tcPr>
            <w:tcW w:w="2927" w:type="pct"/>
            <w:gridSpan w:val="4"/>
            <w:tcBorders>
              <w:top w:val="single" w:sz="4" w:space="0" w:color="auto"/>
              <w:left w:val="single" w:sz="4" w:space="0" w:color="auto"/>
              <w:bottom w:val="single" w:sz="4" w:space="0" w:color="auto"/>
              <w:right w:val="single" w:sz="4" w:space="0" w:color="auto"/>
            </w:tcBorders>
          </w:tcPr>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b/>
                <w:sz w:val="20"/>
                <w:szCs w:val="20"/>
              </w:rPr>
              <w:t>VEÍCULO MÉDIO PORTE</w:t>
            </w:r>
            <w:r w:rsidRPr="000C3380">
              <w:rPr>
                <w:rFonts w:ascii="Times New Roman" w:hAnsi="Times New Roman" w:cs="Times New Roman"/>
                <w:sz w:val="20"/>
                <w:szCs w:val="20"/>
              </w:rPr>
              <w:t xml:space="preserve">, tipo camionete pick-up. Veiculo novo </w:t>
            </w:r>
            <w:smartTag w:uri="urn:schemas-microsoft-com:office:smarttags" w:element="metricconverter">
              <w:smartTagPr>
                <w:attr w:name="ProductID" w:val="0 km"/>
              </w:smartTagPr>
              <w:r w:rsidRPr="000C3380">
                <w:rPr>
                  <w:rFonts w:ascii="Times New Roman" w:hAnsi="Times New Roman" w:cs="Times New Roman"/>
                  <w:sz w:val="20"/>
                  <w:szCs w:val="20"/>
                </w:rPr>
                <w:t>0 km</w:t>
              </w:r>
            </w:smartTag>
            <w:r w:rsidRPr="000C3380">
              <w:rPr>
                <w:rFonts w:ascii="Times New Roman" w:hAnsi="Times New Roman" w:cs="Times New Roman"/>
                <w:sz w:val="20"/>
                <w:szCs w:val="20"/>
              </w:rPr>
              <w:t xml:space="preserve">, na cor BRANCA cabine dupla com ano de fabricação a partir de 2016 ou superior; Carroceria aberta; Número de portas (04); Combustível Óleo Diesel; Tração 4x2, 4x4 e 4x4, reduzida com acionamento interno, com roda livre automática; Câmbio manual, </w:t>
            </w:r>
            <w:proofErr w:type="gramStart"/>
            <w:r w:rsidRPr="000C3380">
              <w:rPr>
                <w:rFonts w:ascii="Times New Roman" w:hAnsi="Times New Roman" w:cs="Times New Roman"/>
                <w:sz w:val="20"/>
                <w:szCs w:val="20"/>
              </w:rPr>
              <w:t>5</w:t>
            </w:r>
            <w:proofErr w:type="gramEnd"/>
            <w:r w:rsidRPr="000C3380">
              <w:rPr>
                <w:rFonts w:ascii="Times New Roman" w:hAnsi="Times New Roman" w:cs="Times New Roman"/>
                <w:sz w:val="20"/>
                <w:szCs w:val="20"/>
              </w:rPr>
              <w:t xml:space="preserve"> marchas à frente e </w:t>
            </w:r>
            <w:smartTag w:uri="urn:schemas-microsoft-com:office:smarttags" w:element="metricconverter">
              <w:smartTagPr>
                <w:attr w:name="ProductID" w:val="1 a"/>
              </w:smartTagPr>
              <w:r w:rsidRPr="000C3380">
                <w:rPr>
                  <w:rFonts w:ascii="Times New Roman" w:hAnsi="Times New Roman" w:cs="Times New Roman"/>
                  <w:sz w:val="20"/>
                  <w:szCs w:val="20"/>
                </w:rPr>
                <w:t>1 a</w:t>
              </w:r>
            </w:smartTag>
            <w:r w:rsidRPr="000C3380">
              <w:rPr>
                <w:rFonts w:ascii="Times New Roman" w:hAnsi="Times New Roman" w:cs="Times New Roman"/>
                <w:sz w:val="20"/>
                <w:szCs w:val="20"/>
              </w:rPr>
              <w:t xml:space="preserve"> ré, pneus aro 16; Motor com potência mínima de 160 CV com injeção eletrônica,  Mínimo 2.8 ou superior; Direção Hidráulica de fábrica; Ar-Condicionado de fábrica; Freio ABS; </w:t>
            </w:r>
            <w:proofErr w:type="spellStart"/>
            <w:r w:rsidRPr="000C3380">
              <w:rPr>
                <w:rFonts w:ascii="Times New Roman" w:hAnsi="Times New Roman" w:cs="Times New Roman"/>
                <w:sz w:val="20"/>
                <w:szCs w:val="20"/>
              </w:rPr>
              <w:t>Air</w:t>
            </w:r>
            <w:proofErr w:type="spellEnd"/>
            <w:r w:rsidRPr="000C3380">
              <w:rPr>
                <w:rFonts w:ascii="Times New Roman" w:hAnsi="Times New Roman" w:cs="Times New Roman"/>
                <w:sz w:val="20"/>
                <w:szCs w:val="20"/>
              </w:rPr>
              <w:t xml:space="preserve"> </w:t>
            </w:r>
            <w:proofErr w:type="spellStart"/>
            <w:r w:rsidRPr="000C3380">
              <w:rPr>
                <w:rFonts w:ascii="Times New Roman" w:hAnsi="Times New Roman" w:cs="Times New Roman"/>
                <w:sz w:val="20"/>
                <w:szCs w:val="20"/>
              </w:rPr>
              <w:t>Bag</w:t>
            </w:r>
            <w:proofErr w:type="spellEnd"/>
            <w:r w:rsidRPr="000C3380">
              <w:rPr>
                <w:rFonts w:ascii="Times New Roman" w:hAnsi="Times New Roman" w:cs="Times New Roman"/>
                <w:sz w:val="20"/>
                <w:szCs w:val="20"/>
              </w:rPr>
              <w:t xml:space="preserve"> Duplo de fábrica e de série; Tanque de Combustível com capacidade mínima de </w:t>
            </w:r>
            <w:smartTag w:uri="urn:schemas-microsoft-com:office:smarttags" w:element="metricconverter">
              <w:smartTagPr>
                <w:attr w:name="ProductID" w:val="70 litros"/>
              </w:smartTagPr>
              <w:r w:rsidRPr="000C3380">
                <w:rPr>
                  <w:rFonts w:ascii="Times New Roman" w:hAnsi="Times New Roman" w:cs="Times New Roman"/>
                  <w:sz w:val="20"/>
                  <w:szCs w:val="20"/>
                </w:rPr>
                <w:t>70 litros</w:t>
              </w:r>
            </w:smartTag>
            <w:r w:rsidRPr="000C3380">
              <w:rPr>
                <w:rFonts w:ascii="Times New Roman" w:hAnsi="Times New Roman" w:cs="Times New Roman"/>
                <w:sz w:val="20"/>
                <w:szCs w:val="20"/>
              </w:rPr>
              <w:t xml:space="preserve">; Retrovisores interno e laterais, trava elétrica,  protetor de cárter em aço (peito de aço); Encosto de Cabeça nos bancos dianteiros e traseiros com capa de couro sintético; Porta objeto entre os bancos dianteiros com descanso de braço integrado; Acessórios obrigatórios, (cinto de segurança, extintor, estepe, chave de roda, macaco e triângulo); Auto rádio CD player com entrada USB, Santo Antônio, estribo, jogo de tapete emborrachado dianteiro e traseiro, protetor de caçamba, capota marítima e engate traseiro com instalação elétrica; Revisão periódica e Assistência Técnica autorizada na cidade de Porto Velho e no mínimo em mais 02 (dois) municípios no interior do Estado de Rondônia; Garantia de fábrica para o veículo de no mínimo 01 (um) ano ou 100.000 (cem mil) quilômetros ou que ocorrer primeiro; As características poderão ser superiores as descritas e detalhes adicionais. Obs.: Todos os itens acima descritos deverão ser originais de fabrica e atender as normas e exigências dos órgãos fiscalizadores CONTRAN e CONAMA. </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sz w:val="20"/>
                <w:szCs w:val="20"/>
              </w:rPr>
              <w:t>Os veículos devem ser entregues devidamente emplacados e identificados com adesivo da IDARON, sendo o primeiro emplacamento na cidade de Porto Velho-RO e licenciados em nome da Agência IDARON/RO; O layout dos adesivos será fornecido ao vencedor do certame pela Agência IDARON.</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b/>
                <w:bCs/>
                <w:sz w:val="20"/>
                <w:szCs w:val="20"/>
              </w:rPr>
              <w:t>Prazo de entrega</w:t>
            </w:r>
            <w:r w:rsidRPr="000C3380">
              <w:rPr>
                <w:rFonts w:ascii="Times New Roman" w:hAnsi="Times New Roman" w:cs="Times New Roman"/>
                <w:sz w:val="20"/>
                <w:szCs w:val="20"/>
              </w:rPr>
              <w:t>: até 90 dias corridos, contados a partir do recebimento da nota de empenho;</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b/>
                <w:bCs/>
                <w:sz w:val="20"/>
                <w:szCs w:val="20"/>
              </w:rPr>
              <w:lastRenderedPageBreak/>
              <w:t>Local de entrega</w:t>
            </w:r>
            <w:r w:rsidRPr="000C3380">
              <w:rPr>
                <w:rFonts w:ascii="Times New Roman" w:hAnsi="Times New Roman" w:cs="Times New Roman"/>
                <w:sz w:val="20"/>
                <w:szCs w:val="20"/>
              </w:rPr>
              <w:t xml:space="preserve">: veículos deverão ser entregues à Comissão de Recebimento no almoxarifado da desta Agência, à Rua Aparício de Moraes, 4371, Setor Industrial, no município de Porto Velho/RO, de segunda a sexta feira das 07h: 30min às </w:t>
            </w:r>
            <w:proofErr w:type="gramStart"/>
            <w:r w:rsidRPr="000C3380">
              <w:rPr>
                <w:rFonts w:ascii="Times New Roman" w:hAnsi="Times New Roman" w:cs="Times New Roman"/>
                <w:sz w:val="20"/>
                <w:szCs w:val="20"/>
              </w:rPr>
              <w:t>13h:</w:t>
            </w:r>
            <w:proofErr w:type="gramEnd"/>
            <w:r w:rsidRPr="000C3380">
              <w:rPr>
                <w:rFonts w:ascii="Times New Roman" w:hAnsi="Times New Roman" w:cs="Times New Roman"/>
                <w:sz w:val="20"/>
                <w:szCs w:val="20"/>
              </w:rPr>
              <w:t>30min.</w:t>
            </w:r>
          </w:p>
        </w:tc>
        <w:tc>
          <w:tcPr>
            <w:tcW w:w="286"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jc w:val="center"/>
              <w:rPr>
                <w:bCs/>
              </w:rPr>
            </w:pPr>
            <w:proofErr w:type="gramStart"/>
            <w:r w:rsidRPr="000C3380">
              <w:rPr>
                <w:bCs/>
              </w:rPr>
              <w:lastRenderedPageBreak/>
              <w:t>veículo</w:t>
            </w:r>
            <w:proofErr w:type="gramEnd"/>
          </w:p>
        </w:tc>
        <w:tc>
          <w:tcPr>
            <w:tcW w:w="276"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jc w:val="center"/>
              <w:rPr>
                <w:bCs/>
              </w:rPr>
            </w:pPr>
            <w:r w:rsidRPr="000C3380">
              <w:rPr>
                <w:bCs/>
              </w:rPr>
              <w:t>40</w:t>
            </w:r>
          </w:p>
        </w:tc>
        <w:tc>
          <w:tcPr>
            <w:tcW w:w="358" w:type="pct"/>
            <w:gridSpan w:val="2"/>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contextualSpacing/>
              <w:jc w:val="center"/>
            </w:pPr>
          </w:p>
        </w:tc>
        <w:tc>
          <w:tcPr>
            <w:tcW w:w="461"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spacing w:line="264" w:lineRule="auto"/>
            </w:pPr>
          </w:p>
        </w:tc>
        <w:tc>
          <w:tcPr>
            <w:tcW w:w="423"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spacing w:line="264" w:lineRule="auto"/>
            </w:pPr>
          </w:p>
        </w:tc>
      </w:tr>
      <w:tr w:rsidR="00EE6A9D" w:rsidRPr="000C3380" w:rsidTr="000C3380">
        <w:trPr>
          <w:trHeight w:val="227"/>
        </w:trPr>
        <w:tc>
          <w:tcPr>
            <w:tcW w:w="269" w:type="pct"/>
            <w:gridSpan w:val="2"/>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contextualSpacing/>
              <w:jc w:val="center"/>
              <w:rPr>
                <w:bCs/>
              </w:rPr>
            </w:pPr>
            <w:proofErr w:type="gramStart"/>
            <w:r w:rsidRPr="000C3380">
              <w:rPr>
                <w:bCs/>
              </w:rPr>
              <w:lastRenderedPageBreak/>
              <w:t>2</w:t>
            </w:r>
            <w:proofErr w:type="gramEnd"/>
          </w:p>
        </w:tc>
        <w:tc>
          <w:tcPr>
            <w:tcW w:w="2927" w:type="pct"/>
            <w:gridSpan w:val="4"/>
            <w:tcBorders>
              <w:top w:val="single" w:sz="4" w:space="0" w:color="auto"/>
              <w:left w:val="single" w:sz="4" w:space="0" w:color="auto"/>
              <w:bottom w:val="single" w:sz="4" w:space="0" w:color="auto"/>
              <w:right w:val="single" w:sz="4" w:space="0" w:color="auto"/>
            </w:tcBorders>
          </w:tcPr>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b/>
                <w:bCs/>
                <w:sz w:val="20"/>
                <w:szCs w:val="20"/>
              </w:rPr>
              <w:t>VEÍCULO LEVE</w:t>
            </w:r>
            <w:r w:rsidRPr="000C3380">
              <w:rPr>
                <w:rFonts w:ascii="Times New Roman" w:hAnsi="Times New Roman" w:cs="Times New Roman"/>
                <w:bCs/>
                <w:sz w:val="20"/>
                <w:szCs w:val="20"/>
              </w:rPr>
              <w:t xml:space="preserve"> (utilitário) tipo pick-up, cabine dupla devidamente autorizada ao transporte de 04 passageiros, </w:t>
            </w:r>
            <w:r w:rsidRPr="000C3380">
              <w:rPr>
                <w:rFonts w:ascii="Times New Roman" w:hAnsi="Times New Roman" w:cs="Times New Roman"/>
                <w:sz w:val="20"/>
                <w:szCs w:val="20"/>
              </w:rPr>
              <w:t xml:space="preserve">ano e modelo mínimo 2016 ou superior, </w:t>
            </w:r>
            <w:smartTag w:uri="urn:schemas-microsoft-com:office:smarttags" w:element="metricconverter">
              <w:smartTagPr>
                <w:attr w:name="ProductID" w:val="0 km"/>
              </w:smartTagPr>
              <w:r w:rsidRPr="000C3380">
                <w:rPr>
                  <w:rFonts w:ascii="Times New Roman" w:hAnsi="Times New Roman" w:cs="Times New Roman"/>
                  <w:sz w:val="20"/>
                  <w:szCs w:val="20"/>
                </w:rPr>
                <w:t>0 km</w:t>
              </w:r>
            </w:smartTag>
            <w:r w:rsidRPr="000C3380">
              <w:rPr>
                <w:rFonts w:ascii="Times New Roman" w:hAnsi="Times New Roman" w:cs="Times New Roman"/>
                <w:sz w:val="20"/>
                <w:szCs w:val="20"/>
              </w:rPr>
              <w:t xml:space="preserve">, na cor branca, carroceria aberta, mínima de 1.4, </w:t>
            </w:r>
            <w:proofErr w:type="gramStart"/>
            <w:r w:rsidRPr="000C3380">
              <w:rPr>
                <w:rFonts w:ascii="Times New Roman" w:hAnsi="Times New Roman" w:cs="Times New Roman"/>
                <w:sz w:val="20"/>
                <w:szCs w:val="20"/>
              </w:rPr>
              <w:t>8v</w:t>
            </w:r>
            <w:proofErr w:type="gramEnd"/>
            <w:r w:rsidRPr="000C3380">
              <w:rPr>
                <w:rFonts w:ascii="Times New Roman" w:hAnsi="Times New Roman" w:cs="Times New Roman"/>
                <w:sz w:val="20"/>
                <w:szCs w:val="20"/>
              </w:rPr>
              <w:t xml:space="preserve">, flex. (álcool/gasolina), potência mínima motor de 85 cv.  Tanque de combustível no mínimo de </w:t>
            </w:r>
            <w:smartTag w:uri="urn:schemas-microsoft-com:office:smarttags" w:element="metricconverter">
              <w:smartTagPr>
                <w:attr w:name="ProductID" w:val="45 litros"/>
              </w:smartTagPr>
              <w:r w:rsidRPr="000C3380">
                <w:rPr>
                  <w:rFonts w:ascii="Times New Roman" w:hAnsi="Times New Roman" w:cs="Times New Roman"/>
                  <w:sz w:val="20"/>
                  <w:szCs w:val="20"/>
                </w:rPr>
                <w:t>45 litros</w:t>
              </w:r>
            </w:smartTag>
            <w:r w:rsidRPr="000C3380">
              <w:rPr>
                <w:rFonts w:ascii="Times New Roman" w:hAnsi="Times New Roman" w:cs="Times New Roman"/>
                <w:sz w:val="20"/>
                <w:szCs w:val="20"/>
              </w:rPr>
              <w:t xml:space="preserve">, injeção eletrônica, tração dianteira, câmbio manual, </w:t>
            </w:r>
            <w:proofErr w:type="gramStart"/>
            <w:r w:rsidRPr="000C3380">
              <w:rPr>
                <w:rFonts w:ascii="Times New Roman" w:hAnsi="Times New Roman" w:cs="Times New Roman"/>
                <w:sz w:val="20"/>
                <w:szCs w:val="20"/>
              </w:rPr>
              <w:t>5</w:t>
            </w:r>
            <w:proofErr w:type="gramEnd"/>
            <w:r w:rsidRPr="000C3380">
              <w:rPr>
                <w:rFonts w:ascii="Times New Roman" w:hAnsi="Times New Roman" w:cs="Times New Roman"/>
                <w:sz w:val="20"/>
                <w:szCs w:val="20"/>
              </w:rPr>
              <w:t xml:space="preserve"> marchas à frente e </w:t>
            </w:r>
            <w:smartTag w:uri="urn:schemas-microsoft-com:office:smarttags" w:element="metricconverter">
              <w:smartTagPr>
                <w:attr w:name="ProductID" w:val="1 a"/>
              </w:smartTagPr>
              <w:r w:rsidRPr="000C3380">
                <w:rPr>
                  <w:rFonts w:ascii="Times New Roman" w:hAnsi="Times New Roman" w:cs="Times New Roman"/>
                  <w:sz w:val="20"/>
                  <w:szCs w:val="20"/>
                </w:rPr>
                <w:t>1 a</w:t>
              </w:r>
            </w:smartTag>
            <w:r w:rsidRPr="000C3380">
              <w:rPr>
                <w:rFonts w:ascii="Times New Roman" w:hAnsi="Times New Roman" w:cs="Times New Roman"/>
                <w:sz w:val="20"/>
                <w:szCs w:val="20"/>
              </w:rPr>
              <w:t xml:space="preserve"> ré, 02 portas com sistema de vidros e travas elétricos, sistema de som com rádio AM/FM CD Player MP3 com entrada USB integrado ao painel, original de fabrica; Encosto de cabeça nos bancos dianteiros e traseiros com capa de couro sintético, retrovisor interno e laterais, </w:t>
            </w:r>
            <w:proofErr w:type="spellStart"/>
            <w:r w:rsidRPr="000C3380">
              <w:rPr>
                <w:rFonts w:ascii="Times New Roman" w:hAnsi="Times New Roman" w:cs="Times New Roman"/>
                <w:sz w:val="20"/>
                <w:szCs w:val="20"/>
              </w:rPr>
              <w:t>Air</w:t>
            </w:r>
            <w:proofErr w:type="spellEnd"/>
            <w:r w:rsidRPr="000C3380">
              <w:rPr>
                <w:rFonts w:ascii="Times New Roman" w:hAnsi="Times New Roman" w:cs="Times New Roman"/>
                <w:sz w:val="20"/>
                <w:szCs w:val="20"/>
              </w:rPr>
              <w:t xml:space="preserve"> </w:t>
            </w:r>
            <w:proofErr w:type="spellStart"/>
            <w:r w:rsidRPr="000C3380">
              <w:rPr>
                <w:rFonts w:ascii="Times New Roman" w:hAnsi="Times New Roman" w:cs="Times New Roman"/>
                <w:sz w:val="20"/>
                <w:szCs w:val="20"/>
              </w:rPr>
              <w:t>bag</w:t>
            </w:r>
            <w:proofErr w:type="spellEnd"/>
            <w:r w:rsidRPr="000C3380">
              <w:rPr>
                <w:rFonts w:ascii="Times New Roman" w:hAnsi="Times New Roman" w:cs="Times New Roman"/>
                <w:sz w:val="20"/>
                <w:szCs w:val="20"/>
              </w:rPr>
              <w:t xml:space="preserve"> duplo (motorista e passageiro), pneus aro 14 no mínimo, freio dianteiro a disco ABS, direção hidráulica e ar condicionado originais de fábrica e instalados pela montadora,  protetor de caçamba, capota marítima, Santo Antônio, protetor cárter em aço (peito de aço), engate, jogo de tapetes emborrachados dianteiro e traseiro, todos os equipamentos obrigatórios exigidos por lei (cinto de segurança, extintor, estepe, chave de roda, macaco e triângulo). Obs.: Todos os itens acima descritos deverão ser originais de fabrica e atender as normas e exigências dos órgãos fiscalizadores CONTRAN e CONAMA. </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sz w:val="20"/>
                <w:szCs w:val="20"/>
              </w:rPr>
              <w:t xml:space="preserve"> Os veículos devem ser entregues devidamente emplacados e identificados com adesivo da IDARON, sendo o primeiro emplacamento na cidade de Porto Velho-RO e licenciados em nome da Agência IDARON/RO; o layout dos adesivos será fornecido ao vencedor pela Agência IDARON; </w:t>
            </w:r>
            <w:r w:rsidRPr="000C3380">
              <w:rPr>
                <w:rFonts w:ascii="Times New Roman" w:hAnsi="Times New Roman" w:cs="Times New Roman"/>
                <w:bCs/>
                <w:sz w:val="20"/>
                <w:szCs w:val="20"/>
              </w:rPr>
              <w:t>Assistência técnica autorizada na cidade de Porto Velho/RO e</w:t>
            </w:r>
            <w:r w:rsidRPr="000C3380">
              <w:rPr>
                <w:rFonts w:ascii="Times New Roman" w:hAnsi="Times New Roman" w:cs="Times New Roman"/>
                <w:sz w:val="20"/>
                <w:szCs w:val="20"/>
              </w:rPr>
              <w:t xml:space="preserve"> no mínimo em mais 02 municípios do interior do Estado de Rondônia;</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sz w:val="20"/>
                <w:szCs w:val="20"/>
              </w:rPr>
              <w:t xml:space="preserve">Garantia: mínima de </w:t>
            </w:r>
            <w:proofErr w:type="gramStart"/>
            <w:r w:rsidRPr="000C3380">
              <w:rPr>
                <w:rFonts w:ascii="Times New Roman" w:hAnsi="Times New Roman" w:cs="Times New Roman"/>
                <w:sz w:val="20"/>
                <w:szCs w:val="20"/>
              </w:rPr>
              <w:t>1</w:t>
            </w:r>
            <w:proofErr w:type="gramEnd"/>
            <w:r w:rsidRPr="000C3380">
              <w:rPr>
                <w:rFonts w:ascii="Times New Roman" w:hAnsi="Times New Roman" w:cs="Times New Roman"/>
                <w:sz w:val="20"/>
                <w:szCs w:val="20"/>
              </w:rPr>
              <w:t xml:space="preserve"> (um) ano oferecida pelo fabricante com quilometragem livre. </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b/>
                <w:bCs/>
                <w:sz w:val="20"/>
                <w:szCs w:val="20"/>
              </w:rPr>
              <w:t>Prazo de entrega</w:t>
            </w:r>
            <w:r w:rsidRPr="000C3380">
              <w:rPr>
                <w:rFonts w:ascii="Times New Roman" w:hAnsi="Times New Roman" w:cs="Times New Roman"/>
                <w:sz w:val="20"/>
                <w:szCs w:val="20"/>
              </w:rPr>
              <w:t>: até 90 dias corridos, contados a partir do recebimento da nota de empenho;</w:t>
            </w:r>
          </w:p>
          <w:p w:rsidR="00EE6A9D" w:rsidRPr="000C3380" w:rsidRDefault="00EE6A9D" w:rsidP="001D7DE7">
            <w:r w:rsidRPr="000C3380">
              <w:rPr>
                <w:b/>
                <w:bCs/>
              </w:rPr>
              <w:t>Local de entrega</w:t>
            </w:r>
            <w:r w:rsidRPr="000C3380">
              <w:t xml:space="preserve">: veículos deverão ser entregues à Comissão de Recebimento no almoxarifado da desta Agência, à Rua Aparício de Moraes, 4371, Setor Industrial, no município de Porto Velho/RO, de segunda a sexta feira das 07h: 30min às </w:t>
            </w:r>
            <w:proofErr w:type="gramStart"/>
            <w:r w:rsidRPr="000C3380">
              <w:t>13h:</w:t>
            </w:r>
            <w:proofErr w:type="gramEnd"/>
            <w:r w:rsidRPr="000C3380">
              <w:t>30min.</w:t>
            </w:r>
          </w:p>
        </w:tc>
        <w:tc>
          <w:tcPr>
            <w:tcW w:w="286"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jc w:val="center"/>
              <w:rPr>
                <w:bCs/>
              </w:rPr>
            </w:pPr>
            <w:proofErr w:type="gramStart"/>
            <w:r w:rsidRPr="000C3380">
              <w:rPr>
                <w:bCs/>
              </w:rPr>
              <w:t>veículo</w:t>
            </w:r>
            <w:proofErr w:type="gramEnd"/>
          </w:p>
        </w:tc>
        <w:tc>
          <w:tcPr>
            <w:tcW w:w="276"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jc w:val="center"/>
              <w:rPr>
                <w:bCs/>
              </w:rPr>
            </w:pPr>
            <w:r w:rsidRPr="000C3380">
              <w:rPr>
                <w:bCs/>
              </w:rPr>
              <w:t>35</w:t>
            </w:r>
          </w:p>
        </w:tc>
        <w:tc>
          <w:tcPr>
            <w:tcW w:w="358" w:type="pct"/>
            <w:gridSpan w:val="2"/>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contextualSpacing/>
              <w:jc w:val="center"/>
            </w:pPr>
          </w:p>
        </w:tc>
        <w:tc>
          <w:tcPr>
            <w:tcW w:w="461"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spacing w:line="264" w:lineRule="auto"/>
            </w:pPr>
          </w:p>
        </w:tc>
        <w:tc>
          <w:tcPr>
            <w:tcW w:w="423"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spacing w:line="264" w:lineRule="auto"/>
            </w:pPr>
          </w:p>
        </w:tc>
      </w:tr>
      <w:tr w:rsidR="00EE6A9D" w:rsidRPr="000C3380" w:rsidTr="000C3380">
        <w:trPr>
          <w:trHeight w:val="227"/>
        </w:trPr>
        <w:tc>
          <w:tcPr>
            <w:tcW w:w="269" w:type="pct"/>
            <w:gridSpan w:val="2"/>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contextualSpacing/>
              <w:jc w:val="center"/>
              <w:rPr>
                <w:bCs/>
              </w:rPr>
            </w:pPr>
            <w:proofErr w:type="gramStart"/>
            <w:r w:rsidRPr="000C3380">
              <w:rPr>
                <w:bCs/>
              </w:rPr>
              <w:t>3</w:t>
            </w:r>
            <w:proofErr w:type="gramEnd"/>
          </w:p>
        </w:tc>
        <w:tc>
          <w:tcPr>
            <w:tcW w:w="2927" w:type="pct"/>
            <w:gridSpan w:val="4"/>
            <w:tcBorders>
              <w:top w:val="single" w:sz="4" w:space="0" w:color="auto"/>
              <w:left w:val="single" w:sz="4" w:space="0" w:color="auto"/>
              <w:bottom w:val="single" w:sz="4" w:space="0" w:color="auto"/>
              <w:right w:val="single" w:sz="4" w:space="0" w:color="auto"/>
            </w:tcBorders>
          </w:tcPr>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b/>
                <w:sz w:val="20"/>
                <w:szCs w:val="20"/>
              </w:rPr>
              <w:t>VEÍCULO TIPO VAN</w:t>
            </w:r>
            <w:r w:rsidRPr="000C3380">
              <w:rPr>
                <w:rFonts w:ascii="Times New Roman" w:hAnsi="Times New Roman" w:cs="Times New Roman"/>
                <w:sz w:val="20"/>
                <w:szCs w:val="20"/>
              </w:rPr>
              <w:t xml:space="preserve">, destinada a transporte de passageiros; Novo </w:t>
            </w:r>
            <w:smartTag w:uri="urn:schemas-microsoft-com:office:smarttags" w:element="metricconverter">
              <w:smartTagPr>
                <w:attr w:name="ProductID" w:val="0 km"/>
              </w:smartTagPr>
              <w:r w:rsidRPr="000C3380">
                <w:rPr>
                  <w:rFonts w:ascii="Times New Roman" w:hAnsi="Times New Roman" w:cs="Times New Roman"/>
                  <w:sz w:val="20"/>
                  <w:szCs w:val="20"/>
                </w:rPr>
                <w:t>0 km</w:t>
              </w:r>
            </w:smartTag>
            <w:r w:rsidRPr="000C3380">
              <w:rPr>
                <w:rFonts w:ascii="Times New Roman" w:hAnsi="Times New Roman" w:cs="Times New Roman"/>
                <w:sz w:val="20"/>
                <w:szCs w:val="20"/>
              </w:rPr>
              <w:t xml:space="preserve">, na cor BRANCA, com ano de fabricação a partir de 2016 ou superior; Número de lugares 16 incluindo o motorista, com 03 bancos na parte da frente sendo 01 para o motorista com regulagem e altura e os outros 02 para passageiros, e os restantes da parte traseira sendo que estes deverão ser reclináveis e com encostos de cabeças em todos; Combustível Óleo Diesel; Pneus aro 16; Numero de portas 05, sendo </w:t>
            </w:r>
            <w:proofErr w:type="gramStart"/>
            <w:r w:rsidRPr="000C3380">
              <w:rPr>
                <w:rFonts w:ascii="Times New Roman" w:hAnsi="Times New Roman" w:cs="Times New Roman"/>
                <w:sz w:val="20"/>
                <w:szCs w:val="20"/>
              </w:rPr>
              <w:t>02 portas dianteiras (passageiro e motorista), 01 corrediça lateral</w:t>
            </w:r>
            <w:proofErr w:type="gramEnd"/>
            <w:r w:rsidRPr="000C3380">
              <w:rPr>
                <w:rFonts w:ascii="Times New Roman" w:hAnsi="Times New Roman" w:cs="Times New Roman"/>
                <w:sz w:val="20"/>
                <w:szCs w:val="20"/>
              </w:rPr>
              <w:t>, (passageiros) e 02 traseiras tipo folha com aberturas para os lados (direito e esquerdo) de no mínimo 90º (bagageiro/carga) com vidros e janelas de correr; Motor turbo diesel com potência mínima não inferior a 2100 RPM cilindrada e não inferior a 120 CV, com injeção eletrônica; Direção Hidráulica de fábrica; Ar-</w:t>
            </w:r>
            <w:r w:rsidRPr="000C3380">
              <w:rPr>
                <w:rFonts w:ascii="Times New Roman" w:hAnsi="Times New Roman" w:cs="Times New Roman"/>
                <w:sz w:val="20"/>
                <w:szCs w:val="20"/>
              </w:rPr>
              <w:lastRenderedPageBreak/>
              <w:t xml:space="preserve">Condicionado original de fábrica com saída em todo ambiente (cabine e passageiros); Tanque de Combustível com capacidade mínima de </w:t>
            </w:r>
            <w:smartTag w:uri="urn:schemas-microsoft-com:office:smarttags" w:element="metricconverter">
              <w:smartTagPr>
                <w:attr w:name="ProductID" w:val="75 litros"/>
              </w:smartTagPr>
              <w:r w:rsidRPr="000C3380">
                <w:rPr>
                  <w:rFonts w:ascii="Times New Roman" w:hAnsi="Times New Roman" w:cs="Times New Roman"/>
                  <w:sz w:val="20"/>
                  <w:szCs w:val="20"/>
                </w:rPr>
                <w:t>75 litros</w:t>
              </w:r>
            </w:smartTag>
            <w:r w:rsidRPr="000C3380">
              <w:rPr>
                <w:rFonts w:ascii="Times New Roman" w:hAnsi="Times New Roman" w:cs="Times New Roman"/>
                <w:sz w:val="20"/>
                <w:szCs w:val="20"/>
              </w:rPr>
              <w:t xml:space="preserve">; Protetor de Carter em aço; Câmbio manual, sendo 05 marchas frente e 01 ré; Freio nas 04 rodas com ABS; </w:t>
            </w:r>
            <w:proofErr w:type="spellStart"/>
            <w:r w:rsidRPr="000C3380">
              <w:rPr>
                <w:rFonts w:ascii="Times New Roman" w:hAnsi="Times New Roman" w:cs="Times New Roman"/>
                <w:sz w:val="20"/>
                <w:szCs w:val="20"/>
              </w:rPr>
              <w:t>Air</w:t>
            </w:r>
            <w:proofErr w:type="spellEnd"/>
            <w:r w:rsidRPr="000C3380">
              <w:rPr>
                <w:rFonts w:ascii="Times New Roman" w:hAnsi="Times New Roman" w:cs="Times New Roman"/>
                <w:sz w:val="20"/>
                <w:szCs w:val="20"/>
              </w:rPr>
              <w:t xml:space="preserve"> </w:t>
            </w:r>
            <w:proofErr w:type="spellStart"/>
            <w:r w:rsidRPr="000C3380">
              <w:rPr>
                <w:rFonts w:ascii="Times New Roman" w:hAnsi="Times New Roman" w:cs="Times New Roman"/>
                <w:sz w:val="20"/>
                <w:szCs w:val="20"/>
              </w:rPr>
              <w:t>Bag</w:t>
            </w:r>
            <w:proofErr w:type="spellEnd"/>
            <w:r w:rsidRPr="000C3380">
              <w:rPr>
                <w:rFonts w:ascii="Times New Roman" w:hAnsi="Times New Roman" w:cs="Times New Roman"/>
                <w:sz w:val="20"/>
                <w:szCs w:val="20"/>
              </w:rPr>
              <w:t xml:space="preserve"> de fábrica e de série; Travas, vidros de portas dianteiras e espelhos retrovisores externos com regulagem/acionamento elétricos; Itens obrigatórios: </w:t>
            </w:r>
            <w:proofErr w:type="spellStart"/>
            <w:r w:rsidRPr="000C3380">
              <w:rPr>
                <w:rFonts w:ascii="Times New Roman" w:hAnsi="Times New Roman" w:cs="Times New Roman"/>
                <w:sz w:val="20"/>
                <w:szCs w:val="20"/>
              </w:rPr>
              <w:t>tacógrafo</w:t>
            </w:r>
            <w:proofErr w:type="spellEnd"/>
            <w:r w:rsidRPr="000C3380">
              <w:rPr>
                <w:rFonts w:ascii="Times New Roman" w:hAnsi="Times New Roman" w:cs="Times New Roman"/>
                <w:sz w:val="20"/>
                <w:szCs w:val="20"/>
              </w:rPr>
              <w:t>, cinto de segurança em todos os acentos, jogo de tapetes, extintor, estepe, chave de roda, macaco e triângulo; Acessórios: auto rádio com som ambiente CD player/USB/MP3 e faróis de neblina;</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sz w:val="20"/>
                <w:szCs w:val="20"/>
              </w:rPr>
              <w:t xml:space="preserve"> Revisão periódica e Assistência Técnica autorizada na cidade de Porto Velho e no mínimo em mais 01 (um) município do interior do Estado de Rondônia. </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sz w:val="20"/>
                <w:szCs w:val="20"/>
              </w:rPr>
              <w:t xml:space="preserve">Garantia de fábrica para o veículo de no mínimo, 01 (um) ano com quilometragem livre. </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sz w:val="20"/>
                <w:szCs w:val="20"/>
              </w:rPr>
              <w:t>Os veículos devem ser entregues devidamente emplacados e identificados com adesivo da IDARON, sendo o primeiro emplacamento na cidade de Porto Velho-RO e licenciados em nome da Agência IDARON/RO; O layout será fornecido ao vencedor pela Agência IDARON.</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sz w:val="20"/>
                <w:szCs w:val="20"/>
              </w:rPr>
              <w:t>As características poderão ser superiores as descritas.</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sz w:val="20"/>
                <w:szCs w:val="20"/>
              </w:rPr>
              <w:t xml:space="preserve">Obs.: Todos os itens acima descritos deverão ser originais de fabrica e atender as normas e exigências dos órgãos fiscalizadores CONTRAN e CONAMA. </w:t>
            </w:r>
          </w:p>
          <w:p w:rsidR="00EE6A9D" w:rsidRPr="000C3380" w:rsidRDefault="00EE6A9D" w:rsidP="001D7DE7">
            <w:pPr>
              <w:pStyle w:val="Default"/>
              <w:jc w:val="both"/>
              <w:rPr>
                <w:rFonts w:ascii="Times New Roman" w:hAnsi="Times New Roman" w:cs="Times New Roman"/>
                <w:sz w:val="20"/>
                <w:szCs w:val="20"/>
              </w:rPr>
            </w:pPr>
            <w:r w:rsidRPr="000C3380">
              <w:rPr>
                <w:rFonts w:ascii="Times New Roman" w:hAnsi="Times New Roman" w:cs="Times New Roman"/>
                <w:b/>
                <w:bCs/>
                <w:sz w:val="20"/>
                <w:szCs w:val="20"/>
              </w:rPr>
              <w:t>Prazo de entrega</w:t>
            </w:r>
            <w:r w:rsidRPr="000C3380">
              <w:rPr>
                <w:rFonts w:ascii="Times New Roman" w:hAnsi="Times New Roman" w:cs="Times New Roman"/>
                <w:sz w:val="20"/>
                <w:szCs w:val="20"/>
              </w:rPr>
              <w:t>: até 90 dias corridos, contados a partir do recebimento da nota de empenho;</w:t>
            </w:r>
          </w:p>
          <w:p w:rsidR="00EE6A9D" w:rsidRPr="000C3380" w:rsidRDefault="00EE6A9D" w:rsidP="001D7DE7">
            <w:pPr>
              <w:tabs>
                <w:tab w:val="left" w:pos="1317"/>
              </w:tabs>
              <w:autoSpaceDE w:val="0"/>
              <w:autoSpaceDN w:val="0"/>
              <w:adjustRightInd w:val="0"/>
              <w:jc w:val="both"/>
            </w:pPr>
            <w:r w:rsidRPr="000C3380">
              <w:rPr>
                <w:b/>
                <w:bCs/>
              </w:rPr>
              <w:t>Local de entrega</w:t>
            </w:r>
            <w:r w:rsidRPr="000C3380">
              <w:t xml:space="preserve">: veículos deverão ser entregues à Comissão de Recebimento no almoxarifado da desta Agência, à Rua Aparício de Moraes, 4371, Setor Industrial, no município de Porto Velho/RO, de segunda a sexta feira das 07h: 30min às </w:t>
            </w:r>
            <w:proofErr w:type="gramStart"/>
            <w:r w:rsidRPr="000C3380">
              <w:t>13h:</w:t>
            </w:r>
            <w:proofErr w:type="gramEnd"/>
            <w:r w:rsidRPr="000C3380">
              <w:t>30min.</w:t>
            </w:r>
          </w:p>
        </w:tc>
        <w:tc>
          <w:tcPr>
            <w:tcW w:w="286"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jc w:val="center"/>
              <w:rPr>
                <w:bCs/>
              </w:rPr>
            </w:pPr>
            <w:proofErr w:type="gramStart"/>
            <w:r w:rsidRPr="000C3380">
              <w:rPr>
                <w:bCs/>
              </w:rPr>
              <w:lastRenderedPageBreak/>
              <w:t>veículo</w:t>
            </w:r>
            <w:proofErr w:type="gramEnd"/>
          </w:p>
        </w:tc>
        <w:tc>
          <w:tcPr>
            <w:tcW w:w="276"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jc w:val="center"/>
              <w:rPr>
                <w:bCs/>
              </w:rPr>
            </w:pPr>
            <w:r w:rsidRPr="000C3380">
              <w:rPr>
                <w:bCs/>
              </w:rPr>
              <w:t>02</w:t>
            </w:r>
          </w:p>
        </w:tc>
        <w:tc>
          <w:tcPr>
            <w:tcW w:w="358" w:type="pct"/>
            <w:gridSpan w:val="2"/>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contextualSpacing/>
              <w:jc w:val="center"/>
            </w:pPr>
          </w:p>
        </w:tc>
        <w:tc>
          <w:tcPr>
            <w:tcW w:w="461"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spacing w:line="264" w:lineRule="auto"/>
            </w:pPr>
          </w:p>
        </w:tc>
        <w:tc>
          <w:tcPr>
            <w:tcW w:w="423" w:type="pct"/>
            <w:tcBorders>
              <w:top w:val="single" w:sz="4" w:space="0" w:color="auto"/>
              <w:left w:val="single" w:sz="4" w:space="0" w:color="auto"/>
              <w:bottom w:val="single" w:sz="4" w:space="0" w:color="auto"/>
              <w:right w:val="single" w:sz="4" w:space="0" w:color="auto"/>
            </w:tcBorders>
            <w:vAlign w:val="center"/>
          </w:tcPr>
          <w:p w:rsidR="00EE6A9D" w:rsidRPr="000C3380" w:rsidRDefault="00EE6A9D" w:rsidP="001D7DE7">
            <w:pPr>
              <w:spacing w:line="264" w:lineRule="auto"/>
            </w:pPr>
          </w:p>
        </w:tc>
      </w:tr>
      <w:tr w:rsidR="00EE6A9D" w:rsidRPr="000C3380" w:rsidTr="000C3380">
        <w:trPr>
          <w:cantSplit/>
          <w:trHeight w:val="312"/>
        </w:trPr>
        <w:tc>
          <w:tcPr>
            <w:tcW w:w="1233" w:type="pct"/>
            <w:gridSpan w:val="3"/>
            <w:vMerge w:val="restart"/>
          </w:tcPr>
          <w:p w:rsidR="00EE6A9D" w:rsidRPr="000C3380" w:rsidRDefault="00EE6A9D" w:rsidP="001D7DE7">
            <w:pPr>
              <w:pStyle w:val="Cabealho"/>
              <w:tabs>
                <w:tab w:val="clear" w:pos="4419"/>
                <w:tab w:val="clear" w:pos="8838"/>
                <w:tab w:val="left" w:pos="3969"/>
              </w:tabs>
            </w:pPr>
            <w:r w:rsidRPr="000C3380">
              <w:lastRenderedPageBreak/>
              <w:br w:type="page"/>
              <w:t>Carimbo do CNPJ/CPF-ME:</w:t>
            </w:r>
          </w:p>
        </w:tc>
        <w:tc>
          <w:tcPr>
            <w:tcW w:w="890" w:type="pct"/>
            <w:vMerge w:val="restart"/>
          </w:tcPr>
          <w:p w:rsidR="00EE6A9D" w:rsidRPr="000C3380" w:rsidRDefault="00EE6A9D" w:rsidP="001D7DE7">
            <w:r w:rsidRPr="000C3380">
              <w:t>Local:</w:t>
            </w:r>
          </w:p>
          <w:p w:rsidR="00EE6A9D" w:rsidRPr="000C3380" w:rsidRDefault="00EE6A9D" w:rsidP="001D7DE7"/>
          <w:p w:rsidR="00EE6A9D" w:rsidRPr="000C3380" w:rsidRDefault="00EE6A9D" w:rsidP="001D7DE7"/>
        </w:tc>
        <w:tc>
          <w:tcPr>
            <w:tcW w:w="829" w:type="pct"/>
            <w:vMerge w:val="restart"/>
            <w:tcBorders>
              <w:right w:val="nil"/>
            </w:tcBorders>
          </w:tcPr>
          <w:p w:rsidR="00EE6A9D" w:rsidRPr="000C3380" w:rsidRDefault="00EE6A9D" w:rsidP="001D7DE7">
            <w:pPr>
              <w:pStyle w:val="Textodecomentrio"/>
              <w:jc w:val="center"/>
            </w:pPr>
            <w:r w:rsidRPr="000C3380">
              <w:t>Responsável pela cotação da Empresa:</w:t>
            </w:r>
          </w:p>
        </w:tc>
        <w:tc>
          <w:tcPr>
            <w:tcW w:w="933" w:type="pct"/>
            <w:gridSpan w:val="4"/>
            <w:tcBorders>
              <w:top w:val="single" w:sz="12" w:space="0" w:color="auto"/>
              <w:left w:val="single" w:sz="12" w:space="0" w:color="auto"/>
              <w:bottom w:val="single" w:sz="8" w:space="0" w:color="auto"/>
              <w:right w:val="single" w:sz="12" w:space="0" w:color="auto"/>
            </w:tcBorders>
            <w:vAlign w:val="center"/>
          </w:tcPr>
          <w:p w:rsidR="00EE6A9D" w:rsidRPr="000C3380" w:rsidRDefault="00EE6A9D" w:rsidP="001D7DE7">
            <w:pPr>
              <w:pStyle w:val="Textodecomentrio"/>
              <w:jc w:val="center"/>
              <w:rPr>
                <w:b/>
              </w:rPr>
            </w:pPr>
            <w:r w:rsidRPr="000C3380">
              <w:rPr>
                <w:b/>
              </w:rPr>
              <w:t>USO EXCLUSIVO DA ACP/GC/SEPLAD</w:t>
            </w:r>
          </w:p>
        </w:tc>
        <w:tc>
          <w:tcPr>
            <w:tcW w:w="1115" w:type="pct"/>
            <w:gridSpan w:val="3"/>
            <w:vMerge w:val="restart"/>
            <w:tcBorders>
              <w:left w:val="nil"/>
            </w:tcBorders>
          </w:tcPr>
          <w:p w:rsidR="00EE6A9D" w:rsidRPr="000C3380" w:rsidRDefault="00EE6A9D" w:rsidP="001D7DE7">
            <w:pPr>
              <w:ind w:right="-70"/>
            </w:pPr>
            <w:r w:rsidRPr="000C3380">
              <w:t>Valor da Proposta:</w:t>
            </w:r>
          </w:p>
        </w:tc>
      </w:tr>
      <w:tr w:rsidR="00EE6A9D" w:rsidRPr="000C3380" w:rsidTr="000C3380">
        <w:trPr>
          <w:cantSplit/>
          <w:trHeight w:val="230"/>
        </w:trPr>
        <w:tc>
          <w:tcPr>
            <w:tcW w:w="1233" w:type="pct"/>
            <w:gridSpan w:val="3"/>
            <w:vMerge/>
          </w:tcPr>
          <w:p w:rsidR="00EE6A9D" w:rsidRPr="000C3380" w:rsidRDefault="00EE6A9D" w:rsidP="001D7DE7">
            <w:pPr>
              <w:pStyle w:val="Cabealho"/>
              <w:tabs>
                <w:tab w:val="clear" w:pos="4419"/>
                <w:tab w:val="clear" w:pos="8838"/>
                <w:tab w:val="left" w:pos="3969"/>
              </w:tabs>
            </w:pPr>
          </w:p>
        </w:tc>
        <w:tc>
          <w:tcPr>
            <w:tcW w:w="890" w:type="pct"/>
            <w:vMerge/>
          </w:tcPr>
          <w:p w:rsidR="00EE6A9D" w:rsidRPr="000C3380" w:rsidRDefault="00EE6A9D" w:rsidP="001D7DE7"/>
        </w:tc>
        <w:tc>
          <w:tcPr>
            <w:tcW w:w="829" w:type="pct"/>
            <w:vMerge/>
            <w:tcBorders>
              <w:right w:val="nil"/>
            </w:tcBorders>
          </w:tcPr>
          <w:p w:rsidR="00EE6A9D" w:rsidRPr="000C3380" w:rsidRDefault="00EE6A9D" w:rsidP="001D7DE7"/>
        </w:tc>
        <w:tc>
          <w:tcPr>
            <w:tcW w:w="933" w:type="pct"/>
            <w:gridSpan w:val="4"/>
            <w:vMerge w:val="restart"/>
            <w:tcBorders>
              <w:top w:val="single" w:sz="8" w:space="0" w:color="auto"/>
              <w:left w:val="single" w:sz="12" w:space="0" w:color="auto"/>
              <w:bottom w:val="nil"/>
              <w:right w:val="single" w:sz="12" w:space="0" w:color="auto"/>
            </w:tcBorders>
          </w:tcPr>
          <w:p w:rsidR="00EE6A9D" w:rsidRPr="000C3380" w:rsidRDefault="00EE6A9D" w:rsidP="001D7DE7">
            <w:pPr>
              <w:pStyle w:val="Textodecomentrio"/>
              <w:jc w:val="center"/>
            </w:pPr>
            <w:r w:rsidRPr="000C3380">
              <w:t xml:space="preserve">                                                                                                                                                                                                                                                                                                                                                                                                                                                                                            </w:t>
            </w:r>
          </w:p>
        </w:tc>
        <w:tc>
          <w:tcPr>
            <w:tcW w:w="1115" w:type="pct"/>
            <w:gridSpan w:val="3"/>
            <w:vMerge/>
            <w:tcBorders>
              <w:left w:val="nil"/>
            </w:tcBorders>
          </w:tcPr>
          <w:p w:rsidR="00EE6A9D" w:rsidRPr="000C3380" w:rsidRDefault="00EE6A9D" w:rsidP="001D7DE7">
            <w:pPr>
              <w:ind w:right="-70"/>
            </w:pPr>
          </w:p>
        </w:tc>
      </w:tr>
      <w:tr w:rsidR="00EE6A9D" w:rsidRPr="000C3380" w:rsidTr="000C3380">
        <w:trPr>
          <w:cantSplit/>
          <w:trHeight w:val="318"/>
        </w:trPr>
        <w:tc>
          <w:tcPr>
            <w:tcW w:w="1233" w:type="pct"/>
            <w:gridSpan w:val="3"/>
            <w:vMerge/>
          </w:tcPr>
          <w:p w:rsidR="00EE6A9D" w:rsidRPr="000C3380" w:rsidRDefault="00EE6A9D" w:rsidP="001D7DE7"/>
        </w:tc>
        <w:tc>
          <w:tcPr>
            <w:tcW w:w="890" w:type="pct"/>
          </w:tcPr>
          <w:p w:rsidR="00EE6A9D" w:rsidRPr="000C3380" w:rsidRDefault="00EE6A9D" w:rsidP="001D7DE7">
            <w:r w:rsidRPr="000C3380">
              <w:t>Data:</w:t>
            </w:r>
          </w:p>
          <w:p w:rsidR="00EE6A9D" w:rsidRPr="000C3380" w:rsidRDefault="00EE6A9D" w:rsidP="001D7DE7"/>
          <w:p w:rsidR="00EE6A9D" w:rsidRPr="000C3380" w:rsidRDefault="00EE6A9D" w:rsidP="001D7DE7"/>
        </w:tc>
        <w:tc>
          <w:tcPr>
            <w:tcW w:w="829" w:type="pct"/>
            <w:tcBorders>
              <w:right w:val="nil"/>
            </w:tcBorders>
          </w:tcPr>
          <w:p w:rsidR="00EE6A9D" w:rsidRPr="000C3380" w:rsidRDefault="00EE6A9D" w:rsidP="001D7DE7">
            <w:pPr>
              <w:pStyle w:val="Textodecomentrio"/>
            </w:pPr>
            <w:r w:rsidRPr="000C3380">
              <w:t>Fone:</w:t>
            </w:r>
          </w:p>
        </w:tc>
        <w:tc>
          <w:tcPr>
            <w:tcW w:w="933" w:type="pct"/>
            <w:gridSpan w:val="4"/>
            <w:vMerge/>
            <w:tcBorders>
              <w:top w:val="nil"/>
              <w:left w:val="single" w:sz="12" w:space="0" w:color="auto"/>
              <w:bottom w:val="nil"/>
              <w:right w:val="single" w:sz="12" w:space="0" w:color="auto"/>
            </w:tcBorders>
          </w:tcPr>
          <w:p w:rsidR="00EE6A9D" w:rsidRPr="000C3380" w:rsidRDefault="00EE6A9D" w:rsidP="001D7DE7"/>
        </w:tc>
        <w:tc>
          <w:tcPr>
            <w:tcW w:w="1115" w:type="pct"/>
            <w:gridSpan w:val="3"/>
            <w:tcBorders>
              <w:left w:val="nil"/>
            </w:tcBorders>
          </w:tcPr>
          <w:p w:rsidR="00EE6A9D" w:rsidRPr="000C3380" w:rsidRDefault="00EE6A9D" w:rsidP="001D7DE7">
            <w:r w:rsidRPr="000C3380">
              <w:t>Validade Proposta:</w:t>
            </w:r>
          </w:p>
          <w:p w:rsidR="00EE6A9D" w:rsidRPr="000C3380" w:rsidRDefault="00EE6A9D" w:rsidP="001D7DE7">
            <w:pPr>
              <w:jc w:val="center"/>
              <w:rPr>
                <w:b/>
              </w:rPr>
            </w:pPr>
            <w:r w:rsidRPr="000C3380">
              <w:rPr>
                <w:b/>
              </w:rPr>
              <w:t>60 (sessenta) dias</w:t>
            </w:r>
          </w:p>
        </w:tc>
      </w:tr>
      <w:tr w:rsidR="00EE6A9D" w:rsidRPr="000C3380" w:rsidTr="000C3380">
        <w:trPr>
          <w:cantSplit/>
          <w:trHeight w:val="312"/>
        </w:trPr>
        <w:tc>
          <w:tcPr>
            <w:tcW w:w="1233" w:type="pct"/>
            <w:gridSpan w:val="3"/>
            <w:vMerge/>
            <w:tcBorders>
              <w:bottom w:val="single" w:sz="4" w:space="0" w:color="auto"/>
            </w:tcBorders>
          </w:tcPr>
          <w:p w:rsidR="00EE6A9D" w:rsidRPr="000C3380" w:rsidRDefault="00EE6A9D" w:rsidP="001D7DE7"/>
        </w:tc>
        <w:tc>
          <w:tcPr>
            <w:tcW w:w="890" w:type="pct"/>
            <w:tcBorders>
              <w:bottom w:val="single" w:sz="4" w:space="0" w:color="auto"/>
            </w:tcBorders>
          </w:tcPr>
          <w:p w:rsidR="00EE6A9D" w:rsidRPr="000C3380" w:rsidRDefault="00EE6A9D" w:rsidP="001D7DE7">
            <w:r w:rsidRPr="000C3380">
              <w:t>Banco:</w:t>
            </w:r>
          </w:p>
          <w:p w:rsidR="00EE6A9D" w:rsidRPr="000C3380" w:rsidRDefault="00EE6A9D" w:rsidP="001D7DE7"/>
          <w:p w:rsidR="00EE6A9D" w:rsidRPr="000C3380" w:rsidRDefault="00EE6A9D" w:rsidP="001D7DE7">
            <w:r w:rsidRPr="000C3380">
              <w:t>Agência:</w:t>
            </w:r>
          </w:p>
          <w:p w:rsidR="00EE6A9D" w:rsidRPr="000C3380" w:rsidRDefault="00EE6A9D" w:rsidP="001D7DE7"/>
          <w:p w:rsidR="00EE6A9D" w:rsidRPr="000C3380" w:rsidRDefault="00EE6A9D" w:rsidP="001D7DE7">
            <w:r w:rsidRPr="000C3380">
              <w:t>C/C:</w:t>
            </w:r>
          </w:p>
        </w:tc>
        <w:tc>
          <w:tcPr>
            <w:tcW w:w="829" w:type="pct"/>
            <w:tcBorders>
              <w:bottom w:val="single" w:sz="4" w:space="0" w:color="auto"/>
              <w:right w:val="nil"/>
            </w:tcBorders>
          </w:tcPr>
          <w:p w:rsidR="00EE6A9D" w:rsidRPr="000C3380" w:rsidRDefault="00EE6A9D" w:rsidP="001D7DE7">
            <w:pPr>
              <w:jc w:val="center"/>
            </w:pPr>
          </w:p>
          <w:p w:rsidR="00EE6A9D" w:rsidRPr="000C3380" w:rsidRDefault="00EE6A9D" w:rsidP="001D7DE7">
            <w:pPr>
              <w:jc w:val="center"/>
            </w:pPr>
          </w:p>
          <w:p w:rsidR="00EE6A9D" w:rsidRPr="000C3380" w:rsidRDefault="00EE6A9D" w:rsidP="001D7DE7">
            <w:pPr>
              <w:jc w:val="center"/>
            </w:pPr>
          </w:p>
          <w:p w:rsidR="00EE6A9D" w:rsidRPr="000C3380" w:rsidRDefault="00EE6A9D" w:rsidP="001D7DE7">
            <w:pPr>
              <w:jc w:val="center"/>
            </w:pPr>
          </w:p>
          <w:p w:rsidR="00EE6A9D" w:rsidRPr="000C3380" w:rsidRDefault="00EE6A9D" w:rsidP="001D7DE7">
            <w:pPr>
              <w:jc w:val="center"/>
            </w:pPr>
            <w:r w:rsidRPr="000C3380">
              <w:t>Assinatura:</w:t>
            </w:r>
          </w:p>
        </w:tc>
        <w:tc>
          <w:tcPr>
            <w:tcW w:w="933" w:type="pct"/>
            <w:gridSpan w:val="4"/>
            <w:tcBorders>
              <w:top w:val="nil"/>
              <w:left w:val="single" w:sz="12" w:space="0" w:color="auto"/>
              <w:bottom w:val="single" w:sz="4" w:space="0" w:color="auto"/>
              <w:right w:val="single" w:sz="12" w:space="0" w:color="auto"/>
            </w:tcBorders>
          </w:tcPr>
          <w:p w:rsidR="00EE6A9D" w:rsidRPr="000C3380" w:rsidRDefault="00EE6A9D" w:rsidP="001D7DE7">
            <w:pPr>
              <w:jc w:val="center"/>
            </w:pPr>
          </w:p>
        </w:tc>
        <w:tc>
          <w:tcPr>
            <w:tcW w:w="1115" w:type="pct"/>
            <w:gridSpan w:val="3"/>
            <w:tcBorders>
              <w:left w:val="nil"/>
              <w:bottom w:val="single" w:sz="4" w:space="0" w:color="auto"/>
            </w:tcBorders>
          </w:tcPr>
          <w:p w:rsidR="00EE6A9D" w:rsidRPr="000C3380" w:rsidRDefault="00EE6A9D" w:rsidP="001D7DE7">
            <w:pPr>
              <w:pStyle w:val="Textodecomentrio"/>
            </w:pPr>
            <w:r w:rsidRPr="000C3380">
              <w:t>Prazo de Entrega:</w:t>
            </w:r>
          </w:p>
          <w:p w:rsidR="00EE6A9D" w:rsidRPr="000C3380" w:rsidRDefault="00EE6A9D" w:rsidP="001D7DE7">
            <w:pPr>
              <w:pStyle w:val="Textodecomentrio"/>
            </w:pPr>
          </w:p>
          <w:p w:rsidR="00EE6A9D" w:rsidRPr="000C3380" w:rsidRDefault="00EE6A9D" w:rsidP="001D7DE7">
            <w:pPr>
              <w:pStyle w:val="Textodecomentrio"/>
              <w:jc w:val="center"/>
              <w:rPr>
                <w:b/>
                <w:bCs/>
              </w:rPr>
            </w:pPr>
            <w:r w:rsidRPr="000C3380">
              <w:rPr>
                <w:b/>
                <w:bCs/>
              </w:rPr>
              <w:t>90 (noventa) dias contados do recebimento da NE</w:t>
            </w:r>
          </w:p>
        </w:tc>
      </w:tr>
      <w:tr w:rsidR="00EE6A9D" w:rsidRPr="000C3380" w:rsidTr="000C3380">
        <w:tblPrEx>
          <w:tblBorders>
            <w:insideV w:val="none" w:sz="0" w:space="0" w:color="auto"/>
          </w:tblBorders>
        </w:tblPrEx>
        <w:trPr>
          <w:trHeight w:val="312"/>
        </w:trPr>
        <w:tc>
          <w:tcPr>
            <w:tcW w:w="219" w:type="pct"/>
          </w:tcPr>
          <w:p w:rsidR="00EE6A9D" w:rsidRPr="000C3380" w:rsidRDefault="00EE6A9D" w:rsidP="001D7DE7">
            <w:pPr>
              <w:jc w:val="both"/>
              <w:rPr>
                <w:b/>
                <w:bCs/>
              </w:rPr>
            </w:pPr>
            <w:r w:rsidRPr="000C3380">
              <w:br w:type="page"/>
            </w:r>
            <w:r w:rsidRPr="000C3380">
              <w:rPr>
                <w:b/>
                <w:bCs/>
              </w:rPr>
              <w:t>OBS:</w:t>
            </w:r>
          </w:p>
        </w:tc>
        <w:tc>
          <w:tcPr>
            <w:tcW w:w="4781" w:type="pct"/>
            <w:gridSpan w:val="11"/>
          </w:tcPr>
          <w:p w:rsidR="00EE6A9D" w:rsidRPr="000C3380" w:rsidRDefault="00EE6A9D" w:rsidP="00EE6A9D">
            <w:pPr>
              <w:numPr>
                <w:ilvl w:val="0"/>
                <w:numId w:val="32"/>
              </w:numPr>
              <w:tabs>
                <w:tab w:val="clear" w:pos="720"/>
                <w:tab w:val="num" w:pos="491"/>
              </w:tabs>
              <w:ind w:left="491"/>
              <w:jc w:val="both"/>
            </w:pPr>
            <w:r w:rsidRPr="000C3380">
              <w:t>As empresas vencedoras deverão apresentar no ato da entrega do objeto, juntamente com a Nota Fiscal/Fatura, os seguintes documentos: Certidão Negativa de Débitos Relativos a Tributos Federais e à Dívida Ativa da União, Certificado de Regularidade com o Fundo de Garantia por Tempo de Serviço (FGTS), Certidão Negativa de Débitos com o Instituto Nacional de Seguro Social (INSS), Certidão Negativa de Débitos Trabalhistas, Certidão Negativa de Débitos com a Fazenda Estadual e Municipal.</w:t>
            </w:r>
          </w:p>
        </w:tc>
      </w:tr>
    </w:tbl>
    <w:p w:rsidR="00980FE7" w:rsidRPr="00B50098" w:rsidRDefault="000C3380" w:rsidP="00980FE7">
      <w:pPr>
        <w:pStyle w:val="Corpodetexto2"/>
        <w:jc w:val="center"/>
        <w:rPr>
          <w:color w:val="FF0000"/>
          <w:sz w:val="22"/>
          <w:szCs w:val="22"/>
          <w:highlight w:val="yellow"/>
        </w:rPr>
      </w:pPr>
      <w:r>
        <w:rPr>
          <w:bCs/>
          <w:sz w:val="22"/>
          <w:szCs w:val="22"/>
          <w:highlight w:val="yellow"/>
        </w:rPr>
        <w:lastRenderedPageBreak/>
        <w:t>E</w:t>
      </w:r>
      <w:r w:rsidR="00980FE7" w:rsidRPr="00B50098">
        <w:rPr>
          <w:bCs/>
          <w:sz w:val="22"/>
          <w:szCs w:val="22"/>
          <w:highlight w:val="yellow"/>
        </w:rPr>
        <w:t xml:space="preserve">DITAL DO PREGÃO ELETRÔNICO Nº </w:t>
      </w:r>
      <w:r w:rsidR="00980FE7">
        <w:rPr>
          <w:bCs/>
          <w:color w:val="FF0000"/>
          <w:sz w:val="22"/>
          <w:szCs w:val="22"/>
          <w:highlight w:val="yellow"/>
        </w:rPr>
        <w:t>213/2016</w:t>
      </w:r>
      <w:r w:rsidR="00980FE7" w:rsidRPr="00B50098">
        <w:rPr>
          <w:bCs/>
          <w:color w:val="FF0000"/>
          <w:sz w:val="22"/>
          <w:szCs w:val="22"/>
          <w:highlight w:val="yellow"/>
        </w:rPr>
        <w:t>/EQUIPE-BETA/SUPEL/RO</w:t>
      </w:r>
    </w:p>
    <w:p w:rsidR="00980FE7" w:rsidRPr="00B50098" w:rsidRDefault="00980FE7" w:rsidP="00980FE7">
      <w:pPr>
        <w:pStyle w:val="Corpodetexto2"/>
        <w:jc w:val="center"/>
        <w:rPr>
          <w:sz w:val="22"/>
          <w:szCs w:val="22"/>
          <w:highlight w:val="yellow"/>
        </w:rPr>
      </w:pPr>
    </w:p>
    <w:p w:rsidR="00980FE7" w:rsidRPr="00B50098" w:rsidRDefault="00980FE7" w:rsidP="00980FE7">
      <w:pPr>
        <w:pStyle w:val="Corpodetexto2"/>
        <w:jc w:val="center"/>
        <w:rPr>
          <w:sz w:val="22"/>
          <w:szCs w:val="22"/>
          <w:highlight w:val="yellow"/>
        </w:rPr>
      </w:pPr>
      <w:r w:rsidRPr="00B50098">
        <w:rPr>
          <w:sz w:val="22"/>
          <w:szCs w:val="22"/>
          <w:highlight w:val="yellow"/>
        </w:rPr>
        <w:t>ANEXO I</w:t>
      </w:r>
      <w:r>
        <w:rPr>
          <w:sz w:val="22"/>
          <w:szCs w:val="22"/>
          <w:highlight w:val="yellow"/>
        </w:rPr>
        <w:t>I</w:t>
      </w:r>
      <w:r w:rsidRPr="00B50098">
        <w:rPr>
          <w:sz w:val="22"/>
          <w:szCs w:val="22"/>
          <w:highlight w:val="yellow"/>
        </w:rPr>
        <w:t>I DO EDITAL</w:t>
      </w:r>
    </w:p>
    <w:p w:rsidR="00980FE7" w:rsidRDefault="00980FE7" w:rsidP="00DD44C7">
      <w:pPr>
        <w:pStyle w:val="Corpodetexto2"/>
        <w:jc w:val="center"/>
        <w:rPr>
          <w:sz w:val="22"/>
          <w:szCs w:val="22"/>
          <w:highlight w:val="yellow"/>
        </w:rPr>
      </w:pPr>
    </w:p>
    <w:p w:rsidR="00041481" w:rsidRDefault="00B50098" w:rsidP="00DD44C7">
      <w:pPr>
        <w:pStyle w:val="Corpodetexto2"/>
        <w:jc w:val="center"/>
        <w:rPr>
          <w:sz w:val="22"/>
          <w:szCs w:val="22"/>
          <w:highlight w:val="yellow"/>
        </w:rPr>
      </w:pPr>
      <w:r w:rsidRPr="00B50098">
        <w:rPr>
          <w:sz w:val="22"/>
          <w:szCs w:val="22"/>
          <w:highlight w:val="yellow"/>
        </w:rPr>
        <w:t>ESTIMATIVA DE PREÇOS</w:t>
      </w:r>
    </w:p>
    <w:p w:rsidR="00980FE7" w:rsidRDefault="00980FE7" w:rsidP="00DD44C7">
      <w:pPr>
        <w:pStyle w:val="Corpodetexto2"/>
        <w:jc w:val="center"/>
        <w:rPr>
          <w:sz w:val="22"/>
          <w:szCs w:val="22"/>
          <w:highlight w:val="yellow"/>
        </w:rPr>
      </w:pPr>
    </w:p>
    <w:tbl>
      <w:tblPr>
        <w:tblW w:w="5139" w:type="pct"/>
        <w:tblCellMar>
          <w:left w:w="70" w:type="dxa"/>
          <w:right w:w="70" w:type="dxa"/>
        </w:tblCellMar>
        <w:tblLook w:val="04A0"/>
      </w:tblPr>
      <w:tblGrid>
        <w:gridCol w:w="730"/>
        <w:gridCol w:w="6660"/>
        <w:gridCol w:w="957"/>
        <w:gridCol w:w="1339"/>
        <w:gridCol w:w="1262"/>
        <w:gridCol w:w="1376"/>
        <w:gridCol w:w="1920"/>
      </w:tblGrid>
      <w:tr w:rsidR="00980FE7" w:rsidRPr="00980FE7" w:rsidTr="00EE6275">
        <w:trPr>
          <w:trHeight w:val="945"/>
        </w:trPr>
        <w:tc>
          <w:tcPr>
            <w:tcW w:w="256" w:type="pct"/>
            <w:tcBorders>
              <w:top w:val="single" w:sz="4" w:space="0" w:color="auto"/>
              <w:left w:val="single" w:sz="4" w:space="0" w:color="auto"/>
              <w:bottom w:val="nil"/>
              <w:right w:val="single" w:sz="4" w:space="0" w:color="auto"/>
            </w:tcBorders>
            <w:shd w:val="clear" w:color="auto" w:fill="auto"/>
            <w:vAlign w:val="center"/>
            <w:hideMark/>
          </w:tcPr>
          <w:p w:rsidR="00980FE7" w:rsidRPr="00980FE7" w:rsidRDefault="00980FE7" w:rsidP="00980FE7">
            <w:pPr>
              <w:jc w:val="center"/>
              <w:rPr>
                <w:b/>
                <w:bCs/>
                <w:color w:val="000000"/>
                <w:sz w:val="22"/>
                <w:szCs w:val="22"/>
              </w:rPr>
            </w:pPr>
            <w:r w:rsidRPr="00980FE7">
              <w:rPr>
                <w:b/>
                <w:bCs/>
                <w:color w:val="000000"/>
                <w:sz w:val="22"/>
                <w:szCs w:val="22"/>
              </w:rPr>
              <w:t>ITEM</w:t>
            </w:r>
          </w:p>
        </w:tc>
        <w:tc>
          <w:tcPr>
            <w:tcW w:w="2338" w:type="pct"/>
            <w:tcBorders>
              <w:top w:val="single" w:sz="4" w:space="0" w:color="auto"/>
              <w:left w:val="nil"/>
              <w:bottom w:val="nil"/>
              <w:right w:val="single" w:sz="4" w:space="0" w:color="auto"/>
            </w:tcBorders>
            <w:shd w:val="clear" w:color="auto" w:fill="auto"/>
            <w:vAlign w:val="center"/>
            <w:hideMark/>
          </w:tcPr>
          <w:p w:rsidR="00980FE7" w:rsidRPr="00980FE7" w:rsidRDefault="00980FE7" w:rsidP="00980FE7">
            <w:pPr>
              <w:jc w:val="center"/>
              <w:rPr>
                <w:b/>
                <w:bCs/>
                <w:color w:val="000000"/>
                <w:sz w:val="22"/>
                <w:szCs w:val="22"/>
              </w:rPr>
            </w:pPr>
            <w:r w:rsidRPr="00980FE7">
              <w:rPr>
                <w:b/>
                <w:bCs/>
                <w:color w:val="000000"/>
                <w:sz w:val="22"/>
                <w:szCs w:val="22"/>
              </w:rPr>
              <w:t>DESCRIÇÃO</w:t>
            </w:r>
          </w:p>
        </w:tc>
        <w:tc>
          <w:tcPr>
            <w:tcW w:w="336" w:type="pct"/>
            <w:tcBorders>
              <w:top w:val="single" w:sz="4" w:space="0" w:color="auto"/>
              <w:left w:val="nil"/>
              <w:bottom w:val="nil"/>
              <w:right w:val="single" w:sz="4" w:space="0" w:color="auto"/>
            </w:tcBorders>
            <w:shd w:val="clear" w:color="auto" w:fill="auto"/>
            <w:vAlign w:val="center"/>
            <w:hideMark/>
          </w:tcPr>
          <w:p w:rsidR="00980FE7" w:rsidRPr="00980FE7" w:rsidRDefault="00980FE7" w:rsidP="00980FE7">
            <w:pPr>
              <w:jc w:val="center"/>
              <w:rPr>
                <w:b/>
                <w:bCs/>
                <w:color w:val="000000"/>
                <w:sz w:val="22"/>
                <w:szCs w:val="22"/>
              </w:rPr>
            </w:pPr>
            <w:r w:rsidRPr="00980FE7">
              <w:rPr>
                <w:b/>
                <w:bCs/>
                <w:color w:val="000000"/>
                <w:sz w:val="22"/>
                <w:szCs w:val="22"/>
              </w:rPr>
              <w:t>UNID</w:t>
            </w:r>
          </w:p>
        </w:tc>
        <w:tc>
          <w:tcPr>
            <w:tcW w:w="470" w:type="pct"/>
            <w:tcBorders>
              <w:top w:val="single" w:sz="4" w:space="0" w:color="auto"/>
              <w:left w:val="nil"/>
              <w:bottom w:val="nil"/>
              <w:right w:val="single" w:sz="4" w:space="0" w:color="auto"/>
            </w:tcBorders>
            <w:shd w:val="clear" w:color="auto" w:fill="auto"/>
            <w:vAlign w:val="center"/>
            <w:hideMark/>
          </w:tcPr>
          <w:p w:rsidR="00980FE7" w:rsidRPr="00980FE7" w:rsidRDefault="00980FE7" w:rsidP="00980FE7">
            <w:pPr>
              <w:jc w:val="center"/>
              <w:rPr>
                <w:b/>
                <w:bCs/>
                <w:color w:val="000000"/>
                <w:sz w:val="22"/>
                <w:szCs w:val="22"/>
              </w:rPr>
            </w:pPr>
            <w:r w:rsidRPr="00980FE7">
              <w:rPr>
                <w:b/>
                <w:bCs/>
                <w:color w:val="000000"/>
                <w:sz w:val="22"/>
                <w:szCs w:val="22"/>
              </w:rPr>
              <w:t>CONSUMO ESTIMADO</w:t>
            </w:r>
          </w:p>
        </w:tc>
        <w:tc>
          <w:tcPr>
            <w:tcW w:w="443" w:type="pct"/>
            <w:tcBorders>
              <w:top w:val="single" w:sz="4" w:space="0" w:color="auto"/>
              <w:left w:val="nil"/>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sz w:val="22"/>
                <w:szCs w:val="22"/>
              </w:rPr>
            </w:pPr>
            <w:r w:rsidRPr="00980FE7">
              <w:rPr>
                <w:b/>
                <w:bCs/>
                <w:color w:val="000000"/>
                <w:sz w:val="22"/>
                <w:szCs w:val="22"/>
              </w:rPr>
              <w:t>PREÇO MÍNIMO</w:t>
            </w:r>
          </w:p>
        </w:tc>
        <w:tc>
          <w:tcPr>
            <w:tcW w:w="483" w:type="pct"/>
            <w:tcBorders>
              <w:top w:val="single" w:sz="4" w:space="0" w:color="auto"/>
              <w:left w:val="nil"/>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sz w:val="22"/>
                <w:szCs w:val="22"/>
              </w:rPr>
            </w:pPr>
            <w:r w:rsidRPr="00980FE7">
              <w:rPr>
                <w:b/>
                <w:bCs/>
                <w:color w:val="000000"/>
                <w:sz w:val="22"/>
                <w:szCs w:val="22"/>
              </w:rPr>
              <w:t>PREÇO MÉDIO</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sz w:val="22"/>
                <w:szCs w:val="22"/>
              </w:rPr>
            </w:pPr>
            <w:r w:rsidRPr="00980FE7">
              <w:rPr>
                <w:b/>
                <w:bCs/>
                <w:color w:val="000000"/>
                <w:sz w:val="22"/>
                <w:szCs w:val="22"/>
              </w:rPr>
              <w:t xml:space="preserve">VALOR TOTAL </w:t>
            </w:r>
          </w:p>
        </w:tc>
      </w:tr>
      <w:tr w:rsidR="00980FE7" w:rsidRPr="00980FE7" w:rsidTr="00EE6275">
        <w:trPr>
          <w:trHeight w:val="5475"/>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rPr>
            </w:pPr>
            <w:proofErr w:type="gramStart"/>
            <w:r w:rsidRPr="00980FE7">
              <w:rPr>
                <w:b/>
                <w:bCs/>
                <w:color w:val="000000"/>
              </w:rPr>
              <w:t>1</w:t>
            </w:r>
            <w:proofErr w:type="gramEnd"/>
          </w:p>
        </w:tc>
        <w:tc>
          <w:tcPr>
            <w:tcW w:w="2338" w:type="pct"/>
            <w:tcBorders>
              <w:top w:val="single" w:sz="4" w:space="0" w:color="auto"/>
              <w:left w:val="nil"/>
              <w:bottom w:val="single" w:sz="4" w:space="0" w:color="auto"/>
              <w:right w:val="single" w:sz="4" w:space="0" w:color="auto"/>
            </w:tcBorders>
            <w:shd w:val="clear" w:color="auto" w:fill="auto"/>
            <w:hideMark/>
          </w:tcPr>
          <w:p w:rsidR="00980FE7" w:rsidRPr="00980FE7" w:rsidRDefault="00980FE7" w:rsidP="00242031">
            <w:pPr>
              <w:rPr>
                <w:b/>
                <w:bCs/>
                <w:color w:val="000000"/>
              </w:rPr>
            </w:pPr>
            <w:r w:rsidRPr="00980FE7">
              <w:rPr>
                <w:b/>
                <w:bCs/>
                <w:color w:val="000000"/>
              </w:rPr>
              <w:t xml:space="preserve">VEÍCULO MÉDIO PORTE, tipo camionete pick-up. Veiculo novo 0 km, na cor BRANCA cabine dupla com ano de fabricação a partir de 2016 ou superior; Carroceria aberta; Número de portas (04); Combustível Óleo Diesel; Tração 4x2, 4x4 e 4x4, reduzida com acionamento interno, com roda livre automática; Câmbio manual, </w:t>
            </w:r>
            <w:proofErr w:type="gramStart"/>
            <w:r w:rsidRPr="00980FE7">
              <w:rPr>
                <w:b/>
                <w:bCs/>
                <w:color w:val="000000"/>
              </w:rPr>
              <w:t>5</w:t>
            </w:r>
            <w:proofErr w:type="gramEnd"/>
            <w:r w:rsidRPr="00980FE7">
              <w:rPr>
                <w:b/>
                <w:bCs/>
                <w:color w:val="000000"/>
              </w:rPr>
              <w:t xml:space="preserve"> marchas à frente e 1 a ré, pneus aro 16; Motor com potência mínima de 160 CV com injeção eletrônica,  Mínimo 2.8 ou superior; Direção Hidráulica de fábrica; Ar-Condicionado de fábrica; Freio ABS; </w:t>
            </w:r>
            <w:proofErr w:type="spellStart"/>
            <w:r w:rsidRPr="00980FE7">
              <w:rPr>
                <w:b/>
                <w:bCs/>
                <w:color w:val="000000"/>
              </w:rPr>
              <w:t>Air</w:t>
            </w:r>
            <w:proofErr w:type="spellEnd"/>
            <w:r w:rsidRPr="00980FE7">
              <w:rPr>
                <w:b/>
                <w:bCs/>
                <w:color w:val="000000"/>
              </w:rPr>
              <w:t xml:space="preserve"> </w:t>
            </w:r>
            <w:proofErr w:type="spellStart"/>
            <w:r w:rsidRPr="00980FE7">
              <w:rPr>
                <w:b/>
                <w:bCs/>
                <w:color w:val="000000"/>
              </w:rPr>
              <w:t>Bag</w:t>
            </w:r>
            <w:proofErr w:type="spellEnd"/>
            <w:r w:rsidRPr="00980FE7">
              <w:rPr>
                <w:b/>
                <w:bCs/>
                <w:color w:val="000000"/>
              </w:rPr>
              <w:t xml:space="preserve"> Duplo de fábrica e de série; Tanque de Combustível com capacidade mínima de 70 litros; Retrovisores interno e laterais, trava elétrica,  protetor de cárter em aço (peito de aço); Encosto de Cabeça nos bancos dianteiros e traseiros com capa de couro sintético; Porta objeto entre os bancos dianteiros com descanso de braço integrado; Acessórios obrigatórios, (cinto de segurança, extintor, estepe, chave de roda, macaco e triângulo); Auto rádio CD player com entrada USB, Santo Antônio, estribo, jogo de tapete emborrachado dianteiro e traseiro, protetor de caçamba, capota marítima e engate traseiro com instalação elétrica; Revisão periódica e Assistência Técnica autorizada na cidade de Porto Velho e no mínimo em mais 02 (dois) municípios no interior do Estado de Rondônia; Garantia de fábrica para o veículo de no mínimo 01 (um) ano ou 100.000 (cem mil) quilômetros ou que ocorrer primeiro; As características poderão ser superiores as descritas e detalhes adicionais. Obs.: Todos os itens acima descritos deverão ser originais de fabrica e atender as normas e exigências dos órgãos fiscalizadores CONTRAN e CONAMA. </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rPr>
            </w:pPr>
            <w:r w:rsidRPr="00980FE7">
              <w:rPr>
                <w:b/>
                <w:bCs/>
                <w:color w:val="000000"/>
              </w:rPr>
              <w:t>UND</w:t>
            </w:r>
          </w:p>
        </w:tc>
        <w:tc>
          <w:tcPr>
            <w:tcW w:w="470" w:type="pct"/>
            <w:tcBorders>
              <w:top w:val="single" w:sz="4" w:space="0" w:color="auto"/>
              <w:left w:val="nil"/>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rPr>
            </w:pPr>
            <w:r w:rsidRPr="00980FE7">
              <w:rPr>
                <w:b/>
                <w:bCs/>
                <w:color w:val="000000"/>
              </w:rPr>
              <w:t>40</w:t>
            </w:r>
          </w:p>
        </w:tc>
        <w:tc>
          <w:tcPr>
            <w:tcW w:w="443" w:type="pct"/>
            <w:tcBorders>
              <w:top w:val="nil"/>
              <w:left w:val="nil"/>
              <w:bottom w:val="single" w:sz="4" w:space="0" w:color="auto"/>
              <w:right w:val="single" w:sz="4" w:space="0" w:color="auto"/>
            </w:tcBorders>
            <w:shd w:val="clear" w:color="auto" w:fill="auto"/>
            <w:noWrap/>
            <w:vAlign w:val="center"/>
            <w:hideMark/>
          </w:tcPr>
          <w:p w:rsidR="00980FE7" w:rsidRPr="00980FE7" w:rsidRDefault="00980FE7" w:rsidP="00980FE7">
            <w:pPr>
              <w:jc w:val="center"/>
              <w:rPr>
                <w:b/>
                <w:bCs/>
              </w:rPr>
            </w:pPr>
            <w:r w:rsidRPr="00980FE7">
              <w:rPr>
                <w:b/>
                <w:bCs/>
              </w:rPr>
              <w:t>118.830,00</w:t>
            </w:r>
          </w:p>
        </w:tc>
        <w:tc>
          <w:tcPr>
            <w:tcW w:w="483" w:type="pct"/>
            <w:tcBorders>
              <w:top w:val="nil"/>
              <w:left w:val="nil"/>
              <w:bottom w:val="single" w:sz="4" w:space="0" w:color="auto"/>
              <w:right w:val="single" w:sz="4" w:space="0" w:color="auto"/>
            </w:tcBorders>
            <w:shd w:val="clear" w:color="auto" w:fill="auto"/>
            <w:noWrap/>
            <w:vAlign w:val="center"/>
            <w:hideMark/>
          </w:tcPr>
          <w:p w:rsidR="00980FE7" w:rsidRPr="00980FE7" w:rsidRDefault="00980FE7" w:rsidP="00980FE7">
            <w:pPr>
              <w:jc w:val="center"/>
              <w:rPr>
                <w:b/>
                <w:bCs/>
              </w:rPr>
            </w:pPr>
            <w:r w:rsidRPr="00980FE7">
              <w:rPr>
                <w:b/>
                <w:bCs/>
              </w:rPr>
              <w:t>123.386,00</w:t>
            </w:r>
          </w:p>
        </w:tc>
        <w:tc>
          <w:tcPr>
            <w:tcW w:w="676" w:type="pct"/>
            <w:tcBorders>
              <w:top w:val="nil"/>
              <w:left w:val="nil"/>
              <w:bottom w:val="single" w:sz="4" w:space="0" w:color="auto"/>
              <w:right w:val="single" w:sz="4" w:space="0" w:color="auto"/>
            </w:tcBorders>
            <w:shd w:val="clear" w:color="auto" w:fill="auto"/>
            <w:noWrap/>
            <w:vAlign w:val="center"/>
            <w:hideMark/>
          </w:tcPr>
          <w:p w:rsidR="00980FE7" w:rsidRPr="00980FE7" w:rsidRDefault="00EE6275" w:rsidP="00980FE7">
            <w:pPr>
              <w:jc w:val="center"/>
              <w:rPr>
                <w:b/>
                <w:bCs/>
                <w:color w:val="000000"/>
              </w:rPr>
            </w:pPr>
            <w:r>
              <w:rPr>
                <w:b/>
                <w:bCs/>
                <w:color w:val="000000"/>
              </w:rPr>
              <w:t>4.935.440,00</w:t>
            </w:r>
          </w:p>
        </w:tc>
      </w:tr>
      <w:tr w:rsidR="00980FE7" w:rsidRPr="00980FE7" w:rsidTr="00EE6275">
        <w:trPr>
          <w:trHeight w:val="5355"/>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rPr>
            </w:pPr>
            <w:proofErr w:type="gramStart"/>
            <w:r w:rsidRPr="00980FE7">
              <w:rPr>
                <w:b/>
                <w:bCs/>
                <w:color w:val="000000"/>
              </w:rPr>
              <w:lastRenderedPageBreak/>
              <w:t>2</w:t>
            </w:r>
            <w:proofErr w:type="gramEnd"/>
          </w:p>
        </w:tc>
        <w:tc>
          <w:tcPr>
            <w:tcW w:w="2338" w:type="pct"/>
            <w:tcBorders>
              <w:top w:val="nil"/>
              <w:left w:val="nil"/>
              <w:bottom w:val="single" w:sz="4" w:space="0" w:color="auto"/>
              <w:right w:val="single" w:sz="4" w:space="0" w:color="auto"/>
            </w:tcBorders>
            <w:shd w:val="clear" w:color="auto" w:fill="auto"/>
            <w:vAlign w:val="center"/>
            <w:hideMark/>
          </w:tcPr>
          <w:p w:rsidR="00980FE7" w:rsidRPr="00980FE7" w:rsidRDefault="00980FE7" w:rsidP="00980FE7">
            <w:pPr>
              <w:rPr>
                <w:b/>
                <w:bCs/>
                <w:color w:val="000000"/>
              </w:rPr>
            </w:pPr>
            <w:r w:rsidRPr="00980FE7">
              <w:rPr>
                <w:b/>
                <w:bCs/>
                <w:color w:val="000000"/>
              </w:rPr>
              <w:t xml:space="preserve">VEÍCULO LEVE (utilitário) tipo pick-up, cabine dupla devidamente autorizada ao transporte de 04 passageiros, ano e modelo mínimo 2016 ou superior, 0 km, na cor branca, carroceria aberta, mínima de 1.4, </w:t>
            </w:r>
            <w:proofErr w:type="gramStart"/>
            <w:r w:rsidRPr="00980FE7">
              <w:rPr>
                <w:b/>
                <w:bCs/>
                <w:color w:val="000000"/>
              </w:rPr>
              <w:t>8v</w:t>
            </w:r>
            <w:proofErr w:type="gramEnd"/>
            <w:r w:rsidRPr="00980FE7">
              <w:rPr>
                <w:b/>
                <w:bCs/>
                <w:color w:val="000000"/>
              </w:rPr>
              <w:t xml:space="preserve">, flex. (álcool/gasolina), potência mínima motor de 85 cv.  Tanque de combustível no mínimo de 45 litros, injeção eletrônica, tração dianteira, câmbio manual, </w:t>
            </w:r>
            <w:proofErr w:type="gramStart"/>
            <w:r w:rsidRPr="00980FE7">
              <w:rPr>
                <w:b/>
                <w:bCs/>
                <w:color w:val="000000"/>
              </w:rPr>
              <w:t>5</w:t>
            </w:r>
            <w:proofErr w:type="gramEnd"/>
            <w:r w:rsidRPr="00980FE7">
              <w:rPr>
                <w:b/>
                <w:bCs/>
                <w:color w:val="000000"/>
              </w:rPr>
              <w:t xml:space="preserve"> marchas à frente e 1 a ré, 02 portas com sistema de vidros e travas elétricos, sistema de som com rádio AM/FM CD Player MP3 com entrada USB integrado ao painel, original de fabrica; Encosto de cabeça nos bancos dianteiros e traseiros com capa de couro sintético, retrovisor interno e laterais, </w:t>
            </w:r>
            <w:proofErr w:type="spellStart"/>
            <w:r w:rsidRPr="00980FE7">
              <w:rPr>
                <w:b/>
                <w:bCs/>
                <w:color w:val="000000"/>
              </w:rPr>
              <w:t>Air</w:t>
            </w:r>
            <w:proofErr w:type="spellEnd"/>
            <w:r w:rsidRPr="00980FE7">
              <w:rPr>
                <w:b/>
                <w:bCs/>
                <w:color w:val="000000"/>
              </w:rPr>
              <w:t xml:space="preserve"> </w:t>
            </w:r>
            <w:proofErr w:type="spellStart"/>
            <w:r w:rsidRPr="00980FE7">
              <w:rPr>
                <w:b/>
                <w:bCs/>
                <w:color w:val="000000"/>
              </w:rPr>
              <w:t>bag</w:t>
            </w:r>
            <w:proofErr w:type="spellEnd"/>
            <w:r w:rsidRPr="00980FE7">
              <w:rPr>
                <w:b/>
                <w:bCs/>
                <w:color w:val="000000"/>
              </w:rPr>
              <w:t xml:space="preserve"> duplo (motorista e passageiro), pneus aro 14 no mínimo, freio dianteiro a disco ABS, direção hidráulica e ar condicionado originais de fábrica e instalados pela montadora,  protetor de caçamba, capota marítima, Santo Antônio, protetor cárter em aço (peito de aço), engate, jogo de tapetes emborrachados dianteiro e traseiro, todos os equipamentos obrigatórios exigidos por lei (cinto de segurança, extintor, estepe, chave de roda, macaco e triângulo). Obs.: Todos os itens acima descritos deverão ser originais de fabrica e atender as normas e exigências dos órgãos fiscalizadores CONTRAN e CONAMA. </w:t>
            </w:r>
          </w:p>
        </w:tc>
        <w:tc>
          <w:tcPr>
            <w:tcW w:w="336" w:type="pct"/>
            <w:tcBorders>
              <w:top w:val="nil"/>
              <w:left w:val="nil"/>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rPr>
            </w:pPr>
            <w:r w:rsidRPr="00980FE7">
              <w:rPr>
                <w:b/>
                <w:bCs/>
                <w:color w:val="000000"/>
              </w:rPr>
              <w:t>UND</w:t>
            </w:r>
          </w:p>
        </w:tc>
        <w:tc>
          <w:tcPr>
            <w:tcW w:w="470" w:type="pct"/>
            <w:tcBorders>
              <w:top w:val="nil"/>
              <w:left w:val="nil"/>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rPr>
            </w:pPr>
            <w:r w:rsidRPr="00980FE7">
              <w:rPr>
                <w:b/>
                <w:bCs/>
                <w:color w:val="000000"/>
              </w:rPr>
              <w:t>35</w:t>
            </w:r>
          </w:p>
        </w:tc>
        <w:tc>
          <w:tcPr>
            <w:tcW w:w="443" w:type="pct"/>
            <w:tcBorders>
              <w:top w:val="nil"/>
              <w:left w:val="nil"/>
              <w:bottom w:val="single" w:sz="4" w:space="0" w:color="auto"/>
              <w:right w:val="single" w:sz="4" w:space="0" w:color="auto"/>
            </w:tcBorders>
            <w:shd w:val="clear" w:color="auto" w:fill="auto"/>
            <w:noWrap/>
            <w:vAlign w:val="center"/>
            <w:hideMark/>
          </w:tcPr>
          <w:p w:rsidR="00980FE7" w:rsidRPr="00980FE7" w:rsidRDefault="00980FE7" w:rsidP="00980FE7">
            <w:pPr>
              <w:jc w:val="center"/>
              <w:rPr>
                <w:b/>
                <w:bCs/>
              </w:rPr>
            </w:pPr>
            <w:r w:rsidRPr="00980FE7">
              <w:rPr>
                <w:b/>
                <w:bCs/>
              </w:rPr>
              <w:t>54.200,00</w:t>
            </w:r>
          </w:p>
        </w:tc>
        <w:tc>
          <w:tcPr>
            <w:tcW w:w="483" w:type="pct"/>
            <w:tcBorders>
              <w:top w:val="nil"/>
              <w:left w:val="nil"/>
              <w:bottom w:val="single" w:sz="4" w:space="0" w:color="auto"/>
              <w:right w:val="single" w:sz="4" w:space="0" w:color="auto"/>
            </w:tcBorders>
            <w:shd w:val="clear" w:color="auto" w:fill="auto"/>
            <w:noWrap/>
            <w:vAlign w:val="center"/>
            <w:hideMark/>
          </w:tcPr>
          <w:p w:rsidR="00980FE7" w:rsidRPr="00980FE7" w:rsidRDefault="00980FE7" w:rsidP="00980FE7">
            <w:pPr>
              <w:jc w:val="center"/>
              <w:rPr>
                <w:b/>
                <w:bCs/>
              </w:rPr>
            </w:pPr>
            <w:r w:rsidRPr="00980FE7">
              <w:rPr>
                <w:b/>
                <w:bCs/>
              </w:rPr>
              <w:t>59.575,00</w:t>
            </w:r>
          </w:p>
        </w:tc>
        <w:tc>
          <w:tcPr>
            <w:tcW w:w="676" w:type="pct"/>
            <w:tcBorders>
              <w:top w:val="nil"/>
              <w:left w:val="nil"/>
              <w:bottom w:val="single" w:sz="4" w:space="0" w:color="auto"/>
              <w:right w:val="single" w:sz="4" w:space="0" w:color="auto"/>
            </w:tcBorders>
            <w:shd w:val="clear" w:color="auto" w:fill="auto"/>
            <w:noWrap/>
            <w:vAlign w:val="center"/>
            <w:hideMark/>
          </w:tcPr>
          <w:p w:rsidR="00980FE7" w:rsidRPr="00980FE7" w:rsidRDefault="00966A7F" w:rsidP="00980FE7">
            <w:pPr>
              <w:jc w:val="center"/>
              <w:rPr>
                <w:b/>
                <w:bCs/>
                <w:color w:val="000000"/>
              </w:rPr>
            </w:pPr>
            <w:r>
              <w:rPr>
                <w:b/>
                <w:bCs/>
                <w:color w:val="000000"/>
              </w:rPr>
              <w:t>2.085.125,00</w:t>
            </w:r>
          </w:p>
        </w:tc>
      </w:tr>
      <w:tr w:rsidR="00980FE7" w:rsidRPr="00980FE7" w:rsidTr="00EE6275">
        <w:trPr>
          <w:trHeight w:val="7034"/>
        </w:trPr>
        <w:tc>
          <w:tcPr>
            <w:tcW w:w="256" w:type="pct"/>
            <w:tcBorders>
              <w:top w:val="nil"/>
              <w:left w:val="single" w:sz="4" w:space="0" w:color="auto"/>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rPr>
            </w:pPr>
            <w:proofErr w:type="gramStart"/>
            <w:r w:rsidRPr="00980FE7">
              <w:rPr>
                <w:b/>
                <w:bCs/>
                <w:color w:val="000000"/>
              </w:rPr>
              <w:lastRenderedPageBreak/>
              <w:t>3</w:t>
            </w:r>
            <w:proofErr w:type="gramEnd"/>
          </w:p>
        </w:tc>
        <w:tc>
          <w:tcPr>
            <w:tcW w:w="2338" w:type="pct"/>
            <w:tcBorders>
              <w:top w:val="nil"/>
              <w:left w:val="nil"/>
              <w:bottom w:val="single" w:sz="4" w:space="0" w:color="auto"/>
              <w:right w:val="single" w:sz="4" w:space="0" w:color="auto"/>
            </w:tcBorders>
            <w:shd w:val="clear" w:color="auto" w:fill="auto"/>
            <w:vAlign w:val="center"/>
            <w:hideMark/>
          </w:tcPr>
          <w:p w:rsidR="00980FE7" w:rsidRPr="00980FE7" w:rsidRDefault="00980FE7" w:rsidP="00980FE7">
            <w:pPr>
              <w:jc w:val="both"/>
              <w:rPr>
                <w:b/>
                <w:bCs/>
              </w:rPr>
            </w:pPr>
            <w:r w:rsidRPr="00980FE7">
              <w:rPr>
                <w:b/>
                <w:bCs/>
              </w:rPr>
              <w:t xml:space="preserve">VEÍCULO TIPO VAN, destinada a transporte de passageiros; Novo 0 km, na cor BRANCA, com ano de fabricação a partir de 2016 ou superior; Número de lugares 16 incluindo o motorista, com 03 bancos na parte da frente sendo 01 para o motorista com regulagem e altura e os outros 02 para passageiros, e os restantes da parte traseira sendo que estes deverão ser reclináveis e com encostos de cabeças em todos; Combustível Óleo Diesel; Pneus aro 16; Numero de portas 05, sendo </w:t>
            </w:r>
            <w:proofErr w:type="gramStart"/>
            <w:r w:rsidRPr="00980FE7">
              <w:rPr>
                <w:b/>
                <w:bCs/>
              </w:rPr>
              <w:t>02 portas dianteiras (passageiro e motorista), 01 corrediça lateral</w:t>
            </w:r>
            <w:proofErr w:type="gramEnd"/>
            <w:r w:rsidRPr="00980FE7">
              <w:rPr>
                <w:b/>
                <w:bCs/>
              </w:rPr>
              <w:t xml:space="preserve">, (passageiros) e 02 traseiras tipo folha com aberturas para os lados (direito e esquerdo) de no mínimo 90º (bagageiro/carga) com vidros e janelas de correr; Motor turbo diesel com potência mínima não inferior a 2100 RPM cilindrada e não inferior a 120 CV, com injeção eletrônica; Direção Hidráulica de fábrica; Ar-Condicionado original de fábrica com saída em todo ambiente (cabine e passageiros); Tanque de Combustível com capacidade mínima de 75 litros; Protetor de Carter em aço; Câmbio manual, sendo 05 marchas frente e 01 ré; Freio nas 04 rodas com ABS; </w:t>
            </w:r>
            <w:proofErr w:type="spellStart"/>
            <w:r w:rsidRPr="00980FE7">
              <w:rPr>
                <w:b/>
                <w:bCs/>
              </w:rPr>
              <w:t>Air</w:t>
            </w:r>
            <w:proofErr w:type="spellEnd"/>
            <w:r w:rsidRPr="00980FE7">
              <w:rPr>
                <w:b/>
                <w:bCs/>
              </w:rPr>
              <w:t xml:space="preserve"> </w:t>
            </w:r>
            <w:proofErr w:type="spellStart"/>
            <w:r w:rsidRPr="00980FE7">
              <w:rPr>
                <w:b/>
                <w:bCs/>
              </w:rPr>
              <w:t>Bag</w:t>
            </w:r>
            <w:proofErr w:type="spellEnd"/>
            <w:r w:rsidRPr="00980FE7">
              <w:rPr>
                <w:b/>
                <w:bCs/>
              </w:rPr>
              <w:t xml:space="preserve"> de fábrica e de série; Travas, vidros de portas dianteiras e espelhos retrovisores externos com regulagem/acionamento elétricos; Itens obrigatórios: </w:t>
            </w:r>
            <w:proofErr w:type="spellStart"/>
            <w:r w:rsidRPr="00980FE7">
              <w:rPr>
                <w:b/>
                <w:bCs/>
              </w:rPr>
              <w:t>tacógrafo</w:t>
            </w:r>
            <w:proofErr w:type="spellEnd"/>
            <w:r w:rsidRPr="00980FE7">
              <w:rPr>
                <w:b/>
                <w:bCs/>
              </w:rPr>
              <w:t>, cinto de segurança em todos os acentos, jogo de tapetes, extintor, estepe, chave de roda, macaco e triângulo; Acessórios: auto rádio com som ambiente CD player/USB/MP3 e faróis de neblina;</w:t>
            </w:r>
            <w:r w:rsidRPr="00980FE7">
              <w:rPr>
                <w:b/>
                <w:bCs/>
              </w:rPr>
              <w:br/>
              <w:t xml:space="preserve"> Revisão periódica e Assistência Técnica autorizada na cidade de Porto Velho e no mínimo em mais 01 (um) município do interior do Estado de Rondônia. </w:t>
            </w:r>
          </w:p>
        </w:tc>
        <w:tc>
          <w:tcPr>
            <w:tcW w:w="336" w:type="pct"/>
            <w:tcBorders>
              <w:top w:val="nil"/>
              <w:left w:val="nil"/>
              <w:bottom w:val="single" w:sz="4" w:space="0" w:color="auto"/>
              <w:right w:val="single" w:sz="4" w:space="0" w:color="auto"/>
            </w:tcBorders>
            <w:shd w:val="clear" w:color="auto" w:fill="auto"/>
            <w:vAlign w:val="center"/>
            <w:hideMark/>
          </w:tcPr>
          <w:p w:rsidR="00980FE7" w:rsidRPr="00980FE7" w:rsidRDefault="00980FE7" w:rsidP="00980FE7">
            <w:pPr>
              <w:jc w:val="center"/>
              <w:rPr>
                <w:b/>
                <w:bCs/>
                <w:color w:val="000000"/>
              </w:rPr>
            </w:pPr>
            <w:r w:rsidRPr="00980FE7">
              <w:rPr>
                <w:b/>
                <w:bCs/>
                <w:color w:val="000000"/>
              </w:rPr>
              <w:t>UND</w:t>
            </w:r>
          </w:p>
        </w:tc>
        <w:tc>
          <w:tcPr>
            <w:tcW w:w="470" w:type="pct"/>
            <w:tcBorders>
              <w:top w:val="nil"/>
              <w:left w:val="nil"/>
              <w:bottom w:val="single" w:sz="4" w:space="0" w:color="auto"/>
              <w:right w:val="single" w:sz="4" w:space="0" w:color="auto"/>
            </w:tcBorders>
            <w:shd w:val="clear" w:color="auto" w:fill="auto"/>
            <w:noWrap/>
            <w:vAlign w:val="center"/>
            <w:hideMark/>
          </w:tcPr>
          <w:p w:rsidR="00980FE7" w:rsidRPr="00980FE7" w:rsidRDefault="00980FE7" w:rsidP="00980FE7">
            <w:pPr>
              <w:jc w:val="center"/>
              <w:rPr>
                <w:b/>
                <w:bCs/>
              </w:rPr>
            </w:pPr>
            <w:proofErr w:type="gramStart"/>
            <w:r w:rsidRPr="00980FE7">
              <w:rPr>
                <w:b/>
                <w:bCs/>
              </w:rPr>
              <w:t>2</w:t>
            </w:r>
            <w:proofErr w:type="gramEnd"/>
          </w:p>
        </w:tc>
        <w:tc>
          <w:tcPr>
            <w:tcW w:w="443" w:type="pct"/>
            <w:tcBorders>
              <w:top w:val="nil"/>
              <w:left w:val="nil"/>
              <w:bottom w:val="single" w:sz="4" w:space="0" w:color="auto"/>
              <w:right w:val="single" w:sz="4" w:space="0" w:color="auto"/>
            </w:tcBorders>
            <w:shd w:val="clear" w:color="auto" w:fill="auto"/>
            <w:noWrap/>
            <w:vAlign w:val="center"/>
            <w:hideMark/>
          </w:tcPr>
          <w:p w:rsidR="00980FE7" w:rsidRPr="00980FE7" w:rsidRDefault="00980FE7" w:rsidP="00980FE7">
            <w:pPr>
              <w:jc w:val="center"/>
              <w:rPr>
                <w:b/>
                <w:bCs/>
              </w:rPr>
            </w:pPr>
            <w:r w:rsidRPr="00980FE7">
              <w:rPr>
                <w:b/>
                <w:bCs/>
              </w:rPr>
              <w:t>119.500,00</w:t>
            </w:r>
          </w:p>
        </w:tc>
        <w:tc>
          <w:tcPr>
            <w:tcW w:w="483" w:type="pct"/>
            <w:tcBorders>
              <w:top w:val="nil"/>
              <w:left w:val="nil"/>
              <w:bottom w:val="single" w:sz="4" w:space="0" w:color="auto"/>
              <w:right w:val="single" w:sz="4" w:space="0" w:color="auto"/>
            </w:tcBorders>
            <w:shd w:val="clear" w:color="auto" w:fill="auto"/>
            <w:noWrap/>
            <w:vAlign w:val="center"/>
            <w:hideMark/>
          </w:tcPr>
          <w:p w:rsidR="00980FE7" w:rsidRPr="00980FE7" w:rsidRDefault="00980FE7" w:rsidP="00980FE7">
            <w:pPr>
              <w:jc w:val="center"/>
              <w:rPr>
                <w:b/>
                <w:bCs/>
              </w:rPr>
            </w:pPr>
            <w:r w:rsidRPr="00980FE7">
              <w:rPr>
                <w:b/>
                <w:bCs/>
              </w:rPr>
              <w:t>126.277,60</w:t>
            </w:r>
          </w:p>
        </w:tc>
        <w:tc>
          <w:tcPr>
            <w:tcW w:w="676" w:type="pct"/>
            <w:tcBorders>
              <w:top w:val="nil"/>
              <w:left w:val="nil"/>
              <w:bottom w:val="single" w:sz="4" w:space="0" w:color="auto"/>
              <w:right w:val="single" w:sz="4" w:space="0" w:color="auto"/>
            </w:tcBorders>
            <w:shd w:val="clear" w:color="auto" w:fill="auto"/>
            <w:noWrap/>
            <w:vAlign w:val="center"/>
            <w:hideMark/>
          </w:tcPr>
          <w:p w:rsidR="00980FE7" w:rsidRPr="00980FE7" w:rsidRDefault="00980FE7" w:rsidP="00980FE7">
            <w:pPr>
              <w:jc w:val="center"/>
              <w:rPr>
                <w:b/>
                <w:bCs/>
                <w:color w:val="000000"/>
              </w:rPr>
            </w:pPr>
            <w:r w:rsidRPr="00980FE7">
              <w:rPr>
                <w:b/>
                <w:bCs/>
                <w:color w:val="000000"/>
              </w:rPr>
              <w:t>252.555,20</w:t>
            </w:r>
          </w:p>
        </w:tc>
      </w:tr>
      <w:tr w:rsidR="00980FE7" w:rsidRPr="00980FE7" w:rsidTr="00EE6275">
        <w:trPr>
          <w:trHeight w:val="375"/>
        </w:trPr>
        <w:tc>
          <w:tcPr>
            <w:tcW w:w="256" w:type="pct"/>
            <w:tcBorders>
              <w:top w:val="nil"/>
              <w:left w:val="nil"/>
              <w:bottom w:val="nil"/>
              <w:right w:val="nil"/>
            </w:tcBorders>
            <w:shd w:val="clear" w:color="auto" w:fill="auto"/>
            <w:noWrap/>
            <w:vAlign w:val="center"/>
            <w:hideMark/>
          </w:tcPr>
          <w:p w:rsidR="00980FE7" w:rsidRPr="00980FE7" w:rsidRDefault="00980FE7" w:rsidP="00980FE7">
            <w:pPr>
              <w:jc w:val="center"/>
              <w:rPr>
                <w:b/>
                <w:bCs/>
              </w:rPr>
            </w:pPr>
          </w:p>
        </w:tc>
        <w:tc>
          <w:tcPr>
            <w:tcW w:w="2338" w:type="pct"/>
            <w:tcBorders>
              <w:top w:val="nil"/>
              <w:left w:val="nil"/>
              <w:bottom w:val="nil"/>
              <w:right w:val="nil"/>
            </w:tcBorders>
            <w:shd w:val="clear" w:color="auto" w:fill="auto"/>
            <w:hideMark/>
          </w:tcPr>
          <w:p w:rsidR="00980FE7" w:rsidRPr="00980FE7" w:rsidRDefault="00980FE7" w:rsidP="00980FE7">
            <w:pPr>
              <w:jc w:val="both"/>
              <w:rPr>
                <w:b/>
                <w:bCs/>
              </w:rPr>
            </w:pPr>
          </w:p>
        </w:tc>
        <w:tc>
          <w:tcPr>
            <w:tcW w:w="336" w:type="pct"/>
            <w:tcBorders>
              <w:top w:val="nil"/>
              <w:left w:val="nil"/>
              <w:bottom w:val="nil"/>
              <w:right w:val="nil"/>
            </w:tcBorders>
            <w:shd w:val="clear" w:color="auto" w:fill="auto"/>
            <w:vAlign w:val="center"/>
            <w:hideMark/>
          </w:tcPr>
          <w:p w:rsidR="00980FE7" w:rsidRPr="00980FE7" w:rsidRDefault="00980FE7" w:rsidP="00980FE7">
            <w:pPr>
              <w:jc w:val="center"/>
              <w:rPr>
                <w:b/>
                <w:bCs/>
              </w:rPr>
            </w:pPr>
          </w:p>
        </w:tc>
        <w:tc>
          <w:tcPr>
            <w:tcW w:w="470" w:type="pct"/>
            <w:tcBorders>
              <w:top w:val="nil"/>
              <w:left w:val="nil"/>
              <w:bottom w:val="nil"/>
              <w:right w:val="nil"/>
            </w:tcBorders>
            <w:shd w:val="clear" w:color="auto" w:fill="auto"/>
            <w:vAlign w:val="center"/>
            <w:hideMark/>
          </w:tcPr>
          <w:p w:rsidR="00980FE7" w:rsidRPr="00980FE7" w:rsidRDefault="00980FE7" w:rsidP="00980FE7">
            <w:pPr>
              <w:jc w:val="center"/>
              <w:rPr>
                <w:b/>
                <w:bCs/>
              </w:rPr>
            </w:pPr>
          </w:p>
        </w:tc>
        <w:tc>
          <w:tcPr>
            <w:tcW w:w="443" w:type="pct"/>
            <w:tcBorders>
              <w:top w:val="nil"/>
              <w:left w:val="nil"/>
              <w:bottom w:val="nil"/>
              <w:right w:val="nil"/>
            </w:tcBorders>
            <w:shd w:val="clear" w:color="auto" w:fill="auto"/>
            <w:noWrap/>
            <w:vAlign w:val="center"/>
            <w:hideMark/>
          </w:tcPr>
          <w:p w:rsidR="00980FE7" w:rsidRPr="00980FE7" w:rsidRDefault="00980FE7" w:rsidP="00980FE7">
            <w:pPr>
              <w:jc w:val="center"/>
              <w:rPr>
                <w:b/>
                <w:bCs/>
              </w:rPr>
            </w:pPr>
            <w:r w:rsidRPr="00980FE7">
              <w:rPr>
                <w:b/>
                <w:bCs/>
              </w:rPr>
              <w:t> </w:t>
            </w:r>
          </w:p>
        </w:tc>
        <w:tc>
          <w:tcPr>
            <w:tcW w:w="483" w:type="pct"/>
            <w:tcBorders>
              <w:top w:val="nil"/>
              <w:left w:val="nil"/>
              <w:bottom w:val="nil"/>
              <w:right w:val="nil"/>
            </w:tcBorders>
            <w:shd w:val="clear" w:color="auto" w:fill="auto"/>
            <w:noWrap/>
            <w:vAlign w:val="center"/>
            <w:hideMark/>
          </w:tcPr>
          <w:p w:rsidR="00980FE7" w:rsidRPr="00980FE7" w:rsidRDefault="00980FE7" w:rsidP="00980FE7">
            <w:pPr>
              <w:jc w:val="center"/>
              <w:rPr>
                <w:b/>
                <w:bCs/>
              </w:rPr>
            </w:pPr>
            <w:r w:rsidRPr="00980FE7">
              <w:rPr>
                <w:b/>
                <w:bCs/>
              </w:rPr>
              <w:t> </w:t>
            </w:r>
          </w:p>
        </w:tc>
        <w:tc>
          <w:tcPr>
            <w:tcW w:w="676" w:type="pct"/>
            <w:tcBorders>
              <w:top w:val="nil"/>
              <w:left w:val="single" w:sz="4" w:space="0" w:color="auto"/>
              <w:bottom w:val="nil"/>
              <w:right w:val="single" w:sz="4" w:space="0" w:color="auto"/>
            </w:tcBorders>
            <w:shd w:val="clear" w:color="auto" w:fill="auto"/>
            <w:noWrap/>
            <w:vAlign w:val="center"/>
            <w:hideMark/>
          </w:tcPr>
          <w:p w:rsidR="00980FE7" w:rsidRPr="00980FE7" w:rsidRDefault="00980FE7" w:rsidP="00980FE7">
            <w:pPr>
              <w:jc w:val="center"/>
              <w:rPr>
                <w:b/>
                <w:bCs/>
                <w:color w:val="000000"/>
              </w:rPr>
            </w:pPr>
            <w:r w:rsidRPr="00980FE7">
              <w:rPr>
                <w:b/>
                <w:bCs/>
                <w:color w:val="000000"/>
              </w:rPr>
              <w:t> </w:t>
            </w:r>
          </w:p>
        </w:tc>
      </w:tr>
      <w:tr w:rsidR="00980FE7" w:rsidRPr="00980FE7" w:rsidTr="00EE6275">
        <w:trPr>
          <w:trHeight w:val="375"/>
        </w:trPr>
        <w:tc>
          <w:tcPr>
            <w:tcW w:w="256" w:type="pct"/>
            <w:tcBorders>
              <w:top w:val="nil"/>
              <w:left w:val="nil"/>
              <w:bottom w:val="nil"/>
              <w:right w:val="nil"/>
            </w:tcBorders>
            <w:shd w:val="clear" w:color="auto" w:fill="auto"/>
            <w:noWrap/>
            <w:vAlign w:val="center"/>
            <w:hideMark/>
          </w:tcPr>
          <w:p w:rsidR="00980FE7" w:rsidRPr="00980FE7" w:rsidRDefault="00980FE7" w:rsidP="00980FE7">
            <w:pPr>
              <w:jc w:val="center"/>
              <w:rPr>
                <w:b/>
                <w:bCs/>
              </w:rPr>
            </w:pPr>
          </w:p>
        </w:tc>
        <w:tc>
          <w:tcPr>
            <w:tcW w:w="2338" w:type="pct"/>
            <w:tcBorders>
              <w:top w:val="nil"/>
              <w:left w:val="nil"/>
              <w:bottom w:val="nil"/>
              <w:right w:val="nil"/>
            </w:tcBorders>
            <w:shd w:val="clear" w:color="auto" w:fill="auto"/>
            <w:hideMark/>
          </w:tcPr>
          <w:p w:rsidR="00980FE7" w:rsidRPr="00980FE7" w:rsidRDefault="00980FE7" w:rsidP="00980FE7">
            <w:pPr>
              <w:jc w:val="both"/>
              <w:rPr>
                <w:b/>
                <w:bCs/>
              </w:rPr>
            </w:pPr>
          </w:p>
        </w:tc>
        <w:tc>
          <w:tcPr>
            <w:tcW w:w="336" w:type="pct"/>
            <w:tcBorders>
              <w:top w:val="nil"/>
              <w:left w:val="nil"/>
              <w:bottom w:val="nil"/>
              <w:right w:val="nil"/>
            </w:tcBorders>
            <w:shd w:val="clear" w:color="auto" w:fill="auto"/>
            <w:vAlign w:val="center"/>
            <w:hideMark/>
          </w:tcPr>
          <w:p w:rsidR="00980FE7" w:rsidRPr="00980FE7" w:rsidRDefault="00980FE7" w:rsidP="00980FE7">
            <w:pPr>
              <w:jc w:val="center"/>
              <w:rPr>
                <w:b/>
                <w:bCs/>
              </w:rPr>
            </w:pPr>
          </w:p>
        </w:tc>
        <w:tc>
          <w:tcPr>
            <w:tcW w:w="470" w:type="pct"/>
            <w:tcBorders>
              <w:top w:val="nil"/>
              <w:left w:val="nil"/>
              <w:bottom w:val="nil"/>
              <w:right w:val="nil"/>
            </w:tcBorders>
            <w:shd w:val="clear" w:color="auto" w:fill="auto"/>
            <w:vAlign w:val="center"/>
            <w:hideMark/>
          </w:tcPr>
          <w:p w:rsidR="00980FE7" w:rsidRPr="00980FE7" w:rsidRDefault="00980FE7" w:rsidP="00980FE7">
            <w:pPr>
              <w:jc w:val="center"/>
              <w:rPr>
                <w:b/>
                <w:bCs/>
              </w:rPr>
            </w:pPr>
          </w:p>
        </w:tc>
        <w:tc>
          <w:tcPr>
            <w:tcW w:w="926" w:type="pct"/>
            <w:gridSpan w:val="2"/>
            <w:tcBorders>
              <w:top w:val="single" w:sz="8" w:space="0" w:color="auto"/>
              <w:left w:val="single" w:sz="8" w:space="0" w:color="auto"/>
              <w:bottom w:val="single" w:sz="8" w:space="0" w:color="auto"/>
              <w:right w:val="single" w:sz="8" w:space="0" w:color="000000"/>
            </w:tcBorders>
            <w:shd w:val="clear" w:color="000000" w:fill="FFFF00"/>
            <w:noWrap/>
            <w:vAlign w:val="center"/>
            <w:hideMark/>
          </w:tcPr>
          <w:p w:rsidR="00980FE7" w:rsidRPr="00980FE7" w:rsidRDefault="00980FE7" w:rsidP="00980FE7">
            <w:pPr>
              <w:jc w:val="center"/>
              <w:rPr>
                <w:b/>
                <w:bCs/>
              </w:rPr>
            </w:pPr>
            <w:r w:rsidRPr="00980FE7">
              <w:rPr>
                <w:b/>
                <w:bCs/>
              </w:rPr>
              <w:t>VALOR TOTAL</w:t>
            </w:r>
          </w:p>
        </w:tc>
        <w:tc>
          <w:tcPr>
            <w:tcW w:w="676" w:type="pct"/>
            <w:tcBorders>
              <w:top w:val="single" w:sz="8" w:space="0" w:color="auto"/>
              <w:left w:val="nil"/>
              <w:bottom w:val="single" w:sz="8" w:space="0" w:color="auto"/>
              <w:right w:val="single" w:sz="8" w:space="0" w:color="auto"/>
            </w:tcBorders>
            <w:shd w:val="clear" w:color="000000" w:fill="FFFF00"/>
            <w:noWrap/>
            <w:vAlign w:val="center"/>
            <w:hideMark/>
          </w:tcPr>
          <w:p w:rsidR="00980FE7" w:rsidRPr="00980FE7" w:rsidRDefault="00980FE7" w:rsidP="00980FE7">
            <w:pPr>
              <w:jc w:val="center"/>
              <w:rPr>
                <w:b/>
                <w:bCs/>
                <w:color w:val="000000"/>
                <w:sz w:val="22"/>
                <w:szCs w:val="22"/>
              </w:rPr>
            </w:pPr>
            <w:r w:rsidRPr="00980FE7">
              <w:rPr>
                <w:b/>
                <w:bCs/>
                <w:color w:val="000000"/>
                <w:sz w:val="22"/>
                <w:szCs w:val="22"/>
              </w:rPr>
              <w:t>7.273.120,20</w:t>
            </w:r>
          </w:p>
        </w:tc>
      </w:tr>
    </w:tbl>
    <w:p w:rsidR="00A25E53" w:rsidRDefault="00A25E53" w:rsidP="00DD44C7">
      <w:pPr>
        <w:pStyle w:val="Corpodetexto2"/>
        <w:jc w:val="center"/>
        <w:rPr>
          <w:sz w:val="22"/>
          <w:szCs w:val="22"/>
          <w:highlight w:val="yellow"/>
        </w:rPr>
      </w:pPr>
    </w:p>
    <w:p w:rsidR="00E909AC" w:rsidRPr="004E34C7" w:rsidRDefault="00E909AC" w:rsidP="004E34C7">
      <w:pPr>
        <w:rPr>
          <w:sz w:val="22"/>
          <w:szCs w:val="22"/>
        </w:rPr>
        <w:sectPr w:rsidR="00E909AC" w:rsidRPr="004E34C7" w:rsidSect="000C3380">
          <w:headerReference w:type="default" r:id="rId27"/>
          <w:footerReference w:type="default" r:id="rId28"/>
          <w:headerReference w:type="first" r:id="rId29"/>
          <w:footerReference w:type="first" r:id="rId30"/>
          <w:pgSz w:w="16838" w:h="11906" w:orient="landscape"/>
          <w:pgMar w:top="1702" w:right="1701" w:bottom="142" w:left="1418" w:header="720" w:footer="47" w:gutter="0"/>
          <w:pgNumType w:start="101"/>
          <w:cols w:space="720"/>
          <w:titlePg/>
          <w:docGrid w:linePitch="272"/>
        </w:sectPr>
      </w:pPr>
    </w:p>
    <w:p w:rsidR="00755948" w:rsidRPr="00B50098" w:rsidRDefault="00755948" w:rsidP="00E909AC">
      <w:pPr>
        <w:jc w:val="center"/>
        <w:rPr>
          <w:b/>
          <w:bCs/>
          <w:sz w:val="22"/>
          <w:szCs w:val="22"/>
        </w:rPr>
      </w:pPr>
      <w:r w:rsidRPr="00B50098">
        <w:rPr>
          <w:b/>
          <w:bCs/>
          <w:sz w:val="22"/>
          <w:szCs w:val="22"/>
        </w:rPr>
        <w:lastRenderedPageBreak/>
        <w:t>(apresentar em papel timbrado da empresa licitante)</w:t>
      </w:r>
    </w:p>
    <w:p w:rsidR="00755948" w:rsidRPr="00B50098" w:rsidRDefault="00755948" w:rsidP="00272509">
      <w:pPr>
        <w:jc w:val="center"/>
        <w:rPr>
          <w:b/>
          <w:bCs/>
          <w:sz w:val="22"/>
          <w:szCs w:val="22"/>
        </w:rPr>
      </w:pPr>
    </w:p>
    <w:p w:rsidR="00755948" w:rsidRPr="00B50098" w:rsidRDefault="00755948" w:rsidP="00272509">
      <w:pPr>
        <w:jc w:val="center"/>
        <w:rPr>
          <w:b/>
          <w:bCs/>
          <w:color w:val="FF0000"/>
          <w:sz w:val="22"/>
          <w:szCs w:val="22"/>
        </w:rPr>
      </w:pPr>
      <w:r w:rsidRPr="00B50098">
        <w:rPr>
          <w:b/>
          <w:bCs/>
          <w:sz w:val="22"/>
          <w:szCs w:val="22"/>
        </w:rPr>
        <w:t xml:space="preserve">EDITAL DO </w:t>
      </w:r>
      <w:r w:rsidR="001C697E" w:rsidRPr="00B50098">
        <w:rPr>
          <w:b/>
          <w:bCs/>
          <w:sz w:val="22"/>
          <w:szCs w:val="22"/>
        </w:rPr>
        <w:t>PREGÃO ELETRÔNICO Nº</w:t>
      </w:r>
      <w:r w:rsidR="00501643" w:rsidRPr="00B50098">
        <w:rPr>
          <w:b/>
          <w:bCs/>
          <w:sz w:val="22"/>
          <w:szCs w:val="22"/>
        </w:rPr>
        <w:t xml:space="preserve"> </w:t>
      </w:r>
      <w:r w:rsidR="00F172AA">
        <w:rPr>
          <w:b/>
          <w:bCs/>
          <w:sz w:val="22"/>
          <w:szCs w:val="22"/>
        </w:rPr>
        <w:t>213</w:t>
      </w:r>
      <w:r w:rsidR="0064085C">
        <w:rPr>
          <w:b/>
          <w:bCs/>
          <w:sz w:val="22"/>
          <w:szCs w:val="22"/>
        </w:rPr>
        <w:t>/2016</w:t>
      </w:r>
      <w:r w:rsidR="00FE7DB5" w:rsidRPr="00B50098">
        <w:rPr>
          <w:b/>
          <w:bCs/>
          <w:sz w:val="22"/>
          <w:szCs w:val="22"/>
        </w:rPr>
        <w:t>/EQUIPE-BETA/SUPEL/RO</w:t>
      </w:r>
    </w:p>
    <w:p w:rsidR="00755948" w:rsidRPr="00B50098" w:rsidRDefault="00755948" w:rsidP="00272509">
      <w:pPr>
        <w:jc w:val="both"/>
        <w:rPr>
          <w:bCs/>
          <w:sz w:val="22"/>
          <w:szCs w:val="22"/>
        </w:rPr>
      </w:pPr>
    </w:p>
    <w:p w:rsidR="00914ECE" w:rsidRPr="00B50098" w:rsidRDefault="00F172AA" w:rsidP="00914ECE">
      <w:pPr>
        <w:pStyle w:val="Ttulo1"/>
        <w:jc w:val="center"/>
        <w:rPr>
          <w:i w:val="0"/>
          <w:sz w:val="22"/>
          <w:szCs w:val="22"/>
        </w:rPr>
      </w:pPr>
      <w:r>
        <w:rPr>
          <w:i w:val="0"/>
          <w:sz w:val="22"/>
          <w:szCs w:val="22"/>
        </w:rPr>
        <w:t>ANEXO IV</w:t>
      </w:r>
      <w:r w:rsidR="00E30EC2" w:rsidRPr="00B50098">
        <w:rPr>
          <w:i w:val="0"/>
          <w:sz w:val="22"/>
          <w:szCs w:val="22"/>
        </w:rPr>
        <w:t xml:space="preserve"> DO EDITAL</w:t>
      </w:r>
    </w:p>
    <w:p w:rsidR="005025D1" w:rsidRPr="00B50098" w:rsidRDefault="005025D1" w:rsidP="005025D1">
      <w:pPr>
        <w:rPr>
          <w:sz w:val="22"/>
          <w:szCs w:val="22"/>
        </w:rPr>
      </w:pPr>
    </w:p>
    <w:p w:rsidR="005025D1" w:rsidRPr="00B50098" w:rsidRDefault="005025D1" w:rsidP="005025D1">
      <w:pPr>
        <w:jc w:val="center"/>
        <w:rPr>
          <w:b/>
          <w:bCs/>
          <w:color w:val="0000FF"/>
          <w:sz w:val="22"/>
          <w:szCs w:val="22"/>
        </w:rPr>
      </w:pPr>
      <w:r w:rsidRPr="00B50098">
        <w:rPr>
          <w:b/>
          <w:bCs/>
          <w:color w:val="0000FF"/>
          <w:sz w:val="22"/>
          <w:szCs w:val="22"/>
        </w:rPr>
        <w:t>MODELO DE DECLARAÇÃO DE CUMPRIMENTO ÀS NORMAS RELATIVAS</w:t>
      </w:r>
    </w:p>
    <w:p w:rsidR="005025D1" w:rsidRPr="00B50098" w:rsidRDefault="005025D1" w:rsidP="005025D1">
      <w:pPr>
        <w:jc w:val="center"/>
        <w:rPr>
          <w:b/>
          <w:bCs/>
          <w:color w:val="0000FF"/>
          <w:sz w:val="22"/>
          <w:szCs w:val="22"/>
        </w:rPr>
      </w:pPr>
      <w:r w:rsidRPr="00B50098">
        <w:rPr>
          <w:b/>
          <w:bCs/>
          <w:color w:val="0000FF"/>
          <w:sz w:val="22"/>
          <w:szCs w:val="22"/>
        </w:rPr>
        <w:t>AO TRABALHO DO MENOR</w:t>
      </w:r>
    </w:p>
    <w:p w:rsidR="005025D1" w:rsidRPr="00B50098" w:rsidRDefault="005025D1" w:rsidP="005025D1">
      <w:pPr>
        <w:rPr>
          <w:b/>
          <w:bCs/>
          <w:sz w:val="22"/>
          <w:szCs w:val="22"/>
        </w:rPr>
      </w:pPr>
    </w:p>
    <w:p w:rsidR="005025D1" w:rsidRPr="00B50098" w:rsidRDefault="005025D1" w:rsidP="005025D1">
      <w:pPr>
        <w:jc w:val="both"/>
        <w:rPr>
          <w:sz w:val="22"/>
          <w:szCs w:val="22"/>
        </w:rPr>
      </w:pPr>
    </w:p>
    <w:p w:rsidR="005025D1" w:rsidRPr="00B50098" w:rsidRDefault="005025D1" w:rsidP="005025D1">
      <w:pPr>
        <w:jc w:val="both"/>
        <w:rPr>
          <w:sz w:val="22"/>
          <w:szCs w:val="22"/>
        </w:rPr>
      </w:pPr>
    </w:p>
    <w:p w:rsidR="005025D1" w:rsidRPr="00B50098" w:rsidRDefault="005025D1" w:rsidP="005025D1">
      <w:pPr>
        <w:jc w:val="both"/>
        <w:rPr>
          <w:sz w:val="22"/>
          <w:szCs w:val="22"/>
        </w:rPr>
      </w:pPr>
    </w:p>
    <w:p w:rsidR="005025D1" w:rsidRPr="00B50098" w:rsidRDefault="005025D1" w:rsidP="005025D1">
      <w:pPr>
        <w:jc w:val="both"/>
        <w:rPr>
          <w:sz w:val="22"/>
          <w:szCs w:val="22"/>
        </w:rPr>
      </w:pPr>
      <w:r w:rsidRPr="00B50098">
        <w:rPr>
          <w:sz w:val="22"/>
          <w:szCs w:val="22"/>
        </w:rPr>
        <w:t>A empresa (nome da empresa), inscrita no CNPJ nº _________________, por intermédio de seu representante legal, DECLARA, para fins do disposto no inciso V do art. 27 da Lei nº 8.666/</w:t>
      </w:r>
      <w:proofErr w:type="gramStart"/>
      <w:r w:rsidRPr="00B50098">
        <w:rPr>
          <w:sz w:val="22"/>
          <w:szCs w:val="22"/>
        </w:rPr>
        <w:t>93 ,</w:t>
      </w:r>
      <w:proofErr w:type="gramEnd"/>
      <w:r w:rsidRPr="00B50098">
        <w:rPr>
          <w:sz w:val="22"/>
          <w:szCs w:val="22"/>
        </w:rPr>
        <w:t xml:space="preserve"> de 21 de junho de 1993, acrescido pela Lei n.º 9.854, de 27 de outubro de 1999, que não emprega menor de dezoito anos em trabalho noturno, perigoso ou insalubre e não emprega menor de dezesseis anos.</w:t>
      </w:r>
    </w:p>
    <w:p w:rsidR="005025D1" w:rsidRPr="00B50098" w:rsidRDefault="005025D1" w:rsidP="005025D1">
      <w:pPr>
        <w:jc w:val="both"/>
        <w:rPr>
          <w:sz w:val="22"/>
          <w:szCs w:val="22"/>
        </w:rPr>
      </w:pPr>
    </w:p>
    <w:p w:rsidR="005025D1" w:rsidRPr="00B50098" w:rsidRDefault="005025D1" w:rsidP="005025D1">
      <w:pPr>
        <w:jc w:val="both"/>
        <w:rPr>
          <w:sz w:val="22"/>
          <w:szCs w:val="22"/>
        </w:rPr>
      </w:pPr>
      <w:r w:rsidRPr="00B50098">
        <w:rPr>
          <w:sz w:val="22"/>
          <w:szCs w:val="22"/>
        </w:rPr>
        <w:t>OBSERVAÇÃO: Se a licitante possuir menores de 16 anos aprendizes deverá declarar essa condição. Esta declaração deverá ser emitida em papel que identifique a licitante ou que tenha o carimbo do CNPJ.</w:t>
      </w:r>
    </w:p>
    <w:p w:rsidR="005025D1" w:rsidRPr="00B50098" w:rsidRDefault="005025D1" w:rsidP="005025D1">
      <w:pPr>
        <w:jc w:val="both"/>
        <w:rPr>
          <w:sz w:val="22"/>
          <w:szCs w:val="22"/>
        </w:rPr>
      </w:pPr>
    </w:p>
    <w:p w:rsidR="005025D1" w:rsidRPr="00B50098" w:rsidRDefault="005025D1" w:rsidP="005025D1">
      <w:pPr>
        <w:jc w:val="both"/>
        <w:rPr>
          <w:sz w:val="22"/>
          <w:szCs w:val="22"/>
        </w:rPr>
      </w:pPr>
    </w:p>
    <w:p w:rsidR="005025D1" w:rsidRPr="00B50098" w:rsidRDefault="005025D1" w:rsidP="005025D1">
      <w:pPr>
        <w:jc w:val="both"/>
        <w:rPr>
          <w:sz w:val="22"/>
          <w:szCs w:val="22"/>
        </w:rPr>
      </w:pPr>
    </w:p>
    <w:p w:rsidR="005025D1" w:rsidRPr="00B50098" w:rsidRDefault="005025D1" w:rsidP="005025D1">
      <w:pPr>
        <w:jc w:val="both"/>
        <w:rPr>
          <w:sz w:val="22"/>
          <w:szCs w:val="22"/>
        </w:rPr>
      </w:pPr>
    </w:p>
    <w:p w:rsidR="005025D1" w:rsidRPr="00B50098" w:rsidRDefault="005025D1" w:rsidP="005025D1">
      <w:pPr>
        <w:jc w:val="center"/>
        <w:rPr>
          <w:sz w:val="22"/>
          <w:szCs w:val="22"/>
        </w:rPr>
      </w:pPr>
      <w:r w:rsidRPr="00B50098">
        <w:rPr>
          <w:sz w:val="22"/>
          <w:szCs w:val="22"/>
        </w:rPr>
        <w:t>(Local)</w:t>
      </w:r>
      <w:proofErr w:type="gramStart"/>
      <w:r w:rsidRPr="00B50098">
        <w:rPr>
          <w:sz w:val="22"/>
          <w:szCs w:val="22"/>
        </w:rPr>
        <w:t>.............................</w:t>
      </w:r>
      <w:proofErr w:type="gramEnd"/>
      <w:r w:rsidRPr="00B50098">
        <w:rPr>
          <w:sz w:val="22"/>
          <w:szCs w:val="22"/>
        </w:rPr>
        <w:t>, de 201</w:t>
      </w:r>
      <w:r w:rsidR="00A8622F">
        <w:rPr>
          <w:sz w:val="22"/>
          <w:szCs w:val="22"/>
        </w:rPr>
        <w:t>6</w:t>
      </w:r>
      <w:r w:rsidRPr="00B50098">
        <w:rPr>
          <w:sz w:val="22"/>
          <w:szCs w:val="22"/>
        </w:rPr>
        <w:t>.</w:t>
      </w:r>
    </w:p>
    <w:p w:rsidR="005025D1" w:rsidRPr="00B50098" w:rsidRDefault="005025D1" w:rsidP="005025D1">
      <w:pPr>
        <w:jc w:val="center"/>
        <w:rPr>
          <w:sz w:val="22"/>
          <w:szCs w:val="22"/>
        </w:rPr>
      </w:pPr>
    </w:p>
    <w:p w:rsidR="005025D1" w:rsidRPr="00B50098" w:rsidRDefault="005025D1" w:rsidP="005025D1">
      <w:pPr>
        <w:jc w:val="center"/>
        <w:rPr>
          <w:sz w:val="22"/>
          <w:szCs w:val="22"/>
        </w:rPr>
      </w:pPr>
    </w:p>
    <w:p w:rsidR="005025D1" w:rsidRPr="00B50098" w:rsidRDefault="005025D1" w:rsidP="005025D1">
      <w:pPr>
        <w:jc w:val="center"/>
        <w:rPr>
          <w:sz w:val="22"/>
          <w:szCs w:val="22"/>
        </w:rPr>
      </w:pPr>
      <w:proofErr w:type="gramStart"/>
      <w:r w:rsidRPr="00B50098">
        <w:rPr>
          <w:sz w:val="22"/>
          <w:szCs w:val="22"/>
        </w:rPr>
        <w:t>............................................................................</w:t>
      </w:r>
      <w:proofErr w:type="gramEnd"/>
    </w:p>
    <w:p w:rsidR="005025D1" w:rsidRPr="00B50098" w:rsidRDefault="005025D1" w:rsidP="005025D1">
      <w:pPr>
        <w:jc w:val="center"/>
        <w:rPr>
          <w:sz w:val="22"/>
          <w:szCs w:val="22"/>
        </w:rPr>
      </w:pPr>
      <w:r w:rsidRPr="00B50098">
        <w:rPr>
          <w:sz w:val="22"/>
          <w:szCs w:val="22"/>
        </w:rPr>
        <w:t>(Assinatura do representante legal e carimbo)</w:t>
      </w:r>
    </w:p>
    <w:p w:rsidR="005025D1" w:rsidRPr="00B50098" w:rsidRDefault="005025D1" w:rsidP="005025D1">
      <w:pPr>
        <w:jc w:val="center"/>
        <w:rPr>
          <w:sz w:val="22"/>
          <w:szCs w:val="22"/>
        </w:rPr>
      </w:pPr>
    </w:p>
    <w:p w:rsidR="005025D1" w:rsidRPr="00B50098" w:rsidRDefault="005025D1" w:rsidP="005025D1">
      <w:pPr>
        <w:jc w:val="center"/>
        <w:rPr>
          <w:sz w:val="22"/>
          <w:szCs w:val="22"/>
        </w:rPr>
      </w:pPr>
    </w:p>
    <w:p w:rsidR="002047B2" w:rsidRPr="00B50098" w:rsidRDefault="002047B2" w:rsidP="005025D1">
      <w:pPr>
        <w:jc w:val="center"/>
        <w:rPr>
          <w:sz w:val="22"/>
          <w:szCs w:val="22"/>
        </w:rPr>
      </w:pPr>
    </w:p>
    <w:p w:rsidR="002047B2" w:rsidRPr="00B50098" w:rsidRDefault="002047B2" w:rsidP="005025D1">
      <w:pPr>
        <w:jc w:val="center"/>
        <w:rPr>
          <w:sz w:val="22"/>
          <w:szCs w:val="22"/>
        </w:rPr>
      </w:pPr>
    </w:p>
    <w:p w:rsidR="002047B2" w:rsidRPr="00B50098" w:rsidRDefault="002047B2" w:rsidP="005025D1">
      <w:pPr>
        <w:jc w:val="center"/>
        <w:rPr>
          <w:sz w:val="22"/>
          <w:szCs w:val="22"/>
        </w:rPr>
      </w:pPr>
    </w:p>
    <w:p w:rsidR="002047B2" w:rsidRPr="00B50098" w:rsidRDefault="002047B2" w:rsidP="005025D1">
      <w:pPr>
        <w:jc w:val="center"/>
        <w:rPr>
          <w:sz w:val="22"/>
          <w:szCs w:val="22"/>
        </w:rPr>
      </w:pPr>
    </w:p>
    <w:p w:rsidR="002047B2" w:rsidRPr="00B50098" w:rsidRDefault="002047B2" w:rsidP="005025D1">
      <w:pPr>
        <w:jc w:val="center"/>
        <w:rPr>
          <w:sz w:val="22"/>
          <w:szCs w:val="22"/>
        </w:rPr>
      </w:pPr>
    </w:p>
    <w:p w:rsidR="00F51488" w:rsidRPr="00B50098" w:rsidRDefault="00F51488" w:rsidP="005025D1">
      <w:pPr>
        <w:jc w:val="center"/>
        <w:rPr>
          <w:sz w:val="22"/>
          <w:szCs w:val="22"/>
        </w:rPr>
      </w:pPr>
    </w:p>
    <w:p w:rsidR="00F51488" w:rsidRPr="00B50098" w:rsidRDefault="00F51488" w:rsidP="005025D1">
      <w:pPr>
        <w:jc w:val="center"/>
        <w:rPr>
          <w:sz w:val="22"/>
          <w:szCs w:val="22"/>
        </w:rPr>
      </w:pPr>
    </w:p>
    <w:p w:rsidR="00F51488" w:rsidRPr="00B50098" w:rsidRDefault="00F51488" w:rsidP="005025D1">
      <w:pPr>
        <w:jc w:val="center"/>
        <w:rPr>
          <w:sz w:val="22"/>
          <w:szCs w:val="22"/>
        </w:rPr>
      </w:pPr>
    </w:p>
    <w:p w:rsidR="00F51488" w:rsidRPr="00B50098" w:rsidRDefault="00F51488" w:rsidP="005025D1">
      <w:pPr>
        <w:jc w:val="center"/>
        <w:rPr>
          <w:sz w:val="22"/>
          <w:szCs w:val="22"/>
        </w:rPr>
      </w:pPr>
    </w:p>
    <w:p w:rsidR="00F51488" w:rsidRPr="00B50098" w:rsidRDefault="00F51488" w:rsidP="005025D1">
      <w:pPr>
        <w:jc w:val="center"/>
        <w:rPr>
          <w:sz w:val="22"/>
          <w:szCs w:val="22"/>
        </w:rPr>
      </w:pPr>
    </w:p>
    <w:p w:rsidR="00F51488" w:rsidRPr="00B50098" w:rsidRDefault="00F51488" w:rsidP="005025D1">
      <w:pPr>
        <w:jc w:val="center"/>
        <w:rPr>
          <w:sz w:val="22"/>
          <w:szCs w:val="22"/>
        </w:rPr>
      </w:pPr>
    </w:p>
    <w:p w:rsidR="00F51488" w:rsidRPr="00B50098" w:rsidRDefault="00F51488" w:rsidP="005025D1">
      <w:pPr>
        <w:jc w:val="center"/>
        <w:rPr>
          <w:sz w:val="22"/>
          <w:szCs w:val="22"/>
        </w:rPr>
      </w:pPr>
    </w:p>
    <w:p w:rsidR="00F51488" w:rsidRPr="00B50098" w:rsidRDefault="00F51488" w:rsidP="005025D1">
      <w:pPr>
        <w:jc w:val="center"/>
        <w:rPr>
          <w:sz w:val="22"/>
          <w:szCs w:val="22"/>
        </w:rPr>
      </w:pPr>
    </w:p>
    <w:p w:rsidR="002047B2" w:rsidRPr="00B50098" w:rsidRDefault="002047B2" w:rsidP="005025D1">
      <w:pPr>
        <w:jc w:val="center"/>
        <w:rPr>
          <w:sz w:val="22"/>
          <w:szCs w:val="22"/>
        </w:rPr>
      </w:pPr>
    </w:p>
    <w:p w:rsidR="002047B2" w:rsidRDefault="002047B2" w:rsidP="005025D1">
      <w:pPr>
        <w:jc w:val="center"/>
        <w:rPr>
          <w:sz w:val="22"/>
          <w:szCs w:val="22"/>
        </w:rPr>
      </w:pPr>
    </w:p>
    <w:p w:rsidR="0064085C" w:rsidRDefault="0064085C" w:rsidP="005025D1">
      <w:pPr>
        <w:jc w:val="center"/>
        <w:rPr>
          <w:sz w:val="22"/>
          <w:szCs w:val="22"/>
        </w:rPr>
      </w:pPr>
    </w:p>
    <w:p w:rsidR="0064085C" w:rsidRPr="00B50098" w:rsidRDefault="0064085C" w:rsidP="005025D1">
      <w:pPr>
        <w:jc w:val="center"/>
        <w:rPr>
          <w:sz w:val="22"/>
          <w:szCs w:val="22"/>
        </w:rPr>
      </w:pPr>
    </w:p>
    <w:p w:rsidR="001C697E" w:rsidRDefault="001C697E" w:rsidP="001C697E">
      <w:pPr>
        <w:jc w:val="center"/>
        <w:rPr>
          <w:b/>
          <w:bCs/>
          <w:sz w:val="22"/>
          <w:szCs w:val="22"/>
        </w:rPr>
      </w:pPr>
    </w:p>
    <w:p w:rsidR="004D4904" w:rsidRDefault="004D4904" w:rsidP="001C697E">
      <w:pPr>
        <w:jc w:val="center"/>
        <w:rPr>
          <w:b/>
          <w:bCs/>
          <w:sz w:val="22"/>
          <w:szCs w:val="22"/>
        </w:rPr>
      </w:pPr>
    </w:p>
    <w:p w:rsidR="00F172AA" w:rsidRDefault="00F172AA" w:rsidP="001C697E">
      <w:pPr>
        <w:jc w:val="center"/>
        <w:rPr>
          <w:b/>
          <w:bCs/>
          <w:sz w:val="22"/>
          <w:szCs w:val="22"/>
        </w:rPr>
      </w:pPr>
    </w:p>
    <w:p w:rsidR="00F172AA" w:rsidRDefault="00F172AA" w:rsidP="001C697E">
      <w:pPr>
        <w:jc w:val="center"/>
        <w:rPr>
          <w:b/>
          <w:bCs/>
          <w:sz w:val="22"/>
          <w:szCs w:val="22"/>
        </w:rPr>
      </w:pPr>
    </w:p>
    <w:p w:rsidR="00F172AA" w:rsidRDefault="00F172AA" w:rsidP="001C697E">
      <w:pPr>
        <w:jc w:val="center"/>
        <w:rPr>
          <w:b/>
          <w:bCs/>
          <w:sz w:val="22"/>
          <w:szCs w:val="22"/>
        </w:rPr>
      </w:pPr>
    </w:p>
    <w:p w:rsidR="001C697E" w:rsidRPr="00B50098" w:rsidRDefault="001C697E" w:rsidP="001C697E">
      <w:pPr>
        <w:jc w:val="center"/>
        <w:rPr>
          <w:b/>
          <w:bCs/>
          <w:sz w:val="22"/>
          <w:szCs w:val="22"/>
        </w:rPr>
      </w:pPr>
      <w:r w:rsidRPr="00B50098">
        <w:rPr>
          <w:b/>
          <w:bCs/>
          <w:sz w:val="22"/>
          <w:szCs w:val="22"/>
        </w:rPr>
        <w:lastRenderedPageBreak/>
        <w:t>(apresentar em papel timbrado da empresa licitante)</w:t>
      </w:r>
    </w:p>
    <w:p w:rsidR="001E7D8F" w:rsidRDefault="001E7D8F" w:rsidP="005025D1">
      <w:pPr>
        <w:pStyle w:val="Ttulo1"/>
        <w:jc w:val="center"/>
        <w:rPr>
          <w:i w:val="0"/>
          <w:color w:val="FF0000"/>
          <w:sz w:val="22"/>
          <w:szCs w:val="22"/>
          <w:highlight w:val="yellow"/>
        </w:rPr>
      </w:pPr>
    </w:p>
    <w:p w:rsidR="005025D1" w:rsidRPr="00B50098" w:rsidRDefault="00F172AA" w:rsidP="005025D1">
      <w:pPr>
        <w:pStyle w:val="Ttulo1"/>
        <w:jc w:val="center"/>
        <w:rPr>
          <w:i w:val="0"/>
          <w:color w:val="FF0000"/>
          <w:sz w:val="22"/>
          <w:szCs w:val="22"/>
          <w:highlight w:val="yellow"/>
        </w:rPr>
      </w:pPr>
      <w:r>
        <w:rPr>
          <w:i w:val="0"/>
          <w:color w:val="FF0000"/>
          <w:sz w:val="22"/>
          <w:szCs w:val="22"/>
          <w:highlight w:val="yellow"/>
        </w:rPr>
        <w:t xml:space="preserve">ANEXO </w:t>
      </w:r>
      <w:r w:rsidR="00EA23E0">
        <w:rPr>
          <w:i w:val="0"/>
          <w:color w:val="FF0000"/>
          <w:sz w:val="22"/>
          <w:szCs w:val="22"/>
          <w:highlight w:val="yellow"/>
        </w:rPr>
        <w:t>V</w:t>
      </w:r>
      <w:r w:rsidR="00E30EC2" w:rsidRPr="00B50098">
        <w:rPr>
          <w:i w:val="0"/>
          <w:color w:val="FF0000"/>
          <w:sz w:val="22"/>
          <w:szCs w:val="22"/>
          <w:highlight w:val="yellow"/>
        </w:rPr>
        <w:t xml:space="preserve"> DO EDITAL</w:t>
      </w:r>
    </w:p>
    <w:p w:rsidR="005025D1" w:rsidRPr="00B50098" w:rsidRDefault="005025D1" w:rsidP="005025D1">
      <w:pPr>
        <w:rPr>
          <w:color w:val="FF0000"/>
          <w:sz w:val="22"/>
          <w:szCs w:val="22"/>
          <w:highlight w:val="yellow"/>
        </w:rPr>
      </w:pPr>
    </w:p>
    <w:p w:rsidR="00914ECE" w:rsidRPr="00B50098" w:rsidRDefault="00914ECE" w:rsidP="00914ECE">
      <w:pPr>
        <w:jc w:val="center"/>
        <w:rPr>
          <w:b/>
          <w:color w:val="FF0000"/>
          <w:sz w:val="22"/>
          <w:szCs w:val="22"/>
        </w:rPr>
      </w:pPr>
      <w:r w:rsidRPr="00B50098">
        <w:rPr>
          <w:b/>
          <w:color w:val="FF0000"/>
          <w:sz w:val="22"/>
          <w:szCs w:val="22"/>
          <w:highlight w:val="yellow"/>
        </w:rPr>
        <w:t>MINUTA DA ATA DE REGISTRO DE PREÇOS</w:t>
      </w:r>
    </w:p>
    <w:p w:rsidR="00914ECE" w:rsidRPr="00B50098" w:rsidRDefault="00914ECE" w:rsidP="00A02EC8">
      <w:pPr>
        <w:jc w:val="center"/>
        <w:rPr>
          <w:b/>
          <w:color w:val="FF0000"/>
          <w:sz w:val="22"/>
          <w:szCs w:val="22"/>
        </w:rPr>
      </w:pPr>
    </w:p>
    <w:p w:rsidR="00E92790" w:rsidRPr="00B50098" w:rsidRDefault="00E92790" w:rsidP="00E92790">
      <w:pPr>
        <w:jc w:val="both"/>
        <w:rPr>
          <w:b/>
          <w:bCs/>
          <w:sz w:val="22"/>
          <w:szCs w:val="22"/>
        </w:rPr>
      </w:pPr>
    </w:p>
    <w:p w:rsidR="00E92790" w:rsidRPr="00B50098" w:rsidRDefault="00E92790" w:rsidP="00E92790">
      <w:pPr>
        <w:jc w:val="both"/>
        <w:rPr>
          <w:sz w:val="22"/>
          <w:szCs w:val="22"/>
        </w:rPr>
      </w:pPr>
      <w:r w:rsidRPr="00B50098">
        <w:rPr>
          <w:b/>
          <w:bCs/>
          <w:sz w:val="22"/>
          <w:szCs w:val="22"/>
        </w:rPr>
        <w:t xml:space="preserve">ATA DE REGISTRO DE PREÇOS: </w:t>
      </w:r>
      <w:proofErr w:type="gramStart"/>
      <w:r w:rsidRPr="00B50098">
        <w:rPr>
          <w:sz w:val="22"/>
          <w:szCs w:val="22"/>
        </w:rPr>
        <w:t>N° ...</w:t>
      </w:r>
      <w:proofErr w:type="gramEnd"/>
      <w:r w:rsidRPr="00B50098">
        <w:rPr>
          <w:sz w:val="22"/>
          <w:szCs w:val="22"/>
        </w:rPr>
        <w:t>............</w:t>
      </w:r>
    </w:p>
    <w:p w:rsidR="00E92790" w:rsidRPr="00B50098" w:rsidRDefault="00E92790" w:rsidP="00E92790">
      <w:pPr>
        <w:jc w:val="both"/>
        <w:rPr>
          <w:sz w:val="22"/>
          <w:szCs w:val="22"/>
        </w:rPr>
      </w:pPr>
    </w:p>
    <w:p w:rsidR="00E92790" w:rsidRPr="00B50098" w:rsidRDefault="00E92790" w:rsidP="00E92790">
      <w:pPr>
        <w:jc w:val="both"/>
        <w:rPr>
          <w:sz w:val="22"/>
          <w:szCs w:val="22"/>
        </w:rPr>
      </w:pPr>
      <w:r w:rsidRPr="00B50098">
        <w:rPr>
          <w:b/>
          <w:bCs/>
          <w:sz w:val="22"/>
          <w:szCs w:val="22"/>
        </w:rPr>
        <w:t xml:space="preserve">PREGÃO </w:t>
      </w:r>
      <w:proofErr w:type="gramStart"/>
      <w:r w:rsidRPr="00B50098">
        <w:rPr>
          <w:b/>
          <w:bCs/>
          <w:sz w:val="22"/>
          <w:szCs w:val="22"/>
        </w:rPr>
        <w:t>ELETRÔNICO :</w:t>
      </w:r>
      <w:proofErr w:type="gramEnd"/>
      <w:r w:rsidRPr="00B50098">
        <w:rPr>
          <w:b/>
          <w:bCs/>
          <w:sz w:val="22"/>
          <w:szCs w:val="22"/>
        </w:rPr>
        <w:t xml:space="preserve"> </w:t>
      </w:r>
      <w:r w:rsidR="00F172AA">
        <w:rPr>
          <w:b/>
          <w:bCs/>
          <w:sz w:val="22"/>
          <w:szCs w:val="22"/>
        </w:rPr>
        <w:t>213</w:t>
      </w:r>
      <w:r w:rsidR="00BA6CC8">
        <w:rPr>
          <w:b/>
          <w:bCs/>
          <w:sz w:val="22"/>
          <w:szCs w:val="22"/>
        </w:rPr>
        <w:t>/2016</w:t>
      </w:r>
    </w:p>
    <w:p w:rsidR="00A3652E" w:rsidRPr="00B50098" w:rsidRDefault="00E92790" w:rsidP="00A3652E">
      <w:pPr>
        <w:jc w:val="both"/>
        <w:rPr>
          <w:b/>
          <w:noProof/>
          <w:color w:val="FF0000"/>
          <w:sz w:val="22"/>
          <w:szCs w:val="22"/>
        </w:rPr>
      </w:pPr>
      <w:r w:rsidRPr="00B50098">
        <w:rPr>
          <w:b/>
          <w:bCs/>
          <w:sz w:val="22"/>
          <w:szCs w:val="22"/>
        </w:rPr>
        <w:t xml:space="preserve">PROCESSO: </w:t>
      </w:r>
      <w:proofErr w:type="gramStart"/>
      <w:r w:rsidR="0064085C">
        <w:rPr>
          <w:b/>
          <w:color w:val="FF0000"/>
          <w:sz w:val="22"/>
          <w:szCs w:val="22"/>
        </w:rPr>
        <w:t>01-</w:t>
      </w:r>
      <w:r w:rsidR="00A25E53">
        <w:rPr>
          <w:b/>
          <w:color w:val="FF0000"/>
          <w:sz w:val="22"/>
          <w:szCs w:val="22"/>
        </w:rPr>
        <w:t>1923</w:t>
      </w:r>
      <w:r w:rsidR="0064085C">
        <w:rPr>
          <w:b/>
          <w:color w:val="FF0000"/>
          <w:sz w:val="22"/>
          <w:szCs w:val="22"/>
        </w:rPr>
        <w:t>.</w:t>
      </w:r>
      <w:proofErr w:type="gramEnd"/>
      <w:r w:rsidR="00F172AA">
        <w:rPr>
          <w:b/>
          <w:color w:val="FF0000"/>
          <w:sz w:val="22"/>
          <w:szCs w:val="22"/>
        </w:rPr>
        <w:t>00088</w:t>
      </w:r>
      <w:r w:rsidR="00D523CD">
        <w:rPr>
          <w:b/>
          <w:color w:val="FF0000"/>
          <w:sz w:val="22"/>
          <w:szCs w:val="22"/>
        </w:rPr>
        <w:t>.00/201</w:t>
      </w:r>
      <w:r w:rsidR="00F172AA">
        <w:rPr>
          <w:b/>
          <w:color w:val="FF0000"/>
          <w:sz w:val="22"/>
          <w:szCs w:val="22"/>
        </w:rPr>
        <w:t>6</w:t>
      </w:r>
    </w:p>
    <w:p w:rsidR="00E92790" w:rsidRPr="00B50098" w:rsidRDefault="00E92790" w:rsidP="00A3652E">
      <w:pPr>
        <w:jc w:val="both"/>
        <w:rPr>
          <w:sz w:val="22"/>
          <w:szCs w:val="22"/>
        </w:rPr>
      </w:pPr>
    </w:p>
    <w:p w:rsidR="00E92790" w:rsidRPr="00B50098" w:rsidRDefault="00E92790" w:rsidP="00E92790">
      <w:pPr>
        <w:jc w:val="both"/>
        <w:rPr>
          <w:b/>
          <w:color w:val="FF0000"/>
          <w:sz w:val="22"/>
          <w:szCs w:val="22"/>
        </w:rPr>
      </w:pPr>
      <w:r w:rsidRPr="00B50098">
        <w:rPr>
          <w:sz w:val="22"/>
          <w:szCs w:val="22"/>
        </w:rPr>
        <w:t xml:space="preserve">Pelo presente instrumento, o Estado de Rondônia, através da SUPERINTENDÊNCIA ESTADUAL DE COMPRAS E LICITAÇÕES – SUPEL </w:t>
      </w:r>
      <w:r w:rsidRPr="00B50098">
        <w:rPr>
          <w:color w:val="000000"/>
          <w:sz w:val="22"/>
          <w:szCs w:val="22"/>
        </w:rPr>
        <w:t xml:space="preserve">situada à </w:t>
      </w:r>
      <w:r w:rsidRPr="00B50098">
        <w:rPr>
          <w:sz w:val="22"/>
          <w:szCs w:val="22"/>
        </w:rPr>
        <w:t>AV. FARQUAR N° 2986</w:t>
      </w:r>
      <w:r w:rsidR="003844CF">
        <w:rPr>
          <w:sz w:val="22"/>
          <w:szCs w:val="22"/>
        </w:rPr>
        <w:t xml:space="preserve"> COMPLEXO RIO MADEIRA, EDIFÍCIO PACAÁS NOVOS, 2º ANDAR</w:t>
      </w:r>
      <w:r w:rsidRPr="00B50098">
        <w:rPr>
          <w:sz w:val="22"/>
          <w:szCs w:val="22"/>
        </w:rPr>
        <w:t xml:space="preserve"> – BAIRRO: PEDRINHAS</w:t>
      </w:r>
      <w:r w:rsidRPr="00B50098">
        <w:rPr>
          <w:color w:val="000000"/>
          <w:sz w:val="22"/>
          <w:szCs w:val="22"/>
        </w:rPr>
        <w:t xml:space="preserve">, neste ato representado pelo </w:t>
      </w:r>
      <w:r w:rsidRPr="00B50098">
        <w:rPr>
          <w:b/>
          <w:bCs/>
          <w:color w:val="000000"/>
          <w:sz w:val="22"/>
          <w:szCs w:val="22"/>
        </w:rPr>
        <w:t>Superintendente da SUPEL</w:t>
      </w:r>
      <w:r w:rsidRPr="00B50098">
        <w:rPr>
          <w:color w:val="000000"/>
          <w:sz w:val="22"/>
          <w:szCs w:val="22"/>
        </w:rPr>
        <w:t xml:space="preserve">, Senhor Márcio Rogério Gabriel e a(s) empresa(s) qualificada(s) no Anexo Único desta Ata, resolvem </w:t>
      </w:r>
      <w:r w:rsidRPr="00B50098">
        <w:rPr>
          <w:b/>
          <w:bCs/>
          <w:color w:val="000000"/>
          <w:sz w:val="22"/>
          <w:szCs w:val="22"/>
        </w:rPr>
        <w:t xml:space="preserve">REGISTRAR O </w:t>
      </w:r>
      <w:r w:rsidRPr="00B50098">
        <w:rPr>
          <w:b/>
          <w:bCs/>
          <w:sz w:val="22"/>
          <w:szCs w:val="22"/>
        </w:rPr>
        <w:t xml:space="preserve">PREÇO </w:t>
      </w:r>
      <w:r w:rsidRPr="00B50098">
        <w:rPr>
          <w:color w:val="000000"/>
          <w:sz w:val="22"/>
          <w:szCs w:val="22"/>
        </w:rPr>
        <w:t>para</w:t>
      </w:r>
      <w:r w:rsidR="00592CE8" w:rsidRPr="00B50098">
        <w:rPr>
          <w:color w:val="000000"/>
          <w:sz w:val="22"/>
          <w:szCs w:val="22"/>
        </w:rPr>
        <w:t xml:space="preserve"> futura e eventual aquisição</w:t>
      </w:r>
      <w:r w:rsidR="0064085C">
        <w:rPr>
          <w:color w:val="000000"/>
          <w:sz w:val="22"/>
          <w:szCs w:val="22"/>
        </w:rPr>
        <w:t xml:space="preserve"> </w:t>
      </w:r>
      <w:r w:rsidR="00592CE8" w:rsidRPr="00B50098">
        <w:rPr>
          <w:color w:val="000000"/>
          <w:sz w:val="22"/>
          <w:szCs w:val="22"/>
        </w:rPr>
        <w:t xml:space="preserve">de </w:t>
      </w:r>
      <w:r w:rsidR="00F172AA">
        <w:rPr>
          <w:b/>
          <w:color w:val="FF0000"/>
          <w:sz w:val="22"/>
          <w:szCs w:val="22"/>
        </w:rPr>
        <w:t xml:space="preserve">material permanente (veículos leves, médios e vans) </w:t>
      </w:r>
      <w:r w:rsidR="00592CE8" w:rsidRPr="00B50098">
        <w:rPr>
          <w:color w:val="000000"/>
          <w:sz w:val="22"/>
          <w:szCs w:val="22"/>
        </w:rPr>
        <w:t xml:space="preserve">para atender as necessidades </w:t>
      </w:r>
      <w:r w:rsidR="00416D35">
        <w:rPr>
          <w:b/>
          <w:color w:val="FF0000"/>
          <w:sz w:val="22"/>
          <w:szCs w:val="22"/>
        </w:rPr>
        <w:t xml:space="preserve">da </w:t>
      </w:r>
      <w:r w:rsidR="003844CF">
        <w:rPr>
          <w:b/>
          <w:color w:val="FF0000"/>
          <w:sz w:val="22"/>
          <w:szCs w:val="22"/>
        </w:rPr>
        <w:t>Agência de Defesa Sanitária Agrosilvopastoril do Estado de Rondônia – IDARON</w:t>
      </w:r>
      <w:r w:rsidR="00842052" w:rsidRPr="00B50098">
        <w:rPr>
          <w:b/>
          <w:color w:val="FF0000"/>
          <w:sz w:val="22"/>
          <w:szCs w:val="22"/>
        </w:rPr>
        <w:t xml:space="preserve"> </w:t>
      </w:r>
      <w:r w:rsidRPr="00B50098">
        <w:rPr>
          <w:sz w:val="22"/>
          <w:szCs w:val="22"/>
        </w:rPr>
        <w:t xml:space="preserve">conforme Anexo Único desta ata, atendendo as condições previstas no instrumento convocatório e as constantes nesta Ata de Registro de Preços, sujeitando-se as partes às normas constantes da Lei nº. 8.666/93 e suas alterações, </w:t>
      </w:r>
      <w:r w:rsidRPr="00B50098">
        <w:rPr>
          <w:sz w:val="22"/>
          <w:szCs w:val="22"/>
          <w:highlight w:val="yellow"/>
        </w:rPr>
        <w:t>Decreto Estadual nº 18.340/13 e</w:t>
      </w:r>
      <w:r w:rsidRPr="00B50098">
        <w:rPr>
          <w:sz w:val="22"/>
          <w:szCs w:val="22"/>
        </w:rPr>
        <w:t xml:space="preserve"> suas alterações e em conformidade com as disposições a seguir.</w:t>
      </w:r>
    </w:p>
    <w:p w:rsidR="00E92790" w:rsidRPr="00B50098" w:rsidRDefault="00E92790" w:rsidP="00E92790">
      <w:pPr>
        <w:ind w:right="-121"/>
        <w:jc w:val="both"/>
        <w:rPr>
          <w:sz w:val="22"/>
          <w:szCs w:val="22"/>
        </w:rPr>
      </w:pPr>
    </w:p>
    <w:p w:rsidR="00E92790" w:rsidRPr="00B50098" w:rsidRDefault="00E92790" w:rsidP="00E92790">
      <w:pPr>
        <w:jc w:val="both"/>
        <w:rPr>
          <w:sz w:val="22"/>
          <w:szCs w:val="22"/>
        </w:rPr>
      </w:pPr>
      <w:r w:rsidRPr="00B50098">
        <w:rPr>
          <w:b/>
          <w:bCs/>
          <w:sz w:val="22"/>
          <w:szCs w:val="22"/>
        </w:rPr>
        <w:t>1. DO OBJETO</w:t>
      </w:r>
    </w:p>
    <w:p w:rsidR="00E92790" w:rsidRPr="00B50098" w:rsidRDefault="00E92790" w:rsidP="00E92790">
      <w:pPr>
        <w:jc w:val="both"/>
        <w:rPr>
          <w:sz w:val="22"/>
          <w:szCs w:val="22"/>
        </w:rPr>
      </w:pPr>
    </w:p>
    <w:p w:rsidR="0064085C" w:rsidRDefault="00F172AA" w:rsidP="00F172AA">
      <w:pPr>
        <w:pStyle w:val="PargrafodaLista"/>
        <w:ind w:left="0"/>
        <w:jc w:val="both"/>
        <w:rPr>
          <w:b/>
          <w:color w:val="FF0000"/>
          <w:sz w:val="22"/>
          <w:szCs w:val="22"/>
        </w:rPr>
      </w:pPr>
      <w:r w:rsidRPr="002011DE">
        <w:rPr>
          <w:b/>
          <w:color w:val="FF0000"/>
          <w:sz w:val="22"/>
          <w:szCs w:val="22"/>
        </w:rPr>
        <w:t xml:space="preserve">Registro de Preço </w:t>
      </w:r>
      <w:r>
        <w:rPr>
          <w:b/>
          <w:color w:val="FF0000"/>
          <w:sz w:val="22"/>
          <w:szCs w:val="22"/>
        </w:rPr>
        <w:t>para futura e eventual aquisição de material permanente (veículos leves, médios e vans) para atender necessidades da Agência de Defesa Sanitária Agrosilvopastoril do Estado de Rondônia – IDARON, a pedido desta</w:t>
      </w:r>
      <w:r w:rsidR="003844CF">
        <w:rPr>
          <w:b/>
          <w:color w:val="FF0000"/>
          <w:sz w:val="22"/>
          <w:szCs w:val="22"/>
        </w:rPr>
        <w:t>.</w:t>
      </w:r>
    </w:p>
    <w:p w:rsidR="003844CF" w:rsidRPr="000A420F" w:rsidRDefault="003844CF" w:rsidP="0064085C">
      <w:pPr>
        <w:pStyle w:val="PargrafodaLista"/>
        <w:ind w:left="360"/>
        <w:jc w:val="both"/>
        <w:rPr>
          <w:b/>
          <w:bCs/>
          <w:sz w:val="22"/>
          <w:szCs w:val="22"/>
        </w:rPr>
      </w:pPr>
    </w:p>
    <w:p w:rsidR="00E92790" w:rsidRPr="00B50098" w:rsidRDefault="00E92790" w:rsidP="00E92790">
      <w:pPr>
        <w:jc w:val="both"/>
        <w:rPr>
          <w:b/>
          <w:bCs/>
          <w:sz w:val="22"/>
          <w:szCs w:val="22"/>
        </w:rPr>
      </w:pPr>
      <w:r w:rsidRPr="00B50098">
        <w:rPr>
          <w:b/>
          <w:bCs/>
          <w:sz w:val="22"/>
          <w:szCs w:val="22"/>
        </w:rPr>
        <w:t>2. DA VIGÊNCIA</w:t>
      </w:r>
    </w:p>
    <w:p w:rsidR="00E92790" w:rsidRPr="00B50098" w:rsidRDefault="00E92790" w:rsidP="00E92790">
      <w:pPr>
        <w:jc w:val="both"/>
        <w:rPr>
          <w:b/>
          <w:bCs/>
          <w:sz w:val="22"/>
          <w:szCs w:val="22"/>
        </w:rPr>
      </w:pPr>
    </w:p>
    <w:p w:rsidR="00E92790" w:rsidRPr="00B50098" w:rsidRDefault="00E92790" w:rsidP="00E92790">
      <w:pPr>
        <w:ind w:right="-1"/>
        <w:jc w:val="both"/>
        <w:rPr>
          <w:sz w:val="22"/>
          <w:szCs w:val="22"/>
        </w:rPr>
      </w:pPr>
      <w:r w:rsidRPr="00B50098">
        <w:rPr>
          <w:b/>
          <w:bCs/>
          <w:sz w:val="22"/>
          <w:szCs w:val="22"/>
        </w:rPr>
        <w:t>2.1.</w:t>
      </w:r>
      <w:r w:rsidRPr="00B50098">
        <w:rPr>
          <w:sz w:val="22"/>
          <w:szCs w:val="22"/>
        </w:rPr>
        <w:t xml:space="preserve"> O presente Registro de Preços terá validade de</w:t>
      </w:r>
      <w:r w:rsidRPr="00B50098">
        <w:rPr>
          <w:b/>
          <w:bCs/>
          <w:sz w:val="22"/>
          <w:szCs w:val="22"/>
        </w:rPr>
        <w:t xml:space="preserve"> 12 (doze) meses,</w:t>
      </w:r>
      <w:r w:rsidRPr="00B50098">
        <w:rPr>
          <w:sz w:val="22"/>
          <w:szCs w:val="22"/>
        </w:rPr>
        <w:t xml:space="preserve"> contados a partir de sua publicação no Diário Oficial do Estado.</w:t>
      </w:r>
    </w:p>
    <w:p w:rsidR="002047B2" w:rsidRPr="00B50098" w:rsidRDefault="002047B2" w:rsidP="00E92790">
      <w:pPr>
        <w:ind w:right="-1"/>
        <w:jc w:val="both"/>
        <w:rPr>
          <w:sz w:val="22"/>
          <w:szCs w:val="22"/>
        </w:rPr>
      </w:pPr>
    </w:p>
    <w:p w:rsidR="00E92790" w:rsidRPr="00B50098" w:rsidRDefault="00E92790" w:rsidP="00E92790">
      <w:pPr>
        <w:ind w:right="-1"/>
        <w:jc w:val="both"/>
        <w:rPr>
          <w:sz w:val="22"/>
          <w:szCs w:val="22"/>
        </w:rPr>
      </w:pPr>
      <w:r w:rsidRPr="00B50098">
        <w:rPr>
          <w:b/>
          <w:sz w:val="22"/>
          <w:szCs w:val="22"/>
        </w:rPr>
        <w:t>2.1.1.</w:t>
      </w:r>
      <w:r w:rsidRPr="00B50098">
        <w:rPr>
          <w:sz w:val="22"/>
          <w:szCs w:val="22"/>
        </w:rPr>
        <w:t xml:space="preserve"> A vigência dos contratos decorrentes do Sistema de Registro de Preços será definida nos instrumentos convocatórios, observado o artigo 57 da Lei 8.666, de 1993, conforme Decreto Estadual nº 18.340/13.</w:t>
      </w:r>
    </w:p>
    <w:p w:rsidR="00E92790" w:rsidRPr="00B50098" w:rsidRDefault="00E92790" w:rsidP="00E92790">
      <w:pPr>
        <w:ind w:right="-1"/>
        <w:jc w:val="both"/>
        <w:rPr>
          <w:sz w:val="22"/>
          <w:szCs w:val="22"/>
        </w:rPr>
      </w:pPr>
    </w:p>
    <w:p w:rsidR="00E92790" w:rsidRPr="00B50098" w:rsidRDefault="00E92790" w:rsidP="00E92790">
      <w:pPr>
        <w:pStyle w:val="Corpodetexto2"/>
        <w:ind w:right="-1"/>
        <w:jc w:val="both"/>
        <w:rPr>
          <w:sz w:val="22"/>
          <w:szCs w:val="22"/>
        </w:rPr>
      </w:pPr>
      <w:r w:rsidRPr="00B50098">
        <w:rPr>
          <w:bCs/>
          <w:sz w:val="22"/>
          <w:szCs w:val="22"/>
        </w:rPr>
        <w:t>3. DA GERÊNCIA DA PRESENTE ATA DE REGISTRO DE PREÇOS</w:t>
      </w:r>
    </w:p>
    <w:p w:rsidR="00E92790" w:rsidRPr="00B50098" w:rsidRDefault="00E92790" w:rsidP="00E92790">
      <w:pPr>
        <w:pStyle w:val="Corpodetexto2"/>
        <w:ind w:right="-1"/>
        <w:jc w:val="both"/>
        <w:rPr>
          <w:sz w:val="22"/>
          <w:szCs w:val="22"/>
        </w:rPr>
      </w:pPr>
    </w:p>
    <w:p w:rsidR="00E92790" w:rsidRPr="00B50098" w:rsidRDefault="00E92790" w:rsidP="00E92790">
      <w:pPr>
        <w:pStyle w:val="Corpodetexto2"/>
        <w:ind w:right="-1"/>
        <w:jc w:val="both"/>
        <w:rPr>
          <w:sz w:val="22"/>
          <w:szCs w:val="22"/>
        </w:rPr>
      </w:pPr>
      <w:r w:rsidRPr="00B50098">
        <w:rPr>
          <w:bCs/>
          <w:sz w:val="22"/>
          <w:szCs w:val="22"/>
        </w:rPr>
        <w:t>3.1.</w:t>
      </w:r>
      <w:r w:rsidRPr="00B50098">
        <w:rPr>
          <w:sz w:val="22"/>
          <w:szCs w:val="22"/>
        </w:rPr>
        <w:t xml:space="preserve"> Caberá à Superintendência Estadual de Compras e Licitações – SUPEL a condução do conjunto de procedimentos do certame para registro de preços e gerenciamento </w:t>
      </w:r>
      <w:r w:rsidRPr="00B50098">
        <w:rPr>
          <w:sz w:val="22"/>
          <w:szCs w:val="22"/>
          <w:highlight w:val="yellow"/>
        </w:rPr>
        <w:t>da Ata dele recorrente (Decreto 18.340/13 artigo 5º, incisos VII e VIII).</w:t>
      </w:r>
      <w:r w:rsidRPr="00B50098">
        <w:rPr>
          <w:sz w:val="22"/>
          <w:szCs w:val="22"/>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92790" w:rsidRPr="00B50098" w:rsidRDefault="00E92790" w:rsidP="00E92790">
      <w:pPr>
        <w:pStyle w:val="Corpodetexto2"/>
        <w:ind w:right="-1"/>
        <w:jc w:val="both"/>
        <w:rPr>
          <w:b w:val="0"/>
          <w:bCs/>
          <w:sz w:val="22"/>
          <w:szCs w:val="22"/>
        </w:rPr>
      </w:pPr>
    </w:p>
    <w:p w:rsidR="00E92790" w:rsidRPr="00B50098" w:rsidRDefault="00E92790" w:rsidP="00E92790">
      <w:pPr>
        <w:pStyle w:val="Corpodetexto2"/>
        <w:ind w:right="-1"/>
        <w:jc w:val="both"/>
        <w:rPr>
          <w:sz w:val="22"/>
          <w:szCs w:val="22"/>
        </w:rPr>
      </w:pPr>
      <w:r w:rsidRPr="00B50098">
        <w:rPr>
          <w:bCs/>
          <w:sz w:val="22"/>
          <w:szCs w:val="22"/>
        </w:rPr>
        <w:t xml:space="preserve">4. DA ESPECIFICAÇÃO, QUANTIDADE E </w:t>
      </w:r>
      <w:proofErr w:type="gramStart"/>
      <w:r w:rsidRPr="00B50098">
        <w:rPr>
          <w:bCs/>
          <w:sz w:val="22"/>
          <w:szCs w:val="22"/>
        </w:rPr>
        <w:t>PREÇO</w:t>
      </w:r>
      <w:proofErr w:type="gramEnd"/>
    </w:p>
    <w:p w:rsidR="00E92790" w:rsidRPr="00B50098" w:rsidRDefault="00E92790" w:rsidP="00E92790">
      <w:pPr>
        <w:pStyle w:val="Corpodetexto2"/>
        <w:ind w:right="-1"/>
        <w:jc w:val="both"/>
        <w:rPr>
          <w:sz w:val="22"/>
          <w:szCs w:val="22"/>
        </w:rPr>
      </w:pPr>
    </w:p>
    <w:p w:rsidR="00E92790" w:rsidRPr="00B50098" w:rsidRDefault="00E92790" w:rsidP="00E92790">
      <w:pPr>
        <w:pStyle w:val="Corpodetexto2"/>
        <w:ind w:right="-1"/>
        <w:jc w:val="both"/>
        <w:rPr>
          <w:sz w:val="22"/>
          <w:szCs w:val="22"/>
        </w:rPr>
      </w:pPr>
      <w:r w:rsidRPr="00B50098">
        <w:rPr>
          <w:bCs/>
          <w:sz w:val="22"/>
          <w:szCs w:val="22"/>
        </w:rPr>
        <w:t>4.1</w:t>
      </w:r>
      <w:r w:rsidRPr="00B50098">
        <w:rPr>
          <w:sz w:val="22"/>
          <w:szCs w:val="22"/>
        </w:rPr>
        <w:t>. O preço, a quantidade, o fornecedor e a especificação do item registrado nesta Ata, encontram-se indicados no Anexo I deste instrumento.</w:t>
      </w:r>
    </w:p>
    <w:p w:rsidR="009949BA" w:rsidRPr="00B50098" w:rsidRDefault="009949BA" w:rsidP="00E92790">
      <w:pPr>
        <w:pStyle w:val="Corpodetexto2"/>
        <w:ind w:right="-1"/>
        <w:jc w:val="both"/>
        <w:rPr>
          <w:sz w:val="22"/>
          <w:szCs w:val="22"/>
        </w:rPr>
      </w:pPr>
    </w:p>
    <w:p w:rsidR="00E92790" w:rsidRPr="00B50098" w:rsidRDefault="00E92790" w:rsidP="00E92790">
      <w:pPr>
        <w:jc w:val="both"/>
        <w:rPr>
          <w:b/>
          <w:bCs/>
          <w:color w:val="000000"/>
          <w:sz w:val="22"/>
          <w:szCs w:val="22"/>
        </w:rPr>
      </w:pPr>
      <w:r w:rsidRPr="00B50098">
        <w:rPr>
          <w:b/>
          <w:bCs/>
          <w:color w:val="000000"/>
          <w:sz w:val="22"/>
          <w:szCs w:val="22"/>
        </w:rPr>
        <w:t>5 - PRAZOS E CONDIÇÕES DE FORNECIMENTO</w:t>
      </w:r>
    </w:p>
    <w:p w:rsidR="00E92790" w:rsidRPr="00B50098" w:rsidRDefault="00E92790" w:rsidP="00E92790">
      <w:pPr>
        <w:jc w:val="both"/>
        <w:rPr>
          <w:b/>
          <w:bCs/>
          <w:color w:val="000000"/>
          <w:sz w:val="22"/>
          <w:szCs w:val="22"/>
        </w:rPr>
      </w:pPr>
    </w:p>
    <w:p w:rsidR="00E92790" w:rsidRPr="00B50098" w:rsidRDefault="00E92790" w:rsidP="00E92790">
      <w:pPr>
        <w:jc w:val="both"/>
        <w:rPr>
          <w:sz w:val="22"/>
          <w:szCs w:val="22"/>
        </w:rPr>
      </w:pPr>
      <w:r w:rsidRPr="00B50098">
        <w:rPr>
          <w:sz w:val="22"/>
          <w:szCs w:val="22"/>
        </w:rPr>
        <w:t>A DETENTORA do registro de preços se obriga, nos termos do Edital e deste instrumento, a:</w:t>
      </w:r>
    </w:p>
    <w:p w:rsidR="00E92790" w:rsidRPr="00B50098" w:rsidRDefault="00E92790" w:rsidP="00E92790">
      <w:pPr>
        <w:jc w:val="both"/>
        <w:rPr>
          <w:sz w:val="22"/>
          <w:szCs w:val="22"/>
        </w:rPr>
      </w:pPr>
    </w:p>
    <w:p w:rsidR="00E92790" w:rsidRPr="00B50098" w:rsidRDefault="0064085C" w:rsidP="00E92790">
      <w:pPr>
        <w:numPr>
          <w:ilvl w:val="1"/>
          <w:numId w:val="3"/>
        </w:numPr>
        <w:tabs>
          <w:tab w:val="clear" w:pos="720"/>
          <w:tab w:val="num" w:pos="360"/>
        </w:tabs>
        <w:ind w:left="360"/>
        <w:jc w:val="both"/>
        <w:rPr>
          <w:sz w:val="22"/>
          <w:szCs w:val="22"/>
        </w:rPr>
      </w:pPr>
      <w:r>
        <w:rPr>
          <w:sz w:val="22"/>
          <w:szCs w:val="22"/>
        </w:rPr>
        <w:t xml:space="preserve"> </w:t>
      </w:r>
      <w:r w:rsidR="003844CF" w:rsidRPr="00842DC1">
        <w:rPr>
          <w:bCs/>
          <w:sz w:val="22"/>
          <w:szCs w:val="22"/>
        </w:rPr>
        <w:t xml:space="preserve">Os materiais deverão ser entregues no Almoxarifado da Agência IDARON, localizado à Rua Aparício de Moraes, nº 4371, Bairro Industrial, município de Porto Velho/RO, de segunda </w:t>
      </w:r>
      <w:r w:rsidR="003844CF">
        <w:rPr>
          <w:bCs/>
          <w:sz w:val="22"/>
          <w:szCs w:val="22"/>
        </w:rPr>
        <w:t>a sexta-feira, das 07h30min às 13h</w:t>
      </w:r>
      <w:r w:rsidR="003844CF" w:rsidRPr="00842DC1">
        <w:rPr>
          <w:bCs/>
          <w:sz w:val="22"/>
          <w:szCs w:val="22"/>
        </w:rPr>
        <w:t>30min, no</w:t>
      </w:r>
      <w:r w:rsidR="003844CF" w:rsidRPr="00842DC1">
        <w:rPr>
          <w:b/>
          <w:bCs/>
          <w:i/>
          <w:sz w:val="22"/>
          <w:szCs w:val="22"/>
        </w:rPr>
        <w:t xml:space="preserve"> </w:t>
      </w:r>
      <w:r w:rsidR="003844CF" w:rsidRPr="00842DC1">
        <w:rPr>
          <w:b/>
          <w:bCs/>
          <w:sz w:val="22"/>
          <w:szCs w:val="22"/>
          <w:u w:val="single"/>
        </w:rPr>
        <w:t xml:space="preserve">prazo de </w:t>
      </w:r>
      <w:r w:rsidR="00633D5F">
        <w:rPr>
          <w:b/>
          <w:bCs/>
          <w:sz w:val="22"/>
          <w:szCs w:val="22"/>
          <w:u w:val="single"/>
        </w:rPr>
        <w:t>90</w:t>
      </w:r>
      <w:r w:rsidR="003844CF" w:rsidRPr="00842DC1">
        <w:rPr>
          <w:b/>
          <w:bCs/>
          <w:sz w:val="22"/>
          <w:szCs w:val="22"/>
          <w:u w:val="single"/>
        </w:rPr>
        <w:t xml:space="preserve"> (</w:t>
      </w:r>
      <w:r w:rsidR="00633D5F">
        <w:rPr>
          <w:b/>
          <w:bCs/>
          <w:sz w:val="22"/>
          <w:szCs w:val="22"/>
          <w:u w:val="single"/>
        </w:rPr>
        <w:t>noventa</w:t>
      </w:r>
      <w:r w:rsidR="003844CF" w:rsidRPr="00842DC1">
        <w:rPr>
          <w:b/>
          <w:bCs/>
          <w:sz w:val="22"/>
          <w:szCs w:val="22"/>
          <w:u w:val="single"/>
        </w:rPr>
        <w:t>) dias</w:t>
      </w:r>
      <w:r w:rsidR="003844CF" w:rsidRPr="00842DC1">
        <w:rPr>
          <w:b/>
          <w:bCs/>
          <w:i/>
          <w:sz w:val="22"/>
          <w:szCs w:val="22"/>
        </w:rPr>
        <w:t>,</w:t>
      </w:r>
      <w:r w:rsidR="003844CF" w:rsidRPr="00842DC1">
        <w:rPr>
          <w:bCs/>
          <w:sz w:val="22"/>
          <w:szCs w:val="22"/>
        </w:rPr>
        <w:t xml:space="preserve"> tendo como termo inicial o recebimento da Nota de Empenho ou a assinatura do instrumento contratual</w:t>
      </w:r>
      <w:r w:rsidR="00E92790" w:rsidRPr="00B50098">
        <w:rPr>
          <w:sz w:val="22"/>
          <w:szCs w:val="22"/>
        </w:rPr>
        <w:t>;</w:t>
      </w:r>
    </w:p>
    <w:p w:rsidR="00E92790" w:rsidRPr="00B50098" w:rsidRDefault="00E92790" w:rsidP="00E92790">
      <w:pPr>
        <w:jc w:val="both"/>
        <w:rPr>
          <w:sz w:val="22"/>
          <w:szCs w:val="22"/>
        </w:rPr>
      </w:pPr>
    </w:p>
    <w:p w:rsidR="00E92790" w:rsidRPr="00B50098" w:rsidRDefault="003844CF" w:rsidP="00E92790">
      <w:pPr>
        <w:numPr>
          <w:ilvl w:val="1"/>
          <w:numId w:val="3"/>
        </w:numPr>
        <w:tabs>
          <w:tab w:val="clear" w:pos="720"/>
          <w:tab w:val="num" w:pos="360"/>
        </w:tabs>
        <w:ind w:left="360"/>
        <w:jc w:val="both"/>
        <w:rPr>
          <w:sz w:val="22"/>
          <w:szCs w:val="22"/>
        </w:rPr>
      </w:pPr>
      <w:r w:rsidRPr="00842DC1">
        <w:rPr>
          <w:bCs/>
          <w:sz w:val="22"/>
          <w:szCs w:val="22"/>
        </w:rPr>
        <w:t xml:space="preserve">Se o fornecedor vencedor tiver comprovadamente dificuldades de entregar os materiais, não sofrerá multa, desde que informe oficialmente com antecedência de pelo menos </w:t>
      </w:r>
      <w:proofErr w:type="gramStart"/>
      <w:r w:rsidRPr="00842DC1">
        <w:rPr>
          <w:b/>
          <w:bCs/>
          <w:sz w:val="22"/>
          <w:szCs w:val="22"/>
        </w:rPr>
        <w:t>1</w:t>
      </w:r>
      <w:proofErr w:type="gramEnd"/>
      <w:r w:rsidRPr="00842DC1">
        <w:rPr>
          <w:b/>
          <w:bCs/>
          <w:sz w:val="22"/>
          <w:szCs w:val="22"/>
        </w:rPr>
        <w:t xml:space="preserve"> (um) dia útil</w:t>
      </w:r>
      <w:r w:rsidRPr="00842DC1">
        <w:rPr>
          <w:bCs/>
          <w:sz w:val="22"/>
          <w:szCs w:val="22"/>
        </w:rPr>
        <w:t xml:space="preserve"> antes de esgotado o prazo, apresentando uma justificativa circunstanciada formal, que deverá ser encaminhada à Diretoria Administrativa Financeira da Agência que, por sua vez, tomará a decisão se o prazo será prorrogado ou não</w:t>
      </w:r>
      <w:r w:rsidR="00E92790" w:rsidRPr="00B50098">
        <w:rPr>
          <w:sz w:val="22"/>
          <w:szCs w:val="22"/>
        </w:rPr>
        <w:t>.</w:t>
      </w:r>
    </w:p>
    <w:p w:rsidR="00E92790" w:rsidRPr="00B50098" w:rsidRDefault="00E92790" w:rsidP="00E92790">
      <w:pPr>
        <w:jc w:val="both"/>
        <w:rPr>
          <w:sz w:val="22"/>
          <w:szCs w:val="22"/>
        </w:rPr>
      </w:pPr>
    </w:p>
    <w:p w:rsidR="00E92790" w:rsidRPr="00B50098" w:rsidRDefault="003844CF" w:rsidP="00E92790">
      <w:pPr>
        <w:numPr>
          <w:ilvl w:val="1"/>
          <w:numId w:val="3"/>
        </w:numPr>
        <w:tabs>
          <w:tab w:val="clear" w:pos="720"/>
          <w:tab w:val="num" w:pos="360"/>
        </w:tabs>
        <w:ind w:left="360"/>
        <w:jc w:val="both"/>
        <w:rPr>
          <w:sz w:val="22"/>
          <w:szCs w:val="22"/>
        </w:rPr>
      </w:pPr>
      <w:r w:rsidRPr="00C21738">
        <w:rPr>
          <w:bCs/>
          <w:sz w:val="22"/>
          <w:szCs w:val="22"/>
        </w:rPr>
        <w:t xml:space="preserve">Todo material deverá ser entregue em embalagens da mesma marca do fabricante, em perfeito estado de conservação, lacradas e adequadas para proteger o conteúdo contra a ação da luz, poeira e umidade e contra danos durante o transporte, desde o fornecedor até o local da entrega, </w:t>
      </w:r>
      <w:proofErr w:type="gramStart"/>
      <w:r w:rsidRPr="00C21738">
        <w:rPr>
          <w:bCs/>
          <w:sz w:val="22"/>
          <w:szCs w:val="22"/>
        </w:rPr>
        <w:t>sob condições</w:t>
      </w:r>
      <w:proofErr w:type="gramEnd"/>
      <w:r w:rsidRPr="00C21738">
        <w:rPr>
          <w:bCs/>
          <w:sz w:val="22"/>
          <w:szCs w:val="22"/>
        </w:rPr>
        <w:t xml:space="preserve"> que envolvam embarques, desembarques, transportes, por rodovias não pavimentadas, marítimos ou aéreos</w:t>
      </w:r>
      <w:r w:rsidR="00E92790" w:rsidRPr="00B50098">
        <w:rPr>
          <w:sz w:val="22"/>
          <w:szCs w:val="22"/>
        </w:rPr>
        <w:t xml:space="preserve">.       </w:t>
      </w:r>
    </w:p>
    <w:p w:rsidR="00E92790" w:rsidRPr="00B50098" w:rsidRDefault="00E92790" w:rsidP="00E92790">
      <w:pPr>
        <w:jc w:val="both"/>
        <w:rPr>
          <w:sz w:val="22"/>
          <w:szCs w:val="22"/>
        </w:rPr>
      </w:pPr>
      <w:r w:rsidRPr="00B50098">
        <w:rPr>
          <w:sz w:val="22"/>
          <w:szCs w:val="22"/>
        </w:rPr>
        <w:t xml:space="preserve">  </w:t>
      </w:r>
    </w:p>
    <w:p w:rsidR="00E92790" w:rsidRDefault="003844CF" w:rsidP="008E2A32">
      <w:pPr>
        <w:pStyle w:val="PargrafodaLista"/>
        <w:numPr>
          <w:ilvl w:val="1"/>
          <w:numId w:val="3"/>
        </w:numPr>
        <w:tabs>
          <w:tab w:val="clear" w:pos="720"/>
          <w:tab w:val="num" w:pos="0"/>
        </w:tabs>
        <w:ind w:left="426"/>
        <w:jc w:val="both"/>
        <w:rPr>
          <w:sz w:val="22"/>
          <w:szCs w:val="22"/>
        </w:rPr>
      </w:pPr>
      <w:r w:rsidRPr="00C21738">
        <w:rPr>
          <w:sz w:val="22"/>
          <w:szCs w:val="22"/>
        </w:rPr>
        <w:t xml:space="preserve">Os produtos deverão ser entregues de acordo com os prazos de validade e datas de </w:t>
      </w:r>
      <w:proofErr w:type="gramStart"/>
      <w:r w:rsidRPr="00C21738">
        <w:rPr>
          <w:sz w:val="22"/>
          <w:szCs w:val="22"/>
        </w:rPr>
        <w:t>fabricação informados nos itens constantes no detalhamento do objeto</w:t>
      </w:r>
      <w:proofErr w:type="gramEnd"/>
      <w:r w:rsidR="0064085C" w:rsidRPr="0064085C">
        <w:rPr>
          <w:sz w:val="22"/>
          <w:szCs w:val="22"/>
        </w:rPr>
        <w:t>.</w:t>
      </w:r>
    </w:p>
    <w:p w:rsidR="00E84E6E" w:rsidRDefault="00E84E6E" w:rsidP="00E84E6E">
      <w:pPr>
        <w:pStyle w:val="PargrafodaLista"/>
        <w:ind w:left="426"/>
        <w:jc w:val="both"/>
        <w:rPr>
          <w:sz w:val="22"/>
          <w:szCs w:val="22"/>
        </w:rPr>
      </w:pPr>
    </w:p>
    <w:p w:rsidR="003844CF" w:rsidRPr="00E84E6E" w:rsidRDefault="003844CF" w:rsidP="003844CF">
      <w:pPr>
        <w:pStyle w:val="PargrafodaLista"/>
        <w:numPr>
          <w:ilvl w:val="1"/>
          <w:numId w:val="3"/>
        </w:numPr>
        <w:tabs>
          <w:tab w:val="clear" w:pos="720"/>
          <w:tab w:val="num" w:pos="0"/>
        </w:tabs>
        <w:ind w:left="426"/>
        <w:jc w:val="both"/>
        <w:rPr>
          <w:sz w:val="22"/>
          <w:szCs w:val="22"/>
        </w:rPr>
      </w:pPr>
      <w:r w:rsidRPr="00E84E6E">
        <w:rPr>
          <w:sz w:val="22"/>
          <w:szCs w:val="22"/>
        </w:rPr>
        <w:t>A substituição de materiais deverá ser norteada pelos seguintes parâmetros:</w:t>
      </w:r>
    </w:p>
    <w:p w:rsidR="003844CF" w:rsidRPr="00A04C65" w:rsidRDefault="003844CF" w:rsidP="003844CF">
      <w:pPr>
        <w:jc w:val="both"/>
        <w:rPr>
          <w:sz w:val="22"/>
          <w:szCs w:val="22"/>
        </w:rPr>
      </w:pPr>
    </w:p>
    <w:p w:rsidR="003844CF" w:rsidRPr="00A04C65" w:rsidRDefault="003844CF" w:rsidP="003844CF">
      <w:pPr>
        <w:jc w:val="both"/>
        <w:rPr>
          <w:bCs/>
          <w:sz w:val="22"/>
          <w:szCs w:val="22"/>
        </w:rPr>
      </w:pPr>
      <w:r w:rsidRPr="00A04C65">
        <w:rPr>
          <w:bCs/>
          <w:sz w:val="22"/>
          <w:szCs w:val="22"/>
        </w:rPr>
        <w:t xml:space="preserve">a) </w:t>
      </w:r>
      <w:r w:rsidR="00633D5F" w:rsidRPr="00720CE0">
        <w:rPr>
          <w:bCs/>
          <w:sz w:val="22"/>
          <w:szCs w:val="22"/>
        </w:rPr>
        <w:t xml:space="preserve">A substituição de veículos recusados deverá ser procedida no prazo máximo de 10 (dez) dias úteis, contados a partir do recebimento do respectivo </w:t>
      </w:r>
      <w:r w:rsidR="00633D5F" w:rsidRPr="00720CE0">
        <w:rPr>
          <w:b/>
          <w:bCs/>
          <w:sz w:val="22"/>
          <w:szCs w:val="22"/>
        </w:rPr>
        <w:t>Termo de Devolução de Materiais</w:t>
      </w:r>
      <w:r w:rsidR="00633D5F" w:rsidRPr="00720CE0">
        <w:rPr>
          <w:bCs/>
          <w:sz w:val="22"/>
          <w:szCs w:val="22"/>
        </w:rPr>
        <w:t xml:space="preserve"> a ser emitido pela </w:t>
      </w:r>
      <w:r w:rsidR="00633D5F" w:rsidRPr="00720CE0">
        <w:rPr>
          <w:b/>
          <w:bCs/>
          <w:sz w:val="22"/>
          <w:szCs w:val="22"/>
        </w:rPr>
        <w:t>Comissão de Recebimento de Materiais Permanente e de Consumo da Agência IDARON</w:t>
      </w:r>
      <w:r w:rsidRPr="00A04C65">
        <w:rPr>
          <w:bCs/>
          <w:sz w:val="22"/>
          <w:szCs w:val="22"/>
        </w:rPr>
        <w:t xml:space="preserve">; </w:t>
      </w:r>
    </w:p>
    <w:p w:rsidR="003844CF" w:rsidRPr="00A04C65" w:rsidRDefault="00633D5F" w:rsidP="003844CF">
      <w:pPr>
        <w:jc w:val="both"/>
        <w:rPr>
          <w:bCs/>
          <w:sz w:val="22"/>
          <w:szCs w:val="22"/>
        </w:rPr>
      </w:pPr>
      <w:r w:rsidRPr="00720CE0">
        <w:rPr>
          <w:bCs/>
          <w:sz w:val="22"/>
          <w:szCs w:val="22"/>
        </w:rPr>
        <w:t>Todas as despesas decorrentes de substituição ou recolhimento dos veículos deverão correr as expensas da CONTRATADA</w:t>
      </w:r>
      <w:r>
        <w:rPr>
          <w:bCs/>
          <w:sz w:val="22"/>
          <w:szCs w:val="22"/>
        </w:rPr>
        <w:t>.</w:t>
      </w:r>
    </w:p>
    <w:p w:rsidR="009B7254" w:rsidRDefault="009B7254" w:rsidP="00E92790">
      <w:pPr>
        <w:jc w:val="both"/>
        <w:rPr>
          <w:sz w:val="22"/>
          <w:szCs w:val="22"/>
        </w:rPr>
      </w:pPr>
    </w:p>
    <w:p w:rsidR="00E92790" w:rsidRPr="00B50098" w:rsidRDefault="00266CF5" w:rsidP="00E92790">
      <w:pPr>
        <w:pStyle w:val="Corpodetexto3"/>
        <w:tabs>
          <w:tab w:val="left" w:pos="900"/>
        </w:tabs>
        <w:spacing w:after="0"/>
        <w:ind w:right="47"/>
        <w:jc w:val="both"/>
        <w:rPr>
          <w:b w:val="0"/>
          <w:bCs/>
          <w:sz w:val="22"/>
          <w:szCs w:val="22"/>
        </w:rPr>
      </w:pPr>
      <w:r>
        <w:rPr>
          <w:sz w:val="22"/>
          <w:szCs w:val="22"/>
        </w:rPr>
        <w:t>6</w:t>
      </w:r>
      <w:r w:rsidR="00E92790" w:rsidRPr="00B50098">
        <w:rPr>
          <w:sz w:val="22"/>
          <w:szCs w:val="22"/>
        </w:rPr>
        <w:t xml:space="preserve">. </w:t>
      </w:r>
      <w:r w:rsidR="00E92790" w:rsidRPr="00B50098">
        <w:rPr>
          <w:bCs/>
          <w:sz w:val="22"/>
          <w:szCs w:val="22"/>
        </w:rPr>
        <w:t xml:space="preserve"> DAS CONDIÇÕES DE PAGAMENTO </w:t>
      </w:r>
    </w:p>
    <w:p w:rsidR="00E92790" w:rsidRPr="00B50098" w:rsidRDefault="00E92790" w:rsidP="00E92790">
      <w:pPr>
        <w:jc w:val="both"/>
        <w:rPr>
          <w:color w:val="000000"/>
          <w:sz w:val="22"/>
          <w:szCs w:val="22"/>
        </w:rPr>
      </w:pPr>
    </w:p>
    <w:p w:rsidR="009B7254" w:rsidRPr="00C60D5B" w:rsidRDefault="00266CF5" w:rsidP="009B7254">
      <w:pPr>
        <w:pStyle w:val="SemEspaamento2"/>
        <w:spacing w:before="120" w:after="120"/>
        <w:jc w:val="both"/>
        <w:rPr>
          <w:sz w:val="22"/>
          <w:szCs w:val="22"/>
        </w:rPr>
      </w:pPr>
      <w:r>
        <w:rPr>
          <w:b/>
          <w:bCs/>
          <w:sz w:val="22"/>
          <w:szCs w:val="22"/>
        </w:rPr>
        <w:t>6</w:t>
      </w:r>
      <w:r w:rsidR="009B7254" w:rsidRPr="002C360A">
        <w:rPr>
          <w:b/>
          <w:bCs/>
          <w:sz w:val="22"/>
          <w:szCs w:val="22"/>
        </w:rPr>
        <w:t>.1</w:t>
      </w:r>
      <w:r w:rsidR="009B7254" w:rsidRPr="00C60D5B">
        <w:rPr>
          <w:b/>
          <w:bCs/>
          <w:sz w:val="22"/>
          <w:szCs w:val="22"/>
        </w:rPr>
        <w:t xml:space="preserve"> </w:t>
      </w:r>
      <w:r w:rsidR="009B7254" w:rsidRPr="00C60D5B">
        <w:rPr>
          <w:sz w:val="22"/>
          <w:szCs w:val="22"/>
        </w:rPr>
        <w:t>O pagamento, decorrente da entrega dos materiais, objeto desta justificativa de compra será efetuado no prazo de até 30 (trinta) dias, contados a partir do aceite definitivo do objeto, após a apresentação da respectiva documentação fiscal, devidamente atestada pelo setor competente, conforme dispõe o art. 40, inciso; XIV alínea “a”, combinado com o art. 73, inciso II, alínea “b”, da Lei n° 8.666/93 e alterações.</w:t>
      </w:r>
    </w:p>
    <w:p w:rsidR="009B7254" w:rsidRPr="00B7494B" w:rsidRDefault="00266CF5" w:rsidP="009B7254">
      <w:pPr>
        <w:pStyle w:val="Textodecomentrio"/>
        <w:rPr>
          <w:b/>
          <w:sz w:val="22"/>
          <w:szCs w:val="22"/>
        </w:rPr>
      </w:pPr>
      <w:r>
        <w:rPr>
          <w:b/>
          <w:bCs/>
          <w:sz w:val="22"/>
          <w:szCs w:val="22"/>
        </w:rPr>
        <w:t>6</w:t>
      </w:r>
      <w:r w:rsidR="009B7254" w:rsidRPr="002C360A">
        <w:rPr>
          <w:b/>
          <w:bCs/>
          <w:sz w:val="22"/>
          <w:szCs w:val="22"/>
        </w:rPr>
        <w:t>.2</w:t>
      </w:r>
      <w:r w:rsidR="009B7254" w:rsidRPr="00B7494B">
        <w:rPr>
          <w:bCs/>
          <w:sz w:val="22"/>
          <w:szCs w:val="22"/>
        </w:rPr>
        <w:t xml:space="preserve"> </w:t>
      </w:r>
      <w:r w:rsidR="009B7254" w:rsidRPr="00B7494B">
        <w:rPr>
          <w:sz w:val="22"/>
          <w:szCs w:val="22"/>
        </w:rPr>
        <w:t xml:space="preserve">O pagamento da despesa só será efetuado quando ordenado após sua </w:t>
      </w:r>
      <w:r w:rsidR="009B7254" w:rsidRPr="00B7494B">
        <w:rPr>
          <w:b/>
          <w:sz w:val="22"/>
          <w:szCs w:val="22"/>
        </w:rPr>
        <w:t xml:space="preserve">regular liquidação. </w:t>
      </w:r>
    </w:p>
    <w:p w:rsidR="009B7254" w:rsidRPr="00C60D5B" w:rsidRDefault="00266CF5" w:rsidP="009B7254">
      <w:pPr>
        <w:pStyle w:val="SemEspaamento2"/>
        <w:spacing w:before="120" w:after="120"/>
        <w:jc w:val="both"/>
        <w:rPr>
          <w:sz w:val="22"/>
          <w:szCs w:val="22"/>
        </w:rPr>
      </w:pPr>
      <w:r>
        <w:rPr>
          <w:b/>
          <w:bCs/>
          <w:sz w:val="22"/>
          <w:szCs w:val="22"/>
        </w:rPr>
        <w:t>6</w:t>
      </w:r>
      <w:r w:rsidR="009B7254" w:rsidRPr="002C360A">
        <w:rPr>
          <w:b/>
          <w:bCs/>
          <w:sz w:val="22"/>
          <w:szCs w:val="22"/>
        </w:rPr>
        <w:t>.3</w:t>
      </w:r>
      <w:r w:rsidR="009B7254" w:rsidRPr="00A82C6F">
        <w:rPr>
          <w:bCs/>
          <w:sz w:val="22"/>
          <w:szCs w:val="22"/>
        </w:rPr>
        <w:t xml:space="preserve"> </w:t>
      </w:r>
      <w:r w:rsidR="009B7254" w:rsidRPr="00C60D5B">
        <w:rPr>
          <w:sz w:val="22"/>
          <w:szCs w:val="22"/>
        </w:rPr>
        <w:t>Ocorrendo erro no documento da cobrança, este será devolvido e o pagamento será sustado para que a Contratada tome as medidas necessárias, passando o prazo para o pagamento a ser contado a partir da data da reapresentação do mesmo.</w:t>
      </w:r>
    </w:p>
    <w:p w:rsidR="009B7254" w:rsidRPr="00C60D5B" w:rsidRDefault="00266CF5" w:rsidP="009B7254">
      <w:pPr>
        <w:pStyle w:val="SemEspaamento2"/>
        <w:spacing w:before="120" w:after="120"/>
        <w:jc w:val="both"/>
        <w:rPr>
          <w:sz w:val="22"/>
          <w:szCs w:val="22"/>
        </w:rPr>
      </w:pPr>
      <w:r>
        <w:rPr>
          <w:b/>
          <w:bCs/>
          <w:sz w:val="22"/>
          <w:szCs w:val="22"/>
        </w:rPr>
        <w:t>6</w:t>
      </w:r>
      <w:r w:rsidR="009B7254" w:rsidRPr="002C360A">
        <w:rPr>
          <w:b/>
          <w:bCs/>
          <w:sz w:val="22"/>
          <w:szCs w:val="22"/>
        </w:rPr>
        <w:t>.4</w:t>
      </w:r>
      <w:r w:rsidR="009B7254" w:rsidRPr="00C60D5B">
        <w:rPr>
          <w:b/>
          <w:bCs/>
          <w:sz w:val="22"/>
          <w:szCs w:val="22"/>
        </w:rPr>
        <w:t xml:space="preserve"> </w:t>
      </w:r>
      <w:r w:rsidR="009B7254" w:rsidRPr="00C60D5B">
        <w:rPr>
          <w:sz w:val="22"/>
          <w:szCs w:val="22"/>
        </w:rPr>
        <w:t>Casos se constatem erro ou irregularidade na Nota Fiscal, o órgão requerente, a seu critério, poderá devolvê-la, para as devidas correções, ou aceitá-la, com a glosa da parte que considerar indevida.</w:t>
      </w:r>
    </w:p>
    <w:p w:rsidR="009B7254" w:rsidRPr="00C60D5B" w:rsidRDefault="00266CF5" w:rsidP="009B7254">
      <w:pPr>
        <w:pStyle w:val="SemEspaamento2"/>
        <w:spacing w:before="120" w:after="120"/>
        <w:jc w:val="both"/>
        <w:rPr>
          <w:sz w:val="22"/>
          <w:szCs w:val="22"/>
        </w:rPr>
      </w:pPr>
      <w:r>
        <w:rPr>
          <w:b/>
          <w:bCs/>
          <w:sz w:val="22"/>
          <w:szCs w:val="22"/>
        </w:rPr>
        <w:t>6</w:t>
      </w:r>
      <w:r w:rsidR="009B7254" w:rsidRPr="002C360A">
        <w:rPr>
          <w:b/>
          <w:bCs/>
          <w:sz w:val="22"/>
          <w:szCs w:val="22"/>
        </w:rPr>
        <w:t>.5</w:t>
      </w:r>
      <w:r w:rsidR="009B7254" w:rsidRPr="00C60D5B">
        <w:rPr>
          <w:sz w:val="22"/>
          <w:szCs w:val="22"/>
        </w:rPr>
        <w:t xml:space="preserve"> Na hipótese de devolução, a Nota Fiscal será considerada como não apresentada, para fins de atendimento das condições contratuais.</w:t>
      </w:r>
    </w:p>
    <w:p w:rsidR="009B7254" w:rsidRPr="00C60D5B" w:rsidRDefault="00266CF5" w:rsidP="009B7254">
      <w:pPr>
        <w:pStyle w:val="SemEspaamento2"/>
        <w:spacing w:before="120" w:after="120"/>
        <w:jc w:val="both"/>
        <w:rPr>
          <w:sz w:val="22"/>
          <w:szCs w:val="22"/>
        </w:rPr>
      </w:pPr>
      <w:r>
        <w:rPr>
          <w:b/>
          <w:bCs/>
          <w:sz w:val="22"/>
          <w:szCs w:val="22"/>
        </w:rPr>
        <w:lastRenderedPageBreak/>
        <w:t>6</w:t>
      </w:r>
      <w:r w:rsidR="009B7254" w:rsidRPr="002C360A">
        <w:rPr>
          <w:b/>
          <w:bCs/>
          <w:sz w:val="22"/>
          <w:szCs w:val="22"/>
        </w:rPr>
        <w:t>.6</w:t>
      </w:r>
      <w:r w:rsidR="009B7254" w:rsidRPr="00C60D5B">
        <w:rPr>
          <w:b/>
          <w:bCs/>
          <w:sz w:val="22"/>
          <w:szCs w:val="22"/>
        </w:rPr>
        <w:t xml:space="preserve"> </w:t>
      </w:r>
      <w:r w:rsidR="009B7254" w:rsidRPr="00C60D5B">
        <w:rPr>
          <w:sz w:val="22"/>
          <w:szCs w:val="22"/>
        </w:rPr>
        <w:t>A Administração não pagará, sem que tenha autorização prévia e formalmente, nenhum compromisso que lhe venha a ser cobrado diretamente por terceiros, seja ou não instituições financeiras.</w:t>
      </w:r>
    </w:p>
    <w:p w:rsidR="009B7254" w:rsidRPr="00C60D5B" w:rsidRDefault="00266CF5" w:rsidP="009B7254">
      <w:pPr>
        <w:pStyle w:val="SemEspaamento2"/>
        <w:spacing w:before="120" w:after="120"/>
        <w:jc w:val="both"/>
        <w:rPr>
          <w:sz w:val="22"/>
          <w:szCs w:val="22"/>
        </w:rPr>
      </w:pPr>
      <w:r>
        <w:rPr>
          <w:b/>
          <w:bCs/>
          <w:sz w:val="22"/>
          <w:szCs w:val="22"/>
        </w:rPr>
        <w:t>6</w:t>
      </w:r>
      <w:r w:rsidR="009B7254" w:rsidRPr="002C360A">
        <w:rPr>
          <w:b/>
          <w:bCs/>
          <w:sz w:val="22"/>
          <w:szCs w:val="22"/>
        </w:rPr>
        <w:t>.7</w:t>
      </w:r>
      <w:r w:rsidR="009B7254" w:rsidRPr="00C60D5B">
        <w:rPr>
          <w:b/>
          <w:bCs/>
          <w:sz w:val="22"/>
          <w:szCs w:val="22"/>
        </w:rPr>
        <w:t xml:space="preserve"> </w:t>
      </w:r>
      <w:r w:rsidR="009B7254" w:rsidRPr="00C60D5B">
        <w:rPr>
          <w:sz w:val="22"/>
          <w:szCs w:val="22"/>
        </w:rPr>
        <w:t>Os eventuais encargos financeiros, processuais e outros, decorrentes da inobservância, pela licitante, de prazo de pagamento, serão de sua exclusiva responsabilidade.</w:t>
      </w:r>
    </w:p>
    <w:p w:rsidR="009B7254" w:rsidRPr="00C60D5B" w:rsidRDefault="00266CF5" w:rsidP="009B7254">
      <w:pPr>
        <w:pStyle w:val="SemEspaamento2"/>
        <w:spacing w:before="120" w:after="120"/>
        <w:jc w:val="both"/>
        <w:rPr>
          <w:sz w:val="22"/>
          <w:szCs w:val="22"/>
        </w:rPr>
      </w:pPr>
      <w:r>
        <w:rPr>
          <w:b/>
          <w:bCs/>
          <w:sz w:val="22"/>
          <w:szCs w:val="22"/>
        </w:rPr>
        <w:t>6</w:t>
      </w:r>
      <w:r w:rsidR="009B7254" w:rsidRPr="002C360A">
        <w:rPr>
          <w:b/>
          <w:bCs/>
          <w:sz w:val="22"/>
          <w:szCs w:val="22"/>
        </w:rPr>
        <w:t>.8</w:t>
      </w:r>
      <w:r w:rsidR="009B7254" w:rsidRPr="00C60D5B">
        <w:rPr>
          <w:b/>
          <w:bCs/>
          <w:sz w:val="22"/>
          <w:szCs w:val="22"/>
        </w:rPr>
        <w:t xml:space="preserve"> </w:t>
      </w:r>
      <w:r w:rsidR="009B7254" w:rsidRPr="00C60D5B">
        <w:rPr>
          <w:sz w:val="22"/>
          <w:szCs w:val="22"/>
        </w:rPr>
        <w:t>O órgão requerente efetuará retenção, na fonte, dos tributos e contribuições sobre todos os pagamentos à CONTRATADA.</w:t>
      </w:r>
    </w:p>
    <w:p w:rsidR="009B7254" w:rsidRPr="00C60D5B" w:rsidRDefault="00266CF5" w:rsidP="009B7254">
      <w:pPr>
        <w:pStyle w:val="SemEspaamento2"/>
        <w:spacing w:before="120" w:after="120"/>
        <w:jc w:val="both"/>
        <w:rPr>
          <w:snapToGrid w:val="0"/>
          <w:sz w:val="22"/>
          <w:szCs w:val="22"/>
        </w:rPr>
      </w:pPr>
      <w:r>
        <w:rPr>
          <w:b/>
          <w:bCs/>
          <w:sz w:val="22"/>
          <w:szCs w:val="22"/>
        </w:rPr>
        <w:t>6</w:t>
      </w:r>
      <w:r w:rsidR="009B7254" w:rsidRPr="002C360A">
        <w:rPr>
          <w:b/>
          <w:bCs/>
          <w:sz w:val="22"/>
          <w:szCs w:val="22"/>
        </w:rPr>
        <w:t>.9</w:t>
      </w:r>
      <w:r w:rsidR="009B7254" w:rsidRPr="00C60D5B">
        <w:rPr>
          <w:sz w:val="22"/>
          <w:szCs w:val="22"/>
        </w:rPr>
        <w:t xml:space="preserve"> Em hipótese alguma </w:t>
      </w:r>
      <w:proofErr w:type="gramStart"/>
      <w:r w:rsidR="009B7254" w:rsidRPr="00C60D5B">
        <w:rPr>
          <w:sz w:val="22"/>
          <w:szCs w:val="22"/>
        </w:rPr>
        <w:t>será</w:t>
      </w:r>
      <w:proofErr w:type="gramEnd"/>
      <w:r w:rsidR="009B7254" w:rsidRPr="00C60D5B">
        <w:rPr>
          <w:sz w:val="22"/>
          <w:szCs w:val="22"/>
        </w:rPr>
        <w:t xml:space="preserve"> concedido reajustamento dos preços propostos e o valor constante da Nota Fiscal/Fatura, quando da sua apresentação, não sofrerá qualquer atualização monetária até o efetivo pagamento.</w:t>
      </w:r>
    </w:p>
    <w:p w:rsidR="009B7254" w:rsidRPr="00C60D5B" w:rsidRDefault="00266CF5" w:rsidP="009B7254">
      <w:pPr>
        <w:pStyle w:val="SemEspaamento2"/>
        <w:spacing w:before="120" w:after="120"/>
        <w:jc w:val="both"/>
        <w:rPr>
          <w:sz w:val="22"/>
          <w:szCs w:val="22"/>
        </w:rPr>
      </w:pPr>
      <w:r>
        <w:rPr>
          <w:b/>
          <w:bCs/>
          <w:sz w:val="22"/>
          <w:szCs w:val="22"/>
        </w:rPr>
        <w:t>6</w:t>
      </w:r>
      <w:r w:rsidR="009B7254" w:rsidRPr="002C360A">
        <w:rPr>
          <w:b/>
          <w:bCs/>
          <w:sz w:val="22"/>
          <w:szCs w:val="22"/>
        </w:rPr>
        <w:t>.10</w:t>
      </w:r>
      <w:r w:rsidR="009B7254" w:rsidRPr="00C60D5B">
        <w:rPr>
          <w:b/>
          <w:bCs/>
          <w:sz w:val="22"/>
          <w:szCs w:val="22"/>
        </w:rPr>
        <w:t xml:space="preserve"> </w:t>
      </w:r>
      <w:r w:rsidR="009B7254" w:rsidRPr="00C60D5B">
        <w:rPr>
          <w:sz w:val="22"/>
          <w:szCs w:val="22"/>
        </w:rPr>
        <w:t>É condição para o pagamento do valor constante de cada Nota Fiscal/Fatura, a apresentação de Prova de Regularidade com o Fundo de Garantia por Tempo de Serviço (FGTS), com o Instituto Nacional do Seguro Social (INSS), Certidão Negativa da Receita Estadual – SEFIN, Certidão Negativa Municipal, Certidão Negativa Federal e Regularidade Fiscal e Trabalhista, Certidão Negativa de Débitos Trabalhistas (CNDT). </w:t>
      </w:r>
    </w:p>
    <w:p w:rsidR="00E92790" w:rsidRPr="00B50098" w:rsidRDefault="00E92790" w:rsidP="00F13A5C">
      <w:pPr>
        <w:ind w:left="360"/>
        <w:jc w:val="both"/>
        <w:rPr>
          <w:sz w:val="22"/>
          <w:szCs w:val="22"/>
        </w:rPr>
      </w:pPr>
    </w:p>
    <w:p w:rsidR="00E92790" w:rsidRPr="00B50098" w:rsidRDefault="00266CF5" w:rsidP="00E92790">
      <w:pPr>
        <w:pStyle w:val="NormalWeb"/>
        <w:spacing w:before="0" w:after="0"/>
        <w:jc w:val="both"/>
        <w:rPr>
          <w:b/>
          <w:bCs/>
          <w:sz w:val="22"/>
          <w:szCs w:val="22"/>
        </w:rPr>
      </w:pPr>
      <w:r>
        <w:rPr>
          <w:b/>
          <w:bCs/>
          <w:sz w:val="22"/>
          <w:szCs w:val="22"/>
        </w:rPr>
        <w:t>7</w:t>
      </w:r>
      <w:r w:rsidR="00E92790" w:rsidRPr="00B50098">
        <w:rPr>
          <w:b/>
          <w:bCs/>
          <w:sz w:val="22"/>
          <w:szCs w:val="22"/>
        </w:rPr>
        <w:t>.  DA DOTAÇÃO ORÇAMENTÁRIA</w:t>
      </w:r>
    </w:p>
    <w:p w:rsidR="00E92790" w:rsidRPr="00B50098" w:rsidRDefault="00E92790" w:rsidP="00E92790">
      <w:pPr>
        <w:pStyle w:val="NormalWeb"/>
        <w:spacing w:before="0" w:after="0"/>
        <w:jc w:val="both"/>
        <w:rPr>
          <w:b/>
          <w:bCs/>
          <w:sz w:val="22"/>
          <w:szCs w:val="22"/>
        </w:rPr>
      </w:pPr>
    </w:p>
    <w:p w:rsidR="00F03CF2" w:rsidRPr="00B50098" w:rsidRDefault="00266CF5" w:rsidP="009B7254">
      <w:pPr>
        <w:pStyle w:val="SemEspaamento2"/>
        <w:spacing w:before="120" w:after="120"/>
        <w:jc w:val="both"/>
        <w:rPr>
          <w:sz w:val="22"/>
          <w:szCs w:val="22"/>
        </w:rPr>
      </w:pPr>
      <w:r>
        <w:rPr>
          <w:b/>
          <w:sz w:val="22"/>
          <w:szCs w:val="22"/>
        </w:rPr>
        <w:t>7</w:t>
      </w:r>
      <w:r w:rsidR="00416D35" w:rsidRPr="00416D35">
        <w:rPr>
          <w:b/>
          <w:sz w:val="22"/>
          <w:szCs w:val="22"/>
        </w:rPr>
        <w:t>.1.</w:t>
      </w:r>
      <w:r w:rsidR="00416D35">
        <w:rPr>
          <w:sz w:val="22"/>
          <w:szCs w:val="22"/>
        </w:rPr>
        <w:t xml:space="preserve"> </w:t>
      </w:r>
      <w:r w:rsidR="009B7254" w:rsidRPr="00C60D5B">
        <w:rPr>
          <w:sz w:val="22"/>
          <w:szCs w:val="22"/>
        </w:rPr>
        <w:t xml:space="preserve">As despesas decorrentes do processo correrão à conta do </w:t>
      </w:r>
      <w:r w:rsidR="009B7254" w:rsidRPr="009B7254">
        <w:rPr>
          <w:b/>
          <w:sz w:val="22"/>
          <w:szCs w:val="22"/>
        </w:rPr>
        <w:t xml:space="preserve">Programa de Trabalho </w:t>
      </w:r>
      <w:r w:rsidR="00633D5F">
        <w:rPr>
          <w:b/>
          <w:color w:val="FF0000"/>
          <w:sz w:val="22"/>
          <w:szCs w:val="22"/>
        </w:rPr>
        <w:t>20.122.1224.1113</w:t>
      </w:r>
      <w:r w:rsidR="009B7254" w:rsidRPr="00C60D5B">
        <w:rPr>
          <w:sz w:val="22"/>
          <w:szCs w:val="22"/>
        </w:rPr>
        <w:t xml:space="preserve">, </w:t>
      </w:r>
      <w:r w:rsidR="009B7254" w:rsidRPr="009B7254">
        <w:rPr>
          <w:b/>
          <w:sz w:val="22"/>
          <w:szCs w:val="22"/>
        </w:rPr>
        <w:t xml:space="preserve">Elemento de Despesa </w:t>
      </w:r>
      <w:r w:rsidR="00633D5F">
        <w:rPr>
          <w:b/>
          <w:color w:val="FF0000"/>
          <w:sz w:val="22"/>
          <w:szCs w:val="22"/>
        </w:rPr>
        <w:t>4.4.90.52.52</w:t>
      </w:r>
      <w:r w:rsidR="009B7254" w:rsidRPr="00C60D5B">
        <w:rPr>
          <w:sz w:val="22"/>
          <w:szCs w:val="22"/>
        </w:rPr>
        <w:t xml:space="preserve">, da </w:t>
      </w:r>
      <w:r w:rsidR="009B7254" w:rsidRPr="009B7254">
        <w:rPr>
          <w:b/>
          <w:sz w:val="22"/>
          <w:szCs w:val="22"/>
        </w:rPr>
        <w:t xml:space="preserve">Fonte de Recurso </w:t>
      </w:r>
      <w:r w:rsidR="00E84E6E">
        <w:rPr>
          <w:b/>
          <w:sz w:val="22"/>
          <w:szCs w:val="22"/>
        </w:rPr>
        <w:t>3240.</w:t>
      </w:r>
    </w:p>
    <w:p w:rsidR="00E92790" w:rsidRPr="00B50098" w:rsidRDefault="00E92790" w:rsidP="00E92790">
      <w:pPr>
        <w:pStyle w:val="Corpodetexto2"/>
        <w:ind w:right="-1"/>
        <w:jc w:val="both"/>
        <w:rPr>
          <w:sz w:val="22"/>
          <w:szCs w:val="22"/>
        </w:rPr>
      </w:pPr>
    </w:p>
    <w:p w:rsidR="00E92790" w:rsidRPr="00B50098" w:rsidRDefault="00266CF5" w:rsidP="00E92790">
      <w:pPr>
        <w:pStyle w:val="Lista2"/>
        <w:ind w:left="0" w:firstLine="0"/>
        <w:jc w:val="both"/>
        <w:rPr>
          <w:rFonts w:ascii="Times New Roman" w:hAnsi="Times New Roman" w:cs="Times New Roman"/>
          <w:b/>
          <w:bCs/>
          <w:sz w:val="22"/>
          <w:szCs w:val="22"/>
        </w:rPr>
      </w:pPr>
      <w:r>
        <w:rPr>
          <w:rFonts w:ascii="Times New Roman" w:hAnsi="Times New Roman" w:cs="Times New Roman"/>
          <w:b/>
          <w:bCs/>
          <w:color w:val="000000"/>
          <w:sz w:val="22"/>
          <w:szCs w:val="22"/>
        </w:rPr>
        <w:t>8</w:t>
      </w:r>
      <w:r w:rsidR="00E92790" w:rsidRPr="00B50098">
        <w:rPr>
          <w:rFonts w:ascii="Times New Roman" w:hAnsi="Times New Roman" w:cs="Times New Roman"/>
          <w:b/>
          <w:bCs/>
          <w:color w:val="000000"/>
          <w:sz w:val="22"/>
          <w:szCs w:val="22"/>
        </w:rPr>
        <w:t xml:space="preserve">. </w:t>
      </w:r>
      <w:r w:rsidR="00E92790" w:rsidRPr="00B50098">
        <w:rPr>
          <w:rFonts w:ascii="Times New Roman" w:hAnsi="Times New Roman" w:cs="Times New Roman"/>
          <w:b/>
          <w:bCs/>
          <w:sz w:val="22"/>
          <w:szCs w:val="22"/>
        </w:rPr>
        <w:t>DAS SANÇÕES NO CASO DE INADIMPLÊNCIA E DO CANCELAMENTO DO REGISTRO DE PREÇOS</w:t>
      </w:r>
    </w:p>
    <w:p w:rsidR="00E92790" w:rsidRPr="00B50098" w:rsidRDefault="00E92790" w:rsidP="00E92790">
      <w:pPr>
        <w:pStyle w:val="Lista2"/>
        <w:ind w:left="0" w:firstLine="0"/>
        <w:jc w:val="both"/>
        <w:rPr>
          <w:rFonts w:ascii="Times New Roman" w:hAnsi="Times New Roman" w:cs="Times New Roman"/>
          <w:b/>
          <w:bCs/>
          <w:sz w:val="22"/>
          <w:szCs w:val="22"/>
        </w:rPr>
      </w:pPr>
    </w:p>
    <w:p w:rsidR="00E92790" w:rsidRPr="00B50098" w:rsidRDefault="00266CF5" w:rsidP="00E92790">
      <w:pPr>
        <w:tabs>
          <w:tab w:val="left" w:pos="1134"/>
          <w:tab w:val="left" w:pos="7088"/>
        </w:tabs>
        <w:jc w:val="both"/>
        <w:rPr>
          <w:color w:val="FF0000"/>
          <w:sz w:val="22"/>
          <w:szCs w:val="22"/>
        </w:rPr>
      </w:pPr>
      <w:proofErr w:type="gramStart"/>
      <w:r>
        <w:rPr>
          <w:b/>
          <w:sz w:val="22"/>
          <w:szCs w:val="22"/>
        </w:rPr>
        <w:t>8</w:t>
      </w:r>
      <w:r w:rsidR="00E92790" w:rsidRPr="00B50098">
        <w:rPr>
          <w:b/>
          <w:sz w:val="22"/>
          <w:szCs w:val="22"/>
        </w:rPr>
        <w:t>.1</w:t>
      </w:r>
      <w:r w:rsidR="00E92790" w:rsidRPr="00B50098">
        <w:rPr>
          <w:sz w:val="22"/>
          <w:szCs w:val="22"/>
        </w:rPr>
        <w:t xml:space="preserve"> Cobrança</w:t>
      </w:r>
      <w:proofErr w:type="gramEnd"/>
      <w:r w:rsidR="00E92790" w:rsidRPr="00B50098">
        <w:rPr>
          <w:sz w:val="22"/>
          <w:szCs w:val="22"/>
        </w:rPr>
        <w:t xml:space="preserve"> pelo Estado, por via administrativa ou judicial, de multa equivalente a 1% (um por cento) do valor estimado pelo item ofertado.</w:t>
      </w:r>
    </w:p>
    <w:p w:rsidR="00E92790" w:rsidRPr="00B50098" w:rsidRDefault="00E92790" w:rsidP="00E92790">
      <w:pPr>
        <w:tabs>
          <w:tab w:val="left" w:pos="6814"/>
        </w:tabs>
        <w:jc w:val="both"/>
        <w:rPr>
          <w:sz w:val="22"/>
          <w:szCs w:val="22"/>
        </w:rPr>
      </w:pPr>
    </w:p>
    <w:p w:rsidR="00E92790" w:rsidRPr="00B50098" w:rsidRDefault="00266CF5" w:rsidP="00E92790">
      <w:pPr>
        <w:tabs>
          <w:tab w:val="left" w:pos="6814"/>
        </w:tabs>
        <w:jc w:val="both"/>
        <w:rPr>
          <w:sz w:val="22"/>
          <w:szCs w:val="22"/>
        </w:rPr>
      </w:pPr>
      <w:r>
        <w:rPr>
          <w:b/>
          <w:sz w:val="22"/>
          <w:szCs w:val="22"/>
        </w:rPr>
        <w:t>8</w:t>
      </w:r>
      <w:r w:rsidR="00E92790" w:rsidRPr="00B50098">
        <w:rPr>
          <w:b/>
          <w:sz w:val="22"/>
          <w:szCs w:val="22"/>
        </w:rPr>
        <w:t>.2.</w:t>
      </w:r>
      <w:r w:rsidR="00E92790" w:rsidRPr="00B50098">
        <w:rPr>
          <w:sz w:val="22"/>
          <w:szCs w:val="22"/>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E92790" w:rsidRPr="00B50098" w:rsidRDefault="00E92790" w:rsidP="00E92790">
      <w:pPr>
        <w:pStyle w:val="WW-NormalWeb"/>
        <w:suppressAutoHyphens w:val="0"/>
        <w:spacing w:before="0" w:after="0"/>
        <w:jc w:val="both"/>
        <w:rPr>
          <w:sz w:val="22"/>
          <w:szCs w:val="22"/>
        </w:rPr>
      </w:pPr>
    </w:p>
    <w:p w:rsidR="00E92790" w:rsidRPr="00B50098" w:rsidRDefault="00266CF5" w:rsidP="00266CF5">
      <w:pPr>
        <w:pStyle w:val="modelo"/>
        <w:tabs>
          <w:tab w:val="clear" w:pos="4419"/>
          <w:tab w:val="clear" w:pos="8838"/>
        </w:tabs>
        <w:suppressAutoHyphens w:val="0"/>
        <w:rPr>
          <w:rFonts w:ascii="Times New Roman" w:hAnsi="Times New Roman" w:cs="Times New Roman"/>
          <w:sz w:val="22"/>
          <w:szCs w:val="22"/>
        </w:rPr>
      </w:pPr>
      <w:proofErr w:type="gramStart"/>
      <w:r w:rsidRPr="00266CF5">
        <w:rPr>
          <w:rFonts w:ascii="Times New Roman" w:hAnsi="Times New Roman" w:cs="Times New Roman"/>
          <w:b/>
          <w:sz w:val="22"/>
          <w:szCs w:val="22"/>
        </w:rPr>
        <w:t>8.3.</w:t>
      </w:r>
      <w:proofErr w:type="gramEnd"/>
      <w:r w:rsidR="00E92790" w:rsidRPr="00B50098">
        <w:rPr>
          <w:rFonts w:ascii="Times New Roman" w:hAnsi="Times New Roman" w:cs="Times New Roman"/>
          <w:sz w:val="22"/>
          <w:szCs w:val="22"/>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E92790" w:rsidRPr="00B50098" w:rsidRDefault="00E92790" w:rsidP="00E92790">
      <w:pPr>
        <w:pStyle w:val="Cabealho"/>
        <w:jc w:val="both"/>
        <w:rPr>
          <w:sz w:val="22"/>
          <w:szCs w:val="22"/>
        </w:rPr>
      </w:pPr>
    </w:p>
    <w:p w:rsidR="00E92790" w:rsidRPr="00B50098" w:rsidRDefault="00266CF5" w:rsidP="00E92790">
      <w:pPr>
        <w:tabs>
          <w:tab w:val="left" w:pos="709"/>
        </w:tabs>
        <w:jc w:val="both"/>
        <w:rPr>
          <w:sz w:val="22"/>
          <w:szCs w:val="22"/>
        </w:rPr>
      </w:pPr>
      <w:r>
        <w:rPr>
          <w:b/>
          <w:sz w:val="22"/>
          <w:szCs w:val="22"/>
        </w:rPr>
        <w:t>8</w:t>
      </w:r>
      <w:r w:rsidR="00E92790" w:rsidRPr="00B50098">
        <w:rPr>
          <w:b/>
          <w:sz w:val="22"/>
          <w:szCs w:val="22"/>
        </w:rPr>
        <w:t>.3.1.</w:t>
      </w:r>
      <w:r w:rsidR="00E92790" w:rsidRPr="00B50098">
        <w:rPr>
          <w:sz w:val="22"/>
          <w:szCs w:val="22"/>
        </w:rPr>
        <w:t xml:space="preserve"> Advertência, sempre que for constatada irregularidade de pouca gravidade, para as quais tenha a Contratada concorrida diretamente, ocorrência que será registrada no Cadastro de Fornecedores do Estado de Rondônia;</w:t>
      </w:r>
    </w:p>
    <w:p w:rsidR="00E92790" w:rsidRPr="00B50098" w:rsidRDefault="00E92790" w:rsidP="00E92790">
      <w:pPr>
        <w:tabs>
          <w:tab w:val="left" w:pos="709"/>
        </w:tabs>
        <w:jc w:val="both"/>
        <w:rPr>
          <w:b/>
          <w:bCs/>
          <w:sz w:val="22"/>
          <w:szCs w:val="22"/>
        </w:rPr>
      </w:pPr>
    </w:p>
    <w:p w:rsidR="00E92790" w:rsidRPr="00B50098" w:rsidRDefault="00266CF5" w:rsidP="00E92790">
      <w:pPr>
        <w:tabs>
          <w:tab w:val="left" w:pos="709"/>
        </w:tabs>
        <w:jc w:val="both"/>
        <w:rPr>
          <w:sz w:val="22"/>
          <w:szCs w:val="22"/>
        </w:rPr>
      </w:pPr>
      <w:r>
        <w:rPr>
          <w:b/>
          <w:bCs/>
          <w:sz w:val="22"/>
          <w:szCs w:val="22"/>
        </w:rPr>
        <w:t>8</w:t>
      </w:r>
      <w:r w:rsidR="00E92790" w:rsidRPr="00B50098">
        <w:rPr>
          <w:b/>
          <w:bCs/>
          <w:sz w:val="22"/>
          <w:szCs w:val="22"/>
        </w:rPr>
        <w:t xml:space="preserve">.3.2. Multa de 0,2% </w:t>
      </w:r>
      <w:r w:rsidR="00E92790" w:rsidRPr="00B50098">
        <w:rPr>
          <w:sz w:val="22"/>
          <w:szCs w:val="22"/>
        </w:rPr>
        <w:t>(dois décimos por cento) ao dia, por atraso no fornecimento e por entrega</w:t>
      </w:r>
      <w:r w:rsidR="00746BFA" w:rsidRPr="00B50098">
        <w:rPr>
          <w:sz w:val="22"/>
          <w:szCs w:val="22"/>
        </w:rPr>
        <w:t xml:space="preserve"> </w:t>
      </w:r>
      <w:r w:rsidR="00E92790" w:rsidRPr="00B50098">
        <w:rPr>
          <w:sz w:val="22"/>
          <w:szCs w:val="22"/>
        </w:rPr>
        <w:t xml:space="preserve">em desacordo com as especificações estabelecidas neste Edital, até o décimo dia corrido; </w:t>
      </w:r>
    </w:p>
    <w:p w:rsidR="00E92790" w:rsidRPr="00B50098" w:rsidRDefault="00266CF5" w:rsidP="00E92790">
      <w:pPr>
        <w:tabs>
          <w:tab w:val="left" w:pos="709"/>
        </w:tabs>
        <w:jc w:val="both"/>
        <w:rPr>
          <w:sz w:val="22"/>
          <w:szCs w:val="22"/>
        </w:rPr>
      </w:pPr>
      <w:r>
        <w:rPr>
          <w:b/>
          <w:bCs/>
          <w:sz w:val="22"/>
          <w:szCs w:val="22"/>
        </w:rPr>
        <w:t>8</w:t>
      </w:r>
      <w:r w:rsidR="00E92790" w:rsidRPr="00B50098">
        <w:rPr>
          <w:b/>
          <w:bCs/>
          <w:sz w:val="22"/>
          <w:szCs w:val="22"/>
        </w:rPr>
        <w:t xml:space="preserve">.3.3. Multa de 10% </w:t>
      </w:r>
      <w:r w:rsidR="00E92790" w:rsidRPr="00B50098">
        <w:rPr>
          <w:sz w:val="22"/>
          <w:szCs w:val="22"/>
        </w:rPr>
        <w:t>(dez por cento), na hipótese de inexecução parcial ou total de cada Nota de Empenho, calculada sobre o valor total da inadimplência ou na hipótese do não cumprimento de qualquer das obrigações assumidas;</w:t>
      </w:r>
    </w:p>
    <w:p w:rsidR="00E92790" w:rsidRPr="00B50098" w:rsidRDefault="00E92790" w:rsidP="00E92790">
      <w:pPr>
        <w:pStyle w:val="modelo"/>
        <w:tabs>
          <w:tab w:val="clear" w:pos="4419"/>
          <w:tab w:val="clear" w:pos="8838"/>
        </w:tabs>
        <w:suppressAutoHyphens w:val="0"/>
        <w:rPr>
          <w:rFonts w:ascii="Times New Roman" w:hAnsi="Times New Roman" w:cs="Times New Roman"/>
          <w:sz w:val="22"/>
          <w:szCs w:val="22"/>
        </w:rPr>
      </w:pPr>
    </w:p>
    <w:p w:rsidR="00E92790" w:rsidRPr="00B50098" w:rsidRDefault="00266CF5" w:rsidP="00E92790">
      <w:pPr>
        <w:pStyle w:val="modelo"/>
        <w:tabs>
          <w:tab w:val="clear" w:pos="4419"/>
          <w:tab w:val="clear" w:pos="8838"/>
        </w:tabs>
        <w:suppressAutoHyphens w:val="0"/>
        <w:rPr>
          <w:rFonts w:ascii="Times New Roman" w:hAnsi="Times New Roman" w:cs="Times New Roman"/>
          <w:sz w:val="22"/>
          <w:szCs w:val="22"/>
        </w:rPr>
      </w:pPr>
      <w:r>
        <w:rPr>
          <w:rFonts w:ascii="Times New Roman" w:hAnsi="Times New Roman" w:cs="Times New Roman"/>
          <w:b/>
          <w:sz w:val="22"/>
          <w:szCs w:val="22"/>
        </w:rPr>
        <w:t>8</w:t>
      </w:r>
      <w:r w:rsidR="00E92790" w:rsidRPr="00B50098">
        <w:rPr>
          <w:rFonts w:ascii="Times New Roman" w:hAnsi="Times New Roman" w:cs="Times New Roman"/>
          <w:b/>
          <w:sz w:val="22"/>
          <w:szCs w:val="22"/>
        </w:rPr>
        <w:t>.4.</w:t>
      </w:r>
      <w:r w:rsidR="00E92790" w:rsidRPr="00B50098">
        <w:rPr>
          <w:rFonts w:ascii="Times New Roman" w:hAnsi="Times New Roman" w:cs="Times New Roman"/>
          <w:sz w:val="22"/>
          <w:szCs w:val="22"/>
        </w:rPr>
        <w:t xml:space="preserve"> As multas serão, após regular processo administrativo, descontadas dos créditos da empresa detentora da Ata ou, se for o caso, cobrada administrativa ou judicialmente. </w:t>
      </w:r>
    </w:p>
    <w:p w:rsidR="00266CF5" w:rsidRDefault="00266CF5" w:rsidP="00E92790">
      <w:pPr>
        <w:pStyle w:val="modelo"/>
        <w:tabs>
          <w:tab w:val="clear" w:pos="4419"/>
          <w:tab w:val="clear" w:pos="8838"/>
        </w:tabs>
        <w:suppressAutoHyphens w:val="0"/>
        <w:rPr>
          <w:rFonts w:ascii="Times New Roman" w:hAnsi="Times New Roman" w:cs="Times New Roman"/>
          <w:b/>
          <w:sz w:val="22"/>
          <w:szCs w:val="22"/>
        </w:rPr>
      </w:pPr>
    </w:p>
    <w:p w:rsidR="00E92790" w:rsidRPr="00B50098" w:rsidRDefault="00266CF5" w:rsidP="00E92790">
      <w:pPr>
        <w:pStyle w:val="modelo"/>
        <w:tabs>
          <w:tab w:val="clear" w:pos="4419"/>
          <w:tab w:val="clear" w:pos="8838"/>
        </w:tabs>
        <w:suppressAutoHyphens w:val="0"/>
        <w:rPr>
          <w:rFonts w:ascii="Times New Roman" w:hAnsi="Times New Roman" w:cs="Times New Roman"/>
          <w:sz w:val="22"/>
          <w:szCs w:val="22"/>
        </w:rPr>
      </w:pPr>
      <w:r>
        <w:rPr>
          <w:rFonts w:ascii="Times New Roman" w:hAnsi="Times New Roman" w:cs="Times New Roman"/>
          <w:b/>
          <w:sz w:val="22"/>
          <w:szCs w:val="22"/>
        </w:rPr>
        <w:t>8</w:t>
      </w:r>
      <w:r w:rsidR="00E92790" w:rsidRPr="00B50098">
        <w:rPr>
          <w:rFonts w:ascii="Times New Roman" w:hAnsi="Times New Roman" w:cs="Times New Roman"/>
          <w:b/>
          <w:sz w:val="22"/>
          <w:szCs w:val="22"/>
        </w:rPr>
        <w:t>.5.</w:t>
      </w:r>
      <w:r w:rsidR="00E92790" w:rsidRPr="00B50098">
        <w:rPr>
          <w:rFonts w:ascii="Times New Roman" w:hAnsi="Times New Roman" w:cs="Times New Roman"/>
          <w:sz w:val="22"/>
          <w:szCs w:val="22"/>
        </w:rPr>
        <w:t xml:space="preserve"> As penalidades previstas neste item têm caráter de </w:t>
      </w:r>
      <w:r w:rsidR="00E92790" w:rsidRPr="00B50098">
        <w:rPr>
          <w:rFonts w:ascii="Times New Roman" w:hAnsi="Times New Roman" w:cs="Times New Roman"/>
          <w:b/>
          <w:bCs/>
          <w:sz w:val="22"/>
          <w:szCs w:val="22"/>
        </w:rPr>
        <w:t>sanção administrativa</w:t>
      </w:r>
      <w:r w:rsidR="00E92790" w:rsidRPr="00B50098">
        <w:rPr>
          <w:rFonts w:ascii="Times New Roman" w:hAnsi="Times New Roman" w:cs="Times New Roman"/>
          <w:sz w:val="22"/>
          <w:szCs w:val="22"/>
        </w:rPr>
        <w:t xml:space="preserve">, </w:t>
      </w:r>
      <w:r w:rsidR="00AF6C07" w:rsidRPr="00B50098">
        <w:rPr>
          <w:rFonts w:ascii="Times New Roman" w:hAnsi="Times New Roman" w:cs="Times New Roman"/>
          <w:sz w:val="22"/>
          <w:szCs w:val="22"/>
        </w:rPr>
        <w:t>consequentemente</w:t>
      </w:r>
      <w:r w:rsidR="00E92790" w:rsidRPr="00B50098">
        <w:rPr>
          <w:rFonts w:ascii="Times New Roman" w:hAnsi="Times New Roman" w:cs="Times New Roman"/>
          <w:sz w:val="22"/>
          <w:szCs w:val="22"/>
        </w:rPr>
        <w:t>, a sua aplicação não exime a empresa detentora da Ata da reparação das eventuais perdas e danos que seu ato venha acarretar ao Estado de Rondônia.</w:t>
      </w:r>
    </w:p>
    <w:p w:rsidR="00E92790" w:rsidRPr="00B50098" w:rsidRDefault="00E92790" w:rsidP="00E92790">
      <w:pPr>
        <w:jc w:val="both"/>
        <w:rPr>
          <w:sz w:val="22"/>
          <w:szCs w:val="22"/>
        </w:rPr>
      </w:pPr>
    </w:p>
    <w:p w:rsidR="00E92790" w:rsidRPr="00B50098" w:rsidRDefault="00266CF5" w:rsidP="00E92790">
      <w:pPr>
        <w:pStyle w:val="modelo"/>
        <w:tabs>
          <w:tab w:val="clear" w:pos="4419"/>
          <w:tab w:val="clear" w:pos="8838"/>
        </w:tabs>
        <w:suppressAutoHyphens w:val="0"/>
        <w:rPr>
          <w:rFonts w:ascii="Times New Roman" w:hAnsi="Times New Roman" w:cs="Times New Roman"/>
          <w:sz w:val="22"/>
          <w:szCs w:val="22"/>
        </w:rPr>
      </w:pPr>
      <w:r>
        <w:rPr>
          <w:rFonts w:ascii="Times New Roman" w:hAnsi="Times New Roman" w:cs="Times New Roman"/>
          <w:b/>
          <w:sz w:val="22"/>
          <w:szCs w:val="22"/>
        </w:rPr>
        <w:t>8</w:t>
      </w:r>
      <w:r w:rsidR="00E92790" w:rsidRPr="00B50098">
        <w:rPr>
          <w:rFonts w:ascii="Times New Roman" w:hAnsi="Times New Roman" w:cs="Times New Roman"/>
          <w:b/>
          <w:sz w:val="22"/>
          <w:szCs w:val="22"/>
        </w:rPr>
        <w:t>.6.</w:t>
      </w:r>
      <w:r w:rsidR="00E92790" w:rsidRPr="00B50098">
        <w:rPr>
          <w:rFonts w:ascii="Times New Roman" w:hAnsi="Times New Roman" w:cs="Times New Roman"/>
          <w:sz w:val="22"/>
          <w:szCs w:val="22"/>
        </w:rPr>
        <w:t xml:space="preserve"> As penalidades são independentes e a aplicação de uma não exclui a das demais, quando cabíveis.</w:t>
      </w:r>
    </w:p>
    <w:p w:rsidR="00E92790" w:rsidRPr="00B50098" w:rsidRDefault="00E92790" w:rsidP="00E92790">
      <w:pPr>
        <w:pStyle w:val="modelo"/>
        <w:tabs>
          <w:tab w:val="clear" w:pos="4419"/>
          <w:tab w:val="clear" w:pos="8838"/>
        </w:tabs>
        <w:suppressAutoHyphens w:val="0"/>
        <w:rPr>
          <w:rFonts w:ascii="Times New Roman" w:hAnsi="Times New Roman" w:cs="Times New Roman"/>
          <w:sz w:val="22"/>
          <w:szCs w:val="22"/>
        </w:rPr>
      </w:pPr>
    </w:p>
    <w:p w:rsidR="00E92790" w:rsidRPr="00B50098" w:rsidRDefault="00266CF5" w:rsidP="00E92790">
      <w:pPr>
        <w:pStyle w:val="Corpodetexto"/>
        <w:rPr>
          <w:sz w:val="22"/>
          <w:szCs w:val="22"/>
        </w:rPr>
      </w:pPr>
      <w:r>
        <w:rPr>
          <w:b/>
          <w:sz w:val="22"/>
          <w:szCs w:val="22"/>
        </w:rPr>
        <w:t>8</w:t>
      </w:r>
      <w:r w:rsidR="00E92790" w:rsidRPr="00B50098">
        <w:rPr>
          <w:b/>
          <w:sz w:val="22"/>
          <w:szCs w:val="22"/>
        </w:rPr>
        <w:t>.7.</w:t>
      </w:r>
      <w:r w:rsidR="00E92790" w:rsidRPr="00B50098">
        <w:rPr>
          <w:sz w:val="22"/>
          <w:szCs w:val="22"/>
        </w:rPr>
        <w:t xml:space="preserve"> Na hipótese de apresentar documentação inverossímil ou de cometer fraude, o licitante poderá sofrer, sem prejuízo da </w:t>
      </w:r>
      <w:r w:rsidR="00E92790" w:rsidRPr="00B50098">
        <w:rPr>
          <w:b/>
          <w:bCs/>
          <w:sz w:val="22"/>
          <w:szCs w:val="22"/>
        </w:rPr>
        <w:t>comunicação do ocorrido ao Ministério Público</w:t>
      </w:r>
      <w:r w:rsidR="00E92790" w:rsidRPr="00B50098">
        <w:rPr>
          <w:sz w:val="22"/>
          <w:szCs w:val="22"/>
        </w:rPr>
        <w:t>, quaisquer das sanções adiante previstas, que poderão ser aplicadas cumulativamente:</w:t>
      </w:r>
    </w:p>
    <w:p w:rsidR="00667695" w:rsidRPr="00B50098" w:rsidRDefault="00667695" w:rsidP="00E92790">
      <w:pPr>
        <w:jc w:val="both"/>
        <w:rPr>
          <w:b/>
          <w:bCs/>
          <w:sz w:val="22"/>
          <w:szCs w:val="22"/>
        </w:rPr>
      </w:pPr>
    </w:p>
    <w:p w:rsidR="00E92790" w:rsidRPr="00B50098" w:rsidRDefault="00266CF5" w:rsidP="00E92790">
      <w:pPr>
        <w:jc w:val="both"/>
        <w:rPr>
          <w:sz w:val="22"/>
          <w:szCs w:val="22"/>
        </w:rPr>
      </w:pPr>
      <w:r>
        <w:rPr>
          <w:b/>
          <w:bCs/>
          <w:sz w:val="22"/>
          <w:szCs w:val="22"/>
        </w:rPr>
        <w:t>8</w:t>
      </w:r>
      <w:r w:rsidR="00E92790" w:rsidRPr="00B50098">
        <w:rPr>
          <w:b/>
          <w:bCs/>
          <w:sz w:val="22"/>
          <w:szCs w:val="22"/>
        </w:rPr>
        <w:t>.</w:t>
      </w:r>
      <w:r w:rsidR="00667695" w:rsidRPr="00B50098">
        <w:rPr>
          <w:b/>
          <w:bCs/>
          <w:sz w:val="22"/>
          <w:szCs w:val="22"/>
        </w:rPr>
        <w:t>8</w:t>
      </w:r>
      <w:r w:rsidR="00E92790" w:rsidRPr="00B50098">
        <w:rPr>
          <w:b/>
          <w:bCs/>
          <w:sz w:val="22"/>
          <w:szCs w:val="22"/>
        </w:rPr>
        <w:t>. Desclassificação</w:t>
      </w:r>
      <w:r w:rsidR="00E92790" w:rsidRPr="00B50098">
        <w:rPr>
          <w:sz w:val="22"/>
          <w:szCs w:val="22"/>
        </w:rPr>
        <w:t>, se a seleção se encontrar em fase de julgamento;</w:t>
      </w:r>
    </w:p>
    <w:p w:rsidR="00E92790" w:rsidRPr="00B50098" w:rsidRDefault="00E92790" w:rsidP="00E92790">
      <w:pPr>
        <w:jc w:val="both"/>
        <w:rPr>
          <w:b/>
          <w:bCs/>
          <w:sz w:val="22"/>
          <w:szCs w:val="22"/>
        </w:rPr>
      </w:pPr>
    </w:p>
    <w:p w:rsidR="00E92790" w:rsidRPr="00B50098" w:rsidRDefault="00266CF5" w:rsidP="00E92790">
      <w:pPr>
        <w:jc w:val="both"/>
        <w:rPr>
          <w:sz w:val="22"/>
          <w:szCs w:val="22"/>
        </w:rPr>
      </w:pPr>
      <w:proofErr w:type="gramStart"/>
      <w:r>
        <w:rPr>
          <w:b/>
          <w:bCs/>
          <w:sz w:val="22"/>
          <w:szCs w:val="22"/>
        </w:rPr>
        <w:t>8</w:t>
      </w:r>
      <w:r w:rsidR="00E92790" w:rsidRPr="00B50098">
        <w:rPr>
          <w:b/>
          <w:bCs/>
          <w:sz w:val="22"/>
          <w:szCs w:val="22"/>
        </w:rPr>
        <w:t>.</w:t>
      </w:r>
      <w:r w:rsidR="00667695" w:rsidRPr="00B50098">
        <w:rPr>
          <w:b/>
          <w:bCs/>
          <w:sz w:val="22"/>
          <w:szCs w:val="22"/>
        </w:rPr>
        <w:t>9</w:t>
      </w:r>
      <w:r w:rsidR="00E92790" w:rsidRPr="00B50098">
        <w:rPr>
          <w:b/>
          <w:bCs/>
          <w:sz w:val="22"/>
          <w:szCs w:val="22"/>
        </w:rPr>
        <w:t xml:space="preserve"> </w:t>
      </w:r>
      <w:r w:rsidR="00E92790" w:rsidRPr="00B50098">
        <w:rPr>
          <w:bCs/>
          <w:sz w:val="22"/>
          <w:szCs w:val="22"/>
        </w:rPr>
        <w:t>Cancelamento</w:t>
      </w:r>
      <w:proofErr w:type="gramEnd"/>
      <w:r w:rsidR="00E92790" w:rsidRPr="00B50098">
        <w:rPr>
          <w:bCs/>
          <w:sz w:val="22"/>
          <w:szCs w:val="22"/>
        </w:rPr>
        <w:t xml:space="preserve"> do preço registrado</w:t>
      </w:r>
      <w:r w:rsidR="00E92790" w:rsidRPr="00B50098">
        <w:rPr>
          <w:b/>
          <w:bCs/>
          <w:sz w:val="22"/>
          <w:szCs w:val="22"/>
        </w:rPr>
        <w:t>,</w:t>
      </w:r>
      <w:r w:rsidR="00E92790" w:rsidRPr="00B50098">
        <w:rPr>
          <w:sz w:val="22"/>
          <w:szCs w:val="22"/>
        </w:rPr>
        <w:t xml:space="preserve"> procedendo-se à paralisação do fornecimento.</w:t>
      </w:r>
    </w:p>
    <w:p w:rsidR="00E92790" w:rsidRPr="00B50098" w:rsidRDefault="00E92790" w:rsidP="00E92790">
      <w:pPr>
        <w:pStyle w:val="Lista2"/>
        <w:ind w:left="0" w:firstLine="0"/>
        <w:jc w:val="both"/>
        <w:rPr>
          <w:rFonts w:ascii="Times New Roman" w:hAnsi="Times New Roman" w:cs="Times New Roman"/>
          <w:b/>
          <w:bCs/>
          <w:sz w:val="22"/>
          <w:szCs w:val="22"/>
        </w:rPr>
      </w:pPr>
    </w:p>
    <w:p w:rsidR="00E92790" w:rsidRPr="00B50098" w:rsidRDefault="00266CF5" w:rsidP="00E92790">
      <w:pPr>
        <w:pStyle w:val="Lista3"/>
        <w:ind w:left="0" w:firstLine="0"/>
        <w:jc w:val="both"/>
        <w:rPr>
          <w:rFonts w:ascii="Times New Roman" w:hAnsi="Times New Roman" w:cs="Times New Roman"/>
          <w:b/>
          <w:sz w:val="22"/>
          <w:szCs w:val="22"/>
        </w:rPr>
      </w:pPr>
      <w:r>
        <w:rPr>
          <w:rFonts w:ascii="Times New Roman" w:hAnsi="Times New Roman" w:cs="Times New Roman"/>
          <w:b/>
          <w:sz w:val="22"/>
          <w:szCs w:val="22"/>
        </w:rPr>
        <w:t>8</w:t>
      </w:r>
      <w:r w:rsidR="00E92790" w:rsidRPr="00B50098">
        <w:rPr>
          <w:rFonts w:ascii="Times New Roman" w:hAnsi="Times New Roman" w:cs="Times New Roman"/>
          <w:b/>
          <w:sz w:val="22"/>
          <w:szCs w:val="22"/>
        </w:rPr>
        <w:t>.1</w:t>
      </w:r>
      <w:r w:rsidR="00667695" w:rsidRPr="00B50098">
        <w:rPr>
          <w:rFonts w:ascii="Times New Roman" w:hAnsi="Times New Roman" w:cs="Times New Roman"/>
          <w:b/>
          <w:sz w:val="22"/>
          <w:szCs w:val="22"/>
        </w:rPr>
        <w:t>0</w:t>
      </w:r>
      <w:r w:rsidR="00E92790" w:rsidRPr="00B50098">
        <w:rPr>
          <w:rFonts w:ascii="Times New Roman" w:hAnsi="Times New Roman" w:cs="Times New Roman"/>
          <w:b/>
          <w:sz w:val="22"/>
          <w:szCs w:val="22"/>
        </w:rPr>
        <w:t>. O preço registrado poderá ser cancelado pela Administração Pública, nos termos do Artigo 24 e 25 do Decreto 18.340/13, quando:</w:t>
      </w:r>
    </w:p>
    <w:p w:rsidR="00E92790" w:rsidRPr="00B50098" w:rsidRDefault="00E92790" w:rsidP="00E92790">
      <w:pPr>
        <w:pStyle w:val="Lista3"/>
        <w:ind w:left="0" w:firstLine="0"/>
        <w:jc w:val="both"/>
        <w:rPr>
          <w:rFonts w:ascii="Times New Roman" w:hAnsi="Times New Roman" w:cs="Times New Roman"/>
          <w:sz w:val="22"/>
          <w:szCs w:val="22"/>
        </w:rPr>
      </w:pPr>
    </w:p>
    <w:p w:rsidR="00E92790" w:rsidRPr="00B50098" w:rsidRDefault="00266CF5" w:rsidP="00E92790">
      <w:pPr>
        <w:pStyle w:val="Lista3"/>
        <w:ind w:left="0" w:firstLine="0"/>
        <w:jc w:val="both"/>
        <w:rPr>
          <w:rFonts w:ascii="Times New Roman" w:hAnsi="Times New Roman" w:cs="Times New Roman"/>
          <w:sz w:val="22"/>
          <w:szCs w:val="22"/>
        </w:rPr>
      </w:pPr>
      <w:r>
        <w:rPr>
          <w:rFonts w:ascii="Times New Roman" w:hAnsi="Times New Roman" w:cs="Times New Roman"/>
          <w:b/>
          <w:sz w:val="22"/>
          <w:szCs w:val="22"/>
        </w:rPr>
        <w:t>8</w:t>
      </w:r>
      <w:r w:rsidR="00E92790" w:rsidRPr="00B50098">
        <w:rPr>
          <w:rFonts w:ascii="Times New Roman" w:hAnsi="Times New Roman" w:cs="Times New Roman"/>
          <w:b/>
          <w:sz w:val="22"/>
          <w:szCs w:val="22"/>
        </w:rPr>
        <w:t>.1</w:t>
      </w:r>
      <w:r w:rsidR="00667695" w:rsidRPr="00B50098">
        <w:rPr>
          <w:rFonts w:ascii="Times New Roman" w:hAnsi="Times New Roman" w:cs="Times New Roman"/>
          <w:b/>
          <w:sz w:val="22"/>
          <w:szCs w:val="22"/>
        </w:rPr>
        <w:t>0</w:t>
      </w:r>
      <w:r w:rsidR="00E92790" w:rsidRPr="00B50098">
        <w:rPr>
          <w:rFonts w:ascii="Times New Roman" w:hAnsi="Times New Roman" w:cs="Times New Roman"/>
          <w:b/>
          <w:sz w:val="22"/>
          <w:szCs w:val="22"/>
        </w:rPr>
        <w:t xml:space="preserve">.1. </w:t>
      </w:r>
      <w:r w:rsidR="00E92790" w:rsidRPr="00B50098">
        <w:rPr>
          <w:rFonts w:ascii="Times New Roman" w:hAnsi="Times New Roman" w:cs="Times New Roman"/>
          <w:sz w:val="22"/>
          <w:szCs w:val="22"/>
        </w:rPr>
        <w:t xml:space="preserve">A Detentora </w:t>
      </w:r>
      <w:proofErr w:type="gramStart"/>
      <w:r w:rsidR="00E92790" w:rsidRPr="00B50098">
        <w:rPr>
          <w:rFonts w:ascii="Times New Roman" w:hAnsi="Times New Roman" w:cs="Times New Roman"/>
          <w:sz w:val="22"/>
          <w:szCs w:val="22"/>
        </w:rPr>
        <w:t>do Registro deixar</w:t>
      </w:r>
      <w:proofErr w:type="gramEnd"/>
      <w:r w:rsidR="00E92790" w:rsidRPr="00B50098">
        <w:rPr>
          <w:rFonts w:ascii="Times New Roman" w:hAnsi="Times New Roman" w:cs="Times New Roman"/>
          <w:sz w:val="22"/>
          <w:szCs w:val="22"/>
        </w:rPr>
        <w:t xml:space="preserve"> de cumprir total ou parcial as condições da Ata de Registro de Preços .</w:t>
      </w:r>
    </w:p>
    <w:p w:rsidR="00E92790" w:rsidRPr="00B50098" w:rsidRDefault="00E92790" w:rsidP="00E92790">
      <w:pPr>
        <w:pStyle w:val="Lista3"/>
        <w:ind w:left="360" w:firstLine="0"/>
        <w:jc w:val="both"/>
        <w:rPr>
          <w:rFonts w:ascii="Times New Roman" w:hAnsi="Times New Roman" w:cs="Times New Roman"/>
          <w:sz w:val="22"/>
          <w:szCs w:val="22"/>
        </w:rPr>
      </w:pPr>
    </w:p>
    <w:p w:rsidR="00E92790" w:rsidRPr="00B50098" w:rsidRDefault="00266CF5" w:rsidP="00E92790">
      <w:pPr>
        <w:pStyle w:val="Lista3"/>
        <w:ind w:left="0" w:firstLine="0"/>
        <w:jc w:val="both"/>
        <w:rPr>
          <w:rFonts w:ascii="Times New Roman" w:hAnsi="Times New Roman" w:cs="Times New Roman"/>
          <w:sz w:val="22"/>
          <w:szCs w:val="22"/>
        </w:rPr>
      </w:pPr>
      <w:r>
        <w:rPr>
          <w:rFonts w:ascii="Times New Roman" w:hAnsi="Times New Roman" w:cs="Times New Roman"/>
          <w:b/>
          <w:sz w:val="22"/>
          <w:szCs w:val="22"/>
        </w:rPr>
        <w:t>8</w:t>
      </w:r>
      <w:r w:rsidR="00E92790" w:rsidRPr="00B50098">
        <w:rPr>
          <w:rFonts w:ascii="Times New Roman" w:hAnsi="Times New Roman" w:cs="Times New Roman"/>
          <w:b/>
          <w:sz w:val="22"/>
          <w:szCs w:val="22"/>
        </w:rPr>
        <w:t>.1</w:t>
      </w:r>
      <w:r w:rsidR="00667695" w:rsidRPr="00B50098">
        <w:rPr>
          <w:rFonts w:ascii="Times New Roman" w:hAnsi="Times New Roman" w:cs="Times New Roman"/>
          <w:b/>
          <w:sz w:val="22"/>
          <w:szCs w:val="22"/>
        </w:rPr>
        <w:t>0</w:t>
      </w:r>
      <w:r w:rsidR="00E92790" w:rsidRPr="00B50098">
        <w:rPr>
          <w:rFonts w:ascii="Times New Roman" w:hAnsi="Times New Roman" w:cs="Times New Roman"/>
          <w:b/>
          <w:sz w:val="22"/>
          <w:szCs w:val="22"/>
        </w:rPr>
        <w:t xml:space="preserve">.2. </w:t>
      </w:r>
      <w:r w:rsidR="00E92790" w:rsidRPr="00B50098">
        <w:rPr>
          <w:rFonts w:ascii="Times New Roman" w:hAnsi="Times New Roman" w:cs="Times New Roman"/>
          <w:sz w:val="22"/>
          <w:szCs w:val="22"/>
        </w:rPr>
        <w:t>A Detentora do Registro não retirar a nota de empenho ou</w:t>
      </w:r>
      <w:r w:rsidR="00355EA7" w:rsidRPr="00B50098">
        <w:rPr>
          <w:rFonts w:ascii="Times New Roman" w:hAnsi="Times New Roman" w:cs="Times New Roman"/>
          <w:sz w:val="22"/>
          <w:szCs w:val="22"/>
        </w:rPr>
        <w:t xml:space="preserve"> </w:t>
      </w:r>
      <w:r w:rsidR="00E92790" w:rsidRPr="00B50098">
        <w:rPr>
          <w:rFonts w:ascii="Times New Roman" w:hAnsi="Times New Roman" w:cs="Times New Roman"/>
          <w:sz w:val="22"/>
          <w:szCs w:val="22"/>
        </w:rPr>
        <w:t>instrumento equivalente no prazo estabelecido, sem justificativa aceita pela Administração;</w:t>
      </w:r>
    </w:p>
    <w:p w:rsidR="00E92790" w:rsidRPr="00B50098" w:rsidRDefault="00E92790" w:rsidP="00E92790">
      <w:pPr>
        <w:pStyle w:val="Lista3"/>
        <w:ind w:left="0" w:firstLine="0"/>
        <w:jc w:val="both"/>
        <w:rPr>
          <w:rFonts w:ascii="Times New Roman" w:hAnsi="Times New Roman" w:cs="Times New Roman"/>
          <w:sz w:val="22"/>
          <w:szCs w:val="22"/>
        </w:rPr>
      </w:pPr>
    </w:p>
    <w:p w:rsidR="00667695" w:rsidRPr="00B50098" w:rsidRDefault="000173C5" w:rsidP="000173C5">
      <w:pPr>
        <w:pStyle w:val="Lista3"/>
        <w:ind w:left="0" w:firstLine="0"/>
        <w:jc w:val="both"/>
        <w:rPr>
          <w:rFonts w:ascii="Times New Roman" w:hAnsi="Times New Roman" w:cs="Times New Roman"/>
          <w:sz w:val="22"/>
          <w:szCs w:val="22"/>
        </w:rPr>
      </w:pPr>
      <w:r>
        <w:rPr>
          <w:rFonts w:ascii="Times New Roman" w:hAnsi="Times New Roman" w:cs="Times New Roman"/>
          <w:b/>
          <w:sz w:val="22"/>
          <w:szCs w:val="22"/>
        </w:rPr>
        <w:t>8</w:t>
      </w:r>
      <w:r w:rsidRPr="00B50098">
        <w:rPr>
          <w:rFonts w:ascii="Times New Roman" w:hAnsi="Times New Roman" w:cs="Times New Roman"/>
          <w:b/>
          <w:sz w:val="22"/>
          <w:szCs w:val="22"/>
        </w:rPr>
        <w:t>.10.</w:t>
      </w:r>
      <w:r>
        <w:rPr>
          <w:rFonts w:ascii="Times New Roman" w:hAnsi="Times New Roman" w:cs="Times New Roman"/>
          <w:b/>
          <w:sz w:val="22"/>
          <w:szCs w:val="22"/>
        </w:rPr>
        <w:t>3</w:t>
      </w:r>
      <w:r w:rsidRPr="00B50098">
        <w:rPr>
          <w:rFonts w:ascii="Times New Roman" w:hAnsi="Times New Roman" w:cs="Times New Roman"/>
          <w:b/>
          <w:sz w:val="22"/>
          <w:szCs w:val="22"/>
        </w:rPr>
        <w:t xml:space="preserve">. </w:t>
      </w:r>
      <w:r w:rsidR="00E92790" w:rsidRPr="00B50098">
        <w:rPr>
          <w:rFonts w:ascii="Times New Roman" w:hAnsi="Times New Roman" w:cs="Times New Roman"/>
          <w:sz w:val="22"/>
          <w:szCs w:val="22"/>
        </w:rPr>
        <w:t>A detentora incorrer reiteradamente em infrações previstas no Edital;</w:t>
      </w:r>
    </w:p>
    <w:p w:rsidR="00667695" w:rsidRPr="00B50098" w:rsidRDefault="00667695" w:rsidP="00667695">
      <w:pPr>
        <w:pStyle w:val="Lista3"/>
        <w:ind w:left="709" w:firstLine="0"/>
        <w:jc w:val="both"/>
        <w:rPr>
          <w:rFonts w:ascii="Times New Roman" w:hAnsi="Times New Roman" w:cs="Times New Roman"/>
          <w:sz w:val="22"/>
          <w:szCs w:val="22"/>
        </w:rPr>
      </w:pPr>
    </w:p>
    <w:p w:rsidR="00E92790" w:rsidRPr="00B50098" w:rsidRDefault="000173C5" w:rsidP="000173C5">
      <w:pPr>
        <w:pStyle w:val="Lista3"/>
        <w:ind w:left="0" w:firstLine="0"/>
        <w:jc w:val="both"/>
        <w:rPr>
          <w:rFonts w:ascii="Times New Roman" w:hAnsi="Times New Roman" w:cs="Times New Roman"/>
          <w:sz w:val="22"/>
          <w:szCs w:val="22"/>
        </w:rPr>
      </w:pPr>
      <w:r>
        <w:rPr>
          <w:rFonts w:ascii="Times New Roman" w:hAnsi="Times New Roman" w:cs="Times New Roman"/>
          <w:b/>
          <w:sz w:val="22"/>
          <w:szCs w:val="22"/>
        </w:rPr>
        <w:t>8</w:t>
      </w:r>
      <w:r w:rsidRPr="00B50098">
        <w:rPr>
          <w:rFonts w:ascii="Times New Roman" w:hAnsi="Times New Roman" w:cs="Times New Roman"/>
          <w:b/>
          <w:sz w:val="22"/>
          <w:szCs w:val="22"/>
        </w:rPr>
        <w:t>.10.</w:t>
      </w:r>
      <w:r>
        <w:rPr>
          <w:rFonts w:ascii="Times New Roman" w:hAnsi="Times New Roman" w:cs="Times New Roman"/>
          <w:b/>
          <w:sz w:val="22"/>
          <w:szCs w:val="22"/>
        </w:rPr>
        <w:t>4</w:t>
      </w:r>
      <w:r w:rsidRPr="00B50098">
        <w:rPr>
          <w:rFonts w:ascii="Times New Roman" w:hAnsi="Times New Roman" w:cs="Times New Roman"/>
          <w:b/>
          <w:sz w:val="22"/>
          <w:szCs w:val="22"/>
        </w:rPr>
        <w:t xml:space="preserve">. </w:t>
      </w:r>
      <w:r w:rsidR="00E92790" w:rsidRPr="00B50098">
        <w:rPr>
          <w:rFonts w:ascii="Times New Roman" w:hAnsi="Times New Roman" w:cs="Times New Roman"/>
          <w:sz w:val="22"/>
          <w:szCs w:val="22"/>
        </w:rPr>
        <w:t xml:space="preserve">A Detentora </w:t>
      </w:r>
      <w:proofErr w:type="gramStart"/>
      <w:r w:rsidR="00E92790" w:rsidRPr="00B50098">
        <w:rPr>
          <w:rFonts w:ascii="Times New Roman" w:hAnsi="Times New Roman" w:cs="Times New Roman"/>
          <w:sz w:val="22"/>
          <w:szCs w:val="22"/>
        </w:rPr>
        <w:t>do Registro praticar</w:t>
      </w:r>
      <w:proofErr w:type="gramEnd"/>
      <w:r w:rsidR="00E92790" w:rsidRPr="00B50098">
        <w:rPr>
          <w:rFonts w:ascii="Times New Roman" w:hAnsi="Times New Roman" w:cs="Times New Roman"/>
          <w:sz w:val="22"/>
          <w:szCs w:val="22"/>
        </w:rPr>
        <w:t xml:space="preserve"> atos fraudulentos no intuito de auferir vantagem ilícita;</w:t>
      </w:r>
    </w:p>
    <w:p w:rsidR="000173C5" w:rsidRDefault="000173C5" w:rsidP="000173C5">
      <w:pPr>
        <w:pStyle w:val="Lista3"/>
        <w:ind w:left="0" w:firstLine="0"/>
        <w:jc w:val="both"/>
        <w:rPr>
          <w:rFonts w:ascii="Times New Roman" w:hAnsi="Times New Roman" w:cs="Times New Roman"/>
          <w:sz w:val="22"/>
          <w:szCs w:val="22"/>
        </w:rPr>
      </w:pPr>
    </w:p>
    <w:p w:rsidR="00E92790" w:rsidRPr="00B50098" w:rsidRDefault="000173C5" w:rsidP="000173C5">
      <w:pPr>
        <w:pStyle w:val="Lista3"/>
        <w:ind w:left="0" w:firstLine="0"/>
        <w:jc w:val="both"/>
        <w:rPr>
          <w:rFonts w:ascii="Times New Roman" w:hAnsi="Times New Roman" w:cs="Times New Roman"/>
          <w:sz w:val="22"/>
          <w:szCs w:val="22"/>
        </w:rPr>
      </w:pPr>
      <w:r>
        <w:rPr>
          <w:rFonts w:ascii="Times New Roman" w:hAnsi="Times New Roman" w:cs="Times New Roman"/>
          <w:b/>
          <w:sz w:val="22"/>
          <w:szCs w:val="22"/>
        </w:rPr>
        <w:t>8</w:t>
      </w:r>
      <w:r w:rsidRPr="00B50098">
        <w:rPr>
          <w:rFonts w:ascii="Times New Roman" w:hAnsi="Times New Roman" w:cs="Times New Roman"/>
          <w:b/>
          <w:sz w:val="22"/>
          <w:szCs w:val="22"/>
        </w:rPr>
        <w:t>.10.</w:t>
      </w:r>
      <w:r>
        <w:rPr>
          <w:rFonts w:ascii="Times New Roman" w:hAnsi="Times New Roman" w:cs="Times New Roman"/>
          <w:b/>
          <w:sz w:val="22"/>
          <w:szCs w:val="22"/>
        </w:rPr>
        <w:t>5</w:t>
      </w:r>
      <w:r w:rsidRPr="00B50098">
        <w:rPr>
          <w:rFonts w:ascii="Times New Roman" w:hAnsi="Times New Roman" w:cs="Times New Roman"/>
          <w:b/>
          <w:sz w:val="22"/>
          <w:szCs w:val="22"/>
        </w:rPr>
        <w:t xml:space="preserve">. </w:t>
      </w:r>
      <w:r w:rsidR="00E92790" w:rsidRPr="00B50098">
        <w:rPr>
          <w:rFonts w:ascii="Times New Roman" w:hAnsi="Times New Roman" w:cs="Times New Roman"/>
          <w:sz w:val="22"/>
          <w:szCs w:val="22"/>
        </w:rPr>
        <w:t xml:space="preserve">Não aceitar reduzir o seu preço registrado, na hipótese deste se tornar superior aqueles praticados no mercador ou sofrer sanção prevista nos incisos III ou IV do </w:t>
      </w:r>
      <w:r w:rsidR="00E92790" w:rsidRPr="00B50098">
        <w:rPr>
          <w:rFonts w:ascii="Times New Roman" w:hAnsi="Times New Roman" w:cs="Times New Roman"/>
          <w:i/>
          <w:sz w:val="22"/>
          <w:szCs w:val="22"/>
        </w:rPr>
        <w:t>caput</w:t>
      </w:r>
      <w:proofErr w:type="gramStart"/>
      <w:r w:rsidR="00E92790" w:rsidRPr="00B50098">
        <w:rPr>
          <w:rFonts w:ascii="Times New Roman" w:hAnsi="Times New Roman" w:cs="Times New Roman"/>
          <w:i/>
          <w:sz w:val="22"/>
          <w:szCs w:val="22"/>
        </w:rPr>
        <w:t xml:space="preserve"> </w:t>
      </w:r>
      <w:r w:rsidR="00E92790" w:rsidRPr="00B50098">
        <w:rPr>
          <w:rFonts w:ascii="Times New Roman" w:hAnsi="Times New Roman" w:cs="Times New Roman"/>
          <w:sz w:val="22"/>
          <w:szCs w:val="22"/>
        </w:rPr>
        <w:t xml:space="preserve"> </w:t>
      </w:r>
      <w:proofErr w:type="gramEnd"/>
      <w:r w:rsidR="00E92790" w:rsidRPr="00B50098">
        <w:rPr>
          <w:rFonts w:ascii="Times New Roman" w:hAnsi="Times New Roman" w:cs="Times New Roman"/>
          <w:sz w:val="22"/>
          <w:szCs w:val="22"/>
        </w:rPr>
        <w:t>do artigo 87 da Lei 8.666/93 ou no artigo 7º da Lei 10.520/02.</w:t>
      </w:r>
    </w:p>
    <w:p w:rsidR="00E92790" w:rsidRPr="00B50098" w:rsidRDefault="00E92790" w:rsidP="00E92790">
      <w:pPr>
        <w:pStyle w:val="Lista3"/>
        <w:ind w:left="0" w:firstLine="0"/>
        <w:jc w:val="both"/>
        <w:rPr>
          <w:rFonts w:ascii="Times New Roman" w:hAnsi="Times New Roman" w:cs="Times New Roman"/>
          <w:sz w:val="22"/>
          <w:szCs w:val="22"/>
        </w:rPr>
      </w:pPr>
    </w:p>
    <w:p w:rsidR="00E92790" w:rsidRPr="00B50098" w:rsidRDefault="000173C5" w:rsidP="000173C5">
      <w:pPr>
        <w:pStyle w:val="Lista3"/>
        <w:ind w:left="0" w:firstLine="0"/>
        <w:jc w:val="both"/>
        <w:rPr>
          <w:rFonts w:ascii="Times New Roman" w:hAnsi="Times New Roman" w:cs="Times New Roman"/>
          <w:sz w:val="22"/>
          <w:szCs w:val="22"/>
        </w:rPr>
      </w:pPr>
      <w:r>
        <w:rPr>
          <w:rFonts w:ascii="Times New Roman" w:hAnsi="Times New Roman" w:cs="Times New Roman"/>
          <w:b/>
          <w:sz w:val="22"/>
          <w:szCs w:val="22"/>
        </w:rPr>
        <w:t>8</w:t>
      </w:r>
      <w:r w:rsidRPr="00B50098">
        <w:rPr>
          <w:rFonts w:ascii="Times New Roman" w:hAnsi="Times New Roman" w:cs="Times New Roman"/>
          <w:b/>
          <w:sz w:val="22"/>
          <w:szCs w:val="22"/>
        </w:rPr>
        <w:t>.10.</w:t>
      </w:r>
      <w:r>
        <w:rPr>
          <w:rFonts w:ascii="Times New Roman" w:hAnsi="Times New Roman" w:cs="Times New Roman"/>
          <w:b/>
          <w:sz w:val="22"/>
          <w:szCs w:val="22"/>
        </w:rPr>
        <w:t>6</w:t>
      </w:r>
      <w:r w:rsidRPr="00B50098">
        <w:rPr>
          <w:rFonts w:ascii="Times New Roman" w:hAnsi="Times New Roman" w:cs="Times New Roman"/>
          <w:b/>
          <w:sz w:val="22"/>
          <w:szCs w:val="22"/>
        </w:rPr>
        <w:t xml:space="preserve">. </w:t>
      </w:r>
      <w:r w:rsidR="00E92790" w:rsidRPr="00B50098">
        <w:rPr>
          <w:rFonts w:ascii="Times New Roman" w:hAnsi="Times New Roman" w:cs="Times New Roman"/>
          <w:sz w:val="22"/>
          <w:szCs w:val="22"/>
        </w:rPr>
        <w:t>Por razões de interesse público, mediante despacho motivado, devidamente justificado.</w:t>
      </w:r>
    </w:p>
    <w:p w:rsidR="000173C5" w:rsidRDefault="000173C5" w:rsidP="000173C5">
      <w:pPr>
        <w:pStyle w:val="Lista4"/>
        <w:ind w:left="0" w:firstLine="0"/>
        <w:jc w:val="both"/>
        <w:rPr>
          <w:rFonts w:ascii="Times New Roman" w:hAnsi="Times New Roman" w:cs="Times New Roman"/>
          <w:sz w:val="22"/>
          <w:szCs w:val="22"/>
        </w:rPr>
      </w:pPr>
    </w:p>
    <w:p w:rsidR="00E92790" w:rsidRPr="00B50098" w:rsidRDefault="000173C5" w:rsidP="000173C5">
      <w:pPr>
        <w:pStyle w:val="Lista4"/>
        <w:ind w:left="0" w:firstLine="0"/>
        <w:jc w:val="both"/>
        <w:rPr>
          <w:rFonts w:ascii="Times New Roman" w:hAnsi="Times New Roman" w:cs="Times New Roman"/>
          <w:sz w:val="22"/>
          <w:szCs w:val="22"/>
        </w:rPr>
      </w:pPr>
      <w:r>
        <w:rPr>
          <w:rFonts w:ascii="Times New Roman" w:hAnsi="Times New Roman" w:cs="Times New Roman"/>
          <w:b/>
          <w:sz w:val="22"/>
          <w:szCs w:val="22"/>
        </w:rPr>
        <w:t>8</w:t>
      </w:r>
      <w:r w:rsidRPr="00B50098">
        <w:rPr>
          <w:rFonts w:ascii="Times New Roman" w:hAnsi="Times New Roman" w:cs="Times New Roman"/>
          <w:b/>
          <w:sz w:val="22"/>
          <w:szCs w:val="22"/>
        </w:rPr>
        <w:t>.10.</w:t>
      </w:r>
      <w:r>
        <w:rPr>
          <w:rFonts w:ascii="Times New Roman" w:hAnsi="Times New Roman" w:cs="Times New Roman"/>
          <w:b/>
          <w:sz w:val="22"/>
          <w:szCs w:val="22"/>
        </w:rPr>
        <w:t>7</w:t>
      </w:r>
      <w:r w:rsidRPr="00B50098">
        <w:rPr>
          <w:rFonts w:ascii="Times New Roman" w:hAnsi="Times New Roman" w:cs="Times New Roman"/>
          <w:b/>
          <w:sz w:val="22"/>
          <w:szCs w:val="22"/>
        </w:rPr>
        <w:t xml:space="preserve">. </w:t>
      </w:r>
      <w:r w:rsidR="00E92790" w:rsidRPr="00B50098">
        <w:rPr>
          <w:rFonts w:ascii="Times New Roman" w:hAnsi="Times New Roman" w:cs="Times New Roman"/>
          <w:sz w:val="22"/>
          <w:szCs w:val="22"/>
        </w:rPr>
        <w:t xml:space="preserve">O cancelamento do registro nas hipóteses nos </w:t>
      </w:r>
      <w:proofErr w:type="gramStart"/>
      <w:r w:rsidR="00E92790" w:rsidRPr="00B50098">
        <w:rPr>
          <w:rFonts w:ascii="Times New Roman" w:hAnsi="Times New Roman" w:cs="Times New Roman"/>
          <w:sz w:val="22"/>
          <w:szCs w:val="22"/>
        </w:rPr>
        <w:t>sub itens</w:t>
      </w:r>
      <w:proofErr w:type="gramEnd"/>
      <w:r w:rsidR="00E92790" w:rsidRPr="00B50098">
        <w:rPr>
          <w:rFonts w:ascii="Times New Roman" w:hAnsi="Times New Roman" w:cs="Times New Roman"/>
          <w:sz w:val="22"/>
          <w:szCs w:val="22"/>
        </w:rPr>
        <w:t xml:space="preserve"> 9.1</w:t>
      </w:r>
      <w:r w:rsidR="006B0015" w:rsidRPr="00B50098">
        <w:rPr>
          <w:rFonts w:ascii="Times New Roman" w:hAnsi="Times New Roman" w:cs="Times New Roman"/>
          <w:sz w:val="22"/>
          <w:szCs w:val="22"/>
        </w:rPr>
        <w:t>0</w:t>
      </w:r>
      <w:r w:rsidR="00E92790" w:rsidRPr="00B50098">
        <w:rPr>
          <w:rFonts w:ascii="Times New Roman" w:hAnsi="Times New Roman" w:cs="Times New Roman"/>
          <w:sz w:val="22"/>
          <w:szCs w:val="22"/>
        </w:rPr>
        <w:t>.1, 9.1</w:t>
      </w:r>
      <w:r w:rsidR="006B0015" w:rsidRPr="00B50098">
        <w:rPr>
          <w:rFonts w:ascii="Times New Roman" w:hAnsi="Times New Roman" w:cs="Times New Roman"/>
          <w:sz w:val="22"/>
          <w:szCs w:val="22"/>
        </w:rPr>
        <w:t>0</w:t>
      </w:r>
      <w:r w:rsidR="00E92790" w:rsidRPr="00B50098">
        <w:rPr>
          <w:rFonts w:ascii="Times New Roman" w:hAnsi="Times New Roman" w:cs="Times New Roman"/>
          <w:sz w:val="22"/>
          <w:szCs w:val="22"/>
        </w:rPr>
        <w:t>.2, 9.1</w:t>
      </w:r>
      <w:r w:rsidR="006B0015" w:rsidRPr="00B50098">
        <w:rPr>
          <w:rFonts w:ascii="Times New Roman" w:hAnsi="Times New Roman" w:cs="Times New Roman"/>
          <w:sz w:val="22"/>
          <w:szCs w:val="22"/>
        </w:rPr>
        <w:t>0</w:t>
      </w:r>
      <w:r w:rsidR="00E92790" w:rsidRPr="00B50098">
        <w:rPr>
          <w:rFonts w:ascii="Times New Roman" w:hAnsi="Times New Roman" w:cs="Times New Roman"/>
          <w:sz w:val="22"/>
          <w:szCs w:val="22"/>
        </w:rPr>
        <w:t>.5 será formalizado por despacho do órgão gerenciador, assegurado o contraditório e a ampla defesa.</w:t>
      </w:r>
    </w:p>
    <w:p w:rsidR="006B0015" w:rsidRPr="00B50098" w:rsidRDefault="006B0015" w:rsidP="006B0015">
      <w:pPr>
        <w:pStyle w:val="Lista4"/>
        <w:ind w:left="0" w:firstLine="0"/>
        <w:jc w:val="both"/>
        <w:rPr>
          <w:rFonts w:ascii="Times New Roman" w:hAnsi="Times New Roman" w:cs="Times New Roman"/>
          <w:sz w:val="22"/>
          <w:szCs w:val="22"/>
          <w:highlight w:val="yellow"/>
        </w:rPr>
      </w:pPr>
    </w:p>
    <w:p w:rsidR="00E92790" w:rsidRPr="00B50098" w:rsidRDefault="000173C5" w:rsidP="000173C5">
      <w:pPr>
        <w:pStyle w:val="Lista4"/>
        <w:ind w:left="0" w:firstLine="0"/>
        <w:jc w:val="both"/>
        <w:rPr>
          <w:rFonts w:ascii="Times New Roman" w:hAnsi="Times New Roman" w:cs="Times New Roman"/>
          <w:sz w:val="22"/>
          <w:szCs w:val="22"/>
        </w:rPr>
      </w:pPr>
      <w:r>
        <w:rPr>
          <w:rFonts w:ascii="Times New Roman" w:hAnsi="Times New Roman" w:cs="Times New Roman"/>
          <w:b/>
          <w:sz w:val="22"/>
          <w:szCs w:val="22"/>
        </w:rPr>
        <w:t>8</w:t>
      </w:r>
      <w:r w:rsidRPr="00B50098">
        <w:rPr>
          <w:rFonts w:ascii="Times New Roman" w:hAnsi="Times New Roman" w:cs="Times New Roman"/>
          <w:b/>
          <w:sz w:val="22"/>
          <w:szCs w:val="22"/>
        </w:rPr>
        <w:t>.10.</w:t>
      </w:r>
      <w:r>
        <w:rPr>
          <w:rFonts w:ascii="Times New Roman" w:hAnsi="Times New Roman" w:cs="Times New Roman"/>
          <w:b/>
          <w:sz w:val="22"/>
          <w:szCs w:val="22"/>
        </w:rPr>
        <w:t>8</w:t>
      </w:r>
      <w:r w:rsidRPr="00B50098">
        <w:rPr>
          <w:rFonts w:ascii="Times New Roman" w:hAnsi="Times New Roman" w:cs="Times New Roman"/>
          <w:b/>
          <w:sz w:val="22"/>
          <w:szCs w:val="22"/>
        </w:rPr>
        <w:t xml:space="preserve">. </w:t>
      </w:r>
      <w:r w:rsidR="00E92790" w:rsidRPr="00B50098">
        <w:rPr>
          <w:rFonts w:ascii="Times New Roman" w:hAnsi="Times New Roman" w:cs="Times New Roman"/>
          <w:sz w:val="22"/>
          <w:szCs w:val="22"/>
        </w:rPr>
        <w:t xml:space="preserve">O cancelamento do registro nas hipóteses dos </w:t>
      </w:r>
      <w:proofErr w:type="gramStart"/>
      <w:r w:rsidR="00E92790" w:rsidRPr="00B50098">
        <w:rPr>
          <w:rFonts w:ascii="Times New Roman" w:hAnsi="Times New Roman" w:cs="Times New Roman"/>
          <w:sz w:val="22"/>
          <w:szCs w:val="22"/>
        </w:rPr>
        <w:t>sub itens</w:t>
      </w:r>
      <w:proofErr w:type="gramEnd"/>
      <w:r w:rsidR="00E92790" w:rsidRPr="00B50098">
        <w:rPr>
          <w:rFonts w:ascii="Times New Roman" w:hAnsi="Times New Roman" w:cs="Times New Roman"/>
          <w:sz w:val="22"/>
          <w:szCs w:val="22"/>
        </w:rPr>
        <w:t xml:space="preserve"> 9.1</w:t>
      </w:r>
      <w:r w:rsidR="006B0015" w:rsidRPr="00B50098">
        <w:rPr>
          <w:rFonts w:ascii="Times New Roman" w:hAnsi="Times New Roman" w:cs="Times New Roman"/>
          <w:sz w:val="22"/>
          <w:szCs w:val="22"/>
        </w:rPr>
        <w:t>0</w:t>
      </w:r>
      <w:r w:rsidR="00E92790" w:rsidRPr="00B50098">
        <w:rPr>
          <w:rFonts w:ascii="Times New Roman" w:hAnsi="Times New Roman" w:cs="Times New Roman"/>
          <w:sz w:val="22"/>
          <w:szCs w:val="22"/>
        </w:rPr>
        <w:t>.1 e 9.1</w:t>
      </w:r>
      <w:r w:rsidR="006B0015" w:rsidRPr="00B50098">
        <w:rPr>
          <w:rFonts w:ascii="Times New Roman" w:hAnsi="Times New Roman" w:cs="Times New Roman"/>
          <w:sz w:val="22"/>
          <w:szCs w:val="22"/>
        </w:rPr>
        <w:t>0</w:t>
      </w:r>
      <w:r w:rsidR="00E92790" w:rsidRPr="00B50098">
        <w:rPr>
          <w:rFonts w:ascii="Times New Roman" w:hAnsi="Times New Roman" w:cs="Times New Roman"/>
          <w:sz w:val="22"/>
          <w:szCs w:val="22"/>
        </w:rPr>
        <w:t>.2 acarretará ainda a aplicação das penalidades cabíveis, assegurado o contraditório e a ampla defesa.</w:t>
      </w:r>
    </w:p>
    <w:p w:rsidR="00E92790" w:rsidRPr="00B50098" w:rsidRDefault="00E92790" w:rsidP="00667695">
      <w:pPr>
        <w:pStyle w:val="Lista4"/>
        <w:ind w:left="709" w:firstLine="0"/>
        <w:jc w:val="both"/>
        <w:rPr>
          <w:rFonts w:ascii="Times New Roman" w:hAnsi="Times New Roman" w:cs="Times New Roman"/>
          <w:sz w:val="22"/>
          <w:szCs w:val="22"/>
        </w:rPr>
      </w:pPr>
    </w:p>
    <w:p w:rsidR="00E92790" w:rsidRPr="00B50098" w:rsidRDefault="000173C5" w:rsidP="00667695">
      <w:pPr>
        <w:pStyle w:val="Lista4"/>
        <w:ind w:left="709" w:firstLine="0"/>
        <w:jc w:val="both"/>
        <w:rPr>
          <w:rFonts w:ascii="Times New Roman" w:hAnsi="Times New Roman" w:cs="Times New Roman"/>
          <w:sz w:val="22"/>
          <w:szCs w:val="22"/>
        </w:rPr>
      </w:pPr>
      <w:r>
        <w:rPr>
          <w:rFonts w:ascii="Times New Roman" w:hAnsi="Times New Roman" w:cs="Times New Roman"/>
          <w:b/>
          <w:sz w:val="22"/>
          <w:szCs w:val="22"/>
        </w:rPr>
        <w:t>8</w:t>
      </w:r>
      <w:r w:rsidR="00E92790" w:rsidRPr="00B50098">
        <w:rPr>
          <w:rFonts w:ascii="Times New Roman" w:hAnsi="Times New Roman" w:cs="Times New Roman"/>
          <w:b/>
          <w:sz w:val="22"/>
          <w:szCs w:val="22"/>
        </w:rPr>
        <w:t>.1</w:t>
      </w:r>
      <w:r w:rsidR="00667695" w:rsidRPr="00B50098">
        <w:rPr>
          <w:rFonts w:ascii="Times New Roman" w:hAnsi="Times New Roman" w:cs="Times New Roman"/>
          <w:b/>
          <w:sz w:val="22"/>
          <w:szCs w:val="22"/>
        </w:rPr>
        <w:t>0</w:t>
      </w:r>
      <w:r w:rsidR="00E92790" w:rsidRPr="00B50098">
        <w:rPr>
          <w:rFonts w:ascii="Times New Roman" w:hAnsi="Times New Roman" w:cs="Times New Roman"/>
          <w:b/>
          <w:sz w:val="22"/>
          <w:szCs w:val="22"/>
        </w:rPr>
        <w:t>.9.</w:t>
      </w:r>
      <w:r w:rsidR="00E92790" w:rsidRPr="00B50098">
        <w:rPr>
          <w:rFonts w:ascii="Times New Roman" w:hAnsi="Times New Roman" w:cs="Times New Roman"/>
          <w:sz w:val="22"/>
          <w:szCs w:val="22"/>
        </w:rPr>
        <w:t xml:space="preserve"> O cancelamento do registro de preços poderá ocorrer por fato superveniente, decorrente de caso fortuito ou força maior, que prejudique o cumprimento da ata, devidamente comprovados e justificados:</w:t>
      </w:r>
    </w:p>
    <w:p w:rsidR="00E92790" w:rsidRPr="00B50098" w:rsidRDefault="000173C5" w:rsidP="00667695">
      <w:pPr>
        <w:pStyle w:val="Lista4"/>
        <w:ind w:left="709" w:firstLine="0"/>
        <w:jc w:val="both"/>
        <w:rPr>
          <w:rFonts w:ascii="Times New Roman" w:hAnsi="Times New Roman" w:cs="Times New Roman"/>
          <w:color w:val="000000"/>
          <w:sz w:val="22"/>
          <w:szCs w:val="22"/>
        </w:rPr>
      </w:pPr>
      <w:r>
        <w:rPr>
          <w:rFonts w:ascii="Times New Roman" w:hAnsi="Times New Roman" w:cs="Times New Roman"/>
          <w:b/>
          <w:sz w:val="22"/>
          <w:szCs w:val="22"/>
        </w:rPr>
        <w:t>8</w:t>
      </w:r>
      <w:r w:rsidR="00E92790" w:rsidRPr="00B50098">
        <w:rPr>
          <w:rFonts w:ascii="Times New Roman" w:hAnsi="Times New Roman" w:cs="Times New Roman"/>
          <w:b/>
          <w:sz w:val="22"/>
          <w:szCs w:val="22"/>
        </w:rPr>
        <w:t>.1</w:t>
      </w:r>
      <w:r w:rsidR="00667695" w:rsidRPr="00B50098">
        <w:rPr>
          <w:rFonts w:ascii="Times New Roman" w:hAnsi="Times New Roman" w:cs="Times New Roman"/>
          <w:b/>
          <w:sz w:val="22"/>
          <w:szCs w:val="22"/>
        </w:rPr>
        <w:t>0</w:t>
      </w:r>
      <w:r w:rsidR="00E92790" w:rsidRPr="00B50098">
        <w:rPr>
          <w:rFonts w:ascii="Times New Roman" w:hAnsi="Times New Roman" w:cs="Times New Roman"/>
          <w:b/>
          <w:sz w:val="22"/>
          <w:szCs w:val="22"/>
        </w:rPr>
        <w:t>.9.1</w:t>
      </w:r>
      <w:r w:rsidR="00E92790" w:rsidRPr="00B50098">
        <w:rPr>
          <w:rFonts w:ascii="Times New Roman" w:hAnsi="Times New Roman" w:cs="Times New Roman"/>
          <w:sz w:val="22"/>
          <w:szCs w:val="22"/>
        </w:rPr>
        <w:t xml:space="preserve"> </w:t>
      </w:r>
      <w:r w:rsidR="00B73CB8" w:rsidRPr="00B50098">
        <w:rPr>
          <w:rFonts w:ascii="Times New Roman" w:hAnsi="Times New Roman" w:cs="Times New Roman"/>
          <w:sz w:val="22"/>
          <w:szCs w:val="22"/>
        </w:rPr>
        <w:t xml:space="preserve">Por </w:t>
      </w:r>
      <w:r w:rsidR="00AF6C07" w:rsidRPr="00B50098">
        <w:rPr>
          <w:rFonts w:ascii="Times New Roman" w:hAnsi="Times New Roman" w:cs="Times New Roman"/>
          <w:sz w:val="22"/>
          <w:szCs w:val="22"/>
        </w:rPr>
        <w:t>razões de interesse público</w:t>
      </w:r>
      <w:r w:rsidR="00E92790" w:rsidRPr="00B50098">
        <w:rPr>
          <w:rFonts w:ascii="Times New Roman" w:hAnsi="Times New Roman" w:cs="Times New Roman"/>
          <w:sz w:val="22"/>
          <w:szCs w:val="22"/>
        </w:rPr>
        <w:t xml:space="preserve"> ou</w:t>
      </w:r>
      <w:r w:rsidR="00B73CB8" w:rsidRPr="00B50098">
        <w:rPr>
          <w:rFonts w:ascii="Times New Roman" w:hAnsi="Times New Roman" w:cs="Times New Roman"/>
          <w:sz w:val="22"/>
          <w:szCs w:val="22"/>
        </w:rPr>
        <w:t xml:space="preserve"> </w:t>
      </w:r>
      <w:r w:rsidR="00E92790" w:rsidRPr="00B50098">
        <w:rPr>
          <w:rFonts w:ascii="Times New Roman" w:hAnsi="Times New Roman" w:cs="Times New Roman"/>
          <w:sz w:val="22"/>
          <w:szCs w:val="22"/>
        </w:rPr>
        <w:t>a pedido do fornecedor.</w:t>
      </w:r>
    </w:p>
    <w:p w:rsidR="00E92790" w:rsidRPr="00B50098" w:rsidRDefault="00E92790" w:rsidP="00E92790">
      <w:pPr>
        <w:pStyle w:val="Lista4"/>
        <w:ind w:left="0" w:firstLine="0"/>
        <w:jc w:val="both"/>
        <w:rPr>
          <w:rFonts w:ascii="Times New Roman" w:hAnsi="Times New Roman" w:cs="Times New Roman"/>
          <w:color w:val="000000"/>
          <w:sz w:val="22"/>
          <w:szCs w:val="22"/>
        </w:rPr>
      </w:pPr>
    </w:p>
    <w:p w:rsidR="00E92790" w:rsidRPr="001D7DE7" w:rsidRDefault="001D7DE7" w:rsidP="001D7DE7">
      <w:pPr>
        <w:jc w:val="both"/>
        <w:rPr>
          <w:b/>
          <w:bCs/>
          <w:color w:val="000000"/>
          <w:sz w:val="22"/>
          <w:szCs w:val="22"/>
        </w:rPr>
      </w:pPr>
      <w:proofErr w:type="gramStart"/>
      <w:r>
        <w:rPr>
          <w:b/>
          <w:bCs/>
          <w:color w:val="000000"/>
          <w:sz w:val="22"/>
          <w:szCs w:val="22"/>
        </w:rPr>
        <w:t xml:space="preserve">9 </w:t>
      </w:r>
      <w:r w:rsidR="00E92790" w:rsidRPr="001D7DE7">
        <w:rPr>
          <w:b/>
          <w:bCs/>
          <w:color w:val="000000"/>
          <w:sz w:val="22"/>
          <w:szCs w:val="22"/>
        </w:rPr>
        <w:t>- UTILIZAÇÃO</w:t>
      </w:r>
      <w:proofErr w:type="gramEnd"/>
      <w:r w:rsidR="00E92790" w:rsidRPr="001D7DE7">
        <w:rPr>
          <w:b/>
          <w:bCs/>
          <w:color w:val="000000"/>
          <w:sz w:val="22"/>
          <w:szCs w:val="22"/>
        </w:rPr>
        <w:t xml:space="preserve"> DA ATA </w:t>
      </w:r>
    </w:p>
    <w:p w:rsidR="00E92790" w:rsidRPr="00B50098" w:rsidRDefault="00E92790" w:rsidP="00E92790">
      <w:pPr>
        <w:jc w:val="both"/>
        <w:rPr>
          <w:color w:val="000000"/>
          <w:sz w:val="22"/>
          <w:szCs w:val="22"/>
        </w:rPr>
      </w:pPr>
    </w:p>
    <w:p w:rsidR="000173C5" w:rsidRPr="000173C5" w:rsidRDefault="00E92790" w:rsidP="001D7DE7">
      <w:pPr>
        <w:pStyle w:val="PargrafodaLista"/>
        <w:numPr>
          <w:ilvl w:val="1"/>
          <w:numId w:val="14"/>
        </w:numPr>
        <w:suppressAutoHyphens/>
        <w:ind w:left="0" w:right="47" w:firstLine="0"/>
        <w:jc w:val="both"/>
        <w:rPr>
          <w:color w:val="000000"/>
          <w:sz w:val="22"/>
          <w:szCs w:val="22"/>
        </w:rPr>
      </w:pPr>
      <w:r w:rsidRPr="00B50098">
        <w:rPr>
          <w:sz w:val="22"/>
          <w:szCs w:val="22"/>
        </w:rPr>
        <w:t>Nos termos do Artigo 26 do Decreto Estadual 18.340/13, esta Ata de Registro de</w:t>
      </w:r>
      <w:proofErr w:type="gramStart"/>
      <w:r w:rsidRPr="00B50098">
        <w:rPr>
          <w:sz w:val="22"/>
          <w:szCs w:val="22"/>
        </w:rPr>
        <w:t xml:space="preserve"> </w:t>
      </w:r>
      <w:r w:rsidR="00EE5FC4" w:rsidRPr="00B50098">
        <w:rPr>
          <w:sz w:val="22"/>
          <w:szCs w:val="22"/>
        </w:rPr>
        <w:t xml:space="preserve">   </w:t>
      </w:r>
      <w:proofErr w:type="gramEnd"/>
      <w:r w:rsidRPr="00B50098">
        <w:rPr>
          <w:sz w:val="22"/>
          <w:szCs w:val="22"/>
        </w:rPr>
        <w:t>Preços, durante a sua vigência,  poderá ser utilizada por qualquer órgão ou entidade da Administração Pública Estadual que não tenha participado do certame licitatório, mediante anuência do órgão gerenciador.</w:t>
      </w:r>
    </w:p>
    <w:p w:rsidR="000173C5" w:rsidRDefault="00E92790" w:rsidP="001D7DE7">
      <w:pPr>
        <w:pStyle w:val="PargrafodaLista"/>
        <w:numPr>
          <w:ilvl w:val="1"/>
          <w:numId w:val="14"/>
        </w:numPr>
        <w:suppressAutoHyphens/>
        <w:ind w:left="0" w:right="47" w:firstLine="0"/>
        <w:jc w:val="both"/>
        <w:rPr>
          <w:color w:val="000000"/>
          <w:sz w:val="22"/>
          <w:szCs w:val="22"/>
        </w:rPr>
      </w:pPr>
      <w:r w:rsidRPr="000173C5">
        <w:rPr>
          <w:color w:val="000000"/>
          <w:sz w:val="22"/>
          <w:szCs w:val="22"/>
        </w:rPr>
        <w:t xml:space="preserve">É facultada aos órgãos s ou entidades municipais, distritais ou estaduais a adesão </w:t>
      </w:r>
      <w:proofErr w:type="gramStart"/>
      <w:r w:rsidRPr="000173C5">
        <w:rPr>
          <w:color w:val="000000"/>
          <w:sz w:val="22"/>
          <w:szCs w:val="22"/>
        </w:rPr>
        <w:t>a</w:t>
      </w:r>
      <w:proofErr w:type="gramEnd"/>
      <w:r w:rsidRPr="000173C5">
        <w:rPr>
          <w:color w:val="000000"/>
          <w:sz w:val="22"/>
          <w:szCs w:val="22"/>
        </w:rPr>
        <w:t xml:space="preserve"> ata de registro de preços da Administração Pública Estadual.</w:t>
      </w:r>
    </w:p>
    <w:p w:rsidR="000173C5" w:rsidRDefault="00E92790" w:rsidP="001D7DE7">
      <w:pPr>
        <w:pStyle w:val="PargrafodaLista"/>
        <w:numPr>
          <w:ilvl w:val="1"/>
          <w:numId w:val="14"/>
        </w:numPr>
        <w:suppressAutoHyphens/>
        <w:ind w:left="0" w:right="47" w:firstLine="0"/>
        <w:jc w:val="both"/>
        <w:rPr>
          <w:color w:val="000000"/>
          <w:sz w:val="22"/>
          <w:szCs w:val="22"/>
        </w:rPr>
      </w:pPr>
      <w:r w:rsidRPr="000173C5">
        <w:rPr>
          <w:color w:val="000000"/>
          <w:sz w:val="22"/>
          <w:szCs w:val="22"/>
        </w:rPr>
        <w:lastRenderedPageBreak/>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173C5" w:rsidRDefault="00E92790" w:rsidP="001D7DE7">
      <w:pPr>
        <w:pStyle w:val="PargrafodaLista"/>
        <w:numPr>
          <w:ilvl w:val="1"/>
          <w:numId w:val="14"/>
        </w:numPr>
        <w:suppressAutoHyphens/>
        <w:ind w:left="0" w:right="47" w:firstLine="0"/>
        <w:jc w:val="both"/>
        <w:rPr>
          <w:color w:val="000000"/>
          <w:sz w:val="22"/>
          <w:szCs w:val="22"/>
        </w:rPr>
      </w:pPr>
      <w:r w:rsidRPr="000173C5">
        <w:rPr>
          <w:color w:val="000000"/>
          <w:sz w:val="22"/>
          <w:szCs w:val="22"/>
        </w:rPr>
        <w:t>As aquisições ou contratações adicionais não poderão exceder, por órgão ou entidade, a 100% dos quantitativos dos itens do instrumento convocatório e registrados na ata de registro de preços para o órgão gerenciador e órgãos participantes.</w:t>
      </w:r>
    </w:p>
    <w:p w:rsidR="000173C5" w:rsidRDefault="00E92790" w:rsidP="001D7DE7">
      <w:pPr>
        <w:pStyle w:val="PargrafodaLista"/>
        <w:numPr>
          <w:ilvl w:val="1"/>
          <w:numId w:val="14"/>
        </w:numPr>
        <w:suppressAutoHyphens/>
        <w:ind w:left="0" w:right="47" w:firstLine="0"/>
        <w:jc w:val="both"/>
        <w:rPr>
          <w:color w:val="000000"/>
          <w:sz w:val="22"/>
          <w:szCs w:val="22"/>
        </w:rPr>
      </w:pPr>
      <w:r w:rsidRPr="000173C5">
        <w:rPr>
          <w:color w:val="000000"/>
          <w:sz w:val="22"/>
          <w:szCs w:val="22"/>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E92790" w:rsidRPr="000173C5" w:rsidRDefault="00E92790" w:rsidP="001D7DE7">
      <w:pPr>
        <w:pStyle w:val="PargrafodaLista"/>
        <w:numPr>
          <w:ilvl w:val="1"/>
          <w:numId w:val="14"/>
        </w:numPr>
        <w:suppressAutoHyphens/>
        <w:ind w:left="0" w:right="47" w:firstLine="0"/>
        <w:jc w:val="both"/>
        <w:rPr>
          <w:color w:val="000000"/>
          <w:sz w:val="22"/>
          <w:szCs w:val="22"/>
        </w:rPr>
      </w:pPr>
      <w:r w:rsidRPr="000173C5">
        <w:rPr>
          <w:color w:val="000000"/>
          <w:sz w:val="22"/>
          <w:szCs w:val="22"/>
        </w:rPr>
        <w:t>Caberá ao órgão que se utilizar da ata, verificar a vantagem econômica da a</w:t>
      </w:r>
      <w:r w:rsidR="00B011F9" w:rsidRPr="000173C5">
        <w:rPr>
          <w:color w:val="000000"/>
          <w:sz w:val="22"/>
          <w:szCs w:val="22"/>
        </w:rPr>
        <w:t>desão a este Registro de Preço.</w:t>
      </w:r>
    </w:p>
    <w:p w:rsidR="00E92790" w:rsidRPr="00B50098" w:rsidRDefault="00E92790" w:rsidP="00E92790">
      <w:pPr>
        <w:jc w:val="both"/>
        <w:rPr>
          <w:color w:val="000000"/>
          <w:sz w:val="22"/>
          <w:szCs w:val="22"/>
        </w:rPr>
      </w:pPr>
    </w:p>
    <w:p w:rsidR="00E92790" w:rsidRPr="00B50098" w:rsidRDefault="00E92790" w:rsidP="00E92790">
      <w:pPr>
        <w:jc w:val="both"/>
        <w:rPr>
          <w:b/>
          <w:bCs/>
          <w:color w:val="000000"/>
          <w:sz w:val="22"/>
          <w:szCs w:val="22"/>
        </w:rPr>
      </w:pPr>
      <w:r w:rsidRPr="00B50098">
        <w:rPr>
          <w:b/>
          <w:bCs/>
          <w:color w:val="000000"/>
          <w:sz w:val="22"/>
          <w:szCs w:val="22"/>
        </w:rPr>
        <w:t>1</w:t>
      </w:r>
      <w:r w:rsidR="000173C5">
        <w:rPr>
          <w:b/>
          <w:bCs/>
          <w:color w:val="000000"/>
          <w:sz w:val="22"/>
          <w:szCs w:val="22"/>
        </w:rPr>
        <w:t>0</w:t>
      </w:r>
      <w:r w:rsidRPr="00B50098">
        <w:rPr>
          <w:b/>
          <w:bCs/>
          <w:color w:val="000000"/>
          <w:sz w:val="22"/>
          <w:szCs w:val="22"/>
        </w:rPr>
        <w:t>-</w:t>
      </w:r>
      <w:proofErr w:type="gramStart"/>
      <w:r w:rsidRPr="00B50098">
        <w:rPr>
          <w:b/>
          <w:bCs/>
          <w:color w:val="000000"/>
          <w:sz w:val="22"/>
          <w:szCs w:val="22"/>
        </w:rPr>
        <w:t xml:space="preserve">  </w:t>
      </w:r>
      <w:proofErr w:type="gramEnd"/>
      <w:r w:rsidRPr="00B50098">
        <w:rPr>
          <w:b/>
          <w:bCs/>
          <w:color w:val="000000"/>
          <w:sz w:val="22"/>
          <w:szCs w:val="22"/>
        </w:rPr>
        <w:t>DA ALTERAÇÃO DA ATA DE REGISTRO DE PREÇOS</w:t>
      </w:r>
    </w:p>
    <w:p w:rsidR="00E92790" w:rsidRPr="00B50098" w:rsidRDefault="00E92790" w:rsidP="00E92790">
      <w:pPr>
        <w:pStyle w:val="Corpodetexto3"/>
        <w:tabs>
          <w:tab w:val="left" w:pos="900"/>
        </w:tabs>
        <w:spacing w:after="0"/>
        <w:ind w:right="47"/>
        <w:jc w:val="both"/>
        <w:rPr>
          <w:b w:val="0"/>
          <w:sz w:val="22"/>
          <w:szCs w:val="22"/>
        </w:rPr>
      </w:pPr>
    </w:p>
    <w:p w:rsidR="00E92790" w:rsidRPr="00B50098" w:rsidRDefault="00E92790" w:rsidP="00E92790">
      <w:pPr>
        <w:pStyle w:val="Corpodetexto3"/>
        <w:tabs>
          <w:tab w:val="left" w:pos="900"/>
        </w:tabs>
        <w:spacing w:after="0"/>
        <w:ind w:right="47"/>
        <w:jc w:val="both"/>
        <w:rPr>
          <w:b w:val="0"/>
          <w:sz w:val="22"/>
          <w:szCs w:val="22"/>
        </w:rPr>
      </w:pPr>
      <w:r w:rsidRPr="00B50098">
        <w:rPr>
          <w:sz w:val="22"/>
          <w:szCs w:val="22"/>
        </w:rPr>
        <w:t>1</w:t>
      </w:r>
      <w:r w:rsidR="000173C5">
        <w:rPr>
          <w:sz w:val="22"/>
          <w:szCs w:val="22"/>
        </w:rPr>
        <w:t>0</w:t>
      </w:r>
      <w:r w:rsidRPr="00B50098">
        <w:rPr>
          <w:sz w:val="22"/>
          <w:szCs w:val="22"/>
        </w:rPr>
        <w:t>.1.</w:t>
      </w:r>
      <w:r w:rsidRPr="00B50098">
        <w:rPr>
          <w:b w:val="0"/>
          <w:sz w:val="22"/>
          <w:szCs w:val="22"/>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B50098">
        <w:rPr>
          <w:b w:val="0"/>
          <w:sz w:val="22"/>
          <w:szCs w:val="22"/>
        </w:rPr>
        <w:t>93</w:t>
      </w:r>
      <w:proofErr w:type="gramEnd"/>
    </w:p>
    <w:p w:rsidR="00667695" w:rsidRPr="00B50098" w:rsidRDefault="00667695" w:rsidP="00E92790">
      <w:pPr>
        <w:pStyle w:val="Corpodetexto3"/>
        <w:tabs>
          <w:tab w:val="left" w:pos="900"/>
        </w:tabs>
        <w:spacing w:after="0"/>
        <w:ind w:right="47"/>
        <w:jc w:val="both"/>
        <w:rPr>
          <w:b w:val="0"/>
          <w:sz w:val="22"/>
          <w:szCs w:val="22"/>
        </w:rPr>
      </w:pPr>
    </w:p>
    <w:p w:rsidR="00E92790" w:rsidRPr="00B50098" w:rsidRDefault="00E92790" w:rsidP="00E92790">
      <w:pPr>
        <w:pStyle w:val="Corpodetexto3"/>
        <w:tabs>
          <w:tab w:val="left" w:pos="900"/>
        </w:tabs>
        <w:spacing w:after="0"/>
        <w:ind w:right="47"/>
        <w:jc w:val="both"/>
        <w:rPr>
          <w:b w:val="0"/>
          <w:sz w:val="22"/>
          <w:szCs w:val="22"/>
        </w:rPr>
      </w:pPr>
      <w:r w:rsidRPr="00B50098">
        <w:rPr>
          <w:sz w:val="22"/>
          <w:szCs w:val="22"/>
        </w:rPr>
        <w:t>1</w:t>
      </w:r>
      <w:r w:rsidR="000173C5">
        <w:rPr>
          <w:sz w:val="22"/>
          <w:szCs w:val="22"/>
        </w:rPr>
        <w:t>0</w:t>
      </w:r>
      <w:r w:rsidRPr="00B50098">
        <w:rPr>
          <w:sz w:val="22"/>
          <w:szCs w:val="22"/>
        </w:rPr>
        <w:t>.2</w:t>
      </w:r>
      <w:r w:rsidRPr="00B50098">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E92790" w:rsidRPr="00B50098" w:rsidRDefault="00E92790" w:rsidP="00E92790">
      <w:pPr>
        <w:pStyle w:val="Corpodetexto3"/>
        <w:tabs>
          <w:tab w:val="left" w:pos="900"/>
        </w:tabs>
        <w:spacing w:after="0"/>
        <w:ind w:right="47"/>
        <w:jc w:val="both"/>
        <w:rPr>
          <w:b w:val="0"/>
          <w:sz w:val="22"/>
          <w:szCs w:val="22"/>
        </w:rPr>
      </w:pPr>
    </w:p>
    <w:p w:rsidR="00E92790" w:rsidRPr="00B50098" w:rsidRDefault="00E92790" w:rsidP="00E92790">
      <w:pPr>
        <w:pStyle w:val="Corpodetexto3"/>
        <w:tabs>
          <w:tab w:val="left" w:pos="900"/>
        </w:tabs>
        <w:spacing w:after="0"/>
        <w:ind w:right="47"/>
        <w:jc w:val="both"/>
        <w:rPr>
          <w:b w:val="0"/>
          <w:sz w:val="22"/>
          <w:szCs w:val="22"/>
        </w:rPr>
      </w:pPr>
      <w:r w:rsidRPr="00B50098">
        <w:rPr>
          <w:sz w:val="22"/>
          <w:szCs w:val="22"/>
        </w:rPr>
        <w:t>1</w:t>
      </w:r>
      <w:r w:rsidR="000173C5">
        <w:rPr>
          <w:sz w:val="22"/>
          <w:szCs w:val="22"/>
        </w:rPr>
        <w:t>0</w:t>
      </w:r>
      <w:r w:rsidRPr="00B50098">
        <w:rPr>
          <w:sz w:val="22"/>
          <w:szCs w:val="22"/>
        </w:rPr>
        <w:t>.3.</w:t>
      </w:r>
      <w:r w:rsidRPr="00B50098">
        <w:rPr>
          <w:b w:val="0"/>
          <w:sz w:val="22"/>
          <w:szCs w:val="22"/>
        </w:rPr>
        <w:t xml:space="preserve"> Os fornecedores que não aceitarem reduzir seus preços aos valores praticados pelo mercado serão liberados do compromisso assumido, sem aplicação de penalidade.</w:t>
      </w:r>
    </w:p>
    <w:p w:rsidR="006A05B4" w:rsidRPr="00B50098" w:rsidRDefault="006A05B4" w:rsidP="00E92790">
      <w:pPr>
        <w:pStyle w:val="Corpodetexto3"/>
        <w:tabs>
          <w:tab w:val="left" w:pos="900"/>
        </w:tabs>
        <w:spacing w:after="0"/>
        <w:ind w:right="47"/>
        <w:jc w:val="both"/>
        <w:rPr>
          <w:sz w:val="22"/>
          <w:szCs w:val="22"/>
        </w:rPr>
      </w:pPr>
    </w:p>
    <w:p w:rsidR="00E92790" w:rsidRPr="00B50098" w:rsidRDefault="00E92790" w:rsidP="00E92790">
      <w:pPr>
        <w:pStyle w:val="Corpodetexto3"/>
        <w:tabs>
          <w:tab w:val="left" w:pos="900"/>
        </w:tabs>
        <w:spacing w:after="0"/>
        <w:ind w:right="47"/>
        <w:jc w:val="both"/>
        <w:rPr>
          <w:b w:val="0"/>
          <w:sz w:val="22"/>
          <w:szCs w:val="22"/>
        </w:rPr>
      </w:pPr>
      <w:r w:rsidRPr="00B50098">
        <w:rPr>
          <w:sz w:val="22"/>
          <w:szCs w:val="22"/>
        </w:rPr>
        <w:t>1</w:t>
      </w:r>
      <w:r w:rsidR="000173C5">
        <w:rPr>
          <w:sz w:val="22"/>
          <w:szCs w:val="22"/>
        </w:rPr>
        <w:t>0</w:t>
      </w:r>
      <w:r w:rsidRPr="00B50098">
        <w:rPr>
          <w:sz w:val="22"/>
          <w:szCs w:val="22"/>
        </w:rPr>
        <w:t>.4</w:t>
      </w:r>
      <w:r w:rsidRPr="00B50098">
        <w:rPr>
          <w:b w:val="0"/>
          <w:sz w:val="22"/>
          <w:szCs w:val="22"/>
        </w:rPr>
        <w:t>. A ordem de classificação dos fornecedores que aceitarem reduzir seus preços aos valores de mercado observará a classificação original.</w:t>
      </w:r>
    </w:p>
    <w:p w:rsidR="00E92790" w:rsidRPr="00B50098" w:rsidRDefault="00E92790" w:rsidP="00E92790">
      <w:pPr>
        <w:pStyle w:val="Corpodetexto3"/>
        <w:tabs>
          <w:tab w:val="left" w:pos="900"/>
        </w:tabs>
        <w:spacing w:after="0"/>
        <w:ind w:right="47"/>
        <w:jc w:val="both"/>
        <w:rPr>
          <w:b w:val="0"/>
          <w:sz w:val="22"/>
          <w:szCs w:val="22"/>
        </w:rPr>
      </w:pPr>
    </w:p>
    <w:p w:rsidR="00E92790" w:rsidRPr="00B50098" w:rsidRDefault="00E92790" w:rsidP="00E92790">
      <w:pPr>
        <w:pStyle w:val="Corpodetexto3"/>
        <w:tabs>
          <w:tab w:val="left" w:pos="900"/>
        </w:tabs>
        <w:spacing w:after="0"/>
        <w:ind w:right="47"/>
        <w:jc w:val="both"/>
        <w:rPr>
          <w:b w:val="0"/>
          <w:sz w:val="22"/>
          <w:szCs w:val="22"/>
        </w:rPr>
      </w:pPr>
      <w:r w:rsidRPr="00B50098">
        <w:rPr>
          <w:sz w:val="22"/>
          <w:szCs w:val="22"/>
        </w:rPr>
        <w:t>1</w:t>
      </w:r>
      <w:r w:rsidR="000173C5">
        <w:rPr>
          <w:sz w:val="22"/>
          <w:szCs w:val="22"/>
        </w:rPr>
        <w:t>0</w:t>
      </w:r>
      <w:r w:rsidRPr="00B50098">
        <w:rPr>
          <w:sz w:val="22"/>
          <w:szCs w:val="22"/>
        </w:rPr>
        <w:t>.5.</w:t>
      </w:r>
      <w:r w:rsidRPr="00B50098">
        <w:rPr>
          <w:b w:val="0"/>
          <w:sz w:val="22"/>
          <w:szCs w:val="22"/>
        </w:rPr>
        <w:t xml:space="preserve"> Quando o preço de mercado tornar-se superior aos preços registrados, e o fornecedor não puder cumprir o </w:t>
      </w:r>
      <w:proofErr w:type="gramStart"/>
      <w:r w:rsidRPr="00B50098">
        <w:rPr>
          <w:b w:val="0"/>
          <w:sz w:val="22"/>
          <w:szCs w:val="22"/>
        </w:rPr>
        <w:t>compromisso ,</w:t>
      </w:r>
      <w:proofErr w:type="gramEnd"/>
      <w:r w:rsidRPr="00B50098">
        <w:rPr>
          <w:b w:val="0"/>
          <w:sz w:val="22"/>
          <w:szCs w:val="22"/>
        </w:rPr>
        <w:t xml:space="preserve"> o órgão gerenciador poderá:</w:t>
      </w:r>
    </w:p>
    <w:p w:rsidR="00E92790" w:rsidRPr="00B50098" w:rsidRDefault="00E92790" w:rsidP="00E92790">
      <w:pPr>
        <w:pStyle w:val="Corpodetexto3"/>
        <w:tabs>
          <w:tab w:val="left" w:pos="900"/>
        </w:tabs>
        <w:spacing w:after="0"/>
        <w:ind w:right="47"/>
        <w:jc w:val="both"/>
        <w:rPr>
          <w:b w:val="0"/>
          <w:sz w:val="22"/>
          <w:szCs w:val="22"/>
        </w:rPr>
      </w:pPr>
    </w:p>
    <w:p w:rsidR="00E92790" w:rsidRPr="00B50098" w:rsidRDefault="00E92790" w:rsidP="006A05B4">
      <w:pPr>
        <w:pStyle w:val="Corpodetexto3"/>
        <w:tabs>
          <w:tab w:val="left" w:pos="900"/>
        </w:tabs>
        <w:spacing w:after="0"/>
        <w:ind w:left="851" w:right="47"/>
        <w:jc w:val="both"/>
        <w:rPr>
          <w:b w:val="0"/>
          <w:sz w:val="22"/>
          <w:szCs w:val="22"/>
        </w:rPr>
      </w:pPr>
      <w:r w:rsidRPr="00B50098">
        <w:rPr>
          <w:sz w:val="22"/>
          <w:szCs w:val="22"/>
        </w:rPr>
        <w:t>1</w:t>
      </w:r>
      <w:r w:rsidR="000173C5">
        <w:rPr>
          <w:sz w:val="22"/>
          <w:szCs w:val="22"/>
        </w:rPr>
        <w:t>0</w:t>
      </w:r>
      <w:r w:rsidRPr="00B50098">
        <w:rPr>
          <w:sz w:val="22"/>
          <w:szCs w:val="22"/>
        </w:rPr>
        <w:t>.5.1.</w:t>
      </w:r>
      <w:r w:rsidR="006A05B4" w:rsidRPr="00B50098">
        <w:rPr>
          <w:b w:val="0"/>
          <w:sz w:val="22"/>
          <w:szCs w:val="22"/>
        </w:rPr>
        <w:t xml:space="preserve"> Li</w:t>
      </w:r>
      <w:r w:rsidRPr="00B50098">
        <w:rPr>
          <w:b w:val="0"/>
          <w:sz w:val="22"/>
          <w:szCs w:val="22"/>
        </w:rPr>
        <w:t xml:space="preserve">berar o fornecedor do compromisso assumido, caso a comunicação ocorra antes do pedido de fornecimento, sem aplicação de penalidade se confirmada </w:t>
      </w:r>
      <w:proofErr w:type="gramStart"/>
      <w:r w:rsidRPr="00B50098">
        <w:rPr>
          <w:b w:val="0"/>
          <w:sz w:val="22"/>
          <w:szCs w:val="22"/>
        </w:rPr>
        <w:t>a</w:t>
      </w:r>
      <w:proofErr w:type="gramEnd"/>
      <w:r w:rsidRPr="00B50098">
        <w:rPr>
          <w:b w:val="0"/>
          <w:sz w:val="22"/>
          <w:szCs w:val="22"/>
        </w:rPr>
        <w:t xml:space="preserve"> veracidade dos motivos e comprovantes;</w:t>
      </w:r>
    </w:p>
    <w:p w:rsidR="00E92790" w:rsidRPr="00B50098" w:rsidRDefault="00E92790" w:rsidP="006A05B4">
      <w:pPr>
        <w:pStyle w:val="Corpodetexto3"/>
        <w:tabs>
          <w:tab w:val="left" w:pos="900"/>
        </w:tabs>
        <w:spacing w:after="0"/>
        <w:ind w:left="851" w:right="47"/>
        <w:jc w:val="both"/>
        <w:rPr>
          <w:b w:val="0"/>
          <w:sz w:val="22"/>
          <w:szCs w:val="22"/>
        </w:rPr>
      </w:pPr>
    </w:p>
    <w:p w:rsidR="00E92790" w:rsidRPr="00B50098" w:rsidRDefault="00E92790" w:rsidP="006A05B4">
      <w:pPr>
        <w:pStyle w:val="Corpodetexto3"/>
        <w:tabs>
          <w:tab w:val="left" w:pos="900"/>
        </w:tabs>
        <w:spacing w:after="0"/>
        <w:ind w:left="851" w:right="47"/>
        <w:jc w:val="both"/>
        <w:rPr>
          <w:b w:val="0"/>
          <w:sz w:val="22"/>
          <w:szCs w:val="22"/>
        </w:rPr>
      </w:pPr>
      <w:r w:rsidRPr="00B50098">
        <w:rPr>
          <w:sz w:val="22"/>
          <w:szCs w:val="22"/>
        </w:rPr>
        <w:t>1</w:t>
      </w:r>
      <w:r w:rsidR="000173C5">
        <w:rPr>
          <w:sz w:val="22"/>
          <w:szCs w:val="22"/>
        </w:rPr>
        <w:t>0</w:t>
      </w:r>
      <w:r w:rsidRPr="00B50098">
        <w:rPr>
          <w:sz w:val="22"/>
          <w:szCs w:val="22"/>
        </w:rPr>
        <w:t>.5.2.</w:t>
      </w:r>
      <w:r w:rsidRPr="00B50098">
        <w:rPr>
          <w:b w:val="0"/>
          <w:sz w:val="22"/>
          <w:szCs w:val="22"/>
        </w:rPr>
        <w:t xml:space="preserve"> </w:t>
      </w:r>
      <w:r w:rsidR="00EE5FC4" w:rsidRPr="00B50098">
        <w:rPr>
          <w:b w:val="0"/>
          <w:sz w:val="22"/>
          <w:szCs w:val="22"/>
        </w:rPr>
        <w:t>Convocar</w:t>
      </w:r>
      <w:r w:rsidRPr="00B50098">
        <w:rPr>
          <w:b w:val="0"/>
          <w:sz w:val="22"/>
          <w:szCs w:val="22"/>
        </w:rPr>
        <w:t xml:space="preserve"> os demais fornecedores para assegurar igual oportunidade de negociação;</w:t>
      </w:r>
    </w:p>
    <w:p w:rsidR="00E92790" w:rsidRPr="00B50098" w:rsidRDefault="00E92790" w:rsidP="006A05B4">
      <w:pPr>
        <w:pStyle w:val="Corpodetexto3"/>
        <w:tabs>
          <w:tab w:val="left" w:pos="900"/>
        </w:tabs>
        <w:spacing w:after="0"/>
        <w:ind w:left="851" w:right="47"/>
        <w:jc w:val="both"/>
        <w:rPr>
          <w:b w:val="0"/>
          <w:sz w:val="22"/>
          <w:szCs w:val="22"/>
        </w:rPr>
      </w:pPr>
    </w:p>
    <w:p w:rsidR="00E92790" w:rsidRPr="00B50098" w:rsidRDefault="00E92790" w:rsidP="006A05B4">
      <w:pPr>
        <w:pStyle w:val="Corpodetexto3"/>
        <w:tabs>
          <w:tab w:val="left" w:pos="900"/>
        </w:tabs>
        <w:spacing w:after="0"/>
        <w:ind w:left="851" w:right="47"/>
        <w:jc w:val="both"/>
        <w:rPr>
          <w:b w:val="0"/>
          <w:sz w:val="22"/>
          <w:szCs w:val="22"/>
        </w:rPr>
      </w:pPr>
      <w:r w:rsidRPr="00B50098">
        <w:rPr>
          <w:sz w:val="22"/>
          <w:szCs w:val="22"/>
        </w:rPr>
        <w:t>1</w:t>
      </w:r>
      <w:r w:rsidR="000173C5">
        <w:rPr>
          <w:sz w:val="22"/>
          <w:szCs w:val="22"/>
        </w:rPr>
        <w:t>0</w:t>
      </w:r>
      <w:r w:rsidRPr="00B50098">
        <w:rPr>
          <w:sz w:val="22"/>
          <w:szCs w:val="22"/>
        </w:rPr>
        <w:t>.5.3.</w:t>
      </w:r>
      <w:r w:rsidRPr="00B50098">
        <w:rPr>
          <w:b w:val="0"/>
          <w:sz w:val="22"/>
          <w:szCs w:val="22"/>
        </w:rPr>
        <w:t xml:space="preserve"> Não havendo êxito nas negociações, o órgão gerenciador deverá proceder </w:t>
      </w:r>
      <w:proofErr w:type="gramStart"/>
      <w:r w:rsidRPr="00B50098">
        <w:rPr>
          <w:b w:val="0"/>
          <w:sz w:val="22"/>
          <w:szCs w:val="22"/>
        </w:rPr>
        <w:t>a</w:t>
      </w:r>
      <w:proofErr w:type="gramEnd"/>
      <w:r w:rsidRPr="00B50098">
        <w:rPr>
          <w:b w:val="0"/>
          <w:sz w:val="22"/>
          <w:szCs w:val="22"/>
        </w:rPr>
        <w:t xml:space="preserve"> revogação do item da ata de registro de preços, adotando as medidas cabíveis para obtenção da contratação mais vantajosa.</w:t>
      </w:r>
    </w:p>
    <w:p w:rsidR="00E92790" w:rsidRPr="00B50098" w:rsidRDefault="00E92790" w:rsidP="00E92790">
      <w:pPr>
        <w:pStyle w:val="Corpodetexto3"/>
        <w:tabs>
          <w:tab w:val="left" w:pos="900"/>
        </w:tabs>
        <w:spacing w:after="0"/>
        <w:ind w:right="47"/>
        <w:jc w:val="both"/>
        <w:rPr>
          <w:b w:val="0"/>
          <w:sz w:val="22"/>
          <w:szCs w:val="22"/>
        </w:rPr>
      </w:pPr>
    </w:p>
    <w:p w:rsidR="00E92790" w:rsidRPr="00B50098" w:rsidRDefault="00E92790" w:rsidP="00E92790">
      <w:pPr>
        <w:pStyle w:val="Ttulo2"/>
        <w:jc w:val="both"/>
        <w:rPr>
          <w:i/>
          <w:iCs/>
          <w:sz w:val="22"/>
          <w:szCs w:val="22"/>
        </w:rPr>
      </w:pPr>
      <w:r w:rsidRPr="00B50098">
        <w:rPr>
          <w:sz w:val="22"/>
          <w:szCs w:val="22"/>
        </w:rPr>
        <w:t>1</w:t>
      </w:r>
      <w:r w:rsidR="000173C5">
        <w:rPr>
          <w:sz w:val="22"/>
          <w:szCs w:val="22"/>
        </w:rPr>
        <w:t>1</w:t>
      </w:r>
      <w:r w:rsidRPr="00B50098">
        <w:rPr>
          <w:sz w:val="22"/>
          <w:szCs w:val="22"/>
        </w:rPr>
        <w:t>. DAS OBRIGAÇÕES DA DETENTORA DO REGISTRO</w:t>
      </w:r>
    </w:p>
    <w:p w:rsidR="00E92790" w:rsidRDefault="00E92790" w:rsidP="00320941">
      <w:pPr>
        <w:jc w:val="both"/>
        <w:rPr>
          <w:sz w:val="22"/>
          <w:szCs w:val="22"/>
        </w:rPr>
      </w:pPr>
    </w:p>
    <w:p w:rsidR="0032769A" w:rsidRPr="001D7DE7" w:rsidRDefault="0032769A" w:rsidP="0032769A">
      <w:pPr>
        <w:pStyle w:val="PargrafodaLista"/>
        <w:numPr>
          <w:ilvl w:val="0"/>
          <w:numId w:val="34"/>
        </w:numPr>
        <w:jc w:val="both"/>
        <w:rPr>
          <w:sz w:val="22"/>
          <w:szCs w:val="22"/>
        </w:rPr>
      </w:pPr>
      <w:r w:rsidRPr="001D7DE7">
        <w:rPr>
          <w:sz w:val="22"/>
          <w:szCs w:val="22"/>
        </w:rPr>
        <w:t xml:space="preserve">Entregar os veículos à CONTRATANTE, nas condições, prazos e especificações estipulados, responsabilizando-se pela troca, em caso de danificação dos veículos, desde que a danificação comprometa o uso futuro do bem em questão, independentemente do motivo alegado, conforme parecer técnico da </w:t>
      </w:r>
      <w:r w:rsidRPr="001D7DE7">
        <w:rPr>
          <w:b/>
          <w:bCs/>
          <w:sz w:val="22"/>
          <w:szCs w:val="22"/>
        </w:rPr>
        <w:t>Comissão d</w:t>
      </w:r>
      <w:r w:rsidRPr="001D7DE7">
        <w:rPr>
          <w:b/>
          <w:sz w:val="22"/>
          <w:szCs w:val="22"/>
        </w:rPr>
        <w:t xml:space="preserve">e Recebimento de Materiais Permanentes e de Consumo da Agência IDARON, </w:t>
      </w:r>
      <w:r w:rsidRPr="001D7DE7">
        <w:rPr>
          <w:b/>
          <w:sz w:val="22"/>
          <w:szCs w:val="22"/>
          <w:u w:val="single"/>
        </w:rPr>
        <w:t>ficando vedada a subcontratação, cessão ou transferência total ou parcial do objeto pela Contratada à outra empres</w:t>
      </w:r>
      <w:r w:rsidRPr="001D7DE7">
        <w:rPr>
          <w:sz w:val="22"/>
          <w:szCs w:val="22"/>
          <w:u w:val="single"/>
        </w:rPr>
        <w:t>a</w:t>
      </w:r>
      <w:r w:rsidRPr="001D7DE7">
        <w:rPr>
          <w:sz w:val="22"/>
          <w:szCs w:val="22"/>
        </w:rPr>
        <w:t>;</w:t>
      </w:r>
    </w:p>
    <w:p w:rsidR="0032769A" w:rsidRPr="001D7DE7" w:rsidRDefault="0032769A" w:rsidP="0032769A">
      <w:pPr>
        <w:pStyle w:val="PargrafodaLista"/>
        <w:numPr>
          <w:ilvl w:val="0"/>
          <w:numId w:val="34"/>
        </w:numPr>
        <w:jc w:val="both"/>
        <w:rPr>
          <w:bCs/>
          <w:sz w:val="22"/>
          <w:szCs w:val="22"/>
        </w:rPr>
      </w:pPr>
      <w:r w:rsidRPr="001D7DE7">
        <w:rPr>
          <w:bCs/>
          <w:sz w:val="22"/>
          <w:szCs w:val="22"/>
        </w:rPr>
        <w:lastRenderedPageBreak/>
        <w:t>Arcar com todas as despesas tributárias, inclusive as taxas da SUFRAMA e outras, bem como aquelas referentes a seguro e transporte.</w:t>
      </w:r>
    </w:p>
    <w:p w:rsidR="0032769A" w:rsidRPr="001D7DE7" w:rsidRDefault="0032769A" w:rsidP="0032769A">
      <w:pPr>
        <w:pStyle w:val="PargrafodaLista"/>
        <w:numPr>
          <w:ilvl w:val="0"/>
          <w:numId w:val="34"/>
        </w:numPr>
        <w:jc w:val="both"/>
        <w:rPr>
          <w:sz w:val="22"/>
          <w:szCs w:val="22"/>
        </w:rPr>
      </w:pPr>
      <w:r w:rsidRPr="001D7DE7">
        <w:rPr>
          <w:bCs/>
          <w:sz w:val="22"/>
          <w:szCs w:val="22"/>
        </w:rPr>
        <w:t>Em todo caso de devolução ou extravio do bem, a empresa CONTRATADA será responsável pelo pagamento de fretes, carretos, seguros e tributos, se ocorrerem.</w:t>
      </w:r>
      <w:r w:rsidRPr="001D7DE7">
        <w:rPr>
          <w:sz w:val="22"/>
          <w:szCs w:val="22"/>
        </w:rPr>
        <w:t xml:space="preserve"> </w:t>
      </w:r>
    </w:p>
    <w:p w:rsidR="0032769A" w:rsidRPr="001D7DE7" w:rsidRDefault="0032769A" w:rsidP="0032769A">
      <w:pPr>
        <w:pStyle w:val="PargrafodaLista"/>
        <w:numPr>
          <w:ilvl w:val="0"/>
          <w:numId w:val="34"/>
        </w:numPr>
        <w:jc w:val="both"/>
        <w:rPr>
          <w:sz w:val="22"/>
          <w:szCs w:val="22"/>
        </w:rPr>
      </w:pPr>
      <w:r w:rsidRPr="001D7DE7">
        <w:rPr>
          <w:sz w:val="22"/>
          <w:szCs w:val="22"/>
        </w:rPr>
        <w:t xml:space="preserve">Comunicar a Contratante, através de justificativa circunstanciada formal, no prazo de </w:t>
      </w:r>
      <w:proofErr w:type="gramStart"/>
      <w:r w:rsidRPr="001D7DE7">
        <w:rPr>
          <w:sz w:val="22"/>
          <w:szCs w:val="22"/>
        </w:rPr>
        <w:t>1</w:t>
      </w:r>
      <w:proofErr w:type="gramEnd"/>
      <w:r w:rsidRPr="001D7DE7">
        <w:rPr>
          <w:sz w:val="22"/>
          <w:szCs w:val="22"/>
        </w:rPr>
        <w:t xml:space="preserve"> (um) dia útil, a ocorrência de qualquer evento que venha causar atrasos ou impedimentos que impeçam mesmo temporariamente de cumprir seus deveres e responsabilidades relativos à execução do Instrumento Contratual, total ou parcialmente, justificando o atraso, o que, em hipótese alguma eximirá a Contratada das obrigações assumidas, salvo caso fortuito ou força maior, devidamente caracterizados;</w:t>
      </w:r>
    </w:p>
    <w:p w:rsidR="0032769A" w:rsidRPr="001D7DE7" w:rsidRDefault="0032769A" w:rsidP="0032769A">
      <w:pPr>
        <w:pStyle w:val="PargrafodaLista"/>
        <w:numPr>
          <w:ilvl w:val="0"/>
          <w:numId w:val="34"/>
        </w:numPr>
        <w:jc w:val="both"/>
        <w:rPr>
          <w:sz w:val="22"/>
          <w:szCs w:val="22"/>
        </w:rPr>
      </w:pPr>
      <w:r w:rsidRPr="001D7DE7">
        <w:rPr>
          <w:sz w:val="22"/>
          <w:szCs w:val="22"/>
        </w:rPr>
        <w:t xml:space="preserve">Aceitar nas mesmas condições contratuais os acréscimos ou supressões que se fizerem necessários, decorrentes de modificações de quantitativos, até o limite de 25% (vinte e cinco por cento) do valor contratual atualizado, de acordo com o Art. 65, da Lei Federal 8.666/93, sendo os mesmos, objeto de exame da </w:t>
      </w:r>
      <w:r w:rsidRPr="001D7DE7">
        <w:rPr>
          <w:b/>
          <w:bCs/>
          <w:sz w:val="22"/>
          <w:szCs w:val="22"/>
          <w:u w:val="single"/>
        </w:rPr>
        <w:t>Assessoria Jurídica da IDARON</w:t>
      </w:r>
      <w:r w:rsidRPr="001D7DE7">
        <w:rPr>
          <w:bCs/>
          <w:sz w:val="22"/>
          <w:szCs w:val="22"/>
        </w:rPr>
        <w:t>;</w:t>
      </w:r>
    </w:p>
    <w:p w:rsidR="0032769A" w:rsidRPr="001D7DE7" w:rsidRDefault="0032769A" w:rsidP="0032769A">
      <w:pPr>
        <w:pStyle w:val="PargrafodaLista"/>
        <w:numPr>
          <w:ilvl w:val="0"/>
          <w:numId w:val="34"/>
        </w:numPr>
        <w:jc w:val="both"/>
        <w:rPr>
          <w:sz w:val="22"/>
          <w:szCs w:val="22"/>
        </w:rPr>
      </w:pPr>
      <w:proofErr w:type="gramStart"/>
      <w:r w:rsidRPr="001D7DE7">
        <w:rPr>
          <w:sz w:val="22"/>
          <w:szCs w:val="22"/>
        </w:rPr>
        <w:t>Responsabilizar-se</w:t>
      </w:r>
      <w:proofErr w:type="gramEnd"/>
      <w:r w:rsidRPr="001D7DE7">
        <w:rPr>
          <w:sz w:val="22"/>
          <w:szCs w:val="22"/>
        </w:rPr>
        <w:t xml:space="preserve">, integralmente, por todos os tributos, taxas e contribuições (inclusive parafiscais), que direta ou indiretamente incidam ou vierem a incidir sobre a aquisição; </w:t>
      </w:r>
    </w:p>
    <w:p w:rsidR="0032769A" w:rsidRPr="001D7DE7" w:rsidRDefault="0032769A" w:rsidP="0032769A">
      <w:pPr>
        <w:pStyle w:val="PargrafodaLista"/>
        <w:numPr>
          <w:ilvl w:val="0"/>
          <w:numId w:val="34"/>
        </w:numPr>
        <w:jc w:val="both"/>
        <w:rPr>
          <w:sz w:val="22"/>
          <w:szCs w:val="22"/>
        </w:rPr>
      </w:pPr>
      <w:r w:rsidRPr="001D7DE7">
        <w:rPr>
          <w:sz w:val="22"/>
          <w:szCs w:val="22"/>
        </w:rPr>
        <w:t>Comprovar, sempre que solicitado pela Contratante, o recolhimento de todos os tributos e encargos sociais incidentes sobre o contratado, sendo que sua inobservância implicará o não pagamento à Contratada, até a sua regularização;</w:t>
      </w:r>
    </w:p>
    <w:p w:rsidR="0032769A" w:rsidRPr="001D7DE7" w:rsidRDefault="0032769A" w:rsidP="0032769A">
      <w:pPr>
        <w:pStyle w:val="PargrafodaLista"/>
        <w:numPr>
          <w:ilvl w:val="0"/>
          <w:numId w:val="34"/>
        </w:numPr>
        <w:jc w:val="both"/>
        <w:rPr>
          <w:sz w:val="22"/>
          <w:szCs w:val="22"/>
        </w:rPr>
      </w:pPr>
      <w:r w:rsidRPr="001D7DE7">
        <w:rPr>
          <w:sz w:val="22"/>
          <w:szCs w:val="22"/>
        </w:rPr>
        <w:t>Indicar um preposto devidamente habilitado, com poderes para representá-lo em tudo o que se relacionar com o fornecimento do objeto da aquisição;</w:t>
      </w:r>
    </w:p>
    <w:p w:rsidR="0032769A" w:rsidRPr="00AC1FC2" w:rsidRDefault="0032769A" w:rsidP="0032769A">
      <w:pPr>
        <w:pStyle w:val="PargrafodaLista"/>
        <w:numPr>
          <w:ilvl w:val="0"/>
          <w:numId w:val="34"/>
        </w:numPr>
        <w:jc w:val="both"/>
        <w:rPr>
          <w:sz w:val="22"/>
          <w:szCs w:val="22"/>
        </w:rPr>
      </w:pPr>
      <w:r w:rsidRPr="001D7DE7">
        <w:rPr>
          <w:sz w:val="22"/>
          <w:szCs w:val="22"/>
        </w:rPr>
        <w:t>Manter as mesmas condições de habilitação exigidas na licitação durante a execução contratual</w:t>
      </w:r>
      <w:r w:rsidRPr="00AC1FC2">
        <w:rPr>
          <w:sz w:val="22"/>
          <w:szCs w:val="22"/>
        </w:rPr>
        <w:t>.</w:t>
      </w:r>
    </w:p>
    <w:p w:rsidR="0032769A" w:rsidRDefault="0032769A" w:rsidP="00E92790">
      <w:pPr>
        <w:jc w:val="both"/>
        <w:rPr>
          <w:b/>
          <w:bCs/>
          <w:sz w:val="22"/>
          <w:szCs w:val="22"/>
        </w:rPr>
      </w:pPr>
    </w:p>
    <w:p w:rsidR="00E92790" w:rsidRPr="00B50098" w:rsidRDefault="00E92790" w:rsidP="00E92790">
      <w:pPr>
        <w:jc w:val="both"/>
        <w:rPr>
          <w:b/>
          <w:bCs/>
          <w:sz w:val="22"/>
          <w:szCs w:val="22"/>
        </w:rPr>
      </w:pPr>
      <w:r w:rsidRPr="00B50098">
        <w:rPr>
          <w:b/>
          <w:bCs/>
          <w:sz w:val="22"/>
          <w:szCs w:val="22"/>
        </w:rPr>
        <w:t>1</w:t>
      </w:r>
      <w:r w:rsidR="000173C5">
        <w:rPr>
          <w:b/>
          <w:bCs/>
          <w:sz w:val="22"/>
          <w:szCs w:val="22"/>
        </w:rPr>
        <w:t>2</w:t>
      </w:r>
      <w:r w:rsidRPr="00B50098">
        <w:rPr>
          <w:b/>
          <w:bCs/>
          <w:sz w:val="22"/>
          <w:szCs w:val="22"/>
        </w:rPr>
        <w:t>. DAS OBRIGAÇÕES DOS ÓRGÃOS REQUISITANTES</w:t>
      </w:r>
    </w:p>
    <w:p w:rsidR="00E92790" w:rsidRDefault="00E92790" w:rsidP="00E92790">
      <w:pPr>
        <w:jc w:val="both"/>
        <w:rPr>
          <w:b/>
          <w:bCs/>
          <w:sz w:val="22"/>
          <w:szCs w:val="22"/>
        </w:rPr>
      </w:pPr>
    </w:p>
    <w:p w:rsidR="0032769A" w:rsidRPr="001D7DE7" w:rsidRDefault="0032769A"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 xml:space="preserve">Efetuar o recebimento dos veículos através da </w:t>
      </w:r>
      <w:r w:rsidRPr="001D7DE7">
        <w:rPr>
          <w:b/>
          <w:bCs/>
          <w:sz w:val="22"/>
          <w:szCs w:val="22"/>
        </w:rPr>
        <w:t>Comissão d</w:t>
      </w:r>
      <w:r w:rsidRPr="001D7DE7">
        <w:rPr>
          <w:b/>
          <w:sz w:val="22"/>
          <w:szCs w:val="22"/>
        </w:rPr>
        <w:t>e Recebimento de Materiais Permanentes e de Consumo da Agência IDARON</w:t>
      </w:r>
      <w:r w:rsidRPr="001D7DE7">
        <w:rPr>
          <w:sz w:val="22"/>
          <w:szCs w:val="22"/>
        </w:rPr>
        <w:t xml:space="preserve"> verificando se estão em conformidade com o solicitado;</w:t>
      </w:r>
    </w:p>
    <w:p w:rsidR="0032769A" w:rsidRPr="001D7DE7" w:rsidRDefault="0032769A"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Acompanhar, fiscalizar e receber o objeto contratado nos termos do art. 58 e 67 da Lei nº 8.666/</w:t>
      </w:r>
      <w:proofErr w:type="gramStart"/>
      <w:r w:rsidRPr="001D7DE7">
        <w:rPr>
          <w:sz w:val="22"/>
          <w:szCs w:val="22"/>
        </w:rPr>
        <w:t>1993</w:t>
      </w:r>
      <w:proofErr w:type="gramEnd"/>
    </w:p>
    <w:p w:rsidR="0032769A" w:rsidRPr="001D7DE7" w:rsidRDefault="0032769A"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Comunicar imediatamente à Contratada, qualquer irregularidade verificada por ocasião do recebimento do material, tomando providências necessárias para sua devolução, se for o caso;</w:t>
      </w:r>
    </w:p>
    <w:p w:rsidR="0032769A" w:rsidRPr="001D7DE7" w:rsidRDefault="0032769A"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Efetuar o pagamento à Contratada, de acordo com as condições de preço e prazo estabelecidas;</w:t>
      </w:r>
    </w:p>
    <w:p w:rsidR="0032769A" w:rsidRDefault="0032769A"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Comunicar ao órgão Gerenciador eventual irregularidades constatadas no atendimento do objeto da licitação;</w:t>
      </w:r>
    </w:p>
    <w:p w:rsidR="0032769A" w:rsidRDefault="0032769A" w:rsidP="0032769A">
      <w:pPr>
        <w:numPr>
          <w:ilvl w:val="1"/>
          <w:numId w:val="28"/>
        </w:numPr>
        <w:tabs>
          <w:tab w:val="clear" w:pos="1108"/>
          <w:tab w:val="left" w:pos="709"/>
          <w:tab w:val="num" w:pos="1134"/>
          <w:tab w:val="left" w:pos="1560"/>
        </w:tabs>
        <w:autoSpaceDE w:val="0"/>
        <w:autoSpaceDN w:val="0"/>
        <w:adjustRightInd w:val="0"/>
        <w:ind w:left="284" w:firstLine="0"/>
        <w:jc w:val="both"/>
        <w:rPr>
          <w:sz w:val="22"/>
          <w:szCs w:val="22"/>
        </w:rPr>
      </w:pPr>
      <w:r w:rsidRPr="001D7DE7">
        <w:rPr>
          <w:sz w:val="22"/>
          <w:szCs w:val="22"/>
        </w:rPr>
        <w:t>Reter créditos de parcela inadimplida e aplicar as sanções cabíveis previstas na legislação, em casos de irregularidades constatadas na execução do objeto deste instrumento</w:t>
      </w:r>
      <w:r>
        <w:rPr>
          <w:sz w:val="22"/>
          <w:szCs w:val="22"/>
        </w:rPr>
        <w:t>.</w:t>
      </w:r>
    </w:p>
    <w:p w:rsidR="0032769A" w:rsidRPr="001D7DE7" w:rsidRDefault="0032769A" w:rsidP="0032769A">
      <w:pPr>
        <w:tabs>
          <w:tab w:val="left" w:pos="1560"/>
        </w:tabs>
        <w:autoSpaceDE w:val="0"/>
        <w:autoSpaceDN w:val="0"/>
        <w:adjustRightInd w:val="0"/>
        <w:ind w:left="284"/>
        <w:jc w:val="both"/>
        <w:rPr>
          <w:sz w:val="22"/>
          <w:szCs w:val="22"/>
        </w:rPr>
      </w:pPr>
    </w:p>
    <w:p w:rsidR="00E92790" w:rsidRPr="00B50098" w:rsidRDefault="00E92790" w:rsidP="00E92790">
      <w:pPr>
        <w:pStyle w:val="Corpodetexto3"/>
        <w:tabs>
          <w:tab w:val="left" w:pos="900"/>
        </w:tabs>
        <w:spacing w:after="0"/>
        <w:ind w:right="47"/>
        <w:jc w:val="both"/>
        <w:rPr>
          <w:bCs/>
          <w:sz w:val="22"/>
          <w:szCs w:val="22"/>
        </w:rPr>
      </w:pPr>
      <w:r w:rsidRPr="00B50098">
        <w:rPr>
          <w:sz w:val="22"/>
          <w:szCs w:val="22"/>
        </w:rPr>
        <w:t>1</w:t>
      </w:r>
      <w:r w:rsidR="000173C5">
        <w:rPr>
          <w:sz w:val="22"/>
          <w:szCs w:val="22"/>
        </w:rPr>
        <w:t>3</w:t>
      </w:r>
      <w:r w:rsidRPr="00B50098">
        <w:rPr>
          <w:sz w:val="22"/>
          <w:szCs w:val="22"/>
        </w:rPr>
        <w:t xml:space="preserve">. </w:t>
      </w:r>
      <w:r w:rsidRPr="00B50098">
        <w:rPr>
          <w:bCs/>
          <w:sz w:val="22"/>
          <w:szCs w:val="22"/>
        </w:rPr>
        <w:t>DOS ÓRGÃOS PARTICIPANTES:</w:t>
      </w:r>
    </w:p>
    <w:p w:rsidR="009949BA" w:rsidRPr="00B50098" w:rsidRDefault="009949BA" w:rsidP="00E92790">
      <w:pPr>
        <w:pStyle w:val="Corpodetexto3"/>
        <w:tabs>
          <w:tab w:val="left" w:pos="900"/>
        </w:tabs>
        <w:spacing w:after="0"/>
        <w:ind w:right="47"/>
        <w:jc w:val="both"/>
        <w:rPr>
          <w:b w:val="0"/>
          <w:bCs/>
          <w:sz w:val="22"/>
          <w:szCs w:val="22"/>
        </w:rPr>
      </w:pPr>
    </w:p>
    <w:p w:rsidR="00E92790" w:rsidRPr="00B50098" w:rsidRDefault="00E92790" w:rsidP="00E92790">
      <w:pPr>
        <w:pStyle w:val="Corpodetexto3"/>
        <w:tabs>
          <w:tab w:val="left" w:pos="900"/>
        </w:tabs>
        <w:spacing w:after="0"/>
        <w:ind w:right="47"/>
        <w:jc w:val="both"/>
        <w:rPr>
          <w:sz w:val="22"/>
          <w:szCs w:val="22"/>
        </w:rPr>
      </w:pPr>
      <w:r w:rsidRPr="00B50098">
        <w:rPr>
          <w:sz w:val="22"/>
          <w:szCs w:val="22"/>
        </w:rPr>
        <w:t>1</w:t>
      </w:r>
      <w:r w:rsidR="000173C5">
        <w:rPr>
          <w:sz w:val="22"/>
          <w:szCs w:val="22"/>
        </w:rPr>
        <w:t>3</w:t>
      </w:r>
      <w:r w:rsidRPr="00B50098">
        <w:rPr>
          <w:sz w:val="22"/>
          <w:szCs w:val="22"/>
        </w:rPr>
        <w:t>.1. É participante desta ata o seguinte órgão pertencente à Administração Pública do Estado de Rondônia:</w:t>
      </w:r>
    </w:p>
    <w:p w:rsidR="006A05B4" w:rsidRPr="00B50098" w:rsidRDefault="006A05B4" w:rsidP="00E92790">
      <w:pPr>
        <w:jc w:val="both"/>
        <w:rPr>
          <w:b/>
          <w:bCs/>
          <w:color w:val="000000"/>
          <w:sz w:val="22"/>
          <w:szCs w:val="22"/>
        </w:rPr>
      </w:pPr>
    </w:p>
    <w:p w:rsidR="00E92790" w:rsidRPr="00B50098" w:rsidRDefault="00676B12" w:rsidP="00E92790">
      <w:pPr>
        <w:jc w:val="both"/>
        <w:rPr>
          <w:b/>
          <w:bCs/>
          <w:color w:val="000000"/>
          <w:sz w:val="22"/>
          <w:szCs w:val="22"/>
        </w:rPr>
      </w:pPr>
      <w:r w:rsidRPr="00B50098">
        <w:rPr>
          <w:b/>
          <w:bCs/>
          <w:color w:val="000000"/>
          <w:sz w:val="22"/>
          <w:szCs w:val="22"/>
        </w:rPr>
        <w:t>1</w:t>
      </w:r>
      <w:r w:rsidR="000173C5">
        <w:rPr>
          <w:b/>
          <w:bCs/>
          <w:color w:val="000000"/>
          <w:sz w:val="22"/>
          <w:szCs w:val="22"/>
        </w:rPr>
        <w:t>4</w:t>
      </w:r>
      <w:r w:rsidRPr="00B50098">
        <w:rPr>
          <w:b/>
          <w:bCs/>
          <w:color w:val="000000"/>
          <w:sz w:val="22"/>
          <w:szCs w:val="22"/>
        </w:rPr>
        <w:t>.</w:t>
      </w:r>
      <w:r w:rsidR="00E92790" w:rsidRPr="00B50098">
        <w:rPr>
          <w:b/>
          <w:bCs/>
          <w:color w:val="000000"/>
          <w:sz w:val="22"/>
          <w:szCs w:val="22"/>
        </w:rPr>
        <w:t xml:space="preserve"> DISPOSIÇÕES GERAIS</w:t>
      </w:r>
    </w:p>
    <w:p w:rsidR="00E92790" w:rsidRPr="00B50098" w:rsidRDefault="00E92790" w:rsidP="00E92790">
      <w:pPr>
        <w:jc w:val="both"/>
        <w:rPr>
          <w:b/>
          <w:bCs/>
          <w:color w:val="000000"/>
          <w:sz w:val="22"/>
          <w:szCs w:val="22"/>
        </w:rPr>
      </w:pPr>
    </w:p>
    <w:p w:rsidR="00E92790" w:rsidRPr="00B50098" w:rsidRDefault="00E92790" w:rsidP="00E17E6D">
      <w:pPr>
        <w:jc w:val="both"/>
        <w:rPr>
          <w:color w:val="000000"/>
          <w:sz w:val="22"/>
          <w:szCs w:val="22"/>
        </w:rPr>
      </w:pPr>
      <w:r w:rsidRPr="00B50098">
        <w:rPr>
          <w:b/>
          <w:color w:val="000000"/>
          <w:sz w:val="22"/>
          <w:szCs w:val="22"/>
        </w:rPr>
        <w:t>1</w:t>
      </w:r>
      <w:r w:rsidR="000173C5">
        <w:rPr>
          <w:b/>
          <w:color w:val="000000"/>
          <w:sz w:val="22"/>
          <w:szCs w:val="22"/>
        </w:rPr>
        <w:t>4</w:t>
      </w:r>
      <w:r w:rsidRPr="00B50098">
        <w:rPr>
          <w:b/>
          <w:color w:val="000000"/>
          <w:sz w:val="22"/>
          <w:szCs w:val="22"/>
        </w:rPr>
        <w:t>.1.</w:t>
      </w:r>
      <w:r w:rsidRPr="00B50098">
        <w:rPr>
          <w:color w:val="000000"/>
          <w:sz w:val="22"/>
          <w:szCs w:val="22"/>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92790" w:rsidRPr="00B50098" w:rsidRDefault="00E92790" w:rsidP="00E17E6D">
      <w:pPr>
        <w:jc w:val="both"/>
        <w:rPr>
          <w:color w:val="000000"/>
          <w:sz w:val="22"/>
          <w:szCs w:val="22"/>
        </w:rPr>
      </w:pPr>
    </w:p>
    <w:p w:rsidR="000173C5" w:rsidRDefault="00E92790" w:rsidP="00E84E6E">
      <w:pPr>
        <w:pStyle w:val="PargrafodaLista"/>
        <w:numPr>
          <w:ilvl w:val="1"/>
          <w:numId w:val="15"/>
        </w:numPr>
        <w:jc w:val="both"/>
        <w:rPr>
          <w:color w:val="000000"/>
          <w:sz w:val="22"/>
          <w:szCs w:val="22"/>
        </w:rPr>
      </w:pPr>
      <w:r w:rsidRPr="00B50098">
        <w:rPr>
          <w:color w:val="000000"/>
          <w:sz w:val="22"/>
          <w:szCs w:val="22"/>
          <w:highlight w:val="yellow"/>
        </w:rPr>
        <w:t>Fica a Detentora ciente que a publicidade da ata de registro de preços na imprensa oficial terá efeito de compromisso nas condições</w:t>
      </w:r>
      <w:r w:rsidR="000C6067" w:rsidRPr="00B50098">
        <w:rPr>
          <w:color w:val="000000"/>
          <w:sz w:val="22"/>
          <w:szCs w:val="22"/>
          <w:highlight w:val="yellow"/>
        </w:rPr>
        <w:t xml:space="preserve"> </w:t>
      </w:r>
      <w:r w:rsidRPr="00B50098">
        <w:rPr>
          <w:color w:val="000000"/>
          <w:sz w:val="22"/>
          <w:szCs w:val="22"/>
          <w:highlight w:val="yellow"/>
        </w:rPr>
        <w:t xml:space="preserve">ofertadas e pactuadas na proposta apresentada à licitação. </w:t>
      </w:r>
    </w:p>
    <w:p w:rsidR="000173C5" w:rsidRDefault="000173C5" w:rsidP="000173C5">
      <w:pPr>
        <w:pStyle w:val="PargrafodaLista"/>
        <w:ind w:left="480"/>
        <w:jc w:val="both"/>
        <w:rPr>
          <w:color w:val="000000"/>
          <w:sz w:val="22"/>
          <w:szCs w:val="22"/>
        </w:rPr>
      </w:pPr>
    </w:p>
    <w:p w:rsidR="000173C5" w:rsidRDefault="00E92790" w:rsidP="00E84E6E">
      <w:pPr>
        <w:pStyle w:val="PargrafodaLista"/>
        <w:numPr>
          <w:ilvl w:val="1"/>
          <w:numId w:val="15"/>
        </w:numPr>
        <w:jc w:val="both"/>
        <w:rPr>
          <w:color w:val="000000"/>
          <w:sz w:val="22"/>
          <w:szCs w:val="22"/>
        </w:rPr>
      </w:pPr>
      <w:r w:rsidRPr="000173C5">
        <w:rPr>
          <w:color w:val="000000"/>
          <w:sz w:val="22"/>
          <w:szCs w:val="22"/>
        </w:rPr>
        <w:t xml:space="preserve">A Ata de Registro de Preços, os ajustes dela decorrentes, suas alterações e rescisões obedecerão ao Decreto Estadual 18.340/13, Lei Federal nº </w:t>
      </w:r>
      <w:proofErr w:type="gramStart"/>
      <w:r w:rsidRPr="000173C5">
        <w:rPr>
          <w:color w:val="000000"/>
          <w:sz w:val="22"/>
          <w:szCs w:val="22"/>
        </w:rPr>
        <w:t>8.666/93, demais normas</w:t>
      </w:r>
      <w:proofErr w:type="gramEnd"/>
      <w:r w:rsidRPr="000173C5">
        <w:rPr>
          <w:color w:val="000000"/>
          <w:sz w:val="22"/>
          <w:szCs w:val="22"/>
        </w:rPr>
        <w:t xml:space="preserve"> complementares e disposições desta Ata e do Edital que a precedeu, aplicáveis à execução e especialmente aos casos omissos.</w:t>
      </w:r>
    </w:p>
    <w:p w:rsidR="000173C5" w:rsidRPr="000173C5" w:rsidRDefault="000173C5" w:rsidP="000173C5">
      <w:pPr>
        <w:pStyle w:val="PargrafodaLista"/>
        <w:rPr>
          <w:color w:val="000000"/>
          <w:sz w:val="22"/>
          <w:szCs w:val="22"/>
        </w:rPr>
      </w:pPr>
    </w:p>
    <w:p w:rsidR="00E92790" w:rsidRPr="000173C5" w:rsidRDefault="00E92790" w:rsidP="00E84E6E">
      <w:pPr>
        <w:pStyle w:val="PargrafodaLista"/>
        <w:numPr>
          <w:ilvl w:val="1"/>
          <w:numId w:val="15"/>
        </w:numPr>
        <w:jc w:val="both"/>
        <w:rPr>
          <w:color w:val="000000"/>
          <w:sz w:val="22"/>
          <w:szCs w:val="22"/>
        </w:rPr>
      </w:pPr>
      <w:r w:rsidRPr="000173C5">
        <w:rPr>
          <w:color w:val="000000"/>
          <w:sz w:val="22"/>
          <w:szCs w:val="22"/>
        </w:rPr>
        <w:t xml:space="preserve"> Fazem parte integrante desta Ata, para todos os efeitos legais: o Edital de Licitação e seus anexos, bem como, o ANEXO ÚNICO desta ata que contém os preços registrados e respectivos detentores.</w:t>
      </w:r>
    </w:p>
    <w:p w:rsidR="001D7530" w:rsidRPr="00B50098" w:rsidRDefault="001D7530" w:rsidP="00E17E6D">
      <w:pPr>
        <w:jc w:val="both"/>
        <w:rPr>
          <w:color w:val="000000"/>
          <w:sz w:val="22"/>
          <w:szCs w:val="22"/>
        </w:rPr>
      </w:pPr>
    </w:p>
    <w:p w:rsidR="00E92790" w:rsidRPr="00B50098" w:rsidRDefault="00E92790" w:rsidP="00E17E6D">
      <w:pPr>
        <w:jc w:val="both"/>
        <w:rPr>
          <w:color w:val="000000"/>
          <w:sz w:val="22"/>
          <w:szCs w:val="22"/>
        </w:rPr>
      </w:pPr>
      <w:r w:rsidRPr="00B50098">
        <w:rPr>
          <w:color w:val="000000"/>
          <w:sz w:val="22"/>
          <w:szCs w:val="22"/>
        </w:rPr>
        <w:t xml:space="preserve"> Fica eleito o foro do Município de Porto Velho/RO para dirimir as eventuais controvérsias decorrentes do presente ajuste.</w:t>
      </w:r>
    </w:p>
    <w:p w:rsidR="001D7530" w:rsidRPr="00B50098" w:rsidRDefault="001D7530" w:rsidP="00E92790">
      <w:pPr>
        <w:ind w:right="47"/>
        <w:jc w:val="both"/>
        <w:rPr>
          <w:b/>
          <w:bCs/>
          <w:color w:val="000000"/>
          <w:sz w:val="22"/>
          <w:szCs w:val="22"/>
        </w:rPr>
      </w:pPr>
    </w:p>
    <w:p w:rsidR="00E92790" w:rsidRPr="00B50098" w:rsidRDefault="00E92790" w:rsidP="00E92790">
      <w:pPr>
        <w:ind w:right="47"/>
        <w:jc w:val="both"/>
        <w:rPr>
          <w:b/>
          <w:bCs/>
          <w:color w:val="000000"/>
          <w:sz w:val="22"/>
          <w:szCs w:val="22"/>
        </w:rPr>
      </w:pPr>
      <w:r w:rsidRPr="00B50098">
        <w:rPr>
          <w:b/>
          <w:bCs/>
          <w:color w:val="000000"/>
          <w:sz w:val="22"/>
          <w:szCs w:val="22"/>
        </w:rPr>
        <w:t>ÓRGÃO GERENCIADOR:</w:t>
      </w:r>
    </w:p>
    <w:p w:rsidR="00E92790" w:rsidRPr="00B50098" w:rsidRDefault="00E92790" w:rsidP="00E92790">
      <w:pPr>
        <w:ind w:right="47"/>
        <w:jc w:val="both"/>
        <w:rPr>
          <w:b/>
          <w:bCs/>
          <w:color w:val="000000"/>
          <w:sz w:val="22"/>
          <w:szCs w:val="22"/>
        </w:rPr>
      </w:pPr>
    </w:p>
    <w:p w:rsidR="00E92790" w:rsidRPr="00B50098" w:rsidRDefault="00EC5FF2" w:rsidP="00E92790">
      <w:pPr>
        <w:ind w:right="47"/>
        <w:jc w:val="both"/>
        <w:rPr>
          <w:b/>
          <w:bCs/>
          <w:color w:val="000000"/>
          <w:sz w:val="22"/>
          <w:szCs w:val="22"/>
        </w:rPr>
      </w:pPr>
      <w:r w:rsidRPr="00B50098">
        <w:rPr>
          <w:b/>
          <w:bCs/>
          <w:color w:val="000000"/>
          <w:sz w:val="22"/>
          <w:szCs w:val="22"/>
        </w:rPr>
        <w:t xml:space="preserve">MÁRCO ROGÉRIO GABRIEL                                                            </w:t>
      </w:r>
    </w:p>
    <w:p w:rsidR="00EC5FF2" w:rsidRPr="00B50098" w:rsidRDefault="00EC5FF2" w:rsidP="00E92790">
      <w:pPr>
        <w:ind w:right="47"/>
        <w:jc w:val="both"/>
        <w:rPr>
          <w:bCs/>
          <w:color w:val="000000"/>
          <w:sz w:val="22"/>
          <w:szCs w:val="22"/>
        </w:rPr>
      </w:pPr>
      <w:r w:rsidRPr="00B50098">
        <w:rPr>
          <w:bCs/>
          <w:color w:val="000000"/>
          <w:sz w:val="22"/>
          <w:szCs w:val="22"/>
        </w:rPr>
        <w:t>Superintendente Estadual de Compras e Licitações</w:t>
      </w:r>
      <w:proofErr w:type="gramStart"/>
      <w:r w:rsidRPr="00B50098">
        <w:rPr>
          <w:bCs/>
          <w:color w:val="000000"/>
          <w:sz w:val="22"/>
          <w:szCs w:val="22"/>
        </w:rPr>
        <w:t xml:space="preserve">   </w:t>
      </w:r>
    </w:p>
    <w:p w:rsidR="00E92790" w:rsidRPr="00B50098" w:rsidRDefault="00EC5FF2" w:rsidP="00E92790">
      <w:pPr>
        <w:ind w:right="47"/>
        <w:jc w:val="both"/>
        <w:rPr>
          <w:b/>
          <w:bCs/>
          <w:color w:val="000000"/>
          <w:sz w:val="22"/>
          <w:szCs w:val="22"/>
        </w:rPr>
      </w:pPr>
      <w:proofErr w:type="gramEnd"/>
      <w:r w:rsidRPr="00B50098">
        <w:rPr>
          <w:bCs/>
          <w:color w:val="000000"/>
          <w:sz w:val="22"/>
          <w:szCs w:val="22"/>
        </w:rPr>
        <w:t xml:space="preserve">                                      </w:t>
      </w:r>
    </w:p>
    <w:p w:rsidR="00E92790" w:rsidRPr="00B50098" w:rsidRDefault="00E92790" w:rsidP="00EC5FF2">
      <w:pPr>
        <w:tabs>
          <w:tab w:val="left" w:pos="1134"/>
          <w:tab w:val="left" w:pos="2268"/>
        </w:tabs>
        <w:ind w:right="47"/>
        <w:jc w:val="both"/>
        <w:rPr>
          <w:b/>
          <w:bCs/>
          <w:color w:val="000000"/>
          <w:sz w:val="22"/>
          <w:szCs w:val="22"/>
        </w:rPr>
      </w:pPr>
      <w:r w:rsidRPr="00B50098">
        <w:rPr>
          <w:b/>
          <w:bCs/>
          <w:color w:val="000000"/>
          <w:sz w:val="22"/>
          <w:szCs w:val="22"/>
        </w:rPr>
        <w:t xml:space="preserve">GENEAN PRESTES DOS SANTOS         </w:t>
      </w:r>
    </w:p>
    <w:p w:rsidR="00676B12" w:rsidRPr="009B7254" w:rsidRDefault="00E92790" w:rsidP="00E92790">
      <w:pPr>
        <w:ind w:right="47"/>
        <w:jc w:val="both"/>
        <w:rPr>
          <w:bCs/>
          <w:color w:val="000000"/>
          <w:sz w:val="22"/>
          <w:szCs w:val="22"/>
        </w:rPr>
      </w:pPr>
      <w:r w:rsidRPr="00B50098">
        <w:rPr>
          <w:bCs/>
          <w:color w:val="000000"/>
          <w:sz w:val="22"/>
          <w:szCs w:val="22"/>
        </w:rPr>
        <w:t xml:space="preserve"> Gerente do Sistema de Registro de Preço</w:t>
      </w:r>
      <w:r w:rsidR="009B7254">
        <w:rPr>
          <w:bCs/>
          <w:color w:val="000000"/>
          <w:sz w:val="22"/>
          <w:szCs w:val="22"/>
        </w:rPr>
        <w:t>s</w:t>
      </w:r>
    </w:p>
    <w:p w:rsidR="00676B12" w:rsidRPr="00B50098" w:rsidRDefault="00676B12" w:rsidP="00E92790">
      <w:pPr>
        <w:ind w:right="47"/>
        <w:jc w:val="both"/>
        <w:rPr>
          <w:color w:val="000000"/>
          <w:sz w:val="22"/>
          <w:szCs w:val="22"/>
        </w:rPr>
      </w:pPr>
    </w:p>
    <w:p w:rsidR="009949BA" w:rsidRPr="00B50098" w:rsidRDefault="009949BA" w:rsidP="00E92790">
      <w:pPr>
        <w:ind w:right="47"/>
        <w:jc w:val="both"/>
        <w:rPr>
          <w:color w:val="000000"/>
          <w:sz w:val="22"/>
          <w:szCs w:val="22"/>
        </w:rPr>
      </w:pPr>
    </w:p>
    <w:p w:rsidR="009949BA" w:rsidRPr="00B50098" w:rsidRDefault="009949BA" w:rsidP="00E92790">
      <w:pPr>
        <w:ind w:right="47"/>
        <w:jc w:val="both"/>
        <w:rPr>
          <w:color w:val="000000"/>
          <w:sz w:val="22"/>
          <w:szCs w:val="22"/>
        </w:rPr>
      </w:pPr>
    </w:p>
    <w:p w:rsidR="00E92790" w:rsidRPr="00B50098" w:rsidRDefault="00531D06" w:rsidP="006A05B4">
      <w:pPr>
        <w:ind w:right="-1"/>
        <w:jc w:val="center"/>
        <w:rPr>
          <w:b/>
          <w:bCs/>
          <w:color w:val="000000"/>
          <w:sz w:val="22"/>
          <w:szCs w:val="22"/>
        </w:rPr>
      </w:pPr>
      <w:r w:rsidRPr="00B50098">
        <w:rPr>
          <w:b/>
          <w:bCs/>
          <w:color w:val="000000"/>
          <w:sz w:val="22"/>
          <w:szCs w:val="22"/>
        </w:rPr>
        <w:t xml:space="preserve"> </w:t>
      </w:r>
      <w:r w:rsidR="00E92790" w:rsidRPr="00B50098">
        <w:rPr>
          <w:b/>
          <w:bCs/>
          <w:color w:val="000000"/>
          <w:sz w:val="22"/>
          <w:szCs w:val="22"/>
        </w:rPr>
        <w:t>EMPRESA(S) DETENTORA(S):</w:t>
      </w:r>
    </w:p>
    <w:p w:rsidR="00E92790" w:rsidRPr="00B50098" w:rsidRDefault="00E92790" w:rsidP="006A05B4">
      <w:pPr>
        <w:ind w:right="-1"/>
        <w:jc w:val="center"/>
        <w:rPr>
          <w:b/>
          <w:bCs/>
          <w:color w:val="000000"/>
          <w:sz w:val="22"/>
          <w:szCs w:val="22"/>
        </w:rPr>
      </w:pPr>
    </w:p>
    <w:p w:rsidR="00914ECE" w:rsidRPr="00B50098" w:rsidRDefault="00E92790" w:rsidP="006A05B4">
      <w:pPr>
        <w:ind w:right="-1"/>
        <w:jc w:val="center"/>
        <w:rPr>
          <w:b/>
          <w:bCs/>
          <w:color w:val="000000"/>
          <w:sz w:val="22"/>
          <w:szCs w:val="22"/>
        </w:rPr>
      </w:pPr>
      <w:r w:rsidRPr="00B50098">
        <w:rPr>
          <w:b/>
          <w:bCs/>
          <w:color w:val="000000"/>
          <w:sz w:val="22"/>
          <w:szCs w:val="22"/>
        </w:rPr>
        <w:t>Qualificada(s) no Anexo Único desta Ata</w:t>
      </w:r>
    </w:p>
    <w:p w:rsidR="00995E0F" w:rsidRPr="00B50098" w:rsidRDefault="00995E0F" w:rsidP="001D7530">
      <w:pPr>
        <w:ind w:right="2336"/>
        <w:jc w:val="center"/>
        <w:rPr>
          <w:b/>
          <w:bCs/>
          <w:color w:val="000000"/>
          <w:sz w:val="22"/>
          <w:szCs w:val="22"/>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32769A" w:rsidRDefault="0032769A" w:rsidP="00497C53">
      <w:pPr>
        <w:pStyle w:val="Corpodetexto2"/>
        <w:jc w:val="center"/>
        <w:rPr>
          <w:bCs/>
          <w:sz w:val="22"/>
          <w:szCs w:val="22"/>
          <w:highlight w:val="yellow"/>
        </w:rPr>
      </w:pPr>
    </w:p>
    <w:p w:rsidR="00497C53" w:rsidRPr="00B50098" w:rsidRDefault="00497C53" w:rsidP="00497C53">
      <w:pPr>
        <w:pStyle w:val="Corpodetexto2"/>
        <w:jc w:val="center"/>
        <w:rPr>
          <w:color w:val="FF0000"/>
          <w:sz w:val="22"/>
          <w:szCs w:val="22"/>
          <w:highlight w:val="yellow"/>
        </w:rPr>
      </w:pPr>
      <w:r w:rsidRPr="00B50098">
        <w:rPr>
          <w:bCs/>
          <w:sz w:val="22"/>
          <w:szCs w:val="22"/>
          <w:highlight w:val="yellow"/>
        </w:rPr>
        <w:lastRenderedPageBreak/>
        <w:t xml:space="preserve">EDITAL DO PREGÃO ELETRÔNICO Nº </w:t>
      </w:r>
      <w:r w:rsidR="0032769A">
        <w:rPr>
          <w:bCs/>
          <w:color w:val="FF0000"/>
          <w:sz w:val="22"/>
          <w:szCs w:val="22"/>
          <w:highlight w:val="yellow"/>
        </w:rPr>
        <w:t>213</w:t>
      </w:r>
      <w:r w:rsidR="004725F5">
        <w:rPr>
          <w:bCs/>
          <w:color w:val="FF0000"/>
          <w:sz w:val="22"/>
          <w:szCs w:val="22"/>
          <w:highlight w:val="yellow"/>
        </w:rPr>
        <w:t>/2016</w:t>
      </w:r>
      <w:r w:rsidRPr="00B50098">
        <w:rPr>
          <w:bCs/>
          <w:color w:val="FF0000"/>
          <w:sz w:val="22"/>
          <w:szCs w:val="22"/>
          <w:highlight w:val="yellow"/>
        </w:rPr>
        <w:t>/EQUIPE-BETA/SUPEL/RO</w:t>
      </w:r>
    </w:p>
    <w:p w:rsidR="00497C53" w:rsidRPr="00B50098" w:rsidRDefault="00497C53" w:rsidP="00995E0F">
      <w:pPr>
        <w:jc w:val="center"/>
        <w:rPr>
          <w:b/>
          <w:sz w:val="22"/>
          <w:szCs w:val="22"/>
        </w:rPr>
      </w:pPr>
    </w:p>
    <w:p w:rsidR="00995E0F" w:rsidRPr="00B50098" w:rsidRDefault="00B50098" w:rsidP="00995E0F">
      <w:pPr>
        <w:jc w:val="center"/>
        <w:rPr>
          <w:b/>
          <w:sz w:val="22"/>
          <w:szCs w:val="22"/>
        </w:rPr>
      </w:pPr>
      <w:proofErr w:type="gramStart"/>
      <w:r>
        <w:rPr>
          <w:b/>
          <w:sz w:val="22"/>
          <w:szCs w:val="22"/>
        </w:rPr>
        <w:t xml:space="preserve">ANEXO </w:t>
      </w:r>
      <w:r w:rsidR="00995E0F" w:rsidRPr="00B50098">
        <w:rPr>
          <w:b/>
          <w:sz w:val="22"/>
          <w:szCs w:val="22"/>
        </w:rPr>
        <w:t>V</w:t>
      </w:r>
      <w:r w:rsidR="0032769A">
        <w:rPr>
          <w:b/>
          <w:sz w:val="22"/>
          <w:szCs w:val="22"/>
        </w:rPr>
        <w:t>I</w:t>
      </w:r>
      <w:proofErr w:type="gramEnd"/>
      <w:r w:rsidR="00995E0F" w:rsidRPr="00B50098">
        <w:rPr>
          <w:b/>
          <w:sz w:val="22"/>
          <w:szCs w:val="22"/>
        </w:rPr>
        <w:t xml:space="preserve"> DO EDITAL</w:t>
      </w:r>
    </w:p>
    <w:p w:rsidR="00995E0F" w:rsidRPr="00B50098" w:rsidRDefault="00995E0F" w:rsidP="00995E0F">
      <w:pPr>
        <w:jc w:val="center"/>
        <w:rPr>
          <w:b/>
          <w:sz w:val="22"/>
          <w:szCs w:val="22"/>
        </w:rPr>
      </w:pPr>
    </w:p>
    <w:p w:rsidR="00995E0F" w:rsidRPr="00B50098" w:rsidRDefault="00995E0F" w:rsidP="00995E0F">
      <w:pPr>
        <w:jc w:val="center"/>
        <w:rPr>
          <w:b/>
          <w:sz w:val="22"/>
          <w:szCs w:val="22"/>
        </w:rPr>
      </w:pPr>
      <w:r w:rsidRPr="00B50098">
        <w:rPr>
          <w:b/>
          <w:sz w:val="22"/>
          <w:szCs w:val="22"/>
        </w:rPr>
        <w:t>Minuta de solicitação de Adesão à ARP</w:t>
      </w:r>
    </w:p>
    <w:p w:rsidR="00995E0F" w:rsidRPr="00B50098" w:rsidRDefault="00995E0F" w:rsidP="00995E0F">
      <w:pPr>
        <w:rPr>
          <w:sz w:val="22"/>
          <w:szCs w:val="22"/>
        </w:rPr>
      </w:pPr>
    </w:p>
    <w:p w:rsidR="00995E0F" w:rsidRPr="00B50098" w:rsidRDefault="00995E0F" w:rsidP="00676B12">
      <w:pPr>
        <w:ind w:right="-143"/>
        <w:rPr>
          <w:sz w:val="22"/>
          <w:szCs w:val="22"/>
        </w:rPr>
      </w:pPr>
    </w:p>
    <w:p w:rsidR="00995E0F" w:rsidRPr="00B50098" w:rsidRDefault="00995E0F" w:rsidP="00995E0F">
      <w:pPr>
        <w:rPr>
          <w:sz w:val="22"/>
          <w:szCs w:val="22"/>
        </w:rPr>
      </w:pPr>
    </w:p>
    <w:tbl>
      <w:tblPr>
        <w:tblW w:w="9540" w:type="dxa"/>
        <w:tblInd w:w="-110" w:type="dxa"/>
        <w:tblLayout w:type="fixed"/>
        <w:tblCellMar>
          <w:left w:w="70" w:type="dxa"/>
          <w:right w:w="70" w:type="dxa"/>
        </w:tblCellMar>
        <w:tblLook w:val="0000"/>
      </w:tblPr>
      <w:tblGrid>
        <w:gridCol w:w="4432"/>
        <w:gridCol w:w="5108"/>
      </w:tblGrid>
      <w:tr w:rsidR="00995E0F" w:rsidRPr="00B50098" w:rsidTr="00356BF1">
        <w:tc>
          <w:tcPr>
            <w:tcW w:w="4432" w:type="dxa"/>
          </w:tcPr>
          <w:p w:rsidR="00995E0F" w:rsidRPr="00B50098" w:rsidRDefault="00995E0F" w:rsidP="00DD5D2B">
            <w:pPr>
              <w:pStyle w:val="Rodap"/>
              <w:ind w:left="110"/>
              <w:rPr>
                <w:bCs/>
                <w:sz w:val="22"/>
                <w:szCs w:val="22"/>
              </w:rPr>
            </w:pPr>
            <w:r w:rsidRPr="00B50098">
              <w:rPr>
                <w:bCs/>
                <w:sz w:val="22"/>
                <w:szCs w:val="22"/>
              </w:rPr>
              <w:t xml:space="preserve">Ofício nº              </w:t>
            </w:r>
          </w:p>
          <w:p w:rsidR="00995E0F" w:rsidRPr="00B50098" w:rsidRDefault="00995E0F" w:rsidP="00356BF1">
            <w:pPr>
              <w:rPr>
                <w:sz w:val="22"/>
                <w:szCs w:val="22"/>
              </w:rPr>
            </w:pPr>
          </w:p>
          <w:p w:rsidR="00995E0F" w:rsidRPr="00B50098" w:rsidRDefault="00995E0F" w:rsidP="00356BF1">
            <w:pPr>
              <w:rPr>
                <w:sz w:val="22"/>
                <w:szCs w:val="22"/>
              </w:rPr>
            </w:pPr>
          </w:p>
          <w:p w:rsidR="00995E0F" w:rsidRPr="00B50098" w:rsidRDefault="00995E0F" w:rsidP="00356BF1">
            <w:pPr>
              <w:rPr>
                <w:sz w:val="22"/>
                <w:szCs w:val="22"/>
              </w:rPr>
            </w:pPr>
          </w:p>
          <w:p w:rsidR="00995E0F" w:rsidRPr="00B50098" w:rsidRDefault="00995E0F" w:rsidP="00356BF1">
            <w:pPr>
              <w:rPr>
                <w:sz w:val="22"/>
                <w:szCs w:val="22"/>
              </w:rPr>
            </w:pPr>
          </w:p>
        </w:tc>
        <w:tc>
          <w:tcPr>
            <w:tcW w:w="5108" w:type="dxa"/>
          </w:tcPr>
          <w:p w:rsidR="00995E0F" w:rsidRPr="00B50098" w:rsidRDefault="00995E0F" w:rsidP="00676B12">
            <w:pPr>
              <w:ind w:right="501"/>
              <w:jc w:val="right"/>
              <w:rPr>
                <w:bCs/>
                <w:sz w:val="22"/>
                <w:szCs w:val="22"/>
              </w:rPr>
            </w:pPr>
            <w:r w:rsidRPr="00B50098">
              <w:rPr>
                <w:bCs/>
                <w:sz w:val="22"/>
                <w:szCs w:val="22"/>
              </w:rPr>
              <w:t xml:space="preserve">                    Porto Velho</w:t>
            </w:r>
            <w:proofErr w:type="gramStart"/>
            <w:r w:rsidRPr="00B50098">
              <w:rPr>
                <w:bCs/>
                <w:sz w:val="22"/>
                <w:szCs w:val="22"/>
              </w:rPr>
              <w:t>, ...</w:t>
            </w:r>
            <w:proofErr w:type="gramEnd"/>
            <w:r w:rsidRPr="00B50098">
              <w:rPr>
                <w:bCs/>
                <w:sz w:val="22"/>
                <w:szCs w:val="22"/>
              </w:rPr>
              <w:t xml:space="preserve">................ </w:t>
            </w:r>
            <w:proofErr w:type="gramStart"/>
            <w:r w:rsidRPr="00B50098">
              <w:rPr>
                <w:bCs/>
                <w:sz w:val="22"/>
                <w:szCs w:val="22"/>
              </w:rPr>
              <w:t>de</w:t>
            </w:r>
            <w:proofErr w:type="gramEnd"/>
            <w:r w:rsidRPr="00B50098">
              <w:rPr>
                <w:bCs/>
                <w:sz w:val="22"/>
                <w:szCs w:val="22"/>
              </w:rPr>
              <w:t xml:space="preserve"> 201</w:t>
            </w:r>
            <w:r w:rsidR="00A8622F">
              <w:rPr>
                <w:bCs/>
                <w:sz w:val="22"/>
                <w:szCs w:val="22"/>
              </w:rPr>
              <w:t>6</w:t>
            </w:r>
            <w:r w:rsidRPr="00B50098">
              <w:rPr>
                <w:bCs/>
                <w:sz w:val="22"/>
                <w:szCs w:val="22"/>
              </w:rPr>
              <w:t>.</w:t>
            </w:r>
          </w:p>
          <w:p w:rsidR="00995E0F" w:rsidRPr="00B50098" w:rsidRDefault="00995E0F" w:rsidP="00356BF1">
            <w:pPr>
              <w:jc w:val="both"/>
              <w:rPr>
                <w:bCs/>
                <w:sz w:val="22"/>
                <w:szCs w:val="22"/>
              </w:rPr>
            </w:pPr>
          </w:p>
          <w:p w:rsidR="00995E0F" w:rsidRPr="00B50098" w:rsidRDefault="00995E0F" w:rsidP="00356BF1">
            <w:pPr>
              <w:jc w:val="both"/>
              <w:rPr>
                <w:bCs/>
                <w:sz w:val="22"/>
                <w:szCs w:val="22"/>
              </w:rPr>
            </w:pPr>
          </w:p>
        </w:tc>
      </w:tr>
    </w:tbl>
    <w:p w:rsidR="00995E0F" w:rsidRPr="00B50098" w:rsidRDefault="00995E0F" w:rsidP="00995E0F">
      <w:pPr>
        <w:rPr>
          <w:sz w:val="22"/>
          <w:szCs w:val="22"/>
        </w:rPr>
      </w:pPr>
      <w:r w:rsidRPr="00B50098">
        <w:rPr>
          <w:sz w:val="22"/>
          <w:szCs w:val="22"/>
        </w:rPr>
        <w:t>Ao</w:t>
      </w:r>
      <w:proofErr w:type="gramStart"/>
      <w:r w:rsidRPr="00B50098">
        <w:rPr>
          <w:sz w:val="22"/>
          <w:szCs w:val="22"/>
        </w:rPr>
        <w:t xml:space="preserve">  </w:t>
      </w:r>
      <w:proofErr w:type="gramEnd"/>
      <w:r w:rsidRPr="00B50098">
        <w:rPr>
          <w:sz w:val="22"/>
          <w:szCs w:val="22"/>
        </w:rPr>
        <w:t>Senhor</w:t>
      </w:r>
    </w:p>
    <w:p w:rsidR="00995E0F" w:rsidRPr="00B50098" w:rsidRDefault="00995E0F" w:rsidP="00995E0F">
      <w:pPr>
        <w:rPr>
          <w:b/>
          <w:sz w:val="22"/>
          <w:szCs w:val="22"/>
        </w:rPr>
      </w:pPr>
      <w:proofErr w:type="gramStart"/>
      <w:r w:rsidRPr="00B50098">
        <w:rPr>
          <w:b/>
          <w:sz w:val="22"/>
          <w:szCs w:val="22"/>
        </w:rPr>
        <w:t>..................................................................</w:t>
      </w:r>
      <w:proofErr w:type="gramEnd"/>
    </w:p>
    <w:p w:rsidR="00995E0F" w:rsidRPr="00B50098" w:rsidRDefault="00995E0F" w:rsidP="00995E0F">
      <w:pPr>
        <w:rPr>
          <w:sz w:val="22"/>
          <w:szCs w:val="22"/>
        </w:rPr>
      </w:pPr>
      <w:r w:rsidRPr="00B50098">
        <w:rPr>
          <w:sz w:val="22"/>
          <w:szCs w:val="22"/>
        </w:rPr>
        <w:t>Superintendente Estadual de Compras e Licitações</w:t>
      </w:r>
    </w:p>
    <w:p w:rsidR="00995E0F" w:rsidRPr="00B50098" w:rsidRDefault="00995E0F" w:rsidP="00995E0F">
      <w:pPr>
        <w:spacing w:line="360" w:lineRule="auto"/>
        <w:rPr>
          <w:sz w:val="22"/>
          <w:szCs w:val="22"/>
          <w:u w:val="single"/>
        </w:rPr>
      </w:pPr>
    </w:p>
    <w:p w:rsidR="00995E0F" w:rsidRPr="00B50098" w:rsidRDefault="00995E0F" w:rsidP="00995E0F">
      <w:pPr>
        <w:spacing w:line="360" w:lineRule="auto"/>
        <w:rPr>
          <w:sz w:val="22"/>
          <w:szCs w:val="22"/>
          <w:u w:val="single"/>
        </w:rPr>
      </w:pPr>
    </w:p>
    <w:p w:rsidR="00995E0F" w:rsidRPr="00B50098" w:rsidRDefault="00995E0F" w:rsidP="00995E0F">
      <w:pPr>
        <w:spacing w:line="360" w:lineRule="auto"/>
        <w:rPr>
          <w:sz w:val="22"/>
          <w:szCs w:val="22"/>
          <w:u w:val="single"/>
        </w:rPr>
      </w:pPr>
    </w:p>
    <w:p w:rsidR="00995E0F" w:rsidRPr="00B50098" w:rsidRDefault="00995E0F" w:rsidP="00995E0F">
      <w:pPr>
        <w:spacing w:line="360" w:lineRule="auto"/>
        <w:rPr>
          <w:sz w:val="22"/>
          <w:szCs w:val="22"/>
          <w:u w:val="single"/>
        </w:rPr>
      </w:pPr>
      <w:r w:rsidRPr="00B50098">
        <w:rPr>
          <w:sz w:val="22"/>
          <w:szCs w:val="22"/>
          <w:u w:val="single"/>
        </w:rPr>
        <w:t>NESTA</w:t>
      </w:r>
    </w:p>
    <w:p w:rsidR="00995E0F" w:rsidRPr="00B50098" w:rsidRDefault="00995E0F" w:rsidP="00995E0F">
      <w:pPr>
        <w:pStyle w:val="Rodap"/>
        <w:rPr>
          <w:sz w:val="22"/>
          <w:szCs w:val="22"/>
        </w:rPr>
      </w:pPr>
    </w:p>
    <w:p w:rsidR="00995E0F" w:rsidRPr="00B50098" w:rsidRDefault="00995E0F" w:rsidP="00676B12">
      <w:pPr>
        <w:pStyle w:val="Rodap"/>
        <w:ind w:left="935" w:right="-143" w:hanging="935"/>
        <w:jc w:val="both"/>
        <w:rPr>
          <w:sz w:val="22"/>
          <w:szCs w:val="22"/>
        </w:rPr>
      </w:pPr>
      <w:r w:rsidRPr="00B50098">
        <w:rPr>
          <w:b/>
          <w:sz w:val="22"/>
          <w:szCs w:val="22"/>
        </w:rPr>
        <w:t>Assunto:</w:t>
      </w:r>
      <w:r w:rsidRPr="00B50098">
        <w:rPr>
          <w:sz w:val="22"/>
          <w:szCs w:val="22"/>
        </w:rPr>
        <w:tab/>
        <w:t xml:space="preserve">Pedido de adesão à ata de registro de preços </w:t>
      </w:r>
      <w:proofErr w:type="gramStart"/>
      <w:r w:rsidRPr="00B50098">
        <w:rPr>
          <w:sz w:val="22"/>
          <w:szCs w:val="22"/>
        </w:rPr>
        <w:t>n° ...</w:t>
      </w:r>
      <w:proofErr w:type="gramEnd"/>
      <w:r w:rsidRPr="00B50098">
        <w:rPr>
          <w:sz w:val="22"/>
          <w:szCs w:val="22"/>
        </w:rPr>
        <w:t>....., que registra prelos relativos a material de expediente</w:t>
      </w:r>
    </w:p>
    <w:p w:rsidR="00995E0F" w:rsidRPr="00B50098" w:rsidRDefault="00995E0F" w:rsidP="00995E0F">
      <w:pPr>
        <w:pStyle w:val="Rodap"/>
        <w:ind w:left="935" w:hanging="935"/>
        <w:jc w:val="both"/>
        <w:rPr>
          <w:sz w:val="22"/>
          <w:szCs w:val="22"/>
        </w:rPr>
      </w:pPr>
    </w:p>
    <w:p w:rsidR="00995E0F" w:rsidRPr="00B50098" w:rsidRDefault="00995E0F" w:rsidP="00995E0F">
      <w:pPr>
        <w:pStyle w:val="Rodap"/>
        <w:ind w:left="935" w:hanging="935"/>
        <w:jc w:val="both"/>
        <w:rPr>
          <w:sz w:val="22"/>
          <w:szCs w:val="22"/>
        </w:rPr>
      </w:pPr>
    </w:p>
    <w:p w:rsidR="00995E0F" w:rsidRPr="00B50098" w:rsidRDefault="00995E0F" w:rsidP="00995E0F">
      <w:pPr>
        <w:pStyle w:val="Rodap"/>
        <w:ind w:left="935" w:hanging="935"/>
        <w:jc w:val="both"/>
        <w:rPr>
          <w:sz w:val="22"/>
          <w:szCs w:val="22"/>
        </w:rPr>
      </w:pPr>
    </w:p>
    <w:p w:rsidR="00995E0F" w:rsidRPr="00B50098" w:rsidRDefault="00995E0F" w:rsidP="00995E0F">
      <w:pPr>
        <w:pStyle w:val="Rodap"/>
        <w:ind w:left="935" w:hanging="935"/>
        <w:jc w:val="both"/>
        <w:rPr>
          <w:sz w:val="22"/>
          <w:szCs w:val="22"/>
        </w:rPr>
      </w:pPr>
    </w:p>
    <w:p w:rsidR="00995E0F" w:rsidRPr="00B50098" w:rsidRDefault="00995E0F" w:rsidP="00995E0F">
      <w:pPr>
        <w:pStyle w:val="Rodap"/>
        <w:rPr>
          <w:sz w:val="22"/>
          <w:szCs w:val="22"/>
        </w:rPr>
      </w:pPr>
    </w:p>
    <w:p w:rsidR="00995E0F" w:rsidRPr="00B50098" w:rsidRDefault="00995E0F" w:rsidP="00995E0F">
      <w:pPr>
        <w:spacing w:line="312" w:lineRule="auto"/>
        <w:jc w:val="both"/>
        <w:rPr>
          <w:sz w:val="22"/>
          <w:szCs w:val="22"/>
        </w:rPr>
      </w:pPr>
      <w:r w:rsidRPr="00B50098">
        <w:rPr>
          <w:sz w:val="22"/>
          <w:szCs w:val="22"/>
        </w:rPr>
        <w:t xml:space="preserve">               Senhor </w:t>
      </w:r>
      <w:proofErr w:type="gramStart"/>
      <w:r w:rsidRPr="00B50098">
        <w:rPr>
          <w:sz w:val="22"/>
          <w:szCs w:val="22"/>
        </w:rPr>
        <w:t>Superintendente ,</w:t>
      </w:r>
      <w:proofErr w:type="gramEnd"/>
    </w:p>
    <w:p w:rsidR="00995E0F" w:rsidRPr="00B50098" w:rsidRDefault="00995E0F" w:rsidP="00995E0F">
      <w:pPr>
        <w:rPr>
          <w:sz w:val="22"/>
          <w:szCs w:val="22"/>
        </w:rPr>
      </w:pPr>
      <w:r w:rsidRPr="00B50098">
        <w:rPr>
          <w:sz w:val="22"/>
          <w:szCs w:val="22"/>
        </w:rPr>
        <w:t xml:space="preserve">                               </w:t>
      </w:r>
    </w:p>
    <w:p w:rsidR="00995E0F" w:rsidRPr="00B50098" w:rsidRDefault="00995E0F" w:rsidP="00676B12">
      <w:pPr>
        <w:ind w:right="-143" w:firstLine="851"/>
        <w:jc w:val="both"/>
        <w:rPr>
          <w:sz w:val="22"/>
          <w:szCs w:val="22"/>
        </w:rPr>
      </w:pPr>
      <w:r w:rsidRPr="00B50098">
        <w:rPr>
          <w:sz w:val="22"/>
          <w:szCs w:val="22"/>
        </w:rPr>
        <w:t xml:space="preserve">O órgão (informar a </w:t>
      </w:r>
      <w:r w:rsidR="003171B6" w:rsidRPr="00B50098">
        <w:rPr>
          <w:sz w:val="22"/>
          <w:szCs w:val="22"/>
        </w:rPr>
        <w:t>nomenclatura</w:t>
      </w:r>
      <w:r w:rsidRPr="00B50098">
        <w:rPr>
          <w:sz w:val="22"/>
          <w:szCs w:val="22"/>
        </w:rPr>
        <w:t xml:space="preserve"> do órgão que solicita adesão)</w:t>
      </w:r>
      <w:proofErr w:type="gramStart"/>
      <w:r w:rsidRPr="00B50098">
        <w:rPr>
          <w:sz w:val="22"/>
          <w:szCs w:val="22"/>
        </w:rPr>
        <w:t>, requer</w:t>
      </w:r>
      <w:proofErr w:type="gramEnd"/>
      <w:r w:rsidRPr="00B50098">
        <w:rPr>
          <w:sz w:val="22"/>
          <w:szCs w:val="22"/>
        </w:rPr>
        <w:t xml:space="preserve"> adesão na ata de registro de preços em epígrafe, nos seguintes itens e quantidades: (i</w:t>
      </w:r>
      <w:r w:rsidR="00532BE4" w:rsidRPr="00B50098">
        <w:rPr>
          <w:sz w:val="22"/>
          <w:szCs w:val="22"/>
        </w:rPr>
        <w:t>nformar o número do item da ata</w:t>
      </w:r>
      <w:r w:rsidRPr="00B50098">
        <w:rPr>
          <w:sz w:val="22"/>
          <w:szCs w:val="22"/>
        </w:rPr>
        <w:t>, especificação e quantitativo em que se quer adesão)</w:t>
      </w:r>
      <w:r w:rsidR="008C0732" w:rsidRPr="00B50098">
        <w:rPr>
          <w:sz w:val="22"/>
          <w:szCs w:val="22"/>
        </w:rPr>
        <w:t>.</w:t>
      </w:r>
    </w:p>
    <w:p w:rsidR="00995E0F" w:rsidRPr="00B50098" w:rsidRDefault="00995E0F" w:rsidP="00995E0F">
      <w:pPr>
        <w:ind w:firstLine="851"/>
        <w:jc w:val="both"/>
        <w:rPr>
          <w:sz w:val="22"/>
          <w:szCs w:val="22"/>
        </w:rPr>
      </w:pPr>
    </w:p>
    <w:p w:rsidR="00995E0F" w:rsidRPr="00B50098" w:rsidRDefault="00995E0F" w:rsidP="00995E0F">
      <w:pPr>
        <w:pStyle w:val="Recuodecorpodetexto3"/>
        <w:ind w:firstLine="851"/>
        <w:rPr>
          <w:sz w:val="22"/>
          <w:szCs w:val="22"/>
        </w:rPr>
      </w:pPr>
    </w:p>
    <w:p w:rsidR="00995E0F" w:rsidRPr="00B50098" w:rsidRDefault="00995E0F" w:rsidP="00995E0F">
      <w:pPr>
        <w:pStyle w:val="Recuodecorpodetexto3"/>
        <w:spacing w:line="360" w:lineRule="auto"/>
        <w:rPr>
          <w:sz w:val="22"/>
          <w:szCs w:val="22"/>
        </w:rPr>
      </w:pPr>
      <w:r w:rsidRPr="00B50098">
        <w:rPr>
          <w:sz w:val="22"/>
          <w:szCs w:val="22"/>
        </w:rPr>
        <w:t xml:space="preserve">                             </w:t>
      </w:r>
    </w:p>
    <w:p w:rsidR="00995E0F" w:rsidRPr="00B50098" w:rsidRDefault="00995E0F" w:rsidP="00995E0F">
      <w:pPr>
        <w:pStyle w:val="Recuodecorpodetexto3"/>
        <w:ind w:firstLine="2244"/>
        <w:rPr>
          <w:sz w:val="22"/>
          <w:szCs w:val="22"/>
        </w:rPr>
      </w:pPr>
      <w:r w:rsidRPr="00B50098">
        <w:rPr>
          <w:sz w:val="22"/>
          <w:szCs w:val="22"/>
        </w:rPr>
        <w:t>Atenciosamente,</w:t>
      </w:r>
    </w:p>
    <w:p w:rsidR="00995E0F" w:rsidRPr="00B50098" w:rsidRDefault="00995E0F" w:rsidP="00995E0F">
      <w:pPr>
        <w:pStyle w:val="Recuodecorpodetexto3"/>
        <w:ind w:firstLine="2244"/>
        <w:rPr>
          <w:sz w:val="22"/>
          <w:szCs w:val="22"/>
        </w:rPr>
      </w:pPr>
    </w:p>
    <w:p w:rsidR="00995E0F" w:rsidRPr="00B50098" w:rsidRDefault="00995E0F" w:rsidP="00995E0F">
      <w:pPr>
        <w:rPr>
          <w:sz w:val="22"/>
          <w:szCs w:val="22"/>
        </w:rPr>
      </w:pPr>
    </w:p>
    <w:p w:rsidR="00995E0F" w:rsidRPr="00B50098" w:rsidRDefault="00995E0F" w:rsidP="00995E0F">
      <w:pPr>
        <w:rPr>
          <w:sz w:val="22"/>
          <w:szCs w:val="22"/>
        </w:rPr>
      </w:pPr>
    </w:p>
    <w:p w:rsidR="00995E0F" w:rsidRPr="00B50098" w:rsidRDefault="00995E0F" w:rsidP="00DF3706">
      <w:pPr>
        <w:jc w:val="center"/>
        <w:rPr>
          <w:b/>
          <w:sz w:val="22"/>
          <w:szCs w:val="22"/>
        </w:rPr>
      </w:pPr>
      <w:r w:rsidRPr="00B50098">
        <w:rPr>
          <w:sz w:val="22"/>
          <w:szCs w:val="22"/>
        </w:rPr>
        <w:t>ASSINATURA DO ORDENADOR DE DESPESA DO ÓRGÃO REQUERENTE</w:t>
      </w:r>
    </w:p>
    <w:sectPr w:rsidR="00995E0F" w:rsidRPr="00B50098" w:rsidSect="001E7D8F">
      <w:pgSz w:w="11906" w:h="16838"/>
      <w:pgMar w:top="1701" w:right="1416" w:bottom="1134" w:left="1418" w:header="720" w:footer="367" w:gutter="0"/>
      <w:pgNumType w:start="10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818" w:rsidRDefault="003C4818">
      <w:r>
        <w:separator/>
      </w:r>
    </w:p>
  </w:endnote>
  <w:endnote w:type="continuationSeparator" w:id="0">
    <w:p w:rsidR="003C4818" w:rsidRDefault="003C481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ngs">
    <w:altName w:val="Arial Unicode MS"/>
    <w:charset w:val="80"/>
    <w:family w:val="roman"/>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Optimum">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altName w:val="Times New Roman"/>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18" w:rsidRDefault="003C4818" w:rsidP="00C373D3">
    <w:pPr>
      <w:jc w:val="center"/>
      <w:rPr>
        <w:sz w:val="14"/>
        <w:szCs w:val="14"/>
      </w:rPr>
    </w:pPr>
    <w:r w:rsidRPr="00CA2C35">
      <w:rPr>
        <w:sz w:val="14"/>
        <w:szCs w:val="14"/>
      </w:rPr>
      <w:t xml:space="preserve">Av. Farquar, </w:t>
    </w:r>
    <w:r>
      <w:rPr>
        <w:sz w:val="14"/>
        <w:szCs w:val="14"/>
      </w:rPr>
      <w:t>2986</w:t>
    </w:r>
    <w:r w:rsidRPr="00CA2C35">
      <w:rPr>
        <w:sz w:val="14"/>
        <w:szCs w:val="14"/>
      </w:rPr>
      <w:t xml:space="preserve"> - </w:t>
    </w:r>
    <w:r>
      <w:rPr>
        <w:sz w:val="14"/>
        <w:szCs w:val="14"/>
      </w:rPr>
      <w:t xml:space="preserve">Bairro: </w:t>
    </w:r>
    <w:r w:rsidRPr="00CA2C35">
      <w:rPr>
        <w:sz w:val="14"/>
        <w:szCs w:val="14"/>
      </w:rPr>
      <w:t>Pedrinha</w:t>
    </w:r>
    <w:r>
      <w:rPr>
        <w:sz w:val="14"/>
        <w:szCs w:val="14"/>
      </w:rPr>
      <w:t xml:space="preserve">s – Complexo Rio Madeira – Edifício Pacaás Novos, 2º andar </w:t>
    </w:r>
    <w:r w:rsidRPr="00CA2C35">
      <w:rPr>
        <w:sz w:val="14"/>
        <w:szCs w:val="14"/>
      </w:rPr>
      <w:t>– Tel.: (69) 3216-</w:t>
    </w:r>
    <w:proofErr w:type="gramStart"/>
    <w:r>
      <w:rPr>
        <w:sz w:val="14"/>
        <w:szCs w:val="14"/>
      </w:rPr>
      <w:t>5366</w:t>
    </w:r>
    <w:proofErr w:type="gramEnd"/>
  </w:p>
  <w:p w:rsidR="003C4818" w:rsidRPr="00CA2C35" w:rsidRDefault="003C4818" w:rsidP="00C373D3">
    <w:pPr>
      <w:jc w:val="center"/>
      <w:rPr>
        <w:sz w:val="14"/>
        <w:szCs w:val="14"/>
      </w:rPr>
    </w:pPr>
    <w:r w:rsidRPr="00CA2C35">
      <w:rPr>
        <w:sz w:val="14"/>
        <w:szCs w:val="14"/>
      </w:rPr>
      <w:t>CEP: 76.</w:t>
    </w:r>
    <w:r>
      <w:rPr>
        <w:sz w:val="14"/>
        <w:szCs w:val="14"/>
      </w:rPr>
      <w:t>801</w:t>
    </w:r>
    <w:r w:rsidRPr="00CA2C35">
      <w:rPr>
        <w:sz w:val="14"/>
        <w:szCs w:val="14"/>
      </w:rPr>
      <w:t>-</w:t>
    </w:r>
    <w:r>
      <w:rPr>
        <w:sz w:val="14"/>
        <w:szCs w:val="14"/>
      </w:rPr>
      <w:t>470 -</w:t>
    </w:r>
    <w:proofErr w:type="gramStart"/>
    <w:r>
      <w:rPr>
        <w:sz w:val="14"/>
        <w:szCs w:val="14"/>
      </w:rPr>
      <w:t xml:space="preserve"> </w:t>
    </w:r>
    <w:r w:rsidRPr="00CA2C35">
      <w:rPr>
        <w:sz w:val="14"/>
        <w:szCs w:val="14"/>
      </w:rPr>
      <w:t xml:space="preserve"> </w:t>
    </w:r>
    <w:proofErr w:type="gramEnd"/>
    <w:r w:rsidRPr="00CA2C35">
      <w:rPr>
        <w:sz w:val="14"/>
        <w:szCs w:val="14"/>
      </w:rPr>
      <w:t>Porto Velho - RO</w:t>
    </w:r>
  </w:p>
  <w:p w:rsidR="003C4818" w:rsidRPr="00CA2C35" w:rsidRDefault="003C4818" w:rsidP="00C373D3">
    <w:pPr>
      <w:ind w:firstLine="7230"/>
      <w:jc w:val="center"/>
      <w:rPr>
        <w:sz w:val="14"/>
        <w:szCs w:val="14"/>
      </w:rPr>
    </w:pPr>
  </w:p>
  <w:p w:rsidR="003C4818" w:rsidRPr="00CA2C35" w:rsidRDefault="003C4818" w:rsidP="00C373D3">
    <w:pPr>
      <w:jc w:val="right"/>
      <w:rPr>
        <w:sz w:val="14"/>
        <w:szCs w:val="14"/>
      </w:rPr>
    </w:pPr>
    <w:r w:rsidRPr="00CA2C35">
      <w:rPr>
        <w:sz w:val="14"/>
        <w:szCs w:val="14"/>
      </w:rPr>
      <w:t>Fernando N. Fernandes</w:t>
    </w:r>
  </w:p>
  <w:p w:rsidR="003C4818" w:rsidRPr="00CA2C35" w:rsidRDefault="003C4818" w:rsidP="00C373D3">
    <w:pPr>
      <w:pStyle w:val="Rodap"/>
      <w:jc w:val="right"/>
      <w:rPr>
        <w:sz w:val="14"/>
        <w:szCs w:val="14"/>
      </w:rPr>
    </w:pPr>
    <w:r w:rsidRPr="00CA2C35">
      <w:rPr>
        <w:sz w:val="14"/>
        <w:szCs w:val="14"/>
      </w:rPr>
      <w:t>Pregoeiro – BETA/SUPEL</w:t>
    </w:r>
  </w:p>
  <w:p w:rsidR="003C4818" w:rsidRPr="00CA2C35" w:rsidRDefault="003C4818">
    <w:pPr>
      <w:pStyle w:val="Rodap"/>
      <w:rPr>
        <w:sz w:val="14"/>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18" w:rsidRPr="009142DF" w:rsidRDefault="003C4818" w:rsidP="00D5513D">
    <w:pPr>
      <w:jc w:val="center"/>
      <w:rPr>
        <w:sz w:val="14"/>
        <w:szCs w:val="14"/>
      </w:rPr>
    </w:pPr>
    <w:r w:rsidRPr="009142DF">
      <w:rPr>
        <w:sz w:val="14"/>
        <w:szCs w:val="14"/>
      </w:rPr>
      <w:t xml:space="preserve">Av. Farquar, 2986 - Bairro: Pedrinhas – Tel.: (69) 3216-5366 – CEP: 76.801-470 – Porto Velho - </w:t>
    </w:r>
    <w:proofErr w:type="gramStart"/>
    <w:r w:rsidRPr="009142DF">
      <w:rPr>
        <w:sz w:val="14"/>
        <w:szCs w:val="14"/>
      </w:rPr>
      <w:t>RO</w:t>
    </w:r>
    <w:proofErr w:type="gramEnd"/>
  </w:p>
  <w:p w:rsidR="003C4818" w:rsidRDefault="003C4818" w:rsidP="00D5513D">
    <w:pPr>
      <w:ind w:firstLine="7230"/>
      <w:jc w:val="center"/>
      <w:rPr>
        <w:rFonts w:ascii="Arial" w:hAnsi="Arial" w:cs="Arial"/>
        <w:sz w:val="16"/>
        <w:szCs w:val="16"/>
      </w:rPr>
    </w:pPr>
  </w:p>
  <w:p w:rsidR="003C4818" w:rsidRPr="009142DF" w:rsidRDefault="003C4818" w:rsidP="00C373D3">
    <w:pPr>
      <w:jc w:val="right"/>
      <w:rPr>
        <w:sz w:val="14"/>
        <w:szCs w:val="14"/>
      </w:rPr>
    </w:pPr>
    <w:r w:rsidRPr="009142DF">
      <w:rPr>
        <w:sz w:val="14"/>
        <w:szCs w:val="14"/>
      </w:rPr>
      <w:t>Fernando Nazaré Fernandes</w:t>
    </w:r>
  </w:p>
  <w:p w:rsidR="003C4818" w:rsidRPr="009142DF" w:rsidRDefault="003C4818" w:rsidP="00C373D3">
    <w:pPr>
      <w:pStyle w:val="Rodap"/>
      <w:jc w:val="right"/>
    </w:pPr>
    <w:r w:rsidRPr="009142DF">
      <w:rPr>
        <w:sz w:val="14"/>
        <w:szCs w:val="14"/>
      </w:rPr>
      <w:t>Pregoeiro– BETA/SUPEL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18" w:rsidRDefault="003C4818" w:rsidP="00460E00">
    <w:pPr>
      <w:pBdr>
        <w:bottom w:val="single" w:sz="4" w:space="2" w:color="auto"/>
      </w:pBdr>
      <w:rPr>
        <w:sz w:val="14"/>
        <w:szCs w:val="14"/>
      </w:rPr>
    </w:pPr>
  </w:p>
  <w:p w:rsidR="003C4818" w:rsidRPr="009142DF" w:rsidRDefault="003C4818" w:rsidP="001E7D8F">
    <w:pPr>
      <w:jc w:val="center"/>
      <w:rPr>
        <w:sz w:val="14"/>
        <w:szCs w:val="14"/>
      </w:rPr>
    </w:pPr>
    <w:r w:rsidRPr="009142DF">
      <w:rPr>
        <w:sz w:val="14"/>
        <w:szCs w:val="14"/>
      </w:rPr>
      <w:t xml:space="preserve">Av. Farquar, 2986 - Bairro: Pedrinhas – Tel.: (69) 3216-5366 – CEP: 76.801-470 – Porto Velho - </w:t>
    </w:r>
    <w:proofErr w:type="gramStart"/>
    <w:r w:rsidRPr="009142DF">
      <w:rPr>
        <w:sz w:val="14"/>
        <w:szCs w:val="14"/>
      </w:rPr>
      <w:t>RO</w:t>
    </w:r>
    <w:proofErr w:type="gramEnd"/>
  </w:p>
  <w:p w:rsidR="003C4818" w:rsidRDefault="003C4818" w:rsidP="00D5513D">
    <w:pPr>
      <w:ind w:firstLine="7230"/>
      <w:jc w:val="center"/>
      <w:rPr>
        <w:rFonts w:ascii="Arial" w:hAnsi="Arial" w:cs="Arial"/>
        <w:sz w:val="16"/>
        <w:szCs w:val="16"/>
      </w:rPr>
    </w:pPr>
  </w:p>
  <w:p w:rsidR="003C4818" w:rsidRPr="004104C3" w:rsidRDefault="003C4818" w:rsidP="0079241B">
    <w:pPr>
      <w:jc w:val="right"/>
      <w:rPr>
        <w:rFonts w:ascii="Arial" w:hAnsi="Arial" w:cs="Arial"/>
        <w:sz w:val="14"/>
        <w:szCs w:val="14"/>
      </w:rPr>
    </w:pPr>
    <w:r>
      <w:rPr>
        <w:rFonts w:ascii="Arial" w:hAnsi="Arial" w:cs="Arial"/>
        <w:sz w:val="14"/>
        <w:szCs w:val="14"/>
      </w:rPr>
      <w:t>Fernando Nazaré Fernandes</w:t>
    </w:r>
  </w:p>
  <w:p w:rsidR="003C4818" w:rsidRPr="00D5513D" w:rsidRDefault="003C4818" w:rsidP="0079241B">
    <w:pPr>
      <w:pStyle w:val="Rodap"/>
      <w:jc w:val="right"/>
    </w:pPr>
    <w:r w:rsidRPr="004104C3">
      <w:rPr>
        <w:rFonts w:ascii="Arial" w:hAnsi="Arial" w:cs="Arial"/>
        <w:sz w:val="14"/>
        <w:szCs w:val="14"/>
      </w:rPr>
      <w:t>Pregoeir</w:t>
    </w:r>
    <w:r>
      <w:rPr>
        <w:rFonts w:ascii="Arial" w:hAnsi="Arial" w:cs="Arial"/>
        <w:sz w:val="14"/>
        <w:szCs w:val="14"/>
      </w:rPr>
      <w:t>o – BETA/SUPEL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818" w:rsidRDefault="003C4818">
      <w:r>
        <w:separator/>
      </w:r>
    </w:p>
  </w:footnote>
  <w:footnote w:type="continuationSeparator" w:id="0">
    <w:p w:rsidR="003C4818" w:rsidRDefault="003C48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66" w:type="dxa"/>
      <w:tblInd w:w="70" w:type="dxa"/>
      <w:tblBorders>
        <w:bottom w:val="triple" w:sz="4" w:space="0" w:color="0000FF"/>
      </w:tblBorders>
      <w:tblLayout w:type="fixed"/>
      <w:tblCellMar>
        <w:left w:w="70" w:type="dxa"/>
        <w:right w:w="70" w:type="dxa"/>
      </w:tblCellMar>
      <w:tblLook w:val="0000"/>
    </w:tblPr>
    <w:tblGrid>
      <w:gridCol w:w="2611"/>
      <w:gridCol w:w="3919"/>
      <w:gridCol w:w="2536"/>
    </w:tblGrid>
    <w:tr w:rsidR="003C4818" w:rsidTr="00537774">
      <w:trPr>
        <w:cantSplit/>
        <w:trHeight w:val="1002"/>
      </w:trPr>
      <w:tc>
        <w:tcPr>
          <w:tcW w:w="2611" w:type="dxa"/>
        </w:tcPr>
        <w:p w:rsidR="003C4818" w:rsidRDefault="003C4818" w:rsidP="00A1527A">
          <w:pPr>
            <w:pStyle w:val="Cabealho"/>
            <w:jc w:val="center"/>
          </w:pPr>
          <w:r>
            <w:rPr>
              <w:noProof/>
            </w:rPr>
            <w:drawing>
              <wp:inline distT="0" distB="0" distL="0" distR="0">
                <wp:extent cx="1451685" cy="828675"/>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3919" w:type="dxa"/>
        </w:tcPr>
        <w:p w:rsidR="003C4818" w:rsidRDefault="003C4818" w:rsidP="00A1527A">
          <w:pPr>
            <w:pStyle w:val="Cabealho"/>
            <w:rPr>
              <w:b/>
              <w:bCs/>
              <w:sz w:val="22"/>
            </w:rPr>
          </w:pPr>
        </w:p>
        <w:p w:rsidR="003C4818" w:rsidRPr="001479C0" w:rsidRDefault="003C4818" w:rsidP="00A1527A">
          <w:pPr>
            <w:pStyle w:val="Cabealho"/>
            <w:ind w:left="67" w:hanging="67"/>
            <w:rPr>
              <w:b/>
              <w:bCs/>
              <w:sz w:val="22"/>
            </w:rPr>
          </w:pPr>
          <w:r w:rsidRPr="001479C0">
            <w:rPr>
              <w:b/>
              <w:bCs/>
              <w:sz w:val="22"/>
            </w:rPr>
            <w:t>ESTADO DE RONDÔNIA</w:t>
          </w:r>
        </w:p>
        <w:p w:rsidR="003C4818" w:rsidRDefault="003C4818" w:rsidP="00A1527A">
          <w:pPr>
            <w:pStyle w:val="Cabealho"/>
            <w:rPr>
              <w:bCs/>
              <w:sz w:val="22"/>
            </w:rPr>
          </w:pPr>
          <w:r w:rsidRPr="001479C0">
            <w:rPr>
              <w:b/>
              <w:bCs/>
              <w:sz w:val="22"/>
            </w:rPr>
            <w:t>Superintendência Estadual de Compras e Licitações</w:t>
          </w:r>
        </w:p>
        <w:p w:rsidR="003C4818" w:rsidRPr="001479C0" w:rsidRDefault="003C4818" w:rsidP="00A1527A">
          <w:pPr>
            <w:pStyle w:val="Cabealho"/>
            <w:rPr>
              <w:b/>
              <w:bCs/>
              <w:i/>
              <w:sz w:val="18"/>
            </w:rPr>
          </w:pPr>
          <w:r>
            <w:rPr>
              <w:b/>
              <w:bCs/>
              <w:i/>
              <w:sz w:val="22"/>
            </w:rPr>
            <w:t>BETA</w:t>
          </w:r>
        </w:p>
      </w:tc>
      <w:tc>
        <w:tcPr>
          <w:tcW w:w="2536" w:type="dxa"/>
        </w:tcPr>
        <w:p w:rsidR="003C4818" w:rsidRDefault="003C4818" w:rsidP="00A1527A">
          <w:pPr>
            <w:pStyle w:val="Cabealho"/>
            <w:rPr>
              <w:bCs/>
              <w:sz w:val="18"/>
            </w:rPr>
          </w:pPr>
        </w:p>
        <w:p w:rsidR="003C4818" w:rsidRDefault="003C4818" w:rsidP="00A1527A">
          <w:r>
            <w:t>N.º fls. _______________</w:t>
          </w:r>
        </w:p>
        <w:p w:rsidR="003C4818" w:rsidRPr="00233401" w:rsidRDefault="003C4818" w:rsidP="00A1527A"/>
        <w:p w:rsidR="003C4818" w:rsidRDefault="003C4818" w:rsidP="00A1527A">
          <w:r w:rsidRPr="00233401">
            <w:t>Rubrica:__________</w:t>
          </w:r>
          <w:r>
            <w:t>____</w:t>
          </w:r>
        </w:p>
        <w:p w:rsidR="003C4818" w:rsidRDefault="003C4818" w:rsidP="00A1527A">
          <w:pPr>
            <w:pStyle w:val="Cabealho"/>
            <w:tabs>
              <w:tab w:val="left" w:pos="330"/>
            </w:tabs>
          </w:pPr>
        </w:p>
      </w:tc>
    </w:tr>
  </w:tbl>
  <w:p w:rsidR="003C4818" w:rsidRPr="00F02210" w:rsidRDefault="003C4818" w:rsidP="00F0221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998" w:type="dxa"/>
      <w:tblInd w:w="-72" w:type="dxa"/>
      <w:tblBorders>
        <w:bottom w:val="triple" w:sz="4" w:space="0" w:color="0000FF"/>
      </w:tblBorders>
      <w:tblLayout w:type="fixed"/>
      <w:tblCellMar>
        <w:left w:w="70" w:type="dxa"/>
        <w:right w:w="70" w:type="dxa"/>
      </w:tblCellMar>
      <w:tblLook w:val="0000"/>
    </w:tblPr>
    <w:tblGrid>
      <w:gridCol w:w="2694"/>
      <w:gridCol w:w="3827"/>
      <w:gridCol w:w="2477"/>
    </w:tblGrid>
    <w:tr w:rsidR="003C4818" w:rsidTr="00DF3706">
      <w:trPr>
        <w:cantSplit/>
        <w:trHeight w:val="958"/>
      </w:trPr>
      <w:tc>
        <w:tcPr>
          <w:tcW w:w="2694" w:type="dxa"/>
        </w:tcPr>
        <w:p w:rsidR="003C4818" w:rsidRDefault="003C4818" w:rsidP="00DD387D">
          <w:pPr>
            <w:pStyle w:val="Cabealho"/>
            <w:jc w:val="center"/>
          </w:pPr>
          <w:r>
            <w:rPr>
              <w:noProof/>
            </w:rPr>
            <w:drawing>
              <wp:inline distT="0" distB="0" distL="0" distR="0">
                <wp:extent cx="1451685" cy="828675"/>
                <wp:effectExtent l="19050" t="0" r="0"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457400" cy="831938"/>
                        </a:xfrm>
                        <a:prstGeom prst="rect">
                          <a:avLst/>
                        </a:prstGeom>
                        <a:noFill/>
                        <a:ln w="9525">
                          <a:noFill/>
                          <a:miter lim="800000"/>
                          <a:headEnd/>
                          <a:tailEnd/>
                        </a:ln>
                      </pic:spPr>
                    </pic:pic>
                  </a:graphicData>
                </a:graphic>
              </wp:inline>
            </w:drawing>
          </w:r>
        </w:p>
      </w:tc>
      <w:tc>
        <w:tcPr>
          <w:tcW w:w="3827" w:type="dxa"/>
        </w:tcPr>
        <w:p w:rsidR="003C4818" w:rsidRDefault="003C4818" w:rsidP="00DD387D">
          <w:pPr>
            <w:pStyle w:val="Cabealho"/>
            <w:rPr>
              <w:b/>
              <w:bCs/>
              <w:sz w:val="22"/>
            </w:rPr>
          </w:pPr>
        </w:p>
        <w:p w:rsidR="003C4818" w:rsidRPr="001479C0" w:rsidRDefault="003C4818" w:rsidP="00DD387D">
          <w:pPr>
            <w:pStyle w:val="Cabealho"/>
            <w:ind w:left="67" w:hanging="67"/>
            <w:rPr>
              <w:b/>
              <w:bCs/>
              <w:sz w:val="22"/>
            </w:rPr>
          </w:pPr>
          <w:r w:rsidRPr="001479C0">
            <w:rPr>
              <w:b/>
              <w:bCs/>
              <w:sz w:val="22"/>
            </w:rPr>
            <w:t>ESTADO DE RONDÔNIA</w:t>
          </w:r>
        </w:p>
        <w:p w:rsidR="003C4818" w:rsidRDefault="003C4818" w:rsidP="00DD387D">
          <w:pPr>
            <w:pStyle w:val="Cabealho"/>
            <w:rPr>
              <w:bCs/>
              <w:sz w:val="22"/>
            </w:rPr>
          </w:pPr>
          <w:r w:rsidRPr="001479C0">
            <w:rPr>
              <w:b/>
              <w:bCs/>
              <w:sz w:val="22"/>
            </w:rPr>
            <w:t>Superintendência Estadual de Compras e Licitações</w:t>
          </w:r>
        </w:p>
        <w:p w:rsidR="003C4818" w:rsidRPr="001479C0" w:rsidRDefault="003C4818" w:rsidP="00DD387D">
          <w:pPr>
            <w:pStyle w:val="Cabealho"/>
            <w:rPr>
              <w:b/>
              <w:bCs/>
              <w:i/>
              <w:sz w:val="18"/>
            </w:rPr>
          </w:pPr>
          <w:r>
            <w:rPr>
              <w:b/>
              <w:bCs/>
              <w:i/>
              <w:sz w:val="22"/>
            </w:rPr>
            <w:t>BETA</w:t>
          </w:r>
        </w:p>
      </w:tc>
      <w:tc>
        <w:tcPr>
          <w:tcW w:w="2477" w:type="dxa"/>
        </w:tcPr>
        <w:p w:rsidR="003C4818" w:rsidRDefault="003C4818" w:rsidP="00DD387D">
          <w:pPr>
            <w:pStyle w:val="Cabealho"/>
            <w:rPr>
              <w:bCs/>
              <w:sz w:val="18"/>
            </w:rPr>
          </w:pPr>
        </w:p>
        <w:p w:rsidR="003C4818" w:rsidRDefault="003C4818" w:rsidP="00DD387D">
          <w:r>
            <w:t>N.º fls. _______________</w:t>
          </w:r>
        </w:p>
        <w:p w:rsidR="003C4818" w:rsidRPr="00233401" w:rsidRDefault="003C4818" w:rsidP="00DD387D"/>
        <w:p w:rsidR="003C4818" w:rsidRDefault="003C4818" w:rsidP="00DD387D">
          <w:r w:rsidRPr="00233401">
            <w:t>Rubrica:__________</w:t>
          </w:r>
          <w:r>
            <w:t>____</w:t>
          </w:r>
        </w:p>
        <w:p w:rsidR="003C4818" w:rsidRDefault="003C4818" w:rsidP="00DD387D">
          <w:pPr>
            <w:pStyle w:val="Cabealho"/>
            <w:tabs>
              <w:tab w:val="left" w:pos="330"/>
            </w:tabs>
          </w:pPr>
        </w:p>
      </w:tc>
    </w:tr>
  </w:tbl>
  <w:p w:rsidR="003C4818" w:rsidRPr="009235EC" w:rsidRDefault="003C4818" w:rsidP="00A75F70">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3C4818" w:rsidTr="005E3E49">
      <w:trPr>
        <w:cantSplit/>
        <w:trHeight w:val="917"/>
      </w:trPr>
      <w:tc>
        <w:tcPr>
          <w:tcW w:w="1007" w:type="dxa"/>
        </w:tcPr>
        <w:p w:rsidR="003C4818" w:rsidRDefault="003C4818" w:rsidP="00892D32">
          <w:pPr>
            <w:pStyle w:val="Cabealho"/>
            <w:jc w:val="center"/>
          </w:pPr>
          <w:r>
            <w:rPr>
              <w:b/>
              <w:noProof/>
            </w:rPr>
            <w:drawing>
              <wp:inline distT="0" distB="0" distL="0" distR="0">
                <wp:extent cx="436245" cy="605790"/>
                <wp:effectExtent l="19050" t="0" r="1905" b="0"/>
                <wp:docPr id="1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6245" cy="605790"/>
                        </a:xfrm>
                        <a:prstGeom prst="rect">
                          <a:avLst/>
                        </a:prstGeom>
                        <a:noFill/>
                        <a:ln w="9525">
                          <a:noFill/>
                          <a:miter lim="800000"/>
                          <a:headEnd/>
                          <a:tailEnd/>
                        </a:ln>
                      </pic:spPr>
                    </pic:pic>
                  </a:graphicData>
                </a:graphic>
              </wp:inline>
            </w:drawing>
          </w:r>
        </w:p>
      </w:tc>
      <w:tc>
        <w:tcPr>
          <w:tcW w:w="6546" w:type="dxa"/>
        </w:tcPr>
        <w:p w:rsidR="003C4818" w:rsidRDefault="003C4818" w:rsidP="00892D32">
          <w:pPr>
            <w:pStyle w:val="Cabealho"/>
            <w:rPr>
              <w:b/>
              <w:bCs/>
              <w:sz w:val="22"/>
            </w:rPr>
          </w:pPr>
        </w:p>
        <w:p w:rsidR="003C4818" w:rsidRPr="001479C0" w:rsidRDefault="003C4818" w:rsidP="00892D32">
          <w:pPr>
            <w:pStyle w:val="Cabealho"/>
            <w:rPr>
              <w:b/>
              <w:bCs/>
              <w:sz w:val="22"/>
            </w:rPr>
          </w:pPr>
          <w:r w:rsidRPr="001479C0">
            <w:rPr>
              <w:b/>
              <w:bCs/>
              <w:sz w:val="22"/>
            </w:rPr>
            <w:t>ESTADO DE RONDÔNIA</w:t>
          </w:r>
        </w:p>
        <w:p w:rsidR="003C4818" w:rsidRDefault="003C4818" w:rsidP="00892D32">
          <w:pPr>
            <w:pStyle w:val="Cabealho"/>
            <w:rPr>
              <w:bCs/>
              <w:sz w:val="22"/>
            </w:rPr>
          </w:pPr>
          <w:r w:rsidRPr="001479C0">
            <w:rPr>
              <w:b/>
              <w:bCs/>
              <w:sz w:val="22"/>
            </w:rPr>
            <w:t>Superintendência Estadual de Compras e Licitações</w:t>
          </w:r>
        </w:p>
        <w:p w:rsidR="003C4818" w:rsidRPr="001479C0" w:rsidRDefault="003C4818" w:rsidP="00892D32">
          <w:pPr>
            <w:pStyle w:val="Cabealho"/>
            <w:rPr>
              <w:b/>
              <w:bCs/>
              <w:i/>
              <w:sz w:val="18"/>
            </w:rPr>
          </w:pPr>
          <w:r>
            <w:rPr>
              <w:b/>
              <w:bCs/>
              <w:i/>
              <w:sz w:val="22"/>
            </w:rPr>
            <w:t>BETA</w:t>
          </w:r>
        </w:p>
      </w:tc>
      <w:tc>
        <w:tcPr>
          <w:tcW w:w="2483" w:type="dxa"/>
        </w:tcPr>
        <w:p w:rsidR="003C4818" w:rsidRDefault="003C4818" w:rsidP="00892D32">
          <w:pPr>
            <w:pStyle w:val="Cabealho"/>
            <w:rPr>
              <w:bCs/>
              <w:sz w:val="18"/>
            </w:rPr>
          </w:pPr>
        </w:p>
        <w:p w:rsidR="003C4818" w:rsidRDefault="003C4818" w:rsidP="00892D32">
          <w:pPr>
            <w:pStyle w:val="Cabealho"/>
          </w:pPr>
          <w:r>
            <w:t xml:space="preserve">N.º fls. ______________              </w:t>
          </w:r>
        </w:p>
        <w:p w:rsidR="003C4818" w:rsidRPr="00233401" w:rsidRDefault="003C4818" w:rsidP="00892D32">
          <w:r>
            <w:t xml:space="preserve"> </w:t>
          </w:r>
        </w:p>
        <w:p w:rsidR="003C4818" w:rsidRDefault="003C4818" w:rsidP="00892D32">
          <w:r w:rsidRPr="00233401">
            <w:t>Rubrica:__________</w:t>
          </w:r>
          <w:r>
            <w:t>____</w:t>
          </w:r>
        </w:p>
        <w:p w:rsidR="003C4818" w:rsidRDefault="003C4818" w:rsidP="00892D32">
          <w:pPr>
            <w:pStyle w:val="Cabealho"/>
            <w:tabs>
              <w:tab w:val="left" w:pos="330"/>
            </w:tabs>
          </w:pPr>
        </w:p>
      </w:tc>
    </w:tr>
  </w:tbl>
  <w:p w:rsidR="003C4818" w:rsidRPr="009235EC" w:rsidRDefault="003C4818" w:rsidP="00A75F7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C4628F0"/>
    <w:name w:val="WW8Num3"/>
    <w:lvl w:ilvl="0">
      <w:start w:val="1"/>
      <w:numFmt w:val="decimal"/>
      <w:lvlText w:val="5.%1."/>
      <w:lvlJc w:val="left"/>
      <w:pPr>
        <w:tabs>
          <w:tab w:val="num" w:pos="0"/>
        </w:tabs>
        <w:ind w:left="1854" w:hanging="360"/>
      </w:pPr>
      <w:rPr>
        <w:rFonts w:hint="default"/>
        <w:b w:val="0"/>
      </w:rPr>
    </w:lvl>
  </w:abstractNum>
  <w:abstractNum w:abstractNumId="1">
    <w:nsid w:val="00000003"/>
    <w:multiLevelType w:val="multilevel"/>
    <w:tmpl w:val="00000003"/>
    <w:lvl w:ilvl="0">
      <w:start w:val="1"/>
      <w:numFmt w:val="decimal"/>
      <w:lvlText w:val="%1."/>
      <w:lvlJc w:val="left"/>
      <w:pPr>
        <w:tabs>
          <w:tab w:val="num" w:pos="432"/>
        </w:tabs>
        <w:ind w:left="432" w:hanging="432"/>
      </w:pPr>
    </w:lvl>
    <w:lvl w:ilvl="1">
      <w:start w:val="1"/>
      <w:numFmt w:val="decimal"/>
      <w:lvlText w:val="%1.%2."/>
      <w:lvlJc w:val="left"/>
      <w:pPr>
        <w:tabs>
          <w:tab w:val="num" w:pos="0"/>
        </w:tabs>
        <w:ind w:left="0" w:hanging="454"/>
      </w:pPr>
    </w:lvl>
    <w:lvl w:ilvl="2">
      <w:start w:val="1"/>
      <w:numFmt w:val="decimal"/>
      <w:lvlText w:val="%1.%2.%3."/>
      <w:lvlJc w:val="left"/>
      <w:pPr>
        <w:tabs>
          <w:tab w:val="num" w:pos="0"/>
        </w:tabs>
        <w:ind w:left="0" w:hanging="454"/>
      </w:pPr>
    </w:lvl>
    <w:lvl w:ilvl="3">
      <w:start w:val="1"/>
      <w:numFmt w:val="decimal"/>
      <w:lvlText w:val="%1.%2.%3.%4."/>
      <w:lvlJc w:val="left"/>
      <w:pPr>
        <w:tabs>
          <w:tab w:val="num" w:pos="0"/>
        </w:tabs>
        <w:ind w:left="0" w:hanging="45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nsid w:val="00000006"/>
    <w:multiLevelType w:val="multilevel"/>
    <w:tmpl w:val="00000006"/>
    <w:name w:val="WW8Num33"/>
    <w:lvl w:ilvl="0">
      <w:start w:val="1"/>
      <w:numFmt w:val="decimal"/>
      <w:lvlText w:val="%1."/>
      <w:lvlJc w:val="left"/>
      <w:pPr>
        <w:tabs>
          <w:tab w:val="num" w:pos="0"/>
        </w:tabs>
        <w:ind w:left="1181"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5">
    <w:nsid w:val="044F7F1D"/>
    <w:multiLevelType w:val="singleLevel"/>
    <w:tmpl w:val="0416000F"/>
    <w:lvl w:ilvl="0">
      <w:start w:val="1"/>
      <w:numFmt w:val="decimal"/>
      <w:lvlText w:val="%1."/>
      <w:lvlJc w:val="left"/>
      <w:pPr>
        <w:ind w:left="1854" w:hanging="360"/>
      </w:pPr>
      <w:rPr>
        <w:rFonts w:hint="default"/>
        <w:b w:val="0"/>
      </w:rPr>
    </w:lvl>
  </w:abstractNum>
  <w:abstractNum w:abstractNumId="6">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
    <w:nsid w:val="0E6D1E11"/>
    <w:multiLevelType w:val="hybridMultilevel"/>
    <w:tmpl w:val="3B6279A4"/>
    <w:lvl w:ilvl="0" w:tplc="D24ADE46">
      <w:start w:val="1"/>
      <w:numFmt w:val="lowerLetter"/>
      <w:lvlText w:val="%1)"/>
      <w:lvlJc w:val="left"/>
      <w:pPr>
        <w:tabs>
          <w:tab w:val="num" w:pos="360"/>
        </w:tabs>
        <w:ind w:left="36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13265E60"/>
    <w:multiLevelType w:val="hybridMultilevel"/>
    <w:tmpl w:val="89EE08B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64933AE"/>
    <w:multiLevelType w:val="hybridMultilevel"/>
    <w:tmpl w:val="E7DC75C8"/>
    <w:lvl w:ilvl="0" w:tplc="D8361908">
      <w:start w:val="1"/>
      <w:numFmt w:val="lowerLetter"/>
      <w:lvlText w:val="%1)"/>
      <w:lvlJc w:val="left"/>
      <w:pPr>
        <w:ind w:left="927" w:hanging="360"/>
      </w:pPr>
      <w:rPr>
        <w:rFonts w:hint="default"/>
        <w:b/>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0">
    <w:nsid w:val="1B850063"/>
    <w:multiLevelType w:val="multilevel"/>
    <w:tmpl w:val="576AF9CA"/>
    <w:lvl w:ilvl="0">
      <w:start w:val="14"/>
      <w:numFmt w:val="decimal"/>
      <w:lvlText w:val="%1."/>
      <w:lvlJc w:val="left"/>
      <w:pPr>
        <w:ind w:left="480" w:hanging="480"/>
      </w:pPr>
      <w:rPr>
        <w:rFonts w:hint="default"/>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C0A52D0"/>
    <w:multiLevelType w:val="multilevel"/>
    <w:tmpl w:val="A43E635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2">
    <w:nsid w:val="22EE4F57"/>
    <w:multiLevelType w:val="hybridMultilevel"/>
    <w:tmpl w:val="B4B0420E"/>
    <w:lvl w:ilvl="0" w:tplc="64CEA072">
      <w:start w:val="1"/>
      <w:numFmt w:val="decimal"/>
      <w:lvlText w:val="%1."/>
      <w:lvlJc w:val="left"/>
      <w:pPr>
        <w:tabs>
          <w:tab w:val="num" w:pos="734"/>
        </w:tabs>
        <w:ind w:left="734" w:hanging="360"/>
      </w:pPr>
      <w:rPr>
        <w:b/>
      </w:rPr>
    </w:lvl>
    <w:lvl w:ilvl="1" w:tplc="5F7A1F14">
      <w:start w:val="1"/>
      <w:numFmt w:val="lowerLetter"/>
      <w:lvlText w:val="%2)"/>
      <w:lvlJc w:val="left"/>
      <w:pPr>
        <w:tabs>
          <w:tab w:val="num" w:pos="1108"/>
        </w:tabs>
        <w:ind w:left="1108" w:hanging="360"/>
      </w:pPr>
      <w:rPr>
        <w:sz w:val="24"/>
        <w:szCs w:val="24"/>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385C67A1"/>
    <w:multiLevelType w:val="hybridMultilevel"/>
    <w:tmpl w:val="F984F3F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90B2CFB"/>
    <w:multiLevelType w:val="multilevel"/>
    <w:tmpl w:val="F1C0D74A"/>
    <w:lvl w:ilvl="0">
      <w:start w:val="20"/>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C794100"/>
    <w:multiLevelType w:val="multilevel"/>
    <w:tmpl w:val="1CFE86FE"/>
    <w:lvl w:ilvl="0">
      <w:start w:val="20"/>
      <w:numFmt w:val="decimal"/>
      <w:lvlText w:val="%1."/>
      <w:lvlJc w:val="left"/>
      <w:pPr>
        <w:ind w:left="660" w:hanging="66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E7959E1"/>
    <w:multiLevelType w:val="hybridMultilevel"/>
    <w:tmpl w:val="89EE08B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E8364A3"/>
    <w:multiLevelType w:val="hybridMultilevel"/>
    <w:tmpl w:val="087274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10E6676"/>
    <w:multiLevelType w:val="hybridMultilevel"/>
    <w:tmpl w:val="06FAE038"/>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19">
    <w:nsid w:val="44E013A4"/>
    <w:multiLevelType w:val="hybridMultilevel"/>
    <w:tmpl w:val="7D36DCAA"/>
    <w:lvl w:ilvl="0" w:tplc="04160017">
      <w:start w:val="1"/>
      <w:numFmt w:val="lowerLetter"/>
      <w:lvlText w:val="%1)"/>
      <w:lvlJc w:val="left"/>
      <w:pPr>
        <w:ind w:left="1468" w:hanging="360"/>
      </w:pPr>
    </w:lvl>
    <w:lvl w:ilvl="1" w:tplc="04160019" w:tentative="1">
      <w:start w:val="1"/>
      <w:numFmt w:val="lowerLetter"/>
      <w:lvlText w:val="%2."/>
      <w:lvlJc w:val="left"/>
      <w:pPr>
        <w:ind w:left="2188" w:hanging="360"/>
      </w:pPr>
    </w:lvl>
    <w:lvl w:ilvl="2" w:tplc="0416001B" w:tentative="1">
      <w:start w:val="1"/>
      <w:numFmt w:val="lowerRoman"/>
      <w:lvlText w:val="%3."/>
      <w:lvlJc w:val="right"/>
      <w:pPr>
        <w:ind w:left="2908" w:hanging="180"/>
      </w:pPr>
    </w:lvl>
    <w:lvl w:ilvl="3" w:tplc="0416000F" w:tentative="1">
      <w:start w:val="1"/>
      <w:numFmt w:val="decimal"/>
      <w:lvlText w:val="%4."/>
      <w:lvlJc w:val="left"/>
      <w:pPr>
        <w:ind w:left="3628" w:hanging="360"/>
      </w:pPr>
    </w:lvl>
    <w:lvl w:ilvl="4" w:tplc="04160019" w:tentative="1">
      <w:start w:val="1"/>
      <w:numFmt w:val="lowerLetter"/>
      <w:lvlText w:val="%5."/>
      <w:lvlJc w:val="left"/>
      <w:pPr>
        <w:ind w:left="4348" w:hanging="360"/>
      </w:pPr>
    </w:lvl>
    <w:lvl w:ilvl="5" w:tplc="0416001B" w:tentative="1">
      <w:start w:val="1"/>
      <w:numFmt w:val="lowerRoman"/>
      <w:lvlText w:val="%6."/>
      <w:lvlJc w:val="right"/>
      <w:pPr>
        <w:ind w:left="5068" w:hanging="180"/>
      </w:pPr>
    </w:lvl>
    <w:lvl w:ilvl="6" w:tplc="0416000F" w:tentative="1">
      <w:start w:val="1"/>
      <w:numFmt w:val="decimal"/>
      <w:lvlText w:val="%7."/>
      <w:lvlJc w:val="left"/>
      <w:pPr>
        <w:ind w:left="5788" w:hanging="360"/>
      </w:pPr>
    </w:lvl>
    <w:lvl w:ilvl="7" w:tplc="04160019" w:tentative="1">
      <w:start w:val="1"/>
      <w:numFmt w:val="lowerLetter"/>
      <w:lvlText w:val="%8."/>
      <w:lvlJc w:val="left"/>
      <w:pPr>
        <w:ind w:left="6508" w:hanging="360"/>
      </w:pPr>
    </w:lvl>
    <w:lvl w:ilvl="8" w:tplc="0416001B" w:tentative="1">
      <w:start w:val="1"/>
      <w:numFmt w:val="lowerRoman"/>
      <w:lvlText w:val="%9."/>
      <w:lvlJc w:val="right"/>
      <w:pPr>
        <w:ind w:left="7228" w:hanging="180"/>
      </w:pPr>
    </w:lvl>
  </w:abstractNum>
  <w:abstractNum w:abstractNumId="20">
    <w:nsid w:val="46B979F6"/>
    <w:multiLevelType w:val="multilevel"/>
    <w:tmpl w:val="4A262C98"/>
    <w:lvl w:ilvl="0">
      <w:start w:val="20"/>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B460AB"/>
    <w:multiLevelType w:val="hybridMultilevel"/>
    <w:tmpl w:val="F984F3F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52659C5"/>
    <w:multiLevelType w:val="multilevel"/>
    <w:tmpl w:val="AFEA1D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A79236A"/>
    <w:multiLevelType w:val="hybridMultilevel"/>
    <w:tmpl w:val="03B6C7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37D7B0D"/>
    <w:multiLevelType w:val="hybridMultilevel"/>
    <w:tmpl w:val="C430DC2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55A764F"/>
    <w:multiLevelType w:val="multilevel"/>
    <w:tmpl w:val="AF04B7A0"/>
    <w:lvl w:ilvl="0">
      <w:start w:val="24"/>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6BED2438"/>
    <w:multiLevelType w:val="multilevel"/>
    <w:tmpl w:val="00000003"/>
    <w:lvl w:ilvl="0">
      <w:start w:val="1"/>
      <w:numFmt w:val="decimal"/>
      <w:lvlText w:val="%1."/>
      <w:lvlJc w:val="left"/>
      <w:pPr>
        <w:tabs>
          <w:tab w:val="num" w:pos="1540"/>
        </w:tabs>
        <w:ind w:left="1540" w:hanging="432"/>
      </w:pPr>
    </w:lvl>
    <w:lvl w:ilvl="1">
      <w:start w:val="1"/>
      <w:numFmt w:val="decimal"/>
      <w:lvlText w:val="%1.%2."/>
      <w:lvlJc w:val="left"/>
      <w:pPr>
        <w:tabs>
          <w:tab w:val="num" w:pos="1108"/>
        </w:tabs>
        <w:ind w:left="1108" w:hanging="454"/>
      </w:pPr>
    </w:lvl>
    <w:lvl w:ilvl="2">
      <w:start w:val="1"/>
      <w:numFmt w:val="decimal"/>
      <w:lvlText w:val="%1.%2.%3."/>
      <w:lvlJc w:val="left"/>
      <w:pPr>
        <w:tabs>
          <w:tab w:val="num" w:pos="1108"/>
        </w:tabs>
        <w:ind w:left="1108" w:hanging="454"/>
      </w:pPr>
    </w:lvl>
    <w:lvl w:ilvl="3">
      <w:start w:val="1"/>
      <w:numFmt w:val="decimal"/>
      <w:lvlText w:val="%1.%2.%3.%4."/>
      <w:lvlJc w:val="left"/>
      <w:pPr>
        <w:tabs>
          <w:tab w:val="num" w:pos="1108"/>
        </w:tabs>
        <w:ind w:left="1108" w:hanging="454"/>
      </w:pPr>
    </w:lvl>
    <w:lvl w:ilvl="4">
      <w:start w:val="1"/>
      <w:numFmt w:val="decimal"/>
      <w:lvlText w:val="%1.%2.%3.%4.%5"/>
      <w:lvlJc w:val="left"/>
      <w:pPr>
        <w:tabs>
          <w:tab w:val="num" w:pos="2116"/>
        </w:tabs>
        <w:ind w:left="2116" w:hanging="1008"/>
      </w:pPr>
    </w:lvl>
    <w:lvl w:ilvl="5">
      <w:start w:val="1"/>
      <w:numFmt w:val="decimal"/>
      <w:lvlText w:val="%1.%2.%3.%4.%5.%6"/>
      <w:lvlJc w:val="left"/>
      <w:pPr>
        <w:tabs>
          <w:tab w:val="num" w:pos="2260"/>
        </w:tabs>
        <w:ind w:left="2260" w:hanging="1152"/>
      </w:pPr>
    </w:lvl>
    <w:lvl w:ilvl="6">
      <w:start w:val="1"/>
      <w:numFmt w:val="decimal"/>
      <w:lvlText w:val="%1.%2.%3.%4.%5.%6.%7"/>
      <w:lvlJc w:val="left"/>
      <w:pPr>
        <w:tabs>
          <w:tab w:val="num" w:pos="2404"/>
        </w:tabs>
        <w:ind w:left="2404" w:hanging="1296"/>
      </w:pPr>
    </w:lvl>
    <w:lvl w:ilvl="7">
      <w:start w:val="1"/>
      <w:numFmt w:val="decimal"/>
      <w:lvlText w:val="%1.%2.%3.%4.%5.%6.%7.%8"/>
      <w:lvlJc w:val="left"/>
      <w:pPr>
        <w:tabs>
          <w:tab w:val="num" w:pos="2548"/>
        </w:tabs>
        <w:ind w:left="2548" w:hanging="1440"/>
      </w:pPr>
    </w:lvl>
    <w:lvl w:ilvl="8">
      <w:start w:val="1"/>
      <w:numFmt w:val="decimal"/>
      <w:lvlText w:val="%1.%2.%3.%4.%5.%6.%7.%8.%9"/>
      <w:lvlJc w:val="left"/>
      <w:pPr>
        <w:tabs>
          <w:tab w:val="num" w:pos="2692"/>
        </w:tabs>
        <w:ind w:left="2692" w:hanging="1584"/>
      </w:pPr>
    </w:lvl>
  </w:abstractNum>
  <w:abstractNum w:abstractNumId="28">
    <w:nsid w:val="6D6F19A8"/>
    <w:multiLevelType w:val="hybridMultilevel"/>
    <w:tmpl w:val="5A2CD8DA"/>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6DAE08F8"/>
    <w:multiLevelType w:val="multilevel"/>
    <w:tmpl w:val="4EA22BAA"/>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0">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68D5445"/>
    <w:multiLevelType w:val="multilevel"/>
    <w:tmpl w:val="4C40A976"/>
    <w:lvl w:ilvl="0">
      <w:start w:val="20"/>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BEF5B33"/>
    <w:multiLevelType w:val="multilevel"/>
    <w:tmpl w:val="5470CF34"/>
    <w:lvl w:ilvl="0">
      <w:start w:val="17"/>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7C552A04"/>
    <w:multiLevelType w:val="hybridMultilevel"/>
    <w:tmpl w:val="130282C2"/>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35">
    <w:nsid w:val="7D8111ED"/>
    <w:multiLevelType w:val="hybridMultilevel"/>
    <w:tmpl w:val="DF10FE6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7"/>
  </w:num>
  <w:num w:numId="3">
    <w:abstractNumId w:val="23"/>
  </w:num>
  <w:num w:numId="4">
    <w:abstractNumId w:val="33"/>
  </w:num>
  <w:num w:numId="5">
    <w:abstractNumId w:val="26"/>
  </w:num>
  <w:num w:numId="6">
    <w:abstractNumId w:val="29"/>
  </w:num>
  <w:num w:numId="7">
    <w:abstractNumId w:val="15"/>
  </w:num>
  <w:num w:numId="8">
    <w:abstractNumId w:val="14"/>
  </w:num>
  <w:num w:numId="9">
    <w:abstractNumId w:val="32"/>
  </w:num>
  <w:num w:numId="10">
    <w:abstractNumId w:val="20"/>
  </w:num>
  <w:num w:numId="11">
    <w:abstractNumId w:val="6"/>
  </w:num>
  <w:num w:numId="12">
    <w:abstractNumId w:val="9"/>
  </w:num>
  <w:num w:numId="13">
    <w:abstractNumId w:val="31"/>
  </w:num>
  <w:num w:numId="14">
    <w:abstractNumId w:val="11"/>
  </w:num>
  <w:num w:numId="15">
    <w:abstractNumId w:val="10"/>
  </w:num>
  <w:num w:numId="16">
    <w:abstractNumId w:val="1"/>
    <w:lvlOverride w:ilvl="0">
      <w:startOverride w:val="1"/>
    </w:lvlOverride>
  </w:num>
  <w:num w:numId="17">
    <w:abstractNumId w:val="13"/>
  </w:num>
  <w:num w:numId="18">
    <w:abstractNumId w:val="25"/>
  </w:num>
  <w:num w:numId="19">
    <w:abstractNumId w:val="3"/>
    <w:lvlOverride w:ilvl="0">
      <w:startOverride w:val="1"/>
    </w:lvlOverride>
  </w:num>
  <w:num w:numId="20">
    <w:abstractNumId w:val="17"/>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4"/>
  </w:num>
  <w:num w:numId="24">
    <w:abstractNumId w:val="8"/>
  </w:num>
  <w:num w:numId="25">
    <w:abstractNumId w:val="27"/>
  </w:num>
  <w:num w:numId="26">
    <w:abstractNumId w:val="18"/>
  </w:num>
  <w:num w:numId="27">
    <w:abstractNumId w:val="16"/>
  </w:num>
  <w:num w:numId="28">
    <w:abstractNumId w:val="12"/>
  </w:num>
  <w:num w:numId="29">
    <w:abstractNumId w:val="19"/>
  </w:num>
  <w:num w:numId="30">
    <w:abstractNumId w:val="30"/>
  </w:num>
  <w:num w:numId="31">
    <w:abstractNumId w:val="34"/>
  </w:num>
  <w:num w:numId="32">
    <w:abstractNumId w:val="28"/>
  </w:num>
  <w:num w:numId="33">
    <w:abstractNumId w:val="35"/>
  </w:num>
  <w:num w:numId="34">
    <w:abstractNumId w:val="2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2"/>
  </w:hdrShapeDefaults>
  <w:footnotePr>
    <w:footnote w:id="-1"/>
    <w:footnote w:id="0"/>
  </w:footnotePr>
  <w:endnotePr>
    <w:endnote w:id="-1"/>
    <w:endnote w:id="0"/>
  </w:endnotePr>
  <w:compat/>
  <w:rsids>
    <w:rsidRoot w:val="006A110B"/>
    <w:rsid w:val="00000510"/>
    <w:rsid w:val="0000095B"/>
    <w:rsid w:val="00000F58"/>
    <w:rsid w:val="0000263B"/>
    <w:rsid w:val="00004CE5"/>
    <w:rsid w:val="000063B4"/>
    <w:rsid w:val="000074BC"/>
    <w:rsid w:val="00011410"/>
    <w:rsid w:val="000128CB"/>
    <w:rsid w:val="00013769"/>
    <w:rsid w:val="0001443B"/>
    <w:rsid w:val="00014568"/>
    <w:rsid w:val="00016AF2"/>
    <w:rsid w:val="00016DC7"/>
    <w:rsid w:val="000173C5"/>
    <w:rsid w:val="000203CA"/>
    <w:rsid w:val="00020531"/>
    <w:rsid w:val="00020C12"/>
    <w:rsid w:val="00020EEC"/>
    <w:rsid w:val="00021C59"/>
    <w:rsid w:val="00022D36"/>
    <w:rsid w:val="00023060"/>
    <w:rsid w:val="0002362D"/>
    <w:rsid w:val="0002708B"/>
    <w:rsid w:val="0002756A"/>
    <w:rsid w:val="000278FD"/>
    <w:rsid w:val="00027E2F"/>
    <w:rsid w:val="000309D6"/>
    <w:rsid w:val="00030DDC"/>
    <w:rsid w:val="0003176F"/>
    <w:rsid w:val="00032364"/>
    <w:rsid w:val="00032EED"/>
    <w:rsid w:val="000332F1"/>
    <w:rsid w:val="00034739"/>
    <w:rsid w:val="0003507A"/>
    <w:rsid w:val="00035B08"/>
    <w:rsid w:val="00036824"/>
    <w:rsid w:val="00036E17"/>
    <w:rsid w:val="00036EB6"/>
    <w:rsid w:val="000401AC"/>
    <w:rsid w:val="0004061B"/>
    <w:rsid w:val="00041481"/>
    <w:rsid w:val="0004182F"/>
    <w:rsid w:val="00041D19"/>
    <w:rsid w:val="000423E4"/>
    <w:rsid w:val="000439CD"/>
    <w:rsid w:val="00044ED4"/>
    <w:rsid w:val="000455C9"/>
    <w:rsid w:val="00045793"/>
    <w:rsid w:val="000461FD"/>
    <w:rsid w:val="000478A7"/>
    <w:rsid w:val="000509CB"/>
    <w:rsid w:val="000512D3"/>
    <w:rsid w:val="00051B80"/>
    <w:rsid w:val="00052071"/>
    <w:rsid w:val="00052AFD"/>
    <w:rsid w:val="00052D2D"/>
    <w:rsid w:val="0005365A"/>
    <w:rsid w:val="0005456E"/>
    <w:rsid w:val="00054AFE"/>
    <w:rsid w:val="00054E2A"/>
    <w:rsid w:val="000557E9"/>
    <w:rsid w:val="0005633A"/>
    <w:rsid w:val="00056AD1"/>
    <w:rsid w:val="00056E03"/>
    <w:rsid w:val="00057055"/>
    <w:rsid w:val="00057E60"/>
    <w:rsid w:val="000600EF"/>
    <w:rsid w:val="0006173C"/>
    <w:rsid w:val="000620B4"/>
    <w:rsid w:val="00062AE7"/>
    <w:rsid w:val="000634CA"/>
    <w:rsid w:val="00063884"/>
    <w:rsid w:val="00065D2D"/>
    <w:rsid w:val="000677FA"/>
    <w:rsid w:val="0006787B"/>
    <w:rsid w:val="000717D1"/>
    <w:rsid w:val="0007293D"/>
    <w:rsid w:val="000740ED"/>
    <w:rsid w:val="00074109"/>
    <w:rsid w:val="00074830"/>
    <w:rsid w:val="00074D7A"/>
    <w:rsid w:val="00075CC3"/>
    <w:rsid w:val="00076076"/>
    <w:rsid w:val="00076369"/>
    <w:rsid w:val="00076C31"/>
    <w:rsid w:val="000771BE"/>
    <w:rsid w:val="0007732A"/>
    <w:rsid w:val="00081308"/>
    <w:rsid w:val="00082240"/>
    <w:rsid w:val="000826BD"/>
    <w:rsid w:val="000829B4"/>
    <w:rsid w:val="00082D2B"/>
    <w:rsid w:val="00082EEC"/>
    <w:rsid w:val="000831EA"/>
    <w:rsid w:val="0008357A"/>
    <w:rsid w:val="00083893"/>
    <w:rsid w:val="000845B2"/>
    <w:rsid w:val="0008475E"/>
    <w:rsid w:val="00084B58"/>
    <w:rsid w:val="00084C06"/>
    <w:rsid w:val="0008580A"/>
    <w:rsid w:val="00085A18"/>
    <w:rsid w:val="000868CF"/>
    <w:rsid w:val="00086CCA"/>
    <w:rsid w:val="00090240"/>
    <w:rsid w:val="0009217B"/>
    <w:rsid w:val="00093290"/>
    <w:rsid w:val="00095D7D"/>
    <w:rsid w:val="00095D84"/>
    <w:rsid w:val="00096A6E"/>
    <w:rsid w:val="000A03D8"/>
    <w:rsid w:val="000A162C"/>
    <w:rsid w:val="000A188D"/>
    <w:rsid w:val="000A2AA9"/>
    <w:rsid w:val="000A3C73"/>
    <w:rsid w:val="000A4054"/>
    <w:rsid w:val="000A4124"/>
    <w:rsid w:val="000A420F"/>
    <w:rsid w:val="000A60A4"/>
    <w:rsid w:val="000A7AFA"/>
    <w:rsid w:val="000B7109"/>
    <w:rsid w:val="000B774E"/>
    <w:rsid w:val="000B790B"/>
    <w:rsid w:val="000B7987"/>
    <w:rsid w:val="000B7BC2"/>
    <w:rsid w:val="000B7C56"/>
    <w:rsid w:val="000B7E81"/>
    <w:rsid w:val="000C1968"/>
    <w:rsid w:val="000C1A58"/>
    <w:rsid w:val="000C3380"/>
    <w:rsid w:val="000C4370"/>
    <w:rsid w:val="000C4465"/>
    <w:rsid w:val="000C468F"/>
    <w:rsid w:val="000C5ADB"/>
    <w:rsid w:val="000C6067"/>
    <w:rsid w:val="000C63BD"/>
    <w:rsid w:val="000C6ABC"/>
    <w:rsid w:val="000C73DA"/>
    <w:rsid w:val="000C77C5"/>
    <w:rsid w:val="000C7AE9"/>
    <w:rsid w:val="000D0D5F"/>
    <w:rsid w:val="000D115F"/>
    <w:rsid w:val="000D2290"/>
    <w:rsid w:val="000D3E62"/>
    <w:rsid w:val="000D4DF3"/>
    <w:rsid w:val="000D5A36"/>
    <w:rsid w:val="000D6C1F"/>
    <w:rsid w:val="000D6C20"/>
    <w:rsid w:val="000D72EB"/>
    <w:rsid w:val="000E1144"/>
    <w:rsid w:val="000E1607"/>
    <w:rsid w:val="000E22CF"/>
    <w:rsid w:val="000E2AB7"/>
    <w:rsid w:val="000E2D1D"/>
    <w:rsid w:val="000E4238"/>
    <w:rsid w:val="000E4373"/>
    <w:rsid w:val="000E54D7"/>
    <w:rsid w:val="000E73DC"/>
    <w:rsid w:val="000F0254"/>
    <w:rsid w:val="000F0A78"/>
    <w:rsid w:val="000F0B29"/>
    <w:rsid w:val="000F207F"/>
    <w:rsid w:val="000F534B"/>
    <w:rsid w:val="000F5C91"/>
    <w:rsid w:val="000F5F2B"/>
    <w:rsid w:val="000F625E"/>
    <w:rsid w:val="000F7BD5"/>
    <w:rsid w:val="001009B3"/>
    <w:rsid w:val="001011FA"/>
    <w:rsid w:val="001039C8"/>
    <w:rsid w:val="0010520B"/>
    <w:rsid w:val="001074B4"/>
    <w:rsid w:val="00107682"/>
    <w:rsid w:val="00107FED"/>
    <w:rsid w:val="0011059E"/>
    <w:rsid w:val="001114B6"/>
    <w:rsid w:val="00112A6E"/>
    <w:rsid w:val="001137AC"/>
    <w:rsid w:val="00113801"/>
    <w:rsid w:val="001141E6"/>
    <w:rsid w:val="00114C21"/>
    <w:rsid w:val="00114E6F"/>
    <w:rsid w:val="00116F7E"/>
    <w:rsid w:val="001175BF"/>
    <w:rsid w:val="00117EC8"/>
    <w:rsid w:val="00120DB7"/>
    <w:rsid w:val="00121F1C"/>
    <w:rsid w:val="001238FF"/>
    <w:rsid w:val="001247DE"/>
    <w:rsid w:val="00125A2C"/>
    <w:rsid w:val="00130145"/>
    <w:rsid w:val="00130E67"/>
    <w:rsid w:val="00130F0A"/>
    <w:rsid w:val="001315E2"/>
    <w:rsid w:val="00131BA5"/>
    <w:rsid w:val="001327EA"/>
    <w:rsid w:val="001334AA"/>
    <w:rsid w:val="001353A9"/>
    <w:rsid w:val="00135683"/>
    <w:rsid w:val="001358C5"/>
    <w:rsid w:val="00137CCA"/>
    <w:rsid w:val="00140381"/>
    <w:rsid w:val="001409BB"/>
    <w:rsid w:val="00140D7E"/>
    <w:rsid w:val="001411F7"/>
    <w:rsid w:val="00141827"/>
    <w:rsid w:val="0014209A"/>
    <w:rsid w:val="001425BE"/>
    <w:rsid w:val="00142BC2"/>
    <w:rsid w:val="001442BC"/>
    <w:rsid w:val="0014455F"/>
    <w:rsid w:val="001446FD"/>
    <w:rsid w:val="00144746"/>
    <w:rsid w:val="0014578A"/>
    <w:rsid w:val="0014591A"/>
    <w:rsid w:val="00145A53"/>
    <w:rsid w:val="001463BB"/>
    <w:rsid w:val="00146AC3"/>
    <w:rsid w:val="00146B58"/>
    <w:rsid w:val="00146D4C"/>
    <w:rsid w:val="0014758B"/>
    <w:rsid w:val="001506D8"/>
    <w:rsid w:val="001508E8"/>
    <w:rsid w:val="00151445"/>
    <w:rsid w:val="00151EA3"/>
    <w:rsid w:val="00153F2A"/>
    <w:rsid w:val="001549E6"/>
    <w:rsid w:val="0015554C"/>
    <w:rsid w:val="001560D8"/>
    <w:rsid w:val="0016029F"/>
    <w:rsid w:val="0016053E"/>
    <w:rsid w:val="0016076C"/>
    <w:rsid w:val="00160B28"/>
    <w:rsid w:val="00160B41"/>
    <w:rsid w:val="00161358"/>
    <w:rsid w:val="0016231F"/>
    <w:rsid w:val="001624A3"/>
    <w:rsid w:val="001639F8"/>
    <w:rsid w:val="00163A20"/>
    <w:rsid w:val="001642C7"/>
    <w:rsid w:val="00164328"/>
    <w:rsid w:val="00165BEE"/>
    <w:rsid w:val="00165F0B"/>
    <w:rsid w:val="00165F57"/>
    <w:rsid w:val="001660DA"/>
    <w:rsid w:val="001678CA"/>
    <w:rsid w:val="00167C09"/>
    <w:rsid w:val="001704A5"/>
    <w:rsid w:val="0017085D"/>
    <w:rsid w:val="00170E97"/>
    <w:rsid w:val="001729A4"/>
    <w:rsid w:val="001738A8"/>
    <w:rsid w:val="001744D6"/>
    <w:rsid w:val="00174CF7"/>
    <w:rsid w:val="00175157"/>
    <w:rsid w:val="001766C7"/>
    <w:rsid w:val="00177B69"/>
    <w:rsid w:val="001801FA"/>
    <w:rsid w:val="00180264"/>
    <w:rsid w:val="00181504"/>
    <w:rsid w:val="0018200D"/>
    <w:rsid w:val="0018203B"/>
    <w:rsid w:val="00185569"/>
    <w:rsid w:val="001857C2"/>
    <w:rsid w:val="00185929"/>
    <w:rsid w:val="00185C49"/>
    <w:rsid w:val="001863C0"/>
    <w:rsid w:val="00186D1B"/>
    <w:rsid w:val="001878E0"/>
    <w:rsid w:val="001919F6"/>
    <w:rsid w:val="0019280D"/>
    <w:rsid w:val="0019358D"/>
    <w:rsid w:val="00193CFF"/>
    <w:rsid w:val="0019404F"/>
    <w:rsid w:val="00194E28"/>
    <w:rsid w:val="0019529D"/>
    <w:rsid w:val="00195B66"/>
    <w:rsid w:val="00195EB1"/>
    <w:rsid w:val="001964AA"/>
    <w:rsid w:val="0019651E"/>
    <w:rsid w:val="00196564"/>
    <w:rsid w:val="00196592"/>
    <w:rsid w:val="00196E31"/>
    <w:rsid w:val="00196FD2"/>
    <w:rsid w:val="00197E47"/>
    <w:rsid w:val="001A02B1"/>
    <w:rsid w:val="001A06C2"/>
    <w:rsid w:val="001A139A"/>
    <w:rsid w:val="001A2C9E"/>
    <w:rsid w:val="001A2E18"/>
    <w:rsid w:val="001A31FA"/>
    <w:rsid w:val="001A358E"/>
    <w:rsid w:val="001A36DB"/>
    <w:rsid w:val="001A5166"/>
    <w:rsid w:val="001A61BB"/>
    <w:rsid w:val="001A6455"/>
    <w:rsid w:val="001A7138"/>
    <w:rsid w:val="001B0598"/>
    <w:rsid w:val="001B0A23"/>
    <w:rsid w:val="001B0CC1"/>
    <w:rsid w:val="001B2A39"/>
    <w:rsid w:val="001B4227"/>
    <w:rsid w:val="001B46ED"/>
    <w:rsid w:val="001B5464"/>
    <w:rsid w:val="001B598F"/>
    <w:rsid w:val="001B5CC8"/>
    <w:rsid w:val="001B5F72"/>
    <w:rsid w:val="001B613B"/>
    <w:rsid w:val="001B64B8"/>
    <w:rsid w:val="001B6BF2"/>
    <w:rsid w:val="001B6E3D"/>
    <w:rsid w:val="001B7BCB"/>
    <w:rsid w:val="001B7E91"/>
    <w:rsid w:val="001C0CB8"/>
    <w:rsid w:val="001C44ED"/>
    <w:rsid w:val="001C48DE"/>
    <w:rsid w:val="001C4B49"/>
    <w:rsid w:val="001C672F"/>
    <w:rsid w:val="001C678E"/>
    <w:rsid w:val="001C697E"/>
    <w:rsid w:val="001C72A9"/>
    <w:rsid w:val="001C7BAE"/>
    <w:rsid w:val="001D04F6"/>
    <w:rsid w:val="001D058D"/>
    <w:rsid w:val="001D1178"/>
    <w:rsid w:val="001D11BA"/>
    <w:rsid w:val="001D1412"/>
    <w:rsid w:val="001D1D98"/>
    <w:rsid w:val="001D264F"/>
    <w:rsid w:val="001D2FC8"/>
    <w:rsid w:val="001D3172"/>
    <w:rsid w:val="001D3B62"/>
    <w:rsid w:val="001D4CE0"/>
    <w:rsid w:val="001D5E2C"/>
    <w:rsid w:val="001D6A7A"/>
    <w:rsid w:val="001D6DEF"/>
    <w:rsid w:val="001D7530"/>
    <w:rsid w:val="001D7C9F"/>
    <w:rsid w:val="001D7DE7"/>
    <w:rsid w:val="001E219D"/>
    <w:rsid w:val="001E2341"/>
    <w:rsid w:val="001E2397"/>
    <w:rsid w:val="001E3CFC"/>
    <w:rsid w:val="001E500C"/>
    <w:rsid w:val="001E765D"/>
    <w:rsid w:val="001E7CAB"/>
    <w:rsid w:val="001E7D8F"/>
    <w:rsid w:val="001F036B"/>
    <w:rsid w:val="001F240D"/>
    <w:rsid w:val="001F303C"/>
    <w:rsid w:val="001F38C8"/>
    <w:rsid w:val="001F3B90"/>
    <w:rsid w:val="001F4E4B"/>
    <w:rsid w:val="001F59CC"/>
    <w:rsid w:val="001F6A4D"/>
    <w:rsid w:val="001F6EC3"/>
    <w:rsid w:val="001F7223"/>
    <w:rsid w:val="001F73B3"/>
    <w:rsid w:val="001F79EE"/>
    <w:rsid w:val="001F7FAB"/>
    <w:rsid w:val="002003F8"/>
    <w:rsid w:val="002011DE"/>
    <w:rsid w:val="002015FD"/>
    <w:rsid w:val="0020238B"/>
    <w:rsid w:val="00202824"/>
    <w:rsid w:val="002030A1"/>
    <w:rsid w:val="00203751"/>
    <w:rsid w:val="002047B2"/>
    <w:rsid w:val="00205F75"/>
    <w:rsid w:val="002067F3"/>
    <w:rsid w:val="002074B2"/>
    <w:rsid w:val="00210053"/>
    <w:rsid w:val="00210127"/>
    <w:rsid w:val="002105D6"/>
    <w:rsid w:val="00210656"/>
    <w:rsid w:val="0021096A"/>
    <w:rsid w:val="002109ED"/>
    <w:rsid w:val="00211320"/>
    <w:rsid w:val="00211FAD"/>
    <w:rsid w:val="002129EF"/>
    <w:rsid w:val="00213586"/>
    <w:rsid w:val="002144EE"/>
    <w:rsid w:val="00214C6C"/>
    <w:rsid w:val="002153D5"/>
    <w:rsid w:val="002163FD"/>
    <w:rsid w:val="002167A6"/>
    <w:rsid w:val="00216824"/>
    <w:rsid w:val="00216842"/>
    <w:rsid w:val="00216A9A"/>
    <w:rsid w:val="00216C70"/>
    <w:rsid w:val="00216EEB"/>
    <w:rsid w:val="00217244"/>
    <w:rsid w:val="0021730A"/>
    <w:rsid w:val="002177B0"/>
    <w:rsid w:val="002178C0"/>
    <w:rsid w:val="002178E0"/>
    <w:rsid w:val="00217A2B"/>
    <w:rsid w:val="00220D47"/>
    <w:rsid w:val="00223FD4"/>
    <w:rsid w:val="00224CA6"/>
    <w:rsid w:val="0022548A"/>
    <w:rsid w:val="002254E3"/>
    <w:rsid w:val="00225C59"/>
    <w:rsid w:val="00225FAA"/>
    <w:rsid w:val="00226E1B"/>
    <w:rsid w:val="002272D2"/>
    <w:rsid w:val="00230733"/>
    <w:rsid w:val="00232380"/>
    <w:rsid w:val="00232DBC"/>
    <w:rsid w:val="00232F5D"/>
    <w:rsid w:val="002332FE"/>
    <w:rsid w:val="0023495A"/>
    <w:rsid w:val="002403A9"/>
    <w:rsid w:val="0024097B"/>
    <w:rsid w:val="00240BB0"/>
    <w:rsid w:val="002412F7"/>
    <w:rsid w:val="00241752"/>
    <w:rsid w:val="00241BAD"/>
    <w:rsid w:val="00242031"/>
    <w:rsid w:val="0024295D"/>
    <w:rsid w:val="00243FD2"/>
    <w:rsid w:val="0024476C"/>
    <w:rsid w:val="00244792"/>
    <w:rsid w:val="00245CF0"/>
    <w:rsid w:val="002465BD"/>
    <w:rsid w:val="00247ED6"/>
    <w:rsid w:val="00250FDB"/>
    <w:rsid w:val="00252264"/>
    <w:rsid w:val="002533D7"/>
    <w:rsid w:val="00254913"/>
    <w:rsid w:val="00254FB2"/>
    <w:rsid w:val="00255470"/>
    <w:rsid w:val="002554A7"/>
    <w:rsid w:val="002554AD"/>
    <w:rsid w:val="002555EC"/>
    <w:rsid w:val="00256270"/>
    <w:rsid w:val="002577ED"/>
    <w:rsid w:val="00257FA1"/>
    <w:rsid w:val="002608DA"/>
    <w:rsid w:val="002616D4"/>
    <w:rsid w:val="00261889"/>
    <w:rsid w:val="00262B7F"/>
    <w:rsid w:val="00262F5E"/>
    <w:rsid w:val="00264054"/>
    <w:rsid w:val="0026423E"/>
    <w:rsid w:val="00264289"/>
    <w:rsid w:val="00266509"/>
    <w:rsid w:val="00266653"/>
    <w:rsid w:val="00266CF5"/>
    <w:rsid w:val="00270403"/>
    <w:rsid w:val="002710B8"/>
    <w:rsid w:val="00272509"/>
    <w:rsid w:val="0027375C"/>
    <w:rsid w:val="00274DCE"/>
    <w:rsid w:val="00275B5C"/>
    <w:rsid w:val="00277127"/>
    <w:rsid w:val="00277209"/>
    <w:rsid w:val="002777A2"/>
    <w:rsid w:val="0027794C"/>
    <w:rsid w:val="00280703"/>
    <w:rsid w:val="00281741"/>
    <w:rsid w:val="00282ACF"/>
    <w:rsid w:val="00283013"/>
    <w:rsid w:val="00283145"/>
    <w:rsid w:val="00283926"/>
    <w:rsid w:val="00285030"/>
    <w:rsid w:val="00285A5B"/>
    <w:rsid w:val="0028708A"/>
    <w:rsid w:val="0028742F"/>
    <w:rsid w:val="00287749"/>
    <w:rsid w:val="00290F97"/>
    <w:rsid w:val="00291B93"/>
    <w:rsid w:val="00292A5F"/>
    <w:rsid w:val="0029331B"/>
    <w:rsid w:val="00293632"/>
    <w:rsid w:val="0029425D"/>
    <w:rsid w:val="00294397"/>
    <w:rsid w:val="00294A70"/>
    <w:rsid w:val="00294EC8"/>
    <w:rsid w:val="00295CEF"/>
    <w:rsid w:val="00296639"/>
    <w:rsid w:val="0029717B"/>
    <w:rsid w:val="002A20CE"/>
    <w:rsid w:val="002A3012"/>
    <w:rsid w:val="002A3570"/>
    <w:rsid w:val="002A3756"/>
    <w:rsid w:val="002A3D3E"/>
    <w:rsid w:val="002A531F"/>
    <w:rsid w:val="002A6277"/>
    <w:rsid w:val="002A6DF4"/>
    <w:rsid w:val="002A7BBC"/>
    <w:rsid w:val="002B0800"/>
    <w:rsid w:val="002B0DDA"/>
    <w:rsid w:val="002B2FCE"/>
    <w:rsid w:val="002B3295"/>
    <w:rsid w:val="002B3FF4"/>
    <w:rsid w:val="002B41D4"/>
    <w:rsid w:val="002B4D41"/>
    <w:rsid w:val="002B4F53"/>
    <w:rsid w:val="002B4FEA"/>
    <w:rsid w:val="002B6016"/>
    <w:rsid w:val="002B67D3"/>
    <w:rsid w:val="002B6FCA"/>
    <w:rsid w:val="002B74ED"/>
    <w:rsid w:val="002B7D3B"/>
    <w:rsid w:val="002B7D63"/>
    <w:rsid w:val="002C00BF"/>
    <w:rsid w:val="002C0A4B"/>
    <w:rsid w:val="002C0CB4"/>
    <w:rsid w:val="002C0D56"/>
    <w:rsid w:val="002C2453"/>
    <w:rsid w:val="002C33D4"/>
    <w:rsid w:val="002C360A"/>
    <w:rsid w:val="002C3A18"/>
    <w:rsid w:val="002C5380"/>
    <w:rsid w:val="002C55E1"/>
    <w:rsid w:val="002C6CCD"/>
    <w:rsid w:val="002C6F3B"/>
    <w:rsid w:val="002C74D5"/>
    <w:rsid w:val="002D049E"/>
    <w:rsid w:val="002D11F6"/>
    <w:rsid w:val="002D24A4"/>
    <w:rsid w:val="002D2895"/>
    <w:rsid w:val="002D3191"/>
    <w:rsid w:val="002D325A"/>
    <w:rsid w:val="002D4834"/>
    <w:rsid w:val="002D5029"/>
    <w:rsid w:val="002D763C"/>
    <w:rsid w:val="002D7836"/>
    <w:rsid w:val="002E02B6"/>
    <w:rsid w:val="002E0B82"/>
    <w:rsid w:val="002E1088"/>
    <w:rsid w:val="002E44F8"/>
    <w:rsid w:val="002E46F2"/>
    <w:rsid w:val="002E51B4"/>
    <w:rsid w:val="002E5F20"/>
    <w:rsid w:val="002E5FF8"/>
    <w:rsid w:val="002E60A4"/>
    <w:rsid w:val="002E6299"/>
    <w:rsid w:val="002E6A82"/>
    <w:rsid w:val="002E7493"/>
    <w:rsid w:val="002E7593"/>
    <w:rsid w:val="002E7704"/>
    <w:rsid w:val="002F01B2"/>
    <w:rsid w:val="002F18AB"/>
    <w:rsid w:val="002F1F58"/>
    <w:rsid w:val="002F1FD5"/>
    <w:rsid w:val="002F20B3"/>
    <w:rsid w:val="002F2A79"/>
    <w:rsid w:val="002F2FA0"/>
    <w:rsid w:val="002F5BDD"/>
    <w:rsid w:val="002F7DDB"/>
    <w:rsid w:val="00300920"/>
    <w:rsid w:val="00300B29"/>
    <w:rsid w:val="003011A7"/>
    <w:rsid w:val="003014D1"/>
    <w:rsid w:val="00302F49"/>
    <w:rsid w:val="003039BB"/>
    <w:rsid w:val="00304371"/>
    <w:rsid w:val="00304D0F"/>
    <w:rsid w:val="00305962"/>
    <w:rsid w:val="0030616B"/>
    <w:rsid w:val="003066EB"/>
    <w:rsid w:val="00307A71"/>
    <w:rsid w:val="00307D52"/>
    <w:rsid w:val="0031094B"/>
    <w:rsid w:val="00310C5D"/>
    <w:rsid w:val="003110E1"/>
    <w:rsid w:val="003115D3"/>
    <w:rsid w:val="0031310B"/>
    <w:rsid w:val="00313A12"/>
    <w:rsid w:val="00313E3F"/>
    <w:rsid w:val="00314046"/>
    <w:rsid w:val="003148F7"/>
    <w:rsid w:val="00315283"/>
    <w:rsid w:val="0031558A"/>
    <w:rsid w:val="00315625"/>
    <w:rsid w:val="003157AC"/>
    <w:rsid w:val="00315A36"/>
    <w:rsid w:val="003165FB"/>
    <w:rsid w:val="00316FD3"/>
    <w:rsid w:val="003171B6"/>
    <w:rsid w:val="00320346"/>
    <w:rsid w:val="00320849"/>
    <w:rsid w:val="00320941"/>
    <w:rsid w:val="00320B43"/>
    <w:rsid w:val="00320DA6"/>
    <w:rsid w:val="00323026"/>
    <w:rsid w:val="003233BC"/>
    <w:rsid w:val="00323A9D"/>
    <w:rsid w:val="00325672"/>
    <w:rsid w:val="003259C4"/>
    <w:rsid w:val="003266EF"/>
    <w:rsid w:val="003268DB"/>
    <w:rsid w:val="003272AB"/>
    <w:rsid w:val="0032769A"/>
    <w:rsid w:val="0033026B"/>
    <w:rsid w:val="003305BD"/>
    <w:rsid w:val="00331AB1"/>
    <w:rsid w:val="00332890"/>
    <w:rsid w:val="00332ABD"/>
    <w:rsid w:val="00332B3B"/>
    <w:rsid w:val="003334A3"/>
    <w:rsid w:val="00334290"/>
    <w:rsid w:val="00334E2A"/>
    <w:rsid w:val="0033571B"/>
    <w:rsid w:val="00335AED"/>
    <w:rsid w:val="00337CCE"/>
    <w:rsid w:val="0034012D"/>
    <w:rsid w:val="00340AB1"/>
    <w:rsid w:val="00341307"/>
    <w:rsid w:val="00342092"/>
    <w:rsid w:val="00342C98"/>
    <w:rsid w:val="00343DDA"/>
    <w:rsid w:val="00345517"/>
    <w:rsid w:val="00346CD0"/>
    <w:rsid w:val="003501D2"/>
    <w:rsid w:val="00350741"/>
    <w:rsid w:val="00351019"/>
    <w:rsid w:val="00351167"/>
    <w:rsid w:val="003518F5"/>
    <w:rsid w:val="00352367"/>
    <w:rsid w:val="0035415D"/>
    <w:rsid w:val="003543D6"/>
    <w:rsid w:val="003546B5"/>
    <w:rsid w:val="00354A1A"/>
    <w:rsid w:val="00355D43"/>
    <w:rsid w:val="00355EA7"/>
    <w:rsid w:val="003560A8"/>
    <w:rsid w:val="00356BF1"/>
    <w:rsid w:val="00357445"/>
    <w:rsid w:val="00360937"/>
    <w:rsid w:val="00361A2A"/>
    <w:rsid w:val="00362ACE"/>
    <w:rsid w:val="00362B89"/>
    <w:rsid w:val="00362C27"/>
    <w:rsid w:val="00363168"/>
    <w:rsid w:val="0036360E"/>
    <w:rsid w:val="00364578"/>
    <w:rsid w:val="003658D8"/>
    <w:rsid w:val="00365F85"/>
    <w:rsid w:val="00370768"/>
    <w:rsid w:val="00371B87"/>
    <w:rsid w:val="0037282F"/>
    <w:rsid w:val="003733E9"/>
    <w:rsid w:val="00373A7E"/>
    <w:rsid w:val="003752BE"/>
    <w:rsid w:val="0037553E"/>
    <w:rsid w:val="003759C1"/>
    <w:rsid w:val="00377912"/>
    <w:rsid w:val="00380242"/>
    <w:rsid w:val="0038158D"/>
    <w:rsid w:val="00381DDB"/>
    <w:rsid w:val="00381F10"/>
    <w:rsid w:val="003822A5"/>
    <w:rsid w:val="00383CB4"/>
    <w:rsid w:val="003844CF"/>
    <w:rsid w:val="00384C3C"/>
    <w:rsid w:val="00384C9B"/>
    <w:rsid w:val="00386A0E"/>
    <w:rsid w:val="00387F15"/>
    <w:rsid w:val="00390BAA"/>
    <w:rsid w:val="00390CC5"/>
    <w:rsid w:val="00391A6B"/>
    <w:rsid w:val="00391F43"/>
    <w:rsid w:val="00396124"/>
    <w:rsid w:val="003965D1"/>
    <w:rsid w:val="003968E5"/>
    <w:rsid w:val="00396CD9"/>
    <w:rsid w:val="00397236"/>
    <w:rsid w:val="0039737C"/>
    <w:rsid w:val="003977FE"/>
    <w:rsid w:val="00397E92"/>
    <w:rsid w:val="003A10F5"/>
    <w:rsid w:val="003A13EA"/>
    <w:rsid w:val="003A3542"/>
    <w:rsid w:val="003A4E32"/>
    <w:rsid w:val="003A5A74"/>
    <w:rsid w:val="003A63C9"/>
    <w:rsid w:val="003A6860"/>
    <w:rsid w:val="003A6E1C"/>
    <w:rsid w:val="003A6E76"/>
    <w:rsid w:val="003A747B"/>
    <w:rsid w:val="003A789F"/>
    <w:rsid w:val="003A7F4C"/>
    <w:rsid w:val="003B0AA2"/>
    <w:rsid w:val="003B1841"/>
    <w:rsid w:val="003B2006"/>
    <w:rsid w:val="003B2288"/>
    <w:rsid w:val="003B361D"/>
    <w:rsid w:val="003B4C0E"/>
    <w:rsid w:val="003B51E9"/>
    <w:rsid w:val="003B63EE"/>
    <w:rsid w:val="003B75AA"/>
    <w:rsid w:val="003C0786"/>
    <w:rsid w:val="003C0FD5"/>
    <w:rsid w:val="003C1E11"/>
    <w:rsid w:val="003C21C0"/>
    <w:rsid w:val="003C22FB"/>
    <w:rsid w:val="003C25A3"/>
    <w:rsid w:val="003C2B6F"/>
    <w:rsid w:val="003C4818"/>
    <w:rsid w:val="003C4A8F"/>
    <w:rsid w:val="003C5F1F"/>
    <w:rsid w:val="003C6376"/>
    <w:rsid w:val="003C6E04"/>
    <w:rsid w:val="003D0755"/>
    <w:rsid w:val="003D0D6D"/>
    <w:rsid w:val="003D1820"/>
    <w:rsid w:val="003D1E2F"/>
    <w:rsid w:val="003D2F79"/>
    <w:rsid w:val="003D38AA"/>
    <w:rsid w:val="003D64B2"/>
    <w:rsid w:val="003D7D47"/>
    <w:rsid w:val="003E03E7"/>
    <w:rsid w:val="003E05CA"/>
    <w:rsid w:val="003E0CF7"/>
    <w:rsid w:val="003E1C11"/>
    <w:rsid w:val="003E1EBA"/>
    <w:rsid w:val="003E28DA"/>
    <w:rsid w:val="003E2926"/>
    <w:rsid w:val="003E29DA"/>
    <w:rsid w:val="003E2A84"/>
    <w:rsid w:val="003E31FD"/>
    <w:rsid w:val="003E33D6"/>
    <w:rsid w:val="003E3DDE"/>
    <w:rsid w:val="003E4FB2"/>
    <w:rsid w:val="003E54D7"/>
    <w:rsid w:val="003E5D4F"/>
    <w:rsid w:val="003E5F44"/>
    <w:rsid w:val="003E67D6"/>
    <w:rsid w:val="003E6CB5"/>
    <w:rsid w:val="003E71A9"/>
    <w:rsid w:val="003E761F"/>
    <w:rsid w:val="003F09C7"/>
    <w:rsid w:val="003F0F30"/>
    <w:rsid w:val="003F15C2"/>
    <w:rsid w:val="003F1C99"/>
    <w:rsid w:val="003F2E0A"/>
    <w:rsid w:val="003F376E"/>
    <w:rsid w:val="003F3A8B"/>
    <w:rsid w:val="003F4D36"/>
    <w:rsid w:val="003F533A"/>
    <w:rsid w:val="003F5EE9"/>
    <w:rsid w:val="003F64EF"/>
    <w:rsid w:val="003F7C78"/>
    <w:rsid w:val="0040032D"/>
    <w:rsid w:val="004003B8"/>
    <w:rsid w:val="004003FD"/>
    <w:rsid w:val="00402908"/>
    <w:rsid w:val="00403317"/>
    <w:rsid w:val="004038CE"/>
    <w:rsid w:val="00404400"/>
    <w:rsid w:val="00404551"/>
    <w:rsid w:val="0040574C"/>
    <w:rsid w:val="004110C4"/>
    <w:rsid w:val="004115DB"/>
    <w:rsid w:val="004116EA"/>
    <w:rsid w:val="00412EF7"/>
    <w:rsid w:val="004140DD"/>
    <w:rsid w:val="004147BD"/>
    <w:rsid w:val="00414F8A"/>
    <w:rsid w:val="00415234"/>
    <w:rsid w:val="00415675"/>
    <w:rsid w:val="00415C41"/>
    <w:rsid w:val="00416009"/>
    <w:rsid w:val="00416C42"/>
    <w:rsid w:val="00416CB3"/>
    <w:rsid w:val="00416D35"/>
    <w:rsid w:val="00416DD2"/>
    <w:rsid w:val="00417F12"/>
    <w:rsid w:val="00420658"/>
    <w:rsid w:val="00420F18"/>
    <w:rsid w:val="00420F78"/>
    <w:rsid w:val="00421F4A"/>
    <w:rsid w:val="00422027"/>
    <w:rsid w:val="00422CA0"/>
    <w:rsid w:val="0042479F"/>
    <w:rsid w:val="00424A0A"/>
    <w:rsid w:val="00424F58"/>
    <w:rsid w:val="00425682"/>
    <w:rsid w:val="00425D40"/>
    <w:rsid w:val="00426739"/>
    <w:rsid w:val="00427762"/>
    <w:rsid w:val="00427912"/>
    <w:rsid w:val="00430193"/>
    <w:rsid w:val="004312AF"/>
    <w:rsid w:val="004334E7"/>
    <w:rsid w:val="00433FCF"/>
    <w:rsid w:val="0043429B"/>
    <w:rsid w:val="00435D87"/>
    <w:rsid w:val="00440096"/>
    <w:rsid w:val="004401AC"/>
    <w:rsid w:val="00440D3A"/>
    <w:rsid w:val="004416BC"/>
    <w:rsid w:val="0044172D"/>
    <w:rsid w:val="00441AC0"/>
    <w:rsid w:val="00443DD7"/>
    <w:rsid w:val="0044527C"/>
    <w:rsid w:val="0044550C"/>
    <w:rsid w:val="00446A15"/>
    <w:rsid w:val="004471AD"/>
    <w:rsid w:val="0044761A"/>
    <w:rsid w:val="004509FC"/>
    <w:rsid w:val="00451906"/>
    <w:rsid w:val="00451DF0"/>
    <w:rsid w:val="004526C6"/>
    <w:rsid w:val="00452C31"/>
    <w:rsid w:val="004531D9"/>
    <w:rsid w:val="0045349E"/>
    <w:rsid w:val="00454D3F"/>
    <w:rsid w:val="00455B69"/>
    <w:rsid w:val="00455B72"/>
    <w:rsid w:val="0045690E"/>
    <w:rsid w:val="00457D05"/>
    <w:rsid w:val="00457E9E"/>
    <w:rsid w:val="00460076"/>
    <w:rsid w:val="00460CC6"/>
    <w:rsid w:val="00460E00"/>
    <w:rsid w:val="00461DFA"/>
    <w:rsid w:val="00462733"/>
    <w:rsid w:val="00462D3A"/>
    <w:rsid w:val="00463677"/>
    <w:rsid w:val="00464818"/>
    <w:rsid w:val="004671B0"/>
    <w:rsid w:val="004676C9"/>
    <w:rsid w:val="004679DF"/>
    <w:rsid w:val="00470026"/>
    <w:rsid w:val="00471689"/>
    <w:rsid w:val="00471BF5"/>
    <w:rsid w:val="00472357"/>
    <w:rsid w:val="004725F5"/>
    <w:rsid w:val="00472EAD"/>
    <w:rsid w:val="00473890"/>
    <w:rsid w:val="00475825"/>
    <w:rsid w:val="00475C7B"/>
    <w:rsid w:val="00476A51"/>
    <w:rsid w:val="0047704E"/>
    <w:rsid w:val="00477939"/>
    <w:rsid w:val="004818A5"/>
    <w:rsid w:val="00481C6C"/>
    <w:rsid w:val="004834B9"/>
    <w:rsid w:val="00484C93"/>
    <w:rsid w:val="00484D97"/>
    <w:rsid w:val="004857F2"/>
    <w:rsid w:val="00486039"/>
    <w:rsid w:val="00487729"/>
    <w:rsid w:val="004902D8"/>
    <w:rsid w:val="0049037F"/>
    <w:rsid w:val="00490538"/>
    <w:rsid w:val="00490A50"/>
    <w:rsid w:val="00491BD8"/>
    <w:rsid w:val="004926A5"/>
    <w:rsid w:val="00492A02"/>
    <w:rsid w:val="00492C56"/>
    <w:rsid w:val="004939B3"/>
    <w:rsid w:val="004944A4"/>
    <w:rsid w:val="0049479D"/>
    <w:rsid w:val="004949A8"/>
    <w:rsid w:val="004956EB"/>
    <w:rsid w:val="00496051"/>
    <w:rsid w:val="00496196"/>
    <w:rsid w:val="0049766D"/>
    <w:rsid w:val="00497C53"/>
    <w:rsid w:val="004A05B4"/>
    <w:rsid w:val="004A0C51"/>
    <w:rsid w:val="004A15CC"/>
    <w:rsid w:val="004A21B1"/>
    <w:rsid w:val="004A2CAA"/>
    <w:rsid w:val="004A363B"/>
    <w:rsid w:val="004A45AD"/>
    <w:rsid w:val="004A4713"/>
    <w:rsid w:val="004A4D60"/>
    <w:rsid w:val="004A62B3"/>
    <w:rsid w:val="004A6488"/>
    <w:rsid w:val="004A6D2A"/>
    <w:rsid w:val="004B13D3"/>
    <w:rsid w:val="004B1D9C"/>
    <w:rsid w:val="004B35F7"/>
    <w:rsid w:val="004B3A5C"/>
    <w:rsid w:val="004B4688"/>
    <w:rsid w:val="004B51BC"/>
    <w:rsid w:val="004B5282"/>
    <w:rsid w:val="004B57A2"/>
    <w:rsid w:val="004B5F9F"/>
    <w:rsid w:val="004B6074"/>
    <w:rsid w:val="004B6B04"/>
    <w:rsid w:val="004B7692"/>
    <w:rsid w:val="004B7A70"/>
    <w:rsid w:val="004B7BC1"/>
    <w:rsid w:val="004C0D46"/>
    <w:rsid w:val="004C1289"/>
    <w:rsid w:val="004C2E70"/>
    <w:rsid w:val="004C3626"/>
    <w:rsid w:val="004C3D1B"/>
    <w:rsid w:val="004C4614"/>
    <w:rsid w:val="004C4A48"/>
    <w:rsid w:val="004C4F14"/>
    <w:rsid w:val="004C4FAC"/>
    <w:rsid w:val="004C51AF"/>
    <w:rsid w:val="004C5ECD"/>
    <w:rsid w:val="004C6542"/>
    <w:rsid w:val="004C743B"/>
    <w:rsid w:val="004C7D8E"/>
    <w:rsid w:val="004D0DF7"/>
    <w:rsid w:val="004D1469"/>
    <w:rsid w:val="004D213E"/>
    <w:rsid w:val="004D3DE7"/>
    <w:rsid w:val="004D4904"/>
    <w:rsid w:val="004D5BC1"/>
    <w:rsid w:val="004D5F26"/>
    <w:rsid w:val="004D6633"/>
    <w:rsid w:val="004D7829"/>
    <w:rsid w:val="004D7CC1"/>
    <w:rsid w:val="004E0D78"/>
    <w:rsid w:val="004E1559"/>
    <w:rsid w:val="004E1DCB"/>
    <w:rsid w:val="004E2885"/>
    <w:rsid w:val="004E2C5E"/>
    <w:rsid w:val="004E2ECB"/>
    <w:rsid w:val="004E3115"/>
    <w:rsid w:val="004E34C7"/>
    <w:rsid w:val="004E3682"/>
    <w:rsid w:val="004E461B"/>
    <w:rsid w:val="004E46D0"/>
    <w:rsid w:val="004E4F5D"/>
    <w:rsid w:val="004E583B"/>
    <w:rsid w:val="004E6577"/>
    <w:rsid w:val="004E68CD"/>
    <w:rsid w:val="004E6FB6"/>
    <w:rsid w:val="004E7D12"/>
    <w:rsid w:val="004F00DD"/>
    <w:rsid w:val="004F056C"/>
    <w:rsid w:val="004F0788"/>
    <w:rsid w:val="004F0EDC"/>
    <w:rsid w:val="004F20DF"/>
    <w:rsid w:val="004F223C"/>
    <w:rsid w:val="004F2B79"/>
    <w:rsid w:val="004F3305"/>
    <w:rsid w:val="004F36CF"/>
    <w:rsid w:val="004F46DB"/>
    <w:rsid w:val="004F497D"/>
    <w:rsid w:val="004F5A65"/>
    <w:rsid w:val="004F5B07"/>
    <w:rsid w:val="004F6B61"/>
    <w:rsid w:val="004F7EBB"/>
    <w:rsid w:val="00500394"/>
    <w:rsid w:val="00501643"/>
    <w:rsid w:val="005021D1"/>
    <w:rsid w:val="005025D1"/>
    <w:rsid w:val="00503FE3"/>
    <w:rsid w:val="005054CF"/>
    <w:rsid w:val="0050554E"/>
    <w:rsid w:val="00505A5E"/>
    <w:rsid w:val="00505DC0"/>
    <w:rsid w:val="0050725F"/>
    <w:rsid w:val="00507301"/>
    <w:rsid w:val="0050747F"/>
    <w:rsid w:val="005077C8"/>
    <w:rsid w:val="00510941"/>
    <w:rsid w:val="00510DDF"/>
    <w:rsid w:val="00510E52"/>
    <w:rsid w:val="00513CC8"/>
    <w:rsid w:val="00513DA7"/>
    <w:rsid w:val="00513F73"/>
    <w:rsid w:val="00513F87"/>
    <w:rsid w:val="00513FBC"/>
    <w:rsid w:val="00514830"/>
    <w:rsid w:val="00514A07"/>
    <w:rsid w:val="005150FA"/>
    <w:rsid w:val="00515177"/>
    <w:rsid w:val="00515CD4"/>
    <w:rsid w:val="005168B7"/>
    <w:rsid w:val="00517518"/>
    <w:rsid w:val="005201AA"/>
    <w:rsid w:val="005208E7"/>
    <w:rsid w:val="00521509"/>
    <w:rsid w:val="0052211C"/>
    <w:rsid w:val="00522959"/>
    <w:rsid w:val="00522A0D"/>
    <w:rsid w:val="00522D25"/>
    <w:rsid w:val="00522D32"/>
    <w:rsid w:val="005234FC"/>
    <w:rsid w:val="00524A9C"/>
    <w:rsid w:val="00525886"/>
    <w:rsid w:val="00525B95"/>
    <w:rsid w:val="00525DBB"/>
    <w:rsid w:val="0052618E"/>
    <w:rsid w:val="00526403"/>
    <w:rsid w:val="00526D01"/>
    <w:rsid w:val="00527191"/>
    <w:rsid w:val="00527790"/>
    <w:rsid w:val="005279F0"/>
    <w:rsid w:val="0053040F"/>
    <w:rsid w:val="005304D8"/>
    <w:rsid w:val="00530981"/>
    <w:rsid w:val="00531D06"/>
    <w:rsid w:val="005324F0"/>
    <w:rsid w:val="00532BE4"/>
    <w:rsid w:val="00534EC2"/>
    <w:rsid w:val="00534ECE"/>
    <w:rsid w:val="00536D16"/>
    <w:rsid w:val="00537308"/>
    <w:rsid w:val="00537482"/>
    <w:rsid w:val="00537774"/>
    <w:rsid w:val="0054146D"/>
    <w:rsid w:val="005414FE"/>
    <w:rsid w:val="005417F3"/>
    <w:rsid w:val="00541BB7"/>
    <w:rsid w:val="005433D3"/>
    <w:rsid w:val="00543CFA"/>
    <w:rsid w:val="00543FF9"/>
    <w:rsid w:val="00545AE2"/>
    <w:rsid w:val="00547418"/>
    <w:rsid w:val="00547951"/>
    <w:rsid w:val="00550724"/>
    <w:rsid w:val="00550D0F"/>
    <w:rsid w:val="00551509"/>
    <w:rsid w:val="00551513"/>
    <w:rsid w:val="00552193"/>
    <w:rsid w:val="005529E2"/>
    <w:rsid w:val="00552E58"/>
    <w:rsid w:val="00553EA3"/>
    <w:rsid w:val="00554099"/>
    <w:rsid w:val="005545F1"/>
    <w:rsid w:val="00555D05"/>
    <w:rsid w:val="005570D6"/>
    <w:rsid w:val="005575BF"/>
    <w:rsid w:val="005601F1"/>
    <w:rsid w:val="0056078C"/>
    <w:rsid w:val="00560E80"/>
    <w:rsid w:val="0056142B"/>
    <w:rsid w:val="0056186C"/>
    <w:rsid w:val="00561E1D"/>
    <w:rsid w:val="00564268"/>
    <w:rsid w:val="00564765"/>
    <w:rsid w:val="00565C08"/>
    <w:rsid w:val="00566361"/>
    <w:rsid w:val="00566E22"/>
    <w:rsid w:val="00567316"/>
    <w:rsid w:val="0056742A"/>
    <w:rsid w:val="0056748F"/>
    <w:rsid w:val="00567EAD"/>
    <w:rsid w:val="00571611"/>
    <w:rsid w:val="005727A5"/>
    <w:rsid w:val="00573A7A"/>
    <w:rsid w:val="00574ECA"/>
    <w:rsid w:val="005759A9"/>
    <w:rsid w:val="005763B0"/>
    <w:rsid w:val="005766C1"/>
    <w:rsid w:val="00576BE6"/>
    <w:rsid w:val="00576CC1"/>
    <w:rsid w:val="00577466"/>
    <w:rsid w:val="0057746D"/>
    <w:rsid w:val="00581F24"/>
    <w:rsid w:val="00583516"/>
    <w:rsid w:val="00583526"/>
    <w:rsid w:val="00583938"/>
    <w:rsid w:val="00586134"/>
    <w:rsid w:val="005863F7"/>
    <w:rsid w:val="00586B14"/>
    <w:rsid w:val="00586D7D"/>
    <w:rsid w:val="00587271"/>
    <w:rsid w:val="00587D19"/>
    <w:rsid w:val="00590770"/>
    <w:rsid w:val="00590CDE"/>
    <w:rsid w:val="00590D27"/>
    <w:rsid w:val="0059144D"/>
    <w:rsid w:val="005915F3"/>
    <w:rsid w:val="00591602"/>
    <w:rsid w:val="005920F1"/>
    <w:rsid w:val="0059267E"/>
    <w:rsid w:val="00592CE8"/>
    <w:rsid w:val="00592E87"/>
    <w:rsid w:val="005933EC"/>
    <w:rsid w:val="0059406F"/>
    <w:rsid w:val="005941B0"/>
    <w:rsid w:val="00594634"/>
    <w:rsid w:val="00595F82"/>
    <w:rsid w:val="00597622"/>
    <w:rsid w:val="00597B5B"/>
    <w:rsid w:val="00597D40"/>
    <w:rsid w:val="005A121D"/>
    <w:rsid w:val="005A2F22"/>
    <w:rsid w:val="005A39EB"/>
    <w:rsid w:val="005A4774"/>
    <w:rsid w:val="005A546F"/>
    <w:rsid w:val="005A5EE7"/>
    <w:rsid w:val="005A75BC"/>
    <w:rsid w:val="005A75CE"/>
    <w:rsid w:val="005B10B5"/>
    <w:rsid w:val="005B18ED"/>
    <w:rsid w:val="005B1CF4"/>
    <w:rsid w:val="005B2562"/>
    <w:rsid w:val="005B32B2"/>
    <w:rsid w:val="005B37B5"/>
    <w:rsid w:val="005B3ED7"/>
    <w:rsid w:val="005B4F81"/>
    <w:rsid w:val="005B5ABD"/>
    <w:rsid w:val="005B7095"/>
    <w:rsid w:val="005B78A1"/>
    <w:rsid w:val="005C09C9"/>
    <w:rsid w:val="005C1E03"/>
    <w:rsid w:val="005C410D"/>
    <w:rsid w:val="005C4266"/>
    <w:rsid w:val="005C4517"/>
    <w:rsid w:val="005C4865"/>
    <w:rsid w:val="005C5C29"/>
    <w:rsid w:val="005C5E45"/>
    <w:rsid w:val="005C6AA4"/>
    <w:rsid w:val="005C71FB"/>
    <w:rsid w:val="005C7C40"/>
    <w:rsid w:val="005C7D64"/>
    <w:rsid w:val="005D115F"/>
    <w:rsid w:val="005D2310"/>
    <w:rsid w:val="005D29B0"/>
    <w:rsid w:val="005D2FC5"/>
    <w:rsid w:val="005D3764"/>
    <w:rsid w:val="005D3C03"/>
    <w:rsid w:val="005D3C4F"/>
    <w:rsid w:val="005D3F4F"/>
    <w:rsid w:val="005D4462"/>
    <w:rsid w:val="005D4BFA"/>
    <w:rsid w:val="005D5F60"/>
    <w:rsid w:val="005D624D"/>
    <w:rsid w:val="005D6962"/>
    <w:rsid w:val="005D6F60"/>
    <w:rsid w:val="005D70E4"/>
    <w:rsid w:val="005E0D98"/>
    <w:rsid w:val="005E1450"/>
    <w:rsid w:val="005E23B6"/>
    <w:rsid w:val="005E30F9"/>
    <w:rsid w:val="005E3D68"/>
    <w:rsid w:val="005E3E49"/>
    <w:rsid w:val="005E4C0B"/>
    <w:rsid w:val="005E655B"/>
    <w:rsid w:val="005E7772"/>
    <w:rsid w:val="005E7FE2"/>
    <w:rsid w:val="005F36A1"/>
    <w:rsid w:val="005F379B"/>
    <w:rsid w:val="005F527B"/>
    <w:rsid w:val="005F649D"/>
    <w:rsid w:val="005F6843"/>
    <w:rsid w:val="005F7229"/>
    <w:rsid w:val="005F724B"/>
    <w:rsid w:val="006006CD"/>
    <w:rsid w:val="0060089A"/>
    <w:rsid w:val="0060101C"/>
    <w:rsid w:val="00602355"/>
    <w:rsid w:val="006027C4"/>
    <w:rsid w:val="00602ED3"/>
    <w:rsid w:val="00603AC8"/>
    <w:rsid w:val="00603DEA"/>
    <w:rsid w:val="00604554"/>
    <w:rsid w:val="006056DB"/>
    <w:rsid w:val="006056E9"/>
    <w:rsid w:val="0060576E"/>
    <w:rsid w:val="0060609E"/>
    <w:rsid w:val="00610953"/>
    <w:rsid w:val="00611086"/>
    <w:rsid w:val="006114F5"/>
    <w:rsid w:val="00613B69"/>
    <w:rsid w:val="006142FF"/>
    <w:rsid w:val="00617A7C"/>
    <w:rsid w:val="006201BA"/>
    <w:rsid w:val="00621EE4"/>
    <w:rsid w:val="00622107"/>
    <w:rsid w:val="006223D3"/>
    <w:rsid w:val="006230E5"/>
    <w:rsid w:val="0062432A"/>
    <w:rsid w:val="00624D01"/>
    <w:rsid w:val="006259B7"/>
    <w:rsid w:val="006263F1"/>
    <w:rsid w:val="006265AD"/>
    <w:rsid w:val="0062758B"/>
    <w:rsid w:val="00627715"/>
    <w:rsid w:val="00630566"/>
    <w:rsid w:val="00631B8B"/>
    <w:rsid w:val="00633D5F"/>
    <w:rsid w:val="0063499E"/>
    <w:rsid w:val="0063759C"/>
    <w:rsid w:val="006403AE"/>
    <w:rsid w:val="00640436"/>
    <w:rsid w:val="0064085C"/>
    <w:rsid w:val="0064097D"/>
    <w:rsid w:val="00641513"/>
    <w:rsid w:val="00641C60"/>
    <w:rsid w:val="00641CA6"/>
    <w:rsid w:val="00642717"/>
    <w:rsid w:val="006435FD"/>
    <w:rsid w:val="00643883"/>
    <w:rsid w:val="0064461C"/>
    <w:rsid w:val="0064685F"/>
    <w:rsid w:val="00646C3F"/>
    <w:rsid w:val="00646D00"/>
    <w:rsid w:val="00646EE8"/>
    <w:rsid w:val="00647744"/>
    <w:rsid w:val="00647A3E"/>
    <w:rsid w:val="00650318"/>
    <w:rsid w:val="00650BCE"/>
    <w:rsid w:val="00651AE3"/>
    <w:rsid w:val="00651B7E"/>
    <w:rsid w:val="00655160"/>
    <w:rsid w:val="0065693F"/>
    <w:rsid w:val="00656DCA"/>
    <w:rsid w:val="006603AB"/>
    <w:rsid w:val="0066203D"/>
    <w:rsid w:val="006625AB"/>
    <w:rsid w:val="006628D1"/>
    <w:rsid w:val="00663248"/>
    <w:rsid w:val="006648AA"/>
    <w:rsid w:val="006657DB"/>
    <w:rsid w:val="00666BC3"/>
    <w:rsid w:val="00667206"/>
    <w:rsid w:val="00667695"/>
    <w:rsid w:val="00667821"/>
    <w:rsid w:val="00667C43"/>
    <w:rsid w:val="00671195"/>
    <w:rsid w:val="00672003"/>
    <w:rsid w:val="00672513"/>
    <w:rsid w:val="00672BED"/>
    <w:rsid w:val="00674BA9"/>
    <w:rsid w:val="006757C5"/>
    <w:rsid w:val="0067651C"/>
    <w:rsid w:val="00676B12"/>
    <w:rsid w:val="00676E02"/>
    <w:rsid w:val="00676E5E"/>
    <w:rsid w:val="00677924"/>
    <w:rsid w:val="006779C1"/>
    <w:rsid w:val="00681609"/>
    <w:rsid w:val="00681D55"/>
    <w:rsid w:val="00681DE3"/>
    <w:rsid w:val="006822A4"/>
    <w:rsid w:val="00682BF1"/>
    <w:rsid w:val="00682DA0"/>
    <w:rsid w:val="00683663"/>
    <w:rsid w:val="00684A41"/>
    <w:rsid w:val="006853C8"/>
    <w:rsid w:val="00685670"/>
    <w:rsid w:val="0068599E"/>
    <w:rsid w:val="006866DC"/>
    <w:rsid w:val="006872C1"/>
    <w:rsid w:val="00690B40"/>
    <w:rsid w:val="00691C03"/>
    <w:rsid w:val="00692A5E"/>
    <w:rsid w:val="00692CDC"/>
    <w:rsid w:val="00692DF1"/>
    <w:rsid w:val="00693874"/>
    <w:rsid w:val="00695BAB"/>
    <w:rsid w:val="006963B2"/>
    <w:rsid w:val="006967E2"/>
    <w:rsid w:val="00697B8E"/>
    <w:rsid w:val="006A030E"/>
    <w:rsid w:val="006A05B4"/>
    <w:rsid w:val="006A110B"/>
    <w:rsid w:val="006A17BB"/>
    <w:rsid w:val="006A2002"/>
    <w:rsid w:val="006A2185"/>
    <w:rsid w:val="006A21A5"/>
    <w:rsid w:val="006A4859"/>
    <w:rsid w:val="006A5424"/>
    <w:rsid w:val="006A562A"/>
    <w:rsid w:val="006A56DE"/>
    <w:rsid w:val="006B0015"/>
    <w:rsid w:val="006B0BEE"/>
    <w:rsid w:val="006B0D14"/>
    <w:rsid w:val="006B104C"/>
    <w:rsid w:val="006B114F"/>
    <w:rsid w:val="006B14E3"/>
    <w:rsid w:val="006B1EC1"/>
    <w:rsid w:val="006B2F61"/>
    <w:rsid w:val="006B305F"/>
    <w:rsid w:val="006B3CAD"/>
    <w:rsid w:val="006B53FA"/>
    <w:rsid w:val="006B5BCE"/>
    <w:rsid w:val="006B717A"/>
    <w:rsid w:val="006B7478"/>
    <w:rsid w:val="006C0055"/>
    <w:rsid w:val="006C05A3"/>
    <w:rsid w:val="006C0C8D"/>
    <w:rsid w:val="006C15EA"/>
    <w:rsid w:val="006C17EF"/>
    <w:rsid w:val="006C191F"/>
    <w:rsid w:val="006C197E"/>
    <w:rsid w:val="006C22C1"/>
    <w:rsid w:val="006C29BA"/>
    <w:rsid w:val="006C4C5C"/>
    <w:rsid w:val="006C5178"/>
    <w:rsid w:val="006C5465"/>
    <w:rsid w:val="006C5D8D"/>
    <w:rsid w:val="006C5F27"/>
    <w:rsid w:val="006C694D"/>
    <w:rsid w:val="006C6A11"/>
    <w:rsid w:val="006C77E4"/>
    <w:rsid w:val="006C7D59"/>
    <w:rsid w:val="006D0010"/>
    <w:rsid w:val="006D0641"/>
    <w:rsid w:val="006D0C83"/>
    <w:rsid w:val="006D114F"/>
    <w:rsid w:val="006D3CCD"/>
    <w:rsid w:val="006D53E4"/>
    <w:rsid w:val="006D5634"/>
    <w:rsid w:val="006D5A20"/>
    <w:rsid w:val="006D5D99"/>
    <w:rsid w:val="006D7FF3"/>
    <w:rsid w:val="006E0CDF"/>
    <w:rsid w:val="006E1F65"/>
    <w:rsid w:val="006E25CC"/>
    <w:rsid w:val="006E262A"/>
    <w:rsid w:val="006E2EFA"/>
    <w:rsid w:val="006E3236"/>
    <w:rsid w:val="006E3852"/>
    <w:rsid w:val="006E3E45"/>
    <w:rsid w:val="006E4030"/>
    <w:rsid w:val="006E4427"/>
    <w:rsid w:val="006E479E"/>
    <w:rsid w:val="006E5226"/>
    <w:rsid w:val="006E5CDF"/>
    <w:rsid w:val="006E733A"/>
    <w:rsid w:val="006E7921"/>
    <w:rsid w:val="006E799E"/>
    <w:rsid w:val="006F0775"/>
    <w:rsid w:val="006F0E8F"/>
    <w:rsid w:val="006F1578"/>
    <w:rsid w:val="006F1994"/>
    <w:rsid w:val="006F2192"/>
    <w:rsid w:val="006F2C80"/>
    <w:rsid w:val="006F3393"/>
    <w:rsid w:val="006F4202"/>
    <w:rsid w:val="006F49A0"/>
    <w:rsid w:val="006F5DBE"/>
    <w:rsid w:val="006F635C"/>
    <w:rsid w:val="006F6617"/>
    <w:rsid w:val="006F6B8F"/>
    <w:rsid w:val="006F7EBB"/>
    <w:rsid w:val="00700451"/>
    <w:rsid w:val="00700DEF"/>
    <w:rsid w:val="007011EB"/>
    <w:rsid w:val="00702412"/>
    <w:rsid w:val="00702B41"/>
    <w:rsid w:val="00703778"/>
    <w:rsid w:val="007041D3"/>
    <w:rsid w:val="0070432A"/>
    <w:rsid w:val="007061AF"/>
    <w:rsid w:val="007068E6"/>
    <w:rsid w:val="00706AC2"/>
    <w:rsid w:val="00706DA3"/>
    <w:rsid w:val="0070740E"/>
    <w:rsid w:val="007115EE"/>
    <w:rsid w:val="007116C6"/>
    <w:rsid w:val="00711EEC"/>
    <w:rsid w:val="00712021"/>
    <w:rsid w:val="00713B7F"/>
    <w:rsid w:val="007145C7"/>
    <w:rsid w:val="00714EC6"/>
    <w:rsid w:val="00715C67"/>
    <w:rsid w:val="00715E0D"/>
    <w:rsid w:val="00716BD3"/>
    <w:rsid w:val="00720CE0"/>
    <w:rsid w:val="00721108"/>
    <w:rsid w:val="00721A44"/>
    <w:rsid w:val="007226E9"/>
    <w:rsid w:val="0072357C"/>
    <w:rsid w:val="007238AC"/>
    <w:rsid w:val="00723B6B"/>
    <w:rsid w:val="007243A5"/>
    <w:rsid w:val="00724C0E"/>
    <w:rsid w:val="00724F7D"/>
    <w:rsid w:val="00730F81"/>
    <w:rsid w:val="007311B0"/>
    <w:rsid w:val="0073123F"/>
    <w:rsid w:val="0073211D"/>
    <w:rsid w:val="00732610"/>
    <w:rsid w:val="007327F0"/>
    <w:rsid w:val="00734410"/>
    <w:rsid w:val="007356C3"/>
    <w:rsid w:val="007359A8"/>
    <w:rsid w:val="00735DA1"/>
    <w:rsid w:val="00735F10"/>
    <w:rsid w:val="00736661"/>
    <w:rsid w:val="007401AD"/>
    <w:rsid w:val="007403DC"/>
    <w:rsid w:val="00740662"/>
    <w:rsid w:val="00740D63"/>
    <w:rsid w:val="0074148A"/>
    <w:rsid w:val="00741E21"/>
    <w:rsid w:val="00742235"/>
    <w:rsid w:val="0074273E"/>
    <w:rsid w:val="007427AE"/>
    <w:rsid w:val="00742E77"/>
    <w:rsid w:val="00744FDD"/>
    <w:rsid w:val="00746A35"/>
    <w:rsid w:val="00746B4C"/>
    <w:rsid w:val="00746BFA"/>
    <w:rsid w:val="007473B3"/>
    <w:rsid w:val="0075081C"/>
    <w:rsid w:val="00750E6B"/>
    <w:rsid w:val="00752322"/>
    <w:rsid w:val="00753443"/>
    <w:rsid w:val="007538E6"/>
    <w:rsid w:val="00755658"/>
    <w:rsid w:val="00755948"/>
    <w:rsid w:val="00755AC1"/>
    <w:rsid w:val="00755E0B"/>
    <w:rsid w:val="0075654E"/>
    <w:rsid w:val="00756E44"/>
    <w:rsid w:val="00757ACE"/>
    <w:rsid w:val="00760012"/>
    <w:rsid w:val="007604B4"/>
    <w:rsid w:val="007604F5"/>
    <w:rsid w:val="00760AFD"/>
    <w:rsid w:val="0076167D"/>
    <w:rsid w:val="00763432"/>
    <w:rsid w:val="00765261"/>
    <w:rsid w:val="007666E8"/>
    <w:rsid w:val="00766E8D"/>
    <w:rsid w:val="007675D9"/>
    <w:rsid w:val="00767CD3"/>
    <w:rsid w:val="00770540"/>
    <w:rsid w:val="00770543"/>
    <w:rsid w:val="007706FF"/>
    <w:rsid w:val="00770801"/>
    <w:rsid w:val="00770E3E"/>
    <w:rsid w:val="00772035"/>
    <w:rsid w:val="007721B7"/>
    <w:rsid w:val="007725FB"/>
    <w:rsid w:val="007739E8"/>
    <w:rsid w:val="0077472A"/>
    <w:rsid w:val="00775858"/>
    <w:rsid w:val="00776043"/>
    <w:rsid w:val="007768F2"/>
    <w:rsid w:val="00776FE9"/>
    <w:rsid w:val="0077788E"/>
    <w:rsid w:val="007778FC"/>
    <w:rsid w:val="007808C6"/>
    <w:rsid w:val="00781159"/>
    <w:rsid w:val="00781977"/>
    <w:rsid w:val="00782032"/>
    <w:rsid w:val="00782557"/>
    <w:rsid w:val="00783BEF"/>
    <w:rsid w:val="00784830"/>
    <w:rsid w:val="00785549"/>
    <w:rsid w:val="00785575"/>
    <w:rsid w:val="00785890"/>
    <w:rsid w:val="00786BC1"/>
    <w:rsid w:val="00790311"/>
    <w:rsid w:val="0079237C"/>
    <w:rsid w:val="0079241B"/>
    <w:rsid w:val="00792AF0"/>
    <w:rsid w:val="007936CB"/>
    <w:rsid w:val="00794077"/>
    <w:rsid w:val="00794A58"/>
    <w:rsid w:val="0079527D"/>
    <w:rsid w:val="007952DC"/>
    <w:rsid w:val="00797DA3"/>
    <w:rsid w:val="007A000A"/>
    <w:rsid w:val="007A0477"/>
    <w:rsid w:val="007A09B1"/>
    <w:rsid w:val="007A0D65"/>
    <w:rsid w:val="007A10C7"/>
    <w:rsid w:val="007A2CB8"/>
    <w:rsid w:val="007A2DBB"/>
    <w:rsid w:val="007A313A"/>
    <w:rsid w:val="007A379B"/>
    <w:rsid w:val="007A459B"/>
    <w:rsid w:val="007A460D"/>
    <w:rsid w:val="007A6E66"/>
    <w:rsid w:val="007A74DE"/>
    <w:rsid w:val="007B02B8"/>
    <w:rsid w:val="007B226E"/>
    <w:rsid w:val="007B22AA"/>
    <w:rsid w:val="007B277C"/>
    <w:rsid w:val="007B3870"/>
    <w:rsid w:val="007B3B03"/>
    <w:rsid w:val="007B3B42"/>
    <w:rsid w:val="007B3F1A"/>
    <w:rsid w:val="007B4F43"/>
    <w:rsid w:val="007B5F13"/>
    <w:rsid w:val="007B5F6A"/>
    <w:rsid w:val="007B6E35"/>
    <w:rsid w:val="007B730E"/>
    <w:rsid w:val="007C22A7"/>
    <w:rsid w:val="007C2A0F"/>
    <w:rsid w:val="007C345B"/>
    <w:rsid w:val="007C5793"/>
    <w:rsid w:val="007C75D1"/>
    <w:rsid w:val="007D1C9D"/>
    <w:rsid w:val="007D2C29"/>
    <w:rsid w:val="007D357D"/>
    <w:rsid w:val="007D4956"/>
    <w:rsid w:val="007D4CED"/>
    <w:rsid w:val="007D6BC2"/>
    <w:rsid w:val="007D7A58"/>
    <w:rsid w:val="007E0A67"/>
    <w:rsid w:val="007E1106"/>
    <w:rsid w:val="007E2B7B"/>
    <w:rsid w:val="007E3222"/>
    <w:rsid w:val="007E553D"/>
    <w:rsid w:val="007E646D"/>
    <w:rsid w:val="007E66EB"/>
    <w:rsid w:val="007E6709"/>
    <w:rsid w:val="007E6E9A"/>
    <w:rsid w:val="007E7871"/>
    <w:rsid w:val="007E7F17"/>
    <w:rsid w:val="007F0740"/>
    <w:rsid w:val="007F0A9D"/>
    <w:rsid w:val="007F0D32"/>
    <w:rsid w:val="007F24AD"/>
    <w:rsid w:val="007F3988"/>
    <w:rsid w:val="007F42A8"/>
    <w:rsid w:val="007F4326"/>
    <w:rsid w:val="007F4866"/>
    <w:rsid w:val="007F4F1D"/>
    <w:rsid w:val="00800040"/>
    <w:rsid w:val="00800A0A"/>
    <w:rsid w:val="00802961"/>
    <w:rsid w:val="00802B30"/>
    <w:rsid w:val="008034FE"/>
    <w:rsid w:val="00803D58"/>
    <w:rsid w:val="00804D06"/>
    <w:rsid w:val="0080534F"/>
    <w:rsid w:val="008065BC"/>
    <w:rsid w:val="00806CEE"/>
    <w:rsid w:val="00807B9C"/>
    <w:rsid w:val="0081148B"/>
    <w:rsid w:val="00811497"/>
    <w:rsid w:val="00811E9F"/>
    <w:rsid w:val="0081433B"/>
    <w:rsid w:val="008155D5"/>
    <w:rsid w:val="008158E7"/>
    <w:rsid w:val="00815A81"/>
    <w:rsid w:val="0081617B"/>
    <w:rsid w:val="0081631F"/>
    <w:rsid w:val="0081753D"/>
    <w:rsid w:val="008179BF"/>
    <w:rsid w:val="0082029D"/>
    <w:rsid w:val="0082120A"/>
    <w:rsid w:val="008222CE"/>
    <w:rsid w:val="008248BA"/>
    <w:rsid w:val="00825AB1"/>
    <w:rsid w:val="00826231"/>
    <w:rsid w:val="008268D0"/>
    <w:rsid w:val="008271C8"/>
    <w:rsid w:val="00830317"/>
    <w:rsid w:val="00830F92"/>
    <w:rsid w:val="0083191D"/>
    <w:rsid w:val="00831CEF"/>
    <w:rsid w:val="0083224B"/>
    <w:rsid w:val="008328E6"/>
    <w:rsid w:val="00832C6E"/>
    <w:rsid w:val="008336A3"/>
    <w:rsid w:val="0083376B"/>
    <w:rsid w:val="00834526"/>
    <w:rsid w:val="00834ED9"/>
    <w:rsid w:val="0083553E"/>
    <w:rsid w:val="0083582E"/>
    <w:rsid w:val="00835938"/>
    <w:rsid w:val="00836831"/>
    <w:rsid w:val="008368F0"/>
    <w:rsid w:val="00836D2A"/>
    <w:rsid w:val="00837B74"/>
    <w:rsid w:val="0084026F"/>
    <w:rsid w:val="00840804"/>
    <w:rsid w:val="008409EC"/>
    <w:rsid w:val="00840A8A"/>
    <w:rsid w:val="00841B1C"/>
    <w:rsid w:val="00841F2D"/>
    <w:rsid w:val="00842052"/>
    <w:rsid w:val="008420BF"/>
    <w:rsid w:val="00842445"/>
    <w:rsid w:val="008425B9"/>
    <w:rsid w:val="00842C66"/>
    <w:rsid w:val="00842D03"/>
    <w:rsid w:val="00842DC1"/>
    <w:rsid w:val="00843112"/>
    <w:rsid w:val="00845AA1"/>
    <w:rsid w:val="00846D92"/>
    <w:rsid w:val="00847437"/>
    <w:rsid w:val="008500EE"/>
    <w:rsid w:val="00850903"/>
    <w:rsid w:val="00850BCB"/>
    <w:rsid w:val="0085350B"/>
    <w:rsid w:val="00853861"/>
    <w:rsid w:val="00853B50"/>
    <w:rsid w:val="00855CC9"/>
    <w:rsid w:val="00856FB8"/>
    <w:rsid w:val="00857513"/>
    <w:rsid w:val="008608D9"/>
    <w:rsid w:val="0086236F"/>
    <w:rsid w:val="00862531"/>
    <w:rsid w:val="00862CAA"/>
    <w:rsid w:val="0086322C"/>
    <w:rsid w:val="00863DF2"/>
    <w:rsid w:val="00864315"/>
    <w:rsid w:val="00864E94"/>
    <w:rsid w:val="008653DA"/>
    <w:rsid w:val="00865428"/>
    <w:rsid w:val="00866941"/>
    <w:rsid w:val="00867FFD"/>
    <w:rsid w:val="00870790"/>
    <w:rsid w:val="008727F3"/>
    <w:rsid w:val="00872D41"/>
    <w:rsid w:val="008733DD"/>
    <w:rsid w:val="008739C8"/>
    <w:rsid w:val="00874E97"/>
    <w:rsid w:val="00874FD2"/>
    <w:rsid w:val="0087560B"/>
    <w:rsid w:val="0087571F"/>
    <w:rsid w:val="008760B8"/>
    <w:rsid w:val="008760E5"/>
    <w:rsid w:val="008763B7"/>
    <w:rsid w:val="008774C0"/>
    <w:rsid w:val="0087784C"/>
    <w:rsid w:val="00877962"/>
    <w:rsid w:val="00877EEF"/>
    <w:rsid w:val="0088157E"/>
    <w:rsid w:val="008815D1"/>
    <w:rsid w:val="00881E88"/>
    <w:rsid w:val="0088253A"/>
    <w:rsid w:val="00882658"/>
    <w:rsid w:val="00882718"/>
    <w:rsid w:val="00882C9D"/>
    <w:rsid w:val="008835C0"/>
    <w:rsid w:val="0088361E"/>
    <w:rsid w:val="008837B0"/>
    <w:rsid w:val="008841DE"/>
    <w:rsid w:val="00884317"/>
    <w:rsid w:val="008848E7"/>
    <w:rsid w:val="008858F0"/>
    <w:rsid w:val="00885BFB"/>
    <w:rsid w:val="00886425"/>
    <w:rsid w:val="008911B8"/>
    <w:rsid w:val="00891724"/>
    <w:rsid w:val="00892583"/>
    <w:rsid w:val="00892794"/>
    <w:rsid w:val="00892D32"/>
    <w:rsid w:val="00892F9B"/>
    <w:rsid w:val="008934C2"/>
    <w:rsid w:val="0089451B"/>
    <w:rsid w:val="008946AE"/>
    <w:rsid w:val="00894BEE"/>
    <w:rsid w:val="008960AF"/>
    <w:rsid w:val="0089649E"/>
    <w:rsid w:val="00897906"/>
    <w:rsid w:val="00897F35"/>
    <w:rsid w:val="008A08D5"/>
    <w:rsid w:val="008A0984"/>
    <w:rsid w:val="008A1CF0"/>
    <w:rsid w:val="008A1F9B"/>
    <w:rsid w:val="008A2043"/>
    <w:rsid w:val="008A512B"/>
    <w:rsid w:val="008A5F75"/>
    <w:rsid w:val="008A6826"/>
    <w:rsid w:val="008A7525"/>
    <w:rsid w:val="008A7C3F"/>
    <w:rsid w:val="008B18FE"/>
    <w:rsid w:val="008B1E3D"/>
    <w:rsid w:val="008B2C32"/>
    <w:rsid w:val="008B32CE"/>
    <w:rsid w:val="008B56D6"/>
    <w:rsid w:val="008B6538"/>
    <w:rsid w:val="008B66AE"/>
    <w:rsid w:val="008B67E7"/>
    <w:rsid w:val="008B6A10"/>
    <w:rsid w:val="008B7725"/>
    <w:rsid w:val="008B78BD"/>
    <w:rsid w:val="008C0732"/>
    <w:rsid w:val="008C1BD3"/>
    <w:rsid w:val="008C248E"/>
    <w:rsid w:val="008C267A"/>
    <w:rsid w:val="008C268B"/>
    <w:rsid w:val="008C2D84"/>
    <w:rsid w:val="008C2F0A"/>
    <w:rsid w:val="008C3F77"/>
    <w:rsid w:val="008C40B6"/>
    <w:rsid w:val="008C4A78"/>
    <w:rsid w:val="008C5C22"/>
    <w:rsid w:val="008C5D64"/>
    <w:rsid w:val="008C62E5"/>
    <w:rsid w:val="008C6C69"/>
    <w:rsid w:val="008C70B3"/>
    <w:rsid w:val="008D0FB6"/>
    <w:rsid w:val="008D3C53"/>
    <w:rsid w:val="008D5441"/>
    <w:rsid w:val="008D7133"/>
    <w:rsid w:val="008E0D1D"/>
    <w:rsid w:val="008E2A32"/>
    <w:rsid w:val="008E3AAA"/>
    <w:rsid w:val="008E5ABB"/>
    <w:rsid w:val="008E607B"/>
    <w:rsid w:val="008E6080"/>
    <w:rsid w:val="008E6702"/>
    <w:rsid w:val="008E7871"/>
    <w:rsid w:val="008F03DD"/>
    <w:rsid w:val="008F16BB"/>
    <w:rsid w:val="008F3FDB"/>
    <w:rsid w:val="008F4796"/>
    <w:rsid w:val="008F54EA"/>
    <w:rsid w:val="00900891"/>
    <w:rsid w:val="0090105F"/>
    <w:rsid w:val="009028A2"/>
    <w:rsid w:val="009035AF"/>
    <w:rsid w:val="00903B1E"/>
    <w:rsid w:val="00903D20"/>
    <w:rsid w:val="00904180"/>
    <w:rsid w:val="00905C94"/>
    <w:rsid w:val="00906BA9"/>
    <w:rsid w:val="00906EAA"/>
    <w:rsid w:val="0091082E"/>
    <w:rsid w:val="00911693"/>
    <w:rsid w:val="009124C4"/>
    <w:rsid w:val="0091356B"/>
    <w:rsid w:val="00913F53"/>
    <w:rsid w:val="009142DF"/>
    <w:rsid w:val="009146FE"/>
    <w:rsid w:val="0091470B"/>
    <w:rsid w:val="00914B93"/>
    <w:rsid w:val="00914ECE"/>
    <w:rsid w:val="0091533F"/>
    <w:rsid w:val="00915736"/>
    <w:rsid w:val="009164F6"/>
    <w:rsid w:val="00916F23"/>
    <w:rsid w:val="00917497"/>
    <w:rsid w:val="0091764C"/>
    <w:rsid w:val="009178BA"/>
    <w:rsid w:val="00917AC9"/>
    <w:rsid w:val="00917BE9"/>
    <w:rsid w:val="00917FDF"/>
    <w:rsid w:val="00920162"/>
    <w:rsid w:val="009207AB"/>
    <w:rsid w:val="009209B5"/>
    <w:rsid w:val="009211F8"/>
    <w:rsid w:val="009217B5"/>
    <w:rsid w:val="009217F5"/>
    <w:rsid w:val="00921800"/>
    <w:rsid w:val="00921FAC"/>
    <w:rsid w:val="00923275"/>
    <w:rsid w:val="009235C1"/>
    <w:rsid w:val="00924D0D"/>
    <w:rsid w:val="00926767"/>
    <w:rsid w:val="009304DF"/>
    <w:rsid w:val="009314C7"/>
    <w:rsid w:val="009337A0"/>
    <w:rsid w:val="009337D6"/>
    <w:rsid w:val="00933FBF"/>
    <w:rsid w:val="00935237"/>
    <w:rsid w:val="00936095"/>
    <w:rsid w:val="00936C0C"/>
    <w:rsid w:val="00937660"/>
    <w:rsid w:val="00937A47"/>
    <w:rsid w:val="009406BD"/>
    <w:rsid w:val="00940EBE"/>
    <w:rsid w:val="0094116A"/>
    <w:rsid w:val="00941A09"/>
    <w:rsid w:val="0094266A"/>
    <w:rsid w:val="009427A7"/>
    <w:rsid w:val="00942C7A"/>
    <w:rsid w:val="0094300D"/>
    <w:rsid w:val="0094324F"/>
    <w:rsid w:val="0094374C"/>
    <w:rsid w:val="00944065"/>
    <w:rsid w:val="00944583"/>
    <w:rsid w:val="009447BE"/>
    <w:rsid w:val="009448CB"/>
    <w:rsid w:val="00944B7C"/>
    <w:rsid w:val="009450E9"/>
    <w:rsid w:val="00945E30"/>
    <w:rsid w:val="00951269"/>
    <w:rsid w:val="00951E74"/>
    <w:rsid w:val="00951F91"/>
    <w:rsid w:val="009520A5"/>
    <w:rsid w:val="0095265B"/>
    <w:rsid w:val="00952ED0"/>
    <w:rsid w:val="00953EFC"/>
    <w:rsid w:val="009547B7"/>
    <w:rsid w:val="00954B0B"/>
    <w:rsid w:val="009554DF"/>
    <w:rsid w:val="0095568B"/>
    <w:rsid w:val="00955F64"/>
    <w:rsid w:val="0095762D"/>
    <w:rsid w:val="009618DD"/>
    <w:rsid w:val="00962320"/>
    <w:rsid w:val="0096237B"/>
    <w:rsid w:val="00963754"/>
    <w:rsid w:val="00965023"/>
    <w:rsid w:val="00966A7F"/>
    <w:rsid w:val="00970030"/>
    <w:rsid w:val="0097173D"/>
    <w:rsid w:val="00972CDD"/>
    <w:rsid w:val="0097364B"/>
    <w:rsid w:val="009741C7"/>
    <w:rsid w:val="00976040"/>
    <w:rsid w:val="00976156"/>
    <w:rsid w:val="00976726"/>
    <w:rsid w:val="00976920"/>
    <w:rsid w:val="00977000"/>
    <w:rsid w:val="00977324"/>
    <w:rsid w:val="00980FE7"/>
    <w:rsid w:val="00981BAC"/>
    <w:rsid w:val="00981F31"/>
    <w:rsid w:val="009840EB"/>
    <w:rsid w:val="00984E24"/>
    <w:rsid w:val="0099067C"/>
    <w:rsid w:val="00991BFA"/>
    <w:rsid w:val="0099215D"/>
    <w:rsid w:val="009928DF"/>
    <w:rsid w:val="00993DE4"/>
    <w:rsid w:val="0099458F"/>
    <w:rsid w:val="009946E3"/>
    <w:rsid w:val="009947BF"/>
    <w:rsid w:val="0099497F"/>
    <w:rsid w:val="009949BA"/>
    <w:rsid w:val="00995C80"/>
    <w:rsid w:val="00995E0F"/>
    <w:rsid w:val="009961A7"/>
    <w:rsid w:val="00996F49"/>
    <w:rsid w:val="00997BAA"/>
    <w:rsid w:val="00997BBA"/>
    <w:rsid w:val="009A0154"/>
    <w:rsid w:val="009A1021"/>
    <w:rsid w:val="009A33B9"/>
    <w:rsid w:val="009A36A4"/>
    <w:rsid w:val="009A6AD6"/>
    <w:rsid w:val="009B0868"/>
    <w:rsid w:val="009B0D02"/>
    <w:rsid w:val="009B103C"/>
    <w:rsid w:val="009B112D"/>
    <w:rsid w:val="009B1C43"/>
    <w:rsid w:val="009B1F33"/>
    <w:rsid w:val="009B2351"/>
    <w:rsid w:val="009B3329"/>
    <w:rsid w:val="009B3443"/>
    <w:rsid w:val="009B42F5"/>
    <w:rsid w:val="009B4F1D"/>
    <w:rsid w:val="009B5828"/>
    <w:rsid w:val="009B5E46"/>
    <w:rsid w:val="009B661A"/>
    <w:rsid w:val="009B6942"/>
    <w:rsid w:val="009B6C3B"/>
    <w:rsid w:val="009B71EB"/>
    <w:rsid w:val="009B7254"/>
    <w:rsid w:val="009B7422"/>
    <w:rsid w:val="009C0CA8"/>
    <w:rsid w:val="009C0D30"/>
    <w:rsid w:val="009C1978"/>
    <w:rsid w:val="009C1A3C"/>
    <w:rsid w:val="009C1DBD"/>
    <w:rsid w:val="009C542E"/>
    <w:rsid w:val="009C6643"/>
    <w:rsid w:val="009C66E3"/>
    <w:rsid w:val="009C67C4"/>
    <w:rsid w:val="009C67DD"/>
    <w:rsid w:val="009C71B9"/>
    <w:rsid w:val="009C7B86"/>
    <w:rsid w:val="009D1F30"/>
    <w:rsid w:val="009D2BB1"/>
    <w:rsid w:val="009D4585"/>
    <w:rsid w:val="009D4B6E"/>
    <w:rsid w:val="009D4C25"/>
    <w:rsid w:val="009D4D1D"/>
    <w:rsid w:val="009D4F1A"/>
    <w:rsid w:val="009D533B"/>
    <w:rsid w:val="009D566E"/>
    <w:rsid w:val="009D5CA0"/>
    <w:rsid w:val="009D62C3"/>
    <w:rsid w:val="009D666D"/>
    <w:rsid w:val="009D782C"/>
    <w:rsid w:val="009E0210"/>
    <w:rsid w:val="009E2A54"/>
    <w:rsid w:val="009E3BF1"/>
    <w:rsid w:val="009E5C75"/>
    <w:rsid w:val="009E604B"/>
    <w:rsid w:val="009E6EAA"/>
    <w:rsid w:val="009E7F4D"/>
    <w:rsid w:val="009F09E1"/>
    <w:rsid w:val="009F2307"/>
    <w:rsid w:val="009F235A"/>
    <w:rsid w:val="009F24FF"/>
    <w:rsid w:val="009F29AB"/>
    <w:rsid w:val="009F310B"/>
    <w:rsid w:val="009F39AF"/>
    <w:rsid w:val="009F3AFB"/>
    <w:rsid w:val="009F6470"/>
    <w:rsid w:val="009F7B23"/>
    <w:rsid w:val="00A008D7"/>
    <w:rsid w:val="00A02D5D"/>
    <w:rsid w:val="00A02DC6"/>
    <w:rsid w:val="00A02EC8"/>
    <w:rsid w:val="00A03894"/>
    <w:rsid w:val="00A04552"/>
    <w:rsid w:val="00A04C65"/>
    <w:rsid w:val="00A057DB"/>
    <w:rsid w:val="00A059E8"/>
    <w:rsid w:val="00A0656D"/>
    <w:rsid w:val="00A07C09"/>
    <w:rsid w:val="00A104A3"/>
    <w:rsid w:val="00A1051B"/>
    <w:rsid w:val="00A106E1"/>
    <w:rsid w:val="00A11094"/>
    <w:rsid w:val="00A1119D"/>
    <w:rsid w:val="00A13980"/>
    <w:rsid w:val="00A1420C"/>
    <w:rsid w:val="00A14772"/>
    <w:rsid w:val="00A14B6F"/>
    <w:rsid w:val="00A14E05"/>
    <w:rsid w:val="00A1527A"/>
    <w:rsid w:val="00A15510"/>
    <w:rsid w:val="00A15AF5"/>
    <w:rsid w:val="00A15D34"/>
    <w:rsid w:val="00A15E46"/>
    <w:rsid w:val="00A15E68"/>
    <w:rsid w:val="00A16C8D"/>
    <w:rsid w:val="00A16DF9"/>
    <w:rsid w:val="00A17BC4"/>
    <w:rsid w:val="00A2104C"/>
    <w:rsid w:val="00A22D8C"/>
    <w:rsid w:val="00A23C2C"/>
    <w:rsid w:val="00A23ED6"/>
    <w:rsid w:val="00A23F84"/>
    <w:rsid w:val="00A24352"/>
    <w:rsid w:val="00A249A6"/>
    <w:rsid w:val="00A25E53"/>
    <w:rsid w:val="00A2626B"/>
    <w:rsid w:val="00A26842"/>
    <w:rsid w:val="00A26988"/>
    <w:rsid w:val="00A26DC4"/>
    <w:rsid w:val="00A27101"/>
    <w:rsid w:val="00A27C4F"/>
    <w:rsid w:val="00A315E7"/>
    <w:rsid w:val="00A32378"/>
    <w:rsid w:val="00A328AE"/>
    <w:rsid w:val="00A33B77"/>
    <w:rsid w:val="00A3652E"/>
    <w:rsid w:val="00A379B2"/>
    <w:rsid w:val="00A37B93"/>
    <w:rsid w:val="00A40B67"/>
    <w:rsid w:val="00A42A28"/>
    <w:rsid w:val="00A43746"/>
    <w:rsid w:val="00A4374C"/>
    <w:rsid w:val="00A43C01"/>
    <w:rsid w:val="00A43C02"/>
    <w:rsid w:val="00A441FB"/>
    <w:rsid w:val="00A45226"/>
    <w:rsid w:val="00A46017"/>
    <w:rsid w:val="00A465E0"/>
    <w:rsid w:val="00A46C10"/>
    <w:rsid w:val="00A47334"/>
    <w:rsid w:val="00A504AA"/>
    <w:rsid w:val="00A507EB"/>
    <w:rsid w:val="00A5126E"/>
    <w:rsid w:val="00A534BB"/>
    <w:rsid w:val="00A534BD"/>
    <w:rsid w:val="00A559B7"/>
    <w:rsid w:val="00A55C28"/>
    <w:rsid w:val="00A5600A"/>
    <w:rsid w:val="00A565E6"/>
    <w:rsid w:val="00A5688F"/>
    <w:rsid w:val="00A57660"/>
    <w:rsid w:val="00A577B6"/>
    <w:rsid w:val="00A609A1"/>
    <w:rsid w:val="00A60DC6"/>
    <w:rsid w:val="00A6193F"/>
    <w:rsid w:val="00A62456"/>
    <w:rsid w:val="00A627BB"/>
    <w:rsid w:val="00A62A39"/>
    <w:rsid w:val="00A632E5"/>
    <w:rsid w:val="00A63880"/>
    <w:rsid w:val="00A6393C"/>
    <w:rsid w:val="00A63C5E"/>
    <w:rsid w:val="00A63CB6"/>
    <w:rsid w:val="00A64624"/>
    <w:rsid w:val="00A66093"/>
    <w:rsid w:val="00A668C3"/>
    <w:rsid w:val="00A6766C"/>
    <w:rsid w:val="00A67DC4"/>
    <w:rsid w:val="00A70A45"/>
    <w:rsid w:val="00A7135D"/>
    <w:rsid w:val="00A72225"/>
    <w:rsid w:val="00A723EF"/>
    <w:rsid w:val="00A73F83"/>
    <w:rsid w:val="00A7439C"/>
    <w:rsid w:val="00A74CB9"/>
    <w:rsid w:val="00A75F70"/>
    <w:rsid w:val="00A77253"/>
    <w:rsid w:val="00A775A2"/>
    <w:rsid w:val="00A779BD"/>
    <w:rsid w:val="00A81180"/>
    <w:rsid w:val="00A81B93"/>
    <w:rsid w:val="00A81BCE"/>
    <w:rsid w:val="00A83684"/>
    <w:rsid w:val="00A83A7A"/>
    <w:rsid w:val="00A843E8"/>
    <w:rsid w:val="00A84BAB"/>
    <w:rsid w:val="00A85F1E"/>
    <w:rsid w:val="00A85F37"/>
    <w:rsid w:val="00A8622F"/>
    <w:rsid w:val="00A862C3"/>
    <w:rsid w:val="00A86740"/>
    <w:rsid w:val="00A8685B"/>
    <w:rsid w:val="00A86F10"/>
    <w:rsid w:val="00A90658"/>
    <w:rsid w:val="00A92CD7"/>
    <w:rsid w:val="00A9395A"/>
    <w:rsid w:val="00A9447A"/>
    <w:rsid w:val="00A94951"/>
    <w:rsid w:val="00A95071"/>
    <w:rsid w:val="00A965ED"/>
    <w:rsid w:val="00A96938"/>
    <w:rsid w:val="00A97233"/>
    <w:rsid w:val="00A97810"/>
    <w:rsid w:val="00A97876"/>
    <w:rsid w:val="00AA07A0"/>
    <w:rsid w:val="00AA0C88"/>
    <w:rsid w:val="00AA1EDF"/>
    <w:rsid w:val="00AA2DBA"/>
    <w:rsid w:val="00AA3B12"/>
    <w:rsid w:val="00AA4129"/>
    <w:rsid w:val="00AA4462"/>
    <w:rsid w:val="00AA5005"/>
    <w:rsid w:val="00AA52A7"/>
    <w:rsid w:val="00AA6191"/>
    <w:rsid w:val="00AA6674"/>
    <w:rsid w:val="00AB0355"/>
    <w:rsid w:val="00AB0DC4"/>
    <w:rsid w:val="00AB2308"/>
    <w:rsid w:val="00AB2356"/>
    <w:rsid w:val="00AB2DA9"/>
    <w:rsid w:val="00AB30FC"/>
    <w:rsid w:val="00AB3921"/>
    <w:rsid w:val="00AB45DF"/>
    <w:rsid w:val="00AB63A8"/>
    <w:rsid w:val="00AB6C95"/>
    <w:rsid w:val="00AB7076"/>
    <w:rsid w:val="00AB7556"/>
    <w:rsid w:val="00AC04A8"/>
    <w:rsid w:val="00AC0713"/>
    <w:rsid w:val="00AC0825"/>
    <w:rsid w:val="00AC116B"/>
    <w:rsid w:val="00AC11E2"/>
    <w:rsid w:val="00AC13D5"/>
    <w:rsid w:val="00AC1FC2"/>
    <w:rsid w:val="00AC310A"/>
    <w:rsid w:val="00AC3F22"/>
    <w:rsid w:val="00AC4088"/>
    <w:rsid w:val="00AC4753"/>
    <w:rsid w:val="00AC4827"/>
    <w:rsid w:val="00AC4B54"/>
    <w:rsid w:val="00AC5156"/>
    <w:rsid w:val="00AC5694"/>
    <w:rsid w:val="00AC61A0"/>
    <w:rsid w:val="00AC6442"/>
    <w:rsid w:val="00AC64B5"/>
    <w:rsid w:val="00AC6C5F"/>
    <w:rsid w:val="00AC6FE6"/>
    <w:rsid w:val="00AC7013"/>
    <w:rsid w:val="00AC7053"/>
    <w:rsid w:val="00AD0052"/>
    <w:rsid w:val="00AD0C13"/>
    <w:rsid w:val="00AD0DFF"/>
    <w:rsid w:val="00AD143E"/>
    <w:rsid w:val="00AD1731"/>
    <w:rsid w:val="00AD4E24"/>
    <w:rsid w:val="00AD58F1"/>
    <w:rsid w:val="00AD5FE9"/>
    <w:rsid w:val="00AD6D9C"/>
    <w:rsid w:val="00AE00D1"/>
    <w:rsid w:val="00AE045F"/>
    <w:rsid w:val="00AE23DE"/>
    <w:rsid w:val="00AE32BE"/>
    <w:rsid w:val="00AE34DC"/>
    <w:rsid w:val="00AE3D2D"/>
    <w:rsid w:val="00AE5821"/>
    <w:rsid w:val="00AE673D"/>
    <w:rsid w:val="00AF06CA"/>
    <w:rsid w:val="00AF13CC"/>
    <w:rsid w:val="00AF1CC8"/>
    <w:rsid w:val="00AF1F1A"/>
    <w:rsid w:val="00AF2475"/>
    <w:rsid w:val="00AF2AB2"/>
    <w:rsid w:val="00AF2CA4"/>
    <w:rsid w:val="00AF373A"/>
    <w:rsid w:val="00AF4948"/>
    <w:rsid w:val="00AF63EF"/>
    <w:rsid w:val="00AF658D"/>
    <w:rsid w:val="00AF6C07"/>
    <w:rsid w:val="00AF76EE"/>
    <w:rsid w:val="00AF77AD"/>
    <w:rsid w:val="00B011F9"/>
    <w:rsid w:val="00B0269F"/>
    <w:rsid w:val="00B02A4B"/>
    <w:rsid w:val="00B03117"/>
    <w:rsid w:val="00B045F3"/>
    <w:rsid w:val="00B0499A"/>
    <w:rsid w:val="00B05323"/>
    <w:rsid w:val="00B05C93"/>
    <w:rsid w:val="00B070DD"/>
    <w:rsid w:val="00B071AF"/>
    <w:rsid w:val="00B07B9A"/>
    <w:rsid w:val="00B07BC3"/>
    <w:rsid w:val="00B1098A"/>
    <w:rsid w:val="00B10A2C"/>
    <w:rsid w:val="00B10C86"/>
    <w:rsid w:val="00B11E19"/>
    <w:rsid w:val="00B11EAC"/>
    <w:rsid w:val="00B1246E"/>
    <w:rsid w:val="00B13CD2"/>
    <w:rsid w:val="00B16844"/>
    <w:rsid w:val="00B16B7F"/>
    <w:rsid w:val="00B17713"/>
    <w:rsid w:val="00B17736"/>
    <w:rsid w:val="00B177A7"/>
    <w:rsid w:val="00B178F6"/>
    <w:rsid w:val="00B17CC9"/>
    <w:rsid w:val="00B21ADC"/>
    <w:rsid w:val="00B22272"/>
    <w:rsid w:val="00B23971"/>
    <w:rsid w:val="00B23CC8"/>
    <w:rsid w:val="00B243C0"/>
    <w:rsid w:val="00B24CE0"/>
    <w:rsid w:val="00B255CB"/>
    <w:rsid w:val="00B25D73"/>
    <w:rsid w:val="00B268D9"/>
    <w:rsid w:val="00B27515"/>
    <w:rsid w:val="00B27A07"/>
    <w:rsid w:val="00B27A82"/>
    <w:rsid w:val="00B32607"/>
    <w:rsid w:val="00B32C5A"/>
    <w:rsid w:val="00B3303C"/>
    <w:rsid w:val="00B33F37"/>
    <w:rsid w:val="00B34AFA"/>
    <w:rsid w:val="00B36119"/>
    <w:rsid w:val="00B3680B"/>
    <w:rsid w:val="00B371ED"/>
    <w:rsid w:val="00B37717"/>
    <w:rsid w:val="00B4032B"/>
    <w:rsid w:val="00B403EA"/>
    <w:rsid w:val="00B4155E"/>
    <w:rsid w:val="00B41D28"/>
    <w:rsid w:val="00B42E42"/>
    <w:rsid w:val="00B43AEE"/>
    <w:rsid w:val="00B43F0D"/>
    <w:rsid w:val="00B4470C"/>
    <w:rsid w:val="00B46C27"/>
    <w:rsid w:val="00B46FA1"/>
    <w:rsid w:val="00B47021"/>
    <w:rsid w:val="00B473D9"/>
    <w:rsid w:val="00B47614"/>
    <w:rsid w:val="00B50098"/>
    <w:rsid w:val="00B50472"/>
    <w:rsid w:val="00B509F9"/>
    <w:rsid w:val="00B51447"/>
    <w:rsid w:val="00B52258"/>
    <w:rsid w:val="00B52C89"/>
    <w:rsid w:val="00B53F83"/>
    <w:rsid w:val="00B555F4"/>
    <w:rsid w:val="00B55E53"/>
    <w:rsid w:val="00B56614"/>
    <w:rsid w:val="00B56A39"/>
    <w:rsid w:val="00B577A0"/>
    <w:rsid w:val="00B6071F"/>
    <w:rsid w:val="00B6186D"/>
    <w:rsid w:val="00B61D67"/>
    <w:rsid w:val="00B62E42"/>
    <w:rsid w:val="00B65818"/>
    <w:rsid w:val="00B658C1"/>
    <w:rsid w:val="00B668A3"/>
    <w:rsid w:val="00B66AF3"/>
    <w:rsid w:val="00B676AE"/>
    <w:rsid w:val="00B704F2"/>
    <w:rsid w:val="00B707AD"/>
    <w:rsid w:val="00B71E28"/>
    <w:rsid w:val="00B73956"/>
    <w:rsid w:val="00B73A7D"/>
    <w:rsid w:val="00B73CB8"/>
    <w:rsid w:val="00B74924"/>
    <w:rsid w:val="00B75930"/>
    <w:rsid w:val="00B75EFD"/>
    <w:rsid w:val="00B76EB0"/>
    <w:rsid w:val="00B77200"/>
    <w:rsid w:val="00B77C14"/>
    <w:rsid w:val="00B77C47"/>
    <w:rsid w:val="00B801AF"/>
    <w:rsid w:val="00B801BA"/>
    <w:rsid w:val="00B81E27"/>
    <w:rsid w:val="00B8240C"/>
    <w:rsid w:val="00B82D84"/>
    <w:rsid w:val="00B84524"/>
    <w:rsid w:val="00B8537A"/>
    <w:rsid w:val="00B858B7"/>
    <w:rsid w:val="00B87352"/>
    <w:rsid w:val="00B87689"/>
    <w:rsid w:val="00B87BDC"/>
    <w:rsid w:val="00B87D37"/>
    <w:rsid w:val="00B900F5"/>
    <w:rsid w:val="00B915DB"/>
    <w:rsid w:val="00B91C79"/>
    <w:rsid w:val="00B91ED1"/>
    <w:rsid w:val="00B924D9"/>
    <w:rsid w:val="00B93915"/>
    <w:rsid w:val="00B94259"/>
    <w:rsid w:val="00B94847"/>
    <w:rsid w:val="00B9484B"/>
    <w:rsid w:val="00B95433"/>
    <w:rsid w:val="00B95933"/>
    <w:rsid w:val="00B96A9E"/>
    <w:rsid w:val="00B9797D"/>
    <w:rsid w:val="00B97F8B"/>
    <w:rsid w:val="00BA1573"/>
    <w:rsid w:val="00BA2D9B"/>
    <w:rsid w:val="00BA4032"/>
    <w:rsid w:val="00BA51DA"/>
    <w:rsid w:val="00BA5827"/>
    <w:rsid w:val="00BA6C5C"/>
    <w:rsid w:val="00BA6CC8"/>
    <w:rsid w:val="00BA72DA"/>
    <w:rsid w:val="00BB023A"/>
    <w:rsid w:val="00BB0471"/>
    <w:rsid w:val="00BB0E66"/>
    <w:rsid w:val="00BB1558"/>
    <w:rsid w:val="00BB213D"/>
    <w:rsid w:val="00BB227B"/>
    <w:rsid w:val="00BB2913"/>
    <w:rsid w:val="00BB2E73"/>
    <w:rsid w:val="00BB6915"/>
    <w:rsid w:val="00BB779A"/>
    <w:rsid w:val="00BB7BED"/>
    <w:rsid w:val="00BC10D2"/>
    <w:rsid w:val="00BC1566"/>
    <w:rsid w:val="00BC2766"/>
    <w:rsid w:val="00BC3342"/>
    <w:rsid w:val="00BC3BC3"/>
    <w:rsid w:val="00BC3F2E"/>
    <w:rsid w:val="00BC3F8F"/>
    <w:rsid w:val="00BC461B"/>
    <w:rsid w:val="00BC528D"/>
    <w:rsid w:val="00BC669F"/>
    <w:rsid w:val="00BD0541"/>
    <w:rsid w:val="00BD0B13"/>
    <w:rsid w:val="00BD0B5E"/>
    <w:rsid w:val="00BD1F48"/>
    <w:rsid w:val="00BD24F0"/>
    <w:rsid w:val="00BD2887"/>
    <w:rsid w:val="00BD3D6A"/>
    <w:rsid w:val="00BD3FF6"/>
    <w:rsid w:val="00BD5D1B"/>
    <w:rsid w:val="00BD64AA"/>
    <w:rsid w:val="00BD6766"/>
    <w:rsid w:val="00BD6C22"/>
    <w:rsid w:val="00BD6E4B"/>
    <w:rsid w:val="00BD6ED8"/>
    <w:rsid w:val="00BD75DE"/>
    <w:rsid w:val="00BE048E"/>
    <w:rsid w:val="00BE0D10"/>
    <w:rsid w:val="00BE107D"/>
    <w:rsid w:val="00BE2378"/>
    <w:rsid w:val="00BE323E"/>
    <w:rsid w:val="00BE3786"/>
    <w:rsid w:val="00BE3C61"/>
    <w:rsid w:val="00BE55EC"/>
    <w:rsid w:val="00BE5B97"/>
    <w:rsid w:val="00BE7B68"/>
    <w:rsid w:val="00BE7DA9"/>
    <w:rsid w:val="00BF0425"/>
    <w:rsid w:val="00BF0BE7"/>
    <w:rsid w:val="00BF106B"/>
    <w:rsid w:val="00BF1492"/>
    <w:rsid w:val="00BF1550"/>
    <w:rsid w:val="00BF1619"/>
    <w:rsid w:val="00BF179D"/>
    <w:rsid w:val="00BF243C"/>
    <w:rsid w:val="00BF24C0"/>
    <w:rsid w:val="00BF3339"/>
    <w:rsid w:val="00BF3880"/>
    <w:rsid w:val="00BF39D6"/>
    <w:rsid w:val="00BF5C73"/>
    <w:rsid w:val="00BF5F8B"/>
    <w:rsid w:val="00BF6040"/>
    <w:rsid w:val="00BF61CB"/>
    <w:rsid w:val="00BF63F8"/>
    <w:rsid w:val="00BF6F9B"/>
    <w:rsid w:val="00C004F5"/>
    <w:rsid w:val="00C00603"/>
    <w:rsid w:val="00C0074D"/>
    <w:rsid w:val="00C0169E"/>
    <w:rsid w:val="00C01ED2"/>
    <w:rsid w:val="00C02401"/>
    <w:rsid w:val="00C03515"/>
    <w:rsid w:val="00C03F5B"/>
    <w:rsid w:val="00C05162"/>
    <w:rsid w:val="00C05234"/>
    <w:rsid w:val="00C054E9"/>
    <w:rsid w:val="00C05853"/>
    <w:rsid w:val="00C0588B"/>
    <w:rsid w:val="00C05F5E"/>
    <w:rsid w:val="00C060D7"/>
    <w:rsid w:val="00C06658"/>
    <w:rsid w:val="00C06E3E"/>
    <w:rsid w:val="00C06E91"/>
    <w:rsid w:val="00C07B94"/>
    <w:rsid w:val="00C11196"/>
    <w:rsid w:val="00C1168B"/>
    <w:rsid w:val="00C11B2C"/>
    <w:rsid w:val="00C11D13"/>
    <w:rsid w:val="00C127C7"/>
    <w:rsid w:val="00C135CB"/>
    <w:rsid w:val="00C13712"/>
    <w:rsid w:val="00C13960"/>
    <w:rsid w:val="00C140C5"/>
    <w:rsid w:val="00C14851"/>
    <w:rsid w:val="00C14A6F"/>
    <w:rsid w:val="00C14F0F"/>
    <w:rsid w:val="00C155C5"/>
    <w:rsid w:val="00C16179"/>
    <w:rsid w:val="00C17169"/>
    <w:rsid w:val="00C172D5"/>
    <w:rsid w:val="00C207EC"/>
    <w:rsid w:val="00C208E1"/>
    <w:rsid w:val="00C21738"/>
    <w:rsid w:val="00C227A2"/>
    <w:rsid w:val="00C22B3D"/>
    <w:rsid w:val="00C22DBC"/>
    <w:rsid w:val="00C2339D"/>
    <w:rsid w:val="00C23500"/>
    <w:rsid w:val="00C23C58"/>
    <w:rsid w:val="00C24FD5"/>
    <w:rsid w:val="00C25321"/>
    <w:rsid w:val="00C269EB"/>
    <w:rsid w:val="00C26CD6"/>
    <w:rsid w:val="00C303BB"/>
    <w:rsid w:val="00C319C0"/>
    <w:rsid w:val="00C31C94"/>
    <w:rsid w:val="00C31F6C"/>
    <w:rsid w:val="00C32362"/>
    <w:rsid w:val="00C32540"/>
    <w:rsid w:val="00C32BCA"/>
    <w:rsid w:val="00C32F73"/>
    <w:rsid w:val="00C330AF"/>
    <w:rsid w:val="00C33E26"/>
    <w:rsid w:val="00C356E8"/>
    <w:rsid w:val="00C35BA5"/>
    <w:rsid w:val="00C3694B"/>
    <w:rsid w:val="00C36DAE"/>
    <w:rsid w:val="00C37265"/>
    <w:rsid w:val="00C373D3"/>
    <w:rsid w:val="00C40732"/>
    <w:rsid w:val="00C408D5"/>
    <w:rsid w:val="00C41AF6"/>
    <w:rsid w:val="00C41F04"/>
    <w:rsid w:val="00C42F59"/>
    <w:rsid w:val="00C43233"/>
    <w:rsid w:val="00C43BC3"/>
    <w:rsid w:val="00C4459B"/>
    <w:rsid w:val="00C44A31"/>
    <w:rsid w:val="00C45623"/>
    <w:rsid w:val="00C45843"/>
    <w:rsid w:val="00C45E49"/>
    <w:rsid w:val="00C47072"/>
    <w:rsid w:val="00C4745A"/>
    <w:rsid w:val="00C50D1D"/>
    <w:rsid w:val="00C51454"/>
    <w:rsid w:val="00C51793"/>
    <w:rsid w:val="00C51949"/>
    <w:rsid w:val="00C51FDF"/>
    <w:rsid w:val="00C5241F"/>
    <w:rsid w:val="00C524D8"/>
    <w:rsid w:val="00C5417C"/>
    <w:rsid w:val="00C55777"/>
    <w:rsid w:val="00C55D11"/>
    <w:rsid w:val="00C56328"/>
    <w:rsid w:val="00C565E0"/>
    <w:rsid w:val="00C567AE"/>
    <w:rsid w:val="00C5689E"/>
    <w:rsid w:val="00C56AAC"/>
    <w:rsid w:val="00C56CCB"/>
    <w:rsid w:val="00C61CBC"/>
    <w:rsid w:val="00C61DCC"/>
    <w:rsid w:val="00C622C8"/>
    <w:rsid w:val="00C626F6"/>
    <w:rsid w:val="00C629EB"/>
    <w:rsid w:val="00C62D48"/>
    <w:rsid w:val="00C637E3"/>
    <w:rsid w:val="00C649AF"/>
    <w:rsid w:val="00C650E6"/>
    <w:rsid w:val="00C65A42"/>
    <w:rsid w:val="00C65A52"/>
    <w:rsid w:val="00C661A9"/>
    <w:rsid w:val="00C700F4"/>
    <w:rsid w:val="00C70FEF"/>
    <w:rsid w:val="00C715D0"/>
    <w:rsid w:val="00C7266B"/>
    <w:rsid w:val="00C72CC3"/>
    <w:rsid w:val="00C73BA2"/>
    <w:rsid w:val="00C73DCC"/>
    <w:rsid w:val="00C74377"/>
    <w:rsid w:val="00C744F4"/>
    <w:rsid w:val="00C7477B"/>
    <w:rsid w:val="00C74D29"/>
    <w:rsid w:val="00C7545F"/>
    <w:rsid w:val="00C75D8D"/>
    <w:rsid w:val="00C75F1C"/>
    <w:rsid w:val="00C77134"/>
    <w:rsid w:val="00C77707"/>
    <w:rsid w:val="00C77C4F"/>
    <w:rsid w:val="00C801B6"/>
    <w:rsid w:val="00C818E0"/>
    <w:rsid w:val="00C84190"/>
    <w:rsid w:val="00C8529F"/>
    <w:rsid w:val="00C90B5C"/>
    <w:rsid w:val="00C91093"/>
    <w:rsid w:val="00C915F4"/>
    <w:rsid w:val="00C92420"/>
    <w:rsid w:val="00C93F06"/>
    <w:rsid w:val="00C94483"/>
    <w:rsid w:val="00C94DB6"/>
    <w:rsid w:val="00C96BEE"/>
    <w:rsid w:val="00C96D80"/>
    <w:rsid w:val="00C97CCF"/>
    <w:rsid w:val="00CA0ADF"/>
    <w:rsid w:val="00CA0CFE"/>
    <w:rsid w:val="00CA171A"/>
    <w:rsid w:val="00CA1761"/>
    <w:rsid w:val="00CA2C35"/>
    <w:rsid w:val="00CA31A7"/>
    <w:rsid w:val="00CA4783"/>
    <w:rsid w:val="00CA4B84"/>
    <w:rsid w:val="00CA584A"/>
    <w:rsid w:val="00CA6146"/>
    <w:rsid w:val="00CA6CD6"/>
    <w:rsid w:val="00CA7EC1"/>
    <w:rsid w:val="00CB0415"/>
    <w:rsid w:val="00CB0CE3"/>
    <w:rsid w:val="00CB201E"/>
    <w:rsid w:val="00CB22EB"/>
    <w:rsid w:val="00CB3A49"/>
    <w:rsid w:val="00CB59BF"/>
    <w:rsid w:val="00CB62A9"/>
    <w:rsid w:val="00CC11A8"/>
    <w:rsid w:val="00CC19F5"/>
    <w:rsid w:val="00CC2533"/>
    <w:rsid w:val="00CC2BCA"/>
    <w:rsid w:val="00CC2EC7"/>
    <w:rsid w:val="00CC37D1"/>
    <w:rsid w:val="00CC455D"/>
    <w:rsid w:val="00CC4FAA"/>
    <w:rsid w:val="00CC5222"/>
    <w:rsid w:val="00CC5A7E"/>
    <w:rsid w:val="00CC6079"/>
    <w:rsid w:val="00CD0662"/>
    <w:rsid w:val="00CD0BD5"/>
    <w:rsid w:val="00CD1794"/>
    <w:rsid w:val="00CD19CE"/>
    <w:rsid w:val="00CD1D8B"/>
    <w:rsid w:val="00CD5824"/>
    <w:rsid w:val="00CD61C3"/>
    <w:rsid w:val="00CD6939"/>
    <w:rsid w:val="00CE024D"/>
    <w:rsid w:val="00CE054F"/>
    <w:rsid w:val="00CE14D8"/>
    <w:rsid w:val="00CE1567"/>
    <w:rsid w:val="00CE1E00"/>
    <w:rsid w:val="00CE2221"/>
    <w:rsid w:val="00CE2997"/>
    <w:rsid w:val="00CE2D42"/>
    <w:rsid w:val="00CE2DBE"/>
    <w:rsid w:val="00CE2E42"/>
    <w:rsid w:val="00CE37E8"/>
    <w:rsid w:val="00CE39C5"/>
    <w:rsid w:val="00CE45A5"/>
    <w:rsid w:val="00CE4A9E"/>
    <w:rsid w:val="00CE4B8F"/>
    <w:rsid w:val="00CE62B6"/>
    <w:rsid w:val="00CE6D7B"/>
    <w:rsid w:val="00CE6F40"/>
    <w:rsid w:val="00CF07D1"/>
    <w:rsid w:val="00CF08D8"/>
    <w:rsid w:val="00CF0FA5"/>
    <w:rsid w:val="00CF39C2"/>
    <w:rsid w:val="00CF39E9"/>
    <w:rsid w:val="00CF4C75"/>
    <w:rsid w:val="00CF512D"/>
    <w:rsid w:val="00CF59AF"/>
    <w:rsid w:val="00CF6072"/>
    <w:rsid w:val="00CF6CB5"/>
    <w:rsid w:val="00CF7EEB"/>
    <w:rsid w:val="00D00650"/>
    <w:rsid w:val="00D0277C"/>
    <w:rsid w:val="00D0279F"/>
    <w:rsid w:val="00D051C8"/>
    <w:rsid w:val="00D054CA"/>
    <w:rsid w:val="00D05B45"/>
    <w:rsid w:val="00D0610C"/>
    <w:rsid w:val="00D075A6"/>
    <w:rsid w:val="00D12153"/>
    <w:rsid w:val="00D126D3"/>
    <w:rsid w:val="00D12D24"/>
    <w:rsid w:val="00D13CC4"/>
    <w:rsid w:val="00D13F0D"/>
    <w:rsid w:val="00D1401B"/>
    <w:rsid w:val="00D14256"/>
    <w:rsid w:val="00D14DD8"/>
    <w:rsid w:val="00D14E4E"/>
    <w:rsid w:val="00D14E6F"/>
    <w:rsid w:val="00D155BA"/>
    <w:rsid w:val="00D15F02"/>
    <w:rsid w:val="00D1691C"/>
    <w:rsid w:val="00D200C6"/>
    <w:rsid w:val="00D212F1"/>
    <w:rsid w:val="00D226C6"/>
    <w:rsid w:val="00D22A5B"/>
    <w:rsid w:val="00D236FB"/>
    <w:rsid w:val="00D238D6"/>
    <w:rsid w:val="00D260DA"/>
    <w:rsid w:val="00D266DC"/>
    <w:rsid w:val="00D279CA"/>
    <w:rsid w:val="00D27AB1"/>
    <w:rsid w:val="00D27F9C"/>
    <w:rsid w:val="00D314E9"/>
    <w:rsid w:val="00D32435"/>
    <w:rsid w:val="00D33BE6"/>
    <w:rsid w:val="00D33DAB"/>
    <w:rsid w:val="00D33E93"/>
    <w:rsid w:val="00D34F37"/>
    <w:rsid w:val="00D3749D"/>
    <w:rsid w:val="00D377EB"/>
    <w:rsid w:val="00D43852"/>
    <w:rsid w:val="00D44035"/>
    <w:rsid w:val="00D440AA"/>
    <w:rsid w:val="00D458D0"/>
    <w:rsid w:val="00D45E3B"/>
    <w:rsid w:val="00D45E51"/>
    <w:rsid w:val="00D45E7C"/>
    <w:rsid w:val="00D46303"/>
    <w:rsid w:val="00D47241"/>
    <w:rsid w:val="00D472A2"/>
    <w:rsid w:val="00D4759A"/>
    <w:rsid w:val="00D505D4"/>
    <w:rsid w:val="00D5064C"/>
    <w:rsid w:val="00D50747"/>
    <w:rsid w:val="00D5080E"/>
    <w:rsid w:val="00D515C0"/>
    <w:rsid w:val="00D51AAB"/>
    <w:rsid w:val="00D523CD"/>
    <w:rsid w:val="00D5247F"/>
    <w:rsid w:val="00D53F0A"/>
    <w:rsid w:val="00D5513D"/>
    <w:rsid w:val="00D5572F"/>
    <w:rsid w:val="00D5580F"/>
    <w:rsid w:val="00D55C44"/>
    <w:rsid w:val="00D56D55"/>
    <w:rsid w:val="00D56E69"/>
    <w:rsid w:val="00D56F2C"/>
    <w:rsid w:val="00D57888"/>
    <w:rsid w:val="00D6120F"/>
    <w:rsid w:val="00D6148C"/>
    <w:rsid w:val="00D614F2"/>
    <w:rsid w:val="00D62833"/>
    <w:rsid w:val="00D62F32"/>
    <w:rsid w:val="00D62F7C"/>
    <w:rsid w:val="00D649B5"/>
    <w:rsid w:val="00D64C8B"/>
    <w:rsid w:val="00D64FC5"/>
    <w:rsid w:val="00D65526"/>
    <w:rsid w:val="00D65577"/>
    <w:rsid w:val="00D65CDA"/>
    <w:rsid w:val="00D6644F"/>
    <w:rsid w:val="00D673B6"/>
    <w:rsid w:val="00D67464"/>
    <w:rsid w:val="00D70594"/>
    <w:rsid w:val="00D70DAF"/>
    <w:rsid w:val="00D71417"/>
    <w:rsid w:val="00D71B6D"/>
    <w:rsid w:val="00D71D53"/>
    <w:rsid w:val="00D72088"/>
    <w:rsid w:val="00D745D9"/>
    <w:rsid w:val="00D75D64"/>
    <w:rsid w:val="00D75DC4"/>
    <w:rsid w:val="00D76B8F"/>
    <w:rsid w:val="00D76C1B"/>
    <w:rsid w:val="00D76D25"/>
    <w:rsid w:val="00D772B6"/>
    <w:rsid w:val="00D773BE"/>
    <w:rsid w:val="00D77A87"/>
    <w:rsid w:val="00D805BB"/>
    <w:rsid w:val="00D80889"/>
    <w:rsid w:val="00D809DF"/>
    <w:rsid w:val="00D80B21"/>
    <w:rsid w:val="00D82290"/>
    <w:rsid w:val="00D8304B"/>
    <w:rsid w:val="00D8378A"/>
    <w:rsid w:val="00D83A06"/>
    <w:rsid w:val="00D84507"/>
    <w:rsid w:val="00D85A4A"/>
    <w:rsid w:val="00D863CC"/>
    <w:rsid w:val="00D8668D"/>
    <w:rsid w:val="00D877AF"/>
    <w:rsid w:val="00D90549"/>
    <w:rsid w:val="00D90926"/>
    <w:rsid w:val="00D91799"/>
    <w:rsid w:val="00D91C3F"/>
    <w:rsid w:val="00D91E27"/>
    <w:rsid w:val="00D924AD"/>
    <w:rsid w:val="00D92DAB"/>
    <w:rsid w:val="00D92FD9"/>
    <w:rsid w:val="00D935CB"/>
    <w:rsid w:val="00D93B6A"/>
    <w:rsid w:val="00D943FB"/>
    <w:rsid w:val="00D94F01"/>
    <w:rsid w:val="00D95802"/>
    <w:rsid w:val="00D95EB1"/>
    <w:rsid w:val="00D9600B"/>
    <w:rsid w:val="00D960F0"/>
    <w:rsid w:val="00D97FA8"/>
    <w:rsid w:val="00DA1233"/>
    <w:rsid w:val="00DA297C"/>
    <w:rsid w:val="00DA2DC2"/>
    <w:rsid w:val="00DA38A8"/>
    <w:rsid w:val="00DA3F49"/>
    <w:rsid w:val="00DA4A5E"/>
    <w:rsid w:val="00DA4CE8"/>
    <w:rsid w:val="00DB0013"/>
    <w:rsid w:val="00DB03CE"/>
    <w:rsid w:val="00DB05C1"/>
    <w:rsid w:val="00DB0967"/>
    <w:rsid w:val="00DB1920"/>
    <w:rsid w:val="00DB26E4"/>
    <w:rsid w:val="00DB29B2"/>
    <w:rsid w:val="00DB2A0E"/>
    <w:rsid w:val="00DB2B32"/>
    <w:rsid w:val="00DB2B7F"/>
    <w:rsid w:val="00DB40D0"/>
    <w:rsid w:val="00DB40E7"/>
    <w:rsid w:val="00DB48D8"/>
    <w:rsid w:val="00DB4B52"/>
    <w:rsid w:val="00DB6501"/>
    <w:rsid w:val="00DB6702"/>
    <w:rsid w:val="00DB70FB"/>
    <w:rsid w:val="00DB7D7D"/>
    <w:rsid w:val="00DC1857"/>
    <w:rsid w:val="00DC216A"/>
    <w:rsid w:val="00DC24C6"/>
    <w:rsid w:val="00DC26D6"/>
    <w:rsid w:val="00DC3163"/>
    <w:rsid w:val="00DC422C"/>
    <w:rsid w:val="00DC49C7"/>
    <w:rsid w:val="00DD04C9"/>
    <w:rsid w:val="00DD0E89"/>
    <w:rsid w:val="00DD17AC"/>
    <w:rsid w:val="00DD1ED1"/>
    <w:rsid w:val="00DD2629"/>
    <w:rsid w:val="00DD3249"/>
    <w:rsid w:val="00DD387D"/>
    <w:rsid w:val="00DD44C7"/>
    <w:rsid w:val="00DD4949"/>
    <w:rsid w:val="00DD4D2B"/>
    <w:rsid w:val="00DD4FDD"/>
    <w:rsid w:val="00DD5D2B"/>
    <w:rsid w:val="00DD5D90"/>
    <w:rsid w:val="00DD67A8"/>
    <w:rsid w:val="00DD7CED"/>
    <w:rsid w:val="00DD7CEE"/>
    <w:rsid w:val="00DE0257"/>
    <w:rsid w:val="00DE0E7D"/>
    <w:rsid w:val="00DE22B9"/>
    <w:rsid w:val="00DE259F"/>
    <w:rsid w:val="00DE2A40"/>
    <w:rsid w:val="00DE2B70"/>
    <w:rsid w:val="00DE2BBE"/>
    <w:rsid w:val="00DE51B9"/>
    <w:rsid w:val="00DE6BDD"/>
    <w:rsid w:val="00DE7873"/>
    <w:rsid w:val="00DF0A42"/>
    <w:rsid w:val="00DF0EE3"/>
    <w:rsid w:val="00DF1377"/>
    <w:rsid w:val="00DF1B85"/>
    <w:rsid w:val="00DF1C25"/>
    <w:rsid w:val="00DF207A"/>
    <w:rsid w:val="00DF2EC9"/>
    <w:rsid w:val="00DF3232"/>
    <w:rsid w:val="00DF3706"/>
    <w:rsid w:val="00DF465F"/>
    <w:rsid w:val="00DF48A9"/>
    <w:rsid w:val="00DF52B5"/>
    <w:rsid w:val="00DF5AEE"/>
    <w:rsid w:val="00DF62CE"/>
    <w:rsid w:val="00DF65A9"/>
    <w:rsid w:val="00DF69B4"/>
    <w:rsid w:val="00E00B31"/>
    <w:rsid w:val="00E011DE"/>
    <w:rsid w:val="00E01258"/>
    <w:rsid w:val="00E01B96"/>
    <w:rsid w:val="00E01EF4"/>
    <w:rsid w:val="00E0277D"/>
    <w:rsid w:val="00E04ECA"/>
    <w:rsid w:val="00E0524B"/>
    <w:rsid w:val="00E06494"/>
    <w:rsid w:val="00E0772E"/>
    <w:rsid w:val="00E0780A"/>
    <w:rsid w:val="00E1007F"/>
    <w:rsid w:val="00E10D23"/>
    <w:rsid w:val="00E154CD"/>
    <w:rsid w:val="00E15769"/>
    <w:rsid w:val="00E1609F"/>
    <w:rsid w:val="00E1614F"/>
    <w:rsid w:val="00E162FA"/>
    <w:rsid w:val="00E16A7C"/>
    <w:rsid w:val="00E173AF"/>
    <w:rsid w:val="00E17AA7"/>
    <w:rsid w:val="00E17E6D"/>
    <w:rsid w:val="00E20C96"/>
    <w:rsid w:val="00E2109C"/>
    <w:rsid w:val="00E2177C"/>
    <w:rsid w:val="00E220F9"/>
    <w:rsid w:val="00E2360E"/>
    <w:rsid w:val="00E23676"/>
    <w:rsid w:val="00E24323"/>
    <w:rsid w:val="00E252B1"/>
    <w:rsid w:val="00E2640C"/>
    <w:rsid w:val="00E267DE"/>
    <w:rsid w:val="00E26CDF"/>
    <w:rsid w:val="00E27EDF"/>
    <w:rsid w:val="00E30EC2"/>
    <w:rsid w:val="00E30FD3"/>
    <w:rsid w:val="00E31D9F"/>
    <w:rsid w:val="00E32151"/>
    <w:rsid w:val="00E329D6"/>
    <w:rsid w:val="00E336D9"/>
    <w:rsid w:val="00E3477A"/>
    <w:rsid w:val="00E35457"/>
    <w:rsid w:val="00E362E9"/>
    <w:rsid w:val="00E36B0D"/>
    <w:rsid w:val="00E371A9"/>
    <w:rsid w:val="00E373B9"/>
    <w:rsid w:val="00E37489"/>
    <w:rsid w:val="00E37A45"/>
    <w:rsid w:val="00E4042E"/>
    <w:rsid w:val="00E41AAA"/>
    <w:rsid w:val="00E42A64"/>
    <w:rsid w:val="00E42DC9"/>
    <w:rsid w:val="00E430FC"/>
    <w:rsid w:val="00E439F0"/>
    <w:rsid w:val="00E44A78"/>
    <w:rsid w:val="00E45074"/>
    <w:rsid w:val="00E46304"/>
    <w:rsid w:val="00E46405"/>
    <w:rsid w:val="00E47E78"/>
    <w:rsid w:val="00E5023D"/>
    <w:rsid w:val="00E50830"/>
    <w:rsid w:val="00E508D7"/>
    <w:rsid w:val="00E50B8D"/>
    <w:rsid w:val="00E5219C"/>
    <w:rsid w:val="00E52399"/>
    <w:rsid w:val="00E53AB9"/>
    <w:rsid w:val="00E5570D"/>
    <w:rsid w:val="00E55AE5"/>
    <w:rsid w:val="00E572A8"/>
    <w:rsid w:val="00E5743D"/>
    <w:rsid w:val="00E576A4"/>
    <w:rsid w:val="00E6305B"/>
    <w:rsid w:val="00E63B03"/>
    <w:rsid w:val="00E63B99"/>
    <w:rsid w:val="00E63E7F"/>
    <w:rsid w:val="00E6529B"/>
    <w:rsid w:val="00E6530A"/>
    <w:rsid w:val="00E663FE"/>
    <w:rsid w:val="00E66EC9"/>
    <w:rsid w:val="00E670AE"/>
    <w:rsid w:val="00E671AB"/>
    <w:rsid w:val="00E67224"/>
    <w:rsid w:val="00E6771A"/>
    <w:rsid w:val="00E67A7C"/>
    <w:rsid w:val="00E67DCC"/>
    <w:rsid w:val="00E7147C"/>
    <w:rsid w:val="00E7189D"/>
    <w:rsid w:val="00E72514"/>
    <w:rsid w:val="00E73F1F"/>
    <w:rsid w:val="00E77418"/>
    <w:rsid w:val="00E77BB8"/>
    <w:rsid w:val="00E77DD1"/>
    <w:rsid w:val="00E77EB4"/>
    <w:rsid w:val="00E80768"/>
    <w:rsid w:val="00E80A15"/>
    <w:rsid w:val="00E80B22"/>
    <w:rsid w:val="00E813CE"/>
    <w:rsid w:val="00E81CBB"/>
    <w:rsid w:val="00E81D63"/>
    <w:rsid w:val="00E822EE"/>
    <w:rsid w:val="00E8450A"/>
    <w:rsid w:val="00E84964"/>
    <w:rsid w:val="00E84DAE"/>
    <w:rsid w:val="00E84E6E"/>
    <w:rsid w:val="00E85AE7"/>
    <w:rsid w:val="00E86D4D"/>
    <w:rsid w:val="00E8728B"/>
    <w:rsid w:val="00E87AA4"/>
    <w:rsid w:val="00E904DA"/>
    <w:rsid w:val="00E909AC"/>
    <w:rsid w:val="00E92790"/>
    <w:rsid w:val="00E92ACC"/>
    <w:rsid w:val="00E92E56"/>
    <w:rsid w:val="00E934B1"/>
    <w:rsid w:val="00E94B27"/>
    <w:rsid w:val="00E953C8"/>
    <w:rsid w:val="00E967B7"/>
    <w:rsid w:val="00E96A64"/>
    <w:rsid w:val="00E97359"/>
    <w:rsid w:val="00E97939"/>
    <w:rsid w:val="00EA08FE"/>
    <w:rsid w:val="00EA1533"/>
    <w:rsid w:val="00EA23E0"/>
    <w:rsid w:val="00EA2B4E"/>
    <w:rsid w:val="00EA2C1A"/>
    <w:rsid w:val="00EA432D"/>
    <w:rsid w:val="00EA47FB"/>
    <w:rsid w:val="00EA51E8"/>
    <w:rsid w:val="00EA5616"/>
    <w:rsid w:val="00EA5618"/>
    <w:rsid w:val="00EA69B9"/>
    <w:rsid w:val="00EA6F86"/>
    <w:rsid w:val="00EA737A"/>
    <w:rsid w:val="00EA794E"/>
    <w:rsid w:val="00EA7BCB"/>
    <w:rsid w:val="00EB1357"/>
    <w:rsid w:val="00EB1604"/>
    <w:rsid w:val="00EB172B"/>
    <w:rsid w:val="00EB1957"/>
    <w:rsid w:val="00EB2256"/>
    <w:rsid w:val="00EB2969"/>
    <w:rsid w:val="00EB38A1"/>
    <w:rsid w:val="00EB4181"/>
    <w:rsid w:val="00EB54DA"/>
    <w:rsid w:val="00EB68F3"/>
    <w:rsid w:val="00EB776C"/>
    <w:rsid w:val="00EB7994"/>
    <w:rsid w:val="00EC0CA0"/>
    <w:rsid w:val="00EC1E8D"/>
    <w:rsid w:val="00EC3B0D"/>
    <w:rsid w:val="00EC59AE"/>
    <w:rsid w:val="00EC5FF2"/>
    <w:rsid w:val="00EC62D7"/>
    <w:rsid w:val="00EC64E9"/>
    <w:rsid w:val="00EC6CEC"/>
    <w:rsid w:val="00EC6E5D"/>
    <w:rsid w:val="00EC7740"/>
    <w:rsid w:val="00ED0BA7"/>
    <w:rsid w:val="00ED0D6C"/>
    <w:rsid w:val="00ED3266"/>
    <w:rsid w:val="00ED361D"/>
    <w:rsid w:val="00ED4F73"/>
    <w:rsid w:val="00ED5AE2"/>
    <w:rsid w:val="00ED5B70"/>
    <w:rsid w:val="00ED6126"/>
    <w:rsid w:val="00ED678D"/>
    <w:rsid w:val="00ED6B6D"/>
    <w:rsid w:val="00EE01FE"/>
    <w:rsid w:val="00EE0E87"/>
    <w:rsid w:val="00EE1A73"/>
    <w:rsid w:val="00EE1DEB"/>
    <w:rsid w:val="00EE2856"/>
    <w:rsid w:val="00EE2CE7"/>
    <w:rsid w:val="00EE2D58"/>
    <w:rsid w:val="00EE5397"/>
    <w:rsid w:val="00EE5FC4"/>
    <w:rsid w:val="00EE6275"/>
    <w:rsid w:val="00EE641B"/>
    <w:rsid w:val="00EE6595"/>
    <w:rsid w:val="00EE6627"/>
    <w:rsid w:val="00EE6937"/>
    <w:rsid w:val="00EE6A9D"/>
    <w:rsid w:val="00EE6E45"/>
    <w:rsid w:val="00EE7347"/>
    <w:rsid w:val="00EE78EA"/>
    <w:rsid w:val="00EF1435"/>
    <w:rsid w:val="00EF2755"/>
    <w:rsid w:val="00EF53F8"/>
    <w:rsid w:val="00EF5D24"/>
    <w:rsid w:val="00EF5D8A"/>
    <w:rsid w:val="00EF61C4"/>
    <w:rsid w:val="00EF6400"/>
    <w:rsid w:val="00EF65F9"/>
    <w:rsid w:val="00EF6C35"/>
    <w:rsid w:val="00EF783D"/>
    <w:rsid w:val="00EF7A00"/>
    <w:rsid w:val="00F00057"/>
    <w:rsid w:val="00F003CE"/>
    <w:rsid w:val="00F00659"/>
    <w:rsid w:val="00F0091A"/>
    <w:rsid w:val="00F01041"/>
    <w:rsid w:val="00F0117D"/>
    <w:rsid w:val="00F014B2"/>
    <w:rsid w:val="00F02210"/>
    <w:rsid w:val="00F0262D"/>
    <w:rsid w:val="00F03CF2"/>
    <w:rsid w:val="00F049ED"/>
    <w:rsid w:val="00F0512C"/>
    <w:rsid w:val="00F0541B"/>
    <w:rsid w:val="00F05DF9"/>
    <w:rsid w:val="00F101FB"/>
    <w:rsid w:val="00F102F8"/>
    <w:rsid w:val="00F126FE"/>
    <w:rsid w:val="00F12A88"/>
    <w:rsid w:val="00F12F29"/>
    <w:rsid w:val="00F1372D"/>
    <w:rsid w:val="00F139E8"/>
    <w:rsid w:val="00F13A5C"/>
    <w:rsid w:val="00F14C77"/>
    <w:rsid w:val="00F1562A"/>
    <w:rsid w:val="00F16ADD"/>
    <w:rsid w:val="00F16DE1"/>
    <w:rsid w:val="00F172AA"/>
    <w:rsid w:val="00F1775F"/>
    <w:rsid w:val="00F205D2"/>
    <w:rsid w:val="00F20703"/>
    <w:rsid w:val="00F20BEC"/>
    <w:rsid w:val="00F21076"/>
    <w:rsid w:val="00F219C1"/>
    <w:rsid w:val="00F224F2"/>
    <w:rsid w:val="00F22B5A"/>
    <w:rsid w:val="00F2337D"/>
    <w:rsid w:val="00F236A7"/>
    <w:rsid w:val="00F24F0E"/>
    <w:rsid w:val="00F2578D"/>
    <w:rsid w:val="00F258C3"/>
    <w:rsid w:val="00F27170"/>
    <w:rsid w:val="00F30081"/>
    <w:rsid w:val="00F31C07"/>
    <w:rsid w:val="00F31D4A"/>
    <w:rsid w:val="00F32315"/>
    <w:rsid w:val="00F32413"/>
    <w:rsid w:val="00F35B7D"/>
    <w:rsid w:val="00F35B8B"/>
    <w:rsid w:val="00F36A5D"/>
    <w:rsid w:val="00F36B9F"/>
    <w:rsid w:val="00F40358"/>
    <w:rsid w:val="00F41AC7"/>
    <w:rsid w:val="00F42A07"/>
    <w:rsid w:val="00F432FF"/>
    <w:rsid w:val="00F442D8"/>
    <w:rsid w:val="00F44404"/>
    <w:rsid w:val="00F45BC2"/>
    <w:rsid w:val="00F5036E"/>
    <w:rsid w:val="00F506F0"/>
    <w:rsid w:val="00F50EBB"/>
    <w:rsid w:val="00F51488"/>
    <w:rsid w:val="00F51B95"/>
    <w:rsid w:val="00F51C38"/>
    <w:rsid w:val="00F51DDE"/>
    <w:rsid w:val="00F52FEA"/>
    <w:rsid w:val="00F53666"/>
    <w:rsid w:val="00F5461A"/>
    <w:rsid w:val="00F55110"/>
    <w:rsid w:val="00F5538F"/>
    <w:rsid w:val="00F6016D"/>
    <w:rsid w:val="00F603C8"/>
    <w:rsid w:val="00F612C8"/>
    <w:rsid w:val="00F61520"/>
    <w:rsid w:val="00F61659"/>
    <w:rsid w:val="00F64A2C"/>
    <w:rsid w:val="00F64CC8"/>
    <w:rsid w:val="00F64D38"/>
    <w:rsid w:val="00F65500"/>
    <w:rsid w:val="00F6609A"/>
    <w:rsid w:val="00F66269"/>
    <w:rsid w:val="00F676C2"/>
    <w:rsid w:val="00F67743"/>
    <w:rsid w:val="00F7062E"/>
    <w:rsid w:val="00F7127A"/>
    <w:rsid w:val="00F71B0B"/>
    <w:rsid w:val="00F71FFC"/>
    <w:rsid w:val="00F72DAC"/>
    <w:rsid w:val="00F732AB"/>
    <w:rsid w:val="00F738C3"/>
    <w:rsid w:val="00F73D32"/>
    <w:rsid w:val="00F73DDE"/>
    <w:rsid w:val="00F74289"/>
    <w:rsid w:val="00F76798"/>
    <w:rsid w:val="00F77009"/>
    <w:rsid w:val="00F7719D"/>
    <w:rsid w:val="00F77387"/>
    <w:rsid w:val="00F808BD"/>
    <w:rsid w:val="00F81DE8"/>
    <w:rsid w:val="00F826AE"/>
    <w:rsid w:val="00F82BA1"/>
    <w:rsid w:val="00F835C2"/>
    <w:rsid w:val="00F83D41"/>
    <w:rsid w:val="00F84326"/>
    <w:rsid w:val="00F8449C"/>
    <w:rsid w:val="00F844C3"/>
    <w:rsid w:val="00F8452D"/>
    <w:rsid w:val="00F85A71"/>
    <w:rsid w:val="00F85AAA"/>
    <w:rsid w:val="00F877E8"/>
    <w:rsid w:val="00F87A7B"/>
    <w:rsid w:val="00F916A7"/>
    <w:rsid w:val="00F91D84"/>
    <w:rsid w:val="00F929F8"/>
    <w:rsid w:val="00F93145"/>
    <w:rsid w:val="00F9349F"/>
    <w:rsid w:val="00F947B9"/>
    <w:rsid w:val="00F94B77"/>
    <w:rsid w:val="00F9586D"/>
    <w:rsid w:val="00F95B0C"/>
    <w:rsid w:val="00F95F96"/>
    <w:rsid w:val="00F95FB7"/>
    <w:rsid w:val="00F96F84"/>
    <w:rsid w:val="00F973B1"/>
    <w:rsid w:val="00FA006D"/>
    <w:rsid w:val="00FA1722"/>
    <w:rsid w:val="00FA1EF1"/>
    <w:rsid w:val="00FA213A"/>
    <w:rsid w:val="00FA2167"/>
    <w:rsid w:val="00FA286A"/>
    <w:rsid w:val="00FA28CB"/>
    <w:rsid w:val="00FA29A2"/>
    <w:rsid w:val="00FA330A"/>
    <w:rsid w:val="00FA357C"/>
    <w:rsid w:val="00FA46E4"/>
    <w:rsid w:val="00FA6229"/>
    <w:rsid w:val="00FA671B"/>
    <w:rsid w:val="00FA6CCC"/>
    <w:rsid w:val="00FA7165"/>
    <w:rsid w:val="00FB07DD"/>
    <w:rsid w:val="00FB1818"/>
    <w:rsid w:val="00FB1EAE"/>
    <w:rsid w:val="00FB3086"/>
    <w:rsid w:val="00FB48AC"/>
    <w:rsid w:val="00FB492B"/>
    <w:rsid w:val="00FB4DD7"/>
    <w:rsid w:val="00FB581D"/>
    <w:rsid w:val="00FB58AC"/>
    <w:rsid w:val="00FB59B4"/>
    <w:rsid w:val="00FB68A6"/>
    <w:rsid w:val="00FC0C3B"/>
    <w:rsid w:val="00FC0E03"/>
    <w:rsid w:val="00FC0E73"/>
    <w:rsid w:val="00FC1527"/>
    <w:rsid w:val="00FC331E"/>
    <w:rsid w:val="00FC3909"/>
    <w:rsid w:val="00FC3C74"/>
    <w:rsid w:val="00FC4159"/>
    <w:rsid w:val="00FC4DF4"/>
    <w:rsid w:val="00FC505A"/>
    <w:rsid w:val="00FC541C"/>
    <w:rsid w:val="00FC5B5C"/>
    <w:rsid w:val="00FC61FA"/>
    <w:rsid w:val="00FC71B7"/>
    <w:rsid w:val="00FD075A"/>
    <w:rsid w:val="00FD0E41"/>
    <w:rsid w:val="00FD1102"/>
    <w:rsid w:val="00FD1B24"/>
    <w:rsid w:val="00FD2F08"/>
    <w:rsid w:val="00FD2FDB"/>
    <w:rsid w:val="00FD4353"/>
    <w:rsid w:val="00FD470D"/>
    <w:rsid w:val="00FD4C02"/>
    <w:rsid w:val="00FD5524"/>
    <w:rsid w:val="00FD57C4"/>
    <w:rsid w:val="00FD6C51"/>
    <w:rsid w:val="00FD727D"/>
    <w:rsid w:val="00FD7BA4"/>
    <w:rsid w:val="00FD7BDA"/>
    <w:rsid w:val="00FE021E"/>
    <w:rsid w:val="00FE0843"/>
    <w:rsid w:val="00FE2357"/>
    <w:rsid w:val="00FE2CFF"/>
    <w:rsid w:val="00FE4326"/>
    <w:rsid w:val="00FE4A00"/>
    <w:rsid w:val="00FE4C05"/>
    <w:rsid w:val="00FE4FDA"/>
    <w:rsid w:val="00FE53D6"/>
    <w:rsid w:val="00FE62FE"/>
    <w:rsid w:val="00FE6C40"/>
    <w:rsid w:val="00FE75AC"/>
    <w:rsid w:val="00FE7818"/>
    <w:rsid w:val="00FE7DB5"/>
    <w:rsid w:val="00FE7F1B"/>
    <w:rsid w:val="00FF05AE"/>
    <w:rsid w:val="00FF060D"/>
    <w:rsid w:val="00FF08F3"/>
    <w:rsid w:val="00FF0F80"/>
    <w:rsid w:val="00FF15A4"/>
    <w:rsid w:val="00FF181A"/>
    <w:rsid w:val="00FF24F9"/>
    <w:rsid w:val="00FF2E5E"/>
    <w:rsid w:val="00FF481D"/>
    <w:rsid w:val="00FF52B6"/>
    <w:rsid w:val="00FF52C8"/>
    <w:rsid w:val="00FF538C"/>
    <w:rsid w:val="00FF6005"/>
    <w:rsid w:val="00FF7354"/>
    <w:rsid w:val="00FF7F4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uiPriority="99" w:qFormat="1"/>
    <w:lsdException w:name="List 2" w:uiPriority="99"/>
    <w:lsdException w:name="List 3" w:uiPriority="99"/>
    <w:lsdException w:name="List 4" w:uiPriority="99"/>
    <w:lsdException w:name="Title" w:uiPriority="10" w:qFormat="1"/>
    <w:lsdException w:name="Subtitle" w:qFormat="1"/>
    <w:lsdException w:name="Body Text Indent 2" w:uiPriority="99"/>
    <w:lsdException w:name="Hyperlink" w:uiPriority="99"/>
    <w:lsdException w:name="FollowedHyperlink" w:uiPriority="99"/>
    <w:lsdException w:name="Strong" w:qFormat="1"/>
    <w:lsdException w:name="Emphasis" w:uiPriority="20" w:qFormat="1"/>
    <w:lsdException w:name="Normal (Web)" w:uiPriority="99" w:qFormat="1"/>
    <w:lsdException w:name="Table Elegan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C227A2"/>
    <w:rPr>
      <w:b/>
      <w:lang w:val="pt-BR" w:eastAsia="pt-BR" w:bidi="ar-SA"/>
    </w:rPr>
  </w:style>
  <w:style w:type="character" w:customStyle="1" w:styleId="Ttulo3Char">
    <w:name w:val="Título 3 Char"/>
    <w:basedOn w:val="Fontepargpadro"/>
    <w:link w:val="Ttulo3"/>
    <w:uiPriority w:val="9"/>
    <w:locked/>
    <w:rsid w:val="00460076"/>
    <w:rPr>
      <w:b/>
      <w:sz w:val="24"/>
    </w:rPr>
  </w:style>
  <w:style w:type="character" w:customStyle="1" w:styleId="Ttulo4Char">
    <w:name w:val="Título 4 Char"/>
    <w:basedOn w:val="Fontepargpadro"/>
    <w:link w:val="Ttulo4"/>
    <w:uiPriority w:val="99"/>
    <w:locked/>
    <w:rsid w:val="00460076"/>
    <w:rPr>
      <w:b/>
      <w:sz w:val="24"/>
    </w:rPr>
  </w:style>
  <w:style w:type="character" w:customStyle="1" w:styleId="Ttulo5Char">
    <w:name w:val="Título 5 Char"/>
    <w:basedOn w:val="Fontepargpadro"/>
    <w:link w:val="Ttulo5"/>
    <w:locked/>
    <w:rsid w:val="00460076"/>
    <w:rPr>
      <w:sz w:val="24"/>
    </w:rPr>
  </w:style>
  <w:style w:type="character" w:customStyle="1" w:styleId="Ttulo6Char">
    <w:name w:val="Título 6 Char"/>
    <w:basedOn w:val="Fontepargpadro"/>
    <w:link w:val="Ttulo6"/>
    <w:uiPriority w:val="99"/>
    <w:locked/>
    <w:rsid w:val="00460076"/>
    <w:rPr>
      <w:sz w:val="24"/>
    </w:rPr>
  </w:style>
  <w:style w:type="character" w:customStyle="1" w:styleId="Ttulo7Char">
    <w:name w:val="Título 7 Char"/>
    <w:basedOn w:val="Fontepargpadro"/>
    <w:link w:val="Ttulo7"/>
    <w:locked/>
    <w:rsid w:val="00460076"/>
    <w:rPr>
      <w:rFonts w:ascii="Arial" w:hAnsi="Arial" w:cs="Arial"/>
      <w:b/>
      <w:bCs/>
      <w:sz w:val="22"/>
    </w:rPr>
  </w:style>
  <w:style w:type="character" w:customStyle="1" w:styleId="Ttulo8Char">
    <w:name w:val="Título 8 Char"/>
    <w:basedOn w:val="Fontepargpadro"/>
    <w:link w:val="Ttulo8"/>
    <w:uiPriority w:val="99"/>
    <w:locked/>
    <w:rsid w:val="00460076"/>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rsid w:val="006A110B"/>
    <w:pPr>
      <w:tabs>
        <w:tab w:val="center" w:pos="4419"/>
        <w:tab w:val="right" w:pos="8838"/>
      </w:tabs>
    </w:p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paragraph" w:styleId="Rodap">
    <w:name w:val="footer"/>
    <w:aliases w:val=" Char"/>
    <w:basedOn w:val="Normal"/>
    <w:link w:val="RodapChar"/>
    <w:rsid w:val="006A110B"/>
    <w:pPr>
      <w:tabs>
        <w:tab w:val="center" w:pos="4419"/>
        <w:tab w:val="right" w:pos="8838"/>
      </w:tabs>
    </w:pPr>
  </w:style>
  <w:style w:type="character" w:customStyle="1" w:styleId="RodapChar">
    <w:name w:val="Rodapé Char"/>
    <w:aliases w:val=" Char Char"/>
    <w:basedOn w:val="Fontepargpadro"/>
    <w:link w:val="Rodap"/>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03176F"/>
    <w:rPr>
      <w:sz w:val="24"/>
      <w:lang w:val="pt-BR" w:eastAsia="pt-BR" w:bidi="ar-SA"/>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03176F"/>
    <w:rPr>
      <w:b/>
      <w:sz w:val="24"/>
      <w:lang w:val="pt-BR" w:eastAsia="pt-BR" w:bidi="ar-SA"/>
    </w:rPr>
  </w:style>
  <w:style w:type="paragraph" w:styleId="Corpodetexto">
    <w:name w:val="Body Text"/>
    <w:aliases w:val="Item da conclusão"/>
    <w:basedOn w:val="Normal"/>
    <w:link w:val="CorpodetextoChar"/>
    <w:rsid w:val="00185929"/>
    <w:pPr>
      <w:jc w:val="both"/>
    </w:pPr>
    <w:rPr>
      <w:sz w:val="24"/>
    </w:rPr>
  </w:style>
  <w:style w:type="character" w:customStyle="1" w:styleId="CorpodetextoChar">
    <w:name w:val="Corpo de texto Char"/>
    <w:aliases w:val="Item da conclusão Char"/>
    <w:basedOn w:val="Fontepargpadro"/>
    <w:link w:val="Corpodetexto"/>
    <w:rsid w:val="0003176F"/>
    <w:rPr>
      <w:sz w:val="24"/>
      <w:lang w:val="pt-BR" w:eastAsia="pt-BR" w:bidi="ar-SA"/>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
    <w:link w:val="Corpodetexto3"/>
    <w:rsid w:val="0003176F"/>
    <w:rPr>
      <w:b/>
      <w:sz w:val="18"/>
      <w:lang w:val="pt-BR" w:eastAsia="pt-BR" w:bidi="ar-SA"/>
    </w:rPr>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locked/>
    <w:rsid w:val="00460076"/>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notaderodap">
    <w:name w:val="footnote text"/>
    <w:basedOn w:val="Normal"/>
    <w:link w:val="TextodenotaderodapChar"/>
    <w:uiPriority w:val="99"/>
    <w:rsid w:val="00185929"/>
  </w:style>
  <w:style w:type="character" w:customStyle="1" w:styleId="TextodenotaderodapChar">
    <w:name w:val="Texto de nota de rodapé Char"/>
    <w:basedOn w:val="Fontepargpadro"/>
    <w:link w:val="Textodenotaderodap"/>
    <w:uiPriority w:val="99"/>
    <w:rsid w:val="00460076"/>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E01EF4"/>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locked/>
    <w:rsid w:val="00460076"/>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uiPriority w:val="99"/>
    <w:qFormat/>
    <w:rsid w:val="00C41AF6"/>
    <w:pPr>
      <w:jc w:val="center"/>
    </w:pPr>
    <w:rPr>
      <w:rFonts w:ascii="Arial" w:hAnsi="Arial"/>
      <w:b/>
      <w:sz w:val="22"/>
    </w:rPr>
  </w:style>
  <w:style w:type="paragraph" w:styleId="PargrafodaLista">
    <w:name w:val="List Paragraph"/>
    <w:basedOn w:val="Normal"/>
    <w:qFormat/>
    <w:rsid w:val="00BF0BE7"/>
    <w:pPr>
      <w:ind w:left="720"/>
      <w:contextualSpacing/>
    </w:pPr>
    <w:rPr>
      <w:sz w:val="24"/>
      <w:szCs w:val="24"/>
    </w:rPr>
  </w:style>
  <w:style w:type="paragraph" w:customStyle="1" w:styleId="WW-NormalWeb">
    <w:name w:val="WW-Normal (Web)"/>
    <w:basedOn w:val="Normal"/>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rsid w:val="00830317"/>
    <w:rPr>
      <w:rFonts w:ascii="Tahoma" w:hAnsi="Tahoma" w:cs="Tahoma"/>
      <w:sz w:val="16"/>
      <w:szCs w:val="16"/>
    </w:rPr>
  </w:style>
  <w:style w:type="character" w:customStyle="1" w:styleId="TextodebaloChar">
    <w:name w:val="Texto de balão Char"/>
    <w:basedOn w:val="Fontepargpadro"/>
    <w:link w:val="Textodebalo"/>
    <w:locked/>
    <w:rsid w:val="00460076"/>
    <w:rPr>
      <w:rFonts w:ascii="Tahoma" w:hAnsi="Tahoma" w:cs="Tahoma"/>
      <w:sz w:val="16"/>
      <w:szCs w:val="16"/>
    </w:rPr>
  </w:style>
  <w:style w:type="paragraph" w:customStyle="1" w:styleId="Corpodetexto310">
    <w:name w:val="Corpo de texto 31"/>
    <w:basedOn w:val="Normal"/>
    <w:rsid w:val="00DB1920"/>
    <w:pPr>
      <w:suppressAutoHyphens/>
      <w:spacing w:after="120"/>
    </w:pPr>
    <w:rPr>
      <w:sz w:val="16"/>
      <w:szCs w:val="16"/>
      <w:lang w:eastAsia="ar-SA"/>
    </w:rPr>
  </w:style>
  <w:style w:type="paragraph" w:customStyle="1" w:styleId="Legenda1">
    <w:name w:val="Legenda1"/>
    <w:basedOn w:val="Normal"/>
    <w:next w:val="Normal"/>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Esquerda:  0,01 cm"/>
    <w:basedOn w:val="NormalWeb"/>
    <w:link w:val="NormalJustificadoChar"/>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rsid w:val="001F38C8"/>
    <w:rPr>
      <w:sz w:val="16"/>
      <w:szCs w:val="16"/>
    </w:rPr>
  </w:style>
  <w:style w:type="paragraph" w:styleId="Assuntodocomentrio">
    <w:name w:val="annotation subject"/>
    <w:basedOn w:val="Textodecomentrio"/>
    <w:next w:val="Textodecomentrio"/>
    <w:link w:val="AssuntodocomentrioChar"/>
    <w:rsid w:val="001F38C8"/>
    <w:rPr>
      <w:b/>
      <w:bCs/>
    </w:rPr>
  </w:style>
  <w:style w:type="character" w:customStyle="1" w:styleId="AssuntodocomentrioChar">
    <w:name w:val="Assunto do comentário Char"/>
    <w:basedOn w:val="TextodecomentrioChar"/>
    <w:link w:val="Assuntodocomentrio"/>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0">
    <w:name w:val="Corpo de texto 21"/>
    <w:basedOn w:val="Normal"/>
    <w:link w:val="Corpodetexto21Char"/>
    <w:rsid w:val="00E01EF4"/>
    <w:rPr>
      <w:sz w:val="24"/>
    </w:rPr>
  </w:style>
  <w:style w:type="paragraph" w:customStyle="1" w:styleId="Contedodatabela">
    <w:name w:val="Conteúdo da tabela"/>
    <w:basedOn w:val="Normal"/>
    <w:rsid w:val="00963754"/>
    <w:pPr>
      <w:widowControl w:val="0"/>
      <w:suppressLineNumbers/>
      <w:suppressAutoHyphens/>
    </w:pPr>
    <w:rPr>
      <w:kern w:val="1"/>
      <w:sz w:val="24"/>
      <w:szCs w:val="24"/>
      <w:lang w:eastAsia="ar-SA"/>
    </w:rPr>
  </w:style>
  <w:style w:type="paragraph" w:customStyle="1" w:styleId="PargrafodaLista1">
    <w:name w:val="Parágrafo da Lista1"/>
    <w:basedOn w:val="Normal"/>
    <w:qFormat/>
    <w:rsid w:val="009F2307"/>
    <w:pPr>
      <w:ind w:left="720"/>
    </w:pPr>
    <w:rPr>
      <w:rFonts w:ascii="Cambria" w:eastAsia="MS Minngs" w:hAnsi="Cambria" w:cs="Cambria"/>
      <w:sz w:val="24"/>
      <w:szCs w:val="24"/>
      <w:lang w:eastAsia="en-US"/>
    </w:rPr>
  </w:style>
  <w:style w:type="paragraph" w:styleId="SemEspaamento">
    <w:name w:val="No Spacing"/>
    <w:link w:val="SemEspaamentoChar"/>
    <w:qFormat/>
    <w:rsid w:val="00794077"/>
    <w:rPr>
      <w:rFonts w:ascii="Calibri" w:eastAsia="Calibri" w:hAnsi="Calibri"/>
      <w:sz w:val="22"/>
      <w:szCs w:val="22"/>
      <w:lang w:eastAsia="en-US"/>
    </w:rPr>
  </w:style>
  <w:style w:type="character" w:customStyle="1" w:styleId="st">
    <w:name w:val="st"/>
    <w:basedOn w:val="Fontepargpadro"/>
    <w:rsid w:val="00FE4C05"/>
  </w:style>
  <w:style w:type="paragraph" w:customStyle="1" w:styleId="PargrafodaLista2">
    <w:name w:val="Parágrafo da Lista2"/>
    <w:basedOn w:val="Normal"/>
    <w:rsid w:val="00F126FE"/>
    <w:pPr>
      <w:ind w:left="720"/>
    </w:pPr>
    <w:rPr>
      <w:rFonts w:ascii="Cambria" w:eastAsia="MS Minngs" w:hAnsi="Cambria" w:cs="Cambria"/>
      <w:sz w:val="24"/>
      <w:szCs w:val="24"/>
      <w:lang w:eastAsia="en-US"/>
    </w:rPr>
  </w:style>
  <w:style w:type="paragraph" w:customStyle="1" w:styleId="AnexoE-Obs">
    <w:name w:val="Anexo E - Obs"/>
    <w:basedOn w:val="Normal"/>
    <w:rsid w:val="00460076"/>
    <w:pPr>
      <w:suppressAutoHyphens/>
      <w:jc w:val="both"/>
    </w:pPr>
    <w:rPr>
      <w:rFonts w:ascii="Arial" w:hAnsi="Arial" w:cs="Arial"/>
      <w:sz w:val="24"/>
      <w:szCs w:val="24"/>
      <w:lang w:eastAsia="ar-SA"/>
    </w:rPr>
  </w:style>
  <w:style w:type="paragraph" w:customStyle="1" w:styleId="H5">
    <w:name w:val="H5"/>
    <w:basedOn w:val="Normal"/>
    <w:next w:val="Normal"/>
    <w:rsid w:val="00460076"/>
    <w:pPr>
      <w:keepNext/>
      <w:suppressAutoHyphens/>
      <w:spacing w:before="100" w:after="100"/>
    </w:pPr>
    <w:rPr>
      <w:b/>
      <w:bCs/>
      <w:lang w:eastAsia="ar-SA"/>
    </w:rPr>
  </w:style>
  <w:style w:type="paragraph" w:customStyle="1" w:styleId="Nvel1">
    <w:name w:val="Nível 1"/>
    <w:basedOn w:val="Normal"/>
    <w:next w:val="Nvel2"/>
    <w:rsid w:val="00460076"/>
    <w:pPr>
      <w:keepNext/>
      <w:tabs>
        <w:tab w:val="num" w:pos="432"/>
        <w:tab w:val="left" w:pos="567"/>
        <w:tab w:val="left" w:pos="1418"/>
        <w:tab w:val="left" w:pos="1800"/>
        <w:tab w:val="left" w:pos="3240"/>
        <w:tab w:val="left" w:pos="4680"/>
        <w:tab w:val="left" w:pos="6120"/>
      </w:tabs>
      <w:suppressAutoHyphens/>
      <w:spacing w:before="360" w:after="360"/>
      <w:ind w:left="432" w:hanging="432"/>
      <w:jc w:val="both"/>
    </w:pPr>
    <w:rPr>
      <w:b/>
      <w:bCs/>
      <w:caps/>
      <w:sz w:val="22"/>
      <w:szCs w:val="22"/>
      <w:lang w:eastAsia="ar-SA"/>
    </w:rPr>
  </w:style>
  <w:style w:type="paragraph" w:customStyle="1" w:styleId="Nvel2">
    <w:name w:val="Nível 2"/>
    <w:basedOn w:val="Normal"/>
    <w:next w:val="Nvel3"/>
    <w:rsid w:val="00460076"/>
    <w:pPr>
      <w:tabs>
        <w:tab w:val="num" w:pos="432"/>
        <w:tab w:val="left" w:pos="567"/>
        <w:tab w:val="left" w:pos="1247"/>
        <w:tab w:val="left" w:pos="1800"/>
        <w:tab w:val="left" w:pos="3240"/>
        <w:tab w:val="left" w:pos="4680"/>
        <w:tab w:val="left" w:pos="6120"/>
      </w:tabs>
      <w:suppressAutoHyphens/>
      <w:spacing w:after="240"/>
      <w:ind w:left="-454" w:hanging="432"/>
      <w:jc w:val="both"/>
    </w:pPr>
    <w:rPr>
      <w:sz w:val="22"/>
      <w:szCs w:val="22"/>
      <w:lang w:eastAsia="ar-SA"/>
    </w:rPr>
  </w:style>
  <w:style w:type="paragraph" w:customStyle="1" w:styleId="Nvel3">
    <w:name w:val="Nível 3"/>
    <w:basedOn w:val="Nvel2"/>
    <w:rsid w:val="00460076"/>
    <w:pPr>
      <w:tabs>
        <w:tab w:val="clear" w:pos="1247"/>
        <w:tab w:val="left" w:pos="720"/>
        <w:tab w:val="left" w:pos="1260"/>
      </w:tabs>
      <w:ind w:left="0"/>
    </w:pPr>
  </w:style>
  <w:style w:type="paragraph" w:customStyle="1" w:styleId="Normal2">
    <w:name w:val="Normal2"/>
    <w:basedOn w:val="Normal"/>
    <w:rsid w:val="00460076"/>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60076"/>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60076"/>
    <w:pPr>
      <w:tabs>
        <w:tab w:val="left" w:pos="567"/>
      </w:tabs>
      <w:suppressAutoHyphens/>
      <w:spacing w:after="240"/>
      <w:jc w:val="both"/>
    </w:pPr>
    <w:rPr>
      <w:sz w:val="22"/>
      <w:szCs w:val="22"/>
      <w:lang w:eastAsia="ar-SA"/>
    </w:rPr>
  </w:style>
  <w:style w:type="paragraph" w:customStyle="1" w:styleId="Lista51">
    <w:name w:val="Lista 51"/>
    <w:basedOn w:val="Normal"/>
    <w:rsid w:val="00460076"/>
    <w:pPr>
      <w:suppressAutoHyphens/>
      <w:ind w:left="1415" w:hanging="283"/>
    </w:pPr>
    <w:rPr>
      <w:sz w:val="24"/>
      <w:szCs w:val="24"/>
      <w:lang w:eastAsia="ar-SA"/>
    </w:rPr>
  </w:style>
  <w:style w:type="paragraph" w:customStyle="1" w:styleId="WW-Corpodetexto3">
    <w:name w:val="WW-Corpo de texto 3"/>
    <w:basedOn w:val="Normal"/>
    <w:rsid w:val="00460076"/>
    <w:pPr>
      <w:suppressAutoHyphens/>
      <w:jc w:val="center"/>
    </w:pPr>
    <w:rPr>
      <w:b/>
      <w:bCs/>
      <w:sz w:val="24"/>
      <w:szCs w:val="24"/>
      <w:lang w:eastAsia="ar-SA"/>
    </w:rPr>
  </w:style>
  <w:style w:type="paragraph" w:customStyle="1" w:styleId="Corpodetexto32">
    <w:name w:val="Corpo de texto 32"/>
    <w:basedOn w:val="Normal"/>
    <w:rsid w:val="00460076"/>
    <w:pPr>
      <w:suppressAutoHyphens/>
      <w:spacing w:after="120"/>
    </w:pPr>
    <w:rPr>
      <w:sz w:val="16"/>
      <w:szCs w:val="16"/>
      <w:lang w:eastAsia="ar-SA"/>
    </w:rPr>
  </w:style>
  <w:style w:type="character" w:customStyle="1" w:styleId="CabealhoChar1">
    <w:name w:val="Cabeçalho Char1"/>
    <w:aliases w:val="Cabeçalho Char Char"/>
    <w:basedOn w:val="Fontepargpadro"/>
    <w:locked/>
    <w:rsid w:val="00460076"/>
    <w:rPr>
      <w:rFonts w:cs="Times New Roman"/>
      <w:sz w:val="24"/>
      <w:szCs w:val="24"/>
      <w:lang w:val="pt-BR" w:eastAsia="ar-SA" w:bidi="ar-SA"/>
    </w:rPr>
  </w:style>
  <w:style w:type="paragraph" w:customStyle="1" w:styleId="ndice-Ttulo1">
    <w:name w:val="Índice - Título 1"/>
    <w:rsid w:val="00460076"/>
    <w:pPr>
      <w:suppressAutoHyphens/>
      <w:spacing w:before="240"/>
      <w:jc w:val="center"/>
    </w:pPr>
    <w:rPr>
      <w:rFonts w:ascii="Arial" w:hAnsi="Arial" w:cs="Arial"/>
      <w:b/>
      <w:bCs/>
      <w:sz w:val="26"/>
      <w:szCs w:val="26"/>
      <w:lang w:eastAsia="ar-SA"/>
    </w:rPr>
  </w:style>
  <w:style w:type="paragraph" w:customStyle="1" w:styleId="A010177">
    <w:name w:val="_A010177"/>
    <w:basedOn w:val="Normal"/>
    <w:rsid w:val="00460076"/>
    <w:pPr>
      <w:suppressAutoHyphens/>
      <w:jc w:val="both"/>
    </w:pPr>
    <w:rPr>
      <w:rFonts w:ascii="TmsRmn" w:hAnsi="TmsRmn" w:cs="TmsRmn"/>
      <w:color w:val="000000"/>
      <w:kern w:val="1"/>
      <w:sz w:val="24"/>
      <w:szCs w:val="24"/>
      <w:lang w:eastAsia="ar-SA"/>
    </w:rPr>
  </w:style>
  <w:style w:type="character" w:customStyle="1" w:styleId="WW8Num6z0">
    <w:name w:val="WW8Num6z0"/>
    <w:rsid w:val="00460076"/>
    <w:rPr>
      <w:b/>
    </w:rPr>
  </w:style>
  <w:style w:type="table" w:styleId="Tabelaelegante">
    <w:name w:val="Table Elegant"/>
    <w:basedOn w:val="Tabelanormal"/>
    <w:uiPriority w:val="99"/>
    <w:rsid w:val="00460076"/>
    <w:pPr>
      <w:suppressAutoHyphens/>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paragraph" w:customStyle="1" w:styleId="Default">
    <w:name w:val="Default"/>
    <w:rsid w:val="00460076"/>
    <w:pPr>
      <w:autoSpaceDE w:val="0"/>
      <w:autoSpaceDN w:val="0"/>
      <w:adjustRightInd w:val="0"/>
    </w:pPr>
    <w:rPr>
      <w:rFonts w:ascii="Arial" w:hAnsi="Arial" w:cs="Arial"/>
      <w:color w:val="000000"/>
      <w:sz w:val="24"/>
      <w:szCs w:val="24"/>
    </w:rPr>
  </w:style>
  <w:style w:type="character" w:customStyle="1" w:styleId="Ttulodecabedamensagem">
    <w:name w:val="Título de cabeç. da mensagem"/>
    <w:uiPriority w:val="99"/>
    <w:rsid w:val="00460076"/>
    <w:rPr>
      <w:rFonts w:ascii="Arial Black" w:hAnsi="Arial Black"/>
      <w:spacing w:val="-10"/>
      <w:sz w:val="18"/>
    </w:rPr>
  </w:style>
  <w:style w:type="paragraph" w:customStyle="1" w:styleId="bold-italic">
    <w:name w:val="bold-italic"/>
    <w:basedOn w:val="Normal"/>
    <w:rsid w:val="00460076"/>
    <w:pPr>
      <w:spacing w:before="84"/>
      <w:ind w:left="167" w:right="167"/>
    </w:pPr>
    <w:rPr>
      <w:rFonts w:ascii="Verdana" w:hAnsi="Verdana"/>
      <w:b/>
      <w:bCs/>
      <w:color w:val="000000"/>
      <w:sz w:val="22"/>
      <w:szCs w:val="22"/>
    </w:rPr>
  </w:style>
  <w:style w:type="paragraph" w:customStyle="1" w:styleId="DecimalAligned">
    <w:name w:val="Decimal Aligned"/>
    <w:basedOn w:val="Normal"/>
    <w:uiPriority w:val="40"/>
    <w:qFormat/>
    <w:rsid w:val="00460076"/>
    <w:pPr>
      <w:tabs>
        <w:tab w:val="decimal" w:pos="360"/>
      </w:tabs>
      <w:spacing w:after="200" w:line="276" w:lineRule="auto"/>
    </w:pPr>
    <w:rPr>
      <w:rFonts w:asciiTheme="minorHAnsi" w:eastAsiaTheme="minorEastAsia" w:hAnsiTheme="minorHAnsi" w:cstheme="minorBidi"/>
      <w:sz w:val="22"/>
      <w:szCs w:val="22"/>
      <w:lang w:eastAsia="en-US"/>
    </w:rPr>
  </w:style>
  <w:style w:type="character" w:styleId="nfaseSutil">
    <w:name w:val="Subtle Emphasis"/>
    <w:basedOn w:val="Fontepargpadro"/>
    <w:uiPriority w:val="19"/>
    <w:qFormat/>
    <w:rsid w:val="00460076"/>
    <w:rPr>
      <w:rFonts w:eastAsiaTheme="minorEastAsia" w:cstheme="minorBidi"/>
      <w:bCs w:val="0"/>
      <w:i/>
      <w:iCs/>
      <w:color w:val="808080" w:themeColor="text1" w:themeTint="7F"/>
      <w:szCs w:val="22"/>
      <w:lang w:val="pt-BR"/>
    </w:rPr>
  </w:style>
  <w:style w:type="table" w:styleId="ListaClara-nfase3">
    <w:name w:val="Light List Accent 3"/>
    <w:basedOn w:val="Tabelanormal"/>
    <w:uiPriority w:val="61"/>
    <w:rsid w:val="00460076"/>
    <w:rPr>
      <w:sz w:val="22"/>
      <w:szCs w:val="22"/>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apple-converted-space">
    <w:name w:val="apple-converted-space"/>
    <w:basedOn w:val="Fontepargpadro"/>
    <w:rsid w:val="00460076"/>
  </w:style>
  <w:style w:type="paragraph" w:styleId="TextosemFormatao">
    <w:name w:val="Plain Text"/>
    <w:basedOn w:val="Normal"/>
    <w:link w:val="TextosemFormataoChar"/>
    <w:rsid w:val="006006CD"/>
    <w:pPr>
      <w:jc w:val="both"/>
    </w:pPr>
    <w:rPr>
      <w:rFonts w:ascii="Courier New" w:hAnsi="Courier New" w:cs="Courier New"/>
    </w:rPr>
  </w:style>
  <w:style w:type="character" w:customStyle="1" w:styleId="TextosemFormataoChar">
    <w:name w:val="Texto sem Formatação Char"/>
    <w:basedOn w:val="Fontepargpadro"/>
    <w:link w:val="TextosemFormatao"/>
    <w:rsid w:val="006006CD"/>
    <w:rPr>
      <w:rFonts w:ascii="Courier New" w:hAnsi="Courier New" w:cs="Courier New"/>
    </w:rPr>
  </w:style>
  <w:style w:type="paragraph" w:customStyle="1" w:styleId="xl65">
    <w:name w:val="xl65"/>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sz w:val="16"/>
      <w:szCs w:val="16"/>
    </w:rPr>
  </w:style>
  <w:style w:type="paragraph" w:customStyle="1" w:styleId="xl66">
    <w:name w:val="xl66"/>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b/>
      <w:bCs/>
      <w:color w:val="000000"/>
      <w:sz w:val="16"/>
      <w:szCs w:val="16"/>
    </w:rPr>
  </w:style>
  <w:style w:type="paragraph" w:customStyle="1" w:styleId="xl67">
    <w:name w:val="xl67"/>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sz w:val="22"/>
      <w:szCs w:val="22"/>
    </w:rPr>
  </w:style>
  <w:style w:type="paragraph" w:customStyle="1" w:styleId="xl68">
    <w:name w:val="xl68"/>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bottom"/>
    </w:pPr>
    <w:rPr>
      <w:color w:val="000000"/>
      <w:sz w:val="22"/>
      <w:szCs w:val="22"/>
    </w:rPr>
  </w:style>
  <w:style w:type="paragraph" w:customStyle="1" w:styleId="xl69">
    <w:name w:val="xl69"/>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rPr>
  </w:style>
  <w:style w:type="paragraph" w:customStyle="1" w:styleId="xl70">
    <w:name w:val="xl70"/>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rPr>
  </w:style>
  <w:style w:type="paragraph" w:customStyle="1" w:styleId="xl71">
    <w:name w:val="xl71"/>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72">
    <w:name w:val="xl72"/>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73">
    <w:name w:val="xl73"/>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rPr>
  </w:style>
  <w:style w:type="paragraph" w:customStyle="1" w:styleId="xl74">
    <w:name w:val="xl74"/>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rPr>
  </w:style>
  <w:style w:type="paragraph" w:customStyle="1" w:styleId="xl75">
    <w:name w:val="xl75"/>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2"/>
      <w:szCs w:val="22"/>
    </w:rPr>
  </w:style>
  <w:style w:type="paragraph" w:customStyle="1" w:styleId="xl76">
    <w:name w:val="xl76"/>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rPr>
  </w:style>
  <w:style w:type="paragraph" w:customStyle="1" w:styleId="xl77">
    <w:name w:val="xl77"/>
    <w:basedOn w:val="Normal"/>
    <w:rsid w:val="006006CD"/>
    <w:pPr>
      <w:pBdr>
        <w:top w:val="single" w:sz="4" w:space="0" w:color="auto"/>
        <w:left w:val="single" w:sz="4" w:space="0" w:color="auto"/>
        <w:bottom w:val="single" w:sz="4" w:space="0" w:color="auto"/>
      </w:pBdr>
      <w:spacing w:before="100" w:beforeAutospacing="1" w:after="100" w:afterAutospacing="1"/>
      <w:jc w:val="center"/>
      <w:textAlignment w:val="bottom"/>
    </w:pPr>
    <w:rPr>
      <w:color w:val="000000"/>
      <w:sz w:val="22"/>
      <w:szCs w:val="22"/>
    </w:rPr>
  </w:style>
  <w:style w:type="paragraph" w:customStyle="1" w:styleId="xl78">
    <w:name w:val="xl78"/>
    <w:basedOn w:val="Normal"/>
    <w:rsid w:val="006006CD"/>
    <w:pPr>
      <w:pBdr>
        <w:top w:val="single" w:sz="4" w:space="0" w:color="auto"/>
        <w:bottom w:val="single" w:sz="4" w:space="0" w:color="auto"/>
      </w:pBdr>
      <w:spacing w:before="100" w:beforeAutospacing="1" w:after="100" w:afterAutospacing="1"/>
      <w:jc w:val="center"/>
      <w:textAlignment w:val="bottom"/>
    </w:pPr>
    <w:rPr>
      <w:color w:val="000000"/>
      <w:sz w:val="22"/>
      <w:szCs w:val="22"/>
    </w:rPr>
  </w:style>
  <w:style w:type="paragraph" w:customStyle="1" w:styleId="xl79">
    <w:name w:val="xl79"/>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18"/>
      <w:szCs w:val="18"/>
    </w:rPr>
  </w:style>
  <w:style w:type="paragraph" w:customStyle="1" w:styleId="xl80">
    <w:name w:val="xl80"/>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sz w:val="16"/>
      <w:szCs w:val="16"/>
    </w:rPr>
  </w:style>
  <w:style w:type="paragraph" w:customStyle="1" w:styleId="xl81">
    <w:name w:val="xl81"/>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000000"/>
      <w:sz w:val="16"/>
      <w:szCs w:val="16"/>
    </w:rPr>
  </w:style>
  <w:style w:type="paragraph" w:customStyle="1" w:styleId="xl82">
    <w:name w:val="xl82"/>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FFFF"/>
      <w:sz w:val="22"/>
      <w:szCs w:val="22"/>
    </w:rPr>
  </w:style>
  <w:style w:type="paragraph" w:customStyle="1" w:styleId="xl83">
    <w:name w:val="xl83"/>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color w:val="FFFFFF"/>
      <w:sz w:val="22"/>
      <w:szCs w:val="22"/>
    </w:rPr>
  </w:style>
  <w:style w:type="paragraph" w:customStyle="1" w:styleId="xl84">
    <w:name w:val="xl84"/>
    <w:basedOn w:val="Normal"/>
    <w:rsid w:val="006006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rPr>
  </w:style>
  <w:style w:type="paragraph" w:customStyle="1" w:styleId="xl63">
    <w:name w:val="xl63"/>
    <w:basedOn w:val="Normal"/>
    <w:rsid w:val="006006CD"/>
    <w:pPr>
      <w:spacing w:before="100" w:beforeAutospacing="1" w:after="100" w:afterAutospacing="1"/>
      <w:jc w:val="both"/>
      <w:textAlignment w:val="center"/>
    </w:pPr>
    <w:rPr>
      <w:sz w:val="24"/>
      <w:szCs w:val="24"/>
    </w:rPr>
  </w:style>
  <w:style w:type="paragraph" w:customStyle="1" w:styleId="xl64">
    <w:name w:val="xl64"/>
    <w:basedOn w:val="Normal"/>
    <w:rsid w:val="006006CD"/>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descricao-prod">
    <w:name w:val="descricao-prod"/>
    <w:basedOn w:val="Normal"/>
    <w:rsid w:val="006006CD"/>
    <w:pPr>
      <w:spacing w:before="100" w:beforeAutospacing="1" w:after="100" w:afterAutospacing="1"/>
    </w:pPr>
    <w:rPr>
      <w:sz w:val="24"/>
      <w:szCs w:val="24"/>
    </w:rPr>
  </w:style>
  <w:style w:type="character" w:customStyle="1" w:styleId="NormalWebChar1">
    <w:name w:val="Normal (Web) Char1"/>
    <w:aliases w:val="Normal (Web) Char Char"/>
    <w:locked/>
    <w:rsid w:val="00AC6442"/>
    <w:rPr>
      <w:sz w:val="24"/>
      <w:szCs w:val="24"/>
    </w:rPr>
  </w:style>
  <w:style w:type="character" w:customStyle="1" w:styleId="txtproduto">
    <w:name w:val="txtproduto"/>
    <w:basedOn w:val="Fontepargpadro"/>
    <w:rsid w:val="008911B8"/>
  </w:style>
  <w:style w:type="paragraph" w:customStyle="1" w:styleId="style11">
    <w:name w:val="style11"/>
    <w:basedOn w:val="Normal"/>
    <w:rsid w:val="00841B1C"/>
    <w:pPr>
      <w:spacing w:before="100" w:beforeAutospacing="1" w:after="100" w:afterAutospacing="1"/>
    </w:pPr>
    <w:rPr>
      <w:rFonts w:ascii="Verdana" w:hAnsi="Verdana"/>
    </w:rPr>
  </w:style>
  <w:style w:type="character" w:customStyle="1" w:styleId="style141">
    <w:name w:val="style141"/>
    <w:rsid w:val="00841B1C"/>
    <w:rPr>
      <w:sz w:val="18"/>
      <w:szCs w:val="18"/>
    </w:rPr>
  </w:style>
  <w:style w:type="character" w:customStyle="1" w:styleId="highlightedsearchterm">
    <w:name w:val="highlightedsearchterm"/>
    <w:rsid w:val="00FE2357"/>
  </w:style>
  <w:style w:type="character" w:customStyle="1" w:styleId="SemEspaamentoChar">
    <w:name w:val="Sem Espaçamento Char"/>
    <w:link w:val="SemEspaamento"/>
    <w:uiPriority w:val="99"/>
    <w:locked/>
    <w:rsid w:val="00676E02"/>
    <w:rPr>
      <w:rFonts w:ascii="Calibri" w:eastAsia="Calibri" w:hAnsi="Calibri"/>
      <w:sz w:val="22"/>
      <w:szCs w:val="22"/>
      <w:lang w:eastAsia="en-US"/>
    </w:rPr>
  </w:style>
  <w:style w:type="paragraph" w:customStyle="1" w:styleId="Corpodetexto22">
    <w:name w:val="Corpo de texto 22"/>
    <w:basedOn w:val="Normal"/>
    <w:rsid w:val="001D1D98"/>
    <w:rPr>
      <w:sz w:val="24"/>
    </w:rPr>
  </w:style>
  <w:style w:type="character" w:customStyle="1" w:styleId="Corpodetexto21Char">
    <w:name w:val="Corpo de texto 21 Char"/>
    <w:link w:val="Corpodetexto210"/>
    <w:rsid w:val="001D1D98"/>
    <w:rPr>
      <w:sz w:val="24"/>
    </w:rPr>
  </w:style>
  <w:style w:type="character" w:customStyle="1" w:styleId="apple-style-span">
    <w:name w:val="apple-style-span"/>
    <w:basedOn w:val="Fontepargpadro"/>
    <w:rsid w:val="001D1D98"/>
  </w:style>
  <w:style w:type="paragraph" w:styleId="Textoembloco">
    <w:name w:val="Block Text"/>
    <w:basedOn w:val="Normal"/>
    <w:rsid w:val="0050554E"/>
    <w:pPr>
      <w:ind w:left="1080" w:right="48"/>
      <w:jc w:val="both"/>
    </w:pPr>
    <w:rPr>
      <w:color w:val="000000"/>
      <w:sz w:val="24"/>
      <w:szCs w:val="24"/>
    </w:rPr>
  </w:style>
  <w:style w:type="paragraph" w:customStyle="1" w:styleId="SemEspaamento2">
    <w:name w:val="Sem Espaçamento2"/>
    <w:rsid w:val="002C360A"/>
    <w:rPr>
      <w:sz w:val="24"/>
      <w:szCs w:val="24"/>
    </w:rPr>
  </w:style>
  <w:style w:type="paragraph" w:customStyle="1" w:styleId="SemEspaamento3">
    <w:name w:val="Sem Espaçamento3"/>
    <w:rsid w:val="006B3CAD"/>
    <w:rPr>
      <w:sz w:val="24"/>
      <w:szCs w:val="24"/>
    </w:rPr>
  </w:style>
  <w:style w:type="character" w:customStyle="1" w:styleId="WW8Num3z2">
    <w:name w:val="WW8Num3z2"/>
    <w:rsid w:val="006B3CAD"/>
    <w:rPr>
      <w:rFonts w:ascii="Wingdings" w:hAnsi="Wingdings" w:cs="Wingdings"/>
    </w:rPr>
  </w:style>
  <w:style w:type="paragraph" w:customStyle="1" w:styleId="SemEspaamento4">
    <w:name w:val="Sem Espaçamento4"/>
    <w:rsid w:val="00ED361D"/>
    <w:rPr>
      <w:sz w:val="24"/>
      <w:szCs w:val="24"/>
    </w:rPr>
  </w:style>
  <w:style w:type="character" w:customStyle="1" w:styleId="WW8Num4z0">
    <w:name w:val="WW8Num4z0"/>
    <w:rsid w:val="00DD44C7"/>
    <w:rPr>
      <w:rFonts w:ascii="Symbol" w:hAnsi="Symbol" w:cs="Symbol"/>
    </w:rPr>
  </w:style>
  <w:style w:type="character" w:customStyle="1" w:styleId="WW8Num4z1">
    <w:name w:val="WW8Num4z1"/>
    <w:rsid w:val="00DD44C7"/>
    <w:rPr>
      <w:rFonts w:ascii="Courier New" w:hAnsi="Courier New" w:cs="Courier New"/>
    </w:rPr>
  </w:style>
  <w:style w:type="character" w:customStyle="1" w:styleId="WW8Num4z2">
    <w:name w:val="WW8Num4z2"/>
    <w:rsid w:val="00DD44C7"/>
    <w:rPr>
      <w:rFonts w:ascii="Wingdings" w:hAnsi="Wingdings" w:cs="Wingdings"/>
    </w:rPr>
  </w:style>
  <w:style w:type="character" w:customStyle="1" w:styleId="WW8Num5z0">
    <w:name w:val="WW8Num5z0"/>
    <w:rsid w:val="00DD44C7"/>
    <w:rPr>
      <w:rFonts w:ascii="Symbol" w:hAnsi="Symbol" w:cs="Symbol"/>
    </w:rPr>
  </w:style>
  <w:style w:type="character" w:customStyle="1" w:styleId="WW8Num5z1">
    <w:name w:val="WW8Num5z1"/>
    <w:rsid w:val="00DD44C7"/>
    <w:rPr>
      <w:rFonts w:ascii="Courier New" w:hAnsi="Courier New" w:cs="Courier New"/>
    </w:rPr>
  </w:style>
  <w:style w:type="character" w:customStyle="1" w:styleId="WW8Num5z2">
    <w:name w:val="WW8Num5z2"/>
    <w:rsid w:val="00DD44C7"/>
    <w:rPr>
      <w:rFonts w:ascii="Wingdings" w:hAnsi="Wingdings" w:cs="Wingdings"/>
    </w:rPr>
  </w:style>
  <w:style w:type="character" w:customStyle="1" w:styleId="Absatz-Standardschriftart">
    <w:name w:val="Absatz-Standardschriftart"/>
    <w:rsid w:val="00DD44C7"/>
  </w:style>
  <w:style w:type="character" w:customStyle="1" w:styleId="WW-Absatz-Standardschriftart">
    <w:name w:val="WW-Absatz-Standardschriftart"/>
    <w:rsid w:val="00DD44C7"/>
  </w:style>
  <w:style w:type="character" w:customStyle="1" w:styleId="WW-Absatz-Standardschriftart1">
    <w:name w:val="WW-Absatz-Standardschriftart1"/>
    <w:rsid w:val="00DD44C7"/>
  </w:style>
  <w:style w:type="character" w:customStyle="1" w:styleId="WW-Absatz-Standardschriftart11">
    <w:name w:val="WW-Absatz-Standardschriftart11"/>
    <w:rsid w:val="00DD44C7"/>
  </w:style>
  <w:style w:type="character" w:customStyle="1" w:styleId="WW-Absatz-Standardschriftart111">
    <w:name w:val="WW-Absatz-Standardschriftart111"/>
    <w:rsid w:val="00DD44C7"/>
  </w:style>
  <w:style w:type="character" w:customStyle="1" w:styleId="WW-Absatz-Standardschriftart1111">
    <w:name w:val="WW-Absatz-Standardschriftart1111"/>
    <w:rsid w:val="00DD44C7"/>
  </w:style>
  <w:style w:type="character" w:customStyle="1" w:styleId="WW-Absatz-Standardschriftart11111">
    <w:name w:val="WW-Absatz-Standardschriftart11111"/>
    <w:rsid w:val="00DD44C7"/>
  </w:style>
  <w:style w:type="character" w:customStyle="1" w:styleId="WW-Absatz-Standardschriftart111111">
    <w:name w:val="WW-Absatz-Standardschriftart111111"/>
    <w:rsid w:val="00DD44C7"/>
  </w:style>
  <w:style w:type="character" w:customStyle="1" w:styleId="WW-Absatz-Standardschriftart1111111">
    <w:name w:val="WW-Absatz-Standardschriftart1111111"/>
    <w:rsid w:val="00DD44C7"/>
  </w:style>
  <w:style w:type="character" w:customStyle="1" w:styleId="WW-Absatz-Standardschriftart11111111">
    <w:name w:val="WW-Absatz-Standardschriftart11111111"/>
    <w:rsid w:val="00DD44C7"/>
  </w:style>
  <w:style w:type="character" w:customStyle="1" w:styleId="WW-Absatz-Standardschriftart111111111">
    <w:name w:val="WW-Absatz-Standardschriftart111111111"/>
    <w:rsid w:val="00DD44C7"/>
  </w:style>
  <w:style w:type="character" w:customStyle="1" w:styleId="WW8Num3z0">
    <w:name w:val="WW8Num3z0"/>
    <w:rsid w:val="00DD44C7"/>
    <w:rPr>
      <w:rFonts w:ascii="Symbol" w:hAnsi="Symbol" w:cs="Symbol"/>
    </w:rPr>
  </w:style>
  <w:style w:type="character" w:customStyle="1" w:styleId="WW8Num3z1">
    <w:name w:val="WW8Num3z1"/>
    <w:rsid w:val="00DD44C7"/>
    <w:rPr>
      <w:rFonts w:ascii="Courier New" w:hAnsi="Courier New" w:cs="Courier New"/>
    </w:rPr>
  </w:style>
  <w:style w:type="character" w:customStyle="1" w:styleId="WW-Absatz-Standardschriftart1111111111">
    <w:name w:val="WW-Absatz-Standardschriftart1111111111"/>
    <w:rsid w:val="00DD44C7"/>
  </w:style>
  <w:style w:type="character" w:customStyle="1" w:styleId="WW-Absatz-Standardschriftart11111111111">
    <w:name w:val="WW-Absatz-Standardschriftart11111111111"/>
    <w:rsid w:val="00DD44C7"/>
  </w:style>
  <w:style w:type="character" w:customStyle="1" w:styleId="WW-Absatz-Standardschriftart111111111111">
    <w:name w:val="WW-Absatz-Standardschriftart111111111111"/>
    <w:rsid w:val="00DD44C7"/>
  </w:style>
  <w:style w:type="character" w:customStyle="1" w:styleId="WW-Absatz-Standardschriftart1111111111111">
    <w:name w:val="WW-Absatz-Standardschriftart1111111111111"/>
    <w:rsid w:val="00DD44C7"/>
  </w:style>
  <w:style w:type="character" w:customStyle="1" w:styleId="WW-Absatz-Standardschriftart11111111111111">
    <w:name w:val="WW-Absatz-Standardschriftart11111111111111"/>
    <w:rsid w:val="00DD44C7"/>
  </w:style>
  <w:style w:type="character" w:customStyle="1" w:styleId="WW-Absatz-Standardschriftart111111111111111">
    <w:name w:val="WW-Absatz-Standardschriftart111111111111111"/>
    <w:rsid w:val="00DD44C7"/>
  </w:style>
  <w:style w:type="character" w:customStyle="1" w:styleId="WW-Absatz-Standardschriftart1111111111111111">
    <w:name w:val="WW-Absatz-Standardschriftart1111111111111111"/>
    <w:rsid w:val="00DD44C7"/>
  </w:style>
  <w:style w:type="character" w:customStyle="1" w:styleId="WW-Absatz-Standardschriftart11111111111111111">
    <w:name w:val="WW-Absatz-Standardschriftart11111111111111111"/>
    <w:rsid w:val="00DD44C7"/>
  </w:style>
  <w:style w:type="character" w:customStyle="1" w:styleId="WW-Absatz-Standardschriftart111111111111111111">
    <w:name w:val="WW-Absatz-Standardschriftart111111111111111111"/>
    <w:rsid w:val="00DD44C7"/>
  </w:style>
  <w:style w:type="character" w:customStyle="1" w:styleId="WW-Absatz-Standardschriftart1111111111111111111">
    <w:name w:val="WW-Absatz-Standardschriftart1111111111111111111"/>
    <w:rsid w:val="00DD44C7"/>
  </w:style>
  <w:style w:type="character" w:customStyle="1" w:styleId="WW-Absatz-Standardschriftart11111111111111111111">
    <w:name w:val="WW-Absatz-Standardschriftart11111111111111111111"/>
    <w:rsid w:val="00DD44C7"/>
  </w:style>
  <w:style w:type="character" w:customStyle="1" w:styleId="WW-Absatz-Standardschriftart111111111111111111111">
    <w:name w:val="WW-Absatz-Standardschriftart111111111111111111111"/>
    <w:rsid w:val="00DD44C7"/>
  </w:style>
  <w:style w:type="character" w:customStyle="1" w:styleId="WW-Absatz-Standardschriftart1111111111111111111111">
    <w:name w:val="WW-Absatz-Standardschriftart1111111111111111111111"/>
    <w:rsid w:val="00DD44C7"/>
  </w:style>
  <w:style w:type="character" w:customStyle="1" w:styleId="WW-Absatz-Standardschriftart11111111111111111111111">
    <w:name w:val="WW-Absatz-Standardschriftart11111111111111111111111"/>
    <w:rsid w:val="00DD44C7"/>
  </w:style>
  <w:style w:type="character" w:customStyle="1" w:styleId="WW-Absatz-Standardschriftart111111111111111111111111">
    <w:name w:val="WW-Absatz-Standardschriftart111111111111111111111111"/>
    <w:rsid w:val="00DD44C7"/>
  </w:style>
  <w:style w:type="character" w:customStyle="1" w:styleId="WW-Absatz-Standardschriftart1111111111111111111111111">
    <w:name w:val="WW-Absatz-Standardschriftart1111111111111111111111111"/>
    <w:rsid w:val="00DD44C7"/>
  </w:style>
  <w:style w:type="character" w:customStyle="1" w:styleId="WW-Absatz-Standardschriftart11111111111111111111111111">
    <w:name w:val="WW-Absatz-Standardschriftart11111111111111111111111111"/>
    <w:rsid w:val="00DD44C7"/>
  </w:style>
  <w:style w:type="character" w:customStyle="1" w:styleId="WW-Absatz-Standardschriftart111111111111111111111111111">
    <w:name w:val="WW-Absatz-Standardschriftart111111111111111111111111111"/>
    <w:rsid w:val="00DD44C7"/>
  </w:style>
  <w:style w:type="character" w:customStyle="1" w:styleId="WW-Absatz-Standardschriftart1111111111111111111111111111">
    <w:name w:val="WW-Absatz-Standardschriftart1111111111111111111111111111"/>
    <w:rsid w:val="00DD44C7"/>
  </w:style>
  <w:style w:type="character" w:customStyle="1" w:styleId="WW-Absatz-Standardschriftart11111111111111111111111111111">
    <w:name w:val="WW-Absatz-Standardschriftart11111111111111111111111111111"/>
    <w:rsid w:val="00DD44C7"/>
  </w:style>
  <w:style w:type="character" w:customStyle="1" w:styleId="WW-Absatz-Standardschriftart111111111111111111111111111111">
    <w:name w:val="WW-Absatz-Standardschriftart111111111111111111111111111111"/>
    <w:rsid w:val="00DD44C7"/>
  </w:style>
  <w:style w:type="character" w:customStyle="1" w:styleId="WW8Num1z1">
    <w:name w:val="WW8Num1z1"/>
    <w:rsid w:val="00DD44C7"/>
    <w:rPr>
      <w:rFonts w:ascii="Times New Roman" w:eastAsia="Times New Roman" w:hAnsi="Times New Roman"/>
    </w:rPr>
  </w:style>
  <w:style w:type="character" w:customStyle="1" w:styleId="WW8Num13z1">
    <w:name w:val="WW8Num13z1"/>
    <w:rsid w:val="00DD44C7"/>
    <w:rPr>
      <w:rFonts w:ascii="Times New Roman" w:eastAsia="Times New Roman" w:hAnsi="Times New Roman"/>
    </w:rPr>
  </w:style>
  <w:style w:type="character" w:customStyle="1" w:styleId="WW8Num19z0">
    <w:name w:val="WW8Num19z0"/>
    <w:rsid w:val="00DD44C7"/>
    <w:rPr>
      <w:u w:val="none"/>
    </w:rPr>
  </w:style>
  <w:style w:type="character" w:customStyle="1" w:styleId="WW8Num22z1">
    <w:name w:val="WW8Num22z1"/>
    <w:rsid w:val="00DD44C7"/>
    <w:rPr>
      <w:b w:val="0"/>
      <w:bCs w:val="0"/>
    </w:rPr>
  </w:style>
  <w:style w:type="character" w:customStyle="1" w:styleId="WW8Num22z3">
    <w:name w:val="WW8Num22z3"/>
    <w:rsid w:val="00DD44C7"/>
    <w:rPr>
      <w:b w:val="0"/>
      <w:bCs w:val="0"/>
      <w:color w:val="FF0000"/>
    </w:rPr>
  </w:style>
  <w:style w:type="character" w:customStyle="1" w:styleId="WW8Num24z0">
    <w:name w:val="WW8Num24z0"/>
    <w:rsid w:val="00DD44C7"/>
    <w:rPr>
      <w:rFonts w:ascii="Symbol" w:hAnsi="Symbol" w:cs="Symbol"/>
    </w:rPr>
  </w:style>
  <w:style w:type="character" w:customStyle="1" w:styleId="WW8Num24z1">
    <w:name w:val="WW8Num24z1"/>
    <w:rsid w:val="00DD44C7"/>
    <w:rPr>
      <w:rFonts w:ascii="Courier New" w:hAnsi="Courier New" w:cs="Courier New"/>
    </w:rPr>
  </w:style>
  <w:style w:type="character" w:customStyle="1" w:styleId="WW8Num24z2">
    <w:name w:val="WW8Num24z2"/>
    <w:rsid w:val="00DD44C7"/>
    <w:rPr>
      <w:rFonts w:ascii="Wingdings" w:hAnsi="Wingdings" w:cs="Wingdings"/>
    </w:rPr>
  </w:style>
  <w:style w:type="character" w:customStyle="1" w:styleId="WW8Num26z0">
    <w:name w:val="WW8Num26z0"/>
    <w:rsid w:val="00DD44C7"/>
    <w:rPr>
      <w:b w:val="0"/>
      <w:bCs w:val="0"/>
    </w:rPr>
  </w:style>
  <w:style w:type="character" w:customStyle="1" w:styleId="WW8Num27z1">
    <w:name w:val="WW8Num27z1"/>
    <w:rsid w:val="00DD44C7"/>
    <w:rPr>
      <w:b w:val="0"/>
      <w:bCs w:val="0"/>
    </w:rPr>
  </w:style>
  <w:style w:type="character" w:customStyle="1" w:styleId="WW8Num27z2">
    <w:name w:val="WW8Num27z2"/>
    <w:rsid w:val="00DD44C7"/>
    <w:rPr>
      <w:rFonts w:ascii="Times New Roman" w:eastAsia="Times New Roman" w:hAnsi="Times New Roman"/>
      <w:b w:val="0"/>
      <w:bCs w:val="0"/>
    </w:rPr>
  </w:style>
  <w:style w:type="character" w:customStyle="1" w:styleId="WW8Num27z3">
    <w:name w:val="WW8Num27z3"/>
    <w:rsid w:val="00DD44C7"/>
    <w:rPr>
      <w:b w:val="0"/>
      <w:bCs w:val="0"/>
      <w:color w:val="auto"/>
    </w:rPr>
  </w:style>
  <w:style w:type="character" w:customStyle="1" w:styleId="WW8Num29z0">
    <w:name w:val="WW8Num29z0"/>
    <w:rsid w:val="00DD44C7"/>
    <w:rPr>
      <w:rFonts w:ascii="Symbol" w:hAnsi="Symbol" w:cs="Symbol"/>
    </w:rPr>
  </w:style>
  <w:style w:type="character" w:customStyle="1" w:styleId="WW8Num29z1">
    <w:name w:val="WW8Num29z1"/>
    <w:rsid w:val="00DD44C7"/>
    <w:rPr>
      <w:rFonts w:ascii="Courier New" w:hAnsi="Courier New" w:cs="Courier New"/>
    </w:rPr>
  </w:style>
  <w:style w:type="character" w:customStyle="1" w:styleId="WW8Num29z2">
    <w:name w:val="WW8Num29z2"/>
    <w:rsid w:val="00DD44C7"/>
    <w:rPr>
      <w:rFonts w:ascii="Wingdings" w:hAnsi="Wingdings" w:cs="Wingdings"/>
    </w:rPr>
  </w:style>
  <w:style w:type="character" w:customStyle="1" w:styleId="WW8Num30z0">
    <w:name w:val="WW8Num30z0"/>
    <w:rsid w:val="00DD44C7"/>
    <w:rPr>
      <w:rFonts w:ascii="Symbol" w:hAnsi="Symbol" w:cs="Symbol"/>
    </w:rPr>
  </w:style>
  <w:style w:type="character" w:customStyle="1" w:styleId="WW8Num30z1">
    <w:name w:val="WW8Num30z1"/>
    <w:rsid w:val="00DD44C7"/>
    <w:rPr>
      <w:rFonts w:ascii="Courier New" w:hAnsi="Courier New" w:cs="Courier New"/>
    </w:rPr>
  </w:style>
  <w:style w:type="character" w:customStyle="1" w:styleId="WW8Num30z2">
    <w:name w:val="WW8Num30z2"/>
    <w:rsid w:val="00DD44C7"/>
    <w:rPr>
      <w:rFonts w:ascii="Wingdings" w:hAnsi="Wingdings" w:cs="Wingdings"/>
    </w:rPr>
  </w:style>
  <w:style w:type="character" w:customStyle="1" w:styleId="Fontepargpadro1">
    <w:name w:val="Fonte parág. padrão1"/>
    <w:rsid w:val="00DD44C7"/>
  </w:style>
  <w:style w:type="character" w:customStyle="1" w:styleId="CharChar12">
    <w:name w:val="Char Char12"/>
    <w:basedOn w:val="Fontepargpadro1"/>
    <w:rsid w:val="00DD44C7"/>
    <w:rPr>
      <w:rFonts w:ascii="Cambria" w:hAnsi="Cambria" w:cs="Cambria"/>
      <w:b/>
      <w:bCs/>
      <w:kern w:val="1"/>
      <w:sz w:val="32"/>
      <w:szCs w:val="32"/>
      <w:lang w:eastAsia="ar-SA" w:bidi="ar-SA"/>
    </w:rPr>
  </w:style>
  <w:style w:type="character" w:customStyle="1" w:styleId="CharChar11">
    <w:name w:val="Char Char11"/>
    <w:basedOn w:val="Fontepargpadro1"/>
    <w:rsid w:val="00DD44C7"/>
    <w:rPr>
      <w:rFonts w:ascii="Cambria" w:hAnsi="Cambria" w:cs="Cambria"/>
      <w:b/>
      <w:bCs/>
      <w:i/>
      <w:iCs/>
      <w:sz w:val="28"/>
      <w:szCs w:val="28"/>
      <w:lang w:eastAsia="ar-SA" w:bidi="ar-SA"/>
    </w:rPr>
  </w:style>
  <w:style w:type="character" w:customStyle="1" w:styleId="CharChar10">
    <w:name w:val="Char Char10"/>
    <w:basedOn w:val="Fontepargpadro1"/>
    <w:rsid w:val="00DD44C7"/>
    <w:rPr>
      <w:rFonts w:ascii="Cambria" w:hAnsi="Cambria" w:cs="Cambria"/>
      <w:b/>
      <w:bCs/>
      <w:sz w:val="26"/>
      <w:szCs w:val="26"/>
      <w:lang w:eastAsia="ar-SA" w:bidi="ar-SA"/>
    </w:rPr>
  </w:style>
  <w:style w:type="character" w:customStyle="1" w:styleId="CharChar9">
    <w:name w:val="Char Char9"/>
    <w:basedOn w:val="Fontepargpadro1"/>
    <w:rsid w:val="00DD44C7"/>
    <w:rPr>
      <w:rFonts w:ascii="Calibri" w:hAnsi="Calibri" w:cs="Calibri"/>
      <w:b/>
      <w:bCs/>
      <w:sz w:val="28"/>
      <w:szCs w:val="28"/>
      <w:lang w:eastAsia="ar-SA" w:bidi="ar-SA"/>
    </w:rPr>
  </w:style>
  <w:style w:type="character" w:customStyle="1" w:styleId="CharChar8">
    <w:name w:val="Char Char8"/>
    <w:basedOn w:val="Fontepargpadro1"/>
    <w:rsid w:val="00DD44C7"/>
    <w:rPr>
      <w:rFonts w:ascii="Calibri" w:hAnsi="Calibri" w:cs="Calibri"/>
      <w:b/>
      <w:bCs/>
      <w:i/>
      <w:iCs/>
      <w:sz w:val="26"/>
      <w:szCs w:val="26"/>
      <w:lang w:eastAsia="ar-SA" w:bidi="ar-SA"/>
    </w:rPr>
  </w:style>
  <w:style w:type="character" w:customStyle="1" w:styleId="CharChar7">
    <w:name w:val="Char Char7"/>
    <w:basedOn w:val="Fontepargpadro1"/>
    <w:rsid w:val="00DD44C7"/>
    <w:rPr>
      <w:rFonts w:ascii="Calibri" w:hAnsi="Calibri" w:cs="Calibri"/>
      <w:b/>
      <w:bCs/>
      <w:lang w:eastAsia="ar-SA" w:bidi="ar-SA"/>
    </w:rPr>
  </w:style>
  <w:style w:type="character" w:customStyle="1" w:styleId="CharChar6">
    <w:name w:val="Char Char6"/>
    <w:basedOn w:val="Fontepargpadro1"/>
    <w:rsid w:val="00DD44C7"/>
    <w:rPr>
      <w:rFonts w:ascii="Calibri" w:hAnsi="Calibri" w:cs="Calibri"/>
      <w:sz w:val="24"/>
      <w:szCs w:val="24"/>
      <w:lang w:eastAsia="ar-SA" w:bidi="ar-SA"/>
    </w:rPr>
  </w:style>
  <w:style w:type="character" w:customStyle="1" w:styleId="CharChar50">
    <w:name w:val="Char Char5"/>
    <w:basedOn w:val="Fontepargpadro1"/>
    <w:rsid w:val="00DD44C7"/>
    <w:rPr>
      <w:sz w:val="24"/>
      <w:szCs w:val="24"/>
      <w:lang w:eastAsia="ar-SA" w:bidi="ar-SA"/>
    </w:rPr>
  </w:style>
  <w:style w:type="character" w:customStyle="1" w:styleId="CharChar4">
    <w:name w:val="Char Char4"/>
    <w:basedOn w:val="Fontepargpadro1"/>
    <w:rsid w:val="00DD44C7"/>
    <w:rPr>
      <w:sz w:val="24"/>
      <w:szCs w:val="24"/>
      <w:lang w:eastAsia="ar-SA" w:bidi="ar-SA"/>
    </w:rPr>
  </w:style>
  <w:style w:type="character" w:customStyle="1" w:styleId="CharChar3">
    <w:name w:val="Char Char3"/>
    <w:basedOn w:val="Fontepargpadro1"/>
    <w:rsid w:val="00DD44C7"/>
    <w:rPr>
      <w:sz w:val="24"/>
      <w:szCs w:val="24"/>
      <w:lang w:eastAsia="ar-SA" w:bidi="ar-SA"/>
    </w:rPr>
  </w:style>
  <w:style w:type="character" w:customStyle="1" w:styleId="CharChar2">
    <w:name w:val="Char Char2"/>
    <w:basedOn w:val="Fontepargpadro1"/>
    <w:rsid w:val="00DD44C7"/>
    <w:rPr>
      <w:rFonts w:ascii="Cambria" w:hAnsi="Cambria" w:cs="Cambria"/>
      <w:b/>
      <w:bCs/>
      <w:kern w:val="1"/>
      <w:sz w:val="32"/>
      <w:szCs w:val="32"/>
      <w:lang w:eastAsia="ar-SA" w:bidi="ar-SA"/>
    </w:rPr>
  </w:style>
  <w:style w:type="character" w:customStyle="1" w:styleId="CharChar13">
    <w:name w:val="Char Char1"/>
    <w:basedOn w:val="Fontepargpadro1"/>
    <w:rsid w:val="00DD44C7"/>
    <w:rPr>
      <w:rFonts w:ascii="Cambria" w:hAnsi="Cambria" w:cs="Cambria"/>
      <w:sz w:val="24"/>
      <w:szCs w:val="24"/>
      <w:lang w:eastAsia="ar-SA" w:bidi="ar-SA"/>
    </w:rPr>
  </w:style>
  <w:style w:type="character" w:customStyle="1" w:styleId="CabealhoCharCharChar">
    <w:name w:val="Cabeçalho Char Char Char"/>
    <w:basedOn w:val="Fontepargpadro1"/>
    <w:rsid w:val="00DD44C7"/>
    <w:rPr>
      <w:sz w:val="24"/>
      <w:szCs w:val="24"/>
      <w:lang w:val="pt-BR" w:eastAsia="ar-SA" w:bidi="ar-SA"/>
    </w:rPr>
  </w:style>
  <w:style w:type="character" w:customStyle="1" w:styleId="Smbolosdenumerao">
    <w:name w:val="Símbolos de numeração"/>
    <w:rsid w:val="00DD44C7"/>
  </w:style>
  <w:style w:type="character" w:customStyle="1" w:styleId="ListLabel6">
    <w:name w:val="ListLabel 6"/>
    <w:rsid w:val="00DD44C7"/>
    <w:rPr>
      <w:rFonts w:cs="Symbol"/>
    </w:rPr>
  </w:style>
  <w:style w:type="character" w:customStyle="1" w:styleId="ListLabel7">
    <w:name w:val="ListLabel 7"/>
    <w:rsid w:val="00DD44C7"/>
    <w:rPr>
      <w:rFonts w:cs="Courier New"/>
    </w:rPr>
  </w:style>
  <w:style w:type="character" w:customStyle="1" w:styleId="ListLabel8">
    <w:name w:val="ListLabel 8"/>
    <w:rsid w:val="00DD44C7"/>
    <w:rPr>
      <w:rFonts w:cs="Wingdings"/>
    </w:rPr>
  </w:style>
  <w:style w:type="paragraph" w:styleId="Lista">
    <w:name w:val="List"/>
    <w:basedOn w:val="Corpodetexto"/>
    <w:rsid w:val="00DD44C7"/>
    <w:pPr>
      <w:suppressAutoHyphens/>
      <w:jc w:val="center"/>
    </w:pPr>
    <w:rPr>
      <w:rFonts w:cs="Mangal"/>
      <w:b/>
      <w:bCs/>
      <w:kern w:val="1"/>
      <w:szCs w:val="24"/>
      <w:lang w:eastAsia="ar-SA"/>
    </w:rPr>
  </w:style>
  <w:style w:type="paragraph" w:customStyle="1" w:styleId="Legenda2">
    <w:name w:val="Legenda2"/>
    <w:basedOn w:val="Normal"/>
    <w:rsid w:val="00DD44C7"/>
    <w:pPr>
      <w:suppressLineNumbers/>
      <w:suppressAutoHyphens/>
      <w:spacing w:before="120" w:after="120"/>
    </w:pPr>
    <w:rPr>
      <w:rFonts w:cs="Mangal"/>
      <w:i/>
      <w:iCs/>
      <w:kern w:val="1"/>
      <w:sz w:val="24"/>
      <w:szCs w:val="24"/>
      <w:lang w:eastAsia="ar-SA"/>
    </w:rPr>
  </w:style>
  <w:style w:type="paragraph" w:customStyle="1" w:styleId="ndice">
    <w:name w:val="Índice"/>
    <w:basedOn w:val="Normal"/>
    <w:rsid w:val="00DD44C7"/>
    <w:pPr>
      <w:suppressLineNumbers/>
      <w:suppressAutoHyphens/>
    </w:pPr>
    <w:rPr>
      <w:rFonts w:cs="Mangal"/>
      <w:kern w:val="1"/>
      <w:sz w:val="24"/>
      <w:szCs w:val="24"/>
      <w:lang w:eastAsia="ar-SA"/>
    </w:rPr>
  </w:style>
  <w:style w:type="paragraph" w:customStyle="1" w:styleId="Contedodetabela">
    <w:name w:val="Conteúdo de tabela"/>
    <w:basedOn w:val="Normal"/>
    <w:rsid w:val="00DD44C7"/>
    <w:pPr>
      <w:suppressLineNumbers/>
      <w:suppressAutoHyphens/>
    </w:pPr>
    <w:rPr>
      <w:kern w:val="1"/>
      <w:sz w:val="24"/>
      <w:szCs w:val="24"/>
      <w:lang w:eastAsia="ar-SA"/>
    </w:rPr>
  </w:style>
  <w:style w:type="paragraph" w:customStyle="1" w:styleId="Ttulodetabela">
    <w:name w:val="Título de tabela"/>
    <w:basedOn w:val="Contedodetabela"/>
    <w:rsid w:val="00DD44C7"/>
    <w:pPr>
      <w:jc w:val="center"/>
    </w:pPr>
    <w:rPr>
      <w:b/>
      <w:bCs/>
    </w:rPr>
  </w:style>
  <w:style w:type="paragraph" w:customStyle="1" w:styleId="Normal1">
    <w:name w:val="Normal1"/>
    <w:basedOn w:val="Normal"/>
    <w:rsid w:val="00DD44C7"/>
    <w:pPr>
      <w:suppressAutoHyphens/>
      <w:autoSpaceDE w:val="0"/>
    </w:pPr>
    <w:rPr>
      <w:rFonts w:ascii="Bookman Old Style" w:eastAsia="Bookman Old Style" w:hAnsi="Bookman Old Style" w:cs="Bookman Old Style"/>
      <w:color w:val="000000"/>
      <w:kern w:val="1"/>
      <w:sz w:val="24"/>
      <w:szCs w:val="24"/>
      <w:lang w:eastAsia="hi-IN" w:bidi="hi-IN"/>
    </w:rPr>
  </w:style>
  <w:style w:type="paragraph" w:customStyle="1" w:styleId="CharCharCarCarCharCharCarCharCharCarCharCharCarCharCharChar1">
    <w:name w:val="Char Char Car Car Char Char Car Char Char Car Char Char Car Char Char Char"/>
    <w:basedOn w:val="Normal"/>
    <w:rsid w:val="00DD44C7"/>
    <w:pPr>
      <w:spacing w:after="160" w:line="240" w:lineRule="exact"/>
    </w:pPr>
    <w:rPr>
      <w:rFonts w:ascii="Tahoma" w:hAnsi="Tahoma"/>
      <w:lang w:val="en-US" w:eastAsia="en-US"/>
    </w:rPr>
  </w:style>
  <w:style w:type="paragraph" w:customStyle="1" w:styleId="Recuodecorpodetexto21">
    <w:name w:val="Recuo de corpo de texto 21"/>
    <w:basedOn w:val="Normal"/>
    <w:rsid w:val="00B73956"/>
    <w:pPr>
      <w:suppressAutoHyphens/>
      <w:spacing w:after="120" w:line="480" w:lineRule="auto"/>
      <w:ind w:left="283"/>
    </w:pPr>
    <w:rPr>
      <w:rFonts w:ascii="Arial" w:hAnsi="Arial" w:cs="Arial"/>
      <w:sz w:val="24"/>
      <w:lang w:eastAsia="zh-CN"/>
    </w:rPr>
  </w:style>
  <w:style w:type="paragraph" w:customStyle="1" w:styleId="PargrafodaLista3">
    <w:name w:val="Parágrafo da Lista3"/>
    <w:basedOn w:val="Normal"/>
    <w:rsid w:val="00B73956"/>
    <w:pPr>
      <w:suppressAutoHyphens/>
      <w:ind w:left="720"/>
    </w:pPr>
    <w:rPr>
      <w:rFonts w:ascii="Cambria" w:eastAsia="MS Minngs" w:hAnsi="Cambria" w:cs="Cambria"/>
      <w:sz w:val="24"/>
      <w:szCs w:val="24"/>
      <w:lang w:eastAsia="zh-CN"/>
    </w:rPr>
  </w:style>
  <w:style w:type="paragraph" w:customStyle="1" w:styleId="PargrafodaLista4">
    <w:name w:val="Parágrafo da Lista4"/>
    <w:basedOn w:val="Normal"/>
    <w:rsid w:val="007F42A8"/>
    <w:pPr>
      <w:ind w:left="720"/>
    </w:pPr>
    <w:rPr>
      <w:rFonts w:ascii="Cambria" w:eastAsia="MS Minngs" w:hAnsi="Cambria" w:cs="Cambria"/>
      <w:sz w:val="24"/>
      <w:szCs w:val="24"/>
      <w:lang w:eastAsia="en-US"/>
    </w:rPr>
  </w:style>
  <w:style w:type="paragraph" w:customStyle="1" w:styleId="msobodytextindent2cxsplast">
    <w:name w:val="msobodytextindent2cxsplast"/>
    <w:basedOn w:val="Normal"/>
    <w:rsid w:val="007F42A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40974056">
      <w:bodyDiv w:val="1"/>
      <w:marLeft w:val="0"/>
      <w:marRight w:val="0"/>
      <w:marTop w:val="0"/>
      <w:marBottom w:val="0"/>
      <w:divBdr>
        <w:top w:val="none" w:sz="0" w:space="0" w:color="auto"/>
        <w:left w:val="none" w:sz="0" w:space="0" w:color="auto"/>
        <w:bottom w:val="none" w:sz="0" w:space="0" w:color="auto"/>
        <w:right w:val="none" w:sz="0" w:space="0" w:color="auto"/>
      </w:divBdr>
    </w:div>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8594221">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191699149">
      <w:bodyDiv w:val="1"/>
      <w:marLeft w:val="0"/>
      <w:marRight w:val="0"/>
      <w:marTop w:val="0"/>
      <w:marBottom w:val="0"/>
      <w:divBdr>
        <w:top w:val="none" w:sz="0" w:space="0" w:color="auto"/>
        <w:left w:val="none" w:sz="0" w:space="0" w:color="auto"/>
        <w:bottom w:val="none" w:sz="0" w:space="0" w:color="auto"/>
        <w:right w:val="none" w:sz="0" w:space="0" w:color="auto"/>
      </w:divBdr>
    </w:div>
    <w:div w:id="191918430">
      <w:bodyDiv w:val="1"/>
      <w:marLeft w:val="0"/>
      <w:marRight w:val="0"/>
      <w:marTop w:val="0"/>
      <w:marBottom w:val="0"/>
      <w:divBdr>
        <w:top w:val="none" w:sz="0" w:space="0" w:color="auto"/>
        <w:left w:val="none" w:sz="0" w:space="0" w:color="auto"/>
        <w:bottom w:val="none" w:sz="0" w:space="0" w:color="auto"/>
        <w:right w:val="none" w:sz="0" w:space="0" w:color="auto"/>
      </w:divBdr>
    </w:div>
    <w:div w:id="206113146">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292295861">
      <w:bodyDiv w:val="1"/>
      <w:marLeft w:val="0"/>
      <w:marRight w:val="0"/>
      <w:marTop w:val="0"/>
      <w:marBottom w:val="0"/>
      <w:divBdr>
        <w:top w:val="none" w:sz="0" w:space="0" w:color="auto"/>
        <w:left w:val="none" w:sz="0" w:space="0" w:color="auto"/>
        <w:bottom w:val="none" w:sz="0" w:space="0" w:color="auto"/>
        <w:right w:val="none" w:sz="0" w:space="0" w:color="auto"/>
      </w:divBdr>
    </w:div>
    <w:div w:id="315033714">
      <w:bodyDiv w:val="1"/>
      <w:marLeft w:val="0"/>
      <w:marRight w:val="0"/>
      <w:marTop w:val="0"/>
      <w:marBottom w:val="0"/>
      <w:divBdr>
        <w:top w:val="none" w:sz="0" w:space="0" w:color="auto"/>
        <w:left w:val="none" w:sz="0" w:space="0" w:color="auto"/>
        <w:bottom w:val="none" w:sz="0" w:space="0" w:color="auto"/>
        <w:right w:val="none" w:sz="0" w:space="0" w:color="auto"/>
      </w:divBdr>
    </w:div>
    <w:div w:id="317077210">
      <w:bodyDiv w:val="1"/>
      <w:marLeft w:val="0"/>
      <w:marRight w:val="0"/>
      <w:marTop w:val="0"/>
      <w:marBottom w:val="0"/>
      <w:divBdr>
        <w:top w:val="none" w:sz="0" w:space="0" w:color="auto"/>
        <w:left w:val="none" w:sz="0" w:space="0" w:color="auto"/>
        <w:bottom w:val="none" w:sz="0" w:space="0" w:color="auto"/>
        <w:right w:val="none" w:sz="0" w:space="0" w:color="auto"/>
      </w:divBdr>
    </w:div>
    <w:div w:id="475488922">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08254355">
      <w:bodyDiv w:val="1"/>
      <w:marLeft w:val="0"/>
      <w:marRight w:val="0"/>
      <w:marTop w:val="0"/>
      <w:marBottom w:val="0"/>
      <w:divBdr>
        <w:top w:val="none" w:sz="0" w:space="0" w:color="auto"/>
        <w:left w:val="none" w:sz="0" w:space="0" w:color="auto"/>
        <w:bottom w:val="none" w:sz="0" w:space="0" w:color="auto"/>
        <w:right w:val="none" w:sz="0" w:space="0" w:color="auto"/>
      </w:divBdr>
    </w:div>
    <w:div w:id="554051630">
      <w:bodyDiv w:val="1"/>
      <w:marLeft w:val="0"/>
      <w:marRight w:val="0"/>
      <w:marTop w:val="0"/>
      <w:marBottom w:val="0"/>
      <w:divBdr>
        <w:top w:val="none" w:sz="0" w:space="0" w:color="auto"/>
        <w:left w:val="none" w:sz="0" w:space="0" w:color="auto"/>
        <w:bottom w:val="none" w:sz="0" w:space="0" w:color="auto"/>
        <w:right w:val="none" w:sz="0" w:space="0" w:color="auto"/>
      </w:divBdr>
    </w:div>
    <w:div w:id="555700793">
      <w:bodyDiv w:val="1"/>
      <w:marLeft w:val="0"/>
      <w:marRight w:val="0"/>
      <w:marTop w:val="0"/>
      <w:marBottom w:val="0"/>
      <w:divBdr>
        <w:top w:val="none" w:sz="0" w:space="0" w:color="auto"/>
        <w:left w:val="none" w:sz="0" w:space="0" w:color="auto"/>
        <w:bottom w:val="none" w:sz="0" w:space="0" w:color="auto"/>
        <w:right w:val="none" w:sz="0" w:space="0" w:color="auto"/>
      </w:divBdr>
    </w:div>
    <w:div w:id="556824679">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94677392">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73193633">
      <w:bodyDiv w:val="1"/>
      <w:marLeft w:val="0"/>
      <w:marRight w:val="0"/>
      <w:marTop w:val="0"/>
      <w:marBottom w:val="0"/>
      <w:divBdr>
        <w:top w:val="none" w:sz="0" w:space="0" w:color="auto"/>
        <w:left w:val="none" w:sz="0" w:space="0" w:color="auto"/>
        <w:bottom w:val="none" w:sz="0" w:space="0" w:color="auto"/>
        <w:right w:val="none" w:sz="0" w:space="0" w:color="auto"/>
      </w:divBdr>
    </w:div>
    <w:div w:id="694426474">
      <w:bodyDiv w:val="1"/>
      <w:marLeft w:val="0"/>
      <w:marRight w:val="0"/>
      <w:marTop w:val="0"/>
      <w:marBottom w:val="0"/>
      <w:divBdr>
        <w:top w:val="none" w:sz="0" w:space="0" w:color="auto"/>
        <w:left w:val="none" w:sz="0" w:space="0" w:color="auto"/>
        <w:bottom w:val="none" w:sz="0" w:space="0" w:color="auto"/>
        <w:right w:val="none" w:sz="0" w:space="0" w:color="auto"/>
      </w:divBdr>
    </w:div>
    <w:div w:id="718742576">
      <w:bodyDiv w:val="1"/>
      <w:marLeft w:val="0"/>
      <w:marRight w:val="0"/>
      <w:marTop w:val="0"/>
      <w:marBottom w:val="0"/>
      <w:divBdr>
        <w:top w:val="none" w:sz="0" w:space="0" w:color="auto"/>
        <w:left w:val="none" w:sz="0" w:space="0" w:color="auto"/>
        <w:bottom w:val="none" w:sz="0" w:space="0" w:color="auto"/>
        <w:right w:val="none" w:sz="0" w:space="0" w:color="auto"/>
      </w:divBdr>
    </w:div>
    <w:div w:id="723987728">
      <w:bodyDiv w:val="1"/>
      <w:marLeft w:val="0"/>
      <w:marRight w:val="0"/>
      <w:marTop w:val="0"/>
      <w:marBottom w:val="0"/>
      <w:divBdr>
        <w:top w:val="none" w:sz="0" w:space="0" w:color="auto"/>
        <w:left w:val="none" w:sz="0" w:space="0" w:color="auto"/>
        <w:bottom w:val="none" w:sz="0" w:space="0" w:color="auto"/>
        <w:right w:val="none" w:sz="0" w:space="0" w:color="auto"/>
      </w:divBdr>
    </w:div>
    <w:div w:id="762065264">
      <w:bodyDiv w:val="1"/>
      <w:marLeft w:val="0"/>
      <w:marRight w:val="0"/>
      <w:marTop w:val="0"/>
      <w:marBottom w:val="0"/>
      <w:divBdr>
        <w:top w:val="none" w:sz="0" w:space="0" w:color="auto"/>
        <w:left w:val="none" w:sz="0" w:space="0" w:color="auto"/>
        <w:bottom w:val="none" w:sz="0" w:space="0" w:color="auto"/>
        <w:right w:val="none" w:sz="0" w:space="0" w:color="auto"/>
      </w:divBdr>
    </w:div>
    <w:div w:id="771706773">
      <w:bodyDiv w:val="1"/>
      <w:marLeft w:val="0"/>
      <w:marRight w:val="0"/>
      <w:marTop w:val="0"/>
      <w:marBottom w:val="0"/>
      <w:divBdr>
        <w:top w:val="none" w:sz="0" w:space="0" w:color="auto"/>
        <w:left w:val="none" w:sz="0" w:space="0" w:color="auto"/>
        <w:bottom w:val="none" w:sz="0" w:space="0" w:color="auto"/>
        <w:right w:val="none" w:sz="0" w:space="0" w:color="auto"/>
      </w:divBdr>
    </w:div>
    <w:div w:id="791168606">
      <w:bodyDiv w:val="1"/>
      <w:marLeft w:val="0"/>
      <w:marRight w:val="0"/>
      <w:marTop w:val="0"/>
      <w:marBottom w:val="0"/>
      <w:divBdr>
        <w:top w:val="none" w:sz="0" w:space="0" w:color="auto"/>
        <w:left w:val="none" w:sz="0" w:space="0" w:color="auto"/>
        <w:bottom w:val="none" w:sz="0" w:space="0" w:color="auto"/>
        <w:right w:val="none" w:sz="0" w:space="0" w:color="auto"/>
      </w:divBdr>
    </w:div>
    <w:div w:id="830290665">
      <w:bodyDiv w:val="1"/>
      <w:marLeft w:val="0"/>
      <w:marRight w:val="0"/>
      <w:marTop w:val="0"/>
      <w:marBottom w:val="0"/>
      <w:divBdr>
        <w:top w:val="none" w:sz="0" w:space="0" w:color="auto"/>
        <w:left w:val="none" w:sz="0" w:space="0" w:color="auto"/>
        <w:bottom w:val="none" w:sz="0" w:space="0" w:color="auto"/>
        <w:right w:val="none" w:sz="0" w:space="0" w:color="auto"/>
      </w:divBdr>
    </w:div>
    <w:div w:id="870647496">
      <w:bodyDiv w:val="1"/>
      <w:marLeft w:val="0"/>
      <w:marRight w:val="0"/>
      <w:marTop w:val="0"/>
      <w:marBottom w:val="0"/>
      <w:divBdr>
        <w:top w:val="none" w:sz="0" w:space="0" w:color="auto"/>
        <w:left w:val="none" w:sz="0" w:space="0" w:color="auto"/>
        <w:bottom w:val="none" w:sz="0" w:space="0" w:color="auto"/>
        <w:right w:val="none" w:sz="0" w:space="0" w:color="auto"/>
      </w:divBdr>
    </w:div>
    <w:div w:id="875505229">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896360844">
      <w:bodyDiv w:val="1"/>
      <w:marLeft w:val="0"/>
      <w:marRight w:val="0"/>
      <w:marTop w:val="0"/>
      <w:marBottom w:val="0"/>
      <w:divBdr>
        <w:top w:val="none" w:sz="0" w:space="0" w:color="auto"/>
        <w:left w:val="none" w:sz="0" w:space="0" w:color="auto"/>
        <w:bottom w:val="none" w:sz="0" w:space="0" w:color="auto"/>
        <w:right w:val="none" w:sz="0" w:space="0" w:color="auto"/>
      </w:divBdr>
    </w:div>
    <w:div w:id="931162017">
      <w:bodyDiv w:val="1"/>
      <w:marLeft w:val="0"/>
      <w:marRight w:val="0"/>
      <w:marTop w:val="0"/>
      <w:marBottom w:val="0"/>
      <w:divBdr>
        <w:top w:val="none" w:sz="0" w:space="0" w:color="auto"/>
        <w:left w:val="none" w:sz="0" w:space="0" w:color="auto"/>
        <w:bottom w:val="none" w:sz="0" w:space="0" w:color="auto"/>
        <w:right w:val="none" w:sz="0" w:space="0" w:color="auto"/>
      </w:divBdr>
    </w:div>
    <w:div w:id="937325432">
      <w:bodyDiv w:val="1"/>
      <w:marLeft w:val="0"/>
      <w:marRight w:val="0"/>
      <w:marTop w:val="0"/>
      <w:marBottom w:val="0"/>
      <w:divBdr>
        <w:top w:val="none" w:sz="0" w:space="0" w:color="auto"/>
        <w:left w:val="none" w:sz="0" w:space="0" w:color="auto"/>
        <w:bottom w:val="none" w:sz="0" w:space="0" w:color="auto"/>
        <w:right w:val="none" w:sz="0" w:space="0" w:color="auto"/>
      </w:divBdr>
    </w:div>
    <w:div w:id="1002313732">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46225165">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23040568">
      <w:bodyDiv w:val="1"/>
      <w:marLeft w:val="0"/>
      <w:marRight w:val="0"/>
      <w:marTop w:val="0"/>
      <w:marBottom w:val="0"/>
      <w:divBdr>
        <w:top w:val="none" w:sz="0" w:space="0" w:color="auto"/>
        <w:left w:val="none" w:sz="0" w:space="0" w:color="auto"/>
        <w:bottom w:val="none" w:sz="0" w:space="0" w:color="auto"/>
        <w:right w:val="none" w:sz="0" w:space="0" w:color="auto"/>
      </w:divBdr>
    </w:div>
    <w:div w:id="1145701553">
      <w:bodyDiv w:val="1"/>
      <w:marLeft w:val="0"/>
      <w:marRight w:val="0"/>
      <w:marTop w:val="0"/>
      <w:marBottom w:val="0"/>
      <w:divBdr>
        <w:top w:val="none" w:sz="0" w:space="0" w:color="auto"/>
        <w:left w:val="none" w:sz="0" w:space="0" w:color="auto"/>
        <w:bottom w:val="none" w:sz="0" w:space="0" w:color="auto"/>
        <w:right w:val="none" w:sz="0" w:space="0" w:color="auto"/>
      </w:divBdr>
    </w:div>
    <w:div w:id="1201867077">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30137894">
      <w:bodyDiv w:val="1"/>
      <w:marLeft w:val="0"/>
      <w:marRight w:val="0"/>
      <w:marTop w:val="0"/>
      <w:marBottom w:val="0"/>
      <w:divBdr>
        <w:top w:val="none" w:sz="0" w:space="0" w:color="auto"/>
        <w:left w:val="none" w:sz="0" w:space="0" w:color="auto"/>
        <w:bottom w:val="none" w:sz="0" w:space="0" w:color="auto"/>
        <w:right w:val="none" w:sz="0" w:space="0" w:color="auto"/>
      </w:divBdr>
    </w:div>
    <w:div w:id="1336420243">
      <w:bodyDiv w:val="1"/>
      <w:marLeft w:val="0"/>
      <w:marRight w:val="0"/>
      <w:marTop w:val="0"/>
      <w:marBottom w:val="0"/>
      <w:divBdr>
        <w:top w:val="none" w:sz="0" w:space="0" w:color="auto"/>
        <w:left w:val="none" w:sz="0" w:space="0" w:color="auto"/>
        <w:bottom w:val="none" w:sz="0" w:space="0" w:color="auto"/>
        <w:right w:val="none" w:sz="0" w:space="0" w:color="auto"/>
      </w:divBdr>
    </w:div>
    <w:div w:id="1345673818">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39251614">
      <w:bodyDiv w:val="1"/>
      <w:marLeft w:val="0"/>
      <w:marRight w:val="0"/>
      <w:marTop w:val="0"/>
      <w:marBottom w:val="0"/>
      <w:divBdr>
        <w:top w:val="none" w:sz="0" w:space="0" w:color="auto"/>
        <w:left w:val="none" w:sz="0" w:space="0" w:color="auto"/>
        <w:bottom w:val="none" w:sz="0" w:space="0" w:color="auto"/>
        <w:right w:val="none" w:sz="0" w:space="0" w:color="auto"/>
      </w:divBdr>
    </w:div>
    <w:div w:id="1443065261">
      <w:bodyDiv w:val="1"/>
      <w:marLeft w:val="0"/>
      <w:marRight w:val="0"/>
      <w:marTop w:val="0"/>
      <w:marBottom w:val="0"/>
      <w:divBdr>
        <w:top w:val="none" w:sz="0" w:space="0" w:color="auto"/>
        <w:left w:val="none" w:sz="0" w:space="0" w:color="auto"/>
        <w:bottom w:val="none" w:sz="0" w:space="0" w:color="auto"/>
        <w:right w:val="none" w:sz="0" w:space="0" w:color="auto"/>
      </w:divBdr>
    </w:div>
    <w:div w:id="149430011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51387833">
      <w:bodyDiv w:val="1"/>
      <w:marLeft w:val="0"/>
      <w:marRight w:val="0"/>
      <w:marTop w:val="0"/>
      <w:marBottom w:val="0"/>
      <w:divBdr>
        <w:top w:val="none" w:sz="0" w:space="0" w:color="auto"/>
        <w:left w:val="none" w:sz="0" w:space="0" w:color="auto"/>
        <w:bottom w:val="none" w:sz="0" w:space="0" w:color="auto"/>
        <w:right w:val="none" w:sz="0" w:space="0" w:color="auto"/>
      </w:divBdr>
    </w:div>
    <w:div w:id="1795056585">
      <w:bodyDiv w:val="1"/>
      <w:marLeft w:val="0"/>
      <w:marRight w:val="0"/>
      <w:marTop w:val="0"/>
      <w:marBottom w:val="0"/>
      <w:divBdr>
        <w:top w:val="none" w:sz="0" w:space="0" w:color="auto"/>
        <w:left w:val="none" w:sz="0" w:space="0" w:color="auto"/>
        <w:bottom w:val="none" w:sz="0" w:space="0" w:color="auto"/>
        <w:right w:val="none" w:sz="0" w:space="0" w:color="auto"/>
      </w:divBdr>
    </w:div>
    <w:div w:id="1847398023">
      <w:bodyDiv w:val="1"/>
      <w:marLeft w:val="0"/>
      <w:marRight w:val="0"/>
      <w:marTop w:val="0"/>
      <w:marBottom w:val="0"/>
      <w:divBdr>
        <w:top w:val="none" w:sz="0" w:space="0" w:color="auto"/>
        <w:left w:val="none" w:sz="0" w:space="0" w:color="auto"/>
        <w:bottom w:val="none" w:sz="0" w:space="0" w:color="auto"/>
        <w:right w:val="none" w:sz="0" w:space="0" w:color="auto"/>
      </w:divBdr>
    </w:div>
    <w:div w:id="1884124923">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917010849">
      <w:bodyDiv w:val="1"/>
      <w:marLeft w:val="0"/>
      <w:marRight w:val="0"/>
      <w:marTop w:val="0"/>
      <w:marBottom w:val="0"/>
      <w:divBdr>
        <w:top w:val="none" w:sz="0" w:space="0" w:color="auto"/>
        <w:left w:val="none" w:sz="0" w:space="0" w:color="auto"/>
        <w:bottom w:val="none" w:sz="0" w:space="0" w:color="auto"/>
        <w:right w:val="none" w:sz="0" w:space="0" w:color="auto"/>
      </w:divBdr>
    </w:div>
    <w:div w:id="1933588279">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1981959835">
      <w:bodyDiv w:val="1"/>
      <w:marLeft w:val="0"/>
      <w:marRight w:val="0"/>
      <w:marTop w:val="0"/>
      <w:marBottom w:val="0"/>
      <w:divBdr>
        <w:top w:val="none" w:sz="0" w:space="0" w:color="auto"/>
        <w:left w:val="none" w:sz="0" w:space="0" w:color="auto"/>
        <w:bottom w:val="none" w:sz="0" w:space="0" w:color="auto"/>
        <w:right w:val="none" w:sz="0" w:space="0" w:color="auto"/>
      </w:divBdr>
    </w:div>
    <w:div w:id="2039885601">
      <w:bodyDiv w:val="1"/>
      <w:marLeft w:val="0"/>
      <w:marRight w:val="0"/>
      <w:marTop w:val="0"/>
      <w:marBottom w:val="0"/>
      <w:divBdr>
        <w:top w:val="none" w:sz="0" w:space="0" w:color="auto"/>
        <w:left w:val="none" w:sz="0" w:space="0" w:color="auto"/>
        <w:bottom w:val="none" w:sz="0" w:space="0" w:color="auto"/>
        <w:right w:val="none" w:sz="0" w:space="0" w:color="auto"/>
      </w:divBdr>
    </w:div>
    <w:div w:id="204636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ndonia.ro.gov.br" TargetMode="External"/><Relationship Id="rId13" Type="http://schemas.openxmlformats.org/officeDocument/2006/relationships/hyperlink" Target="http://www.licitacoes-e.com.br" TargetMode="External"/><Relationship Id="rId18" Type="http://schemas.openxmlformats.org/officeDocument/2006/relationships/hyperlink" Target="http://www.comprasnet.gov.b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supel.ro.gov.br" TargetMode="External"/><Relationship Id="rId17" Type="http://schemas.openxmlformats.org/officeDocument/2006/relationships/hyperlink" Target="http://www.comprasnet.gov.b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yperlink" Target="http://www.comprasnet.gov.b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plseduc@supel.ro.gov.br" TargetMode="External"/><Relationship Id="rId23" Type="http://schemas.openxmlformats.org/officeDocument/2006/relationships/hyperlink" Target="http://www.comprasnet.gov.br" TargetMode="External"/><Relationship Id="rId28" Type="http://schemas.openxmlformats.org/officeDocument/2006/relationships/footer" Target="footer2.xml"/><Relationship Id="rId10" Type="http://schemas.openxmlformats.org/officeDocument/2006/relationships/hyperlink" Target="http://www.licitacoes-e.com.br" TargetMode="External"/><Relationship Id="rId19" Type="http://schemas.openxmlformats.org/officeDocument/2006/relationships/hyperlink" Target="http://www.comprasnet.gov.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mailto:cplseduc@supel.ro.gov.br" TargetMode="External"/><Relationship Id="rId22" Type="http://schemas.openxmlformats.org/officeDocument/2006/relationships/hyperlink" Target="http://www.receita.fazenda.gov.br/Legislacao/Decretos/2014/dec8302.htm" TargetMode="External"/><Relationship Id="rId27" Type="http://schemas.openxmlformats.org/officeDocument/2006/relationships/header" Target="header2.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00DE6-C666-4E85-8CC5-25C5548F8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63</Pages>
  <Words>25349</Words>
  <Characters>144444</Characters>
  <Application>Microsoft Office Word</Application>
  <DocSecurity>0</DocSecurity>
  <Lines>1203</Lines>
  <Paragraphs>338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169455</CharactersWithSpaces>
  <SharedDoc>false</SharedDoc>
  <HLinks>
    <vt:vector size="96" baseType="variant">
      <vt:variant>
        <vt:i4>6029383</vt:i4>
      </vt:variant>
      <vt:variant>
        <vt:i4>45</vt:i4>
      </vt:variant>
      <vt:variant>
        <vt:i4>0</vt:i4>
      </vt:variant>
      <vt:variant>
        <vt:i4>5</vt:i4>
      </vt:variant>
      <vt:variant>
        <vt:lpwstr>http://www.comprasnet.gov.br/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2031676</vt:i4>
      </vt:variant>
      <vt:variant>
        <vt:i4>21</vt:i4>
      </vt:variant>
      <vt:variant>
        <vt:i4>0</vt:i4>
      </vt:variant>
      <vt:variant>
        <vt:i4>5</vt:i4>
      </vt:variant>
      <vt:variant>
        <vt:lpwstr>mailto:cplseduc@supel.ro.gov.br</vt:lpwstr>
      </vt:variant>
      <vt:variant>
        <vt:lpwstr/>
      </vt:variant>
      <vt:variant>
        <vt:i4>2031676</vt:i4>
      </vt:variant>
      <vt:variant>
        <vt:i4>18</vt:i4>
      </vt:variant>
      <vt:variant>
        <vt:i4>0</vt:i4>
      </vt:variant>
      <vt:variant>
        <vt:i4>5</vt:i4>
      </vt:variant>
      <vt:variant>
        <vt:lpwstr>mailto:cplseduc@supel.ro.gov.br</vt:lpwstr>
      </vt:variant>
      <vt:variant>
        <vt:lpwstr/>
      </vt:variant>
      <vt:variant>
        <vt:i4>6684708</vt:i4>
      </vt:variant>
      <vt:variant>
        <vt:i4>15</vt:i4>
      </vt:variant>
      <vt:variant>
        <vt:i4>0</vt:i4>
      </vt:variant>
      <vt:variant>
        <vt:i4>5</vt:i4>
      </vt:variant>
      <vt:variant>
        <vt:lpwstr>http://www.licitacoes-e.com.br/</vt:lpwstr>
      </vt:variant>
      <vt:variant>
        <vt:lpwstr/>
      </vt:variant>
      <vt:variant>
        <vt:i4>2818162</vt:i4>
      </vt:variant>
      <vt:variant>
        <vt:i4>12</vt:i4>
      </vt:variant>
      <vt:variant>
        <vt:i4>0</vt:i4>
      </vt:variant>
      <vt:variant>
        <vt:i4>5</vt:i4>
      </vt:variant>
      <vt:variant>
        <vt:lpwstr>http://www.supel.ro.gov.br/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720989</vt:i4>
      </vt:variant>
      <vt:variant>
        <vt:i4>6</vt:i4>
      </vt:variant>
      <vt:variant>
        <vt:i4>0</vt:i4>
      </vt:variant>
      <vt:variant>
        <vt:i4>5</vt:i4>
      </vt:variant>
      <vt:variant>
        <vt:lpwstr>http://www.supel.ro.gov.br/index.php/legislacao/item/102-decreto-n%C2%BA-10898-de-20-de-fevereiro-de-2004</vt:lpwstr>
      </vt:variant>
      <vt:variant>
        <vt:lpwstr/>
      </vt:variant>
      <vt:variant>
        <vt:i4>6684708</vt:i4>
      </vt:variant>
      <vt:variant>
        <vt:i4>3</vt:i4>
      </vt:variant>
      <vt:variant>
        <vt:i4>0</vt:i4>
      </vt:variant>
      <vt:variant>
        <vt:i4>5</vt:i4>
      </vt:variant>
      <vt:variant>
        <vt:lpwstr>http://www.licitacoes-e.com.br/</vt:lpwstr>
      </vt:variant>
      <vt:variant>
        <vt:lpwstr/>
      </vt:variant>
      <vt:variant>
        <vt:i4>720989</vt:i4>
      </vt:variant>
      <vt:variant>
        <vt:i4>0</vt:i4>
      </vt:variant>
      <vt:variant>
        <vt:i4>0</vt:i4>
      </vt:variant>
      <vt:variant>
        <vt:i4>5</vt:i4>
      </vt:variant>
      <vt:variant>
        <vt:lpwstr>http://www.supel.ro.gov.br/index.php/legislacao/item/102-decreto-n%C2%BA-10898-de-20-de-fevereiro-de-2004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89459628249</cp:lastModifiedBy>
  <cp:revision>108</cp:revision>
  <cp:lastPrinted>2016-04-27T14:08:00Z</cp:lastPrinted>
  <dcterms:created xsi:type="dcterms:W3CDTF">2015-11-18T16:17:00Z</dcterms:created>
  <dcterms:modified xsi:type="dcterms:W3CDTF">2016-04-29T14:23:00Z</dcterms:modified>
</cp:coreProperties>
</file>