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6F" w:rsidRDefault="0028696F" w:rsidP="0028696F">
      <w:pPr>
        <w:jc w:val="center"/>
        <w:rPr>
          <w:b/>
          <w:sz w:val="24"/>
          <w:szCs w:val="24"/>
        </w:rPr>
      </w:pPr>
    </w:p>
    <w:p w:rsidR="0028696F" w:rsidRPr="0028696F" w:rsidRDefault="0028696F" w:rsidP="0028696F">
      <w:pPr>
        <w:jc w:val="center"/>
        <w:rPr>
          <w:b/>
          <w:sz w:val="24"/>
          <w:szCs w:val="24"/>
        </w:rPr>
      </w:pPr>
      <w:r w:rsidRPr="0028696F">
        <w:rPr>
          <w:b/>
          <w:sz w:val="24"/>
          <w:szCs w:val="24"/>
        </w:rPr>
        <w:t>AVISO DE SUSPENSÃO DE LICITAÇÃO</w:t>
      </w:r>
    </w:p>
    <w:p w:rsidR="0028696F" w:rsidRDefault="0028696F" w:rsidP="0028696F">
      <w:pPr>
        <w:jc w:val="both"/>
        <w:rPr>
          <w:color w:val="000000" w:themeColor="text1"/>
          <w:sz w:val="24"/>
          <w:szCs w:val="24"/>
        </w:rPr>
      </w:pPr>
    </w:p>
    <w:p w:rsidR="0028696F" w:rsidRDefault="0028696F" w:rsidP="0028696F">
      <w:pPr>
        <w:jc w:val="both"/>
        <w:rPr>
          <w:color w:val="000000" w:themeColor="text1"/>
          <w:sz w:val="24"/>
          <w:szCs w:val="24"/>
        </w:rPr>
      </w:pPr>
    </w:p>
    <w:p w:rsidR="0059081F" w:rsidRPr="0028696F" w:rsidRDefault="0059081F" w:rsidP="0028696F">
      <w:pPr>
        <w:jc w:val="both"/>
        <w:rPr>
          <w:color w:val="000000" w:themeColor="text1"/>
          <w:sz w:val="24"/>
          <w:szCs w:val="24"/>
        </w:rPr>
      </w:pPr>
    </w:p>
    <w:p w:rsidR="0028696F" w:rsidRPr="0028696F" w:rsidRDefault="0028696F" w:rsidP="0028696F">
      <w:pPr>
        <w:jc w:val="both"/>
        <w:rPr>
          <w:noProof/>
          <w:color w:val="000000" w:themeColor="text1"/>
          <w:sz w:val="24"/>
          <w:szCs w:val="24"/>
        </w:rPr>
      </w:pPr>
      <w:r w:rsidRPr="00297F7E">
        <w:rPr>
          <w:b/>
          <w:color w:val="000000" w:themeColor="text1"/>
          <w:sz w:val="24"/>
          <w:szCs w:val="24"/>
        </w:rPr>
        <w:t>Pregão Eletrônico Nº.</w:t>
      </w:r>
      <w:r w:rsidR="00297F7E">
        <w:rPr>
          <w:b/>
          <w:color w:val="000000" w:themeColor="text1"/>
          <w:sz w:val="24"/>
          <w:szCs w:val="24"/>
        </w:rPr>
        <w:t>:</w:t>
      </w:r>
      <w:r w:rsidR="001D2117">
        <w:rPr>
          <w:color w:val="000000" w:themeColor="text1"/>
          <w:sz w:val="24"/>
          <w:szCs w:val="24"/>
        </w:rPr>
        <w:t xml:space="preserve"> 636</w:t>
      </w:r>
      <w:r w:rsidRPr="0028696F">
        <w:rPr>
          <w:color w:val="000000" w:themeColor="text1"/>
          <w:sz w:val="24"/>
          <w:szCs w:val="24"/>
        </w:rPr>
        <w:t xml:space="preserve">/2015/ALFA/SUPEL /RO. Tipo </w:t>
      </w:r>
      <w:r w:rsidRPr="0028696F">
        <w:rPr>
          <w:noProof/>
          <w:color w:val="000000" w:themeColor="text1"/>
          <w:sz w:val="24"/>
          <w:szCs w:val="24"/>
        </w:rPr>
        <w:t>MENOR PREÇO POR ITEM</w:t>
      </w:r>
      <w:r w:rsidR="00297F7E">
        <w:rPr>
          <w:noProof/>
          <w:color w:val="000000" w:themeColor="text1"/>
          <w:sz w:val="24"/>
          <w:szCs w:val="24"/>
        </w:rPr>
        <w:t>.</w:t>
      </w:r>
    </w:p>
    <w:p w:rsidR="0028696F" w:rsidRPr="00297F7E" w:rsidRDefault="00297F7E" w:rsidP="0028696F">
      <w:pPr>
        <w:jc w:val="both"/>
        <w:rPr>
          <w:color w:val="000000" w:themeColor="text1"/>
          <w:sz w:val="24"/>
          <w:szCs w:val="24"/>
        </w:rPr>
      </w:pPr>
      <w:r w:rsidRPr="00297F7E">
        <w:rPr>
          <w:b/>
          <w:color w:val="000000" w:themeColor="text1"/>
          <w:sz w:val="24"/>
          <w:szCs w:val="24"/>
        </w:rPr>
        <w:t xml:space="preserve">Processo Administrativo </w:t>
      </w:r>
      <w:r w:rsidR="0028696F" w:rsidRPr="00297F7E">
        <w:rPr>
          <w:b/>
          <w:color w:val="000000" w:themeColor="text1"/>
          <w:sz w:val="24"/>
          <w:szCs w:val="24"/>
        </w:rPr>
        <w:t>Nº.:</w:t>
      </w:r>
      <w:r w:rsidR="0028696F" w:rsidRPr="00297F7E">
        <w:rPr>
          <w:color w:val="000000" w:themeColor="text1"/>
          <w:sz w:val="24"/>
          <w:szCs w:val="24"/>
        </w:rPr>
        <w:t xml:space="preserve"> </w:t>
      </w:r>
      <w:r w:rsidR="001D2117">
        <w:rPr>
          <w:noProof/>
          <w:color w:val="000000" w:themeColor="text1"/>
          <w:sz w:val="24"/>
          <w:szCs w:val="24"/>
        </w:rPr>
        <w:t>01-1501</w:t>
      </w:r>
      <w:r>
        <w:rPr>
          <w:noProof/>
          <w:color w:val="000000" w:themeColor="text1"/>
          <w:sz w:val="24"/>
          <w:szCs w:val="24"/>
        </w:rPr>
        <w:t>.</w:t>
      </w:r>
      <w:r w:rsidR="001D2117">
        <w:rPr>
          <w:noProof/>
          <w:color w:val="000000" w:themeColor="text1"/>
          <w:sz w:val="24"/>
          <w:szCs w:val="24"/>
        </w:rPr>
        <w:t>00298-0000/2015.</w:t>
      </w:r>
    </w:p>
    <w:p w:rsidR="0028696F" w:rsidRPr="0028696F" w:rsidRDefault="0028696F" w:rsidP="0028696F">
      <w:pPr>
        <w:jc w:val="both"/>
        <w:rPr>
          <w:sz w:val="24"/>
          <w:szCs w:val="24"/>
        </w:rPr>
      </w:pPr>
      <w:r w:rsidRPr="00297F7E">
        <w:rPr>
          <w:b/>
          <w:color w:val="000000" w:themeColor="text1"/>
          <w:sz w:val="24"/>
          <w:szCs w:val="24"/>
        </w:rPr>
        <w:t>OBJETO</w:t>
      </w:r>
      <w:r w:rsidRPr="0028696F">
        <w:rPr>
          <w:color w:val="000000" w:themeColor="text1"/>
          <w:sz w:val="24"/>
          <w:szCs w:val="24"/>
        </w:rPr>
        <w:t xml:space="preserve">: Aquisição </w:t>
      </w:r>
      <w:r w:rsidR="001D2117">
        <w:rPr>
          <w:color w:val="000000" w:themeColor="text1"/>
          <w:sz w:val="24"/>
          <w:szCs w:val="24"/>
        </w:rPr>
        <w:t>de Ar-Condicionado. – SESDEC/RO.</w:t>
      </w:r>
    </w:p>
    <w:p w:rsidR="0028696F" w:rsidRDefault="0028696F" w:rsidP="0028696F">
      <w:pPr>
        <w:jc w:val="both"/>
        <w:rPr>
          <w:sz w:val="24"/>
          <w:szCs w:val="24"/>
        </w:rPr>
      </w:pPr>
    </w:p>
    <w:p w:rsidR="0028696F" w:rsidRDefault="0028696F" w:rsidP="0028696F">
      <w:pPr>
        <w:jc w:val="both"/>
        <w:rPr>
          <w:sz w:val="24"/>
          <w:szCs w:val="24"/>
        </w:rPr>
      </w:pPr>
    </w:p>
    <w:p w:rsidR="0028696F" w:rsidRPr="0028696F" w:rsidRDefault="0028696F" w:rsidP="0028696F">
      <w:pPr>
        <w:jc w:val="both"/>
        <w:rPr>
          <w:sz w:val="24"/>
          <w:szCs w:val="24"/>
        </w:rPr>
      </w:pPr>
    </w:p>
    <w:p w:rsidR="0028696F" w:rsidRPr="0028696F" w:rsidRDefault="0028696F" w:rsidP="0028696F">
      <w:pPr>
        <w:jc w:val="both"/>
        <w:rPr>
          <w:bCs/>
          <w:sz w:val="24"/>
          <w:szCs w:val="24"/>
        </w:rPr>
      </w:pPr>
      <w:r w:rsidRPr="0028696F">
        <w:rPr>
          <w:sz w:val="24"/>
          <w:szCs w:val="24"/>
        </w:rPr>
        <w:t>A Superintendência Estadual de Compras e Licitações - SUPEL, através de sua Pregoeira e Equipe de Apoio, nomeada por força das disposiç</w:t>
      </w:r>
      <w:r w:rsidR="001D2117">
        <w:rPr>
          <w:sz w:val="24"/>
          <w:szCs w:val="24"/>
        </w:rPr>
        <w:t>ões contidas na Portaria N.º 044</w:t>
      </w:r>
      <w:r w:rsidRPr="0028696F">
        <w:rPr>
          <w:sz w:val="24"/>
          <w:szCs w:val="24"/>
        </w:rPr>
        <w:t>/GAB/S</w:t>
      </w:r>
      <w:r w:rsidR="001D2117">
        <w:rPr>
          <w:sz w:val="24"/>
          <w:szCs w:val="24"/>
        </w:rPr>
        <w:t>UPEL, publicada no DOE do dia 02 de Setembro</w:t>
      </w:r>
      <w:r w:rsidRPr="0028696F">
        <w:rPr>
          <w:sz w:val="24"/>
          <w:szCs w:val="24"/>
        </w:rPr>
        <w:t xml:space="preserve"> de 2015, torna público aos interessados e </w:t>
      </w:r>
      <w:r w:rsidR="0059081F">
        <w:rPr>
          <w:sz w:val="24"/>
          <w:szCs w:val="24"/>
        </w:rPr>
        <w:t>em especial as empresas que já retiraram o E</w:t>
      </w:r>
      <w:r w:rsidRPr="0028696F">
        <w:rPr>
          <w:sz w:val="24"/>
          <w:szCs w:val="24"/>
        </w:rPr>
        <w:t>dital de licitação em epígrafe</w:t>
      </w:r>
      <w:r w:rsidR="0059081F">
        <w:rPr>
          <w:sz w:val="24"/>
          <w:szCs w:val="24"/>
        </w:rPr>
        <w:t>,</w:t>
      </w:r>
      <w:r w:rsidRPr="0028696F">
        <w:rPr>
          <w:sz w:val="24"/>
          <w:szCs w:val="24"/>
        </w:rPr>
        <w:t xml:space="preserve"> </w:t>
      </w:r>
      <w:r w:rsidRPr="0028696F">
        <w:rPr>
          <w:bCs/>
          <w:sz w:val="24"/>
          <w:szCs w:val="24"/>
        </w:rPr>
        <w:t>que a sessão</w:t>
      </w:r>
      <w:r w:rsidR="001D2117">
        <w:rPr>
          <w:bCs/>
          <w:sz w:val="24"/>
          <w:szCs w:val="24"/>
        </w:rPr>
        <w:t xml:space="preserve"> inaugural marcada para o dia 26/01/2016 as 10</w:t>
      </w:r>
      <w:r w:rsidRPr="0028696F">
        <w:rPr>
          <w:bCs/>
          <w:sz w:val="24"/>
          <w:szCs w:val="24"/>
        </w:rPr>
        <w:t>h:00min</w:t>
      </w:r>
      <w:r w:rsidR="0059081F">
        <w:rPr>
          <w:bCs/>
          <w:sz w:val="24"/>
          <w:szCs w:val="24"/>
        </w:rPr>
        <w:t xml:space="preserve"> (horário de Brasília)</w:t>
      </w:r>
      <w:r w:rsidRPr="0028696F">
        <w:rPr>
          <w:bCs/>
          <w:sz w:val="24"/>
          <w:szCs w:val="24"/>
        </w:rPr>
        <w:t>, no endereço eletrônico</w:t>
      </w:r>
      <w:r w:rsidRPr="0028696F">
        <w:rPr>
          <w:b/>
          <w:bCs/>
          <w:sz w:val="24"/>
          <w:szCs w:val="24"/>
        </w:rPr>
        <w:t xml:space="preserve"> </w:t>
      </w:r>
      <w:hyperlink r:id="rId7" w:history="1">
        <w:r w:rsidRPr="0028696F">
          <w:rPr>
            <w:rStyle w:val="Hyperlink"/>
            <w:rFonts w:eastAsiaTheme="minorEastAsia"/>
            <w:b/>
            <w:sz w:val="24"/>
            <w:szCs w:val="24"/>
          </w:rPr>
          <w:t>www.comprasnet.gov.br</w:t>
        </w:r>
      </w:hyperlink>
      <w:r w:rsidRPr="0028696F">
        <w:rPr>
          <w:b/>
          <w:bCs/>
          <w:sz w:val="24"/>
          <w:szCs w:val="24"/>
        </w:rPr>
        <w:t xml:space="preserve"> </w:t>
      </w:r>
      <w:r w:rsidRPr="0028696F">
        <w:rPr>
          <w:bCs/>
          <w:sz w:val="24"/>
          <w:szCs w:val="24"/>
        </w:rPr>
        <w:t xml:space="preserve"> está</w:t>
      </w:r>
      <w:r w:rsidRPr="0028696F">
        <w:rPr>
          <w:b/>
          <w:bCs/>
          <w:sz w:val="24"/>
          <w:szCs w:val="24"/>
        </w:rPr>
        <w:t xml:space="preserve"> </w:t>
      </w:r>
      <w:r w:rsidRPr="0028696F">
        <w:rPr>
          <w:b/>
          <w:bCs/>
          <w:sz w:val="24"/>
          <w:szCs w:val="24"/>
          <w:u w:val="single"/>
        </w:rPr>
        <w:t>SUSPENSA</w:t>
      </w:r>
      <w:r w:rsidR="001D2117">
        <w:rPr>
          <w:b/>
          <w:bCs/>
          <w:sz w:val="24"/>
          <w:szCs w:val="24"/>
        </w:rPr>
        <w:t xml:space="preserve">, </w:t>
      </w:r>
      <w:r w:rsidR="001D2117" w:rsidRPr="001D2117">
        <w:rPr>
          <w:bCs/>
          <w:sz w:val="24"/>
          <w:szCs w:val="24"/>
        </w:rPr>
        <w:t>em cumprimento das determinações</w:t>
      </w:r>
      <w:r w:rsidR="001D2117">
        <w:rPr>
          <w:bCs/>
          <w:sz w:val="24"/>
          <w:szCs w:val="24"/>
        </w:rPr>
        <w:t xml:space="preserve"> do</w:t>
      </w:r>
      <w:r w:rsidR="001D2117">
        <w:rPr>
          <w:b/>
          <w:bCs/>
          <w:sz w:val="24"/>
          <w:szCs w:val="24"/>
        </w:rPr>
        <w:t xml:space="preserve"> </w:t>
      </w:r>
      <w:r w:rsidR="001D2117" w:rsidRPr="001D2117">
        <w:rPr>
          <w:bCs/>
          <w:sz w:val="24"/>
          <w:szCs w:val="24"/>
        </w:rPr>
        <w:t>ofício nº 214/ 2016/GAB/SUGESP da Superintendência de Gestão de Gastos Públicos e Administrativos – SUGESP. Tão logo haja nova deliberação, fixaremos nova data e horário para a sessão inaugural do certame licitatório</w:t>
      </w:r>
      <w:r w:rsidRPr="0028696F">
        <w:rPr>
          <w:sz w:val="24"/>
          <w:szCs w:val="24"/>
        </w:rPr>
        <w:t xml:space="preserve">. Publique-se. </w:t>
      </w:r>
      <w:r w:rsidRPr="0028696F">
        <w:rPr>
          <w:bCs/>
          <w:sz w:val="24"/>
          <w:szCs w:val="24"/>
        </w:rPr>
        <w:t xml:space="preserve"> </w:t>
      </w:r>
    </w:p>
    <w:p w:rsidR="0028696F" w:rsidRPr="0028696F" w:rsidRDefault="0028696F" w:rsidP="0028696F">
      <w:pPr>
        <w:jc w:val="both"/>
        <w:rPr>
          <w:bCs/>
          <w:sz w:val="24"/>
          <w:szCs w:val="24"/>
        </w:rPr>
      </w:pPr>
    </w:p>
    <w:p w:rsidR="0028696F" w:rsidRPr="0028696F" w:rsidRDefault="0028696F" w:rsidP="0028696F">
      <w:pPr>
        <w:jc w:val="both"/>
        <w:rPr>
          <w:bCs/>
          <w:sz w:val="24"/>
          <w:szCs w:val="24"/>
        </w:rPr>
      </w:pPr>
    </w:p>
    <w:p w:rsidR="0028696F" w:rsidRDefault="0028696F" w:rsidP="0028696F">
      <w:pPr>
        <w:jc w:val="both"/>
        <w:rPr>
          <w:sz w:val="24"/>
          <w:szCs w:val="24"/>
        </w:rPr>
      </w:pPr>
    </w:p>
    <w:p w:rsidR="0059081F" w:rsidRPr="0028696F" w:rsidRDefault="0059081F" w:rsidP="0028696F">
      <w:pPr>
        <w:jc w:val="both"/>
        <w:rPr>
          <w:sz w:val="24"/>
          <w:szCs w:val="24"/>
        </w:rPr>
      </w:pPr>
    </w:p>
    <w:p w:rsidR="0028696F" w:rsidRPr="0028696F" w:rsidRDefault="0028696F" w:rsidP="0028696F">
      <w:pPr>
        <w:jc w:val="right"/>
        <w:rPr>
          <w:sz w:val="24"/>
          <w:szCs w:val="24"/>
        </w:rPr>
      </w:pPr>
      <w:r w:rsidRPr="0028696F">
        <w:rPr>
          <w:sz w:val="24"/>
          <w:szCs w:val="24"/>
        </w:rPr>
        <w:t xml:space="preserve">Porto Velho, </w:t>
      </w:r>
      <w:r w:rsidR="001D2117">
        <w:rPr>
          <w:sz w:val="24"/>
          <w:szCs w:val="24"/>
        </w:rPr>
        <w:t>25</w:t>
      </w:r>
      <w:r w:rsidRPr="0028696F">
        <w:rPr>
          <w:sz w:val="24"/>
          <w:szCs w:val="24"/>
        </w:rPr>
        <w:t xml:space="preserve"> de </w:t>
      </w:r>
      <w:r w:rsidR="001D2117">
        <w:rPr>
          <w:sz w:val="24"/>
          <w:szCs w:val="24"/>
        </w:rPr>
        <w:t>Janeiro de 2016.</w:t>
      </w:r>
    </w:p>
    <w:p w:rsidR="0028696F" w:rsidRDefault="0028696F" w:rsidP="0028696F">
      <w:pPr>
        <w:jc w:val="right"/>
        <w:rPr>
          <w:sz w:val="24"/>
          <w:szCs w:val="24"/>
        </w:rPr>
      </w:pPr>
    </w:p>
    <w:p w:rsidR="0028696F" w:rsidRDefault="0028696F" w:rsidP="0028696F">
      <w:pPr>
        <w:jc w:val="right"/>
        <w:rPr>
          <w:sz w:val="24"/>
          <w:szCs w:val="24"/>
        </w:rPr>
      </w:pPr>
    </w:p>
    <w:p w:rsidR="0028696F" w:rsidRDefault="0028696F" w:rsidP="0028696F">
      <w:pPr>
        <w:jc w:val="right"/>
        <w:rPr>
          <w:sz w:val="24"/>
          <w:szCs w:val="24"/>
        </w:rPr>
      </w:pPr>
    </w:p>
    <w:p w:rsidR="0028696F" w:rsidRPr="0028696F" w:rsidRDefault="0028696F" w:rsidP="0028696F">
      <w:pPr>
        <w:jc w:val="right"/>
        <w:rPr>
          <w:sz w:val="24"/>
          <w:szCs w:val="24"/>
        </w:rPr>
      </w:pPr>
    </w:p>
    <w:p w:rsidR="0028696F" w:rsidRPr="0028696F" w:rsidRDefault="0028696F" w:rsidP="0028696F">
      <w:pPr>
        <w:jc w:val="right"/>
        <w:rPr>
          <w:sz w:val="24"/>
          <w:szCs w:val="24"/>
        </w:rPr>
      </w:pPr>
    </w:p>
    <w:p w:rsidR="0028696F" w:rsidRPr="0028696F" w:rsidRDefault="0028696F" w:rsidP="0028696F">
      <w:pPr>
        <w:jc w:val="center"/>
        <w:rPr>
          <w:b/>
          <w:sz w:val="24"/>
          <w:szCs w:val="24"/>
        </w:rPr>
      </w:pPr>
      <w:r w:rsidRPr="0028696F">
        <w:rPr>
          <w:b/>
          <w:sz w:val="24"/>
          <w:szCs w:val="24"/>
        </w:rPr>
        <w:t>VANESSA DUARTE EMENERGILDO</w:t>
      </w:r>
    </w:p>
    <w:p w:rsidR="0028696F" w:rsidRPr="0028696F" w:rsidRDefault="0028696F" w:rsidP="0028696F">
      <w:pPr>
        <w:jc w:val="center"/>
        <w:rPr>
          <w:sz w:val="24"/>
          <w:szCs w:val="24"/>
        </w:rPr>
      </w:pPr>
      <w:r w:rsidRPr="0028696F">
        <w:rPr>
          <w:sz w:val="24"/>
          <w:szCs w:val="24"/>
        </w:rPr>
        <w:t>Pregoeira  ALFA/SUPEL-RO</w:t>
      </w:r>
    </w:p>
    <w:p w:rsidR="0028696F" w:rsidRPr="0028696F" w:rsidRDefault="0028696F" w:rsidP="0028696F">
      <w:pPr>
        <w:jc w:val="center"/>
        <w:rPr>
          <w:sz w:val="24"/>
          <w:szCs w:val="24"/>
        </w:rPr>
      </w:pPr>
      <w:r w:rsidRPr="0028696F">
        <w:rPr>
          <w:sz w:val="24"/>
          <w:szCs w:val="24"/>
        </w:rPr>
        <w:t>Mat. 300110987</w:t>
      </w:r>
    </w:p>
    <w:p w:rsidR="009113D8" w:rsidRDefault="009113D8" w:rsidP="00DD5532">
      <w:pPr>
        <w:pStyle w:val="Ttulo6"/>
        <w:spacing w:line="360" w:lineRule="auto"/>
        <w:ind w:left="426" w:right="360" w:hanging="426"/>
        <w:rPr>
          <w:rFonts w:ascii="Times New Roman" w:hAnsi="Times New Roman" w:cs="Times New Roman"/>
        </w:rPr>
      </w:pPr>
    </w:p>
    <w:p w:rsidR="00DD5532" w:rsidRPr="009113D8" w:rsidRDefault="00DD5532" w:rsidP="00DD5532">
      <w:pPr>
        <w:spacing w:line="360" w:lineRule="auto"/>
        <w:jc w:val="right"/>
        <w:rPr>
          <w:sz w:val="24"/>
          <w:szCs w:val="24"/>
        </w:rPr>
      </w:pPr>
      <w:r w:rsidRPr="009113D8">
        <w:rPr>
          <w:sz w:val="24"/>
          <w:szCs w:val="24"/>
        </w:rPr>
        <w:t>.</w:t>
      </w:r>
    </w:p>
    <w:p w:rsidR="001D2117" w:rsidRPr="009113D8" w:rsidRDefault="001D2117">
      <w:pPr>
        <w:spacing w:line="360" w:lineRule="auto"/>
        <w:jc w:val="right"/>
        <w:rPr>
          <w:sz w:val="24"/>
          <w:szCs w:val="24"/>
        </w:rPr>
      </w:pPr>
    </w:p>
    <w:sectPr w:rsidR="001D2117" w:rsidRPr="009113D8" w:rsidSect="0059081F">
      <w:headerReference w:type="default" r:id="rId8"/>
      <w:footerReference w:type="default" r:id="rId9"/>
      <w:pgSz w:w="11907" w:h="16840" w:code="9"/>
      <w:pgMar w:top="567" w:right="992" w:bottom="567" w:left="1134" w:header="709" w:footer="4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17" w:rsidRDefault="001D2117">
      <w:r>
        <w:separator/>
      </w:r>
    </w:p>
  </w:endnote>
  <w:endnote w:type="continuationSeparator" w:id="0">
    <w:p w:rsidR="001D2117" w:rsidRDefault="001D21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7" w:rsidRDefault="001D2117" w:rsidP="001D2117">
    <w:pPr>
      <w:pStyle w:val="Rodap"/>
      <w:jc w:val="center"/>
      <w:rPr>
        <w:sz w:val="14"/>
        <w:szCs w:val="14"/>
      </w:rPr>
    </w:pPr>
    <w:r>
      <w:rPr>
        <w:sz w:val="14"/>
        <w:szCs w:val="14"/>
      </w:rPr>
      <w:t>- Av. Farquar, S/N</w:t>
    </w:r>
    <w:r w:rsidRPr="001479C0">
      <w:rPr>
        <w:sz w:val="14"/>
        <w:szCs w:val="14"/>
      </w:rPr>
      <w:t xml:space="preserve"> - </w:t>
    </w:r>
    <w:r>
      <w:rPr>
        <w:sz w:val="14"/>
        <w:szCs w:val="14"/>
      </w:rPr>
      <w:t>B</w:t>
    </w:r>
    <w:r w:rsidRPr="001479C0">
      <w:rPr>
        <w:sz w:val="14"/>
        <w:szCs w:val="14"/>
      </w:rPr>
      <w:t>airro:</w:t>
    </w:r>
    <w:r>
      <w:rPr>
        <w:sz w:val="14"/>
        <w:szCs w:val="14"/>
      </w:rPr>
      <w:t xml:space="preserve"> Pedrinhas – Complexo Rio Madeira, Ed. Pacaás Novos, 2º andar</w:t>
    </w:r>
    <w:r w:rsidRPr="001479C0">
      <w:rPr>
        <w:sz w:val="14"/>
        <w:szCs w:val="14"/>
      </w:rPr>
      <w:t xml:space="preserve"> - Tel: (69) 3216-</w:t>
    </w:r>
    <w:r>
      <w:rPr>
        <w:sz w:val="14"/>
        <w:szCs w:val="14"/>
      </w:rPr>
      <w:t>5366</w:t>
    </w:r>
    <w:r w:rsidRPr="001479C0">
      <w:rPr>
        <w:sz w:val="14"/>
        <w:szCs w:val="14"/>
      </w:rPr>
      <w:t xml:space="preserve"> – CEP: 76.</w:t>
    </w:r>
    <w:r>
      <w:rPr>
        <w:sz w:val="14"/>
        <w:szCs w:val="14"/>
      </w:rPr>
      <w:t>903</w:t>
    </w:r>
    <w:r w:rsidRPr="001479C0">
      <w:rPr>
        <w:sz w:val="14"/>
        <w:szCs w:val="14"/>
      </w:rPr>
      <w:t>-</w:t>
    </w:r>
    <w:r>
      <w:rPr>
        <w:sz w:val="14"/>
        <w:szCs w:val="14"/>
      </w:rPr>
      <w:t>036</w:t>
    </w:r>
    <w:r w:rsidRPr="001479C0">
      <w:rPr>
        <w:sz w:val="14"/>
        <w:szCs w:val="14"/>
      </w:rPr>
      <w:t xml:space="preserve"> – Porto Velho </w:t>
    </w:r>
    <w:r>
      <w:rPr>
        <w:sz w:val="14"/>
        <w:szCs w:val="14"/>
      </w:rPr>
      <w:t>–</w:t>
    </w:r>
    <w:r w:rsidRPr="001479C0">
      <w:rPr>
        <w:sz w:val="14"/>
        <w:szCs w:val="14"/>
      </w:rPr>
      <w:t xml:space="preserve"> RO</w:t>
    </w:r>
  </w:p>
  <w:p w:rsidR="001D2117" w:rsidRPr="001479C0" w:rsidRDefault="001D2117" w:rsidP="001D2117">
    <w:pPr>
      <w:pStyle w:val="Rodap"/>
      <w:jc w:val="center"/>
      <w:rPr>
        <w:sz w:val="14"/>
        <w:szCs w:val="14"/>
      </w:rPr>
    </w:pPr>
    <w:r>
      <w:rPr>
        <w:sz w:val="14"/>
        <w:szCs w:val="14"/>
      </w:rPr>
      <w:t>CNPJ: 04.696.490</w:t>
    </w:r>
    <w:r>
      <w:rPr>
        <w:rFonts w:ascii="Arial" w:hAnsi="Arial" w:cs="Arial"/>
        <w:sz w:val="14"/>
        <w:szCs w:val="14"/>
      </w:rPr>
      <w:t>/</w:t>
    </w:r>
    <w:r>
      <w:rPr>
        <w:sz w:val="14"/>
        <w:szCs w:val="14"/>
      </w:rPr>
      <w:t>0001-63</w:t>
    </w:r>
  </w:p>
  <w:p w:rsidR="001D2117" w:rsidRPr="001D2117" w:rsidRDefault="001D2117" w:rsidP="001D2117">
    <w:pPr>
      <w:pStyle w:val="Rodap"/>
      <w:ind w:firstLine="7230"/>
      <w:jc w:val="center"/>
      <w:rPr>
        <w:rFonts w:ascii="Arial" w:hAnsi="Arial" w:cs="Arial"/>
        <w:sz w:val="16"/>
        <w:szCs w:val="16"/>
      </w:rPr>
    </w:pPr>
  </w:p>
  <w:p w:rsidR="001D2117" w:rsidRPr="001D2117" w:rsidRDefault="001D2117">
    <w:pPr>
      <w:rPr>
        <w:sz w:val="16"/>
        <w:szCs w:val="16"/>
      </w:rPr>
    </w:pPr>
    <w:r w:rsidRPr="001D2117">
      <w:rPr>
        <w:sz w:val="16"/>
        <w:szCs w:val="16"/>
      </w:rPr>
      <w:t>DEPC/ALFA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17" w:rsidRDefault="001D2117">
      <w:r>
        <w:separator/>
      </w:r>
    </w:p>
  </w:footnote>
  <w:footnote w:type="continuationSeparator" w:id="0">
    <w:p w:rsidR="001D2117" w:rsidRDefault="001D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7" w:rsidRPr="00C25524" w:rsidRDefault="005E116F" w:rsidP="00606F66">
    <w:pPr>
      <w:pStyle w:val="Cabealho"/>
      <w:ind w:left="-1143"/>
      <w:jc w:val="center"/>
      <w:rPr>
        <w:sz w:val="20"/>
      </w:rPr>
    </w:pPr>
    <w:r>
      <w:rPr>
        <w:noProof/>
        <w:sz w:val="20"/>
      </w:rPr>
      <w:drawing>
        <wp:inline distT="0" distB="0" distL="0" distR="0">
          <wp:extent cx="1228725" cy="526415"/>
          <wp:effectExtent l="19050" t="0" r="9525" b="0"/>
          <wp:docPr id="1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28725" cy="526415"/>
                  </a:xfrm>
                  <a:prstGeom prst="rect">
                    <a:avLst/>
                  </a:prstGeom>
                  <a:noFill/>
                  <a:ln w="9525">
                    <a:noFill/>
                    <a:miter lim="800000"/>
                    <a:headEnd/>
                    <a:tailEnd/>
                  </a:ln>
                </pic:spPr>
              </pic:pic>
            </a:graphicData>
          </a:graphic>
        </wp:inline>
      </w:drawing>
    </w:r>
  </w:p>
  <w:p w:rsidR="001D2117" w:rsidRPr="006D0872" w:rsidRDefault="001D2117" w:rsidP="00606F66">
    <w:pPr>
      <w:pStyle w:val="Cabealho"/>
      <w:ind w:left="-1143"/>
      <w:contextualSpacing/>
      <w:jc w:val="center"/>
      <w:rPr>
        <w:b/>
        <w:sz w:val="20"/>
      </w:rPr>
    </w:pPr>
    <w:r w:rsidRPr="006D0872">
      <w:rPr>
        <w:b/>
        <w:sz w:val="20"/>
      </w:rPr>
      <w:t xml:space="preserve">SUPERINTENDÊNCIA ESTADUAL DE </w:t>
    </w:r>
    <w:r>
      <w:rPr>
        <w:b/>
        <w:sz w:val="20"/>
      </w:rPr>
      <w:t xml:space="preserve">COMPRAS e </w:t>
    </w:r>
    <w:r w:rsidRPr="006D0872">
      <w:rPr>
        <w:b/>
        <w:sz w:val="20"/>
      </w:rPr>
      <w:t>LICITAÇÕES - SUPEL</w:t>
    </w:r>
    <w:r>
      <w:rPr>
        <w:b/>
        <w:sz w:val="20"/>
      </w:rPr>
      <w:t>/RO</w:t>
    </w:r>
  </w:p>
  <w:p w:rsidR="001D2117" w:rsidRPr="006D0872" w:rsidRDefault="001D2117" w:rsidP="00606F66">
    <w:pPr>
      <w:pStyle w:val="Cabealho"/>
      <w:ind w:left="-1143"/>
      <w:contextualSpacing/>
      <w:jc w:val="center"/>
      <w:rPr>
        <w:b/>
        <w:sz w:val="20"/>
      </w:rPr>
    </w:pPr>
    <w:r w:rsidRPr="006D0872">
      <w:rPr>
        <w:b/>
        <w:sz w:val="20"/>
      </w:rPr>
      <w:t xml:space="preserve">Complexo Rio Madeira - Ed. </w:t>
    </w:r>
    <w:r>
      <w:rPr>
        <w:b/>
        <w:sz w:val="20"/>
      </w:rPr>
      <w:t>Pacaás Novos - 2</w:t>
    </w:r>
    <w:r w:rsidRPr="006D0872">
      <w:rPr>
        <w:b/>
        <w:sz w:val="20"/>
      </w:rPr>
      <w:t>º Andar</w:t>
    </w:r>
  </w:p>
  <w:p w:rsidR="001D2117" w:rsidRPr="006D0872" w:rsidRDefault="001D2117" w:rsidP="00606F66">
    <w:pPr>
      <w:pStyle w:val="Cabealho"/>
      <w:ind w:left="-1143"/>
      <w:contextualSpacing/>
      <w:jc w:val="center"/>
      <w:rPr>
        <w:b/>
        <w:sz w:val="20"/>
      </w:rPr>
    </w:pPr>
    <w:r w:rsidRPr="006D0872">
      <w:rPr>
        <w:b/>
        <w:sz w:val="20"/>
      </w:rPr>
      <w:t>Porto Velho, Rondônia.</w:t>
    </w:r>
  </w:p>
  <w:p w:rsidR="001D2117" w:rsidRPr="00606F66" w:rsidRDefault="001D2117" w:rsidP="00606F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077"/>
    <w:multiLevelType w:val="hybridMultilevel"/>
    <w:tmpl w:val="AFE0ADA6"/>
    <w:lvl w:ilvl="0" w:tplc="987EC290">
      <w:start w:val="1500"/>
      <w:numFmt w:val="bullet"/>
      <w:lvlText w:val="-"/>
      <w:lvlJc w:val="left"/>
      <w:pPr>
        <w:tabs>
          <w:tab w:val="num" w:pos="1065"/>
        </w:tabs>
        <w:ind w:left="1065" w:hanging="360"/>
      </w:pPr>
      <w:rPr>
        <w:rFonts w:ascii="Times New Roman" w:eastAsia="Times New Roman" w:hAnsi="Times New Roman" w:hint="default"/>
      </w:rPr>
    </w:lvl>
    <w:lvl w:ilvl="1" w:tplc="04160003">
      <w:start w:val="1"/>
      <w:numFmt w:val="bullet"/>
      <w:lvlText w:val="o"/>
      <w:lvlJc w:val="left"/>
      <w:pPr>
        <w:tabs>
          <w:tab w:val="num" w:pos="1785"/>
        </w:tabs>
        <w:ind w:left="1785" w:hanging="360"/>
      </w:pPr>
      <w:rPr>
        <w:rFonts w:ascii="Courier New" w:hAnsi="Courier New" w:hint="default"/>
      </w:rPr>
    </w:lvl>
    <w:lvl w:ilvl="2" w:tplc="04160005">
      <w:start w:val="1"/>
      <w:numFmt w:val="bullet"/>
      <w:lvlText w:val=""/>
      <w:lvlJc w:val="left"/>
      <w:pPr>
        <w:tabs>
          <w:tab w:val="num" w:pos="2505"/>
        </w:tabs>
        <w:ind w:left="2505" w:hanging="360"/>
      </w:pPr>
      <w:rPr>
        <w:rFonts w:ascii="Wingdings" w:hAnsi="Wingdings" w:hint="default"/>
      </w:rPr>
    </w:lvl>
    <w:lvl w:ilvl="3" w:tplc="04160001">
      <w:start w:val="1"/>
      <w:numFmt w:val="bullet"/>
      <w:lvlText w:val=""/>
      <w:lvlJc w:val="left"/>
      <w:pPr>
        <w:tabs>
          <w:tab w:val="num" w:pos="3225"/>
        </w:tabs>
        <w:ind w:left="3225" w:hanging="360"/>
      </w:pPr>
      <w:rPr>
        <w:rFonts w:ascii="Symbol" w:hAnsi="Symbol" w:hint="default"/>
      </w:rPr>
    </w:lvl>
    <w:lvl w:ilvl="4" w:tplc="04160003">
      <w:start w:val="1"/>
      <w:numFmt w:val="bullet"/>
      <w:lvlText w:val="o"/>
      <w:lvlJc w:val="left"/>
      <w:pPr>
        <w:tabs>
          <w:tab w:val="num" w:pos="3945"/>
        </w:tabs>
        <w:ind w:left="3945" w:hanging="360"/>
      </w:pPr>
      <w:rPr>
        <w:rFonts w:ascii="Courier New" w:hAnsi="Courier New" w:hint="default"/>
      </w:rPr>
    </w:lvl>
    <w:lvl w:ilvl="5" w:tplc="04160005">
      <w:start w:val="1"/>
      <w:numFmt w:val="bullet"/>
      <w:lvlText w:val=""/>
      <w:lvlJc w:val="left"/>
      <w:pPr>
        <w:tabs>
          <w:tab w:val="num" w:pos="4665"/>
        </w:tabs>
        <w:ind w:left="4665" w:hanging="360"/>
      </w:pPr>
      <w:rPr>
        <w:rFonts w:ascii="Wingdings" w:hAnsi="Wingdings" w:hint="default"/>
      </w:rPr>
    </w:lvl>
    <w:lvl w:ilvl="6" w:tplc="04160001">
      <w:start w:val="1"/>
      <w:numFmt w:val="bullet"/>
      <w:lvlText w:val=""/>
      <w:lvlJc w:val="left"/>
      <w:pPr>
        <w:tabs>
          <w:tab w:val="num" w:pos="5385"/>
        </w:tabs>
        <w:ind w:left="5385" w:hanging="360"/>
      </w:pPr>
      <w:rPr>
        <w:rFonts w:ascii="Symbol" w:hAnsi="Symbol" w:hint="default"/>
      </w:rPr>
    </w:lvl>
    <w:lvl w:ilvl="7" w:tplc="04160003">
      <w:start w:val="1"/>
      <w:numFmt w:val="bullet"/>
      <w:lvlText w:val="o"/>
      <w:lvlJc w:val="left"/>
      <w:pPr>
        <w:tabs>
          <w:tab w:val="num" w:pos="6105"/>
        </w:tabs>
        <w:ind w:left="6105" w:hanging="360"/>
      </w:pPr>
      <w:rPr>
        <w:rFonts w:ascii="Courier New" w:hAnsi="Courier New" w:hint="default"/>
      </w:rPr>
    </w:lvl>
    <w:lvl w:ilvl="8" w:tplc="04160005">
      <w:start w:val="1"/>
      <w:numFmt w:val="bullet"/>
      <w:lvlText w:val=""/>
      <w:lvlJc w:val="left"/>
      <w:pPr>
        <w:tabs>
          <w:tab w:val="num" w:pos="6825"/>
        </w:tabs>
        <w:ind w:left="6825" w:hanging="360"/>
      </w:pPr>
      <w:rPr>
        <w:rFonts w:ascii="Wingdings" w:hAnsi="Wingdings" w:hint="default"/>
      </w:rPr>
    </w:lvl>
  </w:abstractNum>
  <w:abstractNum w:abstractNumId="1">
    <w:nsid w:val="47FA01C5"/>
    <w:multiLevelType w:val="hybridMultilevel"/>
    <w:tmpl w:val="08F295F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1D0BFD"/>
    <w:rsid w:val="0001144C"/>
    <w:rsid w:val="00016902"/>
    <w:rsid w:val="000316AE"/>
    <w:rsid w:val="00052276"/>
    <w:rsid w:val="000B48C9"/>
    <w:rsid w:val="000D3113"/>
    <w:rsid w:val="00125FF7"/>
    <w:rsid w:val="00141B0C"/>
    <w:rsid w:val="001479C0"/>
    <w:rsid w:val="00165C1A"/>
    <w:rsid w:val="00196C50"/>
    <w:rsid w:val="0019775B"/>
    <w:rsid w:val="001A07EB"/>
    <w:rsid w:val="001A2DDD"/>
    <w:rsid w:val="001B1438"/>
    <w:rsid w:val="001B3755"/>
    <w:rsid w:val="001C1FCA"/>
    <w:rsid w:val="001D0BFD"/>
    <w:rsid w:val="001D2117"/>
    <w:rsid w:val="002103CD"/>
    <w:rsid w:val="00230AF7"/>
    <w:rsid w:val="00237248"/>
    <w:rsid w:val="002422BE"/>
    <w:rsid w:val="0024332F"/>
    <w:rsid w:val="00244647"/>
    <w:rsid w:val="00245F67"/>
    <w:rsid w:val="00265CA4"/>
    <w:rsid w:val="0028696F"/>
    <w:rsid w:val="00297F7E"/>
    <w:rsid w:val="002A6669"/>
    <w:rsid w:val="002C0422"/>
    <w:rsid w:val="002C79BB"/>
    <w:rsid w:val="002D3F35"/>
    <w:rsid w:val="002D6601"/>
    <w:rsid w:val="00333931"/>
    <w:rsid w:val="00350CF0"/>
    <w:rsid w:val="00355996"/>
    <w:rsid w:val="00397E8C"/>
    <w:rsid w:val="00397F10"/>
    <w:rsid w:val="003C5A6C"/>
    <w:rsid w:val="003C725B"/>
    <w:rsid w:val="003D6D8D"/>
    <w:rsid w:val="003E1D74"/>
    <w:rsid w:val="003F1E57"/>
    <w:rsid w:val="003F495C"/>
    <w:rsid w:val="00426E35"/>
    <w:rsid w:val="00444665"/>
    <w:rsid w:val="00466939"/>
    <w:rsid w:val="00485FA8"/>
    <w:rsid w:val="0049333E"/>
    <w:rsid w:val="0049706E"/>
    <w:rsid w:val="004D1690"/>
    <w:rsid w:val="005079A2"/>
    <w:rsid w:val="0053264E"/>
    <w:rsid w:val="005366DF"/>
    <w:rsid w:val="005412A6"/>
    <w:rsid w:val="005419B3"/>
    <w:rsid w:val="005470BB"/>
    <w:rsid w:val="00551C42"/>
    <w:rsid w:val="0059081F"/>
    <w:rsid w:val="005912F0"/>
    <w:rsid w:val="005C0A5D"/>
    <w:rsid w:val="005D07C2"/>
    <w:rsid w:val="005E116F"/>
    <w:rsid w:val="005E20D9"/>
    <w:rsid w:val="005E5C95"/>
    <w:rsid w:val="005F2A19"/>
    <w:rsid w:val="005F4C5F"/>
    <w:rsid w:val="00606F66"/>
    <w:rsid w:val="00612529"/>
    <w:rsid w:val="00621BA5"/>
    <w:rsid w:val="00654974"/>
    <w:rsid w:val="006617AF"/>
    <w:rsid w:val="006707E8"/>
    <w:rsid w:val="00680509"/>
    <w:rsid w:val="00694AB9"/>
    <w:rsid w:val="007114D7"/>
    <w:rsid w:val="00726193"/>
    <w:rsid w:val="007466DA"/>
    <w:rsid w:val="00757AE7"/>
    <w:rsid w:val="007642E5"/>
    <w:rsid w:val="007A5CAA"/>
    <w:rsid w:val="007D35B3"/>
    <w:rsid w:val="007F5389"/>
    <w:rsid w:val="00803A0D"/>
    <w:rsid w:val="00817FE6"/>
    <w:rsid w:val="00835756"/>
    <w:rsid w:val="0088096C"/>
    <w:rsid w:val="00897F81"/>
    <w:rsid w:val="0090574B"/>
    <w:rsid w:val="009110CE"/>
    <w:rsid w:val="009113D8"/>
    <w:rsid w:val="00926B15"/>
    <w:rsid w:val="00935385"/>
    <w:rsid w:val="00952186"/>
    <w:rsid w:val="00961477"/>
    <w:rsid w:val="009678C6"/>
    <w:rsid w:val="009904D9"/>
    <w:rsid w:val="009A2E83"/>
    <w:rsid w:val="009B3FCE"/>
    <w:rsid w:val="00A05C5A"/>
    <w:rsid w:val="00A075FA"/>
    <w:rsid w:val="00A156F5"/>
    <w:rsid w:val="00A517ED"/>
    <w:rsid w:val="00A61BCE"/>
    <w:rsid w:val="00A75B5E"/>
    <w:rsid w:val="00A87955"/>
    <w:rsid w:val="00AA3448"/>
    <w:rsid w:val="00AB3774"/>
    <w:rsid w:val="00AC134C"/>
    <w:rsid w:val="00AC31DC"/>
    <w:rsid w:val="00AF2593"/>
    <w:rsid w:val="00B0566B"/>
    <w:rsid w:val="00B57B75"/>
    <w:rsid w:val="00B704B5"/>
    <w:rsid w:val="00B854CA"/>
    <w:rsid w:val="00BC0AEC"/>
    <w:rsid w:val="00BD06A6"/>
    <w:rsid w:val="00C23133"/>
    <w:rsid w:val="00C5325A"/>
    <w:rsid w:val="00C5350B"/>
    <w:rsid w:val="00CB2251"/>
    <w:rsid w:val="00CD3C10"/>
    <w:rsid w:val="00D01438"/>
    <w:rsid w:val="00D07976"/>
    <w:rsid w:val="00D146F9"/>
    <w:rsid w:val="00D42762"/>
    <w:rsid w:val="00D577D3"/>
    <w:rsid w:val="00D74180"/>
    <w:rsid w:val="00D879EA"/>
    <w:rsid w:val="00DB0FBD"/>
    <w:rsid w:val="00DD2B76"/>
    <w:rsid w:val="00DD5532"/>
    <w:rsid w:val="00DD5658"/>
    <w:rsid w:val="00DD73BA"/>
    <w:rsid w:val="00DE77A3"/>
    <w:rsid w:val="00E1647F"/>
    <w:rsid w:val="00E23241"/>
    <w:rsid w:val="00E767EF"/>
    <w:rsid w:val="00E83421"/>
    <w:rsid w:val="00EA5B74"/>
    <w:rsid w:val="00EB2A72"/>
    <w:rsid w:val="00EF27C9"/>
    <w:rsid w:val="00F011AB"/>
    <w:rsid w:val="00F05628"/>
    <w:rsid w:val="00F17358"/>
    <w:rsid w:val="00F40DF7"/>
    <w:rsid w:val="00F753E2"/>
    <w:rsid w:val="00F83700"/>
    <w:rsid w:val="00F84AB8"/>
    <w:rsid w:val="00F86200"/>
    <w:rsid w:val="00FA5CB2"/>
    <w:rsid w:val="00FE1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76"/>
    <w:pPr>
      <w:spacing w:after="0" w:line="240" w:lineRule="auto"/>
    </w:pPr>
    <w:rPr>
      <w:sz w:val="28"/>
      <w:szCs w:val="28"/>
    </w:rPr>
  </w:style>
  <w:style w:type="paragraph" w:styleId="Ttulo1">
    <w:name w:val="heading 1"/>
    <w:basedOn w:val="Normal"/>
    <w:next w:val="Normal"/>
    <w:link w:val="Ttulo1Char"/>
    <w:uiPriority w:val="99"/>
    <w:qFormat/>
    <w:pPr>
      <w:keepNext/>
      <w:jc w:val="both"/>
      <w:outlineLvl w:val="0"/>
    </w:pPr>
    <w:rPr>
      <w:b/>
      <w:bCs/>
      <w:sz w:val="24"/>
      <w:szCs w:val="24"/>
    </w:rPr>
  </w:style>
  <w:style w:type="paragraph" w:styleId="Ttulo2">
    <w:name w:val="heading 2"/>
    <w:basedOn w:val="Normal"/>
    <w:next w:val="Normal"/>
    <w:link w:val="Ttulo2Char"/>
    <w:uiPriority w:val="99"/>
    <w:qFormat/>
    <w:pPr>
      <w:keepNext/>
      <w:jc w:val="center"/>
      <w:outlineLvl w:val="1"/>
    </w:pPr>
    <w:rPr>
      <w:rFonts w:ascii="Arial" w:hAnsi="Arial" w:cs="Arial"/>
      <w:b/>
      <w:bCs/>
      <w:sz w:val="24"/>
      <w:szCs w:val="24"/>
      <w:u w:val="single"/>
    </w:rPr>
  </w:style>
  <w:style w:type="paragraph" w:styleId="Ttulo3">
    <w:name w:val="heading 3"/>
    <w:basedOn w:val="Normal"/>
    <w:next w:val="Normal"/>
    <w:link w:val="Ttulo3Char"/>
    <w:uiPriority w:val="99"/>
    <w:qFormat/>
    <w:pPr>
      <w:keepNext/>
      <w:ind w:left="705"/>
      <w:jc w:val="both"/>
      <w:outlineLvl w:val="2"/>
    </w:pPr>
    <w:rPr>
      <w:rFonts w:ascii="Arial" w:hAnsi="Arial" w:cs="Arial"/>
      <w:b/>
      <w:bCs/>
      <w:sz w:val="52"/>
      <w:szCs w:val="52"/>
    </w:rPr>
  </w:style>
  <w:style w:type="paragraph" w:styleId="Ttulo4">
    <w:name w:val="heading 4"/>
    <w:basedOn w:val="Normal"/>
    <w:next w:val="Normal"/>
    <w:link w:val="Ttulo4Char"/>
    <w:uiPriority w:val="99"/>
    <w:qFormat/>
    <w:pPr>
      <w:keepNext/>
      <w:ind w:left="705"/>
      <w:jc w:val="both"/>
      <w:outlineLvl w:val="3"/>
    </w:pPr>
    <w:rPr>
      <w:rFonts w:ascii="Arial" w:hAnsi="Arial" w:cs="Arial"/>
      <w:b/>
      <w:bCs/>
      <w:sz w:val="21"/>
      <w:szCs w:val="21"/>
      <w:u w:val="single"/>
    </w:rPr>
  </w:style>
  <w:style w:type="paragraph" w:styleId="Ttulo5">
    <w:name w:val="heading 5"/>
    <w:basedOn w:val="Normal"/>
    <w:next w:val="Normal"/>
    <w:link w:val="Ttulo5Char"/>
    <w:uiPriority w:val="99"/>
    <w:qFormat/>
    <w:pPr>
      <w:keepNext/>
      <w:ind w:firstLine="1440"/>
      <w:jc w:val="both"/>
      <w:outlineLvl w:val="4"/>
    </w:pPr>
    <w:rPr>
      <w:rFonts w:ascii="Arial" w:hAnsi="Arial" w:cs="Arial"/>
      <w:b/>
      <w:bCs/>
      <w:sz w:val="24"/>
      <w:szCs w:val="24"/>
      <w:u w:val="single"/>
    </w:rPr>
  </w:style>
  <w:style w:type="paragraph" w:styleId="Ttulo6">
    <w:name w:val="heading 6"/>
    <w:basedOn w:val="Normal"/>
    <w:next w:val="Normal"/>
    <w:link w:val="Ttulo6Char"/>
    <w:uiPriority w:val="99"/>
    <w:qFormat/>
    <w:pPr>
      <w:keepNext/>
      <w:jc w:val="center"/>
      <w:outlineLvl w:val="5"/>
    </w:pPr>
    <w:rPr>
      <w:rFonts w:ascii="Arial" w:hAnsi="Arial" w:cs="Arial"/>
      <w:b/>
      <w:bCs/>
      <w:sz w:val="24"/>
      <w:szCs w:val="24"/>
    </w:rPr>
  </w:style>
  <w:style w:type="paragraph" w:styleId="Ttulo7">
    <w:name w:val="heading 7"/>
    <w:basedOn w:val="Normal"/>
    <w:next w:val="Normal"/>
    <w:link w:val="Ttulo7Char"/>
    <w:uiPriority w:val="99"/>
    <w:qFormat/>
    <w:pPr>
      <w:keepNext/>
      <w:jc w:val="both"/>
      <w:outlineLvl w:val="6"/>
    </w:pPr>
    <w:rPr>
      <w:rFonts w:ascii="Arial" w:hAnsi="Arial" w:cs="Arial"/>
      <w:b/>
      <w:bCs/>
      <w:sz w:val="24"/>
      <w:szCs w:val="24"/>
      <w:u w:val="single"/>
    </w:rPr>
  </w:style>
  <w:style w:type="character" w:default="1" w:styleId="Fontepargpadro">
    <w:name w:val="Default Paragraph Font"/>
    <w:link w:val="CharCharCarCarCharCharCarCharCharCarCharCharCarCharCharChar"/>
    <w:uiPriority w:val="99"/>
    <w:semiHidden/>
    <w:lock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locke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locke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locke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locked/>
    <w:rPr>
      <w:rFonts w:asciiTheme="minorHAnsi" w:eastAsiaTheme="minorEastAsia" w:hAnsiTheme="minorHAnsi" w:cstheme="minorBidi"/>
      <w:sz w:val="24"/>
      <w:szCs w:val="24"/>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
    <w:basedOn w:val="Normal"/>
    <w:link w:val="CabealhoChar"/>
    <w:pPr>
      <w:tabs>
        <w:tab w:val="center" w:pos="4419"/>
        <w:tab w:val="right" w:pos="8838"/>
      </w:tabs>
    </w:pPr>
    <w:rPr>
      <w:sz w:val="24"/>
      <w:szCs w:val="24"/>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locked/>
    <w:rPr>
      <w:rFonts w:cs="Times New Roman"/>
      <w:sz w:val="28"/>
      <w:szCs w:val="28"/>
    </w:rPr>
  </w:style>
  <w:style w:type="paragraph" w:styleId="Rodap">
    <w:name w:val="footer"/>
    <w:aliases w:val="Char, Char"/>
    <w:basedOn w:val="Normal"/>
    <w:link w:val="RodapChar"/>
    <w:pPr>
      <w:tabs>
        <w:tab w:val="center" w:pos="4419"/>
        <w:tab w:val="right" w:pos="8838"/>
      </w:tabs>
    </w:pPr>
    <w:rPr>
      <w:sz w:val="24"/>
      <w:szCs w:val="24"/>
    </w:rPr>
  </w:style>
  <w:style w:type="character" w:customStyle="1" w:styleId="RodapChar">
    <w:name w:val="Rodapé Char"/>
    <w:aliases w:val="Char Char"/>
    <w:basedOn w:val="Fontepargpadro"/>
    <w:link w:val="Rodap"/>
    <w:locked/>
    <w:rPr>
      <w:rFonts w:cs="Times New Roman"/>
      <w:sz w:val="28"/>
      <w:szCs w:val="28"/>
    </w:rPr>
  </w:style>
  <w:style w:type="paragraph" w:styleId="Ttulo">
    <w:name w:val="Title"/>
    <w:basedOn w:val="Normal"/>
    <w:link w:val="TtuloChar"/>
    <w:uiPriority w:val="99"/>
    <w:qFormat/>
    <w:pPr>
      <w:jc w:val="center"/>
    </w:pPr>
    <w:rPr>
      <w:b/>
      <w:bCs/>
      <w:sz w:val="24"/>
      <w:szCs w:val="24"/>
    </w:rPr>
  </w:style>
  <w:style w:type="character" w:customStyle="1" w:styleId="TtuloChar">
    <w:name w:val="Título Char"/>
    <w:basedOn w:val="Fontepargpadro"/>
    <w:link w:val="Ttulo"/>
    <w:uiPriority w:val="10"/>
    <w:locked/>
    <w:rPr>
      <w:rFonts w:asciiTheme="majorHAnsi" w:eastAsiaTheme="majorEastAsia" w:hAnsiTheme="majorHAnsi" w:cstheme="majorBidi"/>
      <w:b/>
      <w:bCs/>
      <w:kern w:val="28"/>
      <w:sz w:val="32"/>
      <w:szCs w:val="32"/>
    </w:rPr>
  </w:style>
  <w:style w:type="paragraph" w:styleId="Corpodetexto">
    <w:name w:val="Body Text"/>
    <w:basedOn w:val="Normal"/>
    <w:link w:val="CorpodetextoChar"/>
    <w:uiPriority w:val="99"/>
    <w:pPr>
      <w:jc w:val="both"/>
    </w:pPr>
    <w:rPr>
      <w:rFonts w:ascii="Arial" w:hAnsi="Arial" w:cs="Arial"/>
      <w:sz w:val="24"/>
      <w:szCs w:val="24"/>
    </w:rPr>
  </w:style>
  <w:style w:type="character" w:customStyle="1" w:styleId="CorpodetextoChar">
    <w:name w:val="Corpo de texto Char"/>
    <w:basedOn w:val="Fontepargpadro"/>
    <w:link w:val="Corpodetexto"/>
    <w:uiPriority w:val="99"/>
    <w:semiHidden/>
    <w:locked/>
    <w:rPr>
      <w:rFonts w:cs="Times New Roman"/>
      <w:sz w:val="28"/>
      <w:szCs w:val="28"/>
    </w:rPr>
  </w:style>
  <w:style w:type="paragraph" w:styleId="Corpodetexto2">
    <w:name w:val="Body Text 2"/>
    <w:basedOn w:val="Normal"/>
    <w:link w:val="Corpodetexto2Char"/>
    <w:uiPriority w:val="99"/>
    <w:rsid w:val="00A05C5A"/>
    <w:rPr>
      <w:sz w:val="24"/>
      <w:szCs w:val="20"/>
    </w:rPr>
  </w:style>
  <w:style w:type="character" w:customStyle="1" w:styleId="Corpodetexto2Char">
    <w:name w:val="Corpo de texto 2 Char"/>
    <w:basedOn w:val="Fontepargpadro"/>
    <w:link w:val="Corpodetexto2"/>
    <w:uiPriority w:val="99"/>
    <w:semiHidden/>
    <w:locked/>
    <w:rPr>
      <w:rFonts w:cs="Times New Roman"/>
      <w:sz w:val="28"/>
      <w:szCs w:val="28"/>
    </w:rPr>
  </w:style>
  <w:style w:type="paragraph" w:styleId="Legenda">
    <w:name w:val="caption"/>
    <w:basedOn w:val="Normal"/>
    <w:next w:val="Normal"/>
    <w:uiPriority w:val="99"/>
    <w:qFormat/>
    <w:pPr>
      <w:pBdr>
        <w:bottom w:val="single" w:sz="12" w:space="1" w:color="auto"/>
      </w:pBdr>
    </w:pPr>
    <w:rPr>
      <w:rFonts w:ascii="Arial" w:hAnsi="Arial" w:cs="Arial"/>
      <w:b/>
      <w:bCs/>
      <w:sz w:val="21"/>
      <w:szCs w:val="21"/>
    </w:rPr>
  </w:style>
  <w:style w:type="paragraph" w:styleId="Corpodetexto3">
    <w:name w:val="Body Text 3"/>
    <w:basedOn w:val="Normal"/>
    <w:link w:val="Corpodetexto3Char"/>
    <w:uiPriority w:val="99"/>
    <w:pPr>
      <w:jc w:val="both"/>
    </w:pPr>
    <w:rPr>
      <w:rFonts w:ascii="Arial" w:hAnsi="Arial" w:cs="Arial"/>
      <w:sz w:val="21"/>
      <w:szCs w:val="21"/>
    </w:rPr>
  </w:style>
  <w:style w:type="character" w:customStyle="1" w:styleId="Corpodetexto3Char">
    <w:name w:val="Corpo de texto 3 Char"/>
    <w:basedOn w:val="Fontepargpadro"/>
    <w:link w:val="Corpodetexto3"/>
    <w:uiPriority w:val="99"/>
    <w:semiHidden/>
    <w:locked/>
    <w:rPr>
      <w:rFonts w:cs="Times New Roman"/>
      <w:sz w:val="16"/>
      <w:szCs w:val="16"/>
    </w:rPr>
  </w:style>
  <w:style w:type="paragraph" w:styleId="Recuodecorpodetexto">
    <w:name w:val="Body Text Indent"/>
    <w:basedOn w:val="Normal"/>
    <w:link w:val="RecuodecorpodetextoChar"/>
    <w:uiPriority w:val="99"/>
    <w:pPr>
      <w:ind w:firstLine="1416"/>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semiHidden/>
    <w:locked/>
    <w:rPr>
      <w:rFonts w:cs="Times New Roman"/>
      <w:sz w:val="28"/>
      <w:szCs w:val="28"/>
    </w:rPr>
  </w:style>
  <w:style w:type="paragraph" w:styleId="Recuodecorpodetexto2">
    <w:name w:val="Body Text Indent 2"/>
    <w:basedOn w:val="Normal"/>
    <w:link w:val="Recuodecorpodetexto2Char"/>
    <w:uiPriority w:val="99"/>
    <w:pPr>
      <w:ind w:firstLine="144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customStyle="1" w:styleId="CharCharCarCarCharCharCarCharCharCarCharCharCarCharCharChar">
    <w:name w:val="Char Char Car Car Char Char Car Char Char Car Char Char Car Char Char Char"/>
    <w:basedOn w:val="Normal"/>
    <w:link w:val="Fontepargpadro"/>
    <w:uiPriority w:val="99"/>
    <w:rsid w:val="0001144C"/>
    <w:pPr>
      <w:spacing w:after="160" w:line="240" w:lineRule="exact"/>
    </w:pPr>
    <w:rPr>
      <w:rFonts w:ascii="Tahoma" w:hAnsi="Tahoma" w:cs="Tahoma"/>
      <w:sz w:val="20"/>
      <w:szCs w:val="20"/>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016902"/>
    <w:pPr>
      <w:spacing w:after="160" w:line="240" w:lineRule="exact"/>
    </w:pPr>
    <w:rPr>
      <w:rFonts w:ascii="Tahoma" w:hAnsi="Tahoma" w:cs="Tahoma"/>
      <w:sz w:val="20"/>
      <w:szCs w:val="20"/>
      <w:lang w:val="en-US" w:eastAsia="en-US"/>
    </w:rPr>
  </w:style>
  <w:style w:type="character" w:styleId="Hyperlink">
    <w:name w:val="Hyperlink"/>
    <w:basedOn w:val="Fontepargpadro"/>
    <w:uiPriority w:val="99"/>
    <w:rsid w:val="002869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5967366">
      <w:marLeft w:val="0"/>
      <w:marRight w:val="0"/>
      <w:marTop w:val="0"/>
      <w:marBottom w:val="0"/>
      <w:divBdr>
        <w:top w:val="none" w:sz="0" w:space="0" w:color="auto"/>
        <w:left w:val="none" w:sz="0" w:space="0" w:color="auto"/>
        <w:bottom w:val="none" w:sz="0" w:space="0" w:color="auto"/>
        <w:right w:val="none" w:sz="0" w:space="0" w:color="auto"/>
      </w:divBdr>
    </w:div>
    <w:div w:id="245967369">
      <w:marLeft w:val="0"/>
      <w:marRight w:val="0"/>
      <w:marTop w:val="0"/>
      <w:marBottom w:val="0"/>
      <w:divBdr>
        <w:top w:val="none" w:sz="0" w:space="0" w:color="auto"/>
        <w:left w:val="none" w:sz="0" w:space="0" w:color="auto"/>
        <w:bottom w:val="none" w:sz="0" w:space="0" w:color="auto"/>
        <w:right w:val="none" w:sz="0" w:space="0" w:color="auto"/>
      </w:divBdr>
      <w:divsChild>
        <w:div w:id="245967371">
          <w:marLeft w:val="0"/>
          <w:marRight w:val="0"/>
          <w:marTop w:val="0"/>
          <w:marBottom w:val="0"/>
          <w:divBdr>
            <w:top w:val="none" w:sz="0" w:space="0" w:color="auto"/>
            <w:left w:val="none" w:sz="0" w:space="0" w:color="auto"/>
            <w:bottom w:val="none" w:sz="0" w:space="0" w:color="auto"/>
            <w:right w:val="none" w:sz="0" w:space="0" w:color="auto"/>
          </w:divBdr>
          <w:divsChild>
            <w:div w:id="245967368">
              <w:marLeft w:val="0"/>
              <w:marRight w:val="0"/>
              <w:marTop w:val="0"/>
              <w:marBottom w:val="0"/>
              <w:divBdr>
                <w:top w:val="none" w:sz="0" w:space="0" w:color="auto"/>
                <w:left w:val="none" w:sz="0" w:space="0" w:color="auto"/>
                <w:bottom w:val="none" w:sz="0" w:space="0" w:color="auto"/>
                <w:right w:val="none" w:sz="0" w:space="0" w:color="auto"/>
              </w:divBdr>
              <w:divsChild>
                <w:div w:id="245967367">
                  <w:marLeft w:val="0"/>
                  <w:marRight w:val="0"/>
                  <w:marTop w:val="0"/>
                  <w:marBottom w:val="0"/>
                  <w:divBdr>
                    <w:top w:val="none" w:sz="0" w:space="0" w:color="auto"/>
                    <w:left w:val="none" w:sz="0" w:space="0" w:color="auto"/>
                    <w:bottom w:val="none" w:sz="0" w:space="0" w:color="auto"/>
                    <w:right w:val="none" w:sz="0" w:space="0" w:color="auto"/>
                  </w:divBdr>
                  <w:divsChild>
                    <w:div w:id="245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ne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PROCESSO:</vt:lpstr>
    </vt:vector>
  </TitlesOfParts>
  <Company>GOV</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GOV. DO EST</dc:creator>
  <cp:lastModifiedBy>03101064350</cp:lastModifiedBy>
  <cp:revision>2</cp:revision>
  <cp:lastPrinted>2016-01-25T16:10:00Z</cp:lastPrinted>
  <dcterms:created xsi:type="dcterms:W3CDTF">2016-01-25T16:17:00Z</dcterms:created>
  <dcterms:modified xsi:type="dcterms:W3CDTF">2016-01-25T16:17:00Z</dcterms:modified>
</cp:coreProperties>
</file>