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C9" w:rsidRPr="00B97F2B" w:rsidRDefault="005B34C9" w:rsidP="009A5425">
      <w:pPr>
        <w:jc w:val="center"/>
        <w:rPr>
          <w:b/>
          <w:sz w:val="22"/>
          <w:szCs w:val="22"/>
        </w:rPr>
      </w:pPr>
      <w:r w:rsidRPr="00B97F2B">
        <w:rPr>
          <w:b/>
          <w:sz w:val="22"/>
          <w:szCs w:val="22"/>
        </w:rPr>
        <w:t>AVISO DE LICITAÇÃO</w:t>
      </w:r>
    </w:p>
    <w:p w:rsidR="00537A2B" w:rsidRPr="00B97F2B" w:rsidRDefault="00537A2B" w:rsidP="009A5425">
      <w:pPr>
        <w:jc w:val="center"/>
        <w:rPr>
          <w:sz w:val="22"/>
          <w:szCs w:val="22"/>
        </w:rPr>
      </w:pPr>
    </w:p>
    <w:p w:rsidR="00A7439C" w:rsidRPr="00B97F2B" w:rsidRDefault="00A7439C" w:rsidP="009A5425">
      <w:pPr>
        <w:jc w:val="center"/>
        <w:rPr>
          <w:b/>
          <w:sz w:val="22"/>
          <w:szCs w:val="22"/>
        </w:rPr>
      </w:pPr>
      <w:r w:rsidRPr="00B97F2B">
        <w:rPr>
          <w:b/>
          <w:sz w:val="22"/>
          <w:szCs w:val="22"/>
        </w:rPr>
        <w:t xml:space="preserve">PREGÃO ELETRÔNICO Nº </w:t>
      </w:r>
      <w:r w:rsidR="00C66C98" w:rsidRPr="00B97F2B">
        <w:rPr>
          <w:b/>
          <w:color w:val="FF0000"/>
          <w:sz w:val="22"/>
          <w:szCs w:val="22"/>
        </w:rPr>
        <w:t>520</w:t>
      </w:r>
      <w:r w:rsidR="00B466A0" w:rsidRPr="00B97F2B">
        <w:rPr>
          <w:b/>
          <w:color w:val="FF0000"/>
          <w:sz w:val="22"/>
          <w:szCs w:val="22"/>
        </w:rPr>
        <w:t>/2015</w:t>
      </w:r>
      <w:r w:rsidR="009974FA" w:rsidRPr="00B97F2B">
        <w:rPr>
          <w:b/>
          <w:color w:val="FF0000"/>
          <w:sz w:val="22"/>
          <w:szCs w:val="22"/>
        </w:rPr>
        <w:t>/</w:t>
      </w:r>
      <w:r w:rsidR="002B347F" w:rsidRPr="00B97F2B">
        <w:rPr>
          <w:b/>
          <w:color w:val="FF0000"/>
          <w:sz w:val="22"/>
          <w:szCs w:val="22"/>
        </w:rPr>
        <w:t>EQUIPE</w:t>
      </w:r>
      <w:r w:rsidR="009974FA" w:rsidRPr="00B97F2B">
        <w:rPr>
          <w:b/>
          <w:color w:val="FF0000"/>
          <w:sz w:val="22"/>
          <w:szCs w:val="22"/>
        </w:rPr>
        <w:t>-BETA/SUPEL/RO</w:t>
      </w:r>
    </w:p>
    <w:p w:rsidR="00A7439C" w:rsidRPr="00B97F2B" w:rsidRDefault="00A7439C" w:rsidP="00272509">
      <w:pPr>
        <w:jc w:val="both"/>
        <w:rPr>
          <w:b/>
          <w:sz w:val="22"/>
          <w:szCs w:val="22"/>
        </w:rPr>
      </w:pPr>
    </w:p>
    <w:p w:rsidR="00EF2620" w:rsidRPr="00B97F2B" w:rsidRDefault="00A7439C" w:rsidP="00EF2620">
      <w:pPr>
        <w:pStyle w:val="Corpodetexto22"/>
        <w:pBdr>
          <w:bottom w:val="single" w:sz="4" w:space="1" w:color="auto"/>
        </w:pBdr>
        <w:jc w:val="both"/>
        <w:rPr>
          <w:sz w:val="22"/>
          <w:szCs w:val="22"/>
        </w:rPr>
      </w:pPr>
      <w:r w:rsidRPr="00B97F2B">
        <w:rPr>
          <w:sz w:val="22"/>
          <w:szCs w:val="22"/>
        </w:rPr>
        <w:t>A SUPERINTENDÊNCIA ESTADUAL DE COMPRAS E LICITAÇÕES, através de seu Pregoeiro e Equipe de Apoio, nomeado por força das disposições contidas na</w:t>
      </w:r>
      <w:r w:rsidRPr="00B97F2B">
        <w:rPr>
          <w:b/>
          <w:noProof/>
          <w:sz w:val="22"/>
          <w:szCs w:val="22"/>
        </w:rPr>
        <w:t xml:space="preserve"> </w:t>
      </w:r>
      <w:r w:rsidR="00C66C98" w:rsidRPr="00B97F2B">
        <w:rPr>
          <w:b/>
          <w:color w:val="FF0000"/>
          <w:sz w:val="22"/>
          <w:szCs w:val="22"/>
        </w:rPr>
        <w:t>Portaria n.º 031</w:t>
      </w:r>
      <w:r w:rsidR="00B466A0" w:rsidRPr="00B97F2B">
        <w:rPr>
          <w:b/>
          <w:color w:val="FF0000"/>
          <w:sz w:val="22"/>
          <w:szCs w:val="22"/>
        </w:rPr>
        <w:t xml:space="preserve">/GAB/SUPEL, de </w:t>
      </w:r>
      <w:r w:rsidR="00C66C98" w:rsidRPr="00B97F2B">
        <w:rPr>
          <w:b/>
          <w:color w:val="FF0000"/>
          <w:sz w:val="22"/>
          <w:szCs w:val="22"/>
        </w:rPr>
        <w:t>06 de agosto de 2015</w:t>
      </w:r>
      <w:r w:rsidR="00830138" w:rsidRPr="00B97F2B">
        <w:rPr>
          <w:b/>
          <w:color w:val="FF0000"/>
          <w:sz w:val="22"/>
          <w:szCs w:val="22"/>
        </w:rPr>
        <w:t>, publicada no DOE n</w:t>
      </w:r>
      <w:r w:rsidR="00B466A0" w:rsidRPr="00B97F2B">
        <w:rPr>
          <w:b/>
          <w:color w:val="FF0000"/>
          <w:sz w:val="22"/>
          <w:szCs w:val="22"/>
        </w:rPr>
        <w:t xml:space="preserve">º </w:t>
      </w:r>
      <w:r w:rsidR="00C66C98" w:rsidRPr="00B97F2B">
        <w:rPr>
          <w:b/>
          <w:color w:val="FF0000"/>
          <w:sz w:val="22"/>
          <w:szCs w:val="22"/>
        </w:rPr>
        <w:t>2758</w:t>
      </w:r>
      <w:r w:rsidR="00B466A0" w:rsidRPr="00B97F2B">
        <w:rPr>
          <w:b/>
          <w:color w:val="FF0000"/>
          <w:sz w:val="22"/>
          <w:szCs w:val="22"/>
        </w:rPr>
        <w:t xml:space="preserve">, de </w:t>
      </w:r>
      <w:r w:rsidR="00C66C98" w:rsidRPr="00B97F2B">
        <w:rPr>
          <w:b/>
          <w:color w:val="FF0000"/>
          <w:sz w:val="22"/>
          <w:szCs w:val="22"/>
        </w:rPr>
        <w:t>11 de agosto de 2015</w:t>
      </w:r>
      <w:r w:rsidR="00EF2620" w:rsidRPr="00B97F2B">
        <w:rPr>
          <w:sz w:val="22"/>
          <w:szCs w:val="22"/>
        </w:rPr>
        <w:t xml:space="preserve">, torna pública que se encontra autorizada, a realização da licitação na modalidade </w:t>
      </w:r>
      <w:r w:rsidR="00EF2620" w:rsidRPr="00B97F2B">
        <w:rPr>
          <w:b/>
          <w:sz w:val="22"/>
          <w:szCs w:val="22"/>
        </w:rPr>
        <w:t xml:space="preserve">PREGÃO, </w:t>
      </w:r>
      <w:r w:rsidR="00EF2620" w:rsidRPr="00B97F2B">
        <w:rPr>
          <w:sz w:val="22"/>
          <w:szCs w:val="22"/>
        </w:rPr>
        <w:t xml:space="preserve">na forma </w:t>
      </w:r>
      <w:r w:rsidR="00EF2620" w:rsidRPr="00B97F2B">
        <w:rPr>
          <w:b/>
          <w:sz w:val="22"/>
          <w:szCs w:val="22"/>
        </w:rPr>
        <w:t xml:space="preserve">ELETRÔNICA, </w:t>
      </w:r>
      <w:r w:rsidR="00EF2620" w:rsidRPr="00B97F2B">
        <w:rPr>
          <w:sz w:val="22"/>
          <w:szCs w:val="22"/>
        </w:rPr>
        <w:t xml:space="preserve">sob o </w:t>
      </w:r>
      <w:r w:rsidR="00830138" w:rsidRPr="00B97F2B">
        <w:rPr>
          <w:b/>
          <w:color w:val="FF0000"/>
          <w:sz w:val="22"/>
          <w:szCs w:val="22"/>
        </w:rPr>
        <w:t>n</w:t>
      </w:r>
      <w:r w:rsidR="004B54E5" w:rsidRPr="00B97F2B">
        <w:rPr>
          <w:b/>
          <w:color w:val="FF0000"/>
          <w:sz w:val="22"/>
          <w:szCs w:val="22"/>
        </w:rPr>
        <w:t xml:space="preserve">º </w:t>
      </w:r>
      <w:r w:rsidR="00C66C98" w:rsidRPr="00B97F2B">
        <w:rPr>
          <w:b/>
          <w:color w:val="FF0000"/>
          <w:sz w:val="22"/>
          <w:szCs w:val="22"/>
        </w:rPr>
        <w:t>520/</w:t>
      </w:r>
      <w:r w:rsidR="00B466A0" w:rsidRPr="00B97F2B">
        <w:rPr>
          <w:b/>
          <w:color w:val="FF0000"/>
          <w:sz w:val="22"/>
          <w:szCs w:val="22"/>
        </w:rPr>
        <w:t>2015</w:t>
      </w:r>
      <w:r w:rsidR="009974FA" w:rsidRPr="00B97F2B">
        <w:rPr>
          <w:b/>
          <w:color w:val="FF0000"/>
          <w:sz w:val="22"/>
          <w:szCs w:val="22"/>
        </w:rPr>
        <w:t>/</w:t>
      </w:r>
      <w:r w:rsidR="002B347F" w:rsidRPr="00B97F2B">
        <w:rPr>
          <w:b/>
          <w:color w:val="FF0000"/>
          <w:sz w:val="22"/>
          <w:szCs w:val="22"/>
        </w:rPr>
        <w:t>EQUIPE</w:t>
      </w:r>
      <w:r w:rsidR="009974FA" w:rsidRPr="00B97F2B">
        <w:rPr>
          <w:b/>
          <w:color w:val="FF0000"/>
          <w:sz w:val="22"/>
          <w:szCs w:val="22"/>
        </w:rPr>
        <w:t>-BETA/SUPEL/RO</w:t>
      </w:r>
      <w:r w:rsidR="00EF2620" w:rsidRPr="00B97F2B">
        <w:rPr>
          <w:sz w:val="22"/>
          <w:szCs w:val="22"/>
        </w:rPr>
        <w:t xml:space="preserve">, do tipo </w:t>
      </w:r>
      <w:r w:rsidR="00EF2620" w:rsidRPr="00B97F2B">
        <w:rPr>
          <w:b/>
          <w:noProof/>
          <w:color w:val="FF0000"/>
          <w:sz w:val="22"/>
          <w:szCs w:val="22"/>
          <w:highlight w:val="yellow"/>
        </w:rPr>
        <w:t>MENOR PREÇ</w:t>
      </w:r>
      <w:r w:rsidR="00215C12" w:rsidRPr="00B97F2B">
        <w:rPr>
          <w:b/>
          <w:noProof/>
          <w:color w:val="FF0000"/>
          <w:sz w:val="22"/>
          <w:szCs w:val="22"/>
          <w:highlight w:val="yellow"/>
        </w:rPr>
        <w:t xml:space="preserve">O </w:t>
      </w:r>
      <w:r w:rsidR="0029606D" w:rsidRPr="00B97F2B">
        <w:rPr>
          <w:b/>
          <w:noProof/>
          <w:color w:val="FF0000"/>
          <w:sz w:val="22"/>
          <w:szCs w:val="22"/>
          <w:highlight w:val="yellow"/>
        </w:rPr>
        <w:t xml:space="preserve">POR </w:t>
      </w:r>
      <w:r w:rsidR="00C66C98" w:rsidRPr="00B97F2B">
        <w:rPr>
          <w:b/>
          <w:noProof/>
          <w:color w:val="FF0000"/>
          <w:sz w:val="22"/>
          <w:szCs w:val="22"/>
          <w:highlight w:val="yellow"/>
        </w:rPr>
        <w:t>ITEM</w:t>
      </w:r>
      <w:r w:rsidR="00EF2620" w:rsidRPr="00B97F2B">
        <w:rPr>
          <w:sz w:val="22"/>
          <w:szCs w:val="22"/>
        </w:rPr>
        <w:t xml:space="preserve">, </w:t>
      </w:r>
      <w:r w:rsidR="00C66C98" w:rsidRPr="00B97F2B">
        <w:rPr>
          <w:b/>
          <w:color w:val="FF0000"/>
          <w:sz w:val="22"/>
          <w:szCs w:val="22"/>
          <w:highlight w:val="yellow"/>
        </w:rPr>
        <w:t>destinada exclusivamente à participação de microempresas, empresas de pequeno porte e equiparadas a ME/EPP</w:t>
      </w:r>
      <w:r w:rsidR="00C66C98" w:rsidRPr="00B97F2B">
        <w:rPr>
          <w:sz w:val="22"/>
          <w:szCs w:val="22"/>
        </w:rPr>
        <w:t xml:space="preserve">, </w:t>
      </w:r>
      <w:r w:rsidR="00EF2620" w:rsidRPr="00B97F2B">
        <w:rPr>
          <w:sz w:val="22"/>
          <w:szCs w:val="22"/>
        </w:rPr>
        <w:t>tendo por finalidade a qualificação de empresas e a seleção da proposta mais vantajosa, conforme disposições descritas no edital e seus anexos, em conformidade com a Lei Federal nº 10.520/02, com o Decreto Estadual nº 12.205/06, com a Lei Federal nº 8.666/93 e suas alteraçõe</w:t>
      </w:r>
      <w:r w:rsidR="00830138" w:rsidRPr="00B97F2B">
        <w:rPr>
          <w:sz w:val="22"/>
          <w:szCs w:val="22"/>
        </w:rPr>
        <w:t xml:space="preserve">s, </w:t>
      </w:r>
      <w:r w:rsidR="00900CC0" w:rsidRPr="00B97F2B">
        <w:rPr>
          <w:sz w:val="22"/>
          <w:szCs w:val="22"/>
        </w:rPr>
        <w:t>Lei</w:t>
      </w:r>
      <w:r w:rsidR="00830138" w:rsidRPr="00B97F2B">
        <w:rPr>
          <w:sz w:val="22"/>
          <w:szCs w:val="22"/>
        </w:rPr>
        <w:t xml:space="preserve"> Estadual n</w:t>
      </w:r>
      <w:r w:rsidR="00EF2620" w:rsidRPr="00B97F2B">
        <w:rPr>
          <w:sz w:val="22"/>
          <w:szCs w:val="22"/>
        </w:rPr>
        <w:t xml:space="preserve">º </w:t>
      </w:r>
      <w:r w:rsidR="00B50CD7" w:rsidRPr="00B97F2B">
        <w:rPr>
          <w:sz w:val="22"/>
          <w:szCs w:val="22"/>
        </w:rPr>
        <w:t>2414</w:t>
      </w:r>
      <w:r w:rsidR="00EF2620" w:rsidRPr="00B97F2B">
        <w:rPr>
          <w:sz w:val="22"/>
          <w:szCs w:val="22"/>
        </w:rPr>
        <w:t>/11,</w:t>
      </w:r>
      <w:r w:rsidR="00B50CD7" w:rsidRPr="00B97F2B">
        <w:rPr>
          <w:sz w:val="22"/>
          <w:szCs w:val="22"/>
        </w:rPr>
        <w:t xml:space="preserve"> </w:t>
      </w:r>
      <w:r w:rsidR="00830138" w:rsidRPr="00B97F2B">
        <w:rPr>
          <w:sz w:val="22"/>
          <w:szCs w:val="22"/>
        </w:rPr>
        <w:t>Decreto Estadual n</w:t>
      </w:r>
      <w:r w:rsidR="00B50CD7" w:rsidRPr="00B97F2B">
        <w:rPr>
          <w:sz w:val="22"/>
          <w:szCs w:val="22"/>
        </w:rPr>
        <w:t>º 16.089/11</w:t>
      </w:r>
      <w:r w:rsidR="00EF2620" w:rsidRPr="00B97F2B">
        <w:rPr>
          <w:sz w:val="22"/>
          <w:szCs w:val="22"/>
        </w:rPr>
        <w:t xml:space="preserve"> e ainda, com a Lei Complementar </w:t>
      </w:r>
      <w:r w:rsidR="00830138" w:rsidRPr="00B97F2B">
        <w:rPr>
          <w:sz w:val="22"/>
          <w:szCs w:val="22"/>
        </w:rPr>
        <w:t>nº</w:t>
      </w:r>
      <w:r w:rsidR="00EF2620" w:rsidRPr="00B97F2B">
        <w:rPr>
          <w:sz w:val="22"/>
          <w:szCs w:val="22"/>
        </w:rPr>
        <w:t xml:space="preserve"> 123/06 e legislações vigentes, tendo como interessada</w:t>
      </w:r>
      <w:r w:rsidR="00EF2620" w:rsidRPr="00B97F2B">
        <w:rPr>
          <w:b/>
          <w:sz w:val="22"/>
          <w:szCs w:val="22"/>
        </w:rPr>
        <w:t xml:space="preserve"> </w:t>
      </w:r>
      <w:r w:rsidR="00EF2620" w:rsidRPr="00B97F2B">
        <w:rPr>
          <w:sz w:val="22"/>
          <w:szCs w:val="22"/>
        </w:rPr>
        <w:t xml:space="preserve">a </w:t>
      </w:r>
      <w:r w:rsidR="00C66C98" w:rsidRPr="00B97F2B">
        <w:rPr>
          <w:b/>
          <w:color w:val="FF0000"/>
          <w:sz w:val="22"/>
          <w:szCs w:val="22"/>
        </w:rPr>
        <w:t>Companhia de Mineração de Rondônia S/A – CMR.</w:t>
      </w:r>
    </w:p>
    <w:p w:rsidR="00A7439C" w:rsidRPr="00B97F2B" w:rsidRDefault="00A7439C" w:rsidP="00272509">
      <w:pPr>
        <w:jc w:val="both"/>
        <w:rPr>
          <w:b/>
          <w:noProof/>
          <w:color w:val="FF0000"/>
          <w:sz w:val="22"/>
          <w:szCs w:val="22"/>
        </w:rPr>
      </w:pPr>
      <w:r w:rsidRPr="00B97F2B">
        <w:rPr>
          <w:b/>
          <w:sz w:val="22"/>
          <w:szCs w:val="22"/>
        </w:rPr>
        <w:t>PROCESSO ADMINISTRATIV</w:t>
      </w:r>
      <w:r w:rsidR="00484D97" w:rsidRPr="00B97F2B">
        <w:rPr>
          <w:b/>
          <w:sz w:val="22"/>
          <w:szCs w:val="22"/>
        </w:rPr>
        <w:t>O</w:t>
      </w:r>
      <w:r w:rsidR="00830138" w:rsidRPr="00B97F2B">
        <w:rPr>
          <w:b/>
          <w:color w:val="FF0000"/>
          <w:sz w:val="22"/>
          <w:szCs w:val="22"/>
        </w:rPr>
        <w:t xml:space="preserve"> N</w:t>
      </w:r>
      <w:r w:rsidR="00484D97" w:rsidRPr="00B97F2B">
        <w:rPr>
          <w:b/>
          <w:color w:val="FF0000"/>
          <w:sz w:val="22"/>
          <w:szCs w:val="22"/>
        </w:rPr>
        <w:t>º</w:t>
      </w:r>
      <w:r w:rsidRPr="00B97F2B">
        <w:rPr>
          <w:b/>
          <w:color w:val="FF0000"/>
          <w:sz w:val="22"/>
          <w:szCs w:val="22"/>
        </w:rPr>
        <w:t xml:space="preserve">: </w:t>
      </w:r>
      <w:r w:rsidR="00C66C98" w:rsidRPr="00B97F2B">
        <w:rPr>
          <w:b/>
          <w:noProof/>
          <w:color w:val="FF0000"/>
          <w:sz w:val="22"/>
          <w:szCs w:val="22"/>
        </w:rPr>
        <w:t>01-1914.00033.0000/2015</w:t>
      </w:r>
    </w:p>
    <w:p w:rsidR="006A4302" w:rsidRPr="00B97F2B" w:rsidRDefault="00A7439C" w:rsidP="00DE5A1C">
      <w:pPr>
        <w:tabs>
          <w:tab w:val="left" w:pos="1418"/>
          <w:tab w:val="left" w:pos="1560"/>
        </w:tabs>
        <w:jc w:val="both"/>
        <w:outlineLvl w:val="0"/>
        <w:rPr>
          <w:b/>
          <w:color w:val="FF0000"/>
          <w:sz w:val="22"/>
          <w:szCs w:val="22"/>
        </w:rPr>
      </w:pPr>
      <w:r w:rsidRPr="00B97F2B">
        <w:rPr>
          <w:b/>
          <w:sz w:val="22"/>
          <w:szCs w:val="22"/>
        </w:rPr>
        <w:t>OBJETO</w:t>
      </w:r>
      <w:r w:rsidR="004B54E5" w:rsidRPr="00B97F2B">
        <w:rPr>
          <w:b/>
          <w:sz w:val="22"/>
          <w:szCs w:val="22"/>
        </w:rPr>
        <w:t>:</w:t>
      </w:r>
      <w:r w:rsidR="00340918" w:rsidRPr="00B97F2B">
        <w:rPr>
          <w:b/>
          <w:color w:val="FF0000"/>
          <w:sz w:val="22"/>
          <w:szCs w:val="22"/>
        </w:rPr>
        <w:t xml:space="preserve"> </w:t>
      </w:r>
      <w:r w:rsidR="00C66C98" w:rsidRPr="00B97F2B">
        <w:rPr>
          <w:b/>
          <w:color w:val="FF0000"/>
          <w:sz w:val="22"/>
          <w:szCs w:val="22"/>
        </w:rPr>
        <w:t>Contratação de pessoa física ou jurídica para a prestação de serviços técnicos profissionais de auditoria independente que devem ser realizados de acordo com as normas de auditoria aplicáveis para atender a Companhia de Mineração de Rondônia – CMR.</w:t>
      </w:r>
    </w:p>
    <w:p w:rsidR="0085350B" w:rsidRPr="00B97F2B" w:rsidRDefault="0085350B" w:rsidP="00DE5A1C">
      <w:pPr>
        <w:tabs>
          <w:tab w:val="left" w:pos="1418"/>
          <w:tab w:val="left" w:pos="1560"/>
        </w:tabs>
        <w:jc w:val="both"/>
        <w:outlineLvl w:val="0"/>
        <w:rPr>
          <w:sz w:val="22"/>
          <w:szCs w:val="22"/>
        </w:rPr>
      </w:pPr>
      <w:r w:rsidRPr="00B97F2B">
        <w:rPr>
          <w:b/>
          <w:sz w:val="22"/>
          <w:szCs w:val="22"/>
        </w:rPr>
        <w:t>Valor Estimado</w:t>
      </w:r>
      <w:r w:rsidRPr="00B97F2B">
        <w:rPr>
          <w:sz w:val="22"/>
          <w:szCs w:val="22"/>
        </w:rPr>
        <w:t xml:space="preserve">: </w:t>
      </w:r>
      <w:r w:rsidRPr="00B97F2B">
        <w:rPr>
          <w:b/>
          <w:color w:val="FF0000"/>
          <w:sz w:val="22"/>
          <w:szCs w:val="22"/>
        </w:rPr>
        <w:t>R$</w:t>
      </w:r>
      <w:r w:rsidR="002E44F8" w:rsidRPr="00B97F2B">
        <w:rPr>
          <w:b/>
          <w:color w:val="FF0000"/>
          <w:sz w:val="22"/>
          <w:szCs w:val="22"/>
        </w:rPr>
        <w:t xml:space="preserve"> </w:t>
      </w:r>
      <w:r w:rsidR="00C66C98" w:rsidRPr="00B97F2B">
        <w:rPr>
          <w:b/>
          <w:color w:val="FF0000"/>
          <w:sz w:val="22"/>
          <w:szCs w:val="22"/>
        </w:rPr>
        <w:t>28.333,33</w:t>
      </w:r>
    </w:p>
    <w:p w:rsidR="00302168" w:rsidRPr="00B97F2B" w:rsidRDefault="00A7439C" w:rsidP="007F08BD">
      <w:pPr>
        <w:pBdr>
          <w:bottom w:val="single" w:sz="6" w:space="12" w:color="auto"/>
        </w:pBdr>
        <w:jc w:val="both"/>
        <w:rPr>
          <w:b/>
          <w:bCs/>
          <w:color w:val="FF0000"/>
          <w:sz w:val="22"/>
          <w:szCs w:val="22"/>
        </w:rPr>
      </w:pPr>
      <w:r w:rsidRPr="00B97F2B">
        <w:rPr>
          <w:b/>
          <w:sz w:val="22"/>
          <w:szCs w:val="22"/>
        </w:rPr>
        <w:t>DATA DE ABERTURA</w:t>
      </w:r>
      <w:r w:rsidRPr="00B97F2B">
        <w:rPr>
          <w:sz w:val="22"/>
          <w:szCs w:val="22"/>
        </w:rPr>
        <w:t>:</w:t>
      </w:r>
      <w:r w:rsidRPr="00B97F2B">
        <w:rPr>
          <w:b/>
          <w:bCs/>
          <w:sz w:val="22"/>
          <w:szCs w:val="22"/>
        </w:rPr>
        <w:t xml:space="preserve"> </w:t>
      </w:r>
      <w:r w:rsidR="00EE7B10">
        <w:rPr>
          <w:b/>
          <w:bCs/>
          <w:color w:val="FF0000"/>
          <w:sz w:val="22"/>
          <w:szCs w:val="22"/>
        </w:rPr>
        <w:t>08 de dezembro</w:t>
      </w:r>
      <w:r w:rsidR="00C66C98" w:rsidRPr="00B97F2B">
        <w:rPr>
          <w:b/>
          <w:bCs/>
          <w:color w:val="FF0000"/>
          <w:sz w:val="22"/>
          <w:szCs w:val="22"/>
        </w:rPr>
        <w:t xml:space="preserve"> de 2015</w:t>
      </w:r>
      <w:r w:rsidR="004D1EF7" w:rsidRPr="00B97F2B">
        <w:rPr>
          <w:b/>
          <w:bCs/>
          <w:color w:val="FF0000"/>
          <w:sz w:val="22"/>
          <w:szCs w:val="22"/>
        </w:rPr>
        <w:t xml:space="preserve">, às </w:t>
      </w:r>
      <w:r w:rsidR="00C66C98" w:rsidRPr="00B97F2B">
        <w:rPr>
          <w:b/>
          <w:bCs/>
          <w:color w:val="FF0000"/>
          <w:sz w:val="22"/>
          <w:szCs w:val="22"/>
        </w:rPr>
        <w:t>10</w:t>
      </w:r>
      <w:r w:rsidR="004D1EF7" w:rsidRPr="00B97F2B">
        <w:rPr>
          <w:b/>
          <w:bCs/>
          <w:color w:val="FF0000"/>
          <w:sz w:val="22"/>
          <w:szCs w:val="22"/>
        </w:rPr>
        <w:t>h</w:t>
      </w:r>
      <w:r w:rsidR="000A6498" w:rsidRPr="00B97F2B">
        <w:rPr>
          <w:b/>
          <w:bCs/>
          <w:color w:val="FF0000"/>
          <w:sz w:val="22"/>
          <w:szCs w:val="22"/>
        </w:rPr>
        <w:t>3</w:t>
      </w:r>
      <w:r w:rsidR="002B347F" w:rsidRPr="00B97F2B">
        <w:rPr>
          <w:b/>
          <w:bCs/>
          <w:color w:val="FF0000"/>
          <w:sz w:val="22"/>
          <w:szCs w:val="22"/>
        </w:rPr>
        <w:t>0</w:t>
      </w:r>
      <w:r w:rsidR="00D96B3D" w:rsidRPr="00B97F2B">
        <w:rPr>
          <w:b/>
          <w:bCs/>
          <w:color w:val="FF0000"/>
          <w:sz w:val="22"/>
          <w:szCs w:val="22"/>
        </w:rPr>
        <w:t>min (horário de Brasília/DF</w:t>
      </w:r>
      <w:proofErr w:type="gramStart"/>
      <w:r w:rsidR="00592E2F" w:rsidRPr="00B97F2B">
        <w:rPr>
          <w:b/>
          <w:bCs/>
          <w:color w:val="FF0000"/>
          <w:sz w:val="22"/>
          <w:szCs w:val="22"/>
        </w:rPr>
        <w:t>)</w:t>
      </w:r>
      <w:proofErr w:type="gramEnd"/>
    </w:p>
    <w:p w:rsidR="00A7439C" w:rsidRPr="00B97F2B" w:rsidRDefault="00A7439C" w:rsidP="007F08BD">
      <w:pPr>
        <w:pBdr>
          <w:bottom w:val="single" w:sz="6" w:space="12" w:color="auto"/>
        </w:pBdr>
        <w:jc w:val="both"/>
        <w:rPr>
          <w:b/>
          <w:color w:val="0033CC"/>
          <w:sz w:val="22"/>
          <w:szCs w:val="22"/>
        </w:rPr>
      </w:pPr>
      <w:r w:rsidRPr="00B97F2B">
        <w:rPr>
          <w:b/>
          <w:sz w:val="22"/>
          <w:szCs w:val="22"/>
        </w:rPr>
        <w:t>ENDEREÇO ELETRÔNICO</w:t>
      </w:r>
      <w:r w:rsidRPr="00B97F2B">
        <w:rPr>
          <w:sz w:val="22"/>
          <w:szCs w:val="22"/>
        </w:rPr>
        <w:t xml:space="preserve">: </w:t>
      </w:r>
      <w:hyperlink r:id="rId8" w:history="1">
        <w:r w:rsidRPr="00B97F2B">
          <w:rPr>
            <w:rStyle w:val="Hyperlink"/>
            <w:b/>
            <w:color w:val="0033CC"/>
            <w:sz w:val="22"/>
            <w:szCs w:val="22"/>
          </w:rPr>
          <w:t>www.comprasnet.gov.br</w:t>
        </w:r>
      </w:hyperlink>
    </w:p>
    <w:p w:rsidR="00A7439C" w:rsidRPr="00B97F2B" w:rsidRDefault="00A7439C" w:rsidP="00272509">
      <w:pPr>
        <w:jc w:val="both"/>
        <w:rPr>
          <w:sz w:val="22"/>
          <w:szCs w:val="22"/>
        </w:rPr>
      </w:pPr>
      <w:r w:rsidRPr="00B97F2B">
        <w:rPr>
          <w:b/>
          <w:sz w:val="22"/>
          <w:szCs w:val="22"/>
        </w:rPr>
        <w:t xml:space="preserve">LOCAL: </w:t>
      </w:r>
      <w:r w:rsidRPr="00B97F2B">
        <w:rPr>
          <w:sz w:val="22"/>
          <w:szCs w:val="22"/>
        </w:rPr>
        <w:t>O Pregão Eletrônico será realizado por meio do endereço eletrônico acima mencionado, através do Pregoeiro e equipe de apoio.</w:t>
      </w:r>
    </w:p>
    <w:p w:rsidR="00A7439C" w:rsidRPr="00B97F2B" w:rsidRDefault="00A7439C" w:rsidP="00272509">
      <w:pPr>
        <w:jc w:val="both"/>
        <w:rPr>
          <w:sz w:val="22"/>
          <w:szCs w:val="22"/>
        </w:rPr>
      </w:pPr>
      <w:r w:rsidRPr="00B97F2B">
        <w:rPr>
          <w:b/>
          <w:sz w:val="22"/>
          <w:szCs w:val="22"/>
        </w:rPr>
        <w:t xml:space="preserve">EDITAL: </w:t>
      </w:r>
      <w:r w:rsidRPr="00B97F2B">
        <w:rPr>
          <w:sz w:val="22"/>
          <w:szCs w:val="22"/>
        </w:rPr>
        <w:t>O Instrumento Convocatório e todos os elementos integrantes encontram-se disponíveis para consulta e retirada no endereço eletrônico acima mencionado. Maiores informações e esclarecimentos sobre o certame</w:t>
      </w:r>
      <w:r w:rsidR="00B85982" w:rsidRPr="00B97F2B">
        <w:rPr>
          <w:sz w:val="22"/>
          <w:szCs w:val="22"/>
        </w:rPr>
        <w:t xml:space="preserve"> serão</w:t>
      </w:r>
      <w:r w:rsidRPr="00B97F2B">
        <w:rPr>
          <w:sz w:val="22"/>
          <w:szCs w:val="22"/>
        </w:rPr>
        <w:t xml:space="preserve"> prestados pelo Pregoeiro e Equipe de Apoio, na Superintendência Estadual de Compras e Licitações, sito a </w:t>
      </w:r>
      <w:r w:rsidRPr="00B97F2B">
        <w:rPr>
          <w:b/>
          <w:color w:val="FF0000"/>
          <w:sz w:val="22"/>
          <w:szCs w:val="22"/>
        </w:rPr>
        <w:t xml:space="preserve">Av. </w:t>
      </w:r>
      <w:r w:rsidR="00D86CEB" w:rsidRPr="00B97F2B">
        <w:rPr>
          <w:b/>
          <w:color w:val="FF0000"/>
          <w:sz w:val="22"/>
          <w:szCs w:val="22"/>
        </w:rPr>
        <w:t>Farquar, s/n – Bairro Pedrinha</w:t>
      </w:r>
      <w:r w:rsidR="00C66C98" w:rsidRPr="00B97F2B">
        <w:rPr>
          <w:b/>
          <w:color w:val="FF0000"/>
          <w:sz w:val="22"/>
          <w:szCs w:val="22"/>
        </w:rPr>
        <w:t>s</w:t>
      </w:r>
      <w:r w:rsidR="00D86CEB" w:rsidRPr="00B97F2B">
        <w:rPr>
          <w:b/>
          <w:color w:val="FF0000"/>
          <w:sz w:val="22"/>
          <w:szCs w:val="22"/>
        </w:rPr>
        <w:t xml:space="preserve">, </w:t>
      </w:r>
      <w:r w:rsidRPr="00B97F2B">
        <w:rPr>
          <w:b/>
          <w:color w:val="FF0000"/>
          <w:sz w:val="22"/>
          <w:szCs w:val="22"/>
        </w:rPr>
        <w:t>em Porto Velho</w:t>
      </w:r>
      <w:r w:rsidR="00D86CEB" w:rsidRPr="00B97F2B">
        <w:rPr>
          <w:b/>
          <w:color w:val="FF0000"/>
          <w:sz w:val="22"/>
          <w:szCs w:val="22"/>
        </w:rPr>
        <w:t>/RO - CEP: 76.903.036</w:t>
      </w:r>
      <w:r w:rsidRPr="00B97F2B">
        <w:rPr>
          <w:b/>
          <w:color w:val="FF0000"/>
          <w:sz w:val="22"/>
          <w:szCs w:val="22"/>
        </w:rPr>
        <w:t>, Telefone: (0XX) 69.</w:t>
      </w:r>
      <w:r w:rsidR="00D86CEB" w:rsidRPr="00B97F2B">
        <w:rPr>
          <w:b/>
          <w:color w:val="FF0000"/>
          <w:sz w:val="22"/>
          <w:szCs w:val="22"/>
        </w:rPr>
        <w:t>3216-5</w:t>
      </w:r>
      <w:r w:rsidR="00F9612F" w:rsidRPr="00B97F2B">
        <w:rPr>
          <w:b/>
          <w:color w:val="FF0000"/>
          <w:sz w:val="22"/>
          <w:szCs w:val="22"/>
        </w:rPr>
        <w:t>36</w:t>
      </w:r>
      <w:r w:rsidR="001B24C8" w:rsidRPr="00B97F2B">
        <w:rPr>
          <w:b/>
          <w:color w:val="FF0000"/>
          <w:sz w:val="22"/>
          <w:szCs w:val="22"/>
        </w:rPr>
        <w:t>5</w:t>
      </w:r>
      <w:r w:rsidRPr="00B97F2B">
        <w:rPr>
          <w:sz w:val="22"/>
          <w:szCs w:val="22"/>
        </w:rPr>
        <w:t xml:space="preserve">. </w:t>
      </w:r>
    </w:p>
    <w:p w:rsidR="00A7439C" w:rsidRPr="00B97F2B" w:rsidRDefault="00A7439C" w:rsidP="00272509">
      <w:pPr>
        <w:jc w:val="both"/>
        <w:rPr>
          <w:sz w:val="22"/>
          <w:szCs w:val="22"/>
        </w:rPr>
      </w:pPr>
      <w:r w:rsidRPr="00B97F2B">
        <w:rPr>
          <w:b/>
          <w:sz w:val="22"/>
          <w:szCs w:val="22"/>
        </w:rPr>
        <w:t>DA RETIRADA</w:t>
      </w:r>
      <w:r w:rsidRPr="00B97F2B">
        <w:rPr>
          <w:sz w:val="22"/>
          <w:szCs w:val="22"/>
        </w:rPr>
        <w:t xml:space="preserve">: O Instrumento Convocatório e seus anexos poderão ser retirados, </w:t>
      </w:r>
      <w:r w:rsidRPr="00B97F2B">
        <w:rPr>
          <w:sz w:val="22"/>
          <w:szCs w:val="22"/>
          <w:u w:val="single"/>
        </w:rPr>
        <w:t>até a hora marcada para a abertura da sessão</w:t>
      </w:r>
      <w:r w:rsidRPr="00B97F2B">
        <w:rPr>
          <w:sz w:val="22"/>
          <w:szCs w:val="22"/>
        </w:rPr>
        <w:t xml:space="preserve"> no endereço eletrônico acima mencionado.</w:t>
      </w:r>
    </w:p>
    <w:p w:rsidR="00A7439C" w:rsidRPr="00B97F2B" w:rsidRDefault="00A7439C" w:rsidP="00272509">
      <w:pPr>
        <w:jc w:val="both"/>
        <w:rPr>
          <w:sz w:val="22"/>
          <w:szCs w:val="22"/>
        </w:rPr>
      </w:pPr>
    </w:p>
    <w:p w:rsidR="00B55533" w:rsidRPr="00B97F2B" w:rsidRDefault="00B55533" w:rsidP="00272509">
      <w:pPr>
        <w:jc w:val="right"/>
        <w:rPr>
          <w:b/>
          <w:sz w:val="22"/>
          <w:szCs w:val="22"/>
        </w:rPr>
      </w:pPr>
    </w:p>
    <w:p w:rsidR="00EA4744" w:rsidRPr="00B97F2B" w:rsidRDefault="00EA4744" w:rsidP="00272509">
      <w:pPr>
        <w:jc w:val="right"/>
        <w:rPr>
          <w:b/>
          <w:sz w:val="22"/>
          <w:szCs w:val="22"/>
        </w:rPr>
      </w:pPr>
    </w:p>
    <w:p w:rsidR="00A7439C" w:rsidRPr="00B97F2B" w:rsidRDefault="00A7439C" w:rsidP="00272509">
      <w:pPr>
        <w:jc w:val="right"/>
        <w:rPr>
          <w:b/>
          <w:sz w:val="22"/>
          <w:szCs w:val="22"/>
        </w:rPr>
      </w:pPr>
      <w:r w:rsidRPr="00B97F2B">
        <w:rPr>
          <w:b/>
          <w:sz w:val="22"/>
          <w:szCs w:val="22"/>
        </w:rPr>
        <w:t xml:space="preserve">Porto Velho/RO, </w:t>
      </w:r>
      <w:r w:rsidR="00EE7B10">
        <w:rPr>
          <w:b/>
          <w:color w:val="FF0000"/>
          <w:sz w:val="22"/>
          <w:szCs w:val="22"/>
        </w:rPr>
        <w:t>20 de novembro de 2015.</w:t>
      </w:r>
    </w:p>
    <w:p w:rsidR="00DF48A9" w:rsidRPr="00B97F2B" w:rsidRDefault="00DF48A9" w:rsidP="00272509">
      <w:pPr>
        <w:jc w:val="right"/>
        <w:rPr>
          <w:sz w:val="22"/>
          <w:szCs w:val="22"/>
        </w:rPr>
      </w:pPr>
    </w:p>
    <w:p w:rsidR="00DF48A9" w:rsidRPr="00B97F2B" w:rsidRDefault="00DF48A9" w:rsidP="00272509">
      <w:pPr>
        <w:jc w:val="right"/>
        <w:rPr>
          <w:sz w:val="22"/>
          <w:szCs w:val="22"/>
        </w:rPr>
      </w:pPr>
    </w:p>
    <w:p w:rsidR="00C66C98" w:rsidRPr="00B97F2B" w:rsidRDefault="00C66C98" w:rsidP="00272509">
      <w:pPr>
        <w:jc w:val="right"/>
        <w:rPr>
          <w:sz w:val="22"/>
          <w:szCs w:val="22"/>
        </w:rPr>
      </w:pPr>
    </w:p>
    <w:p w:rsidR="00A7439C" w:rsidRPr="00B97F2B" w:rsidRDefault="00A7439C" w:rsidP="00272509">
      <w:pPr>
        <w:jc w:val="right"/>
        <w:rPr>
          <w:sz w:val="22"/>
          <w:szCs w:val="22"/>
        </w:rPr>
      </w:pPr>
    </w:p>
    <w:p w:rsidR="002B347F" w:rsidRPr="00B97F2B" w:rsidRDefault="00C95CA8" w:rsidP="002B347F">
      <w:pPr>
        <w:tabs>
          <w:tab w:val="left" w:pos="2371"/>
        </w:tabs>
        <w:jc w:val="center"/>
        <w:rPr>
          <w:b/>
          <w:sz w:val="22"/>
          <w:szCs w:val="22"/>
        </w:rPr>
      </w:pPr>
      <w:r w:rsidRPr="00B97F2B">
        <w:rPr>
          <w:b/>
          <w:sz w:val="22"/>
          <w:szCs w:val="22"/>
        </w:rPr>
        <w:t>FERNANDO NAZARÉ FERNANDES</w:t>
      </w:r>
    </w:p>
    <w:p w:rsidR="002B347F" w:rsidRPr="00B97F2B" w:rsidRDefault="002B347F" w:rsidP="002B347F">
      <w:pPr>
        <w:jc w:val="center"/>
        <w:rPr>
          <w:b/>
          <w:sz w:val="22"/>
          <w:szCs w:val="22"/>
        </w:rPr>
      </w:pPr>
      <w:r w:rsidRPr="00B97F2B">
        <w:rPr>
          <w:b/>
          <w:sz w:val="22"/>
          <w:szCs w:val="22"/>
        </w:rPr>
        <w:t>Pregoeir</w:t>
      </w:r>
      <w:r w:rsidR="00C95CA8" w:rsidRPr="00B97F2B">
        <w:rPr>
          <w:b/>
          <w:sz w:val="22"/>
          <w:szCs w:val="22"/>
        </w:rPr>
        <w:t>o</w:t>
      </w:r>
      <w:r w:rsidRPr="00B97F2B">
        <w:rPr>
          <w:b/>
          <w:sz w:val="22"/>
          <w:szCs w:val="22"/>
        </w:rPr>
        <w:t xml:space="preserve"> EQUIPE/BETA/SUPEL/RO</w:t>
      </w:r>
    </w:p>
    <w:p w:rsidR="00A7439C" w:rsidRPr="00BE5B25" w:rsidRDefault="00A7439C" w:rsidP="00272509">
      <w:pPr>
        <w:jc w:val="center"/>
        <w:rPr>
          <w:b/>
          <w:sz w:val="22"/>
          <w:szCs w:val="22"/>
        </w:rPr>
      </w:pPr>
    </w:p>
    <w:p w:rsidR="00A7439C" w:rsidRDefault="00A7439C" w:rsidP="00272509">
      <w:pPr>
        <w:tabs>
          <w:tab w:val="left" w:pos="6825"/>
        </w:tabs>
        <w:ind w:left="6825"/>
        <w:jc w:val="both"/>
        <w:rPr>
          <w:sz w:val="22"/>
          <w:szCs w:val="22"/>
          <w:u w:val="words"/>
        </w:rPr>
      </w:pPr>
    </w:p>
    <w:p w:rsidR="00C66C98" w:rsidRDefault="00C66C98" w:rsidP="00272509">
      <w:pPr>
        <w:tabs>
          <w:tab w:val="left" w:pos="6825"/>
        </w:tabs>
        <w:ind w:left="6825"/>
        <w:jc w:val="both"/>
        <w:rPr>
          <w:sz w:val="22"/>
          <w:szCs w:val="22"/>
          <w:u w:val="words"/>
        </w:rPr>
      </w:pPr>
    </w:p>
    <w:p w:rsidR="00C66C98" w:rsidRDefault="00C66C98" w:rsidP="00272509">
      <w:pPr>
        <w:tabs>
          <w:tab w:val="left" w:pos="6825"/>
        </w:tabs>
        <w:ind w:left="6825"/>
        <w:jc w:val="both"/>
        <w:rPr>
          <w:sz w:val="22"/>
          <w:szCs w:val="22"/>
          <w:u w:val="words"/>
        </w:rPr>
      </w:pPr>
    </w:p>
    <w:p w:rsidR="00C66C98" w:rsidRDefault="00C66C98" w:rsidP="00272509">
      <w:pPr>
        <w:tabs>
          <w:tab w:val="left" w:pos="6825"/>
        </w:tabs>
        <w:ind w:left="6825"/>
        <w:jc w:val="both"/>
        <w:rPr>
          <w:sz w:val="22"/>
          <w:szCs w:val="22"/>
          <w:u w:val="words"/>
        </w:rPr>
      </w:pPr>
    </w:p>
    <w:p w:rsidR="00C66C98" w:rsidRPr="00BE5B25" w:rsidRDefault="00C66C98" w:rsidP="00272509">
      <w:pPr>
        <w:tabs>
          <w:tab w:val="left" w:pos="6825"/>
        </w:tabs>
        <w:ind w:left="6825"/>
        <w:jc w:val="both"/>
        <w:rPr>
          <w:sz w:val="22"/>
          <w:szCs w:val="22"/>
          <w:u w:val="words"/>
        </w:rPr>
      </w:pPr>
    </w:p>
    <w:p w:rsidR="00A7439C" w:rsidRPr="00BE5B25" w:rsidRDefault="00A7439C" w:rsidP="00272509">
      <w:pPr>
        <w:rPr>
          <w:sz w:val="22"/>
          <w:szCs w:val="22"/>
        </w:rPr>
      </w:pPr>
    </w:p>
    <w:p w:rsidR="005E0D98" w:rsidRPr="00E13C77" w:rsidRDefault="005E0D98" w:rsidP="00272509">
      <w:pPr>
        <w:pStyle w:val="Ttulo3"/>
        <w:jc w:val="right"/>
        <w:rPr>
          <w:sz w:val="30"/>
          <w:szCs w:val="30"/>
        </w:rPr>
      </w:pPr>
      <w:r w:rsidRPr="00BE5B25">
        <w:rPr>
          <w:sz w:val="22"/>
          <w:szCs w:val="22"/>
        </w:rPr>
        <w:lastRenderedPageBreak/>
        <w:tab/>
      </w:r>
      <w:r w:rsidR="00B13C4A" w:rsidRPr="00E13C77">
        <w:rPr>
          <w:sz w:val="30"/>
          <w:szCs w:val="30"/>
        </w:rPr>
        <w:t xml:space="preserve">P R E G Ã O </w:t>
      </w:r>
      <w:r w:rsidRPr="00E13C77">
        <w:rPr>
          <w:sz w:val="30"/>
          <w:szCs w:val="30"/>
        </w:rPr>
        <w:t>E L E T R Ô N I C O</w:t>
      </w:r>
    </w:p>
    <w:p w:rsidR="005E0D98" w:rsidRPr="00E13C77" w:rsidRDefault="005E0D98" w:rsidP="00272509">
      <w:pPr>
        <w:pStyle w:val="Ttulo2"/>
        <w:jc w:val="right"/>
        <w:rPr>
          <w:sz w:val="30"/>
          <w:szCs w:val="30"/>
        </w:rPr>
      </w:pPr>
    </w:p>
    <w:p w:rsidR="005E0D98" w:rsidRPr="00E13C77" w:rsidRDefault="005E0D98" w:rsidP="00272509">
      <w:pPr>
        <w:pStyle w:val="Ttulo2"/>
        <w:jc w:val="right"/>
        <w:rPr>
          <w:sz w:val="30"/>
          <w:szCs w:val="30"/>
        </w:rPr>
      </w:pPr>
      <w:r w:rsidRPr="00E13C77">
        <w:rPr>
          <w:sz w:val="30"/>
          <w:szCs w:val="30"/>
        </w:rPr>
        <w:t>N°</w:t>
      </w:r>
      <w:r w:rsidRPr="00E13C77">
        <w:rPr>
          <w:b w:val="0"/>
          <w:sz w:val="30"/>
          <w:szCs w:val="30"/>
        </w:rPr>
        <w:t xml:space="preserve"> </w:t>
      </w:r>
      <w:r w:rsidR="00C66C98">
        <w:rPr>
          <w:noProof/>
          <w:color w:val="FF0000"/>
          <w:sz w:val="30"/>
          <w:szCs w:val="30"/>
        </w:rPr>
        <w:t>520</w:t>
      </w:r>
      <w:r w:rsidR="001B24C8" w:rsidRPr="00E13C77">
        <w:rPr>
          <w:noProof/>
          <w:color w:val="FF0000"/>
          <w:sz w:val="30"/>
          <w:szCs w:val="30"/>
        </w:rPr>
        <w:t>/2015</w:t>
      </w:r>
      <w:r w:rsidR="006336C1" w:rsidRPr="00E13C77">
        <w:rPr>
          <w:noProof/>
          <w:color w:val="FF0000"/>
          <w:sz w:val="30"/>
          <w:szCs w:val="30"/>
        </w:rPr>
        <w:t>/EQUIPE</w:t>
      </w:r>
      <w:r w:rsidR="009974FA" w:rsidRPr="00E13C77">
        <w:rPr>
          <w:noProof/>
          <w:color w:val="FF0000"/>
          <w:sz w:val="30"/>
          <w:szCs w:val="30"/>
        </w:rPr>
        <w:t>-BETA/SUPEL/RO</w:t>
      </w:r>
    </w:p>
    <w:p w:rsidR="005E0D98" w:rsidRPr="00BE5B25" w:rsidRDefault="005E0D98" w:rsidP="00272509">
      <w:pPr>
        <w:rPr>
          <w:sz w:val="22"/>
          <w:szCs w:val="22"/>
        </w:rPr>
      </w:pPr>
    </w:p>
    <w:p w:rsidR="005E0D98" w:rsidRPr="00BE5B25" w:rsidRDefault="005E0D98" w:rsidP="00272509">
      <w:pPr>
        <w:rPr>
          <w:sz w:val="22"/>
          <w:szCs w:val="22"/>
        </w:rPr>
      </w:pPr>
    </w:p>
    <w:p w:rsidR="005E0D98" w:rsidRPr="00BE5B25" w:rsidRDefault="005E0D98" w:rsidP="00272509">
      <w:pPr>
        <w:rPr>
          <w:sz w:val="22"/>
          <w:szCs w:val="22"/>
        </w:rPr>
      </w:pPr>
    </w:p>
    <w:p w:rsidR="005E0D98" w:rsidRPr="00BE5B25" w:rsidRDefault="005E0D98" w:rsidP="00272509">
      <w:pPr>
        <w:pStyle w:val="Ttulo1"/>
        <w:jc w:val="both"/>
        <w:rPr>
          <w:sz w:val="22"/>
          <w:szCs w:val="22"/>
        </w:rPr>
      </w:pPr>
    </w:p>
    <w:p w:rsidR="005E0D98" w:rsidRPr="00BE5B25" w:rsidRDefault="005E0D98" w:rsidP="00272509">
      <w:pPr>
        <w:pStyle w:val="Ttulo1"/>
        <w:jc w:val="both"/>
        <w:rPr>
          <w:bCs/>
          <w:sz w:val="80"/>
          <w:szCs w:val="80"/>
        </w:rPr>
      </w:pPr>
      <w:r w:rsidRPr="00BE5B25">
        <w:rPr>
          <w:bCs/>
          <w:sz w:val="80"/>
          <w:szCs w:val="80"/>
        </w:rPr>
        <w:t>S</w:t>
      </w:r>
    </w:p>
    <w:p w:rsidR="005E0D98" w:rsidRPr="00BE5B25" w:rsidRDefault="005E0D98" w:rsidP="00272509">
      <w:pPr>
        <w:pStyle w:val="Ttulo1"/>
        <w:jc w:val="both"/>
        <w:rPr>
          <w:bCs/>
          <w:sz w:val="80"/>
          <w:szCs w:val="80"/>
        </w:rPr>
      </w:pPr>
      <w:r w:rsidRPr="00BE5B25">
        <w:rPr>
          <w:bCs/>
          <w:sz w:val="80"/>
          <w:szCs w:val="80"/>
        </w:rPr>
        <w:t xml:space="preserve">   U</w:t>
      </w:r>
    </w:p>
    <w:p w:rsidR="005E0D98" w:rsidRPr="00BE5B25" w:rsidRDefault="005E0D98" w:rsidP="00272509">
      <w:pPr>
        <w:pStyle w:val="Ttulo1"/>
        <w:jc w:val="both"/>
        <w:rPr>
          <w:bCs/>
          <w:sz w:val="80"/>
          <w:szCs w:val="80"/>
        </w:rPr>
      </w:pPr>
      <w:r w:rsidRPr="00BE5B25">
        <w:rPr>
          <w:bCs/>
          <w:sz w:val="80"/>
          <w:szCs w:val="80"/>
        </w:rPr>
        <w:t xml:space="preserve">       P</w:t>
      </w:r>
    </w:p>
    <w:p w:rsidR="005E0D98" w:rsidRPr="00BE5B25" w:rsidRDefault="005E0D98" w:rsidP="00272509">
      <w:pPr>
        <w:pStyle w:val="Ttulo1"/>
        <w:jc w:val="both"/>
        <w:rPr>
          <w:bCs/>
          <w:sz w:val="80"/>
          <w:szCs w:val="80"/>
        </w:rPr>
      </w:pPr>
      <w:r w:rsidRPr="00BE5B25">
        <w:rPr>
          <w:bCs/>
          <w:sz w:val="80"/>
          <w:szCs w:val="80"/>
        </w:rPr>
        <w:t xml:space="preserve">           E</w:t>
      </w:r>
    </w:p>
    <w:p w:rsidR="005E0D98" w:rsidRPr="00BE5B25" w:rsidRDefault="005E0D98" w:rsidP="00272509">
      <w:pPr>
        <w:pStyle w:val="Ttulo1"/>
        <w:jc w:val="both"/>
        <w:rPr>
          <w:bCs/>
          <w:sz w:val="80"/>
          <w:szCs w:val="80"/>
        </w:rPr>
      </w:pPr>
      <w:r w:rsidRPr="00BE5B25">
        <w:rPr>
          <w:bCs/>
          <w:sz w:val="80"/>
          <w:szCs w:val="80"/>
        </w:rPr>
        <w:t xml:space="preserve">              </w:t>
      </w:r>
      <w:r w:rsidR="002770F1" w:rsidRPr="00BE5B25">
        <w:rPr>
          <w:bCs/>
          <w:sz w:val="80"/>
          <w:szCs w:val="80"/>
        </w:rPr>
        <w:t xml:space="preserve"> </w:t>
      </w:r>
      <w:r w:rsidRPr="00BE5B25">
        <w:rPr>
          <w:bCs/>
          <w:sz w:val="80"/>
          <w:szCs w:val="80"/>
        </w:rPr>
        <w:t>L</w:t>
      </w:r>
    </w:p>
    <w:p w:rsidR="005E0D98" w:rsidRPr="00BE5B25" w:rsidRDefault="005E0D98" w:rsidP="00272509">
      <w:pPr>
        <w:pStyle w:val="Ttulo1"/>
        <w:jc w:val="both"/>
        <w:rPr>
          <w:b w:val="0"/>
          <w:sz w:val="80"/>
          <w:szCs w:val="80"/>
        </w:rPr>
      </w:pPr>
      <w:r w:rsidRPr="00BE5B25">
        <w:rPr>
          <w:b w:val="0"/>
          <w:sz w:val="80"/>
          <w:szCs w:val="80"/>
        </w:rPr>
        <w:t xml:space="preserve">                  </w:t>
      </w:r>
    </w:p>
    <w:p w:rsidR="005E0D98" w:rsidRPr="00BE5B25" w:rsidRDefault="005E0D98" w:rsidP="00272509">
      <w:pPr>
        <w:pStyle w:val="Ttulo1"/>
        <w:jc w:val="both"/>
        <w:rPr>
          <w:b w:val="0"/>
          <w:sz w:val="22"/>
          <w:szCs w:val="22"/>
        </w:rPr>
      </w:pPr>
      <w:r w:rsidRPr="00BE5B25">
        <w:rPr>
          <w:b w:val="0"/>
          <w:sz w:val="22"/>
          <w:szCs w:val="22"/>
        </w:rPr>
        <w:t xml:space="preserve">                      </w:t>
      </w:r>
    </w:p>
    <w:p w:rsidR="005E0D98" w:rsidRPr="00BE5B25" w:rsidRDefault="005E0D98" w:rsidP="00272509">
      <w:pPr>
        <w:jc w:val="both"/>
        <w:rPr>
          <w:sz w:val="22"/>
          <w:szCs w:val="22"/>
        </w:rPr>
      </w:pPr>
    </w:p>
    <w:p w:rsidR="005E0D98" w:rsidRPr="00BE5B25" w:rsidRDefault="005E0D98" w:rsidP="00272509">
      <w:pPr>
        <w:jc w:val="both"/>
        <w:rPr>
          <w:sz w:val="22"/>
          <w:szCs w:val="22"/>
        </w:rPr>
      </w:pPr>
    </w:p>
    <w:p w:rsidR="005E0D98" w:rsidRPr="00BE5B25" w:rsidRDefault="005E0D98" w:rsidP="00272509">
      <w:pPr>
        <w:jc w:val="both"/>
        <w:rPr>
          <w:sz w:val="22"/>
          <w:szCs w:val="22"/>
        </w:rPr>
      </w:pPr>
    </w:p>
    <w:p w:rsidR="005E0D98" w:rsidRPr="00BE5B25" w:rsidRDefault="005E0D98" w:rsidP="00272509">
      <w:pPr>
        <w:jc w:val="both"/>
        <w:rPr>
          <w:sz w:val="22"/>
          <w:szCs w:val="22"/>
        </w:rPr>
      </w:pPr>
    </w:p>
    <w:tbl>
      <w:tblPr>
        <w:tblpPr w:leftFromText="141" w:rightFromText="141" w:vertAnchor="page" w:horzAnchor="margin" w:tblpXSpec="right" w:tblpY="11345"/>
        <w:tblW w:w="0" w:type="auto"/>
        <w:tblBorders>
          <w:top w:val="single" w:sz="6" w:space="0" w:color="auto"/>
        </w:tblBorders>
        <w:tblLayout w:type="fixed"/>
        <w:tblLook w:val="0000"/>
      </w:tblPr>
      <w:tblGrid>
        <w:gridCol w:w="4968"/>
      </w:tblGrid>
      <w:tr w:rsidR="005E0D98" w:rsidRPr="00BE5B25">
        <w:trPr>
          <w:trHeight w:val="1091"/>
        </w:trPr>
        <w:tc>
          <w:tcPr>
            <w:tcW w:w="4968" w:type="dxa"/>
            <w:tcBorders>
              <w:top w:val="single" w:sz="18" w:space="0" w:color="auto"/>
              <w:left w:val="single" w:sz="18" w:space="0" w:color="auto"/>
              <w:bottom w:val="single" w:sz="18" w:space="0" w:color="auto"/>
              <w:right w:val="single" w:sz="18" w:space="0" w:color="auto"/>
            </w:tcBorders>
          </w:tcPr>
          <w:p w:rsidR="005E0D98" w:rsidRPr="00BE5B25" w:rsidRDefault="005E0D98" w:rsidP="00272509">
            <w:pPr>
              <w:jc w:val="center"/>
              <w:rPr>
                <w:b/>
                <w:bCs/>
                <w:sz w:val="22"/>
                <w:szCs w:val="22"/>
                <w:u w:val="single"/>
              </w:rPr>
            </w:pPr>
            <w:r w:rsidRPr="00BE5B25">
              <w:rPr>
                <w:b/>
                <w:bCs/>
                <w:sz w:val="22"/>
                <w:szCs w:val="22"/>
                <w:u w:val="single"/>
              </w:rPr>
              <w:t>AVISO</w:t>
            </w:r>
          </w:p>
          <w:p w:rsidR="005E0D98" w:rsidRPr="00BE5B25" w:rsidRDefault="005E0D98" w:rsidP="00272509">
            <w:pPr>
              <w:jc w:val="both"/>
              <w:rPr>
                <w:b/>
                <w:bCs/>
                <w:sz w:val="22"/>
                <w:szCs w:val="22"/>
                <w:u w:val="single"/>
              </w:rPr>
            </w:pPr>
          </w:p>
          <w:p w:rsidR="005E0D98" w:rsidRPr="00BE5B25" w:rsidRDefault="005E0D98" w:rsidP="00272509">
            <w:pPr>
              <w:pStyle w:val="Corpodetexto3"/>
              <w:spacing w:after="0"/>
              <w:jc w:val="both"/>
              <w:rPr>
                <w:b w:val="0"/>
                <w:bCs/>
                <w:sz w:val="22"/>
                <w:szCs w:val="22"/>
              </w:rPr>
            </w:pPr>
            <w:r w:rsidRPr="00BE5B25">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5E0D98" w:rsidRPr="00BE5B25" w:rsidRDefault="005E0D98" w:rsidP="00272509">
            <w:pPr>
              <w:jc w:val="both"/>
              <w:rPr>
                <w:sz w:val="22"/>
                <w:szCs w:val="22"/>
              </w:rPr>
            </w:pPr>
          </w:p>
          <w:p w:rsidR="005E0D98" w:rsidRPr="00BE5B25" w:rsidRDefault="005E0D98" w:rsidP="001B24C8">
            <w:pPr>
              <w:jc w:val="both"/>
              <w:rPr>
                <w:b/>
                <w:bCs/>
                <w:sz w:val="22"/>
                <w:szCs w:val="22"/>
              </w:rPr>
            </w:pPr>
            <w:r w:rsidRPr="00BE5B25">
              <w:rPr>
                <w:b/>
                <w:bCs/>
                <w:sz w:val="22"/>
                <w:szCs w:val="22"/>
              </w:rPr>
              <w:t xml:space="preserve">Dúvidas: (69) </w:t>
            </w:r>
            <w:r w:rsidR="00764219" w:rsidRPr="00BE5B25">
              <w:rPr>
                <w:b/>
                <w:bCs/>
                <w:color w:val="FF0000"/>
                <w:sz w:val="22"/>
                <w:szCs w:val="22"/>
              </w:rPr>
              <w:t>3216-5</w:t>
            </w:r>
            <w:r w:rsidR="00F9612F" w:rsidRPr="00BE5B25">
              <w:rPr>
                <w:b/>
                <w:bCs/>
                <w:color w:val="FF0000"/>
                <w:sz w:val="22"/>
                <w:szCs w:val="22"/>
              </w:rPr>
              <w:t>36</w:t>
            </w:r>
            <w:r w:rsidR="001B24C8" w:rsidRPr="00BE5B25">
              <w:rPr>
                <w:b/>
                <w:bCs/>
                <w:color w:val="FF0000"/>
                <w:sz w:val="22"/>
                <w:szCs w:val="22"/>
              </w:rPr>
              <w:t>5</w:t>
            </w:r>
          </w:p>
        </w:tc>
      </w:tr>
    </w:tbl>
    <w:p w:rsidR="005E0D98" w:rsidRPr="00BE5B25" w:rsidRDefault="005E0D98" w:rsidP="00272509">
      <w:pPr>
        <w:jc w:val="both"/>
        <w:rPr>
          <w:sz w:val="22"/>
          <w:szCs w:val="22"/>
        </w:rPr>
      </w:pPr>
    </w:p>
    <w:p w:rsidR="005E0D98" w:rsidRPr="00BE5B25" w:rsidRDefault="005E0D98" w:rsidP="00272509">
      <w:pPr>
        <w:jc w:val="both"/>
        <w:rPr>
          <w:sz w:val="22"/>
          <w:szCs w:val="22"/>
        </w:rPr>
      </w:pPr>
    </w:p>
    <w:p w:rsidR="005E0D98" w:rsidRPr="00BE5B25" w:rsidRDefault="005E0D98" w:rsidP="00272509">
      <w:pPr>
        <w:jc w:val="both"/>
        <w:rPr>
          <w:sz w:val="22"/>
          <w:szCs w:val="22"/>
        </w:rPr>
      </w:pPr>
    </w:p>
    <w:p w:rsidR="005E0D98" w:rsidRPr="00BE5B25" w:rsidRDefault="005E0D98" w:rsidP="00272509">
      <w:pPr>
        <w:jc w:val="both"/>
        <w:rPr>
          <w:sz w:val="22"/>
          <w:szCs w:val="22"/>
        </w:rPr>
      </w:pPr>
    </w:p>
    <w:p w:rsidR="005B78A1" w:rsidRPr="00BE5B25" w:rsidRDefault="005B78A1" w:rsidP="00272509">
      <w:pPr>
        <w:jc w:val="both"/>
        <w:rPr>
          <w:sz w:val="22"/>
          <w:szCs w:val="22"/>
        </w:rPr>
      </w:pPr>
    </w:p>
    <w:p w:rsidR="005B78A1" w:rsidRPr="00BE5B25" w:rsidRDefault="005B78A1" w:rsidP="00272509">
      <w:pPr>
        <w:jc w:val="both"/>
        <w:rPr>
          <w:sz w:val="22"/>
          <w:szCs w:val="22"/>
        </w:rPr>
      </w:pPr>
    </w:p>
    <w:p w:rsidR="005B78A1" w:rsidRPr="00BE5B25" w:rsidRDefault="005B78A1" w:rsidP="00272509">
      <w:pPr>
        <w:jc w:val="both"/>
        <w:rPr>
          <w:sz w:val="22"/>
          <w:szCs w:val="22"/>
        </w:rPr>
      </w:pPr>
    </w:p>
    <w:p w:rsidR="005B78A1" w:rsidRPr="00BE5B25" w:rsidRDefault="005B78A1" w:rsidP="00272509">
      <w:pPr>
        <w:jc w:val="both"/>
        <w:rPr>
          <w:sz w:val="22"/>
          <w:szCs w:val="22"/>
        </w:rPr>
      </w:pPr>
    </w:p>
    <w:p w:rsidR="005B78A1" w:rsidRPr="00BE5B25" w:rsidRDefault="005B78A1" w:rsidP="00272509">
      <w:pPr>
        <w:jc w:val="both"/>
        <w:rPr>
          <w:sz w:val="22"/>
          <w:szCs w:val="22"/>
        </w:rPr>
      </w:pPr>
    </w:p>
    <w:p w:rsidR="005E0D98" w:rsidRPr="00BE5B25" w:rsidRDefault="005E0D98" w:rsidP="00272509">
      <w:pPr>
        <w:jc w:val="both"/>
        <w:rPr>
          <w:sz w:val="22"/>
          <w:szCs w:val="22"/>
        </w:rPr>
      </w:pPr>
    </w:p>
    <w:p w:rsidR="005E0D98" w:rsidRPr="00BE5B25" w:rsidRDefault="005E0D98" w:rsidP="00272509">
      <w:pPr>
        <w:jc w:val="both"/>
        <w:rPr>
          <w:sz w:val="22"/>
          <w:szCs w:val="22"/>
        </w:rPr>
      </w:pPr>
    </w:p>
    <w:p w:rsidR="005E0D98" w:rsidRPr="00BE5B25" w:rsidRDefault="005E0D98" w:rsidP="00272509">
      <w:pPr>
        <w:jc w:val="both"/>
        <w:rPr>
          <w:sz w:val="22"/>
          <w:szCs w:val="22"/>
        </w:rPr>
      </w:pPr>
    </w:p>
    <w:p w:rsidR="005E0D98" w:rsidRPr="00BE5B25" w:rsidRDefault="005E0D98" w:rsidP="00272509">
      <w:pPr>
        <w:jc w:val="both"/>
        <w:rPr>
          <w:sz w:val="22"/>
          <w:szCs w:val="22"/>
        </w:rPr>
      </w:pPr>
    </w:p>
    <w:p w:rsidR="005E0D98" w:rsidRPr="00BE5B25" w:rsidRDefault="005E0D98" w:rsidP="00272509">
      <w:pPr>
        <w:jc w:val="both"/>
        <w:rPr>
          <w:sz w:val="22"/>
          <w:szCs w:val="22"/>
        </w:rPr>
      </w:pPr>
    </w:p>
    <w:p w:rsidR="005E0D98" w:rsidRPr="00B97F2B" w:rsidRDefault="0089649E" w:rsidP="00272509">
      <w:pPr>
        <w:pStyle w:val="Ttulo8"/>
        <w:ind w:firstLine="0"/>
        <w:jc w:val="center"/>
        <w:rPr>
          <w:sz w:val="22"/>
          <w:szCs w:val="22"/>
        </w:rPr>
      </w:pPr>
      <w:r w:rsidRPr="00BE5B25">
        <w:rPr>
          <w:sz w:val="22"/>
          <w:szCs w:val="22"/>
        </w:rPr>
        <w:br w:type="page"/>
      </w:r>
      <w:r w:rsidR="005E0D98" w:rsidRPr="00B97F2B">
        <w:rPr>
          <w:sz w:val="22"/>
          <w:szCs w:val="22"/>
        </w:rPr>
        <w:lastRenderedPageBreak/>
        <w:t>EDITAL DE LICITAÇAO</w:t>
      </w:r>
    </w:p>
    <w:p w:rsidR="00342477" w:rsidRPr="00B97F2B" w:rsidRDefault="00342477" w:rsidP="00342477">
      <w:pPr>
        <w:rPr>
          <w:sz w:val="22"/>
          <w:szCs w:val="22"/>
        </w:rPr>
      </w:pPr>
    </w:p>
    <w:p w:rsidR="005E0D98" w:rsidRPr="00B97F2B" w:rsidRDefault="005E0D98" w:rsidP="00272509">
      <w:pPr>
        <w:pStyle w:val="Ttulo1"/>
        <w:jc w:val="center"/>
        <w:rPr>
          <w:i w:val="0"/>
          <w:color w:val="FF0000"/>
          <w:sz w:val="22"/>
          <w:szCs w:val="22"/>
        </w:rPr>
      </w:pPr>
      <w:r w:rsidRPr="00B97F2B">
        <w:rPr>
          <w:i w:val="0"/>
          <w:sz w:val="22"/>
          <w:szCs w:val="22"/>
        </w:rPr>
        <w:t xml:space="preserve">PREGÃO ELETRÔNICO N° </w:t>
      </w:r>
      <w:r w:rsidR="00C66C98" w:rsidRPr="00B97F2B">
        <w:rPr>
          <w:i w:val="0"/>
          <w:color w:val="FF0000"/>
          <w:sz w:val="22"/>
          <w:szCs w:val="22"/>
        </w:rPr>
        <w:t>520</w:t>
      </w:r>
      <w:r w:rsidR="001B24C8" w:rsidRPr="00B97F2B">
        <w:rPr>
          <w:i w:val="0"/>
          <w:color w:val="FF0000"/>
          <w:sz w:val="22"/>
          <w:szCs w:val="22"/>
        </w:rPr>
        <w:t>/2015</w:t>
      </w:r>
      <w:r w:rsidR="009974FA" w:rsidRPr="00B97F2B">
        <w:rPr>
          <w:i w:val="0"/>
          <w:color w:val="FF0000"/>
          <w:sz w:val="22"/>
          <w:szCs w:val="22"/>
        </w:rPr>
        <w:t>/</w:t>
      </w:r>
      <w:r w:rsidR="006336C1" w:rsidRPr="00B97F2B">
        <w:rPr>
          <w:i w:val="0"/>
          <w:color w:val="FF0000"/>
          <w:sz w:val="22"/>
          <w:szCs w:val="22"/>
        </w:rPr>
        <w:t>EQUIPE</w:t>
      </w:r>
      <w:r w:rsidR="009974FA" w:rsidRPr="00B97F2B">
        <w:rPr>
          <w:i w:val="0"/>
          <w:color w:val="FF0000"/>
          <w:sz w:val="22"/>
          <w:szCs w:val="22"/>
        </w:rPr>
        <w:t>-BETA/SUPEL/RO</w:t>
      </w:r>
    </w:p>
    <w:p w:rsidR="00342477" w:rsidRPr="00B97F2B" w:rsidRDefault="00342477" w:rsidP="00342477">
      <w:pPr>
        <w:rPr>
          <w:sz w:val="22"/>
          <w:szCs w:val="22"/>
        </w:rPr>
      </w:pPr>
    </w:p>
    <w:p w:rsidR="00342477" w:rsidRPr="00B97F2B" w:rsidRDefault="00342477" w:rsidP="0034247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180"/>
      </w:tblGrid>
      <w:tr w:rsidR="00E84964" w:rsidRPr="00B97F2B" w:rsidTr="00D9585A">
        <w:tc>
          <w:tcPr>
            <w:tcW w:w="9180" w:type="dxa"/>
            <w:shd w:val="clear" w:color="auto" w:fill="D9D9D9"/>
          </w:tcPr>
          <w:p w:rsidR="00E84964" w:rsidRPr="00B97F2B" w:rsidRDefault="00E84964" w:rsidP="00B2134B">
            <w:pPr>
              <w:spacing w:before="120" w:after="120"/>
              <w:jc w:val="both"/>
              <w:rPr>
                <w:b/>
                <w:sz w:val="22"/>
                <w:szCs w:val="22"/>
              </w:rPr>
            </w:pPr>
            <w:r w:rsidRPr="00B97F2B">
              <w:rPr>
                <w:b/>
                <w:sz w:val="22"/>
                <w:szCs w:val="22"/>
              </w:rPr>
              <w:t>1 – DAS DISPOSIÇÕES GERAIS</w:t>
            </w:r>
          </w:p>
        </w:tc>
      </w:tr>
    </w:tbl>
    <w:p w:rsidR="005E0D98" w:rsidRPr="00B97F2B" w:rsidRDefault="005E0D98" w:rsidP="00272509">
      <w:pPr>
        <w:jc w:val="both"/>
        <w:rPr>
          <w:sz w:val="22"/>
          <w:szCs w:val="22"/>
        </w:rPr>
      </w:pPr>
    </w:p>
    <w:p w:rsidR="005E0D98" w:rsidRPr="00B97F2B" w:rsidRDefault="0057572C" w:rsidP="00272509">
      <w:pPr>
        <w:jc w:val="both"/>
        <w:rPr>
          <w:b/>
          <w:sz w:val="22"/>
          <w:szCs w:val="22"/>
          <w:u w:val="single"/>
        </w:rPr>
      </w:pPr>
      <w:r w:rsidRPr="00B97F2B">
        <w:rPr>
          <w:b/>
          <w:sz w:val="22"/>
          <w:szCs w:val="22"/>
          <w:u w:val="single"/>
        </w:rPr>
        <w:t>1.1. PREÂMBULO:</w:t>
      </w:r>
    </w:p>
    <w:p w:rsidR="00342477" w:rsidRPr="00B97F2B" w:rsidRDefault="00342477" w:rsidP="00272509">
      <w:pPr>
        <w:jc w:val="both"/>
        <w:rPr>
          <w:b/>
          <w:sz w:val="22"/>
          <w:szCs w:val="22"/>
          <w:u w:val="single"/>
        </w:rPr>
      </w:pPr>
    </w:p>
    <w:p w:rsidR="005E0D98" w:rsidRPr="00B97F2B" w:rsidRDefault="005E0D98" w:rsidP="00272509">
      <w:pPr>
        <w:jc w:val="both"/>
        <w:rPr>
          <w:sz w:val="22"/>
          <w:szCs w:val="22"/>
        </w:rPr>
      </w:pPr>
    </w:p>
    <w:p w:rsidR="00B85982" w:rsidRPr="00B97F2B" w:rsidRDefault="005E0D98" w:rsidP="00B85982">
      <w:pPr>
        <w:tabs>
          <w:tab w:val="left" w:pos="1418"/>
          <w:tab w:val="left" w:pos="1560"/>
        </w:tabs>
        <w:jc w:val="both"/>
        <w:outlineLvl w:val="0"/>
        <w:rPr>
          <w:b/>
          <w:color w:val="FF0000"/>
          <w:sz w:val="22"/>
          <w:szCs w:val="22"/>
        </w:rPr>
      </w:pPr>
      <w:r w:rsidRPr="00B97F2B">
        <w:rPr>
          <w:sz w:val="22"/>
          <w:szCs w:val="22"/>
        </w:rPr>
        <w:t xml:space="preserve">A SUPERINTENDÊNCIA ESTADUAL DE COMPRAS E LICITAÇÕES, </w:t>
      </w:r>
      <w:r w:rsidR="00EF5D8A" w:rsidRPr="00B97F2B">
        <w:rPr>
          <w:sz w:val="22"/>
          <w:szCs w:val="22"/>
        </w:rPr>
        <w:t>através de s</w:t>
      </w:r>
      <w:r w:rsidR="00EA5616" w:rsidRPr="00B97F2B">
        <w:rPr>
          <w:sz w:val="22"/>
          <w:szCs w:val="22"/>
        </w:rPr>
        <w:t>eu</w:t>
      </w:r>
      <w:r w:rsidR="00EF5D8A" w:rsidRPr="00B97F2B">
        <w:rPr>
          <w:sz w:val="22"/>
          <w:szCs w:val="22"/>
        </w:rPr>
        <w:t xml:space="preserve"> </w:t>
      </w:r>
      <w:r w:rsidR="00121F1C" w:rsidRPr="00B97F2B">
        <w:rPr>
          <w:sz w:val="22"/>
          <w:szCs w:val="22"/>
        </w:rPr>
        <w:t>Pregoeiro</w:t>
      </w:r>
      <w:r w:rsidR="00EF5D8A" w:rsidRPr="00B97F2B">
        <w:rPr>
          <w:sz w:val="22"/>
          <w:szCs w:val="22"/>
        </w:rPr>
        <w:t xml:space="preserve"> e Equipe de Apoio, nomeado por força das disposições contidas n</w:t>
      </w:r>
      <w:r w:rsidR="00C0588B" w:rsidRPr="00B97F2B">
        <w:rPr>
          <w:sz w:val="22"/>
          <w:szCs w:val="22"/>
        </w:rPr>
        <w:t>a</w:t>
      </w:r>
      <w:r w:rsidR="00A95071" w:rsidRPr="00B97F2B">
        <w:rPr>
          <w:b/>
          <w:noProof/>
          <w:color w:val="FF0000"/>
          <w:sz w:val="22"/>
          <w:szCs w:val="22"/>
        </w:rPr>
        <w:t xml:space="preserve"> </w:t>
      </w:r>
      <w:r w:rsidR="00C66C98" w:rsidRPr="00B97F2B">
        <w:rPr>
          <w:b/>
          <w:color w:val="FF0000"/>
          <w:sz w:val="22"/>
          <w:szCs w:val="22"/>
        </w:rPr>
        <w:t>Portaria n.º 031/GAB/SUPEL, de 06 de agosto de 2015, publicada no DOE nº 2758, de 11 de agosto de 2015</w:t>
      </w:r>
      <w:r w:rsidR="00F9612F" w:rsidRPr="00B97F2B">
        <w:rPr>
          <w:sz w:val="22"/>
          <w:szCs w:val="22"/>
        </w:rPr>
        <w:t xml:space="preserve">, torna pública que se encontra autorizada, a realização da licitação na modalidade </w:t>
      </w:r>
      <w:r w:rsidR="00F9612F" w:rsidRPr="00B97F2B">
        <w:rPr>
          <w:b/>
          <w:sz w:val="22"/>
          <w:szCs w:val="22"/>
        </w:rPr>
        <w:t xml:space="preserve">PREGÃO, </w:t>
      </w:r>
      <w:r w:rsidR="00F9612F" w:rsidRPr="00B97F2B">
        <w:rPr>
          <w:sz w:val="22"/>
          <w:szCs w:val="22"/>
        </w:rPr>
        <w:t xml:space="preserve">na forma </w:t>
      </w:r>
      <w:r w:rsidR="00F9612F" w:rsidRPr="00B97F2B">
        <w:rPr>
          <w:b/>
          <w:sz w:val="22"/>
          <w:szCs w:val="22"/>
        </w:rPr>
        <w:t xml:space="preserve">ELETRÔNICA, </w:t>
      </w:r>
      <w:r w:rsidR="00F9612F" w:rsidRPr="00B97F2B">
        <w:rPr>
          <w:sz w:val="22"/>
          <w:szCs w:val="22"/>
        </w:rPr>
        <w:t xml:space="preserve">sob o </w:t>
      </w:r>
      <w:r w:rsidR="009D60BB" w:rsidRPr="00B97F2B">
        <w:rPr>
          <w:b/>
          <w:color w:val="FF0000"/>
          <w:sz w:val="22"/>
          <w:szCs w:val="22"/>
        </w:rPr>
        <w:t>n</w:t>
      </w:r>
      <w:r w:rsidR="00AC1AF6" w:rsidRPr="00B97F2B">
        <w:rPr>
          <w:b/>
          <w:color w:val="FF0000"/>
          <w:sz w:val="22"/>
          <w:szCs w:val="22"/>
        </w:rPr>
        <w:t>º</w:t>
      </w:r>
      <w:r w:rsidR="00C66C98" w:rsidRPr="00B97F2B">
        <w:rPr>
          <w:b/>
          <w:color w:val="FF0000"/>
          <w:sz w:val="22"/>
          <w:szCs w:val="22"/>
        </w:rPr>
        <w:t xml:space="preserve"> 520</w:t>
      </w:r>
      <w:r w:rsidR="001B24C8" w:rsidRPr="00B97F2B">
        <w:rPr>
          <w:b/>
          <w:color w:val="FF0000"/>
          <w:sz w:val="22"/>
          <w:szCs w:val="22"/>
        </w:rPr>
        <w:t>/2015</w:t>
      </w:r>
      <w:r w:rsidR="009974FA" w:rsidRPr="00B97F2B">
        <w:rPr>
          <w:b/>
          <w:color w:val="FF0000"/>
          <w:sz w:val="22"/>
          <w:szCs w:val="22"/>
        </w:rPr>
        <w:t>/</w:t>
      </w:r>
      <w:r w:rsidR="00721F49" w:rsidRPr="00B97F2B">
        <w:rPr>
          <w:b/>
          <w:color w:val="FF0000"/>
          <w:sz w:val="22"/>
          <w:szCs w:val="22"/>
        </w:rPr>
        <w:t>EQUIPE</w:t>
      </w:r>
      <w:r w:rsidR="006336C1" w:rsidRPr="00B97F2B">
        <w:rPr>
          <w:b/>
          <w:color w:val="FF0000"/>
          <w:sz w:val="22"/>
          <w:szCs w:val="22"/>
        </w:rPr>
        <w:t>-</w:t>
      </w:r>
      <w:r w:rsidR="009974FA" w:rsidRPr="00B97F2B">
        <w:rPr>
          <w:b/>
          <w:color w:val="FF0000"/>
          <w:sz w:val="22"/>
          <w:szCs w:val="22"/>
        </w:rPr>
        <w:t>BETA/SUPEL/RO</w:t>
      </w:r>
      <w:r w:rsidR="00F9612F" w:rsidRPr="00B97F2B">
        <w:rPr>
          <w:b/>
          <w:color w:val="FF0000"/>
          <w:sz w:val="22"/>
          <w:szCs w:val="22"/>
        </w:rPr>
        <w:t xml:space="preserve">, </w:t>
      </w:r>
      <w:r w:rsidRPr="00B97F2B">
        <w:rPr>
          <w:sz w:val="22"/>
          <w:szCs w:val="22"/>
        </w:rPr>
        <w:t xml:space="preserve">do </w:t>
      </w:r>
      <w:r w:rsidR="003272AB" w:rsidRPr="00B97F2B">
        <w:rPr>
          <w:sz w:val="22"/>
          <w:szCs w:val="22"/>
        </w:rPr>
        <w:t xml:space="preserve">tipo </w:t>
      </w:r>
      <w:r w:rsidR="00C66C98" w:rsidRPr="00B97F2B">
        <w:rPr>
          <w:b/>
          <w:noProof/>
          <w:color w:val="FF0000"/>
          <w:sz w:val="22"/>
          <w:szCs w:val="22"/>
          <w:highlight w:val="yellow"/>
        </w:rPr>
        <w:t>MENOR PREÇO POR ITEM</w:t>
      </w:r>
      <w:r w:rsidR="00C66C98" w:rsidRPr="00B97F2B">
        <w:rPr>
          <w:sz w:val="22"/>
          <w:szCs w:val="22"/>
        </w:rPr>
        <w:t xml:space="preserve">, </w:t>
      </w:r>
      <w:r w:rsidR="00C66C98" w:rsidRPr="00B97F2B">
        <w:rPr>
          <w:b/>
          <w:color w:val="FF0000"/>
          <w:sz w:val="22"/>
          <w:szCs w:val="22"/>
          <w:highlight w:val="yellow"/>
        </w:rPr>
        <w:t>destinada exclusivamente à participação de microempresas, empresas de pequeno porte e equiparadas a ME/EPP</w:t>
      </w:r>
      <w:r w:rsidR="003272AB" w:rsidRPr="00B97F2B">
        <w:rPr>
          <w:sz w:val="22"/>
          <w:szCs w:val="22"/>
        </w:rPr>
        <w:t xml:space="preserve">, </w:t>
      </w:r>
      <w:r w:rsidRPr="00B97F2B">
        <w:rPr>
          <w:sz w:val="22"/>
          <w:szCs w:val="22"/>
        </w:rPr>
        <w:t xml:space="preserve">tendo por finalidade a qualificação de empresas e a seleção da proposta mais vantajosa, conforme disposições descritas neste edital e seus anexos, em conformidade com a </w:t>
      </w:r>
      <w:r w:rsidR="00E158B6" w:rsidRPr="00B97F2B">
        <w:rPr>
          <w:sz w:val="22"/>
          <w:szCs w:val="22"/>
        </w:rPr>
        <w:t>Lei Federal nº</w:t>
      </w:r>
      <w:r w:rsidR="00976726" w:rsidRPr="00B97F2B">
        <w:rPr>
          <w:sz w:val="22"/>
          <w:szCs w:val="22"/>
        </w:rPr>
        <w:t xml:space="preserve"> 10.520/02, com o Decreto Estadual nº 12.</w:t>
      </w:r>
      <w:r w:rsidR="00F003CE" w:rsidRPr="00B97F2B">
        <w:rPr>
          <w:sz w:val="22"/>
          <w:szCs w:val="22"/>
        </w:rPr>
        <w:t>205</w:t>
      </w:r>
      <w:r w:rsidR="00976726" w:rsidRPr="00B97F2B">
        <w:rPr>
          <w:sz w:val="22"/>
          <w:szCs w:val="22"/>
        </w:rPr>
        <w:t xml:space="preserve">/06, com a Lei Federal nº 8.666/93 e suas alterações, </w:t>
      </w:r>
      <w:r w:rsidR="00B7540A" w:rsidRPr="00B97F2B">
        <w:rPr>
          <w:sz w:val="22"/>
          <w:szCs w:val="22"/>
        </w:rPr>
        <w:t>Lei</w:t>
      </w:r>
      <w:r w:rsidR="008D0E16" w:rsidRPr="00B97F2B">
        <w:rPr>
          <w:sz w:val="22"/>
          <w:szCs w:val="22"/>
        </w:rPr>
        <w:t xml:space="preserve"> Estadual nº 2414/11, </w:t>
      </w:r>
      <w:r w:rsidR="00976726" w:rsidRPr="00B97F2B">
        <w:rPr>
          <w:sz w:val="22"/>
          <w:szCs w:val="22"/>
        </w:rPr>
        <w:t>Decreto Estadual nº 16.089/11, e a</w:t>
      </w:r>
      <w:r w:rsidR="00E158B6" w:rsidRPr="00B97F2B">
        <w:rPr>
          <w:sz w:val="22"/>
          <w:szCs w:val="22"/>
        </w:rPr>
        <w:t>inda, com a Lei Complementar nº</w:t>
      </w:r>
      <w:r w:rsidR="00976726" w:rsidRPr="00B97F2B">
        <w:rPr>
          <w:sz w:val="22"/>
          <w:szCs w:val="22"/>
        </w:rPr>
        <w:t xml:space="preserve"> 123/06 e legislações vigentes, tendo como interessada</w:t>
      </w:r>
      <w:r w:rsidR="00976726" w:rsidRPr="00B97F2B">
        <w:rPr>
          <w:b/>
          <w:sz w:val="22"/>
          <w:szCs w:val="22"/>
        </w:rPr>
        <w:t xml:space="preserve"> </w:t>
      </w:r>
      <w:r w:rsidR="00EB0098" w:rsidRPr="00B97F2B">
        <w:rPr>
          <w:sz w:val="22"/>
          <w:szCs w:val="22"/>
        </w:rPr>
        <w:t>a</w:t>
      </w:r>
      <w:r w:rsidR="00736661" w:rsidRPr="00B97F2B">
        <w:rPr>
          <w:sz w:val="22"/>
          <w:szCs w:val="22"/>
        </w:rPr>
        <w:t xml:space="preserve"> </w:t>
      </w:r>
      <w:r w:rsidR="00C66C98" w:rsidRPr="00B97F2B">
        <w:rPr>
          <w:b/>
          <w:color w:val="FF0000"/>
          <w:sz w:val="22"/>
          <w:szCs w:val="22"/>
        </w:rPr>
        <w:t>Companhia de Mineração de Rondônia – CMR.</w:t>
      </w:r>
    </w:p>
    <w:p w:rsidR="00F9612F" w:rsidRPr="00B97F2B" w:rsidRDefault="00F9612F" w:rsidP="00C90C5E">
      <w:pPr>
        <w:pStyle w:val="Corpodetexto22"/>
        <w:jc w:val="both"/>
        <w:rPr>
          <w:sz w:val="22"/>
          <w:szCs w:val="22"/>
        </w:rPr>
      </w:pPr>
    </w:p>
    <w:p w:rsidR="005E0D98" w:rsidRPr="00B97F2B" w:rsidRDefault="005E0D98" w:rsidP="00C90C5E">
      <w:pPr>
        <w:pStyle w:val="Corpodetexto21"/>
        <w:tabs>
          <w:tab w:val="left" w:pos="0"/>
        </w:tabs>
        <w:jc w:val="both"/>
        <w:rPr>
          <w:sz w:val="22"/>
          <w:szCs w:val="22"/>
        </w:rPr>
      </w:pPr>
      <w:r w:rsidRPr="00B97F2B">
        <w:rPr>
          <w:b/>
          <w:sz w:val="22"/>
          <w:szCs w:val="22"/>
        </w:rPr>
        <w:t>1.1.1.</w:t>
      </w:r>
      <w:r w:rsidRPr="00B97F2B">
        <w:rPr>
          <w:sz w:val="22"/>
          <w:szCs w:val="22"/>
        </w:rPr>
        <w:t xml:space="preserve"> A Secretaria de Logística e Tecnologia da Informação – SLTI, do Ministério do Planejamento, Orçamento e Gestão, atua como Órgão provedor do Sistema Eletrônico;</w:t>
      </w:r>
    </w:p>
    <w:p w:rsidR="005E0D98" w:rsidRPr="00B97F2B" w:rsidRDefault="005E0D98" w:rsidP="00272509">
      <w:pPr>
        <w:pStyle w:val="Corpodetexto21"/>
        <w:tabs>
          <w:tab w:val="left" w:pos="0"/>
        </w:tabs>
        <w:jc w:val="both"/>
        <w:rPr>
          <w:sz w:val="22"/>
          <w:szCs w:val="22"/>
        </w:rPr>
      </w:pPr>
    </w:p>
    <w:p w:rsidR="005E0D98" w:rsidRPr="00B97F2B" w:rsidRDefault="005E0D98" w:rsidP="00272509">
      <w:pPr>
        <w:pStyle w:val="Corpodetexto21"/>
        <w:tabs>
          <w:tab w:val="left" w:pos="0"/>
        </w:tabs>
        <w:jc w:val="both"/>
        <w:rPr>
          <w:sz w:val="22"/>
          <w:szCs w:val="22"/>
        </w:rPr>
      </w:pPr>
      <w:r w:rsidRPr="00B97F2B">
        <w:rPr>
          <w:b/>
          <w:sz w:val="22"/>
          <w:szCs w:val="22"/>
        </w:rPr>
        <w:t>1.1.2.</w:t>
      </w:r>
      <w:r w:rsidRPr="00B97F2B">
        <w:rPr>
          <w:sz w:val="22"/>
          <w:szCs w:val="22"/>
        </w:rPr>
        <w:t xml:space="preserve">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5E0D98" w:rsidRPr="00B97F2B" w:rsidRDefault="005E0D98" w:rsidP="00272509">
      <w:pPr>
        <w:pStyle w:val="Corpodetexto21"/>
        <w:tabs>
          <w:tab w:val="left" w:pos="0"/>
        </w:tabs>
        <w:jc w:val="both"/>
        <w:rPr>
          <w:sz w:val="22"/>
          <w:szCs w:val="22"/>
        </w:rPr>
      </w:pPr>
    </w:p>
    <w:p w:rsidR="005E0D98" w:rsidRPr="00B97F2B" w:rsidRDefault="005E0D98" w:rsidP="00272509">
      <w:pPr>
        <w:tabs>
          <w:tab w:val="left" w:pos="0"/>
        </w:tabs>
        <w:jc w:val="both"/>
        <w:rPr>
          <w:sz w:val="22"/>
          <w:szCs w:val="22"/>
        </w:rPr>
      </w:pPr>
      <w:r w:rsidRPr="00B97F2B">
        <w:rPr>
          <w:b/>
          <w:sz w:val="22"/>
          <w:szCs w:val="22"/>
        </w:rPr>
        <w:t>1.1.3.</w:t>
      </w:r>
      <w:r w:rsidRPr="00B97F2B">
        <w:rPr>
          <w:sz w:val="22"/>
          <w:szCs w:val="22"/>
        </w:rPr>
        <w:t xml:space="preserve"> O instrumento convocatório e todos os elementos integrantes encontram-se disponíveis, para conhecimento e retirada, </w:t>
      </w:r>
      <w:r w:rsidR="001A139A" w:rsidRPr="00B97F2B">
        <w:rPr>
          <w:sz w:val="22"/>
          <w:szCs w:val="22"/>
        </w:rPr>
        <w:t>no endereço eletrônico:</w:t>
      </w:r>
      <w:r w:rsidRPr="00B97F2B">
        <w:rPr>
          <w:sz w:val="22"/>
          <w:szCs w:val="22"/>
        </w:rPr>
        <w:t xml:space="preserve"> </w:t>
      </w:r>
      <w:hyperlink r:id="rId9" w:history="1">
        <w:r w:rsidRPr="00B97F2B">
          <w:rPr>
            <w:rStyle w:val="Hyperlink"/>
            <w:b/>
            <w:color w:val="auto"/>
            <w:sz w:val="22"/>
            <w:szCs w:val="22"/>
          </w:rPr>
          <w:t>www.comprasnet.gov.br</w:t>
        </w:r>
      </w:hyperlink>
      <w:r w:rsidR="006A5424" w:rsidRPr="00B97F2B">
        <w:rPr>
          <w:b/>
          <w:sz w:val="22"/>
          <w:szCs w:val="22"/>
        </w:rPr>
        <w:t xml:space="preserve"> e </w:t>
      </w:r>
      <w:hyperlink r:id="rId10" w:history="1">
        <w:r w:rsidR="006A5424" w:rsidRPr="00B97F2B">
          <w:rPr>
            <w:rStyle w:val="Hyperlink"/>
            <w:b/>
            <w:color w:val="auto"/>
            <w:sz w:val="22"/>
            <w:szCs w:val="22"/>
          </w:rPr>
          <w:t>www.supel.ro.gov.br</w:t>
        </w:r>
      </w:hyperlink>
      <w:r w:rsidR="006A5424" w:rsidRPr="00B97F2B">
        <w:rPr>
          <w:b/>
          <w:sz w:val="22"/>
          <w:szCs w:val="22"/>
        </w:rPr>
        <w:t>;</w:t>
      </w:r>
    </w:p>
    <w:p w:rsidR="005E0D98" w:rsidRPr="00B97F2B" w:rsidRDefault="005E0D98" w:rsidP="00272509">
      <w:pPr>
        <w:pStyle w:val="Corpodetexto21"/>
        <w:tabs>
          <w:tab w:val="left" w:pos="0"/>
        </w:tabs>
        <w:jc w:val="both"/>
        <w:rPr>
          <w:sz w:val="22"/>
          <w:szCs w:val="22"/>
        </w:rPr>
      </w:pPr>
    </w:p>
    <w:p w:rsidR="005E0D98" w:rsidRPr="00B97F2B" w:rsidRDefault="005E0D98" w:rsidP="00272509">
      <w:pPr>
        <w:pStyle w:val="Corpodetexto21"/>
        <w:tabs>
          <w:tab w:val="left" w:pos="0"/>
        </w:tabs>
        <w:jc w:val="both"/>
        <w:rPr>
          <w:sz w:val="22"/>
          <w:szCs w:val="22"/>
        </w:rPr>
      </w:pPr>
      <w:r w:rsidRPr="00B97F2B">
        <w:rPr>
          <w:b/>
          <w:sz w:val="22"/>
          <w:szCs w:val="22"/>
        </w:rPr>
        <w:t>1.1.4.</w:t>
      </w:r>
      <w:r w:rsidRPr="00B97F2B">
        <w:rPr>
          <w:sz w:val="22"/>
          <w:szCs w:val="22"/>
        </w:rPr>
        <w:t xml:space="preserve"> A sessão inaugural deste PREGÃO ELETRÔNICO dar-se-á por meio do sistema eletrônico, na data e horário, conforme abaixo:</w:t>
      </w:r>
    </w:p>
    <w:p w:rsidR="005E0D98" w:rsidRPr="00B97F2B" w:rsidRDefault="005E0D98" w:rsidP="00272509">
      <w:pPr>
        <w:pStyle w:val="Corpodetexto21"/>
        <w:tabs>
          <w:tab w:val="left" w:pos="7270"/>
        </w:tabs>
        <w:jc w:val="both"/>
        <w:rPr>
          <w:sz w:val="22"/>
          <w:szCs w:val="22"/>
        </w:rPr>
      </w:pPr>
      <w:r w:rsidRPr="00B97F2B">
        <w:rPr>
          <w:sz w:val="22"/>
          <w:szCs w:val="22"/>
        </w:rPr>
        <w:tab/>
      </w:r>
    </w:p>
    <w:p w:rsidR="00894BEE" w:rsidRPr="00B97F2B" w:rsidRDefault="005E0D98" w:rsidP="00272509">
      <w:pPr>
        <w:jc w:val="both"/>
        <w:rPr>
          <w:b/>
          <w:bCs/>
          <w:sz w:val="22"/>
          <w:szCs w:val="22"/>
        </w:rPr>
      </w:pPr>
      <w:r w:rsidRPr="00B97F2B">
        <w:rPr>
          <w:b/>
          <w:sz w:val="22"/>
          <w:szCs w:val="22"/>
        </w:rPr>
        <w:t>DATA DE ABERTURA:</w:t>
      </w:r>
      <w:r w:rsidR="00342477" w:rsidRPr="00B97F2B">
        <w:rPr>
          <w:b/>
          <w:sz w:val="22"/>
          <w:szCs w:val="22"/>
        </w:rPr>
        <w:t xml:space="preserve"> </w:t>
      </w:r>
      <w:r w:rsidR="00EE7B10">
        <w:rPr>
          <w:b/>
          <w:color w:val="FF0000"/>
          <w:sz w:val="22"/>
          <w:szCs w:val="22"/>
        </w:rPr>
        <w:t>08 de dezembro</w:t>
      </w:r>
      <w:r w:rsidR="00C66C98" w:rsidRPr="00B97F2B">
        <w:rPr>
          <w:b/>
          <w:color w:val="FF0000"/>
          <w:sz w:val="22"/>
          <w:szCs w:val="22"/>
        </w:rPr>
        <w:t xml:space="preserve"> de 2015.</w:t>
      </w:r>
    </w:p>
    <w:p w:rsidR="00894BEE" w:rsidRPr="00B97F2B" w:rsidRDefault="005E0D98" w:rsidP="00272509">
      <w:pPr>
        <w:jc w:val="both"/>
        <w:rPr>
          <w:b/>
          <w:bCs/>
          <w:sz w:val="22"/>
          <w:szCs w:val="22"/>
        </w:rPr>
      </w:pPr>
      <w:r w:rsidRPr="00B97F2B">
        <w:rPr>
          <w:b/>
          <w:sz w:val="22"/>
          <w:szCs w:val="22"/>
        </w:rPr>
        <w:t>HORÁRIO:</w:t>
      </w:r>
      <w:r w:rsidR="009C6643" w:rsidRPr="00B97F2B">
        <w:rPr>
          <w:b/>
          <w:sz w:val="22"/>
          <w:szCs w:val="22"/>
        </w:rPr>
        <w:t xml:space="preserve"> </w:t>
      </w:r>
      <w:r w:rsidR="00C66C98" w:rsidRPr="00B97F2B">
        <w:rPr>
          <w:b/>
          <w:color w:val="FF0000"/>
          <w:sz w:val="22"/>
          <w:szCs w:val="22"/>
        </w:rPr>
        <w:t>10</w:t>
      </w:r>
      <w:r w:rsidR="00796572" w:rsidRPr="00B97F2B">
        <w:rPr>
          <w:b/>
          <w:color w:val="FF0000"/>
          <w:sz w:val="22"/>
          <w:szCs w:val="22"/>
        </w:rPr>
        <w:t>h</w:t>
      </w:r>
      <w:r w:rsidR="000A6498" w:rsidRPr="00B97F2B">
        <w:rPr>
          <w:b/>
          <w:color w:val="FF0000"/>
          <w:sz w:val="22"/>
          <w:szCs w:val="22"/>
        </w:rPr>
        <w:t>3</w:t>
      </w:r>
      <w:r w:rsidR="00721F49" w:rsidRPr="00B97F2B">
        <w:rPr>
          <w:b/>
          <w:color w:val="FF0000"/>
          <w:sz w:val="22"/>
          <w:szCs w:val="22"/>
        </w:rPr>
        <w:t>0</w:t>
      </w:r>
      <w:r w:rsidR="00764219" w:rsidRPr="00B97F2B">
        <w:rPr>
          <w:b/>
          <w:color w:val="FF0000"/>
          <w:sz w:val="22"/>
          <w:szCs w:val="22"/>
        </w:rPr>
        <w:t>min</w:t>
      </w:r>
      <w:r w:rsidR="009C6643" w:rsidRPr="00B97F2B">
        <w:rPr>
          <w:b/>
          <w:sz w:val="22"/>
          <w:szCs w:val="22"/>
        </w:rPr>
        <w:t xml:space="preserve"> (horário de Brasília/DF)</w:t>
      </w:r>
    </w:p>
    <w:p w:rsidR="005E0D98" w:rsidRPr="00B97F2B" w:rsidRDefault="005E0D98" w:rsidP="00272509">
      <w:pPr>
        <w:pStyle w:val="Corpodetexto21"/>
        <w:jc w:val="both"/>
        <w:rPr>
          <w:b/>
          <w:sz w:val="22"/>
          <w:szCs w:val="22"/>
        </w:rPr>
      </w:pPr>
      <w:r w:rsidRPr="00B97F2B">
        <w:rPr>
          <w:b/>
          <w:sz w:val="22"/>
          <w:szCs w:val="22"/>
        </w:rPr>
        <w:t xml:space="preserve">ENDEREÇO ELETRÔNICO: </w:t>
      </w:r>
      <w:hyperlink r:id="rId11" w:history="1">
        <w:r w:rsidRPr="00B97F2B">
          <w:rPr>
            <w:rStyle w:val="Hyperlink"/>
            <w:b/>
            <w:color w:val="auto"/>
            <w:sz w:val="22"/>
            <w:szCs w:val="22"/>
          </w:rPr>
          <w:t>www.comprasnet.gov.br</w:t>
        </w:r>
      </w:hyperlink>
      <w:r w:rsidRPr="00B97F2B">
        <w:rPr>
          <w:b/>
          <w:sz w:val="22"/>
          <w:szCs w:val="22"/>
        </w:rPr>
        <w:t>;</w:t>
      </w:r>
    </w:p>
    <w:p w:rsidR="005E0D98" w:rsidRPr="00B97F2B" w:rsidRDefault="005E0D98" w:rsidP="00272509">
      <w:pPr>
        <w:jc w:val="both"/>
        <w:rPr>
          <w:sz w:val="22"/>
          <w:szCs w:val="22"/>
        </w:rPr>
      </w:pPr>
    </w:p>
    <w:p w:rsidR="005E0D98" w:rsidRPr="00B97F2B" w:rsidRDefault="005E0D98" w:rsidP="00272509">
      <w:pPr>
        <w:pStyle w:val="Corpodetexto21"/>
        <w:tabs>
          <w:tab w:val="left" w:pos="540"/>
        </w:tabs>
        <w:ind w:left="540"/>
        <w:jc w:val="both"/>
        <w:rPr>
          <w:sz w:val="22"/>
          <w:szCs w:val="22"/>
        </w:rPr>
      </w:pPr>
      <w:r w:rsidRPr="00B97F2B">
        <w:rPr>
          <w:b/>
          <w:sz w:val="22"/>
          <w:szCs w:val="22"/>
        </w:rPr>
        <w:t>1.1.4.1</w:t>
      </w:r>
      <w:r w:rsidRPr="00B97F2B">
        <w:rPr>
          <w:sz w:val="22"/>
          <w:szCs w:val="22"/>
        </w:rPr>
        <w:t>. Não havendo expediente, ou ocorrendo qualquer fato superveniente que impeça a abertura do certame na data marcada, a sessão pública será transferida para uma da</w:t>
      </w:r>
      <w:r w:rsidR="00CD1794" w:rsidRPr="00B97F2B">
        <w:rPr>
          <w:sz w:val="22"/>
          <w:szCs w:val="22"/>
        </w:rPr>
        <w:t>t</w:t>
      </w:r>
      <w:r w:rsidRPr="00B97F2B">
        <w:rPr>
          <w:sz w:val="22"/>
          <w:szCs w:val="22"/>
        </w:rPr>
        <w:t>a posterior, mediante comunicação d</w:t>
      </w:r>
      <w:r w:rsidR="00EA5616" w:rsidRPr="00B97F2B">
        <w:rPr>
          <w:sz w:val="22"/>
          <w:szCs w:val="22"/>
        </w:rPr>
        <w:t>o</w:t>
      </w:r>
      <w:r w:rsidRPr="00B97F2B">
        <w:rPr>
          <w:sz w:val="22"/>
          <w:szCs w:val="22"/>
        </w:rPr>
        <w:t xml:space="preserve"> </w:t>
      </w:r>
      <w:r w:rsidR="00121F1C" w:rsidRPr="00B97F2B">
        <w:rPr>
          <w:sz w:val="22"/>
          <w:szCs w:val="22"/>
        </w:rPr>
        <w:t>Pregoeiro</w:t>
      </w:r>
      <w:r w:rsidRPr="00B97F2B">
        <w:rPr>
          <w:sz w:val="22"/>
          <w:szCs w:val="22"/>
        </w:rPr>
        <w:t xml:space="preserve"> aos licitantes;</w:t>
      </w:r>
    </w:p>
    <w:p w:rsidR="00DF1B85" w:rsidRPr="00B97F2B" w:rsidRDefault="00DF1B85" w:rsidP="00272509">
      <w:pPr>
        <w:pStyle w:val="Corpodetexto21"/>
        <w:tabs>
          <w:tab w:val="left" w:pos="540"/>
        </w:tabs>
        <w:ind w:left="540"/>
        <w:jc w:val="both"/>
        <w:rPr>
          <w:sz w:val="22"/>
          <w:szCs w:val="22"/>
        </w:rPr>
      </w:pPr>
    </w:p>
    <w:p w:rsidR="005E0D98" w:rsidRPr="00B97F2B" w:rsidRDefault="005E0D98" w:rsidP="00272509">
      <w:pPr>
        <w:pStyle w:val="Corpodetexto21"/>
        <w:tabs>
          <w:tab w:val="left" w:pos="540"/>
        </w:tabs>
        <w:ind w:left="540"/>
        <w:jc w:val="both"/>
        <w:rPr>
          <w:sz w:val="22"/>
          <w:szCs w:val="22"/>
        </w:rPr>
      </w:pPr>
      <w:r w:rsidRPr="00B97F2B">
        <w:rPr>
          <w:b/>
          <w:sz w:val="22"/>
          <w:szCs w:val="22"/>
        </w:rPr>
        <w:t>1.1.4.2</w:t>
      </w:r>
      <w:r w:rsidRPr="00B97F2B">
        <w:rPr>
          <w:sz w:val="22"/>
          <w:szCs w:val="22"/>
        </w:rPr>
        <w:t>. Os horários mencionados neste Edital de Licitação referem-se ao horário oficial de Brasília - DF.</w:t>
      </w:r>
    </w:p>
    <w:p w:rsidR="000B7BC2" w:rsidRPr="00B97F2B" w:rsidRDefault="000B7BC2" w:rsidP="00272509">
      <w:pPr>
        <w:jc w:val="both"/>
        <w:rPr>
          <w:b/>
          <w:sz w:val="22"/>
          <w:szCs w:val="22"/>
        </w:rPr>
      </w:pPr>
    </w:p>
    <w:p w:rsidR="005E0D98" w:rsidRPr="00B97F2B" w:rsidRDefault="005E0D98" w:rsidP="00272509">
      <w:pPr>
        <w:jc w:val="both"/>
        <w:rPr>
          <w:b/>
          <w:sz w:val="22"/>
          <w:szCs w:val="22"/>
          <w:u w:val="single"/>
        </w:rPr>
      </w:pPr>
      <w:r w:rsidRPr="00B97F2B">
        <w:rPr>
          <w:b/>
          <w:sz w:val="22"/>
          <w:szCs w:val="22"/>
          <w:u w:val="single"/>
        </w:rPr>
        <w:t xml:space="preserve">1.2. DA FORMALIZAÇÃO E AUTORIZAÇÃO: </w:t>
      </w:r>
    </w:p>
    <w:p w:rsidR="005E0D98" w:rsidRPr="00B97F2B" w:rsidRDefault="005E0D98" w:rsidP="00272509">
      <w:pPr>
        <w:ind w:left="567"/>
        <w:jc w:val="both"/>
        <w:rPr>
          <w:sz w:val="22"/>
          <w:szCs w:val="22"/>
        </w:rPr>
      </w:pPr>
    </w:p>
    <w:p w:rsidR="005E0D98" w:rsidRPr="00B97F2B" w:rsidRDefault="002D11F6" w:rsidP="00272509">
      <w:pPr>
        <w:tabs>
          <w:tab w:val="left" w:pos="720"/>
        </w:tabs>
        <w:jc w:val="both"/>
        <w:rPr>
          <w:sz w:val="22"/>
          <w:szCs w:val="22"/>
        </w:rPr>
      </w:pPr>
      <w:r w:rsidRPr="00B97F2B">
        <w:rPr>
          <w:b/>
          <w:sz w:val="22"/>
          <w:szCs w:val="22"/>
        </w:rPr>
        <w:t>1</w:t>
      </w:r>
      <w:r w:rsidR="00222DA9" w:rsidRPr="00B97F2B">
        <w:rPr>
          <w:b/>
          <w:sz w:val="22"/>
          <w:szCs w:val="22"/>
        </w:rPr>
        <w:t>.</w:t>
      </w:r>
      <w:r w:rsidRPr="00B97F2B">
        <w:rPr>
          <w:b/>
          <w:sz w:val="22"/>
          <w:szCs w:val="22"/>
        </w:rPr>
        <w:t>2.1</w:t>
      </w:r>
      <w:r w:rsidRPr="00B97F2B">
        <w:rPr>
          <w:sz w:val="22"/>
          <w:szCs w:val="22"/>
        </w:rPr>
        <w:t xml:space="preserve"> </w:t>
      </w:r>
      <w:r w:rsidR="005E0D98" w:rsidRPr="00B97F2B">
        <w:rPr>
          <w:sz w:val="22"/>
          <w:szCs w:val="22"/>
        </w:rPr>
        <w:t xml:space="preserve">Esta Licitação encontra-se formalizada e autorizada através do </w:t>
      </w:r>
      <w:r w:rsidR="005E0D98" w:rsidRPr="00B97F2B">
        <w:rPr>
          <w:b/>
          <w:color w:val="FF0000"/>
          <w:sz w:val="22"/>
          <w:szCs w:val="22"/>
        </w:rPr>
        <w:t xml:space="preserve">Processo Administrativo </w:t>
      </w:r>
      <w:r w:rsidR="00342477" w:rsidRPr="00B97F2B">
        <w:rPr>
          <w:b/>
          <w:color w:val="FF0000"/>
          <w:sz w:val="22"/>
          <w:szCs w:val="22"/>
        </w:rPr>
        <w:t>n°</w:t>
      </w:r>
      <w:r w:rsidR="00342477" w:rsidRPr="00B97F2B">
        <w:rPr>
          <w:color w:val="FF0000"/>
          <w:sz w:val="22"/>
          <w:szCs w:val="22"/>
        </w:rPr>
        <w:t xml:space="preserve"> </w:t>
      </w:r>
      <w:r w:rsidR="00C66C98" w:rsidRPr="00B97F2B">
        <w:rPr>
          <w:b/>
          <w:noProof/>
          <w:color w:val="FF0000"/>
          <w:sz w:val="22"/>
          <w:szCs w:val="22"/>
        </w:rPr>
        <w:t>01-1914.00033.0000/2015</w:t>
      </w:r>
      <w:r w:rsidR="005E0D98" w:rsidRPr="00B97F2B">
        <w:rPr>
          <w:sz w:val="22"/>
          <w:szCs w:val="22"/>
        </w:rPr>
        <w:t xml:space="preserve">, e destina-se a garantir a observância do princípio constitucional da isonomia e </w:t>
      </w:r>
      <w:r w:rsidR="005E0D98" w:rsidRPr="00B97F2B">
        <w:rPr>
          <w:sz w:val="22"/>
          <w:szCs w:val="22"/>
        </w:rPr>
        <w:lastRenderedPageBreak/>
        <w:t xml:space="preserve">a selecionar a proposta mais vantajosa para a Administração Pública e será processada e julgada em estrita conformidade com os princípios básicos da legalidade, da impessoalidade, da moralidade, da igualdade, da publicidade, da probidade administrativa, da vinculação ao instrumento convocatório, do julgamento objetivo de que lhe são correlatos. </w:t>
      </w:r>
    </w:p>
    <w:p w:rsidR="005E0D98" w:rsidRPr="00B97F2B" w:rsidRDefault="005E0D98" w:rsidP="0027250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180"/>
      </w:tblGrid>
      <w:tr w:rsidR="00E84964" w:rsidRPr="00B97F2B" w:rsidTr="00D9585A">
        <w:tc>
          <w:tcPr>
            <w:tcW w:w="9180" w:type="dxa"/>
            <w:shd w:val="clear" w:color="auto" w:fill="D9D9D9"/>
          </w:tcPr>
          <w:p w:rsidR="00E84964" w:rsidRPr="00B97F2B" w:rsidRDefault="00E84964" w:rsidP="001B56A3">
            <w:pPr>
              <w:pStyle w:val="NormalWeb"/>
              <w:spacing w:before="120" w:after="120"/>
              <w:jc w:val="both"/>
              <w:rPr>
                <w:b/>
                <w:bCs/>
                <w:sz w:val="22"/>
                <w:szCs w:val="22"/>
              </w:rPr>
            </w:pPr>
            <w:r w:rsidRPr="00B97F2B">
              <w:rPr>
                <w:b/>
                <w:bCs/>
                <w:sz w:val="22"/>
                <w:szCs w:val="22"/>
              </w:rPr>
              <w:t xml:space="preserve">2 – </w:t>
            </w:r>
            <w:r w:rsidRPr="00B97F2B">
              <w:rPr>
                <w:b/>
                <w:bCs/>
                <w:sz w:val="22"/>
                <w:szCs w:val="22"/>
                <w:u w:val="single"/>
              </w:rPr>
              <w:t>DO OBJETO,</w:t>
            </w:r>
            <w:r w:rsidR="00D075A6" w:rsidRPr="00B97F2B">
              <w:rPr>
                <w:b/>
                <w:bCs/>
                <w:iCs/>
                <w:sz w:val="22"/>
                <w:szCs w:val="22"/>
                <w:u w:val="single"/>
              </w:rPr>
              <w:t xml:space="preserve"> </w:t>
            </w:r>
            <w:r w:rsidR="005A58A0" w:rsidRPr="00B97F2B">
              <w:rPr>
                <w:b/>
                <w:bCs/>
                <w:iCs/>
                <w:sz w:val="22"/>
                <w:szCs w:val="22"/>
                <w:u w:val="single"/>
              </w:rPr>
              <w:t xml:space="preserve">DA ESPECIFICAÇÃO DO OBJETO, </w:t>
            </w:r>
            <w:r w:rsidR="00193D41" w:rsidRPr="00B97F2B">
              <w:rPr>
                <w:b/>
                <w:bCs/>
                <w:iCs/>
                <w:sz w:val="22"/>
                <w:szCs w:val="22"/>
                <w:u w:val="single"/>
              </w:rPr>
              <w:t>DO PRAZO E LOCAL D</w:t>
            </w:r>
            <w:r w:rsidR="00154986" w:rsidRPr="00B97F2B">
              <w:rPr>
                <w:b/>
                <w:bCs/>
                <w:iCs/>
                <w:sz w:val="22"/>
                <w:szCs w:val="22"/>
                <w:u w:val="single"/>
              </w:rPr>
              <w:t>E</w:t>
            </w:r>
            <w:r w:rsidR="00193D41" w:rsidRPr="00B97F2B">
              <w:rPr>
                <w:b/>
                <w:bCs/>
                <w:iCs/>
                <w:sz w:val="22"/>
                <w:szCs w:val="22"/>
                <w:u w:val="single"/>
              </w:rPr>
              <w:t xml:space="preserve"> EXECUÇÃO </w:t>
            </w:r>
            <w:proofErr w:type="gramStart"/>
            <w:r w:rsidR="00193D41" w:rsidRPr="00B97F2B">
              <w:rPr>
                <w:b/>
                <w:bCs/>
                <w:iCs/>
                <w:sz w:val="22"/>
                <w:szCs w:val="22"/>
                <w:u w:val="single"/>
              </w:rPr>
              <w:t>DO SERVIÇO</w:t>
            </w:r>
            <w:r w:rsidR="00154986" w:rsidRPr="00B97F2B">
              <w:rPr>
                <w:b/>
                <w:bCs/>
                <w:iCs/>
                <w:sz w:val="22"/>
                <w:szCs w:val="22"/>
                <w:u w:val="single"/>
              </w:rPr>
              <w:t>S</w:t>
            </w:r>
            <w:proofErr w:type="gramEnd"/>
            <w:r w:rsidR="001B56A3" w:rsidRPr="00B97F2B">
              <w:rPr>
                <w:b/>
                <w:bCs/>
                <w:iCs/>
                <w:sz w:val="22"/>
                <w:szCs w:val="22"/>
                <w:u w:val="single"/>
              </w:rPr>
              <w:t xml:space="preserve">, CRONOGRAMA DE EXECUÇÃO </w:t>
            </w:r>
            <w:r w:rsidR="007F2A49" w:rsidRPr="00B97F2B">
              <w:rPr>
                <w:b/>
                <w:bCs/>
                <w:sz w:val="22"/>
                <w:szCs w:val="22"/>
                <w:u w:val="single"/>
              </w:rPr>
              <w:t xml:space="preserve">E </w:t>
            </w:r>
            <w:r w:rsidR="000278FD" w:rsidRPr="00B97F2B">
              <w:rPr>
                <w:b/>
                <w:sz w:val="22"/>
                <w:szCs w:val="22"/>
                <w:u w:val="single"/>
              </w:rPr>
              <w:t>DO RECEBIMENTO</w:t>
            </w:r>
            <w:r w:rsidR="000278FD" w:rsidRPr="00B97F2B">
              <w:rPr>
                <w:b/>
                <w:bCs/>
                <w:sz w:val="22"/>
                <w:szCs w:val="22"/>
                <w:u w:val="single"/>
              </w:rPr>
              <w:t xml:space="preserve"> DO</w:t>
            </w:r>
            <w:r w:rsidR="00736661" w:rsidRPr="00B97F2B">
              <w:rPr>
                <w:b/>
                <w:bCs/>
                <w:sz w:val="22"/>
                <w:szCs w:val="22"/>
                <w:u w:val="single"/>
              </w:rPr>
              <w:t xml:space="preserve"> OBJETO</w:t>
            </w:r>
            <w:r w:rsidR="007F2A49" w:rsidRPr="00B97F2B">
              <w:rPr>
                <w:b/>
                <w:bCs/>
                <w:sz w:val="22"/>
                <w:szCs w:val="22"/>
                <w:u w:val="single"/>
              </w:rPr>
              <w:t>.</w:t>
            </w:r>
          </w:p>
        </w:tc>
      </w:tr>
    </w:tbl>
    <w:p w:rsidR="005E0D98" w:rsidRPr="00B97F2B" w:rsidRDefault="005E0D98" w:rsidP="00272509">
      <w:pPr>
        <w:jc w:val="both"/>
        <w:rPr>
          <w:b/>
          <w:sz w:val="22"/>
          <w:szCs w:val="22"/>
        </w:rPr>
      </w:pPr>
    </w:p>
    <w:p w:rsidR="00543FF9" w:rsidRPr="00B97F2B" w:rsidRDefault="00004CE5" w:rsidP="00272509">
      <w:pPr>
        <w:tabs>
          <w:tab w:val="left" w:pos="720"/>
        </w:tabs>
        <w:jc w:val="both"/>
        <w:rPr>
          <w:b/>
          <w:sz w:val="22"/>
          <w:szCs w:val="22"/>
          <w:u w:val="single"/>
        </w:rPr>
      </w:pPr>
      <w:r w:rsidRPr="00B97F2B">
        <w:rPr>
          <w:b/>
          <w:sz w:val="22"/>
          <w:szCs w:val="22"/>
          <w:u w:val="single"/>
        </w:rPr>
        <w:t>2.1.</w:t>
      </w:r>
      <w:r w:rsidR="00E84964" w:rsidRPr="00B97F2B">
        <w:rPr>
          <w:b/>
          <w:sz w:val="22"/>
          <w:szCs w:val="22"/>
          <w:u w:val="single"/>
        </w:rPr>
        <w:t>:</w:t>
      </w:r>
      <w:r w:rsidR="00E84964" w:rsidRPr="00B97F2B">
        <w:rPr>
          <w:sz w:val="22"/>
          <w:szCs w:val="22"/>
          <w:u w:val="single"/>
        </w:rPr>
        <w:t xml:space="preserve"> </w:t>
      </w:r>
      <w:r w:rsidR="00543FF9" w:rsidRPr="00B97F2B">
        <w:rPr>
          <w:b/>
          <w:bCs/>
          <w:sz w:val="22"/>
          <w:szCs w:val="22"/>
          <w:u w:val="single"/>
        </w:rPr>
        <w:t>DO OBJETO</w:t>
      </w:r>
      <w:r w:rsidR="00543FF9" w:rsidRPr="00B97F2B">
        <w:rPr>
          <w:b/>
          <w:sz w:val="22"/>
          <w:szCs w:val="22"/>
          <w:u w:val="single"/>
        </w:rPr>
        <w:t xml:space="preserve"> </w:t>
      </w:r>
    </w:p>
    <w:p w:rsidR="00F9612F" w:rsidRPr="00B97F2B" w:rsidRDefault="00F9612F" w:rsidP="00F9612F">
      <w:pPr>
        <w:jc w:val="both"/>
        <w:rPr>
          <w:sz w:val="22"/>
          <w:szCs w:val="22"/>
        </w:rPr>
      </w:pPr>
    </w:p>
    <w:p w:rsidR="00E82E26" w:rsidRPr="00B97F2B" w:rsidRDefault="00F9612F" w:rsidP="00E82E26">
      <w:pPr>
        <w:tabs>
          <w:tab w:val="left" w:pos="1418"/>
          <w:tab w:val="left" w:pos="1560"/>
        </w:tabs>
        <w:jc w:val="both"/>
        <w:outlineLvl w:val="0"/>
        <w:rPr>
          <w:b/>
          <w:color w:val="FF0000"/>
          <w:sz w:val="22"/>
          <w:szCs w:val="22"/>
        </w:rPr>
      </w:pPr>
      <w:r w:rsidRPr="00B97F2B">
        <w:rPr>
          <w:b/>
          <w:sz w:val="22"/>
          <w:szCs w:val="22"/>
        </w:rPr>
        <w:t>2.1.1</w:t>
      </w:r>
      <w:r w:rsidR="00BA007A" w:rsidRPr="00B97F2B">
        <w:rPr>
          <w:b/>
          <w:sz w:val="22"/>
          <w:szCs w:val="22"/>
        </w:rPr>
        <w:t>.</w:t>
      </w:r>
      <w:r w:rsidR="00501881" w:rsidRPr="00B97F2B">
        <w:rPr>
          <w:b/>
          <w:color w:val="FF0000"/>
          <w:sz w:val="22"/>
          <w:szCs w:val="22"/>
        </w:rPr>
        <w:t xml:space="preserve"> </w:t>
      </w:r>
      <w:r w:rsidR="00C66C98" w:rsidRPr="00B97F2B">
        <w:rPr>
          <w:b/>
          <w:color w:val="FF0000"/>
          <w:sz w:val="22"/>
          <w:szCs w:val="22"/>
        </w:rPr>
        <w:t>Contratação de pessoa física ou jurídica para a prestação de serviços técnicos profissionais de auditoria independente que devem ser realizados de acordo com as normas de auditoria aplicáveis para atender a Companhia de Mineração de Rondônia – CMR.</w:t>
      </w:r>
    </w:p>
    <w:p w:rsidR="00E82E26" w:rsidRPr="00B97F2B" w:rsidRDefault="00E82E26" w:rsidP="00E82E26">
      <w:pPr>
        <w:tabs>
          <w:tab w:val="left" w:pos="1418"/>
          <w:tab w:val="left" w:pos="1560"/>
        </w:tabs>
        <w:spacing w:after="120"/>
        <w:jc w:val="both"/>
        <w:outlineLvl w:val="0"/>
        <w:rPr>
          <w:b/>
          <w:sz w:val="22"/>
          <w:szCs w:val="22"/>
        </w:rPr>
      </w:pPr>
    </w:p>
    <w:p w:rsidR="00A2626B" w:rsidRPr="00B97F2B" w:rsidRDefault="00AC11E2" w:rsidP="00E82E26">
      <w:pPr>
        <w:tabs>
          <w:tab w:val="left" w:pos="1418"/>
          <w:tab w:val="left" w:pos="1560"/>
        </w:tabs>
        <w:spacing w:after="120"/>
        <w:jc w:val="both"/>
        <w:outlineLvl w:val="0"/>
        <w:rPr>
          <w:b/>
          <w:sz w:val="22"/>
          <w:szCs w:val="22"/>
        </w:rPr>
      </w:pPr>
      <w:r w:rsidRPr="00B97F2B">
        <w:rPr>
          <w:b/>
          <w:sz w:val="22"/>
          <w:szCs w:val="22"/>
        </w:rPr>
        <w:t>2.1.</w:t>
      </w:r>
      <w:r w:rsidR="0000095B" w:rsidRPr="00B97F2B">
        <w:rPr>
          <w:b/>
          <w:sz w:val="22"/>
          <w:szCs w:val="22"/>
        </w:rPr>
        <w:t>2</w:t>
      </w:r>
      <w:r w:rsidR="00BA007A" w:rsidRPr="00B97F2B">
        <w:rPr>
          <w:b/>
          <w:sz w:val="22"/>
          <w:szCs w:val="22"/>
        </w:rPr>
        <w:t>.</w:t>
      </w:r>
      <w:r w:rsidRPr="00B97F2B">
        <w:rPr>
          <w:b/>
          <w:sz w:val="22"/>
          <w:szCs w:val="22"/>
        </w:rPr>
        <w:t xml:space="preserve"> </w:t>
      </w:r>
      <w:r w:rsidR="00A2626B" w:rsidRPr="00B97F2B">
        <w:rPr>
          <w:b/>
          <w:sz w:val="22"/>
          <w:szCs w:val="22"/>
        </w:rPr>
        <w:t xml:space="preserve">Especificação </w:t>
      </w:r>
      <w:r w:rsidR="00E47DE8" w:rsidRPr="00B97F2B">
        <w:rPr>
          <w:b/>
          <w:sz w:val="22"/>
          <w:szCs w:val="22"/>
        </w:rPr>
        <w:t>dos Serviços</w:t>
      </w:r>
      <w:r w:rsidR="00D92A39" w:rsidRPr="00B97F2B">
        <w:rPr>
          <w:b/>
          <w:sz w:val="22"/>
          <w:szCs w:val="22"/>
        </w:rPr>
        <w:t>:</w:t>
      </w:r>
    </w:p>
    <w:p w:rsidR="00823574" w:rsidRPr="00B97F2B" w:rsidRDefault="00E47DE8" w:rsidP="00E82E26">
      <w:pPr>
        <w:tabs>
          <w:tab w:val="left" w:pos="1418"/>
          <w:tab w:val="left" w:pos="1560"/>
        </w:tabs>
        <w:spacing w:after="120"/>
        <w:jc w:val="both"/>
        <w:outlineLvl w:val="0"/>
        <w:rPr>
          <w:sz w:val="22"/>
          <w:szCs w:val="22"/>
        </w:rPr>
      </w:pPr>
      <w:r w:rsidRPr="00B97F2B">
        <w:rPr>
          <w:sz w:val="22"/>
          <w:szCs w:val="22"/>
        </w:rPr>
        <w:t xml:space="preserve">2.1.2.1. </w:t>
      </w:r>
      <w:r w:rsidR="00C66C98" w:rsidRPr="00B97F2B">
        <w:rPr>
          <w:sz w:val="22"/>
          <w:szCs w:val="22"/>
        </w:rPr>
        <w:t>Para a realização dos serviços, Os pareceres/relatórios terão como base o exercício do ano de 2014, onde serão prestados no município de Porto Velho-RO, nas áreas de Contabilidade, Contas a Pagar, Contas a Receber/Faturamento, Impostos e Contribuições, Recursos Humanos, Almoxarifado (estoque de materiais), Patrimônio, Suprimentos, Licitações e Jurídico, para atendimento dos seguintes objetivos:</w:t>
      </w:r>
    </w:p>
    <w:p w:rsidR="00C66C98" w:rsidRPr="00B97F2B" w:rsidRDefault="00C66C98" w:rsidP="00C66C98">
      <w:pPr>
        <w:spacing w:line="360" w:lineRule="auto"/>
        <w:jc w:val="both"/>
        <w:rPr>
          <w:sz w:val="22"/>
          <w:szCs w:val="22"/>
        </w:rPr>
      </w:pPr>
      <w:r w:rsidRPr="00B97F2B">
        <w:rPr>
          <w:sz w:val="22"/>
          <w:szCs w:val="22"/>
        </w:rPr>
        <w:t>a) Exame das Demonstrações Contábeis, (Balanço Patrimonial, Demonstrações do Resultado do Exercício, das Mutações do Patrimônio Líquido e das Origens e Aplicações de Recursos), ou daquelas que vierem a ser exigíveis, para o exercício a encerrar-se em 31 de dezembro de 2014, e emissão do parecer;</w:t>
      </w:r>
    </w:p>
    <w:p w:rsidR="00C66C98" w:rsidRPr="00B97F2B" w:rsidRDefault="00C66C98" w:rsidP="00C66C98">
      <w:pPr>
        <w:spacing w:line="360" w:lineRule="auto"/>
        <w:jc w:val="both"/>
        <w:rPr>
          <w:sz w:val="22"/>
          <w:szCs w:val="22"/>
        </w:rPr>
      </w:pPr>
      <w:r w:rsidRPr="00B97F2B">
        <w:rPr>
          <w:sz w:val="22"/>
          <w:szCs w:val="22"/>
        </w:rPr>
        <w:t xml:space="preserve">b) Prestação de Assessoria e Consultoria Tributária, Trabalhista e Previdenciária, quanto aos procedimentos para a apuração e recolhimento dos tributos e contribuições já existentes, assim como, orientação e interpretação para novos textos legais, no âmbito das esferas federal, estadual e </w:t>
      </w:r>
      <w:proofErr w:type="gramStart"/>
      <w:r w:rsidRPr="00B97F2B">
        <w:rPr>
          <w:sz w:val="22"/>
          <w:szCs w:val="22"/>
        </w:rPr>
        <w:t>municipal</w:t>
      </w:r>
      <w:proofErr w:type="gramEnd"/>
    </w:p>
    <w:p w:rsidR="00C66C98" w:rsidRPr="00B97F2B" w:rsidRDefault="00C66C98" w:rsidP="00A45979">
      <w:pPr>
        <w:widowControl w:val="0"/>
        <w:tabs>
          <w:tab w:val="num" w:pos="851"/>
        </w:tabs>
        <w:autoSpaceDE w:val="0"/>
        <w:autoSpaceDN w:val="0"/>
        <w:adjustRightInd w:val="0"/>
        <w:ind w:right="-1"/>
        <w:jc w:val="both"/>
        <w:rPr>
          <w:sz w:val="22"/>
          <w:szCs w:val="22"/>
        </w:rPr>
      </w:pPr>
      <w:r w:rsidRPr="00B97F2B">
        <w:rPr>
          <w:sz w:val="22"/>
          <w:szCs w:val="22"/>
        </w:rPr>
        <w:t>c) Revisão dos procedimentos e dos cálculos relativos à apuração e recolhimento dos impostos e contribuições, assim como a observância das obrigações acessórias;</w:t>
      </w:r>
    </w:p>
    <w:p w:rsidR="00C66C98" w:rsidRPr="00B97F2B" w:rsidRDefault="00C66C98" w:rsidP="00A45979">
      <w:pPr>
        <w:widowControl w:val="0"/>
        <w:tabs>
          <w:tab w:val="num" w:pos="851"/>
        </w:tabs>
        <w:autoSpaceDE w:val="0"/>
        <w:autoSpaceDN w:val="0"/>
        <w:adjustRightInd w:val="0"/>
        <w:ind w:right="-1"/>
        <w:jc w:val="both"/>
        <w:rPr>
          <w:sz w:val="22"/>
          <w:szCs w:val="22"/>
        </w:rPr>
      </w:pPr>
      <w:r w:rsidRPr="00B97F2B">
        <w:rPr>
          <w:sz w:val="22"/>
          <w:szCs w:val="22"/>
        </w:rPr>
        <w:t>d) Avaliação dos Sistemas de Controles Internos, Contábeis e Administrativos, adotados pela Companhia;</w:t>
      </w:r>
    </w:p>
    <w:p w:rsidR="00C66C98" w:rsidRPr="00B97F2B" w:rsidRDefault="00C66C98" w:rsidP="00A45979">
      <w:pPr>
        <w:widowControl w:val="0"/>
        <w:tabs>
          <w:tab w:val="num" w:pos="851"/>
        </w:tabs>
        <w:autoSpaceDE w:val="0"/>
        <w:autoSpaceDN w:val="0"/>
        <w:adjustRightInd w:val="0"/>
        <w:ind w:right="-1"/>
        <w:jc w:val="both"/>
        <w:rPr>
          <w:sz w:val="22"/>
          <w:szCs w:val="22"/>
        </w:rPr>
      </w:pPr>
      <w:r w:rsidRPr="00B97F2B">
        <w:rPr>
          <w:sz w:val="22"/>
          <w:szCs w:val="22"/>
        </w:rPr>
        <w:t>e) Inspeção Física por amostragem, de Bens do Ativo Imobilizado;</w:t>
      </w:r>
    </w:p>
    <w:p w:rsidR="00C66C98" w:rsidRPr="00B97F2B" w:rsidRDefault="00C66C98" w:rsidP="00A45979">
      <w:pPr>
        <w:widowControl w:val="0"/>
        <w:tabs>
          <w:tab w:val="num" w:pos="851"/>
        </w:tabs>
        <w:autoSpaceDE w:val="0"/>
        <w:autoSpaceDN w:val="0"/>
        <w:adjustRightInd w:val="0"/>
        <w:ind w:right="-1"/>
        <w:jc w:val="both"/>
        <w:rPr>
          <w:sz w:val="22"/>
          <w:szCs w:val="22"/>
        </w:rPr>
      </w:pPr>
      <w:r w:rsidRPr="00B97F2B">
        <w:rPr>
          <w:sz w:val="22"/>
          <w:szCs w:val="22"/>
        </w:rPr>
        <w:t>f) Acompanhamento do Inventário Geral de Itens de Estoque do Almoxarifado e Inspeção Física ‘in loco’.</w:t>
      </w:r>
    </w:p>
    <w:p w:rsidR="00C66C98" w:rsidRPr="00B97F2B" w:rsidRDefault="00C66C98" w:rsidP="00A45979">
      <w:pPr>
        <w:widowControl w:val="0"/>
        <w:tabs>
          <w:tab w:val="num" w:pos="851"/>
        </w:tabs>
        <w:autoSpaceDE w:val="0"/>
        <w:autoSpaceDN w:val="0"/>
        <w:adjustRightInd w:val="0"/>
        <w:ind w:right="-1"/>
        <w:jc w:val="both"/>
        <w:rPr>
          <w:b/>
          <w:kern w:val="22"/>
          <w:sz w:val="22"/>
          <w:szCs w:val="22"/>
          <w:u w:val="single"/>
        </w:rPr>
      </w:pPr>
    </w:p>
    <w:p w:rsidR="00B56833" w:rsidRPr="00B97F2B" w:rsidRDefault="002A3AA5" w:rsidP="00A45979">
      <w:pPr>
        <w:widowControl w:val="0"/>
        <w:tabs>
          <w:tab w:val="num" w:pos="851"/>
        </w:tabs>
        <w:autoSpaceDE w:val="0"/>
        <w:autoSpaceDN w:val="0"/>
        <w:adjustRightInd w:val="0"/>
        <w:ind w:right="-1"/>
        <w:jc w:val="both"/>
        <w:rPr>
          <w:b/>
          <w:sz w:val="22"/>
          <w:szCs w:val="22"/>
          <w:u w:val="single"/>
        </w:rPr>
      </w:pPr>
      <w:r w:rsidRPr="00B97F2B">
        <w:rPr>
          <w:b/>
          <w:kern w:val="22"/>
          <w:sz w:val="22"/>
          <w:szCs w:val="22"/>
          <w:u w:val="single"/>
        </w:rPr>
        <w:t xml:space="preserve">2.2. </w:t>
      </w:r>
      <w:r w:rsidR="00B56833" w:rsidRPr="00B97F2B">
        <w:rPr>
          <w:b/>
          <w:sz w:val="22"/>
          <w:szCs w:val="22"/>
          <w:u w:val="single"/>
        </w:rPr>
        <w:t xml:space="preserve"> </w:t>
      </w:r>
      <w:r w:rsidR="00A76DC3" w:rsidRPr="00B97F2B">
        <w:rPr>
          <w:b/>
          <w:bCs/>
          <w:iCs/>
          <w:sz w:val="22"/>
          <w:szCs w:val="22"/>
          <w:u w:val="single"/>
        </w:rPr>
        <w:t xml:space="preserve">DO PRAZO E </w:t>
      </w:r>
      <w:r w:rsidR="0024247E" w:rsidRPr="00B97F2B">
        <w:rPr>
          <w:b/>
          <w:bCs/>
          <w:iCs/>
          <w:sz w:val="22"/>
          <w:szCs w:val="22"/>
          <w:u w:val="single"/>
        </w:rPr>
        <w:t>LOCAL</w:t>
      </w:r>
      <w:r w:rsidR="00D92A39" w:rsidRPr="00B97F2B">
        <w:rPr>
          <w:b/>
          <w:bCs/>
          <w:iCs/>
          <w:sz w:val="22"/>
          <w:szCs w:val="22"/>
          <w:u w:val="single"/>
        </w:rPr>
        <w:t xml:space="preserve"> DE PRESTAÇÃO DO SERVIÇO</w:t>
      </w:r>
      <w:r w:rsidR="00B56833" w:rsidRPr="00B97F2B">
        <w:rPr>
          <w:b/>
          <w:sz w:val="22"/>
          <w:szCs w:val="22"/>
          <w:u w:val="single"/>
        </w:rPr>
        <w:t>:</w:t>
      </w:r>
    </w:p>
    <w:p w:rsidR="00B56833" w:rsidRPr="00B97F2B" w:rsidRDefault="00B56833" w:rsidP="00B56833">
      <w:pPr>
        <w:spacing w:line="276" w:lineRule="auto"/>
        <w:jc w:val="both"/>
        <w:rPr>
          <w:b/>
          <w:sz w:val="22"/>
          <w:szCs w:val="22"/>
          <w:u w:val="single"/>
        </w:rPr>
      </w:pPr>
    </w:p>
    <w:p w:rsidR="00D92A39" w:rsidRPr="00B97F2B" w:rsidRDefault="007D1FA0" w:rsidP="00D92A39">
      <w:pPr>
        <w:ind w:right="-1"/>
        <w:jc w:val="both"/>
        <w:rPr>
          <w:bCs/>
          <w:sz w:val="22"/>
          <w:szCs w:val="22"/>
        </w:rPr>
      </w:pPr>
      <w:r w:rsidRPr="00B97F2B">
        <w:rPr>
          <w:b/>
          <w:sz w:val="22"/>
          <w:szCs w:val="22"/>
        </w:rPr>
        <w:t>2.2.1.</w:t>
      </w:r>
      <w:r w:rsidR="00A7300B" w:rsidRPr="00B97F2B">
        <w:rPr>
          <w:sz w:val="22"/>
          <w:szCs w:val="22"/>
        </w:rPr>
        <w:t xml:space="preserve"> </w:t>
      </w:r>
      <w:r w:rsidR="005C42D7" w:rsidRPr="00B97F2B">
        <w:rPr>
          <w:bCs/>
          <w:sz w:val="22"/>
          <w:szCs w:val="22"/>
        </w:rPr>
        <w:t>O objeto será iniciado para ser EXECUTADO no prazo de até 10 (dez) dias, mediante a apresentação de Ordem de Fornecimento/requisição, devidamente assinada/modelo da Companhia de Mineração de Rondônia – CMR/RO, com a identificação (nome/matrícula/assinatura) do servidor público, de acordo com o princípio da razoabilidade e proporcionalidade.</w:t>
      </w:r>
    </w:p>
    <w:p w:rsidR="005C42D7" w:rsidRPr="00B97F2B" w:rsidRDefault="005C42D7" w:rsidP="00D92A39">
      <w:pPr>
        <w:ind w:right="-1"/>
        <w:jc w:val="both"/>
        <w:rPr>
          <w:bCs/>
          <w:sz w:val="22"/>
          <w:szCs w:val="22"/>
        </w:rPr>
      </w:pPr>
    </w:p>
    <w:p w:rsidR="005C42D7" w:rsidRPr="00B97F2B" w:rsidRDefault="005C42D7" w:rsidP="00D92A39">
      <w:pPr>
        <w:ind w:right="-1"/>
        <w:jc w:val="both"/>
        <w:rPr>
          <w:b/>
          <w:sz w:val="22"/>
          <w:szCs w:val="22"/>
        </w:rPr>
      </w:pPr>
      <w:r w:rsidRPr="00B97F2B">
        <w:rPr>
          <w:b/>
          <w:bCs/>
          <w:sz w:val="22"/>
          <w:szCs w:val="22"/>
        </w:rPr>
        <w:t>2.2.1.2</w:t>
      </w:r>
      <w:r w:rsidRPr="00B97F2B">
        <w:rPr>
          <w:bCs/>
          <w:sz w:val="22"/>
          <w:szCs w:val="22"/>
        </w:rPr>
        <w:t xml:space="preserve"> Prazo de entrega para emissão de pareceres e/ou relatórios: 90 (noventa) dias após a assinatura do contrato.</w:t>
      </w:r>
    </w:p>
    <w:p w:rsidR="00C55B99" w:rsidRPr="00B97F2B" w:rsidRDefault="00C55B99" w:rsidP="00C55B99">
      <w:pPr>
        <w:ind w:right="-1"/>
        <w:jc w:val="both"/>
        <w:rPr>
          <w:bCs/>
          <w:sz w:val="22"/>
          <w:szCs w:val="22"/>
        </w:rPr>
      </w:pPr>
    </w:p>
    <w:p w:rsidR="004A699E" w:rsidRPr="00B97F2B" w:rsidRDefault="004A699E" w:rsidP="004A699E">
      <w:pPr>
        <w:ind w:right="-1"/>
        <w:jc w:val="both"/>
        <w:rPr>
          <w:bCs/>
          <w:sz w:val="22"/>
          <w:szCs w:val="22"/>
        </w:rPr>
      </w:pPr>
      <w:r w:rsidRPr="00B97F2B">
        <w:rPr>
          <w:b/>
          <w:kern w:val="22"/>
          <w:sz w:val="22"/>
          <w:szCs w:val="22"/>
        </w:rPr>
        <w:lastRenderedPageBreak/>
        <w:t>2.2.2</w:t>
      </w:r>
      <w:r w:rsidR="00A76DC3" w:rsidRPr="00B97F2B">
        <w:rPr>
          <w:b/>
          <w:kern w:val="22"/>
          <w:sz w:val="22"/>
          <w:szCs w:val="22"/>
        </w:rPr>
        <w:t>.</w:t>
      </w:r>
      <w:r w:rsidRPr="00B97F2B">
        <w:rPr>
          <w:bCs/>
          <w:sz w:val="22"/>
          <w:szCs w:val="22"/>
        </w:rPr>
        <w:t xml:space="preserve"> </w:t>
      </w:r>
      <w:r w:rsidR="005C42D7" w:rsidRPr="00B97F2B">
        <w:rPr>
          <w:bCs/>
          <w:sz w:val="22"/>
          <w:szCs w:val="22"/>
        </w:rPr>
        <w:t>O prazo de entrega poderá ser prorrogado mediante prévia justificativa, devendo a mesma ser encaminhada com 10 (dez) dias de antecedência, para deliberação do Diretor Presidente da CMR.</w:t>
      </w:r>
    </w:p>
    <w:p w:rsidR="004A699E" w:rsidRPr="00B97F2B" w:rsidRDefault="004A699E" w:rsidP="004A699E">
      <w:pPr>
        <w:ind w:right="-1"/>
        <w:jc w:val="both"/>
        <w:rPr>
          <w:bCs/>
          <w:sz w:val="22"/>
          <w:szCs w:val="22"/>
        </w:rPr>
      </w:pPr>
    </w:p>
    <w:p w:rsidR="00A42F17" w:rsidRPr="00B97F2B" w:rsidRDefault="004A699E" w:rsidP="005C42D7">
      <w:pPr>
        <w:ind w:right="-1"/>
        <w:jc w:val="both"/>
        <w:rPr>
          <w:bCs/>
          <w:sz w:val="22"/>
          <w:szCs w:val="22"/>
        </w:rPr>
      </w:pPr>
      <w:r w:rsidRPr="00B97F2B">
        <w:rPr>
          <w:b/>
          <w:bCs/>
          <w:sz w:val="22"/>
          <w:szCs w:val="22"/>
        </w:rPr>
        <w:t>2.2.3.</w:t>
      </w:r>
      <w:r w:rsidRPr="00B97F2B">
        <w:rPr>
          <w:bCs/>
          <w:sz w:val="22"/>
          <w:szCs w:val="22"/>
        </w:rPr>
        <w:t xml:space="preserve"> </w:t>
      </w:r>
      <w:r w:rsidR="005C42D7" w:rsidRPr="00B97F2B">
        <w:rPr>
          <w:bCs/>
          <w:sz w:val="22"/>
          <w:szCs w:val="22"/>
        </w:rPr>
        <w:t xml:space="preserve">Os serviços serão executados na sede da Companhia de Mineração de Rondônia – CMR/RO, de segunda a sexta – feira, das </w:t>
      </w:r>
      <w:proofErr w:type="gramStart"/>
      <w:r w:rsidR="005C42D7" w:rsidRPr="00B97F2B">
        <w:rPr>
          <w:bCs/>
          <w:sz w:val="22"/>
          <w:szCs w:val="22"/>
        </w:rPr>
        <w:t>08:00</w:t>
      </w:r>
      <w:proofErr w:type="gramEnd"/>
      <w:r w:rsidR="005C42D7" w:rsidRPr="00B97F2B">
        <w:rPr>
          <w:bCs/>
          <w:sz w:val="22"/>
          <w:szCs w:val="22"/>
        </w:rPr>
        <w:t xml:space="preserve"> às 14:00</w:t>
      </w:r>
      <w:proofErr w:type="spellStart"/>
      <w:r w:rsidR="005C42D7" w:rsidRPr="00B97F2B">
        <w:rPr>
          <w:bCs/>
          <w:sz w:val="22"/>
          <w:szCs w:val="22"/>
        </w:rPr>
        <w:t>hs</w:t>
      </w:r>
      <w:proofErr w:type="spellEnd"/>
      <w:r w:rsidR="005C42D7" w:rsidRPr="00B97F2B">
        <w:rPr>
          <w:bCs/>
          <w:sz w:val="22"/>
          <w:szCs w:val="22"/>
        </w:rPr>
        <w:t xml:space="preserve">, na Av. </w:t>
      </w:r>
      <w:proofErr w:type="spellStart"/>
      <w:r w:rsidR="005C42D7" w:rsidRPr="00B97F2B">
        <w:rPr>
          <w:bCs/>
          <w:sz w:val="22"/>
          <w:szCs w:val="22"/>
        </w:rPr>
        <w:t>Calama</w:t>
      </w:r>
      <w:proofErr w:type="spellEnd"/>
      <w:r w:rsidR="005C42D7" w:rsidRPr="00B97F2B">
        <w:rPr>
          <w:bCs/>
          <w:sz w:val="22"/>
          <w:szCs w:val="22"/>
        </w:rPr>
        <w:t>, esquina com Av. Brasília, nº 1917 – São João Bosco – Porto Velho/RO – CEP: 76.803-745.</w:t>
      </w:r>
    </w:p>
    <w:p w:rsidR="005C42D7" w:rsidRPr="00B97F2B" w:rsidRDefault="005C42D7" w:rsidP="005C42D7">
      <w:pPr>
        <w:ind w:right="-1"/>
        <w:jc w:val="both"/>
        <w:rPr>
          <w:bCs/>
          <w:sz w:val="22"/>
          <w:szCs w:val="22"/>
        </w:rPr>
      </w:pPr>
    </w:p>
    <w:p w:rsidR="005C42D7" w:rsidRPr="00B97F2B" w:rsidRDefault="005C42D7" w:rsidP="005C42D7">
      <w:pPr>
        <w:ind w:right="-1"/>
        <w:jc w:val="both"/>
        <w:rPr>
          <w:bCs/>
          <w:sz w:val="22"/>
          <w:szCs w:val="22"/>
        </w:rPr>
      </w:pPr>
      <w:r w:rsidRPr="00B97F2B">
        <w:rPr>
          <w:b/>
          <w:bCs/>
          <w:sz w:val="22"/>
          <w:szCs w:val="22"/>
        </w:rPr>
        <w:t xml:space="preserve">2.2.4 </w:t>
      </w:r>
      <w:r w:rsidRPr="00B97F2B">
        <w:rPr>
          <w:bCs/>
          <w:sz w:val="22"/>
          <w:szCs w:val="22"/>
        </w:rPr>
        <w:t>Caso seja necessário concluir os serviços a serem executados fora do horário de expediente, a CONTRATADA deverá solicitar autorização por escrito, para deliberação do Diretor Administrativo e Financeiro ou do Diretor Presidente da CMR.</w:t>
      </w:r>
    </w:p>
    <w:p w:rsidR="00A76DC3" w:rsidRPr="00B97F2B" w:rsidRDefault="00171095" w:rsidP="00171095">
      <w:pPr>
        <w:tabs>
          <w:tab w:val="left" w:pos="2640"/>
        </w:tabs>
        <w:ind w:right="-1"/>
        <w:jc w:val="both"/>
        <w:rPr>
          <w:bCs/>
          <w:sz w:val="22"/>
          <w:szCs w:val="22"/>
        </w:rPr>
      </w:pPr>
      <w:r w:rsidRPr="00B97F2B">
        <w:rPr>
          <w:bCs/>
          <w:sz w:val="22"/>
          <w:szCs w:val="22"/>
        </w:rPr>
        <w:tab/>
      </w:r>
    </w:p>
    <w:p w:rsidR="00EB5B46" w:rsidRPr="00B97F2B" w:rsidRDefault="00766618" w:rsidP="00C55B99">
      <w:pPr>
        <w:jc w:val="both"/>
        <w:rPr>
          <w:b/>
          <w:sz w:val="22"/>
          <w:szCs w:val="22"/>
        </w:rPr>
      </w:pPr>
      <w:r w:rsidRPr="00B97F2B">
        <w:rPr>
          <w:b/>
          <w:kern w:val="22"/>
          <w:sz w:val="22"/>
          <w:szCs w:val="22"/>
        </w:rPr>
        <w:t>2.</w:t>
      </w:r>
      <w:r w:rsidR="003E42F3" w:rsidRPr="00B97F2B">
        <w:rPr>
          <w:b/>
          <w:kern w:val="22"/>
          <w:sz w:val="22"/>
          <w:szCs w:val="22"/>
        </w:rPr>
        <w:t>3</w:t>
      </w:r>
      <w:r w:rsidRPr="00B97F2B">
        <w:rPr>
          <w:b/>
          <w:kern w:val="22"/>
          <w:sz w:val="22"/>
          <w:szCs w:val="22"/>
        </w:rPr>
        <w:t xml:space="preserve">. </w:t>
      </w:r>
      <w:r w:rsidRPr="00B97F2B">
        <w:rPr>
          <w:b/>
          <w:sz w:val="22"/>
          <w:szCs w:val="22"/>
        </w:rPr>
        <w:t xml:space="preserve"> </w:t>
      </w:r>
      <w:r w:rsidR="00FB38ED" w:rsidRPr="00B97F2B">
        <w:rPr>
          <w:b/>
          <w:sz w:val="22"/>
          <w:szCs w:val="22"/>
        </w:rPr>
        <w:t xml:space="preserve">DA </w:t>
      </w:r>
      <w:r w:rsidR="00A76DC3" w:rsidRPr="00B97F2B">
        <w:rPr>
          <w:b/>
          <w:sz w:val="22"/>
          <w:szCs w:val="22"/>
        </w:rPr>
        <w:t>FORMA DE EXECUÇÃO DOS</w:t>
      </w:r>
      <w:r w:rsidR="00FB38ED" w:rsidRPr="00B97F2B">
        <w:rPr>
          <w:b/>
          <w:sz w:val="22"/>
          <w:szCs w:val="22"/>
        </w:rPr>
        <w:t xml:space="preserve"> SERVIÇOS</w:t>
      </w:r>
      <w:r w:rsidR="00EB5B46" w:rsidRPr="00B97F2B">
        <w:rPr>
          <w:b/>
          <w:sz w:val="22"/>
          <w:szCs w:val="22"/>
        </w:rPr>
        <w:t>:</w:t>
      </w:r>
    </w:p>
    <w:p w:rsidR="00EB5B46" w:rsidRPr="00B97F2B" w:rsidRDefault="00EB5B46" w:rsidP="00EB5B46">
      <w:pPr>
        <w:rPr>
          <w:sz w:val="22"/>
          <w:szCs w:val="22"/>
        </w:rPr>
      </w:pPr>
    </w:p>
    <w:p w:rsidR="002E325B" w:rsidRPr="00B97F2B" w:rsidRDefault="002E325B" w:rsidP="002E325B">
      <w:pPr>
        <w:tabs>
          <w:tab w:val="num" w:pos="2793"/>
          <w:tab w:val="left" w:pos="6076"/>
        </w:tabs>
        <w:jc w:val="both"/>
        <w:rPr>
          <w:sz w:val="22"/>
          <w:szCs w:val="22"/>
        </w:rPr>
      </w:pPr>
      <w:r w:rsidRPr="00B97F2B">
        <w:rPr>
          <w:sz w:val="22"/>
          <w:szCs w:val="22"/>
        </w:rPr>
        <w:t>Deverão possuir meios necessários para a perfeita execução dos serviços:</w:t>
      </w:r>
    </w:p>
    <w:p w:rsidR="002E325B" w:rsidRPr="00B97F2B" w:rsidRDefault="002E325B" w:rsidP="002E325B">
      <w:pPr>
        <w:tabs>
          <w:tab w:val="num" w:pos="2793"/>
          <w:tab w:val="left" w:pos="6076"/>
        </w:tabs>
        <w:jc w:val="both"/>
        <w:rPr>
          <w:sz w:val="22"/>
          <w:szCs w:val="22"/>
        </w:rPr>
      </w:pPr>
      <w:r w:rsidRPr="00B97F2B">
        <w:rPr>
          <w:b/>
          <w:sz w:val="22"/>
          <w:szCs w:val="22"/>
        </w:rPr>
        <w:t>2.3.1</w:t>
      </w:r>
      <w:r w:rsidRPr="00B97F2B">
        <w:rPr>
          <w:sz w:val="22"/>
          <w:szCs w:val="22"/>
        </w:rPr>
        <w:t xml:space="preserve"> A auditoria será realizada em conformidade com as Normas Internacionais de Auditoria. Essas Normas requerem que o auditor planeje e execute a auditoria para obter segurança razoável de ausência de erros materiais nas demonstrações financeiras. Uma auditoria inclui examinar, na forma de provas, evidências que corroborem os valores e as divulgações contidos nas demonstrações financeiras. Uma auditoria também inclui avaliar os princípios contábeis aplicados e as estimativas significativas da administração, bem como avaliar a apresentação geral da demonstração financeira, e ainda, Avaliação dos Sistemas de Controles Internos, Administrativos, Bens do Ativo Imobilizado, Inventário Geral de Itens de Estoque do Almoxarifado;</w:t>
      </w:r>
    </w:p>
    <w:p w:rsidR="002E325B" w:rsidRPr="00B97F2B" w:rsidRDefault="002E325B" w:rsidP="002E325B">
      <w:pPr>
        <w:tabs>
          <w:tab w:val="num" w:pos="2793"/>
          <w:tab w:val="left" w:pos="6076"/>
        </w:tabs>
        <w:jc w:val="both"/>
        <w:rPr>
          <w:sz w:val="22"/>
          <w:szCs w:val="22"/>
        </w:rPr>
      </w:pPr>
      <w:r w:rsidRPr="00B97F2B">
        <w:rPr>
          <w:b/>
          <w:sz w:val="22"/>
          <w:szCs w:val="22"/>
        </w:rPr>
        <w:t>2.3.2</w:t>
      </w:r>
      <w:r w:rsidRPr="00B97F2B">
        <w:rPr>
          <w:sz w:val="22"/>
          <w:szCs w:val="22"/>
        </w:rPr>
        <w:t xml:space="preserve"> Comparecimento, quando convidada, às reuniões do Conselho Fiscal e de Administração, bem como às </w:t>
      </w:r>
      <w:proofErr w:type="spellStart"/>
      <w:r w:rsidRPr="00B97F2B">
        <w:rPr>
          <w:sz w:val="22"/>
          <w:szCs w:val="22"/>
        </w:rPr>
        <w:t>Assembléias</w:t>
      </w:r>
      <w:proofErr w:type="spellEnd"/>
      <w:r w:rsidRPr="00B97F2B">
        <w:rPr>
          <w:sz w:val="22"/>
          <w:szCs w:val="22"/>
        </w:rPr>
        <w:t xml:space="preserve"> Ordinárias e Extraordinárias, realizadas pela Companhia, fato que deverá ser lavrado em ATA;</w:t>
      </w:r>
    </w:p>
    <w:p w:rsidR="002E325B" w:rsidRPr="00B97F2B" w:rsidRDefault="002E325B" w:rsidP="002E325B">
      <w:pPr>
        <w:tabs>
          <w:tab w:val="num" w:pos="2793"/>
          <w:tab w:val="left" w:pos="6076"/>
        </w:tabs>
        <w:jc w:val="both"/>
        <w:rPr>
          <w:sz w:val="22"/>
          <w:szCs w:val="22"/>
        </w:rPr>
      </w:pPr>
      <w:r w:rsidRPr="00B97F2B">
        <w:rPr>
          <w:b/>
          <w:sz w:val="22"/>
          <w:szCs w:val="22"/>
        </w:rPr>
        <w:t>2.3.3</w:t>
      </w:r>
      <w:r w:rsidRPr="00B97F2B">
        <w:rPr>
          <w:sz w:val="22"/>
          <w:szCs w:val="22"/>
        </w:rPr>
        <w:t xml:space="preserve"> Em consonância com as Normas Internacionais de Auditoria, o auditor além das determinações em leis, bem como, </w:t>
      </w:r>
      <w:proofErr w:type="gramStart"/>
      <w:r w:rsidRPr="00B97F2B">
        <w:rPr>
          <w:sz w:val="22"/>
          <w:szCs w:val="22"/>
        </w:rPr>
        <w:t>aquelas que julgar</w:t>
      </w:r>
      <w:proofErr w:type="gramEnd"/>
      <w:r w:rsidRPr="00B97F2B">
        <w:rPr>
          <w:sz w:val="22"/>
          <w:szCs w:val="22"/>
        </w:rPr>
        <w:t xml:space="preserve"> pertinentes para a perfeita execução do serviço, deverá prestar especial atenção às seguintes matérias:</w:t>
      </w:r>
    </w:p>
    <w:p w:rsidR="002E325B" w:rsidRPr="00B97F2B" w:rsidRDefault="002E325B" w:rsidP="002E325B">
      <w:pPr>
        <w:tabs>
          <w:tab w:val="num" w:pos="2793"/>
          <w:tab w:val="left" w:pos="6076"/>
        </w:tabs>
        <w:jc w:val="both"/>
        <w:rPr>
          <w:sz w:val="22"/>
          <w:szCs w:val="22"/>
        </w:rPr>
      </w:pPr>
      <w:r w:rsidRPr="00B97F2B">
        <w:rPr>
          <w:b/>
          <w:sz w:val="22"/>
          <w:szCs w:val="22"/>
        </w:rPr>
        <w:t xml:space="preserve">2.3.3.1 </w:t>
      </w:r>
      <w:r w:rsidRPr="00B97F2B">
        <w:rPr>
          <w:sz w:val="22"/>
          <w:szCs w:val="22"/>
        </w:rPr>
        <w:t xml:space="preserve">Auditoria das Demonstrações Financeiras e Contábeis (em moeda nacional): </w:t>
      </w:r>
    </w:p>
    <w:p w:rsidR="002E325B" w:rsidRPr="00B97F2B" w:rsidRDefault="002E325B" w:rsidP="002E325B">
      <w:pPr>
        <w:tabs>
          <w:tab w:val="num" w:pos="2793"/>
          <w:tab w:val="left" w:pos="6076"/>
        </w:tabs>
        <w:jc w:val="both"/>
        <w:rPr>
          <w:sz w:val="22"/>
          <w:szCs w:val="22"/>
        </w:rPr>
      </w:pPr>
      <w:r w:rsidRPr="00B97F2B">
        <w:rPr>
          <w:sz w:val="22"/>
          <w:szCs w:val="22"/>
        </w:rPr>
        <w:t xml:space="preserve">a) A auditoria deverá ser realizada de acordo com o disposto nas normas profissionais em vigor e consoante a Norma Brasileira de Contabilidade NBC TA 200 (Objetivos Gerais do Auditor Independente e a Condução da Auditoria em Conformidade com as Normas de Auditoria), tendo por objetivo a emissão de relatório de auditoria, incluindo opinião sobre as demonstrações financeiras e contábeis; </w:t>
      </w:r>
    </w:p>
    <w:p w:rsidR="002E325B" w:rsidRPr="00B97F2B" w:rsidRDefault="002E325B" w:rsidP="002E325B">
      <w:pPr>
        <w:tabs>
          <w:tab w:val="num" w:pos="2793"/>
          <w:tab w:val="left" w:pos="6076"/>
        </w:tabs>
        <w:jc w:val="both"/>
        <w:rPr>
          <w:sz w:val="22"/>
          <w:szCs w:val="22"/>
        </w:rPr>
      </w:pPr>
      <w:r w:rsidRPr="00B97F2B">
        <w:rPr>
          <w:sz w:val="22"/>
          <w:szCs w:val="22"/>
        </w:rPr>
        <w:t xml:space="preserve">b) Na execução dos serviços, deverão ser usados, como referência, os princípios de contabilidade de aceitação geral, observadas as regulamentações contábeis e as legislações vigentes aplicáveis; </w:t>
      </w:r>
    </w:p>
    <w:p w:rsidR="002E325B" w:rsidRPr="00B97F2B" w:rsidRDefault="002E325B" w:rsidP="002E325B">
      <w:pPr>
        <w:tabs>
          <w:tab w:val="num" w:pos="2793"/>
          <w:tab w:val="left" w:pos="6076"/>
        </w:tabs>
        <w:jc w:val="both"/>
        <w:rPr>
          <w:sz w:val="22"/>
          <w:szCs w:val="22"/>
        </w:rPr>
      </w:pPr>
      <w:r w:rsidRPr="00B97F2B">
        <w:rPr>
          <w:sz w:val="22"/>
          <w:szCs w:val="22"/>
        </w:rPr>
        <w:t xml:space="preserve">c) A auditoria deverá ser conduzida em base de testes, de natureza, amplitude e profundidade requeridas pelas circunstâncias; </w:t>
      </w:r>
    </w:p>
    <w:p w:rsidR="002E325B" w:rsidRPr="00B97F2B" w:rsidRDefault="002E325B" w:rsidP="002E325B">
      <w:pPr>
        <w:tabs>
          <w:tab w:val="num" w:pos="2793"/>
          <w:tab w:val="left" w:pos="6076"/>
        </w:tabs>
        <w:jc w:val="both"/>
        <w:rPr>
          <w:sz w:val="22"/>
          <w:szCs w:val="22"/>
        </w:rPr>
      </w:pPr>
      <w:r w:rsidRPr="00B97F2B">
        <w:rPr>
          <w:sz w:val="22"/>
          <w:szCs w:val="22"/>
        </w:rPr>
        <w:t>d) Ao planejar e realizar uma auditoria, para reduzir os riscos da auditoria a um nível mínimo aceitável o auditor deverá considerar os riscos de distorções materiais nas demonstrações financeiras decorrentes de fraude, conforme previsto na Norma Internacional de Auditoria 240: Responsabilidade do Auditor ao Considerar a Fraude em uma Auditoria de Demonstrações Financeiras;</w:t>
      </w:r>
    </w:p>
    <w:p w:rsidR="002E325B" w:rsidRPr="00B97F2B" w:rsidRDefault="002E325B" w:rsidP="002E325B">
      <w:pPr>
        <w:tabs>
          <w:tab w:val="num" w:pos="2793"/>
          <w:tab w:val="left" w:pos="6076"/>
        </w:tabs>
        <w:jc w:val="both"/>
        <w:rPr>
          <w:sz w:val="22"/>
          <w:szCs w:val="22"/>
        </w:rPr>
      </w:pPr>
      <w:r w:rsidRPr="00B97F2B">
        <w:rPr>
          <w:sz w:val="22"/>
          <w:szCs w:val="22"/>
        </w:rPr>
        <w:t>e) Ao formular e executar procedimentos de auditoria e avaliar e informar seus resultados, o auditor deverá reconhecer que o não cumprimento de leis e regulamentos pela entidade poderá afetar materialmente as demonstrações financeiras, conforme previsto na Norma Internacional de Auditoria 250: Consideração de Leis e Regulamentos na Auditoria de Demonstrações Financeiras;</w:t>
      </w:r>
    </w:p>
    <w:p w:rsidR="002E325B" w:rsidRPr="00B97F2B" w:rsidRDefault="002E325B" w:rsidP="002E325B">
      <w:pPr>
        <w:tabs>
          <w:tab w:val="num" w:pos="2793"/>
          <w:tab w:val="left" w:pos="6076"/>
        </w:tabs>
        <w:jc w:val="both"/>
        <w:rPr>
          <w:sz w:val="22"/>
          <w:szCs w:val="22"/>
        </w:rPr>
      </w:pPr>
      <w:r w:rsidRPr="00B97F2B">
        <w:rPr>
          <w:sz w:val="22"/>
          <w:szCs w:val="22"/>
        </w:rPr>
        <w:t xml:space="preserve">f) O auditor deverá comunicar-se com as pessoas encarregadas da governança de uma entidade no que se </w:t>
      </w:r>
      <w:proofErr w:type="gramStart"/>
      <w:r w:rsidRPr="00B97F2B">
        <w:rPr>
          <w:sz w:val="22"/>
          <w:szCs w:val="22"/>
        </w:rPr>
        <w:t>refere</w:t>
      </w:r>
      <w:proofErr w:type="gramEnd"/>
      <w:r w:rsidRPr="00B97F2B">
        <w:rPr>
          <w:sz w:val="22"/>
          <w:szCs w:val="22"/>
        </w:rPr>
        <w:t xml:space="preserve"> a questões de auditoria de interesse da governança, decorrentes da auditoria de demonstrações financeiras, conforme previsto na Norma Internacional de Auditoria 260: Comunicação com Encarregados da Governança em Matérias de Auditoria;</w:t>
      </w:r>
    </w:p>
    <w:p w:rsidR="002E325B" w:rsidRPr="00B97F2B" w:rsidRDefault="002E325B" w:rsidP="002E325B">
      <w:pPr>
        <w:tabs>
          <w:tab w:val="num" w:pos="2793"/>
          <w:tab w:val="left" w:pos="6076"/>
        </w:tabs>
        <w:jc w:val="both"/>
        <w:rPr>
          <w:sz w:val="22"/>
          <w:szCs w:val="22"/>
        </w:rPr>
      </w:pPr>
      <w:r w:rsidRPr="00B97F2B">
        <w:rPr>
          <w:sz w:val="22"/>
          <w:szCs w:val="22"/>
        </w:rPr>
        <w:t xml:space="preserve">g) A fim de reduzir os riscos da auditoria a um nível mínimo aceitável, o auditor deve determinar respostas gerais para os riscos avaliados no nível da demonstração financeira e planejar e executar </w:t>
      </w:r>
      <w:r w:rsidRPr="00B97F2B">
        <w:rPr>
          <w:sz w:val="22"/>
          <w:szCs w:val="22"/>
        </w:rPr>
        <w:lastRenderedPageBreak/>
        <w:t>procedimentos de auditoria adicionais para responder aos riscos avaliados no nível da afirmação, conforme previsto na Norma Internacional de Auditoria 330: Procedimentos do Auditor em Resposta aos Riscos Avaliados.</w:t>
      </w:r>
    </w:p>
    <w:p w:rsidR="002E325B" w:rsidRPr="00B97F2B" w:rsidRDefault="002E325B" w:rsidP="002E325B">
      <w:pPr>
        <w:tabs>
          <w:tab w:val="num" w:pos="2793"/>
          <w:tab w:val="left" w:pos="6076"/>
        </w:tabs>
        <w:jc w:val="both"/>
        <w:rPr>
          <w:sz w:val="22"/>
          <w:szCs w:val="22"/>
        </w:rPr>
      </w:pPr>
      <w:r w:rsidRPr="00B97F2B">
        <w:rPr>
          <w:sz w:val="22"/>
          <w:szCs w:val="22"/>
        </w:rPr>
        <w:t>h) Contábil: contabilidade do órgão envolvendo auditoria de documentos contábeis, com a respectiva documentação de receitas e despesas, controles internos do Departamento, no tocante a controle de baixa de restos a pagar, conciliações bancárias, depósitos de terceiros, análises e aferições da confiabilidade das informações geradoras dos registros contábeis das receitas, despesas, etc. Auditar a legalidade contábil dos documentos apresentados nos suprimentos de fundos, bem como os critérios de prestação de contas (prazos, normas, etc.);</w:t>
      </w:r>
    </w:p>
    <w:p w:rsidR="002E325B" w:rsidRPr="00B97F2B" w:rsidRDefault="002E325B" w:rsidP="002E325B">
      <w:pPr>
        <w:tabs>
          <w:tab w:val="num" w:pos="2793"/>
          <w:tab w:val="left" w:pos="6076"/>
        </w:tabs>
        <w:jc w:val="both"/>
        <w:rPr>
          <w:sz w:val="22"/>
          <w:szCs w:val="22"/>
        </w:rPr>
      </w:pPr>
      <w:r w:rsidRPr="00B97F2B">
        <w:rPr>
          <w:sz w:val="22"/>
          <w:szCs w:val="22"/>
        </w:rPr>
        <w:t>i) Financeiras: com abrangência no empenhamento da despesa de acordo com o plano de contas, na apropriação de receitas via sistema bancário, controle de entradas e saídas de numerários, aplicações financeiras, eficácia do controle interno da Divisão, envolvendo o controle bancário, o controle de contas a pagar, tributação aplicada, etc.</w:t>
      </w:r>
    </w:p>
    <w:p w:rsidR="002E325B" w:rsidRPr="00B97F2B" w:rsidRDefault="002E325B" w:rsidP="002E325B">
      <w:pPr>
        <w:tabs>
          <w:tab w:val="num" w:pos="2793"/>
          <w:tab w:val="left" w:pos="6076"/>
        </w:tabs>
        <w:jc w:val="both"/>
        <w:rPr>
          <w:sz w:val="22"/>
          <w:szCs w:val="22"/>
        </w:rPr>
      </w:pPr>
    </w:p>
    <w:p w:rsidR="002E325B" w:rsidRPr="00B97F2B" w:rsidRDefault="002E325B" w:rsidP="002E325B">
      <w:pPr>
        <w:tabs>
          <w:tab w:val="num" w:pos="2793"/>
          <w:tab w:val="left" w:pos="6076"/>
        </w:tabs>
        <w:jc w:val="both"/>
        <w:rPr>
          <w:sz w:val="22"/>
          <w:szCs w:val="22"/>
        </w:rPr>
      </w:pPr>
      <w:r w:rsidRPr="00B97F2B">
        <w:rPr>
          <w:b/>
          <w:sz w:val="22"/>
          <w:szCs w:val="22"/>
        </w:rPr>
        <w:t>2.3.3.2</w:t>
      </w:r>
      <w:r w:rsidRPr="00B97F2B">
        <w:rPr>
          <w:sz w:val="22"/>
          <w:szCs w:val="22"/>
        </w:rPr>
        <w:t xml:space="preserve"> Revisão dos Controles Internos:</w:t>
      </w:r>
    </w:p>
    <w:p w:rsidR="002E325B" w:rsidRPr="00B97F2B" w:rsidRDefault="002E325B" w:rsidP="002E325B">
      <w:pPr>
        <w:tabs>
          <w:tab w:val="num" w:pos="2793"/>
          <w:tab w:val="left" w:pos="6076"/>
        </w:tabs>
        <w:jc w:val="both"/>
        <w:rPr>
          <w:sz w:val="22"/>
          <w:szCs w:val="22"/>
        </w:rPr>
      </w:pPr>
      <w:r w:rsidRPr="00B97F2B">
        <w:rPr>
          <w:sz w:val="22"/>
          <w:szCs w:val="22"/>
        </w:rPr>
        <w:t>a) Não obstante o nível de riscos, os auditores deverão examinar e avaliar o controle interno do beneficiário, a fim de obter um entendimento suficiente do planejamento de políticas e procedimentos de controle relevantes e verificar se essas políticas e esses procedimentos foram adequadamente aplicados. Os auditores deverão, a seguir, preparar um relatório identificando deficiências significativas no planejamento e na aplicação do controle interno, bem como outras deficiências materiais e condições que devam ser informadas;</w:t>
      </w:r>
    </w:p>
    <w:p w:rsidR="002E325B" w:rsidRPr="00B97F2B" w:rsidRDefault="002E325B" w:rsidP="002E325B">
      <w:pPr>
        <w:tabs>
          <w:tab w:val="num" w:pos="2793"/>
          <w:tab w:val="left" w:pos="6076"/>
        </w:tabs>
        <w:jc w:val="both"/>
        <w:rPr>
          <w:sz w:val="22"/>
          <w:szCs w:val="22"/>
        </w:rPr>
      </w:pPr>
      <w:r w:rsidRPr="00B97F2B">
        <w:rPr>
          <w:sz w:val="22"/>
          <w:szCs w:val="22"/>
        </w:rPr>
        <w:t>b) Os principais componentes do controle interno incluem, mas sem limitar-se a, os controles relacionados com cada conta de receita e despesa nas demonstrações financeiras do projeto.</w:t>
      </w:r>
    </w:p>
    <w:p w:rsidR="002E325B" w:rsidRPr="00B97F2B" w:rsidRDefault="002E325B" w:rsidP="002E325B">
      <w:pPr>
        <w:tabs>
          <w:tab w:val="num" w:pos="2793"/>
          <w:tab w:val="left" w:pos="6076"/>
        </w:tabs>
        <w:jc w:val="both"/>
        <w:rPr>
          <w:sz w:val="22"/>
          <w:szCs w:val="22"/>
        </w:rPr>
      </w:pPr>
    </w:p>
    <w:p w:rsidR="002E325B" w:rsidRPr="00B97F2B" w:rsidRDefault="002E325B" w:rsidP="002E325B">
      <w:pPr>
        <w:tabs>
          <w:tab w:val="num" w:pos="2793"/>
          <w:tab w:val="left" w:pos="6076"/>
        </w:tabs>
        <w:jc w:val="both"/>
        <w:rPr>
          <w:sz w:val="22"/>
          <w:szCs w:val="22"/>
        </w:rPr>
      </w:pPr>
      <w:r w:rsidRPr="00B97F2B">
        <w:rPr>
          <w:b/>
          <w:sz w:val="22"/>
          <w:szCs w:val="22"/>
        </w:rPr>
        <w:t>2.3.3.3</w:t>
      </w:r>
      <w:r w:rsidRPr="00B97F2B">
        <w:rPr>
          <w:sz w:val="22"/>
          <w:szCs w:val="22"/>
        </w:rPr>
        <w:t xml:space="preserve"> Revisão dos procedimentos administrativos:</w:t>
      </w:r>
    </w:p>
    <w:p w:rsidR="002E325B" w:rsidRPr="00B97F2B" w:rsidRDefault="002E325B" w:rsidP="002E325B">
      <w:pPr>
        <w:tabs>
          <w:tab w:val="num" w:pos="2793"/>
          <w:tab w:val="left" w:pos="6076"/>
        </w:tabs>
        <w:jc w:val="both"/>
        <w:rPr>
          <w:sz w:val="22"/>
          <w:szCs w:val="22"/>
        </w:rPr>
      </w:pPr>
      <w:r w:rsidRPr="00B97F2B">
        <w:rPr>
          <w:sz w:val="22"/>
          <w:szCs w:val="22"/>
        </w:rPr>
        <w:t xml:space="preserve">a) Administrativa: </w:t>
      </w:r>
      <w:proofErr w:type="gramStart"/>
      <w:r w:rsidRPr="00B97F2B">
        <w:rPr>
          <w:sz w:val="22"/>
          <w:szCs w:val="22"/>
        </w:rPr>
        <w:t>todos os processos de compras, contratação de obras e de serviços, através de licitação, dispensa</w:t>
      </w:r>
      <w:proofErr w:type="gramEnd"/>
      <w:r w:rsidRPr="00B97F2B">
        <w:rPr>
          <w:sz w:val="22"/>
          <w:szCs w:val="22"/>
        </w:rPr>
        <w:t xml:space="preserve"> ou inexigibilidade, área patrimonial, envolvendo a conservação dos bens móveis e imóveis, inventário físico dos bens, com abrangência no almoxarifado, com ênfase no controle de entrada e saída de mercadoria neste e seu inventário, bem como acondicionamento da mercadoria. Auditar ainda neste Departamento o controle de compras e controle de utilização de veículos;</w:t>
      </w:r>
    </w:p>
    <w:p w:rsidR="002E325B" w:rsidRPr="00B97F2B" w:rsidRDefault="002E325B" w:rsidP="002E325B">
      <w:pPr>
        <w:tabs>
          <w:tab w:val="num" w:pos="2793"/>
          <w:tab w:val="left" w:pos="6076"/>
        </w:tabs>
        <w:jc w:val="both"/>
        <w:rPr>
          <w:sz w:val="22"/>
          <w:szCs w:val="22"/>
        </w:rPr>
      </w:pPr>
      <w:r w:rsidRPr="00B97F2B">
        <w:rPr>
          <w:sz w:val="22"/>
          <w:szCs w:val="22"/>
        </w:rPr>
        <w:t>b) Recursos Humanos: auditar os processos de admissões e demissões, controle de recolhimento de obrigações sociais, tais como INSS, ISS, IRRF, consignações em folha de pagamento e outros, bem como o controle interno da Divisão, com abrangência no controle de pagamentos de horas extras, faltas, atestados médicos e abonos de faltas, e demais normas trabalhistas.</w:t>
      </w:r>
    </w:p>
    <w:p w:rsidR="002E325B" w:rsidRPr="00B97F2B" w:rsidRDefault="002E325B" w:rsidP="002E325B">
      <w:pPr>
        <w:tabs>
          <w:tab w:val="num" w:pos="2793"/>
          <w:tab w:val="left" w:pos="6076"/>
        </w:tabs>
        <w:jc w:val="both"/>
        <w:rPr>
          <w:sz w:val="22"/>
          <w:szCs w:val="22"/>
        </w:rPr>
      </w:pPr>
    </w:p>
    <w:p w:rsidR="002E325B" w:rsidRPr="00B97F2B" w:rsidRDefault="002E325B" w:rsidP="002E325B">
      <w:pPr>
        <w:tabs>
          <w:tab w:val="num" w:pos="2793"/>
          <w:tab w:val="left" w:pos="6076"/>
        </w:tabs>
        <w:jc w:val="both"/>
        <w:rPr>
          <w:sz w:val="22"/>
          <w:szCs w:val="22"/>
        </w:rPr>
      </w:pPr>
      <w:r w:rsidRPr="00B97F2B">
        <w:rPr>
          <w:b/>
          <w:sz w:val="22"/>
          <w:szCs w:val="22"/>
        </w:rPr>
        <w:t>2.3.4</w:t>
      </w:r>
      <w:r w:rsidRPr="00B97F2B">
        <w:rPr>
          <w:sz w:val="22"/>
          <w:szCs w:val="22"/>
        </w:rPr>
        <w:t xml:space="preserve"> Emitir um relatório final expressando opinião acerca de toda a auditoria realizada por esta Companhia na forma exigida pela Norma Brasileira de Contabilidade Técnica de Auditoria;</w:t>
      </w:r>
    </w:p>
    <w:p w:rsidR="002E325B" w:rsidRPr="00B97F2B" w:rsidRDefault="002E325B" w:rsidP="002E325B">
      <w:pPr>
        <w:tabs>
          <w:tab w:val="num" w:pos="2793"/>
          <w:tab w:val="left" w:pos="6076"/>
        </w:tabs>
        <w:jc w:val="both"/>
        <w:rPr>
          <w:sz w:val="22"/>
          <w:szCs w:val="22"/>
        </w:rPr>
      </w:pPr>
      <w:r w:rsidRPr="00B97F2B">
        <w:rPr>
          <w:b/>
          <w:sz w:val="22"/>
          <w:szCs w:val="22"/>
        </w:rPr>
        <w:t>2.3.4.1</w:t>
      </w:r>
      <w:r w:rsidRPr="00B97F2B">
        <w:rPr>
          <w:sz w:val="22"/>
          <w:szCs w:val="22"/>
        </w:rPr>
        <w:t xml:space="preserve"> O relatório final deverá ser entregue impresso e encadernado em duas vias em papel A4, bem como, em meio magnético CD ou DVD, devendo o mesmo ser repassado somente ao Diretor Presidente da CMR.</w:t>
      </w:r>
    </w:p>
    <w:p w:rsidR="002E325B" w:rsidRPr="00B97F2B" w:rsidRDefault="002E325B" w:rsidP="002E325B">
      <w:pPr>
        <w:tabs>
          <w:tab w:val="num" w:pos="2793"/>
          <w:tab w:val="left" w:pos="6076"/>
        </w:tabs>
        <w:jc w:val="both"/>
        <w:rPr>
          <w:sz w:val="22"/>
          <w:szCs w:val="22"/>
        </w:rPr>
      </w:pPr>
    </w:p>
    <w:p w:rsidR="002E325B" w:rsidRPr="00B97F2B" w:rsidRDefault="00BF1A63" w:rsidP="002E325B">
      <w:pPr>
        <w:tabs>
          <w:tab w:val="num" w:pos="2793"/>
          <w:tab w:val="left" w:pos="6076"/>
        </w:tabs>
        <w:jc w:val="both"/>
        <w:rPr>
          <w:sz w:val="22"/>
          <w:szCs w:val="22"/>
        </w:rPr>
      </w:pPr>
      <w:r w:rsidRPr="00B97F2B">
        <w:rPr>
          <w:b/>
          <w:sz w:val="22"/>
          <w:szCs w:val="22"/>
        </w:rPr>
        <w:t>2</w:t>
      </w:r>
      <w:r w:rsidR="002E325B" w:rsidRPr="00B97F2B">
        <w:rPr>
          <w:b/>
          <w:sz w:val="22"/>
          <w:szCs w:val="22"/>
        </w:rPr>
        <w:t>.3.5</w:t>
      </w:r>
      <w:r w:rsidR="002E325B" w:rsidRPr="00B97F2B">
        <w:rPr>
          <w:sz w:val="22"/>
          <w:szCs w:val="22"/>
        </w:rPr>
        <w:t xml:space="preserve"> Caso necessite retirar qualquer processos/documento da seda da CMR, a CONTRATADA, deverá solicitar por escrito, para deliberação do Diretor Presidente da CMR.</w:t>
      </w:r>
    </w:p>
    <w:p w:rsidR="00BF1A63" w:rsidRPr="00B97F2B" w:rsidRDefault="00BF1A63" w:rsidP="002E325B">
      <w:pPr>
        <w:tabs>
          <w:tab w:val="num" w:pos="2793"/>
          <w:tab w:val="left" w:pos="6076"/>
        </w:tabs>
        <w:jc w:val="both"/>
        <w:rPr>
          <w:sz w:val="22"/>
          <w:szCs w:val="22"/>
        </w:rPr>
      </w:pPr>
    </w:p>
    <w:p w:rsidR="00BF1A63" w:rsidRPr="00B97F2B" w:rsidRDefault="00BF1A63" w:rsidP="002E325B">
      <w:pPr>
        <w:tabs>
          <w:tab w:val="num" w:pos="2793"/>
          <w:tab w:val="left" w:pos="6076"/>
        </w:tabs>
        <w:jc w:val="both"/>
        <w:rPr>
          <w:b/>
          <w:sz w:val="22"/>
          <w:szCs w:val="22"/>
        </w:rPr>
      </w:pPr>
      <w:proofErr w:type="gramStart"/>
      <w:r w:rsidRPr="00B97F2B">
        <w:rPr>
          <w:b/>
          <w:sz w:val="22"/>
          <w:szCs w:val="22"/>
        </w:rPr>
        <w:t>2.4 VIGÊNCIA</w:t>
      </w:r>
      <w:proofErr w:type="gramEnd"/>
      <w:r w:rsidRPr="00B97F2B">
        <w:rPr>
          <w:b/>
          <w:sz w:val="22"/>
          <w:szCs w:val="22"/>
        </w:rPr>
        <w:t xml:space="preserve"> CONTRATUAL</w:t>
      </w:r>
    </w:p>
    <w:p w:rsidR="00BF1A63" w:rsidRPr="00B97F2B" w:rsidRDefault="00BF1A63" w:rsidP="002E325B">
      <w:pPr>
        <w:tabs>
          <w:tab w:val="num" w:pos="2793"/>
          <w:tab w:val="left" w:pos="6076"/>
        </w:tabs>
        <w:jc w:val="both"/>
        <w:rPr>
          <w:b/>
          <w:sz w:val="22"/>
          <w:szCs w:val="22"/>
        </w:rPr>
      </w:pPr>
    </w:p>
    <w:p w:rsidR="00BF1A63" w:rsidRPr="00B97F2B" w:rsidRDefault="00BF1A63" w:rsidP="002E325B">
      <w:pPr>
        <w:tabs>
          <w:tab w:val="num" w:pos="2793"/>
          <w:tab w:val="left" w:pos="6076"/>
        </w:tabs>
        <w:jc w:val="both"/>
        <w:rPr>
          <w:b/>
          <w:sz w:val="22"/>
          <w:szCs w:val="22"/>
        </w:rPr>
      </w:pPr>
      <w:r w:rsidRPr="00B97F2B">
        <w:rPr>
          <w:sz w:val="22"/>
          <w:szCs w:val="22"/>
        </w:rPr>
        <w:t xml:space="preserve">2.4.1 O contrato terá vigência por um período de </w:t>
      </w:r>
      <w:r w:rsidRPr="00B97F2B">
        <w:rPr>
          <w:b/>
          <w:sz w:val="22"/>
          <w:szCs w:val="22"/>
        </w:rPr>
        <w:t>90 (noventa) dias</w:t>
      </w:r>
      <w:r w:rsidRPr="00B97F2B">
        <w:rPr>
          <w:sz w:val="22"/>
          <w:szCs w:val="22"/>
        </w:rPr>
        <w:t>, a contar da data de sua assinatura, podendo ser prorrogado por iguais e sucessivos períodos, até o limite previsto no inciso II do art. 57 da Lei 8.666/93, de acordo com a necessidade da Contratante, e desde que permaneçam as condições legais de prerrogativa;</w:t>
      </w:r>
    </w:p>
    <w:p w:rsidR="00A1051B" w:rsidRPr="00B97F2B" w:rsidRDefault="00A1051B" w:rsidP="00E66188">
      <w:pPr>
        <w:pStyle w:val="Nomal"/>
        <w:ind w:left="709" w:firstLine="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180"/>
      </w:tblGrid>
      <w:tr w:rsidR="003F7C78" w:rsidRPr="00B97F2B" w:rsidTr="00D9585A">
        <w:tc>
          <w:tcPr>
            <w:tcW w:w="9180" w:type="dxa"/>
            <w:shd w:val="clear" w:color="auto" w:fill="D9D9D9"/>
          </w:tcPr>
          <w:p w:rsidR="003F7C78" w:rsidRPr="00B97F2B" w:rsidRDefault="003F7C78" w:rsidP="00222DA9">
            <w:pPr>
              <w:pStyle w:val="Nomal"/>
              <w:spacing w:before="120" w:after="120"/>
              <w:ind w:right="0" w:firstLine="0"/>
              <w:rPr>
                <w:rFonts w:ascii="Times New Roman" w:hAnsi="Times New Roman" w:cs="Times New Roman"/>
                <w:b/>
                <w:sz w:val="22"/>
                <w:szCs w:val="22"/>
              </w:rPr>
            </w:pPr>
            <w:r w:rsidRPr="00B97F2B">
              <w:rPr>
                <w:rFonts w:ascii="Times New Roman" w:hAnsi="Times New Roman" w:cs="Times New Roman"/>
                <w:b/>
                <w:sz w:val="22"/>
                <w:szCs w:val="22"/>
              </w:rPr>
              <w:lastRenderedPageBreak/>
              <w:t>3 – DA IMPUGNAÇÃO AO EDITAL</w:t>
            </w:r>
          </w:p>
        </w:tc>
      </w:tr>
    </w:tbl>
    <w:p w:rsidR="00185929" w:rsidRPr="00B97F2B" w:rsidRDefault="00185929" w:rsidP="00272509">
      <w:pPr>
        <w:pStyle w:val="P30"/>
        <w:ind w:firstLine="1418"/>
        <w:rPr>
          <w:sz w:val="22"/>
          <w:szCs w:val="22"/>
        </w:rPr>
      </w:pPr>
    </w:p>
    <w:p w:rsidR="00D47241" w:rsidRPr="00B97F2B" w:rsidRDefault="00185929" w:rsidP="00272509">
      <w:pPr>
        <w:pStyle w:val="P30"/>
        <w:tabs>
          <w:tab w:val="left" w:pos="0"/>
        </w:tabs>
        <w:rPr>
          <w:color w:val="FF0000"/>
          <w:sz w:val="22"/>
          <w:szCs w:val="22"/>
        </w:rPr>
      </w:pPr>
      <w:r w:rsidRPr="00B97F2B">
        <w:rPr>
          <w:bCs/>
          <w:sz w:val="22"/>
          <w:szCs w:val="22"/>
        </w:rPr>
        <w:t>3.1</w:t>
      </w:r>
      <w:r w:rsidRPr="00B97F2B">
        <w:rPr>
          <w:b w:val="0"/>
          <w:bCs/>
          <w:sz w:val="22"/>
          <w:szCs w:val="22"/>
        </w:rPr>
        <w:t>.</w:t>
      </w:r>
      <w:r w:rsidR="003F7C78" w:rsidRPr="00B97F2B">
        <w:rPr>
          <w:b w:val="0"/>
          <w:bCs/>
          <w:sz w:val="22"/>
          <w:szCs w:val="22"/>
        </w:rPr>
        <w:t xml:space="preserve"> </w:t>
      </w:r>
      <w:r w:rsidR="006628D1" w:rsidRPr="00B97F2B">
        <w:rPr>
          <w:bCs/>
          <w:sz w:val="22"/>
          <w:szCs w:val="22"/>
        </w:rPr>
        <w:t>Até 02 (dois) dias úteis que anteceder a abertura da sessão pública</w:t>
      </w:r>
      <w:r w:rsidR="006628D1" w:rsidRPr="00B97F2B">
        <w:rPr>
          <w:b w:val="0"/>
          <w:bCs/>
          <w:sz w:val="22"/>
          <w:szCs w:val="22"/>
        </w:rPr>
        <w:t xml:space="preserve">, </w:t>
      </w:r>
      <w:r w:rsidR="006628D1" w:rsidRPr="00B97F2B">
        <w:rPr>
          <w:b w:val="0"/>
          <w:sz w:val="22"/>
          <w:szCs w:val="22"/>
        </w:rPr>
        <w:t xml:space="preserve">qualquer cidadão e licitante poderá </w:t>
      </w:r>
      <w:r w:rsidR="006628D1" w:rsidRPr="00B97F2B">
        <w:rPr>
          <w:sz w:val="22"/>
          <w:szCs w:val="22"/>
        </w:rPr>
        <w:t>IMPUGNAR</w:t>
      </w:r>
      <w:r w:rsidR="006628D1" w:rsidRPr="00B97F2B">
        <w:rPr>
          <w:b w:val="0"/>
          <w:sz w:val="22"/>
          <w:szCs w:val="22"/>
        </w:rPr>
        <w:t xml:space="preserve"> o instrumento convocatório deste </w:t>
      </w:r>
      <w:r w:rsidR="006628D1" w:rsidRPr="00B97F2B">
        <w:rPr>
          <w:sz w:val="22"/>
          <w:szCs w:val="22"/>
        </w:rPr>
        <w:t>PREGÃO ELETRÔNICO</w:t>
      </w:r>
      <w:r w:rsidR="006628D1" w:rsidRPr="00B97F2B">
        <w:rPr>
          <w:b w:val="0"/>
          <w:bCs/>
          <w:sz w:val="22"/>
          <w:szCs w:val="22"/>
        </w:rPr>
        <w:t>,</w:t>
      </w:r>
      <w:r w:rsidR="006628D1" w:rsidRPr="00B97F2B">
        <w:rPr>
          <w:b w:val="0"/>
          <w:sz w:val="22"/>
          <w:szCs w:val="22"/>
        </w:rPr>
        <w:t xml:space="preserve"> conforme art. 18 § 1º e § 2º do decreto Estadual nº 12.205/06, </w:t>
      </w:r>
      <w:r w:rsidR="006628D1" w:rsidRPr="00B97F2B">
        <w:rPr>
          <w:bCs/>
          <w:sz w:val="22"/>
          <w:szCs w:val="22"/>
        </w:rPr>
        <w:t>devendo o licitante mencionar o número do pregão, o ano e o número do processo licitatório</w:t>
      </w:r>
      <w:r w:rsidR="006628D1" w:rsidRPr="00B97F2B">
        <w:rPr>
          <w:b w:val="0"/>
          <w:bCs/>
          <w:sz w:val="22"/>
          <w:szCs w:val="22"/>
        </w:rPr>
        <w:t>,</w:t>
      </w:r>
      <w:r w:rsidR="006628D1" w:rsidRPr="00B97F2B">
        <w:rPr>
          <w:b w:val="0"/>
          <w:sz w:val="22"/>
          <w:szCs w:val="22"/>
        </w:rPr>
        <w:t xml:space="preserve"> manifestando-se </w:t>
      </w:r>
      <w:r w:rsidR="00F217E0" w:rsidRPr="00B97F2B">
        <w:rPr>
          <w:sz w:val="22"/>
          <w:szCs w:val="22"/>
        </w:rPr>
        <w:t>PREFERENCIALMENTE</w:t>
      </w:r>
      <w:r w:rsidR="006628D1" w:rsidRPr="00B97F2B">
        <w:rPr>
          <w:b w:val="0"/>
          <w:sz w:val="22"/>
          <w:szCs w:val="22"/>
        </w:rPr>
        <w:t xml:space="preserve"> via e-mail: </w:t>
      </w:r>
      <w:hyperlink r:id="rId12" w:history="1">
        <w:r w:rsidR="00BF1492" w:rsidRPr="00B97F2B">
          <w:rPr>
            <w:rStyle w:val="Hyperlink"/>
            <w:color w:val="auto"/>
            <w:sz w:val="22"/>
            <w:szCs w:val="22"/>
          </w:rPr>
          <w:t>cplms2011@hotmail.com</w:t>
        </w:r>
      </w:hyperlink>
      <w:r w:rsidR="006628D1" w:rsidRPr="00B97F2B">
        <w:rPr>
          <w:sz w:val="22"/>
          <w:szCs w:val="22"/>
        </w:rPr>
        <w:t xml:space="preserve"> ou ainda</w:t>
      </w:r>
      <w:r w:rsidR="006628D1" w:rsidRPr="00B97F2B">
        <w:rPr>
          <w:b w:val="0"/>
          <w:sz w:val="22"/>
          <w:szCs w:val="22"/>
        </w:rPr>
        <w:t xml:space="preserve">, protocolar o original junto a Sede desta Superintendência, no </w:t>
      </w:r>
      <w:r w:rsidR="006628D1" w:rsidRPr="00B97F2B">
        <w:rPr>
          <w:sz w:val="22"/>
          <w:szCs w:val="22"/>
        </w:rPr>
        <w:t>horário das 07h30min às 13h30min</w:t>
      </w:r>
      <w:r w:rsidR="00F05CB0" w:rsidRPr="00B97F2B">
        <w:rPr>
          <w:b w:val="0"/>
          <w:sz w:val="22"/>
          <w:szCs w:val="22"/>
        </w:rPr>
        <w:t xml:space="preserve"> </w:t>
      </w:r>
      <w:r w:rsidR="00F05CB0" w:rsidRPr="00B97F2B">
        <w:rPr>
          <w:sz w:val="22"/>
          <w:szCs w:val="22"/>
        </w:rPr>
        <w:t>no telefone (069)</w:t>
      </w:r>
      <w:r w:rsidR="00E44F5E" w:rsidRPr="00B97F2B">
        <w:rPr>
          <w:sz w:val="22"/>
          <w:szCs w:val="22"/>
        </w:rPr>
        <w:t xml:space="preserve"> </w:t>
      </w:r>
      <w:r w:rsidR="00F05CB0" w:rsidRPr="00B97F2B">
        <w:rPr>
          <w:sz w:val="22"/>
          <w:szCs w:val="22"/>
        </w:rPr>
        <w:t>3216-536</w:t>
      </w:r>
      <w:r w:rsidR="00E417B7" w:rsidRPr="00B97F2B">
        <w:rPr>
          <w:sz w:val="22"/>
          <w:szCs w:val="22"/>
        </w:rPr>
        <w:t>5</w:t>
      </w:r>
      <w:r w:rsidR="006628D1" w:rsidRPr="00B97F2B">
        <w:rPr>
          <w:b w:val="0"/>
          <w:sz w:val="22"/>
          <w:szCs w:val="22"/>
        </w:rPr>
        <w:t xml:space="preserve">, de segunda-feira a sexta-feira, situada na Av. </w:t>
      </w:r>
      <w:r w:rsidR="00E44F5E" w:rsidRPr="00B97F2B">
        <w:rPr>
          <w:b w:val="0"/>
          <w:sz w:val="22"/>
          <w:szCs w:val="22"/>
        </w:rPr>
        <w:t xml:space="preserve">Farquar s/nº - Bairro Pedrinhas – (complexo Rio Madeira, Ed. Curvo </w:t>
      </w:r>
      <w:proofErr w:type="gramStart"/>
      <w:r w:rsidR="00E44F5E" w:rsidRPr="00B97F2B">
        <w:rPr>
          <w:b w:val="0"/>
          <w:sz w:val="22"/>
          <w:szCs w:val="22"/>
        </w:rPr>
        <w:t>3</w:t>
      </w:r>
      <w:proofErr w:type="gramEnd"/>
      <w:r w:rsidR="00E44F5E" w:rsidRPr="00B97F2B">
        <w:rPr>
          <w:b w:val="0"/>
          <w:sz w:val="22"/>
          <w:szCs w:val="22"/>
        </w:rPr>
        <w:t xml:space="preserve">  Rio Jamari – 1º andar) em Porto Velho/RO - CEP 76.903-036, e no mesmo telefone acima mencionado.</w:t>
      </w:r>
    </w:p>
    <w:p w:rsidR="00593F4F" w:rsidRPr="00B97F2B" w:rsidRDefault="00593F4F" w:rsidP="00272509">
      <w:pPr>
        <w:pStyle w:val="P30"/>
        <w:tabs>
          <w:tab w:val="left" w:pos="0"/>
        </w:tabs>
        <w:rPr>
          <w:b w:val="0"/>
          <w:bCs/>
          <w:sz w:val="22"/>
          <w:szCs w:val="22"/>
        </w:rPr>
      </w:pPr>
    </w:p>
    <w:p w:rsidR="00185929" w:rsidRPr="00B97F2B" w:rsidRDefault="00EA5616" w:rsidP="00B71FDA">
      <w:pPr>
        <w:tabs>
          <w:tab w:val="left" w:pos="284"/>
          <w:tab w:val="left" w:pos="1260"/>
        </w:tabs>
        <w:ind w:left="567"/>
        <w:jc w:val="both"/>
        <w:rPr>
          <w:b/>
          <w:sz w:val="22"/>
          <w:szCs w:val="22"/>
        </w:rPr>
      </w:pPr>
      <w:r w:rsidRPr="00B97F2B">
        <w:rPr>
          <w:b/>
          <w:sz w:val="22"/>
          <w:szCs w:val="22"/>
        </w:rPr>
        <w:t>3.1.1.</w:t>
      </w:r>
      <w:r w:rsidRPr="00B97F2B">
        <w:rPr>
          <w:sz w:val="22"/>
          <w:szCs w:val="22"/>
        </w:rPr>
        <w:t xml:space="preserve"> Caberá ao</w:t>
      </w:r>
      <w:r w:rsidR="00185929" w:rsidRPr="00B97F2B">
        <w:rPr>
          <w:sz w:val="22"/>
          <w:szCs w:val="22"/>
        </w:rPr>
        <w:t xml:space="preserve"> </w:t>
      </w:r>
      <w:r w:rsidR="00121F1C" w:rsidRPr="00B97F2B">
        <w:rPr>
          <w:sz w:val="22"/>
          <w:szCs w:val="22"/>
        </w:rPr>
        <w:t>Pregoeiro</w:t>
      </w:r>
      <w:r w:rsidR="00185929" w:rsidRPr="00B97F2B">
        <w:rPr>
          <w:sz w:val="22"/>
          <w:szCs w:val="22"/>
        </w:rPr>
        <w:t>, auxiliad</w:t>
      </w:r>
      <w:r w:rsidR="00A42A28" w:rsidRPr="00B97F2B">
        <w:rPr>
          <w:sz w:val="22"/>
          <w:szCs w:val="22"/>
        </w:rPr>
        <w:t>a pela equipe de apoio</w:t>
      </w:r>
      <w:r w:rsidR="00185929" w:rsidRPr="00B97F2B">
        <w:rPr>
          <w:sz w:val="22"/>
          <w:szCs w:val="22"/>
        </w:rPr>
        <w:t xml:space="preserve">, </w:t>
      </w:r>
      <w:r w:rsidR="00C011D1" w:rsidRPr="00B97F2B">
        <w:rPr>
          <w:b/>
          <w:sz w:val="22"/>
          <w:szCs w:val="22"/>
        </w:rPr>
        <w:t xml:space="preserve">decidir sobre a impugnação </w:t>
      </w:r>
      <w:r w:rsidR="00185929" w:rsidRPr="00B97F2B">
        <w:rPr>
          <w:b/>
          <w:sz w:val="22"/>
          <w:szCs w:val="22"/>
        </w:rPr>
        <w:t>no prazo de até 24 (vinte e quatro) horas.</w:t>
      </w:r>
    </w:p>
    <w:p w:rsidR="00185929" w:rsidRPr="00B97F2B" w:rsidRDefault="00185929" w:rsidP="00B71FDA">
      <w:pPr>
        <w:tabs>
          <w:tab w:val="left" w:pos="284"/>
          <w:tab w:val="left" w:pos="1260"/>
        </w:tabs>
        <w:ind w:left="567"/>
        <w:jc w:val="both"/>
        <w:rPr>
          <w:b/>
          <w:sz w:val="22"/>
          <w:szCs w:val="22"/>
        </w:rPr>
      </w:pPr>
    </w:p>
    <w:p w:rsidR="00185929" w:rsidRPr="00B97F2B" w:rsidRDefault="00A42A28" w:rsidP="00B71FDA">
      <w:pPr>
        <w:pStyle w:val="P30"/>
        <w:tabs>
          <w:tab w:val="left" w:pos="284"/>
          <w:tab w:val="left" w:pos="1260"/>
        </w:tabs>
        <w:ind w:left="567"/>
        <w:rPr>
          <w:b w:val="0"/>
          <w:sz w:val="22"/>
          <w:szCs w:val="22"/>
        </w:rPr>
      </w:pPr>
      <w:r w:rsidRPr="00B97F2B">
        <w:rPr>
          <w:sz w:val="22"/>
          <w:szCs w:val="22"/>
        </w:rPr>
        <w:t>3.1.2.</w:t>
      </w:r>
      <w:r w:rsidRPr="00B97F2B">
        <w:rPr>
          <w:b w:val="0"/>
          <w:sz w:val="22"/>
          <w:szCs w:val="22"/>
        </w:rPr>
        <w:t xml:space="preserve"> A decisão d</w:t>
      </w:r>
      <w:r w:rsidR="00EA5616" w:rsidRPr="00B97F2B">
        <w:rPr>
          <w:b w:val="0"/>
          <w:sz w:val="22"/>
          <w:szCs w:val="22"/>
        </w:rPr>
        <w:t>o</w:t>
      </w:r>
      <w:r w:rsidRPr="00B97F2B">
        <w:rPr>
          <w:b w:val="0"/>
          <w:sz w:val="22"/>
          <w:szCs w:val="22"/>
        </w:rPr>
        <w:t xml:space="preserve"> </w:t>
      </w:r>
      <w:r w:rsidR="00121F1C" w:rsidRPr="00B97F2B">
        <w:rPr>
          <w:b w:val="0"/>
          <w:sz w:val="22"/>
          <w:szCs w:val="22"/>
        </w:rPr>
        <w:t>Pregoeiro</w:t>
      </w:r>
      <w:r w:rsidR="00C011D1" w:rsidRPr="00B97F2B">
        <w:rPr>
          <w:b w:val="0"/>
          <w:sz w:val="22"/>
          <w:szCs w:val="22"/>
        </w:rPr>
        <w:t xml:space="preserve"> quanto à impugnação</w:t>
      </w:r>
      <w:r w:rsidR="00185929" w:rsidRPr="00B97F2B">
        <w:rPr>
          <w:b w:val="0"/>
          <w:sz w:val="22"/>
          <w:szCs w:val="22"/>
        </w:rPr>
        <w:t xml:space="preserve"> será informado em campo próprio do Sistema Eletrônico, </w:t>
      </w:r>
      <w:r w:rsidR="00FB48AC" w:rsidRPr="00B97F2B">
        <w:rPr>
          <w:b w:val="0"/>
          <w:bCs/>
          <w:sz w:val="22"/>
          <w:szCs w:val="22"/>
        </w:rPr>
        <w:t>ficando todos os l</w:t>
      </w:r>
      <w:r w:rsidR="00185929" w:rsidRPr="00B97F2B">
        <w:rPr>
          <w:b w:val="0"/>
          <w:bCs/>
          <w:sz w:val="22"/>
          <w:szCs w:val="22"/>
        </w:rPr>
        <w:t>icitantes obrigados a acessá-lo para obtençã</w:t>
      </w:r>
      <w:r w:rsidRPr="00B97F2B">
        <w:rPr>
          <w:b w:val="0"/>
          <w:bCs/>
          <w:sz w:val="22"/>
          <w:szCs w:val="22"/>
        </w:rPr>
        <w:t>o das informações prestadas pel</w:t>
      </w:r>
      <w:r w:rsidR="00EA5616" w:rsidRPr="00B97F2B">
        <w:rPr>
          <w:b w:val="0"/>
          <w:bCs/>
          <w:sz w:val="22"/>
          <w:szCs w:val="22"/>
        </w:rPr>
        <w:t>o</w:t>
      </w:r>
      <w:r w:rsidR="00185929" w:rsidRPr="00B97F2B">
        <w:rPr>
          <w:b w:val="0"/>
          <w:bCs/>
          <w:sz w:val="22"/>
          <w:szCs w:val="22"/>
        </w:rPr>
        <w:t xml:space="preserve"> </w:t>
      </w:r>
      <w:r w:rsidR="00121F1C" w:rsidRPr="00B97F2B">
        <w:rPr>
          <w:b w:val="0"/>
          <w:bCs/>
          <w:sz w:val="22"/>
          <w:szCs w:val="22"/>
        </w:rPr>
        <w:t>Pregoeiro</w:t>
      </w:r>
      <w:r w:rsidR="00185929" w:rsidRPr="00B97F2B">
        <w:rPr>
          <w:b w:val="0"/>
          <w:bCs/>
          <w:sz w:val="22"/>
          <w:szCs w:val="22"/>
        </w:rPr>
        <w:t>.</w:t>
      </w:r>
      <w:r w:rsidR="00185929" w:rsidRPr="00B97F2B">
        <w:rPr>
          <w:b w:val="0"/>
          <w:sz w:val="22"/>
          <w:szCs w:val="22"/>
        </w:rPr>
        <w:t xml:space="preserve"> </w:t>
      </w:r>
    </w:p>
    <w:p w:rsidR="000B46CC" w:rsidRPr="00B97F2B" w:rsidRDefault="000B46CC" w:rsidP="00B71FDA">
      <w:pPr>
        <w:pStyle w:val="P30"/>
        <w:tabs>
          <w:tab w:val="left" w:pos="284"/>
          <w:tab w:val="left" w:pos="1260"/>
        </w:tabs>
        <w:ind w:left="567"/>
        <w:rPr>
          <w:b w:val="0"/>
          <w:sz w:val="22"/>
          <w:szCs w:val="22"/>
        </w:rPr>
      </w:pPr>
    </w:p>
    <w:p w:rsidR="00185929" w:rsidRPr="00B97F2B" w:rsidRDefault="00185929" w:rsidP="00B71FDA">
      <w:pPr>
        <w:tabs>
          <w:tab w:val="left" w:pos="284"/>
          <w:tab w:val="left" w:pos="1260"/>
        </w:tabs>
        <w:ind w:left="567"/>
        <w:jc w:val="both"/>
        <w:rPr>
          <w:sz w:val="22"/>
          <w:szCs w:val="22"/>
        </w:rPr>
      </w:pPr>
      <w:r w:rsidRPr="00B97F2B">
        <w:rPr>
          <w:b/>
          <w:sz w:val="22"/>
          <w:szCs w:val="22"/>
        </w:rPr>
        <w:t>3.1.3.</w:t>
      </w:r>
      <w:r w:rsidRPr="00B97F2B">
        <w:rPr>
          <w:sz w:val="22"/>
          <w:szCs w:val="22"/>
        </w:rPr>
        <w:t xml:space="preserve"> Acolhida à impugnação contra o ato convocatório, desde que altere a formulação da proposta de preços, será definida e publicada nova data para realização do certame.</w:t>
      </w:r>
    </w:p>
    <w:p w:rsidR="00F25EB6" w:rsidRPr="00B97F2B" w:rsidRDefault="00F25EB6" w:rsidP="00272509">
      <w:pPr>
        <w:tabs>
          <w:tab w:val="left" w:pos="0"/>
          <w:tab w:val="left" w:pos="126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180"/>
      </w:tblGrid>
      <w:tr w:rsidR="004E3115" w:rsidRPr="00B97F2B" w:rsidTr="00D9585A">
        <w:tc>
          <w:tcPr>
            <w:tcW w:w="9180" w:type="dxa"/>
            <w:shd w:val="clear" w:color="auto" w:fill="D9D9D9"/>
          </w:tcPr>
          <w:p w:rsidR="004E3115" w:rsidRPr="00B97F2B" w:rsidRDefault="004E3115" w:rsidP="00222DA9">
            <w:pPr>
              <w:pStyle w:val="P30"/>
              <w:spacing w:before="120" w:after="120"/>
              <w:rPr>
                <w:b w:val="0"/>
                <w:bCs/>
                <w:sz w:val="22"/>
                <w:szCs w:val="22"/>
              </w:rPr>
            </w:pPr>
            <w:r w:rsidRPr="00B97F2B">
              <w:rPr>
                <w:sz w:val="22"/>
                <w:szCs w:val="22"/>
              </w:rPr>
              <w:t>4 – DO PEDIDO DE ESCLARECIMENTO</w:t>
            </w:r>
            <w:r w:rsidRPr="00B97F2B">
              <w:rPr>
                <w:b w:val="0"/>
                <w:bCs/>
                <w:sz w:val="22"/>
                <w:szCs w:val="22"/>
              </w:rPr>
              <w:t xml:space="preserve"> </w:t>
            </w:r>
            <w:r w:rsidRPr="00B97F2B">
              <w:rPr>
                <w:bCs/>
                <w:sz w:val="22"/>
                <w:szCs w:val="22"/>
              </w:rPr>
              <w:t>E INFORMAÇÕES ADICIONAIS QUE DEVERÃO SER INCONDICIONALMENTE OBSERVADOS</w:t>
            </w:r>
          </w:p>
        </w:tc>
      </w:tr>
    </w:tbl>
    <w:p w:rsidR="00185929" w:rsidRPr="00B97F2B" w:rsidRDefault="00185929" w:rsidP="00272509">
      <w:pPr>
        <w:pStyle w:val="P30"/>
        <w:ind w:firstLine="1418"/>
        <w:rPr>
          <w:bCs/>
          <w:sz w:val="22"/>
          <w:szCs w:val="22"/>
        </w:rPr>
      </w:pPr>
    </w:p>
    <w:p w:rsidR="00185929" w:rsidRPr="00B97F2B" w:rsidRDefault="00185929" w:rsidP="00272509">
      <w:pPr>
        <w:pStyle w:val="P30"/>
        <w:tabs>
          <w:tab w:val="left" w:pos="0"/>
        </w:tabs>
        <w:rPr>
          <w:b w:val="0"/>
          <w:bCs/>
          <w:sz w:val="22"/>
          <w:szCs w:val="22"/>
        </w:rPr>
      </w:pPr>
      <w:r w:rsidRPr="00B97F2B">
        <w:rPr>
          <w:bCs/>
          <w:sz w:val="22"/>
          <w:szCs w:val="22"/>
        </w:rPr>
        <w:t>4.1.</w:t>
      </w:r>
      <w:r w:rsidRPr="00B97F2B">
        <w:rPr>
          <w:b w:val="0"/>
          <w:bCs/>
          <w:sz w:val="22"/>
          <w:szCs w:val="22"/>
        </w:rPr>
        <w:t xml:space="preserve"> </w:t>
      </w:r>
      <w:r w:rsidR="006628D1" w:rsidRPr="00B97F2B">
        <w:rPr>
          <w:b w:val="0"/>
          <w:bCs/>
          <w:sz w:val="22"/>
          <w:szCs w:val="22"/>
        </w:rPr>
        <w:t xml:space="preserve">Os pedidos de esclarecimentos, </w:t>
      </w:r>
      <w:r w:rsidR="006628D1" w:rsidRPr="00B97F2B">
        <w:rPr>
          <w:b w:val="0"/>
          <w:sz w:val="22"/>
          <w:szCs w:val="22"/>
        </w:rPr>
        <w:t>decorrentes de dúvidas na interpretação deste Edital e seus anexos, e as informações adicionais que se fizerem necessárias à elaboração das propostas</w:t>
      </w:r>
      <w:r w:rsidR="006628D1" w:rsidRPr="00B97F2B">
        <w:rPr>
          <w:sz w:val="22"/>
          <w:szCs w:val="22"/>
        </w:rPr>
        <w:t>,</w:t>
      </w:r>
      <w:r w:rsidR="006628D1" w:rsidRPr="00B97F2B">
        <w:rPr>
          <w:b w:val="0"/>
          <w:bCs/>
          <w:sz w:val="22"/>
          <w:szCs w:val="22"/>
        </w:rPr>
        <w:t xml:space="preserve"> referentes ao processo licitatório deverão ser enviados </w:t>
      </w:r>
      <w:r w:rsidR="00EA5616" w:rsidRPr="00B97F2B">
        <w:rPr>
          <w:b w:val="0"/>
          <w:bCs/>
          <w:sz w:val="22"/>
          <w:szCs w:val="22"/>
        </w:rPr>
        <w:t>ao</w:t>
      </w:r>
      <w:r w:rsidR="006628D1" w:rsidRPr="00B97F2B">
        <w:rPr>
          <w:b w:val="0"/>
          <w:bCs/>
          <w:sz w:val="22"/>
          <w:szCs w:val="22"/>
        </w:rPr>
        <w:t xml:space="preserve"> </w:t>
      </w:r>
      <w:r w:rsidR="00121F1C" w:rsidRPr="00B97F2B">
        <w:rPr>
          <w:b w:val="0"/>
          <w:bCs/>
          <w:sz w:val="22"/>
          <w:szCs w:val="22"/>
        </w:rPr>
        <w:t>Pregoeiro</w:t>
      </w:r>
      <w:r w:rsidR="006628D1" w:rsidRPr="00B97F2B">
        <w:rPr>
          <w:b w:val="0"/>
          <w:bCs/>
          <w:sz w:val="22"/>
          <w:szCs w:val="22"/>
        </w:rPr>
        <w:t xml:space="preserve">, </w:t>
      </w:r>
      <w:r w:rsidR="006628D1" w:rsidRPr="00B97F2B">
        <w:rPr>
          <w:bCs/>
          <w:sz w:val="22"/>
          <w:szCs w:val="22"/>
        </w:rPr>
        <w:t>até 03 (três) dias úteis anteriores à data fixada para abertura da sessão</w:t>
      </w:r>
      <w:r w:rsidR="006628D1" w:rsidRPr="00B97F2B">
        <w:rPr>
          <w:b w:val="0"/>
          <w:bCs/>
          <w:sz w:val="22"/>
          <w:szCs w:val="22"/>
        </w:rPr>
        <w:t xml:space="preserve"> pública do </w:t>
      </w:r>
      <w:r w:rsidR="006628D1" w:rsidRPr="00B97F2B">
        <w:rPr>
          <w:bCs/>
          <w:sz w:val="22"/>
          <w:szCs w:val="22"/>
        </w:rPr>
        <w:t>PREGÃO ELETRÔNICO</w:t>
      </w:r>
      <w:r w:rsidR="006628D1" w:rsidRPr="00B97F2B">
        <w:rPr>
          <w:sz w:val="22"/>
          <w:szCs w:val="22"/>
        </w:rPr>
        <w:t>, conforme art. 19 do decreto Estadual nº 12.205/06</w:t>
      </w:r>
      <w:r w:rsidR="006628D1" w:rsidRPr="00B97F2B">
        <w:rPr>
          <w:b w:val="0"/>
          <w:bCs/>
          <w:sz w:val="22"/>
          <w:szCs w:val="22"/>
        </w:rPr>
        <w:t xml:space="preserve">, </w:t>
      </w:r>
      <w:r w:rsidR="006628D1" w:rsidRPr="00B97F2B">
        <w:rPr>
          <w:b w:val="0"/>
          <w:sz w:val="22"/>
          <w:szCs w:val="22"/>
        </w:rPr>
        <w:t xml:space="preserve">manifestando-se </w:t>
      </w:r>
      <w:r w:rsidR="00F217E0" w:rsidRPr="00B97F2B">
        <w:rPr>
          <w:sz w:val="22"/>
          <w:szCs w:val="22"/>
        </w:rPr>
        <w:t>PREFERENCIALMENTE</w:t>
      </w:r>
      <w:r w:rsidR="006628D1" w:rsidRPr="00B97F2B">
        <w:rPr>
          <w:b w:val="0"/>
          <w:sz w:val="22"/>
          <w:szCs w:val="22"/>
        </w:rPr>
        <w:t xml:space="preserve"> via e-mail: </w:t>
      </w:r>
      <w:hyperlink r:id="rId13" w:history="1">
        <w:r w:rsidR="00BF1492" w:rsidRPr="00B97F2B">
          <w:rPr>
            <w:rStyle w:val="Hyperlink"/>
            <w:color w:val="auto"/>
            <w:sz w:val="22"/>
            <w:szCs w:val="22"/>
          </w:rPr>
          <w:t>cplms2011@hotmail.com</w:t>
        </w:r>
      </w:hyperlink>
      <w:r w:rsidR="006628D1" w:rsidRPr="00B97F2B">
        <w:rPr>
          <w:sz w:val="22"/>
          <w:szCs w:val="22"/>
        </w:rPr>
        <w:t xml:space="preserve"> </w:t>
      </w:r>
      <w:r w:rsidR="006628D1" w:rsidRPr="00B97F2B">
        <w:rPr>
          <w:b w:val="0"/>
          <w:sz w:val="22"/>
          <w:szCs w:val="22"/>
        </w:rPr>
        <w:t>ou ainda, protocolar o original junto a Sede desta Super</w:t>
      </w:r>
      <w:r w:rsidR="00E96680" w:rsidRPr="00B97F2B">
        <w:rPr>
          <w:b w:val="0"/>
          <w:sz w:val="22"/>
          <w:szCs w:val="22"/>
        </w:rPr>
        <w:t>intendência, no horário das 07h30min às 13h</w:t>
      </w:r>
      <w:r w:rsidR="006628D1" w:rsidRPr="00B97F2B">
        <w:rPr>
          <w:b w:val="0"/>
          <w:sz w:val="22"/>
          <w:szCs w:val="22"/>
        </w:rPr>
        <w:t>30min (Horário de Rondônia),</w:t>
      </w:r>
      <w:r w:rsidR="00F05CB0" w:rsidRPr="00B97F2B">
        <w:rPr>
          <w:sz w:val="22"/>
          <w:szCs w:val="22"/>
        </w:rPr>
        <w:t xml:space="preserve"> </w:t>
      </w:r>
      <w:r w:rsidR="006628D1" w:rsidRPr="00B97F2B">
        <w:rPr>
          <w:b w:val="0"/>
          <w:sz w:val="22"/>
          <w:szCs w:val="22"/>
        </w:rPr>
        <w:t xml:space="preserve">de segunda-feira a sexta-feira, situada na </w:t>
      </w:r>
      <w:r w:rsidR="00593F4F" w:rsidRPr="00B97F2B">
        <w:rPr>
          <w:color w:val="FF0000"/>
          <w:sz w:val="22"/>
          <w:szCs w:val="22"/>
        </w:rPr>
        <w:t xml:space="preserve">Av. Farquar, s/n – Bairro Pedrinha, em Porto Velho/RO - CEP: </w:t>
      </w:r>
      <w:r w:rsidR="00A563F9" w:rsidRPr="00B97F2B">
        <w:rPr>
          <w:color w:val="FF0000"/>
          <w:sz w:val="22"/>
          <w:szCs w:val="22"/>
        </w:rPr>
        <w:t>76.903-</w:t>
      </w:r>
      <w:r w:rsidR="00593F4F" w:rsidRPr="00B97F2B">
        <w:rPr>
          <w:color w:val="FF0000"/>
          <w:sz w:val="22"/>
          <w:szCs w:val="22"/>
        </w:rPr>
        <w:t xml:space="preserve">036, </w:t>
      </w:r>
      <w:r w:rsidR="00A563F9" w:rsidRPr="00B97F2B">
        <w:rPr>
          <w:color w:val="FF0000"/>
          <w:sz w:val="22"/>
          <w:szCs w:val="22"/>
        </w:rPr>
        <w:t xml:space="preserve">- </w:t>
      </w:r>
      <w:r w:rsidR="00593F4F" w:rsidRPr="00B97F2B">
        <w:rPr>
          <w:color w:val="FF0000"/>
          <w:sz w:val="22"/>
          <w:szCs w:val="22"/>
        </w:rPr>
        <w:t>Telefone: (0</w:t>
      </w:r>
      <w:r w:rsidR="00E44F5E" w:rsidRPr="00B97F2B">
        <w:rPr>
          <w:color w:val="FF0000"/>
          <w:sz w:val="22"/>
          <w:szCs w:val="22"/>
        </w:rPr>
        <w:t>69</w:t>
      </w:r>
      <w:r w:rsidR="00593F4F" w:rsidRPr="00B97F2B">
        <w:rPr>
          <w:color w:val="FF0000"/>
          <w:sz w:val="22"/>
          <w:szCs w:val="22"/>
        </w:rPr>
        <w:t>) 69.3216-5</w:t>
      </w:r>
      <w:r w:rsidR="00CF5285" w:rsidRPr="00B97F2B">
        <w:rPr>
          <w:color w:val="FF0000"/>
          <w:sz w:val="22"/>
          <w:szCs w:val="22"/>
        </w:rPr>
        <w:t>36</w:t>
      </w:r>
      <w:r w:rsidR="00E417B7" w:rsidRPr="00B97F2B">
        <w:rPr>
          <w:color w:val="FF0000"/>
          <w:sz w:val="22"/>
          <w:szCs w:val="22"/>
        </w:rPr>
        <w:t>5</w:t>
      </w:r>
      <w:r w:rsidR="006628D1" w:rsidRPr="00B97F2B">
        <w:rPr>
          <w:color w:val="FF0000"/>
          <w:sz w:val="22"/>
          <w:szCs w:val="22"/>
        </w:rPr>
        <w:t>,</w:t>
      </w:r>
      <w:r w:rsidR="006628D1" w:rsidRPr="00B97F2B">
        <w:rPr>
          <w:sz w:val="22"/>
          <w:szCs w:val="22"/>
        </w:rPr>
        <w:t xml:space="preserve"> </w:t>
      </w:r>
      <w:r w:rsidR="006628D1" w:rsidRPr="00B97F2B">
        <w:rPr>
          <w:b w:val="0"/>
          <w:bCs/>
          <w:sz w:val="22"/>
          <w:szCs w:val="22"/>
        </w:rPr>
        <w:t>devendo o licitante mencionar o número do Pregão, o ano e o número do processo licitatório</w:t>
      </w:r>
      <w:r w:rsidRPr="00B97F2B">
        <w:rPr>
          <w:b w:val="0"/>
          <w:bCs/>
          <w:sz w:val="22"/>
          <w:szCs w:val="22"/>
        </w:rPr>
        <w:t xml:space="preserve">. </w:t>
      </w:r>
    </w:p>
    <w:p w:rsidR="00E44F5E" w:rsidRPr="00B97F2B" w:rsidRDefault="00E44F5E" w:rsidP="00272509">
      <w:pPr>
        <w:pStyle w:val="P30"/>
        <w:tabs>
          <w:tab w:val="left" w:pos="0"/>
        </w:tabs>
        <w:rPr>
          <w:b w:val="0"/>
          <w:bCs/>
          <w:sz w:val="22"/>
          <w:szCs w:val="22"/>
        </w:rPr>
      </w:pPr>
    </w:p>
    <w:p w:rsidR="00185929" w:rsidRPr="00B97F2B" w:rsidRDefault="00185929" w:rsidP="00272509">
      <w:pPr>
        <w:pStyle w:val="Corpodetexto3"/>
        <w:tabs>
          <w:tab w:val="left" w:pos="0"/>
        </w:tabs>
        <w:spacing w:after="0"/>
        <w:jc w:val="both"/>
        <w:rPr>
          <w:b w:val="0"/>
          <w:bCs/>
          <w:sz w:val="22"/>
          <w:szCs w:val="22"/>
        </w:rPr>
      </w:pPr>
      <w:r w:rsidRPr="00B97F2B">
        <w:rPr>
          <w:bCs/>
          <w:sz w:val="22"/>
          <w:szCs w:val="22"/>
        </w:rPr>
        <w:t>4.2.</w:t>
      </w:r>
      <w:r w:rsidRPr="00B97F2B">
        <w:rPr>
          <w:b w:val="0"/>
          <w:bCs/>
          <w:sz w:val="22"/>
          <w:szCs w:val="22"/>
        </w:rPr>
        <w:t xml:space="preserve"> As respostas às dúvidas formuladas, bem como as informações que se tornarem necessárias durante o período de elaboração das propostas, ou qualquer modificação introduzida no edital no mesmo período, serão encaminhadas em forma de </w:t>
      </w:r>
      <w:r w:rsidRPr="00B97F2B">
        <w:rPr>
          <w:bCs/>
          <w:sz w:val="22"/>
          <w:szCs w:val="22"/>
        </w:rPr>
        <w:t xml:space="preserve">aviso de erratas, </w:t>
      </w:r>
      <w:r w:rsidRPr="00B97F2B">
        <w:rPr>
          <w:sz w:val="22"/>
          <w:szCs w:val="22"/>
        </w:rPr>
        <w:t xml:space="preserve">adendos modificadores ou notas de esclarecimentos, </w:t>
      </w:r>
      <w:r w:rsidRPr="00B97F2B">
        <w:rPr>
          <w:b w:val="0"/>
          <w:bCs/>
          <w:sz w:val="22"/>
          <w:szCs w:val="22"/>
        </w:rPr>
        <w:t>às licitantes que tenham adquirido o Edital.</w:t>
      </w:r>
    </w:p>
    <w:p w:rsidR="00185929" w:rsidRPr="00B97F2B" w:rsidRDefault="00185929" w:rsidP="00272509">
      <w:pPr>
        <w:tabs>
          <w:tab w:val="left" w:pos="0"/>
          <w:tab w:val="left" w:pos="567"/>
        </w:tabs>
        <w:jc w:val="both"/>
        <w:rPr>
          <w:sz w:val="22"/>
          <w:szCs w:val="22"/>
        </w:rPr>
      </w:pPr>
    </w:p>
    <w:p w:rsidR="00185929" w:rsidRPr="00B97F2B" w:rsidRDefault="00185929" w:rsidP="00EB0098">
      <w:pPr>
        <w:tabs>
          <w:tab w:val="left" w:pos="567"/>
          <w:tab w:val="left" w:pos="1260"/>
        </w:tabs>
        <w:ind w:left="567"/>
        <w:jc w:val="both"/>
        <w:rPr>
          <w:sz w:val="22"/>
          <w:szCs w:val="22"/>
        </w:rPr>
      </w:pPr>
      <w:r w:rsidRPr="00B97F2B">
        <w:rPr>
          <w:b/>
          <w:sz w:val="22"/>
          <w:szCs w:val="22"/>
        </w:rPr>
        <w:t>4.2.1</w:t>
      </w:r>
      <w:r w:rsidRPr="00B97F2B">
        <w:rPr>
          <w:sz w:val="22"/>
          <w:szCs w:val="22"/>
        </w:rPr>
        <w:t>.</w:t>
      </w:r>
      <w:r w:rsidR="00957ADC" w:rsidRPr="00B97F2B">
        <w:rPr>
          <w:sz w:val="22"/>
          <w:szCs w:val="22"/>
        </w:rPr>
        <w:t xml:space="preserve"> </w:t>
      </w:r>
      <w:r w:rsidRPr="00B97F2B">
        <w:rPr>
          <w:b/>
          <w:bCs/>
          <w:sz w:val="22"/>
          <w:szCs w:val="22"/>
        </w:rPr>
        <w:t xml:space="preserve">ADENDO MODIFICADOR </w:t>
      </w:r>
      <w:r w:rsidRPr="00B97F2B">
        <w:rPr>
          <w:sz w:val="22"/>
          <w:szCs w:val="22"/>
        </w:rPr>
        <w:t xml:space="preserve">é o documento emitido pela Administração, contendo informações que impliquem em alteração na formulação das propostas, sendo neste caso, publicado </w:t>
      </w:r>
      <w:r w:rsidR="006C5465" w:rsidRPr="00B97F2B">
        <w:rPr>
          <w:sz w:val="22"/>
          <w:szCs w:val="22"/>
        </w:rPr>
        <w:t>Adendo Modificador</w:t>
      </w:r>
      <w:r w:rsidRPr="00B97F2B">
        <w:rPr>
          <w:sz w:val="22"/>
          <w:szCs w:val="22"/>
        </w:rPr>
        <w:t>, reabrindo o prazo inicialmente estabelecido, conforme determina o art. 20, do Decreto Estadual nº 12.205/06.</w:t>
      </w:r>
    </w:p>
    <w:p w:rsidR="00C16D60" w:rsidRPr="00B97F2B" w:rsidRDefault="00C16D60" w:rsidP="00EB0098">
      <w:pPr>
        <w:tabs>
          <w:tab w:val="left" w:pos="567"/>
          <w:tab w:val="left" w:pos="1260"/>
        </w:tabs>
        <w:ind w:left="567"/>
        <w:jc w:val="both"/>
        <w:rPr>
          <w:sz w:val="22"/>
          <w:szCs w:val="22"/>
        </w:rPr>
      </w:pPr>
    </w:p>
    <w:p w:rsidR="00185929" w:rsidRPr="00B97F2B" w:rsidRDefault="00185929" w:rsidP="00555FDA">
      <w:pPr>
        <w:numPr>
          <w:ilvl w:val="2"/>
          <w:numId w:val="1"/>
        </w:numPr>
        <w:tabs>
          <w:tab w:val="clear" w:pos="720"/>
          <w:tab w:val="left" w:pos="567"/>
          <w:tab w:val="left" w:pos="1260"/>
        </w:tabs>
        <w:ind w:left="567" w:firstLine="0"/>
        <w:jc w:val="both"/>
        <w:rPr>
          <w:sz w:val="22"/>
          <w:szCs w:val="22"/>
        </w:rPr>
      </w:pPr>
      <w:r w:rsidRPr="00B97F2B">
        <w:rPr>
          <w:b/>
          <w:bCs/>
          <w:sz w:val="22"/>
          <w:szCs w:val="22"/>
        </w:rPr>
        <w:t>NOTA DE ESCLARECIMENTO E ERRATA</w:t>
      </w:r>
      <w:r w:rsidRPr="00B97F2B">
        <w:rPr>
          <w:sz w:val="22"/>
          <w:szCs w:val="22"/>
        </w:rPr>
        <w:t xml:space="preserve"> é o documento emitido pela Administração, contendo informações que não causem alteração na formulação das propostas;</w:t>
      </w:r>
    </w:p>
    <w:p w:rsidR="00E417B7" w:rsidRPr="00B97F2B" w:rsidRDefault="00E417B7" w:rsidP="00E417B7">
      <w:pPr>
        <w:tabs>
          <w:tab w:val="left" w:pos="567"/>
          <w:tab w:val="left" w:pos="1260"/>
        </w:tabs>
        <w:ind w:left="567"/>
        <w:jc w:val="both"/>
        <w:rPr>
          <w:sz w:val="22"/>
          <w:szCs w:val="22"/>
        </w:rPr>
      </w:pPr>
    </w:p>
    <w:p w:rsidR="00185929" w:rsidRPr="00B97F2B" w:rsidRDefault="00185929" w:rsidP="00555FDA">
      <w:pPr>
        <w:numPr>
          <w:ilvl w:val="2"/>
          <w:numId w:val="1"/>
        </w:numPr>
        <w:tabs>
          <w:tab w:val="clear" w:pos="720"/>
          <w:tab w:val="left" w:pos="567"/>
        </w:tabs>
        <w:ind w:left="567" w:firstLine="0"/>
        <w:jc w:val="both"/>
        <w:rPr>
          <w:sz w:val="22"/>
          <w:szCs w:val="22"/>
        </w:rPr>
      </w:pPr>
      <w:r w:rsidRPr="00B97F2B">
        <w:rPr>
          <w:bCs/>
          <w:sz w:val="22"/>
          <w:szCs w:val="22"/>
        </w:rPr>
        <w:lastRenderedPageBreak/>
        <w:t>As informações e/ou escl</w:t>
      </w:r>
      <w:r w:rsidR="00E50830" w:rsidRPr="00B97F2B">
        <w:rPr>
          <w:bCs/>
          <w:sz w:val="22"/>
          <w:szCs w:val="22"/>
        </w:rPr>
        <w:t>arecimentos serão prestados pel</w:t>
      </w:r>
      <w:r w:rsidR="00EA5616" w:rsidRPr="00B97F2B">
        <w:rPr>
          <w:bCs/>
          <w:sz w:val="22"/>
          <w:szCs w:val="22"/>
        </w:rPr>
        <w:t>o</w:t>
      </w:r>
      <w:r w:rsidR="00E50830" w:rsidRPr="00B97F2B">
        <w:rPr>
          <w:bCs/>
          <w:sz w:val="22"/>
          <w:szCs w:val="22"/>
        </w:rPr>
        <w:t xml:space="preserve"> </w:t>
      </w:r>
      <w:r w:rsidR="00121F1C" w:rsidRPr="00B97F2B">
        <w:rPr>
          <w:bCs/>
          <w:sz w:val="22"/>
          <w:szCs w:val="22"/>
        </w:rPr>
        <w:t>Pregoeiro</w:t>
      </w:r>
      <w:r w:rsidRPr="00B97F2B">
        <w:rPr>
          <w:bCs/>
          <w:sz w:val="22"/>
          <w:szCs w:val="22"/>
        </w:rPr>
        <w:t xml:space="preserve"> </w:t>
      </w:r>
      <w:r w:rsidR="006628D1" w:rsidRPr="00B97F2B">
        <w:rPr>
          <w:bCs/>
          <w:sz w:val="22"/>
          <w:szCs w:val="22"/>
        </w:rPr>
        <w:t xml:space="preserve">somente </w:t>
      </w:r>
      <w:r w:rsidRPr="00B97F2B">
        <w:rPr>
          <w:bCs/>
          <w:sz w:val="22"/>
          <w:szCs w:val="22"/>
        </w:rPr>
        <w:t xml:space="preserve">através do site </w:t>
      </w:r>
      <w:hyperlink r:id="rId14" w:history="1">
        <w:r w:rsidRPr="00B97F2B">
          <w:rPr>
            <w:rStyle w:val="Hyperlink"/>
            <w:b/>
            <w:bCs/>
            <w:color w:val="auto"/>
            <w:sz w:val="22"/>
            <w:szCs w:val="22"/>
          </w:rPr>
          <w:t>www.comprasnet.gov.br</w:t>
        </w:r>
      </w:hyperlink>
      <w:r w:rsidR="00E36B0D" w:rsidRPr="00B97F2B">
        <w:rPr>
          <w:bCs/>
          <w:sz w:val="22"/>
          <w:szCs w:val="22"/>
        </w:rPr>
        <w:t xml:space="preserve">, </w:t>
      </w:r>
      <w:r w:rsidR="00842445" w:rsidRPr="00B97F2B">
        <w:rPr>
          <w:bCs/>
          <w:sz w:val="22"/>
          <w:szCs w:val="22"/>
        </w:rPr>
        <w:t>ficando todos os l</w:t>
      </w:r>
      <w:r w:rsidRPr="00B97F2B">
        <w:rPr>
          <w:bCs/>
          <w:sz w:val="22"/>
          <w:szCs w:val="22"/>
        </w:rPr>
        <w:t>icitantes obrigados a acess</w:t>
      </w:r>
      <w:r w:rsidR="00E36B0D" w:rsidRPr="00B97F2B">
        <w:rPr>
          <w:bCs/>
          <w:sz w:val="22"/>
          <w:szCs w:val="22"/>
        </w:rPr>
        <w:t>ar o sistema</w:t>
      </w:r>
      <w:r w:rsidRPr="00B97F2B">
        <w:rPr>
          <w:bCs/>
          <w:sz w:val="22"/>
          <w:szCs w:val="22"/>
        </w:rPr>
        <w:t xml:space="preserve"> para obtençã</w:t>
      </w:r>
      <w:r w:rsidR="00E50830" w:rsidRPr="00B97F2B">
        <w:rPr>
          <w:bCs/>
          <w:sz w:val="22"/>
          <w:szCs w:val="22"/>
        </w:rPr>
        <w:t>o das informações prestadas pel</w:t>
      </w:r>
      <w:r w:rsidR="00EA5616" w:rsidRPr="00B97F2B">
        <w:rPr>
          <w:bCs/>
          <w:sz w:val="22"/>
          <w:szCs w:val="22"/>
        </w:rPr>
        <w:t>o</w:t>
      </w:r>
      <w:r w:rsidR="00E50830" w:rsidRPr="00B97F2B">
        <w:rPr>
          <w:bCs/>
          <w:sz w:val="22"/>
          <w:szCs w:val="22"/>
        </w:rPr>
        <w:t xml:space="preserve"> </w:t>
      </w:r>
      <w:r w:rsidR="00121F1C" w:rsidRPr="00B97F2B">
        <w:rPr>
          <w:bCs/>
          <w:sz w:val="22"/>
          <w:szCs w:val="22"/>
        </w:rPr>
        <w:t>Pregoeiro</w:t>
      </w:r>
      <w:r w:rsidRPr="00B97F2B">
        <w:rPr>
          <w:bCs/>
          <w:sz w:val="22"/>
          <w:szCs w:val="22"/>
        </w:rPr>
        <w:t>,</w:t>
      </w:r>
      <w:r w:rsidRPr="00B97F2B">
        <w:rPr>
          <w:sz w:val="22"/>
          <w:szCs w:val="22"/>
        </w:rPr>
        <w:t xml:space="preserve"> e ainda, será divulgado pelo mesmo instrumento de publicação em que se deu o texto original, em caso de adendo modificador. </w:t>
      </w:r>
    </w:p>
    <w:p w:rsidR="00670CAD" w:rsidRPr="00B97F2B" w:rsidRDefault="00670CAD" w:rsidP="00670CAD">
      <w:pPr>
        <w:tabs>
          <w:tab w:val="left" w:pos="567"/>
        </w:tabs>
        <w:ind w:left="567"/>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E1609F" w:rsidRPr="00B97F2B" w:rsidTr="00D9585A">
        <w:tc>
          <w:tcPr>
            <w:tcW w:w="9072" w:type="dxa"/>
            <w:shd w:val="clear" w:color="auto" w:fill="D9D9D9"/>
          </w:tcPr>
          <w:p w:rsidR="00E1609F" w:rsidRPr="00B97F2B" w:rsidRDefault="00E1609F" w:rsidP="00222DA9">
            <w:pPr>
              <w:tabs>
                <w:tab w:val="left" w:pos="-851"/>
              </w:tabs>
              <w:spacing w:before="120" w:after="120"/>
              <w:jc w:val="both"/>
              <w:rPr>
                <w:b/>
                <w:sz w:val="22"/>
                <w:szCs w:val="22"/>
              </w:rPr>
            </w:pPr>
            <w:r w:rsidRPr="00B97F2B">
              <w:rPr>
                <w:b/>
                <w:sz w:val="22"/>
                <w:szCs w:val="22"/>
              </w:rPr>
              <w:t>5 – DAS CONDIÇÕES PARA PARTICIPAÇÃO</w:t>
            </w:r>
          </w:p>
        </w:tc>
      </w:tr>
    </w:tbl>
    <w:p w:rsidR="00185929" w:rsidRPr="00B97F2B" w:rsidRDefault="00185929" w:rsidP="00272509">
      <w:pPr>
        <w:pStyle w:val="Rodap"/>
        <w:jc w:val="both"/>
        <w:rPr>
          <w:sz w:val="22"/>
          <w:szCs w:val="22"/>
        </w:rPr>
      </w:pPr>
    </w:p>
    <w:p w:rsidR="007A0477" w:rsidRPr="00B97F2B" w:rsidRDefault="007A0477" w:rsidP="00272509">
      <w:pPr>
        <w:pStyle w:val="Rodap"/>
        <w:tabs>
          <w:tab w:val="left" w:pos="0"/>
        </w:tabs>
        <w:jc w:val="both"/>
        <w:rPr>
          <w:sz w:val="22"/>
          <w:szCs w:val="22"/>
        </w:rPr>
      </w:pPr>
      <w:r w:rsidRPr="00B97F2B">
        <w:rPr>
          <w:b/>
          <w:sz w:val="22"/>
          <w:szCs w:val="22"/>
        </w:rPr>
        <w:t>5.1</w:t>
      </w:r>
      <w:r w:rsidRPr="00B97F2B">
        <w:rPr>
          <w:sz w:val="22"/>
          <w:szCs w:val="22"/>
        </w:rPr>
        <w:t xml:space="preserve">.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na sumária desclassificação da proponente. </w:t>
      </w:r>
    </w:p>
    <w:p w:rsidR="007A0477" w:rsidRPr="00B97F2B" w:rsidRDefault="007A0477" w:rsidP="00272509">
      <w:pPr>
        <w:pStyle w:val="Rodap"/>
        <w:tabs>
          <w:tab w:val="left" w:pos="0"/>
        </w:tabs>
        <w:jc w:val="both"/>
        <w:rPr>
          <w:sz w:val="22"/>
          <w:szCs w:val="22"/>
        </w:rPr>
      </w:pPr>
    </w:p>
    <w:p w:rsidR="007A0477" w:rsidRPr="00B97F2B" w:rsidRDefault="007A0477" w:rsidP="00272509">
      <w:pPr>
        <w:tabs>
          <w:tab w:val="left" w:pos="0"/>
        </w:tabs>
        <w:autoSpaceDE w:val="0"/>
        <w:autoSpaceDN w:val="0"/>
        <w:adjustRightInd w:val="0"/>
        <w:jc w:val="both"/>
        <w:rPr>
          <w:b/>
          <w:sz w:val="22"/>
          <w:szCs w:val="22"/>
          <w:u w:val="single"/>
        </w:rPr>
      </w:pPr>
      <w:r w:rsidRPr="00B97F2B">
        <w:rPr>
          <w:b/>
          <w:sz w:val="22"/>
          <w:szCs w:val="22"/>
        </w:rPr>
        <w:t xml:space="preserve">5.2. </w:t>
      </w:r>
      <w:r w:rsidRPr="00B97F2B">
        <w:rPr>
          <w:b/>
          <w:sz w:val="22"/>
          <w:szCs w:val="22"/>
          <w:u w:val="single"/>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w:t>
      </w:r>
      <w:r w:rsidR="000B7E81" w:rsidRPr="00B97F2B">
        <w:rPr>
          <w:b/>
          <w:sz w:val="22"/>
          <w:szCs w:val="22"/>
          <w:u w:val="single"/>
        </w:rPr>
        <w:t xml:space="preserve"> ressalvados os casos de participação de microempresa e de empresa de pequeno porte, no que concerne a regularidade fiscal</w:t>
      </w:r>
      <w:r w:rsidRPr="00B97F2B">
        <w:rPr>
          <w:b/>
          <w:sz w:val="22"/>
          <w:szCs w:val="22"/>
          <w:u w:val="single"/>
        </w:rPr>
        <w:t xml:space="preserve"> bem como a descritiva técnica constante do </w:t>
      </w:r>
      <w:r w:rsidR="00736661" w:rsidRPr="00B97F2B">
        <w:rPr>
          <w:b/>
          <w:sz w:val="22"/>
          <w:szCs w:val="22"/>
          <w:u w:val="single"/>
        </w:rPr>
        <w:t>Termo de Referência</w:t>
      </w:r>
      <w:r w:rsidRPr="00B97F2B">
        <w:rPr>
          <w:b/>
          <w:sz w:val="22"/>
          <w:szCs w:val="22"/>
          <w:u w:val="single"/>
        </w:rPr>
        <w:t xml:space="preserve"> no Anexo I do presente Edital.</w:t>
      </w:r>
    </w:p>
    <w:p w:rsidR="007A0477" w:rsidRPr="00B97F2B" w:rsidRDefault="007A0477" w:rsidP="00272509">
      <w:pPr>
        <w:tabs>
          <w:tab w:val="left" w:pos="0"/>
        </w:tabs>
        <w:autoSpaceDE w:val="0"/>
        <w:autoSpaceDN w:val="0"/>
        <w:adjustRightInd w:val="0"/>
        <w:jc w:val="both"/>
        <w:rPr>
          <w:b/>
          <w:sz w:val="22"/>
          <w:szCs w:val="22"/>
          <w:u w:val="single"/>
        </w:rPr>
      </w:pPr>
    </w:p>
    <w:p w:rsidR="007A0477" w:rsidRPr="00B97F2B" w:rsidRDefault="007A0477" w:rsidP="00EB0098">
      <w:pPr>
        <w:tabs>
          <w:tab w:val="left" w:pos="567"/>
          <w:tab w:val="left" w:pos="1260"/>
        </w:tabs>
        <w:autoSpaceDE w:val="0"/>
        <w:autoSpaceDN w:val="0"/>
        <w:adjustRightInd w:val="0"/>
        <w:ind w:left="567"/>
        <w:jc w:val="both"/>
        <w:rPr>
          <w:b/>
          <w:bCs/>
          <w:sz w:val="22"/>
          <w:szCs w:val="22"/>
          <w:u w:val="single"/>
        </w:rPr>
      </w:pPr>
      <w:r w:rsidRPr="00B97F2B">
        <w:rPr>
          <w:b/>
          <w:sz w:val="22"/>
          <w:szCs w:val="22"/>
        </w:rPr>
        <w:t xml:space="preserve">5.2.1. </w:t>
      </w:r>
      <w:r w:rsidRPr="00B97F2B">
        <w:rPr>
          <w:b/>
          <w:bCs/>
          <w:sz w:val="22"/>
          <w:szCs w:val="22"/>
          <w:u w:val="single"/>
        </w:rPr>
        <w:t>A declaração falsa relativa ao cumprimento dos requisitos de habilitação e proposta sujeitará o licitante às sanções previstas neste Edital e nas demais cominações legais.</w:t>
      </w:r>
    </w:p>
    <w:p w:rsidR="007A0477" w:rsidRPr="00B97F2B" w:rsidRDefault="007A0477" w:rsidP="00272509">
      <w:pPr>
        <w:tabs>
          <w:tab w:val="left" w:pos="0"/>
        </w:tabs>
        <w:autoSpaceDE w:val="0"/>
        <w:autoSpaceDN w:val="0"/>
        <w:adjustRightInd w:val="0"/>
        <w:jc w:val="both"/>
        <w:rPr>
          <w:sz w:val="22"/>
          <w:szCs w:val="22"/>
        </w:rPr>
      </w:pPr>
    </w:p>
    <w:p w:rsidR="007A0477" w:rsidRPr="00B97F2B" w:rsidRDefault="007A0477" w:rsidP="00272509">
      <w:pPr>
        <w:pStyle w:val="Recuodecorpodetexto2"/>
        <w:widowControl w:val="0"/>
        <w:tabs>
          <w:tab w:val="left" w:pos="0"/>
        </w:tabs>
        <w:ind w:firstLine="0"/>
        <w:rPr>
          <w:b/>
          <w:sz w:val="22"/>
          <w:szCs w:val="22"/>
        </w:rPr>
      </w:pPr>
      <w:r w:rsidRPr="00B97F2B">
        <w:rPr>
          <w:b/>
          <w:sz w:val="22"/>
          <w:szCs w:val="22"/>
        </w:rPr>
        <w:t xml:space="preserve">5.3. </w:t>
      </w:r>
      <w:r w:rsidR="00AC6C5F" w:rsidRPr="00B97F2B">
        <w:rPr>
          <w:b/>
          <w:sz w:val="22"/>
          <w:szCs w:val="22"/>
        </w:rPr>
        <w:tab/>
      </w:r>
      <w:r w:rsidRPr="00B97F2B">
        <w:rPr>
          <w:b/>
          <w:sz w:val="22"/>
          <w:szCs w:val="22"/>
        </w:rPr>
        <w:t xml:space="preserve">Poderão participar deste PREGÃO ELETRÔNICO </w:t>
      </w:r>
      <w:r w:rsidR="00082EEC" w:rsidRPr="00B97F2B">
        <w:rPr>
          <w:b/>
          <w:sz w:val="22"/>
          <w:szCs w:val="22"/>
        </w:rPr>
        <w:t>a</w:t>
      </w:r>
      <w:r w:rsidRPr="00B97F2B">
        <w:rPr>
          <w:b/>
          <w:sz w:val="22"/>
          <w:szCs w:val="22"/>
        </w:rPr>
        <w:t>s empresas que:</w:t>
      </w:r>
    </w:p>
    <w:p w:rsidR="007A0477" w:rsidRPr="00B97F2B" w:rsidRDefault="007A0477" w:rsidP="00272509">
      <w:pPr>
        <w:pStyle w:val="Recuodecorpodetexto2"/>
        <w:widowControl w:val="0"/>
        <w:tabs>
          <w:tab w:val="left" w:pos="0"/>
        </w:tabs>
        <w:ind w:firstLine="0"/>
        <w:rPr>
          <w:sz w:val="22"/>
          <w:szCs w:val="22"/>
        </w:rPr>
      </w:pPr>
    </w:p>
    <w:p w:rsidR="007A0477" w:rsidRPr="00B97F2B" w:rsidRDefault="007A0477" w:rsidP="00EB0098">
      <w:pPr>
        <w:tabs>
          <w:tab w:val="left" w:pos="1260"/>
        </w:tabs>
        <w:ind w:left="567"/>
        <w:jc w:val="both"/>
        <w:rPr>
          <w:sz w:val="22"/>
          <w:szCs w:val="22"/>
        </w:rPr>
      </w:pPr>
      <w:r w:rsidRPr="00B97F2B">
        <w:rPr>
          <w:b/>
          <w:sz w:val="22"/>
          <w:szCs w:val="22"/>
        </w:rPr>
        <w:t>5.3.1</w:t>
      </w:r>
      <w:r w:rsidRPr="00B97F2B">
        <w:rPr>
          <w:sz w:val="22"/>
          <w:szCs w:val="22"/>
        </w:rPr>
        <w:t xml:space="preserve">. Atendam às condições deste EDITAL e seus Anexos, inclusive quanto à documentação exigida para habilitação, constante do </w:t>
      </w:r>
      <w:r w:rsidRPr="00B97F2B">
        <w:rPr>
          <w:b/>
          <w:sz w:val="22"/>
          <w:szCs w:val="22"/>
        </w:rPr>
        <w:t>item 1</w:t>
      </w:r>
      <w:r w:rsidR="00BD0B5E" w:rsidRPr="00B97F2B">
        <w:rPr>
          <w:b/>
          <w:sz w:val="22"/>
          <w:szCs w:val="22"/>
        </w:rPr>
        <w:t>3</w:t>
      </w:r>
      <w:r w:rsidRPr="00B97F2B">
        <w:rPr>
          <w:sz w:val="22"/>
          <w:szCs w:val="22"/>
        </w:rPr>
        <w:t xml:space="preserve"> deste Edital;</w:t>
      </w:r>
    </w:p>
    <w:p w:rsidR="007A0477" w:rsidRPr="00B97F2B" w:rsidRDefault="007A0477" w:rsidP="00272509">
      <w:pPr>
        <w:tabs>
          <w:tab w:val="left" w:pos="0"/>
        </w:tabs>
        <w:jc w:val="both"/>
        <w:rPr>
          <w:sz w:val="22"/>
          <w:szCs w:val="22"/>
          <w:u w:val="single"/>
        </w:rPr>
      </w:pPr>
    </w:p>
    <w:p w:rsidR="00EE67A4" w:rsidRPr="00B97F2B" w:rsidRDefault="00EE67A4" w:rsidP="00EE67A4">
      <w:pPr>
        <w:tabs>
          <w:tab w:val="left" w:pos="567"/>
          <w:tab w:val="left" w:pos="1260"/>
        </w:tabs>
        <w:autoSpaceDE w:val="0"/>
        <w:autoSpaceDN w:val="0"/>
        <w:adjustRightInd w:val="0"/>
        <w:jc w:val="both"/>
        <w:rPr>
          <w:b/>
          <w:sz w:val="22"/>
          <w:szCs w:val="22"/>
        </w:rPr>
      </w:pPr>
      <w:r w:rsidRPr="00B97F2B">
        <w:rPr>
          <w:b/>
          <w:sz w:val="22"/>
          <w:szCs w:val="22"/>
        </w:rPr>
        <w:t>5.4. Não poderão participar deste PREGÃO ELETRÔNICO, empresas que estejam enquadradas nos seguintes casos:</w:t>
      </w:r>
    </w:p>
    <w:p w:rsidR="00EE67A4" w:rsidRPr="00B97F2B" w:rsidRDefault="00EE67A4" w:rsidP="00EE67A4">
      <w:pPr>
        <w:tabs>
          <w:tab w:val="left" w:pos="567"/>
          <w:tab w:val="left" w:pos="1260"/>
        </w:tabs>
        <w:autoSpaceDE w:val="0"/>
        <w:autoSpaceDN w:val="0"/>
        <w:adjustRightInd w:val="0"/>
        <w:ind w:left="567"/>
        <w:jc w:val="both"/>
        <w:rPr>
          <w:b/>
          <w:sz w:val="22"/>
          <w:szCs w:val="22"/>
        </w:rPr>
      </w:pPr>
    </w:p>
    <w:p w:rsidR="00EE67A4" w:rsidRPr="00B97F2B" w:rsidRDefault="00EE67A4" w:rsidP="00EE67A4">
      <w:pPr>
        <w:tabs>
          <w:tab w:val="left" w:pos="567"/>
          <w:tab w:val="left" w:pos="1260"/>
        </w:tabs>
        <w:autoSpaceDE w:val="0"/>
        <w:autoSpaceDN w:val="0"/>
        <w:adjustRightInd w:val="0"/>
        <w:ind w:left="567"/>
        <w:jc w:val="both"/>
        <w:rPr>
          <w:sz w:val="22"/>
          <w:szCs w:val="22"/>
        </w:rPr>
      </w:pPr>
      <w:r w:rsidRPr="00B97F2B">
        <w:rPr>
          <w:b/>
          <w:sz w:val="22"/>
          <w:szCs w:val="22"/>
        </w:rPr>
        <w:t xml:space="preserve">5.4.1. </w:t>
      </w:r>
      <w:r w:rsidRPr="00B97F2B">
        <w:rPr>
          <w:sz w:val="22"/>
          <w:szCs w:val="22"/>
        </w:rPr>
        <w:t xml:space="preserve">Que se encontrem </w:t>
      </w:r>
      <w:proofErr w:type="gramStart"/>
      <w:r w:rsidRPr="00B97F2B">
        <w:rPr>
          <w:sz w:val="22"/>
          <w:szCs w:val="22"/>
        </w:rPr>
        <w:t>sob falência</w:t>
      </w:r>
      <w:proofErr w:type="gramEnd"/>
      <w:r w:rsidRPr="00B97F2B">
        <w:rPr>
          <w:sz w:val="22"/>
          <w:szCs w:val="22"/>
        </w:rPr>
        <w:t>, concurso de credores, dissolução ou liquidação, recuperação judicial, recuperação extrajudicial, consórcios de empresas, e não sejam controladoras, coligadas ou subsidiárias entre si;</w:t>
      </w:r>
    </w:p>
    <w:p w:rsidR="00EE67A4" w:rsidRPr="00B97F2B" w:rsidRDefault="00EE67A4" w:rsidP="00EE67A4">
      <w:pPr>
        <w:tabs>
          <w:tab w:val="left" w:pos="567"/>
          <w:tab w:val="left" w:pos="1260"/>
        </w:tabs>
        <w:autoSpaceDE w:val="0"/>
        <w:autoSpaceDN w:val="0"/>
        <w:adjustRightInd w:val="0"/>
        <w:ind w:left="567"/>
        <w:jc w:val="both"/>
        <w:rPr>
          <w:b/>
          <w:sz w:val="22"/>
          <w:szCs w:val="22"/>
        </w:rPr>
      </w:pPr>
    </w:p>
    <w:p w:rsidR="00EE67A4" w:rsidRPr="00B97F2B" w:rsidRDefault="00EE67A4" w:rsidP="00EE67A4">
      <w:pPr>
        <w:tabs>
          <w:tab w:val="left" w:pos="567"/>
          <w:tab w:val="left" w:pos="1260"/>
        </w:tabs>
        <w:autoSpaceDE w:val="0"/>
        <w:autoSpaceDN w:val="0"/>
        <w:adjustRightInd w:val="0"/>
        <w:ind w:left="567"/>
        <w:jc w:val="both"/>
        <w:rPr>
          <w:b/>
          <w:sz w:val="22"/>
          <w:szCs w:val="22"/>
        </w:rPr>
      </w:pPr>
      <w:r w:rsidRPr="00B97F2B">
        <w:rPr>
          <w:b/>
          <w:sz w:val="22"/>
          <w:szCs w:val="22"/>
        </w:rPr>
        <w:t xml:space="preserve">5.4.2. </w:t>
      </w:r>
      <w:r w:rsidRPr="00B97F2B">
        <w:rPr>
          <w:sz w:val="22"/>
          <w:szCs w:val="22"/>
        </w:rPr>
        <w:t>Que por quaisquer motivos tenha sido declarada inidônea por qualquer Órgão da Administração Pública direta ou indireta, Federal, Estadual, Municipal ou do Distrito Federal, bem como as que estejam punidas com suspensão do direito de contratar ou licitar com a Administração Pública Estadual.</w:t>
      </w:r>
    </w:p>
    <w:p w:rsidR="00EE67A4" w:rsidRPr="00B97F2B" w:rsidRDefault="00EE67A4" w:rsidP="00EE67A4">
      <w:pPr>
        <w:tabs>
          <w:tab w:val="left" w:pos="567"/>
          <w:tab w:val="left" w:pos="1260"/>
        </w:tabs>
        <w:autoSpaceDE w:val="0"/>
        <w:autoSpaceDN w:val="0"/>
        <w:adjustRightInd w:val="0"/>
        <w:ind w:left="567"/>
        <w:jc w:val="both"/>
        <w:rPr>
          <w:b/>
          <w:sz w:val="22"/>
          <w:szCs w:val="22"/>
        </w:rPr>
      </w:pPr>
    </w:p>
    <w:p w:rsidR="00EE67A4" w:rsidRPr="00B97F2B" w:rsidRDefault="00EE67A4" w:rsidP="00EE67A4">
      <w:pPr>
        <w:tabs>
          <w:tab w:val="left" w:pos="567"/>
          <w:tab w:val="left" w:pos="1260"/>
        </w:tabs>
        <w:autoSpaceDE w:val="0"/>
        <w:autoSpaceDN w:val="0"/>
        <w:adjustRightInd w:val="0"/>
        <w:ind w:left="567"/>
        <w:jc w:val="both"/>
        <w:rPr>
          <w:sz w:val="22"/>
          <w:szCs w:val="22"/>
        </w:rPr>
      </w:pPr>
      <w:r w:rsidRPr="00B97F2B">
        <w:rPr>
          <w:b/>
          <w:sz w:val="22"/>
          <w:szCs w:val="22"/>
        </w:rPr>
        <w:t xml:space="preserve">5.4.3. </w:t>
      </w:r>
      <w:r w:rsidRPr="00B97F2B">
        <w:rPr>
          <w:sz w:val="22"/>
          <w:szCs w:val="22"/>
        </w:rPr>
        <w:t>Estrangeiras que não funcionem no País.</w:t>
      </w:r>
    </w:p>
    <w:p w:rsidR="00EE67A4" w:rsidRPr="00B97F2B" w:rsidRDefault="00EE67A4" w:rsidP="00EE67A4">
      <w:pPr>
        <w:tabs>
          <w:tab w:val="left" w:pos="567"/>
          <w:tab w:val="left" w:pos="1260"/>
        </w:tabs>
        <w:autoSpaceDE w:val="0"/>
        <w:autoSpaceDN w:val="0"/>
        <w:adjustRightInd w:val="0"/>
        <w:ind w:left="567"/>
        <w:jc w:val="both"/>
        <w:rPr>
          <w:b/>
          <w:sz w:val="22"/>
          <w:szCs w:val="22"/>
        </w:rPr>
      </w:pPr>
    </w:p>
    <w:p w:rsidR="00EE67A4" w:rsidRPr="00B97F2B" w:rsidRDefault="00EE67A4" w:rsidP="00EE67A4">
      <w:pPr>
        <w:tabs>
          <w:tab w:val="left" w:pos="567"/>
          <w:tab w:val="left" w:pos="1260"/>
        </w:tabs>
        <w:autoSpaceDE w:val="0"/>
        <w:autoSpaceDN w:val="0"/>
        <w:adjustRightInd w:val="0"/>
        <w:jc w:val="both"/>
        <w:rPr>
          <w:b/>
          <w:sz w:val="22"/>
          <w:szCs w:val="22"/>
        </w:rPr>
      </w:pPr>
      <w:r w:rsidRPr="00B97F2B">
        <w:rPr>
          <w:b/>
          <w:sz w:val="22"/>
          <w:szCs w:val="22"/>
        </w:rPr>
        <w:t>5.5. Não poderão concorrer direta ou indiretamente nesta licitação:</w:t>
      </w:r>
    </w:p>
    <w:p w:rsidR="00EE67A4" w:rsidRPr="00B97F2B" w:rsidRDefault="00EE67A4" w:rsidP="00EE67A4">
      <w:pPr>
        <w:tabs>
          <w:tab w:val="left" w:pos="567"/>
          <w:tab w:val="left" w:pos="1260"/>
        </w:tabs>
        <w:autoSpaceDE w:val="0"/>
        <w:autoSpaceDN w:val="0"/>
        <w:adjustRightInd w:val="0"/>
        <w:ind w:left="567"/>
        <w:jc w:val="both"/>
        <w:rPr>
          <w:b/>
          <w:sz w:val="22"/>
          <w:szCs w:val="22"/>
        </w:rPr>
      </w:pPr>
    </w:p>
    <w:p w:rsidR="00EE67A4" w:rsidRPr="00B97F2B" w:rsidRDefault="00EE67A4" w:rsidP="00EE67A4">
      <w:pPr>
        <w:tabs>
          <w:tab w:val="left" w:pos="567"/>
          <w:tab w:val="left" w:pos="1260"/>
        </w:tabs>
        <w:autoSpaceDE w:val="0"/>
        <w:autoSpaceDN w:val="0"/>
        <w:adjustRightInd w:val="0"/>
        <w:ind w:left="567"/>
        <w:jc w:val="both"/>
        <w:rPr>
          <w:sz w:val="22"/>
          <w:szCs w:val="22"/>
        </w:rPr>
      </w:pPr>
      <w:r w:rsidRPr="00B97F2B">
        <w:rPr>
          <w:b/>
          <w:sz w:val="22"/>
          <w:szCs w:val="22"/>
        </w:rPr>
        <w:t>a)</w:t>
      </w:r>
      <w:r w:rsidR="007C65A0" w:rsidRPr="00B97F2B">
        <w:rPr>
          <w:b/>
          <w:sz w:val="22"/>
          <w:szCs w:val="22"/>
        </w:rPr>
        <w:t xml:space="preserve"> </w:t>
      </w:r>
      <w:r w:rsidR="007C65A0" w:rsidRPr="00B97F2B">
        <w:rPr>
          <w:sz w:val="22"/>
          <w:szCs w:val="22"/>
        </w:rPr>
        <w:t>empresas que</w:t>
      </w:r>
      <w:r w:rsidRPr="00B97F2B">
        <w:rPr>
          <w:sz w:val="22"/>
          <w:szCs w:val="22"/>
        </w:rPr>
        <w:t xml:space="preserve"> </w:t>
      </w:r>
      <w:r w:rsidR="007C65A0" w:rsidRPr="00B97F2B">
        <w:rPr>
          <w:sz w:val="22"/>
          <w:szCs w:val="22"/>
        </w:rPr>
        <w:t>se apresentem</w:t>
      </w:r>
      <w:r w:rsidRPr="00B97F2B">
        <w:rPr>
          <w:sz w:val="22"/>
          <w:szCs w:val="22"/>
        </w:rPr>
        <w:t xml:space="preserve"> constituídas na forma de consórcio, qualquer que seja sua forma de constituição;</w:t>
      </w:r>
    </w:p>
    <w:p w:rsidR="00EE67A4" w:rsidRPr="00B97F2B" w:rsidRDefault="00EE67A4" w:rsidP="00EE67A4">
      <w:pPr>
        <w:tabs>
          <w:tab w:val="left" w:pos="567"/>
          <w:tab w:val="left" w:pos="1260"/>
        </w:tabs>
        <w:autoSpaceDE w:val="0"/>
        <w:autoSpaceDN w:val="0"/>
        <w:adjustRightInd w:val="0"/>
        <w:ind w:left="567"/>
        <w:jc w:val="both"/>
        <w:rPr>
          <w:b/>
          <w:sz w:val="22"/>
          <w:szCs w:val="22"/>
        </w:rPr>
      </w:pPr>
    </w:p>
    <w:p w:rsidR="00EE67A4" w:rsidRPr="00B97F2B" w:rsidRDefault="00EE67A4" w:rsidP="00EE67A4">
      <w:pPr>
        <w:tabs>
          <w:tab w:val="left" w:pos="567"/>
          <w:tab w:val="left" w:pos="1260"/>
        </w:tabs>
        <w:autoSpaceDE w:val="0"/>
        <w:autoSpaceDN w:val="0"/>
        <w:adjustRightInd w:val="0"/>
        <w:ind w:left="567"/>
        <w:jc w:val="both"/>
        <w:rPr>
          <w:b/>
          <w:sz w:val="22"/>
          <w:szCs w:val="22"/>
        </w:rPr>
      </w:pPr>
      <w:r w:rsidRPr="00B97F2B">
        <w:rPr>
          <w:b/>
          <w:sz w:val="22"/>
          <w:szCs w:val="22"/>
        </w:rPr>
        <w:t>5.5.2. Justificativas para a Vedação de Consórcios</w:t>
      </w:r>
    </w:p>
    <w:p w:rsidR="00EE67A4" w:rsidRPr="00B97F2B" w:rsidRDefault="00EE67A4" w:rsidP="00EE67A4">
      <w:pPr>
        <w:tabs>
          <w:tab w:val="left" w:pos="567"/>
          <w:tab w:val="left" w:pos="1260"/>
        </w:tabs>
        <w:autoSpaceDE w:val="0"/>
        <w:autoSpaceDN w:val="0"/>
        <w:adjustRightInd w:val="0"/>
        <w:ind w:left="567"/>
        <w:jc w:val="both"/>
        <w:rPr>
          <w:b/>
          <w:sz w:val="22"/>
          <w:szCs w:val="22"/>
        </w:rPr>
      </w:pPr>
    </w:p>
    <w:p w:rsidR="00EE67A4" w:rsidRPr="00B97F2B" w:rsidRDefault="00EE67A4" w:rsidP="00EE67A4">
      <w:pPr>
        <w:tabs>
          <w:tab w:val="left" w:pos="567"/>
          <w:tab w:val="left" w:pos="1260"/>
        </w:tabs>
        <w:autoSpaceDE w:val="0"/>
        <w:autoSpaceDN w:val="0"/>
        <w:adjustRightInd w:val="0"/>
        <w:ind w:left="567"/>
        <w:jc w:val="both"/>
        <w:rPr>
          <w:sz w:val="22"/>
          <w:szCs w:val="22"/>
        </w:rPr>
      </w:pPr>
      <w:r w:rsidRPr="00B97F2B">
        <w:rPr>
          <w:b/>
          <w:sz w:val="22"/>
          <w:szCs w:val="22"/>
        </w:rPr>
        <w:t xml:space="preserve">5.5.2.1. </w:t>
      </w:r>
      <w:r w:rsidRPr="00B97F2B">
        <w:rPr>
          <w:sz w:val="22"/>
          <w:szCs w:val="22"/>
        </w:rPr>
        <w:t xml:space="preserve">A vedação à participação de empresas interessadas que se apresentem constituídas sob a forma de consórcio se justifica na medida em que nas contratações de serviços e nas aquisições de pequenos vultos, não se torna interessante a participação de grandes empresas, sendo comum </w:t>
      </w:r>
      <w:r w:rsidRPr="00B97F2B">
        <w:rPr>
          <w:sz w:val="22"/>
          <w:szCs w:val="22"/>
        </w:rPr>
        <w:lastRenderedPageBreak/>
        <w:t>a participação de empresas de pequeno e médio porte, às quais, em sua maioria, apresentam o mínimo exigido no tocante à qualificação técnica e econômico-financeira, condições suficientes para a execução de contratos dessa natureza.</w:t>
      </w:r>
    </w:p>
    <w:p w:rsidR="00EE67A4" w:rsidRPr="00B97F2B" w:rsidRDefault="00EE67A4" w:rsidP="00EE67A4">
      <w:pPr>
        <w:tabs>
          <w:tab w:val="left" w:pos="567"/>
          <w:tab w:val="left" w:pos="1260"/>
        </w:tabs>
        <w:autoSpaceDE w:val="0"/>
        <w:autoSpaceDN w:val="0"/>
        <w:adjustRightInd w:val="0"/>
        <w:ind w:left="567"/>
        <w:jc w:val="both"/>
        <w:rPr>
          <w:b/>
          <w:sz w:val="22"/>
          <w:szCs w:val="22"/>
        </w:rPr>
      </w:pPr>
    </w:p>
    <w:p w:rsidR="00B71FDA" w:rsidRPr="00B97F2B" w:rsidRDefault="00EE67A4" w:rsidP="00EE67A4">
      <w:pPr>
        <w:tabs>
          <w:tab w:val="left" w:pos="567"/>
          <w:tab w:val="left" w:pos="1260"/>
        </w:tabs>
        <w:autoSpaceDE w:val="0"/>
        <w:autoSpaceDN w:val="0"/>
        <w:adjustRightInd w:val="0"/>
        <w:ind w:left="567"/>
        <w:jc w:val="both"/>
        <w:rPr>
          <w:sz w:val="22"/>
          <w:szCs w:val="22"/>
        </w:rPr>
      </w:pPr>
      <w:r w:rsidRPr="00B97F2B">
        <w:rPr>
          <w:b/>
          <w:sz w:val="22"/>
          <w:szCs w:val="22"/>
        </w:rPr>
        <w:t xml:space="preserve">5.5.2.2. </w:t>
      </w:r>
      <w:r w:rsidRPr="00B97F2B">
        <w:rPr>
          <w:sz w:val="22"/>
          <w:szCs w:val="22"/>
        </w:rPr>
        <w:t>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 pelos motivos já expostos, conclui-se que a vedação de constituição de empresas em consórcio, neste certame, é o que melhor atende o interesse público, por prestigiar os princípios da competitividade, economicidade e moralidade.</w:t>
      </w:r>
    </w:p>
    <w:p w:rsidR="00E417B7" w:rsidRPr="00B97F2B" w:rsidRDefault="00E417B7" w:rsidP="00CB2739">
      <w:pPr>
        <w:tabs>
          <w:tab w:val="left" w:pos="567"/>
          <w:tab w:val="left" w:pos="1260"/>
        </w:tabs>
        <w:autoSpaceDE w:val="0"/>
        <w:autoSpaceDN w:val="0"/>
        <w:adjustRightInd w:val="0"/>
        <w:ind w:left="567"/>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B704F2" w:rsidRPr="00B97F2B" w:rsidTr="00D9585A">
        <w:tc>
          <w:tcPr>
            <w:tcW w:w="9072" w:type="dxa"/>
            <w:shd w:val="clear" w:color="auto" w:fill="D9D9D9"/>
          </w:tcPr>
          <w:p w:rsidR="00B704F2" w:rsidRPr="00B97F2B" w:rsidRDefault="00B704F2" w:rsidP="00507C1B">
            <w:pPr>
              <w:pStyle w:val="Corpodetexto"/>
              <w:tabs>
                <w:tab w:val="left" w:pos="0"/>
              </w:tabs>
              <w:spacing w:before="120" w:after="120"/>
              <w:rPr>
                <w:b/>
                <w:sz w:val="22"/>
                <w:szCs w:val="22"/>
              </w:rPr>
            </w:pPr>
            <w:r w:rsidRPr="00B97F2B">
              <w:rPr>
                <w:b/>
                <w:sz w:val="22"/>
                <w:szCs w:val="22"/>
              </w:rPr>
              <w:t>6. DA PARTICIPAÇÃO</w:t>
            </w:r>
          </w:p>
        </w:tc>
      </w:tr>
    </w:tbl>
    <w:p w:rsidR="007A0477" w:rsidRPr="00B97F2B" w:rsidRDefault="007A0477" w:rsidP="00272509">
      <w:pPr>
        <w:pStyle w:val="Corpodetexto"/>
        <w:tabs>
          <w:tab w:val="left" w:pos="0"/>
        </w:tabs>
        <w:rPr>
          <w:b/>
          <w:sz w:val="22"/>
          <w:szCs w:val="22"/>
        </w:rPr>
      </w:pPr>
    </w:p>
    <w:p w:rsidR="007A0477" w:rsidRPr="00B97F2B" w:rsidRDefault="007A0477" w:rsidP="00272509">
      <w:pPr>
        <w:pStyle w:val="Recuodecorpodetexto2"/>
        <w:tabs>
          <w:tab w:val="left" w:pos="0"/>
        </w:tabs>
        <w:ind w:firstLine="0"/>
        <w:rPr>
          <w:sz w:val="22"/>
          <w:szCs w:val="22"/>
        </w:rPr>
      </w:pPr>
      <w:r w:rsidRPr="00B97F2B">
        <w:rPr>
          <w:b/>
          <w:sz w:val="22"/>
          <w:szCs w:val="22"/>
        </w:rPr>
        <w:t>6.1.</w:t>
      </w:r>
      <w:r w:rsidRPr="00B97F2B">
        <w:rPr>
          <w:sz w:val="22"/>
          <w:szCs w:val="22"/>
        </w:rPr>
        <w:t xml:space="preserve"> A Licitante arcará integralmente com todos os custos de preparação e apresentação de sua proposta de preços, independente do resultado do procedimento licitatório.</w:t>
      </w:r>
    </w:p>
    <w:p w:rsidR="007A0477" w:rsidRPr="00B97F2B" w:rsidRDefault="007A0477" w:rsidP="00272509">
      <w:pPr>
        <w:pStyle w:val="Recuodecorpodetexto2"/>
        <w:tabs>
          <w:tab w:val="left" w:pos="0"/>
        </w:tabs>
        <w:ind w:firstLine="0"/>
        <w:rPr>
          <w:sz w:val="22"/>
          <w:szCs w:val="22"/>
        </w:rPr>
      </w:pPr>
    </w:p>
    <w:p w:rsidR="007A0477" w:rsidRPr="00B97F2B" w:rsidRDefault="007A0477" w:rsidP="00272509">
      <w:pPr>
        <w:pStyle w:val="Recuodecorpodetexto2"/>
        <w:tabs>
          <w:tab w:val="left" w:pos="0"/>
        </w:tabs>
        <w:ind w:firstLine="0"/>
        <w:rPr>
          <w:sz w:val="22"/>
          <w:szCs w:val="22"/>
        </w:rPr>
      </w:pPr>
      <w:r w:rsidRPr="00B97F2B">
        <w:rPr>
          <w:b/>
          <w:sz w:val="22"/>
          <w:szCs w:val="22"/>
        </w:rPr>
        <w:t>6.2.</w:t>
      </w:r>
      <w:r w:rsidRPr="00B97F2B">
        <w:rPr>
          <w:sz w:val="22"/>
          <w:szCs w:val="22"/>
        </w:rPr>
        <w:t xml:space="preserve"> Uma Licitante, ou grupo, suas filiais ou empresas que fazem parte de um mesmo grupo econômico ou financeiro, somente poderá apresentar uma única proposta de preços. Caso uma Licitante participe em mais de uma proposta de preços, estas propostas de preços não serão levadas em consideração e serão rejeitadas pela Entidade de Licitação. </w:t>
      </w:r>
    </w:p>
    <w:p w:rsidR="007A0477" w:rsidRPr="00B97F2B" w:rsidRDefault="007A0477" w:rsidP="00272509">
      <w:pPr>
        <w:pStyle w:val="Recuodecorpodetexto2"/>
        <w:tabs>
          <w:tab w:val="left" w:pos="0"/>
        </w:tabs>
        <w:ind w:firstLine="0"/>
        <w:rPr>
          <w:sz w:val="22"/>
          <w:szCs w:val="22"/>
        </w:rPr>
      </w:pPr>
    </w:p>
    <w:p w:rsidR="007A0477" w:rsidRPr="00B97F2B" w:rsidRDefault="007A0477" w:rsidP="00EB0098">
      <w:pPr>
        <w:pStyle w:val="Recuodecorpodetexto2"/>
        <w:tabs>
          <w:tab w:val="left" w:pos="567"/>
          <w:tab w:val="left" w:pos="1260"/>
        </w:tabs>
        <w:ind w:left="567" w:firstLine="0"/>
        <w:rPr>
          <w:sz w:val="22"/>
          <w:szCs w:val="22"/>
        </w:rPr>
      </w:pPr>
      <w:r w:rsidRPr="00B97F2B">
        <w:rPr>
          <w:b/>
          <w:sz w:val="22"/>
          <w:szCs w:val="22"/>
        </w:rPr>
        <w:t>6.2.1.</w:t>
      </w:r>
      <w:r w:rsidRPr="00B97F2B">
        <w:rPr>
          <w:sz w:val="22"/>
          <w:szCs w:val="22"/>
        </w:rPr>
        <w:t xml:space="preserve"> Para tais efeitos</w:t>
      </w:r>
      <w:r w:rsidR="00B56BAD" w:rsidRPr="00B97F2B">
        <w:rPr>
          <w:sz w:val="22"/>
          <w:szCs w:val="22"/>
        </w:rPr>
        <w:t>,</w:t>
      </w:r>
      <w:r w:rsidRPr="00B97F2B">
        <w:rPr>
          <w:sz w:val="22"/>
          <w:szCs w:val="22"/>
        </w:rPr>
        <w:t xml:space="preserve"> </w:t>
      </w:r>
      <w:proofErr w:type="gramStart"/>
      <w:r w:rsidR="00823574" w:rsidRPr="00B97F2B">
        <w:rPr>
          <w:sz w:val="22"/>
          <w:szCs w:val="22"/>
        </w:rPr>
        <w:t>entende-se</w:t>
      </w:r>
      <w:proofErr w:type="gramEnd"/>
      <w:r w:rsidRPr="00B97F2B">
        <w:rPr>
          <w:sz w:val="22"/>
          <w:szCs w:val="22"/>
        </w:rPr>
        <w:t xml:space="preserve"> que fazem parte de um mesmo grupo econômico ou financeiro, as empresas que tenham diretores, acionistas (com participação em mais de 5%), ou representantes legais comuns, e aquelas que dependam ou subsidiem econômica ou financeiramente a outra empresa.</w:t>
      </w:r>
    </w:p>
    <w:p w:rsidR="007A0477" w:rsidRPr="00B97F2B" w:rsidRDefault="007A0477" w:rsidP="00272509">
      <w:pPr>
        <w:pStyle w:val="Recuodecorpodetexto2"/>
        <w:tabs>
          <w:tab w:val="left" w:pos="0"/>
          <w:tab w:val="left" w:pos="1985"/>
        </w:tabs>
        <w:ind w:firstLine="0"/>
        <w:rPr>
          <w:sz w:val="22"/>
          <w:szCs w:val="22"/>
        </w:rPr>
      </w:pPr>
    </w:p>
    <w:p w:rsidR="007A0477" w:rsidRPr="00B97F2B" w:rsidRDefault="007A0477" w:rsidP="00272509">
      <w:pPr>
        <w:pStyle w:val="Recuodecorpodetexto2"/>
        <w:tabs>
          <w:tab w:val="left" w:pos="0"/>
          <w:tab w:val="left" w:pos="1985"/>
        </w:tabs>
        <w:ind w:firstLine="0"/>
        <w:rPr>
          <w:sz w:val="22"/>
          <w:szCs w:val="22"/>
        </w:rPr>
      </w:pPr>
      <w:r w:rsidRPr="00B97F2B">
        <w:rPr>
          <w:b/>
          <w:sz w:val="22"/>
          <w:szCs w:val="22"/>
        </w:rPr>
        <w:t>6.3.</w:t>
      </w:r>
      <w:r w:rsidRPr="00B97F2B">
        <w:rPr>
          <w:sz w:val="22"/>
          <w:szCs w:val="22"/>
        </w:rPr>
        <w:t xml:space="preserve"> Não poderão participar deste processo licitatório nenhuma empresa, funcionários, ou instituição vinculada a Entidade de Licitação.</w:t>
      </w:r>
    </w:p>
    <w:p w:rsidR="00DE1E40" w:rsidRPr="00B97F2B" w:rsidRDefault="00DE1E40" w:rsidP="00272509">
      <w:pPr>
        <w:pStyle w:val="Recuodecorpodetexto2"/>
        <w:tabs>
          <w:tab w:val="left" w:pos="0"/>
          <w:tab w:val="left" w:pos="1985"/>
        </w:tabs>
        <w:ind w:firstLine="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B704F2" w:rsidRPr="00B97F2B" w:rsidTr="00D9585A">
        <w:tc>
          <w:tcPr>
            <w:tcW w:w="9072" w:type="dxa"/>
            <w:shd w:val="clear" w:color="auto" w:fill="D9D9D9"/>
          </w:tcPr>
          <w:p w:rsidR="00B704F2" w:rsidRPr="00B97F2B" w:rsidRDefault="00B704F2" w:rsidP="00507C1B">
            <w:pPr>
              <w:spacing w:before="120" w:after="120"/>
              <w:jc w:val="both"/>
              <w:rPr>
                <w:b/>
                <w:sz w:val="22"/>
                <w:szCs w:val="22"/>
              </w:rPr>
            </w:pPr>
            <w:r w:rsidRPr="00B97F2B">
              <w:rPr>
                <w:b/>
                <w:sz w:val="22"/>
                <w:szCs w:val="22"/>
              </w:rPr>
              <w:t>7 – DO CREDENCIAMENTO E DA REPRESENTAÇÃO</w:t>
            </w:r>
          </w:p>
        </w:tc>
      </w:tr>
    </w:tbl>
    <w:p w:rsidR="00586D7D" w:rsidRPr="00B97F2B" w:rsidRDefault="00586D7D" w:rsidP="00272509">
      <w:pPr>
        <w:ind w:firstLine="1418"/>
        <w:jc w:val="both"/>
        <w:rPr>
          <w:bCs/>
          <w:sz w:val="22"/>
          <w:szCs w:val="22"/>
        </w:rPr>
      </w:pPr>
    </w:p>
    <w:p w:rsidR="00586D7D" w:rsidRPr="00B97F2B" w:rsidRDefault="00586D7D" w:rsidP="00272509">
      <w:pPr>
        <w:jc w:val="both"/>
        <w:rPr>
          <w:bCs/>
          <w:sz w:val="22"/>
          <w:szCs w:val="22"/>
        </w:rPr>
      </w:pPr>
      <w:r w:rsidRPr="00B97F2B">
        <w:rPr>
          <w:b/>
          <w:bCs/>
          <w:sz w:val="22"/>
          <w:szCs w:val="22"/>
        </w:rPr>
        <w:t>7.1</w:t>
      </w:r>
      <w:r w:rsidRPr="00B97F2B">
        <w:rPr>
          <w:bCs/>
          <w:sz w:val="22"/>
          <w:szCs w:val="22"/>
        </w:rPr>
        <w:t xml:space="preserve">. </w:t>
      </w:r>
      <w:r w:rsidR="00551513" w:rsidRPr="00B97F2B">
        <w:rPr>
          <w:bCs/>
          <w:sz w:val="22"/>
          <w:szCs w:val="22"/>
        </w:rPr>
        <w:tab/>
      </w:r>
      <w:r w:rsidRPr="00B97F2B">
        <w:rPr>
          <w:bCs/>
          <w:sz w:val="22"/>
          <w:szCs w:val="22"/>
        </w:rPr>
        <w:t>As Licitantes interessadas deverão proceder ao credenciamento antes da data marcada para início</w:t>
      </w:r>
      <w:r w:rsidR="00513FBC" w:rsidRPr="00B97F2B">
        <w:rPr>
          <w:bCs/>
          <w:sz w:val="22"/>
          <w:szCs w:val="22"/>
        </w:rPr>
        <w:t xml:space="preserve"> da sessão pública via internet.</w:t>
      </w:r>
    </w:p>
    <w:p w:rsidR="00586D7D" w:rsidRPr="00B97F2B" w:rsidRDefault="00586D7D" w:rsidP="00272509">
      <w:pPr>
        <w:jc w:val="both"/>
        <w:rPr>
          <w:bCs/>
          <w:sz w:val="22"/>
          <w:szCs w:val="22"/>
        </w:rPr>
      </w:pPr>
    </w:p>
    <w:p w:rsidR="00586D7D" w:rsidRPr="00B97F2B" w:rsidRDefault="00586D7D" w:rsidP="00272509">
      <w:pPr>
        <w:jc w:val="both"/>
        <w:rPr>
          <w:b/>
          <w:sz w:val="22"/>
          <w:szCs w:val="22"/>
        </w:rPr>
      </w:pPr>
      <w:r w:rsidRPr="00B97F2B">
        <w:rPr>
          <w:b/>
          <w:bCs/>
          <w:sz w:val="22"/>
          <w:szCs w:val="22"/>
        </w:rPr>
        <w:t>7.2.</w:t>
      </w:r>
      <w:r w:rsidRPr="00B97F2B">
        <w:rPr>
          <w:bCs/>
          <w:sz w:val="22"/>
          <w:szCs w:val="22"/>
        </w:rPr>
        <w:t xml:space="preserve"> </w:t>
      </w:r>
      <w:r w:rsidR="00551513" w:rsidRPr="00B97F2B">
        <w:rPr>
          <w:bCs/>
          <w:sz w:val="22"/>
          <w:szCs w:val="22"/>
        </w:rPr>
        <w:tab/>
      </w:r>
      <w:r w:rsidRPr="00B97F2B">
        <w:rPr>
          <w:sz w:val="22"/>
          <w:szCs w:val="22"/>
        </w:rPr>
        <w:t xml:space="preserve">O credenciamento dar-se-á pela atribuição de chave de identificação e de senha, pessoal e intransferível, para acesso ao Sistema Eletrônico, no </w:t>
      </w:r>
      <w:r w:rsidRPr="00B97F2B">
        <w:rPr>
          <w:iCs/>
          <w:sz w:val="22"/>
          <w:szCs w:val="22"/>
        </w:rPr>
        <w:t>site</w:t>
      </w:r>
      <w:r w:rsidRPr="00B97F2B">
        <w:rPr>
          <w:sz w:val="22"/>
          <w:szCs w:val="22"/>
        </w:rPr>
        <w:t xml:space="preserve"> </w:t>
      </w:r>
      <w:hyperlink r:id="rId15" w:history="1">
        <w:r w:rsidRPr="00B97F2B">
          <w:rPr>
            <w:rStyle w:val="Hyperlink"/>
            <w:b/>
            <w:color w:val="auto"/>
            <w:sz w:val="22"/>
            <w:szCs w:val="22"/>
          </w:rPr>
          <w:t>www.comprasnet.gov.br</w:t>
        </w:r>
      </w:hyperlink>
      <w:r w:rsidRPr="00B97F2B">
        <w:rPr>
          <w:b/>
          <w:sz w:val="22"/>
          <w:szCs w:val="22"/>
        </w:rPr>
        <w:t>.</w:t>
      </w:r>
    </w:p>
    <w:p w:rsidR="00586D7D" w:rsidRPr="00B97F2B" w:rsidRDefault="00586D7D" w:rsidP="00272509">
      <w:pPr>
        <w:jc w:val="both"/>
        <w:rPr>
          <w:b/>
          <w:sz w:val="22"/>
          <w:szCs w:val="22"/>
        </w:rPr>
      </w:pPr>
    </w:p>
    <w:p w:rsidR="00586D7D" w:rsidRPr="00B97F2B" w:rsidRDefault="00586D7D" w:rsidP="00272509">
      <w:pPr>
        <w:jc w:val="both"/>
        <w:rPr>
          <w:sz w:val="22"/>
          <w:szCs w:val="22"/>
        </w:rPr>
      </w:pPr>
      <w:r w:rsidRPr="00B97F2B">
        <w:rPr>
          <w:b/>
          <w:sz w:val="22"/>
          <w:szCs w:val="22"/>
        </w:rPr>
        <w:t>7.3</w:t>
      </w:r>
      <w:r w:rsidRPr="00B97F2B">
        <w:rPr>
          <w:sz w:val="22"/>
          <w:szCs w:val="22"/>
        </w:rPr>
        <w:t xml:space="preserve">. </w:t>
      </w:r>
      <w:r w:rsidR="00551513" w:rsidRPr="00B97F2B">
        <w:rPr>
          <w:sz w:val="22"/>
          <w:szCs w:val="22"/>
        </w:rPr>
        <w:tab/>
      </w:r>
      <w:r w:rsidRPr="00B97F2B">
        <w:rPr>
          <w:sz w:val="22"/>
          <w:szCs w:val="22"/>
        </w:rPr>
        <w:t>O credenciamento junto ao provedor do Sistema implica na responsabilidade legal única e exclusiva do Licitante ou de seu representante legal e na presunção de sua capacidade técnica para realização das transações inerentes ao Pregão Eletrônico.</w:t>
      </w:r>
    </w:p>
    <w:p w:rsidR="002D7799" w:rsidRPr="00B97F2B" w:rsidRDefault="002D7799" w:rsidP="00272509">
      <w:pPr>
        <w:pStyle w:val="Ttulo6"/>
        <w:jc w:val="both"/>
        <w:rPr>
          <w:b/>
          <w:sz w:val="22"/>
          <w:szCs w:val="22"/>
        </w:rPr>
      </w:pPr>
    </w:p>
    <w:p w:rsidR="00586D7D" w:rsidRPr="00B97F2B" w:rsidRDefault="00586D7D" w:rsidP="00272509">
      <w:pPr>
        <w:pStyle w:val="Ttulo6"/>
        <w:jc w:val="both"/>
        <w:rPr>
          <w:b/>
          <w:sz w:val="22"/>
          <w:szCs w:val="22"/>
        </w:rPr>
      </w:pPr>
      <w:r w:rsidRPr="00B97F2B">
        <w:rPr>
          <w:b/>
          <w:sz w:val="22"/>
          <w:szCs w:val="22"/>
        </w:rPr>
        <w:t>7.4.</w:t>
      </w:r>
      <w:r w:rsidRPr="00B97F2B">
        <w:rPr>
          <w:sz w:val="22"/>
          <w:szCs w:val="22"/>
        </w:rPr>
        <w:t xml:space="preserve"> </w:t>
      </w:r>
      <w:r w:rsidR="00551513" w:rsidRPr="00B97F2B">
        <w:rPr>
          <w:sz w:val="22"/>
          <w:szCs w:val="22"/>
        </w:rPr>
        <w:tab/>
      </w:r>
      <w:r w:rsidRPr="00B97F2B">
        <w:rPr>
          <w:sz w:val="22"/>
          <w:szCs w:val="22"/>
        </w:rPr>
        <w:t xml:space="preserve">O uso da senha de acesso pelo Licitante é de sua responsabilidade exclusiva, incluindo qualquer transação efetuada diretamente ou por seu representante, não cabendo ao provedor do Sistema ou a </w:t>
      </w:r>
      <w:r w:rsidRPr="00B97F2B">
        <w:rPr>
          <w:b/>
          <w:sz w:val="22"/>
          <w:szCs w:val="22"/>
        </w:rPr>
        <w:t>Superintendência</w:t>
      </w:r>
      <w:r w:rsidRPr="00B97F2B">
        <w:rPr>
          <w:sz w:val="22"/>
          <w:szCs w:val="22"/>
        </w:rPr>
        <w:t xml:space="preserve"> </w:t>
      </w:r>
      <w:r w:rsidRPr="00B97F2B">
        <w:rPr>
          <w:b/>
          <w:bCs/>
          <w:sz w:val="22"/>
          <w:szCs w:val="22"/>
        </w:rPr>
        <w:t>Estadual de Compras e Licitações - SUPEL</w:t>
      </w:r>
      <w:r w:rsidRPr="00B97F2B">
        <w:rPr>
          <w:b/>
          <w:sz w:val="22"/>
          <w:szCs w:val="22"/>
        </w:rPr>
        <w:t>,</w:t>
      </w:r>
      <w:r w:rsidRPr="00B97F2B">
        <w:rPr>
          <w:sz w:val="22"/>
          <w:szCs w:val="22"/>
        </w:rPr>
        <w:t xml:space="preserve"> promotora da licitação, responsabilidade por eventuais danos decorrentes do uso indevido da senha, ainda que por terceiros.</w:t>
      </w:r>
    </w:p>
    <w:p w:rsidR="00586D7D" w:rsidRPr="00B97F2B" w:rsidRDefault="00586D7D" w:rsidP="00272509">
      <w:pPr>
        <w:pStyle w:val="BodyText21"/>
        <w:rPr>
          <w:sz w:val="22"/>
          <w:szCs w:val="22"/>
        </w:rPr>
      </w:pPr>
    </w:p>
    <w:p w:rsidR="00586D7D" w:rsidRPr="00B97F2B" w:rsidRDefault="00586D7D" w:rsidP="00272509">
      <w:pPr>
        <w:pStyle w:val="BodyText21"/>
        <w:rPr>
          <w:sz w:val="22"/>
          <w:szCs w:val="22"/>
        </w:rPr>
      </w:pPr>
      <w:r w:rsidRPr="00B97F2B">
        <w:rPr>
          <w:b/>
          <w:sz w:val="22"/>
          <w:szCs w:val="22"/>
        </w:rPr>
        <w:lastRenderedPageBreak/>
        <w:t>7.5.</w:t>
      </w:r>
      <w:r w:rsidRPr="00B97F2B">
        <w:rPr>
          <w:sz w:val="22"/>
          <w:szCs w:val="22"/>
        </w:rPr>
        <w:t xml:space="preserve"> </w:t>
      </w:r>
      <w:r w:rsidR="00551513" w:rsidRPr="00B97F2B">
        <w:rPr>
          <w:sz w:val="22"/>
          <w:szCs w:val="22"/>
        </w:rPr>
        <w:tab/>
      </w:r>
      <w:r w:rsidRPr="00B97F2B">
        <w:rPr>
          <w:sz w:val="22"/>
          <w:szCs w:val="22"/>
        </w:rPr>
        <w:t>A perda da senha ou a quebra de sigilo deverão ser comunicadas ao provedor do Sistema para imediato bloqueio de acesso.</w:t>
      </w:r>
    </w:p>
    <w:p w:rsidR="00551513" w:rsidRPr="00B97F2B" w:rsidRDefault="00551513" w:rsidP="00272509">
      <w:pPr>
        <w:pStyle w:val="BodyText21"/>
        <w:rPr>
          <w:sz w:val="22"/>
          <w:szCs w:val="22"/>
        </w:rPr>
      </w:pPr>
    </w:p>
    <w:p w:rsidR="00586D7D" w:rsidRPr="00B97F2B" w:rsidRDefault="00586D7D" w:rsidP="00272509">
      <w:pPr>
        <w:pStyle w:val="BodyText21"/>
        <w:rPr>
          <w:sz w:val="22"/>
          <w:szCs w:val="22"/>
        </w:rPr>
      </w:pPr>
      <w:r w:rsidRPr="00B97F2B">
        <w:rPr>
          <w:b/>
          <w:sz w:val="22"/>
          <w:szCs w:val="22"/>
        </w:rPr>
        <w:t>7.6</w:t>
      </w:r>
      <w:r w:rsidRPr="00B97F2B">
        <w:rPr>
          <w:sz w:val="22"/>
          <w:szCs w:val="22"/>
        </w:rPr>
        <w:t xml:space="preserve">. </w:t>
      </w:r>
      <w:r w:rsidR="00551513" w:rsidRPr="00B97F2B">
        <w:rPr>
          <w:sz w:val="22"/>
          <w:szCs w:val="22"/>
        </w:rPr>
        <w:tab/>
      </w:r>
      <w:r w:rsidRPr="00B97F2B">
        <w:rPr>
          <w:sz w:val="22"/>
          <w:szCs w:val="22"/>
        </w:rPr>
        <w:t>Como requisito para participação deste Pregão Eletrônico, a licitante deverá manifestar, em campo próprio do Sistema Eletrônico, que cumpre plenamente os requisitos de habilitação e que sua proposta estar em conformidade com as exigências previstas neste Edital, ressalvados os casos de participação de microempresa e de empresa de pequeno porte, no que concerne a regularidade fiscal.</w:t>
      </w:r>
    </w:p>
    <w:p w:rsidR="00716A1C" w:rsidRPr="00B97F2B" w:rsidRDefault="00716A1C" w:rsidP="00272509">
      <w:pPr>
        <w:pStyle w:val="BodyText21"/>
        <w:rPr>
          <w:sz w:val="22"/>
          <w:szCs w:val="22"/>
        </w:rPr>
      </w:pPr>
    </w:p>
    <w:p w:rsidR="00586D7D" w:rsidRPr="00B97F2B" w:rsidRDefault="00586D7D" w:rsidP="00272509">
      <w:pPr>
        <w:pStyle w:val="BodyText21"/>
        <w:rPr>
          <w:sz w:val="22"/>
          <w:szCs w:val="22"/>
        </w:rPr>
      </w:pPr>
      <w:r w:rsidRPr="00B97F2B">
        <w:rPr>
          <w:b/>
          <w:sz w:val="22"/>
          <w:szCs w:val="22"/>
        </w:rPr>
        <w:t>7.7</w:t>
      </w:r>
      <w:r w:rsidRPr="00B97F2B">
        <w:rPr>
          <w:sz w:val="22"/>
          <w:szCs w:val="22"/>
        </w:rPr>
        <w:t xml:space="preserve">. </w:t>
      </w:r>
      <w:r w:rsidR="00551513" w:rsidRPr="00B97F2B">
        <w:rPr>
          <w:sz w:val="22"/>
          <w:szCs w:val="22"/>
        </w:rPr>
        <w:tab/>
      </w:r>
      <w:r w:rsidRPr="00B97F2B">
        <w:rPr>
          <w:sz w:val="22"/>
          <w:szCs w:val="22"/>
        </w:rPr>
        <w:t>A declaração falsa relativa ao cumprimento dos requisitos de habilitação e proposta sujeitará a licitante às sanções previstas no art. 7º da Lei Federal nº 10.520/2002.</w:t>
      </w:r>
    </w:p>
    <w:p w:rsidR="00493C8B" w:rsidRPr="00B97F2B" w:rsidRDefault="00493C8B" w:rsidP="00272509">
      <w:pPr>
        <w:pStyle w:val="BodyText21"/>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B704F2" w:rsidRPr="00B97F2B" w:rsidTr="00D9585A">
        <w:tc>
          <w:tcPr>
            <w:tcW w:w="9072" w:type="dxa"/>
            <w:shd w:val="clear" w:color="auto" w:fill="D9D9D9"/>
          </w:tcPr>
          <w:p w:rsidR="00B704F2" w:rsidRPr="00B97F2B" w:rsidRDefault="00B704F2" w:rsidP="00507C1B">
            <w:pPr>
              <w:pStyle w:val="NormalWeb"/>
              <w:spacing w:before="120" w:after="120"/>
              <w:jc w:val="both"/>
              <w:rPr>
                <w:b/>
                <w:bCs/>
                <w:sz w:val="22"/>
                <w:szCs w:val="22"/>
              </w:rPr>
            </w:pPr>
            <w:r w:rsidRPr="00B97F2B">
              <w:rPr>
                <w:b/>
                <w:bCs/>
                <w:sz w:val="22"/>
                <w:szCs w:val="22"/>
              </w:rPr>
              <w:t>8 – DO CRITÉRIO DE JULGAMENTO DA PROPOSTA DE PREÇOS</w:t>
            </w:r>
          </w:p>
        </w:tc>
      </w:tr>
    </w:tbl>
    <w:p w:rsidR="00320346" w:rsidRPr="00B97F2B" w:rsidRDefault="00320346" w:rsidP="00272509">
      <w:pPr>
        <w:pStyle w:val="NormalWeb"/>
        <w:spacing w:before="0" w:after="0"/>
        <w:ind w:firstLine="1418"/>
        <w:jc w:val="both"/>
        <w:rPr>
          <w:sz w:val="22"/>
          <w:szCs w:val="22"/>
        </w:rPr>
      </w:pPr>
    </w:p>
    <w:p w:rsidR="00320346" w:rsidRPr="00B97F2B" w:rsidRDefault="00320346" w:rsidP="00272509">
      <w:pPr>
        <w:pStyle w:val="NormalWeb"/>
        <w:tabs>
          <w:tab w:val="left" w:pos="0"/>
        </w:tabs>
        <w:spacing w:before="0" w:after="0"/>
        <w:jc w:val="both"/>
        <w:rPr>
          <w:sz w:val="22"/>
          <w:szCs w:val="22"/>
        </w:rPr>
      </w:pPr>
      <w:r w:rsidRPr="00B97F2B">
        <w:rPr>
          <w:b/>
          <w:sz w:val="22"/>
          <w:szCs w:val="22"/>
        </w:rPr>
        <w:t>8.1</w:t>
      </w:r>
      <w:r w:rsidRPr="00B97F2B">
        <w:rPr>
          <w:sz w:val="22"/>
          <w:szCs w:val="22"/>
        </w:rPr>
        <w:t xml:space="preserve">. </w:t>
      </w:r>
      <w:r w:rsidR="0037282F" w:rsidRPr="00B97F2B">
        <w:rPr>
          <w:sz w:val="22"/>
          <w:szCs w:val="22"/>
        </w:rPr>
        <w:tab/>
      </w:r>
      <w:r w:rsidRPr="00B97F2B">
        <w:rPr>
          <w:sz w:val="22"/>
          <w:szCs w:val="22"/>
        </w:rPr>
        <w:t xml:space="preserve">O julgamento da Proposta de Preços dar-se-á pelo critério de </w:t>
      </w:r>
      <w:r w:rsidR="00BF1492" w:rsidRPr="00B97F2B">
        <w:rPr>
          <w:b/>
          <w:sz w:val="22"/>
          <w:szCs w:val="22"/>
        </w:rPr>
        <w:t>MENOR PREÇO</w:t>
      </w:r>
      <w:r w:rsidR="00711BA9" w:rsidRPr="00B97F2B">
        <w:rPr>
          <w:b/>
          <w:sz w:val="22"/>
          <w:szCs w:val="22"/>
        </w:rPr>
        <w:t xml:space="preserve"> </w:t>
      </w:r>
      <w:r w:rsidR="001E7691" w:rsidRPr="00B97F2B">
        <w:rPr>
          <w:b/>
          <w:sz w:val="22"/>
          <w:szCs w:val="22"/>
        </w:rPr>
        <w:t>POR</w:t>
      </w:r>
      <w:r w:rsidR="002D7799" w:rsidRPr="00B97F2B">
        <w:rPr>
          <w:b/>
          <w:sz w:val="22"/>
          <w:szCs w:val="22"/>
        </w:rPr>
        <w:t xml:space="preserve"> </w:t>
      </w:r>
      <w:r w:rsidR="00BF1A63" w:rsidRPr="00B97F2B">
        <w:rPr>
          <w:b/>
          <w:sz w:val="22"/>
          <w:szCs w:val="22"/>
        </w:rPr>
        <w:t>ITEM</w:t>
      </w:r>
      <w:r w:rsidR="002D7799" w:rsidRPr="00B97F2B">
        <w:rPr>
          <w:b/>
          <w:sz w:val="22"/>
          <w:szCs w:val="22"/>
        </w:rPr>
        <w:t>,</w:t>
      </w:r>
      <w:r w:rsidR="00711BA9" w:rsidRPr="00B97F2B">
        <w:rPr>
          <w:b/>
          <w:sz w:val="22"/>
          <w:szCs w:val="22"/>
        </w:rPr>
        <w:t xml:space="preserve"> </w:t>
      </w:r>
      <w:r w:rsidRPr="00B97F2B">
        <w:rPr>
          <w:sz w:val="22"/>
          <w:szCs w:val="22"/>
        </w:rPr>
        <w:t>observadas as especificações técnicas e os parâmetros mínimos de desempenho definidos no Edital.</w:t>
      </w:r>
    </w:p>
    <w:p w:rsidR="00716A1C" w:rsidRPr="00B97F2B" w:rsidRDefault="00716A1C" w:rsidP="00272509">
      <w:pPr>
        <w:pStyle w:val="NormalWeb"/>
        <w:tabs>
          <w:tab w:val="left" w:pos="0"/>
        </w:tabs>
        <w:spacing w:before="0" w:after="0"/>
        <w:jc w:val="both"/>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B704F2" w:rsidRPr="00B97F2B" w:rsidTr="00D9585A">
        <w:trPr>
          <w:trHeight w:val="507"/>
        </w:trPr>
        <w:tc>
          <w:tcPr>
            <w:tcW w:w="9072" w:type="dxa"/>
            <w:shd w:val="clear" w:color="auto" w:fill="D9D9D9"/>
          </w:tcPr>
          <w:p w:rsidR="00B704F2" w:rsidRPr="00B97F2B" w:rsidRDefault="00B704F2" w:rsidP="00507C1B">
            <w:pPr>
              <w:pStyle w:val="Corpodetexto3"/>
              <w:spacing w:before="120"/>
              <w:jc w:val="both"/>
              <w:rPr>
                <w:sz w:val="22"/>
                <w:szCs w:val="22"/>
              </w:rPr>
            </w:pPr>
            <w:r w:rsidRPr="00B97F2B">
              <w:rPr>
                <w:bCs/>
                <w:sz w:val="22"/>
                <w:szCs w:val="22"/>
              </w:rPr>
              <w:t xml:space="preserve">9 </w:t>
            </w:r>
            <w:r w:rsidRPr="00B97F2B">
              <w:rPr>
                <w:sz w:val="22"/>
                <w:szCs w:val="22"/>
              </w:rPr>
              <w:t xml:space="preserve">– DO REGISTRO (INSERÇÃO) DA PROPOSTA DE PREÇOS NO SISTEMA ELETRÔNICO </w:t>
            </w:r>
          </w:p>
        </w:tc>
      </w:tr>
    </w:tbl>
    <w:p w:rsidR="008C7FC9" w:rsidRPr="00B97F2B" w:rsidRDefault="008C7FC9" w:rsidP="00272509">
      <w:pPr>
        <w:pStyle w:val="Corpodetexto"/>
        <w:tabs>
          <w:tab w:val="left" w:pos="0"/>
        </w:tabs>
        <w:rPr>
          <w:b/>
          <w:sz w:val="22"/>
          <w:szCs w:val="22"/>
        </w:rPr>
      </w:pPr>
    </w:p>
    <w:p w:rsidR="00045793" w:rsidRPr="00B97F2B" w:rsidRDefault="00320346" w:rsidP="00272509">
      <w:pPr>
        <w:pStyle w:val="Corpodetexto"/>
        <w:tabs>
          <w:tab w:val="left" w:pos="0"/>
        </w:tabs>
        <w:rPr>
          <w:sz w:val="22"/>
          <w:szCs w:val="22"/>
        </w:rPr>
      </w:pPr>
      <w:r w:rsidRPr="00B97F2B">
        <w:rPr>
          <w:b/>
          <w:sz w:val="22"/>
          <w:szCs w:val="22"/>
        </w:rPr>
        <w:t>9</w:t>
      </w:r>
      <w:r w:rsidR="00045793" w:rsidRPr="00B97F2B">
        <w:rPr>
          <w:b/>
          <w:sz w:val="22"/>
          <w:szCs w:val="22"/>
        </w:rPr>
        <w:t>.1.</w:t>
      </w:r>
      <w:r w:rsidR="00045793" w:rsidRPr="00B97F2B">
        <w:rPr>
          <w:sz w:val="22"/>
          <w:szCs w:val="22"/>
        </w:rPr>
        <w:t xml:space="preserve"> </w:t>
      </w:r>
      <w:r w:rsidR="00825AB1" w:rsidRPr="00B97F2B">
        <w:rPr>
          <w:sz w:val="22"/>
          <w:szCs w:val="22"/>
        </w:rPr>
        <w:tab/>
      </w:r>
      <w:r w:rsidR="00045793" w:rsidRPr="00B97F2B">
        <w:rPr>
          <w:sz w:val="22"/>
          <w:szCs w:val="22"/>
        </w:rPr>
        <w:t xml:space="preserve">A participação no Pregão Eletrônico dar-se-á por meio da digitação da senha privativa da Licitante e </w:t>
      </w:r>
      <w:r w:rsidR="00FF2CBA" w:rsidRPr="00B97F2B">
        <w:rPr>
          <w:sz w:val="22"/>
          <w:szCs w:val="22"/>
        </w:rPr>
        <w:t>subsequente</w:t>
      </w:r>
      <w:r w:rsidR="00045793" w:rsidRPr="00B97F2B">
        <w:rPr>
          <w:sz w:val="22"/>
          <w:szCs w:val="22"/>
        </w:rPr>
        <w:t xml:space="preserve"> encaminhamento da proposta de preços </w:t>
      </w:r>
      <w:r w:rsidR="00045793" w:rsidRPr="00B97F2B">
        <w:rPr>
          <w:b/>
          <w:sz w:val="22"/>
          <w:szCs w:val="22"/>
          <w:u w:val="single"/>
        </w:rPr>
        <w:t>COM VALOR</w:t>
      </w:r>
      <w:r w:rsidR="00706DA3" w:rsidRPr="00B97F2B">
        <w:rPr>
          <w:b/>
          <w:sz w:val="22"/>
          <w:szCs w:val="22"/>
          <w:u w:val="single"/>
        </w:rPr>
        <w:t xml:space="preserve"> TOTAL DO </w:t>
      </w:r>
      <w:r w:rsidR="00DC3F97" w:rsidRPr="00B97F2B">
        <w:rPr>
          <w:b/>
          <w:sz w:val="22"/>
          <w:szCs w:val="22"/>
          <w:u w:val="single"/>
        </w:rPr>
        <w:t>ITEM</w:t>
      </w:r>
      <w:r w:rsidR="00045793" w:rsidRPr="00B97F2B">
        <w:rPr>
          <w:b/>
          <w:sz w:val="22"/>
          <w:szCs w:val="22"/>
        </w:rPr>
        <w:t xml:space="preserve">, </w:t>
      </w:r>
      <w:r w:rsidR="00045793" w:rsidRPr="00B97F2B">
        <w:rPr>
          <w:sz w:val="22"/>
          <w:szCs w:val="22"/>
        </w:rPr>
        <w:t xml:space="preserve">a partir da data da liberação do Edital no site </w:t>
      </w:r>
      <w:hyperlink r:id="rId16" w:history="1">
        <w:r w:rsidR="00045793" w:rsidRPr="00B97F2B">
          <w:rPr>
            <w:rStyle w:val="Hyperlink"/>
            <w:b/>
            <w:color w:val="auto"/>
            <w:sz w:val="22"/>
            <w:szCs w:val="22"/>
          </w:rPr>
          <w:t>www.comprasnet.gov.br</w:t>
        </w:r>
      </w:hyperlink>
      <w:r w:rsidR="00045793" w:rsidRPr="00B97F2B">
        <w:rPr>
          <w:sz w:val="22"/>
          <w:szCs w:val="22"/>
        </w:rPr>
        <w:t xml:space="preserve">, até o horário limite de início da Sessão Pública, ou seja, </w:t>
      </w:r>
      <w:r w:rsidR="00045793" w:rsidRPr="00B97F2B">
        <w:rPr>
          <w:b/>
          <w:color w:val="FF0000"/>
          <w:sz w:val="22"/>
          <w:szCs w:val="22"/>
        </w:rPr>
        <w:t xml:space="preserve">até </w:t>
      </w:r>
      <w:r w:rsidR="00B00A27" w:rsidRPr="00B97F2B">
        <w:rPr>
          <w:b/>
          <w:color w:val="FF0000"/>
          <w:sz w:val="22"/>
          <w:szCs w:val="22"/>
        </w:rPr>
        <w:t>à</w:t>
      </w:r>
      <w:r w:rsidR="00C65A42" w:rsidRPr="00B97F2B">
        <w:rPr>
          <w:b/>
          <w:color w:val="FF0000"/>
          <w:sz w:val="22"/>
          <w:szCs w:val="22"/>
        </w:rPr>
        <w:t>s</w:t>
      </w:r>
      <w:r w:rsidR="00045793" w:rsidRPr="00B97F2B">
        <w:rPr>
          <w:b/>
          <w:color w:val="FF0000"/>
          <w:sz w:val="22"/>
          <w:szCs w:val="22"/>
        </w:rPr>
        <w:t xml:space="preserve"> </w:t>
      </w:r>
      <w:r w:rsidR="00BF1A63" w:rsidRPr="00B97F2B">
        <w:rPr>
          <w:b/>
          <w:color w:val="FF0000"/>
          <w:sz w:val="22"/>
          <w:szCs w:val="22"/>
        </w:rPr>
        <w:t>10h29</w:t>
      </w:r>
      <w:r w:rsidR="00EF61C4" w:rsidRPr="00B97F2B">
        <w:rPr>
          <w:b/>
          <w:color w:val="FF0000"/>
          <w:sz w:val="22"/>
          <w:szCs w:val="22"/>
        </w:rPr>
        <w:t>min</w:t>
      </w:r>
      <w:r w:rsidR="00045793" w:rsidRPr="00B97F2B">
        <w:rPr>
          <w:b/>
          <w:color w:val="FF0000"/>
          <w:sz w:val="22"/>
          <w:szCs w:val="22"/>
        </w:rPr>
        <w:t xml:space="preserve"> do dia </w:t>
      </w:r>
      <w:r w:rsidR="00EE7B10">
        <w:rPr>
          <w:b/>
          <w:color w:val="FF0000"/>
          <w:sz w:val="22"/>
          <w:szCs w:val="22"/>
        </w:rPr>
        <w:t>08 de dezembro</w:t>
      </w:r>
      <w:r w:rsidR="006B019D" w:rsidRPr="00B97F2B">
        <w:rPr>
          <w:b/>
          <w:color w:val="FF0000"/>
          <w:sz w:val="22"/>
          <w:szCs w:val="22"/>
        </w:rPr>
        <w:t xml:space="preserve"> de 201</w:t>
      </w:r>
      <w:r w:rsidR="00E417B7" w:rsidRPr="00B97F2B">
        <w:rPr>
          <w:b/>
          <w:color w:val="FF0000"/>
          <w:sz w:val="22"/>
          <w:szCs w:val="22"/>
        </w:rPr>
        <w:t>5</w:t>
      </w:r>
      <w:r w:rsidR="00045793" w:rsidRPr="00B97F2B">
        <w:rPr>
          <w:sz w:val="22"/>
          <w:szCs w:val="22"/>
        </w:rPr>
        <w:t>, horário de Brasília, exclusivamente por meio do Sistema Eletrônico, quando, então, encerrar-se-á, automaticamente, a fase de recebimento da proposta de preços. Durante este período a Licitante poderá incluir ou excluir proposta de preços.</w:t>
      </w:r>
    </w:p>
    <w:p w:rsidR="00045793" w:rsidRPr="00B97F2B" w:rsidRDefault="00045793" w:rsidP="00272509">
      <w:pPr>
        <w:tabs>
          <w:tab w:val="left" w:pos="0"/>
        </w:tabs>
        <w:autoSpaceDE w:val="0"/>
        <w:autoSpaceDN w:val="0"/>
        <w:adjustRightInd w:val="0"/>
        <w:snapToGrid w:val="0"/>
        <w:jc w:val="both"/>
        <w:rPr>
          <w:spacing w:val="2"/>
          <w:sz w:val="22"/>
          <w:szCs w:val="22"/>
        </w:rPr>
      </w:pPr>
    </w:p>
    <w:p w:rsidR="00944065" w:rsidRPr="00B97F2B" w:rsidRDefault="00320346" w:rsidP="00EB0098">
      <w:pPr>
        <w:tabs>
          <w:tab w:val="left" w:pos="567"/>
          <w:tab w:val="left" w:pos="1260"/>
        </w:tabs>
        <w:autoSpaceDE w:val="0"/>
        <w:autoSpaceDN w:val="0"/>
        <w:adjustRightInd w:val="0"/>
        <w:snapToGrid w:val="0"/>
        <w:ind w:left="567"/>
        <w:jc w:val="both"/>
        <w:rPr>
          <w:spacing w:val="2"/>
          <w:sz w:val="22"/>
          <w:szCs w:val="22"/>
        </w:rPr>
      </w:pPr>
      <w:r w:rsidRPr="00B97F2B">
        <w:rPr>
          <w:b/>
          <w:spacing w:val="2"/>
          <w:sz w:val="22"/>
          <w:szCs w:val="22"/>
        </w:rPr>
        <w:t>9</w:t>
      </w:r>
      <w:r w:rsidR="00944065" w:rsidRPr="00B97F2B">
        <w:rPr>
          <w:b/>
          <w:spacing w:val="2"/>
          <w:sz w:val="22"/>
          <w:szCs w:val="22"/>
        </w:rPr>
        <w:t>.1.1.</w:t>
      </w:r>
      <w:r w:rsidR="00944065" w:rsidRPr="00B97F2B">
        <w:rPr>
          <w:spacing w:val="2"/>
          <w:sz w:val="22"/>
          <w:szCs w:val="22"/>
        </w:rPr>
        <w:t xml:space="preserve"> O Licitante será inteiramente responsável por todas as transações assumidas em seu nome no sistema eletrônico, assumindo como verdadeiras e firmes suas propostas e </w:t>
      </w:r>
      <w:r w:rsidR="0069083B" w:rsidRPr="00B97F2B">
        <w:rPr>
          <w:spacing w:val="2"/>
          <w:sz w:val="22"/>
          <w:szCs w:val="22"/>
        </w:rPr>
        <w:t>subsequentes</w:t>
      </w:r>
      <w:r w:rsidR="00944065" w:rsidRPr="00B97F2B">
        <w:rPr>
          <w:spacing w:val="2"/>
          <w:sz w:val="22"/>
          <w:szCs w:val="22"/>
        </w:rPr>
        <w:t xml:space="preserve"> </w:t>
      </w:r>
      <w:r w:rsidR="0069083B" w:rsidRPr="00B97F2B">
        <w:rPr>
          <w:spacing w:val="2"/>
          <w:sz w:val="22"/>
          <w:szCs w:val="22"/>
        </w:rPr>
        <w:t xml:space="preserve">lances, se for o caso (inc. </w:t>
      </w:r>
      <w:proofErr w:type="gramStart"/>
      <w:r w:rsidR="0069083B" w:rsidRPr="00B97F2B">
        <w:rPr>
          <w:spacing w:val="2"/>
          <w:sz w:val="22"/>
          <w:szCs w:val="22"/>
        </w:rPr>
        <w:t>III,</w:t>
      </w:r>
      <w:r w:rsidR="00944065" w:rsidRPr="00B97F2B">
        <w:rPr>
          <w:spacing w:val="2"/>
          <w:sz w:val="22"/>
          <w:szCs w:val="22"/>
        </w:rPr>
        <w:t xml:space="preserve"> </w:t>
      </w:r>
      <w:r w:rsidR="0069083B" w:rsidRPr="00B97F2B">
        <w:rPr>
          <w:spacing w:val="2"/>
          <w:sz w:val="22"/>
          <w:szCs w:val="22"/>
        </w:rPr>
        <w:t>a</w:t>
      </w:r>
      <w:r w:rsidR="00944065" w:rsidRPr="00B97F2B">
        <w:rPr>
          <w:spacing w:val="2"/>
          <w:sz w:val="22"/>
          <w:szCs w:val="22"/>
        </w:rPr>
        <w:t>rt.</w:t>
      </w:r>
      <w:proofErr w:type="gramEnd"/>
      <w:r w:rsidR="00944065" w:rsidRPr="00B97F2B">
        <w:rPr>
          <w:spacing w:val="2"/>
          <w:sz w:val="22"/>
          <w:szCs w:val="22"/>
        </w:rPr>
        <w:t xml:space="preserve"> 13, </w:t>
      </w:r>
      <w:r w:rsidR="00D0610C" w:rsidRPr="00B97F2B">
        <w:rPr>
          <w:spacing w:val="2"/>
          <w:sz w:val="22"/>
          <w:szCs w:val="22"/>
        </w:rPr>
        <w:t>Decreto nº 12.205/2006</w:t>
      </w:r>
      <w:r w:rsidR="00944065" w:rsidRPr="00B97F2B">
        <w:rPr>
          <w:spacing w:val="2"/>
          <w:sz w:val="22"/>
          <w:szCs w:val="22"/>
        </w:rPr>
        <w:t xml:space="preserve">), bem como acompanhar as operações no sistema durante a sessão, ficando responsável pelo ônus decorrente da perda de negócios diante da inobservância de quaisquer mensagens emitidas pelo sistema ou de sua desconexão (inc. IV, </w:t>
      </w:r>
      <w:r w:rsidR="0069083B" w:rsidRPr="00B97F2B">
        <w:rPr>
          <w:spacing w:val="2"/>
          <w:sz w:val="22"/>
          <w:szCs w:val="22"/>
        </w:rPr>
        <w:t>a</w:t>
      </w:r>
      <w:r w:rsidR="00944065" w:rsidRPr="00B97F2B">
        <w:rPr>
          <w:spacing w:val="2"/>
          <w:sz w:val="22"/>
          <w:szCs w:val="22"/>
        </w:rPr>
        <w:t>rt</w:t>
      </w:r>
      <w:r w:rsidR="004902D8" w:rsidRPr="00B97F2B">
        <w:rPr>
          <w:spacing w:val="2"/>
          <w:sz w:val="22"/>
          <w:szCs w:val="22"/>
        </w:rPr>
        <w:t>.</w:t>
      </w:r>
      <w:r w:rsidR="00944065" w:rsidRPr="00B97F2B">
        <w:rPr>
          <w:spacing w:val="2"/>
          <w:sz w:val="22"/>
          <w:szCs w:val="22"/>
        </w:rPr>
        <w:t xml:space="preserve"> 13, </w:t>
      </w:r>
      <w:r w:rsidR="00D0610C" w:rsidRPr="00B97F2B">
        <w:rPr>
          <w:spacing w:val="2"/>
          <w:sz w:val="22"/>
          <w:szCs w:val="22"/>
        </w:rPr>
        <w:t>Decreto nº 12.205/2006</w:t>
      </w:r>
      <w:r w:rsidR="00944065" w:rsidRPr="00B97F2B">
        <w:rPr>
          <w:spacing w:val="2"/>
          <w:sz w:val="22"/>
          <w:szCs w:val="22"/>
        </w:rPr>
        <w:t>).</w:t>
      </w:r>
    </w:p>
    <w:p w:rsidR="00944065" w:rsidRPr="00B97F2B" w:rsidRDefault="00944065" w:rsidP="00272509">
      <w:pPr>
        <w:pStyle w:val="Corpodetexto3"/>
        <w:tabs>
          <w:tab w:val="left" w:pos="0"/>
        </w:tabs>
        <w:spacing w:after="0"/>
        <w:jc w:val="both"/>
        <w:rPr>
          <w:b w:val="0"/>
          <w:bCs/>
          <w:sz w:val="22"/>
          <w:szCs w:val="22"/>
        </w:rPr>
      </w:pPr>
    </w:p>
    <w:p w:rsidR="00D33E93" w:rsidRPr="00B97F2B" w:rsidRDefault="00320346" w:rsidP="00272509">
      <w:pPr>
        <w:tabs>
          <w:tab w:val="left" w:pos="0"/>
        </w:tabs>
        <w:autoSpaceDE w:val="0"/>
        <w:autoSpaceDN w:val="0"/>
        <w:adjustRightInd w:val="0"/>
        <w:snapToGrid w:val="0"/>
        <w:jc w:val="both"/>
        <w:rPr>
          <w:spacing w:val="2"/>
          <w:sz w:val="22"/>
          <w:szCs w:val="22"/>
        </w:rPr>
      </w:pPr>
      <w:r w:rsidRPr="00B97F2B">
        <w:rPr>
          <w:b/>
          <w:spacing w:val="2"/>
          <w:sz w:val="22"/>
          <w:szCs w:val="22"/>
        </w:rPr>
        <w:t>9</w:t>
      </w:r>
      <w:r w:rsidR="00D33E93" w:rsidRPr="00B97F2B">
        <w:rPr>
          <w:b/>
          <w:spacing w:val="2"/>
          <w:sz w:val="22"/>
          <w:szCs w:val="22"/>
        </w:rPr>
        <w:t>.</w:t>
      </w:r>
      <w:r w:rsidR="00944065" w:rsidRPr="00B97F2B">
        <w:rPr>
          <w:b/>
          <w:spacing w:val="2"/>
          <w:sz w:val="22"/>
          <w:szCs w:val="22"/>
        </w:rPr>
        <w:t>2</w:t>
      </w:r>
      <w:r w:rsidR="0066704B" w:rsidRPr="00B97F2B">
        <w:rPr>
          <w:b/>
          <w:spacing w:val="2"/>
          <w:sz w:val="22"/>
          <w:szCs w:val="22"/>
        </w:rPr>
        <w:t>.</w:t>
      </w:r>
      <w:r w:rsidR="001334AA" w:rsidRPr="00B97F2B">
        <w:rPr>
          <w:spacing w:val="2"/>
          <w:sz w:val="22"/>
          <w:szCs w:val="22"/>
        </w:rPr>
        <w:tab/>
      </w:r>
      <w:r w:rsidR="0064434D" w:rsidRPr="00B97F2B">
        <w:rPr>
          <w:sz w:val="22"/>
          <w:szCs w:val="22"/>
        </w:rPr>
        <w:t xml:space="preserve">Após a divulgação do edital no endereço eletrônico </w:t>
      </w:r>
      <w:hyperlink r:id="rId17" w:history="1">
        <w:r w:rsidR="0064434D" w:rsidRPr="00B97F2B">
          <w:rPr>
            <w:rStyle w:val="Hyperlink"/>
            <w:b/>
            <w:sz w:val="22"/>
            <w:szCs w:val="22"/>
          </w:rPr>
          <w:t>www.comprasnet.gov.br</w:t>
        </w:r>
      </w:hyperlink>
      <w:r w:rsidR="0064434D" w:rsidRPr="00B97F2B">
        <w:rPr>
          <w:b/>
          <w:bCs/>
          <w:sz w:val="22"/>
          <w:szCs w:val="22"/>
        </w:rPr>
        <w:t xml:space="preserve">, </w:t>
      </w:r>
      <w:r w:rsidR="0064434D" w:rsidRPr="00B97F2B">
        <w:rPr>
          <w:sz w:val="22"/>
          <w:szCs w:val="22"/>
        </w:rPr>
        <w:t xml:space="preserve">os licitantes deverão </w:t>
      </w:r>
      <w:r w:rsidR="0064434D" w:rsidRPr="00B97F2B">
        <w:rPr>
          <w:b/>
          <w:bCs/>
          <w:sz w:val="22"/>
          <w:szCs w:val="22"/>
        </w:rPr>
        <w:t>REGISTRAR</w:t>
      </w:r>
      <w:r w:rsidR="0064434D" w:rsidRPr="00B97F2B">
        <w:rPr>
          <w:sz w:val="22"/>
          <w:szCs w:val="22"/>
        </w:rPr>
        <w:t xml:space="preserve"> suas propostas de preços, </w:t>
      </w:r>
      <w:r w:rsidR="0064434D" w:rsidRPr="00B97F2B">
        <w:rPr>
          <w:b/>
          <w:sz w:val="22"/>
          <w:szCs w:val="22"/>
        </w:rPr>
        <w:t>CONFORME DESCRIÇÃO DO OBJETO NO ANEXO I – TERMO DE REFERÊNCIA</w:t>
      </w:r>
      <w:r w:rsidR="0064434D" w:rsidRPr="00B97F2B">
        <w:rPr>
          <w:sz w:val="22"/>
          <w:szCs w:val="22"/>
        </w:rPr>
        <w:t xml:space="preserve">, no campo DESCRIÇÃO COMPLETA do sistema </w:t>
      </w:r>
      <w:proofErr w:type="spellStart"/>
      <w:r w:rsidR="0064434D" w:rsidRPr="00B97F2B">
        <w:rPr>
          <w:sz w:val="22"/>
          <w:szCs w:val="22"/>
        </w:rPr>
        <w:t>comprasnet</w:t>
      </w:r>
      <w:proofErr w:type="spellEnd"/>
      <w:r w:rsidR="0064434D" w:rsidRPr="00B97F2B">
        <w:rPr>
          <w:sz w:val="22"/>
          <w:szCs w:val="22"/>
        </w:rPr>
        <w:t xml:space="preserve">, </w:t>
      </w:r>
      <w:r w:rsidR="0064434D" w:rsidRPr="00B97F2B">
        <w:rPr>
          <w:b/>
          <w:color w:val="000000"/>
          <w:sz w:val="22"/>
          <w:szCs w:val="22"/>
        </w:rPr>
        <w:t>(SENDO VEDADA À OMISSÃO OU O USO DE EXPRESSÕES COMO: “REFERÊNCIA”, “SIMILAR”, “CONFORME NOSSA DISPONIBILIDADE DE ESTOQUE”, “</w:t>
      </w:r>
      <w:proofErr w:type="gramStart"/>
      <w:r w:rsidR="0064434D" w:rsidRPr="00B97F2B">
        <w:rPr>
          <w:b/>
          <w:color w:val="000000"/>
          <w:sz w:val="22"/>
          <w:szCs w:val="22"/>
        </w:rPr>
        <w:t>SOB CONSULTA</w:t>
      </w:r>
      <w:proofErr w:type="gramEnd"/>
      <w:r w:rsidR="0064434D" w:rsidRPr="00B97F2B">
        <w:rPr>
          <w:b/>
          <w:color w:val="000000"/>
          <w:sz w:val="22"/>
          <w:szCs w:val="22"/>
        </w:rPr>
        <w:t>” E “</w:t>
      </w:r>
      <w:r w:rsidR="0064434D" w:rsidRPr="00B97F2B">
        <w:rPr>
          <w:b/>
          <w:color w:val="000000"/>
          <w:sz w:val="22"/>
          <w:szCs w:val="22"/>
          <w:u w:val="single"/>
        </w:rPr>
        <w:t>CONFORME EDITAL</w:t>
      </w:r>
      <w:r w:rsidR="0064434D" w:rsidRPr="00B97F2B">
        <w:rPr>
          <w:b/>
          <w:color w:val="000000"/>
          <w:sz w:val="22"/>
          <w:szCs w:val="22"/>
        </w:rPr>
        <w:t xml:space="preserve">”), </w:t>
      </w:r>
      <w:r w:rsidR="0064434D" w:rsidRPr="00B97F2B">
        <w:rPr>
          <w:color w:val="000000"/>
          <w:sz w:val="22"/>
          <w:szCs w:val="22"/>
        </w:rPr>
        <w:t xml:space="preserve">incluindo </w:t>
      </w:r>
      <w:r w:rsidR="0064434D" w:rsidRPr="00B97F2B">
        <w:rPr>
          <w:b/>
          <w:color w:val="000000"/>
          <w:sz w:val="22"/>
          <w:szCs w:val="22"/>
        </w:rPr>
        <w:t xml:space="preserve">marca, modelo, quantidade e o preço (conforme solicita o sistema </w:t>
      </w:r>
      <w:proofErr w:type="spellStart"/>
      <w:r w:rsidR="0064434D" w:rsidRPr="00B97F2B">
        <w:rPr>
          <w:b/>
          <w:color w:val="000000"/>
          <w:sz w:val="22"/>
          <w:szCs w:val="22"/>
        </w:rPr>
        <w:t>comprasnet</w:t>
      </w:r>
      <w:proofErr w:type="spellEnd"/>
      <w:r w:rsidR="0064434D" w:rsidRPr="00B97F2B">
        <w:rPr>
          <w:b/>
          <w:color w:val="000000"/>
          <w:sz w:val="22"/>
          <w:szCs w:val="22"/>
        </w:rPr>
        <w:t>),</w:t>
      </w:r>
      <w:r w:rsidR="0064434D" w:rsidRPr="00B97F2B">
        <w:rPr>
          <w:sz w:val="22"/>
          <w:szCs w:val="22"/>
        </w:rPr>
        <w:t xml:space="preserve"> até a data e hora marcada para a abertura da sessão, exclusivamente por meio do sistema eletrônico, quando, então, encerrar-se-á, automaticamente, a fase de recebimento de proposta</w:t>
      </w:r>
      <w:r w:rsidR="00504686" w:rsidRPr="00B97F2B">
        <w:rPr>
          <w:sz w:val="22"/>
          <w:szCs w:val="22"/>
        </w:rPr>
        <w:t>.</w:t>
      </w:r>
    </w:p>
    <w:p w:rsidR="0064434D" w:rsidRPr="00B97F2B" w:rsidRDefault="0064434D" w:rsidP="00272509">
      <w:pPr>
        <w:tabs>
          <w:tab w:val="left" w:pos="0"/>
        </w:tabs>
        <w:autoSpaceDE w:val="0"/>
        <w:autoSpaceDN w:val="0"/>
        <w:adjustRightInd w:val="0"/>
        <w:snapToGrid w:val="0"/>
        <w:jc w:val="both"/>
        <w:rPr>
          <w:spacing w:val="2"/>
          <w:sz w:val="22"/>
          <w:szCs w:val="22"/>
        </w:rPr>
      </w:pPr>
    </w:p>
    <w:p w:rsidR="00185929" w:rsidRPr="00B97F2B" w:rsidRDefault="00320346" w:rsidP="00EB0098">
      <w:pPr>
        <w:tabs>
          <w:tab w:val="left" w:pos="567"/>
        </w:tabs>
        <w:ind w:left="567"/>
        <w:jc w:val="both"/>
        <w:rPr>
          <w:sz w:val="22"/>
          <w:szCs w:val="22"/>
        </w:rPr>
      </w:pPr>
      <w:r w:rsidRPr="00B97F2B">
        <w:rPr>
          <w:b/>
          <w:sz w:val="22"/>
          <w:szCs w:val="22"/>
        </w:rPr>
        <w:t>9</w:t>
      </w:r>
      <w:r w:rsidR="00185929" w:rsidRPr="00B97F2B">
        <w:rPr>
          <w:b/>
          <w:sz w:val="22"/>
          <w:szCs w:val="22"/>
        </w:rPr>
        <w:t>.</w:t>
      </w:r>
      <w:r w:rsidR="00944065" w:rsidRPr="00B97F2B">
        <w:rPr>
          <w:b/>
          <w:sz w:val="22"/>
          <w:szCs w:val="22"/>
        </w:rPr>
        <w:t>2</w:t>
      </w:r>
      <w:r w:rsidR="00185929" w:rsidRPr="00B97F2B">
        <w:rPr>
          <w:b/>
          <w:sz w:val="22"/>
          <w:szCs w:val="22"/>
        </w:rPr>
        <w:t>.</w:t>
      </w:r>
      <w:r w:rsidR="00944065" w:rsidRPr="00B97F2B">
        <w:rPr>
          <w:b/>
          <w:sz w:val="22"/>
          <w:szCs w:val="22"/>
        </w:rPr>
        <w:t>1</w:t>
      </w:r>
      <w:r w:rsidR="00185929" w:rsidRPr="00B97F2B">
        <w:rPr>
          <w:b/>
          <w:sz w:val="22"/>
          <w:szCs w:val="22"/>
        </w:rPr>
        <w:t>.</w:t>
      </w:r>
      <w:r w:rsidR="00EB0098" w:rsidRPr="00B97F2B">
        <w:rPr>
          <w:b/>
          <w:sz w:val="22"/>
          <w:szCs w:val="22"/>
        </w:rPr>
        <w:t xml:space="preserve"> </w:t>
      </w:r>
      <w:r w:rsidR="00185929" w:rsidRPr="00B97F2B">
        <w:rPr>
          <w:sz w:val="22"/>
          <w:szCs w:val="22"/>
        </w:rPr>
        <w:t xml:space="preserve">As propostas registradas no Sistema </w:t>
      </w:r>
      <w:r w:rsidR="00185929" w:rsidRPr="00B97F2B">
        <w:rPr>
          <w:b/>
          <w:sz w:val="22"/>
          <w:szCs w:val="22"/>
        </w:rPr>
        <w:t>COMPRASNET</w:t>
      </w:r>
      <w:r w:rsidR="00185929" w:rsidRPr="00B97F2B">
        <w:rPr>
          <w:sz w:val="22"/>
          <w:szCs w:val="22"/>
        </w:rPr>
        <w:t xml:space="preserve"> </w:t>
      </w:r>
      <w:r w:rsidR="00230733" w:rsidRPr="00B97F2B">
        <w:rPr>
          <w:b/>
          <w:sz w:val="22"/>
          <w:szCs w:val="22"/>
        </w:rPr>
        <w:t>NÃO DEVEM CONTER NENHUMA IDENTIFICAÇÃO DA EMPRESA PROPONENTE</w:t>
      </w:r>
      <w:r w:rsidR="00185929" w:rsidRPr="00B97F2B">
        <w:rPr>
          <w:sz w:val="22"/>
          <w:szCs w:val="22"/>
        </w:rPr>
        <w:t xml:space="preserve">, visando atender o princípio da impessoalidade e preservar o sigilo das propostas. Em caso de identificação da licitante na proposta registrada, esta será </w:t>
      </w:r>
      <w:r w:rsidR="00D051C8" w:rsidRPr="00B97F2B">
        <w:rPr>
          <w:b/>
          <w:sz w:val="22"/>
          <w:szCs w:val="22"/>
        </w:rPr>
        <w:t>DESCLASSIFICADA</w:t>
      </w:r>
      <w:r w:rsidR="00D051C8" w:rsidRPr="00B97F2B">
        <w:rPr>
          <w:sz w:val="22"/>
          <w:szCs w:val="22"/>
        </w:rPr>
        <w:t xml:space="preserve"> </w:t>
      </w:r>
      <w:r w:rsidR="00185929" w:rsidRPr="00B97F2B">
        <w:rPr>
          <w:sz w:val="22"/>
          <w:szCs w:val="22"/>
        </w:rPr>
        <w:t>pel</w:t>
      </w:r>
      <w:r w:rsidR="00EA5616" w:rsidRPr="00B97F2B">
        <w:rPr>
          <w:sz w:val="22"/>
          <w:szCs w:val="22"/>
        </w:rPr>
        <w:t>o</w:t>
      </w:r>
      <w:r w:rsidR="00185929" w:rsidRPr="00B97F2B">
        <w:rPr>
          <w:sz w:val="22"/>
          <w:szCs w:val="22"/>
        </w:rPr>
        <w:t xml:space="preserve"> </w:t>
      </w:r>
      <w:r w:rsidR="00121F1C" w:rsidRPr="00B97F2B">
        <w:rPr>
          <w:sz w:val="22"/>
          <w:szCs w:val="22"/>
        </w:rPr>
        <w:t>Pregoeiro</w:t>
      </w:r>
      <w:r w:rsidR="00185929" w:rsidRPr="00B97F2B">
        <w:rPr>
          <w:sz w:val="22"/>
          <w:szCs w:val="22"/>
        </w:rPr>
        <w:t>.</w:t>
      </w:r>
    </w:p>
    <w:p w:rsidR="00185929" w:rsidRPr="00B97F2B" w:rsidRDefault="00185929" w:rsidP="00272509">
      <w:pPr>
        <w:pStyle w:val="Corpodetexto"/>
        <w:tabs>
          <w:tab w:val="left" w:pos="0"/>
        </w:tabs>
        <w:rPr>
          <w:sz w:val="22"/>
          <w:szCs w:val="22"/>
        </w:rPr>
      </w:pPr>
    </w:p>
    <w:p w:rsidR="00185929" w:rsidRPr="00B97F2B" w:rsidRDefault="00320346" w:rsidP="00272509">
      <w:pPr>
        <w:pStyle w:val="Corpodetexto"/>
        <w:tabs>
          <w:tab w:val="left" w:pos="0"/>
        </w:tabs>
        <w:rPr>
          <w:sz w:val="22"/>
          <w:szCs w:val="22"/>
        </w:rPr>
      </w:pPr>
      <w:r w:rsidRPr="00B97F2B">
        <w:rPr>
          <w:b/>
          <w:sz w:val="22"/>
          <w:szCs w:val="22"/>
        </w:rPr>
        <w:lastRenderedPageBreak/>
        <w:t>9</w:t>
      </w:r>
      <w:r w:rsidR="00185929" w:rsidRPr="00B97F2B">
        <w:rPr>
          <w:b/>
          <w:sz w:val="22"/>
          <w:szCs w:val="22"/>
        </w:rPr>
        <w:t>.</w:t>
      </w:r>
      <w:r w:rsidR="00FD2FDB" w:rsidRPr="00B97F2B">
        <w:rPr>
          <w:b/>
          <w:sz w:val="22"/>
          <w:szCs w:val="22"/>
        </w:rPr>
        <w:t>3</w:t>
      </w:r>
      <w:r w:rsidR="00185929" w:rsidRPr="00B97F2B">
        <w:rPr>
          <w:b/>
          <w:sz w:val="22"/>
          <w:szCs w:val="22"/>
        </w:rPr>
        <w:t>.</w:t>
      </w:r>
      <w:r w:rsidR="00185929" w:rsidRPr="00B97F2B">
        <w:rPr>
          <w:sz w:val="22"/>
          <w:szCs w:val="22"/>
        </w:rPr>
        <w:t xml:space="preserve"> A Licitante será responsável por todas as transações que forem efetuadas em seu nome no Sistema Eletrônico, assumindo como firmes e verdadeiras sua proposta de preços e lances inseridos em sessão pública.</w:t>
      </w:r>
    </w:p>
    <w:p w:rsidR="00185929" w:rsidRPr="00B97F2B" w:rsidRDefault="00185929" w:rsidP="00272509">
      <w:pPr>
        <w:pStyle w:val="Corpodetexto"/>
        <w:tabs>
          <w:tab w:val="left" w:pos="0"/>
        </w:tabs>
        <w:rPr>
          <w:sz w:val="22"/>
          <w:szCs w:val="22"/>
        </w:rPr>
      </w:pPr>
    </w:p>
    <w:p w:rsidR="00185929" w:rsidRPr="00B97F2B" w:rsidRDefault="00320346" w:rsidP="00272509">
      <w:pPr>
        <w:pStyle w:val="BodyText21"/>
        <w:tabs>
          <w:tab w:val="left" w:pos="0"/>
        </w:tabs>
        <w:snapToGrid/>
        <w:rPr>
          <w:sz w:val="22"/>
          <w:szCs w:val="22"/>
        </w:rPr>
      </w:pPr>
      <w:r w:rsidRPr="00B97F2B">
        <w:rPr>
          <w:b/>
          <w:sz w:val="22"/>
          <w:szCs w:val="22"/>
        </w:rPr>
        <w:t>9</w:t>
      </w:r>
      <w:r w:rsidR="00185929" w:rsidRPr="00B97F2B">
        <w:rPr>
          <w:b/>
          <w:sz w:val="22"/>
          <w:szCs w:val="22"/>
        </w:rPr>
        <w:t>.</w:t>
      </w:r>
      <w:r w:rsidR="00FD2FDB" w:rsidRPr="00B97F2B">
        <w:rPr>
          <w:b/>
          <w:sz w:val="22"/>
          <w:szCs w:val="22"/>
        </w:rPr>
        <w:t>4</w:t>
      </w:r>
      <w:r w:rsidR="00185929" w:rsidRPr="00B97F2B">
        <w:rPr>
          <w:b/>
          <w:sz w:val="22"/>
          <w:szCs w:val="22"/>
        </w:rPr>
        <w:t>.</w:t>
      </w:r>
      <w:r w:rsidR="00185929" w:rsidRPr="00B97F2B">
        <w:rPr>
          <w:sz w:val="22"/>
          <w:szCs w:val="22"/>
        </w:rPr>
        <w:t xml:space="preserve"> Incumbirá ao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185929" w:rsidRPr="00B97F2B" w:rsidRDefault="00185929" w:rsidP="00272509">
      <w:pPr>
        <w:pStyle w:val="BodyText21"/>
        <w:tabs>
          <w:tab w:val="left" w:pos="0"/>
        </w:tabs>
        <w:snapToGrid/>
        <w:rPr>
          <w:sz w:val="22"/>
          <w:szCs w:val="22"/>
        </w:rPr>
      </w:pPr>
    </w:p>
    <w:p w:rsidR="00185929" w:rsidRPr="00B97F2B" w:rsidRDefault="00320346" w:rsidP="00272509">
      <w:pPr>
        <w:pStyle w:val="BodyText21"/>
        <w:tabs>
          <w:tab w:val="left" w:pos="0"/>
        </w:tabs>
        <w:snapToGrid/>
        <w:rPr>
          <w:sz w:val="22"/>
          <w:szCs w:val="22"/>
        </w:rPr>
      </w:pPr>
      <w:r w:rsidRPr="00B97F2B">
        <w:rPr>
          <w:b/>
          <w:sz w:val="22"/>
          <w:szCs w:val="22"/>
        </w:rPr>
        <w:t>9</w:t>
      </w:r>
      <w:r w:rsidR="00185929" w:rsidRPr="00B97F2B">
        <w:rPr>
          <w:b/>
          <w:sz w:val="22"/>
          <w:szCs w:val="22"/>
        </w:rPr>
        <w:t>.</w:t>
      </w:r>
      <w:r w:rsidR="00A862C3" w:rsidRPr="00B97F2B">
        <w:rPr>
          <w:b/>
          <w:sz w:val="22"/>
          <w:szCs w:val="22"/>
        </w:rPr>
        <w:t>5</w:t>
      </w:r>
      <w:r w:rsidR="00185929" w:rsidRPr="00B97F2B">
        <w:rPr>
          <w:b/>
          <w:sz w:val="22"/>
          <w:szCs w:val="22"/>
        </w:rPr>
        <w:t>.</w:t>
      </w:r>
      <w:r w:rsidR="00185929" w:rsidRPr="00B97F2B">
        <w:rPr>
          <w:sz w:val="22"/>
          <w:szCs w:val="22"/>
        </w:rPr>
        <w:t xml:space="preserve"> O licitante deverá obedecer rigorosamente aos termos deste Edital e seus anexos. Em caso de discordância existente entre as especificações deste objeto descritas </w:t>
      </w:r>
      <w:r w:rsidR="00185929" w:rsidRPr="00B97F2B">
        <w:rPr>
          <w:b/>
          <w:sz w:val="22"/>
          <w:szCs w:val="22"/>
        </w:rPr>
        <w:t xml:space="preserve">no COMPRASNET – CATMAT e as especificações constantes do </w:t>
      </w:r>
      <w:r w:rsidR="00214C6C" w:rsidRPr="00B97F2B">
        <w:rPr>
          <w:b/>
          <w:sz w:val="22"/>
          <w:szCs w:val="22"/>
        </w:rPr>
        <w:t>ANEXO I (</w:t>
      </w:r>
      <w:r w:rsidR="00736661" w:rsidRPr="00B97F2B">
        <w:rPr>
          <w:b/>
          <w:sz w:val="22"/>
          <w:szCs w:val="22"/>
        </w:rPr>
        <w:t>TERMO DE REFERÊNCIA</w:t>
      </w:r>
      <w:r w:rsidR="00214C6C" w:rsidRPr="00B97F2B">
        <w:rPr>
          <w:b/>
          <w:sz w:val="22"/>
          <w:szCs w:val="22"/>
        </w:rPr>
        <w:t>)</w:t>
      </w:r>
      <w:r w:rsidR="005165CA" w:rsidRPr="00B97F2B">
        <w:rPr>
          <w:sz w:val="22"/>
          <w:szCs w:val="22"/>
        </w:rPr>
        <w:t xml:space="preserve"> prevalecerão</w:t>
      </w:r>
      <w:r w:rsidR="00185929" w:rsidRPr="00B97F2B">
        <w:rPr>
          <w:sz w:val="22"/>
          <w:szCs w:val="22"/>
        </w:rPr>
        <w:t xml:space="preserve"> às últimas.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C96BEE" w:rsidRPr="00B97F2B" w:rsidTr="00D9585A">
        <w:tc>
          <w:tcPr>
            <w:tcW w:w="9072" w:type="dxa"/>
            <w:shd w:val="clear" w:color="auto" w:fill="D9D9D9"/>
          </w:tcPr>
          <w:p w:rsidR="00C96BEE" w:rsidRPr="00B97F2B" w:rsidRDefault="00C96BEE" w:rsidP="00507C1B">
            <w:pPr>
              <w:spacing w:before="120" w:after="120"/>
              <w:jc w:val="both"/>
              <w:rPr>
                <w:b/>
                <w:bCs/>
                <w:sz w:val="22"/>
                <w:szCs w:val="22"/>
              </w:rPr>
            </w:pPr>
            <w:r w:rsidRPr="00B97F2B">
              <w:rPr>
                <w:b/>
                <w:bCs/>
                <w:sz w:val="22"/>
                <w:szCs w:val="22"/>
              </w:rPr>
              <w:t>10 – DA FORMULAÇÃO DE LANCES E CONVOCAÇÃO DE LANCE DAS ME/EPP</w:t>
            </w:r>
          </w:p>
        </w:tc>
      </w:tr>
    </w:tbl>
    <w:p w:rsidR="00A862C3" w:rsidRPr="00B97F2B" w:rsidRDefault="00A862C3" w:rsidP="00272509">
      <w:pPr>
        <w:jc w:val="both"/>
        <w:rPr>
          <w:b/>
          <w:bCs/>
          <w:sz w:val="22"/>
          <w:szCs w:val="22"/>
        </w:rPr>
      </w:pPr>
    </w:p>
    <w:p w:rsidR="00A862C3" w:rsidRPr="00B97F2B" w:rsidRDefault="00320346" w:rsidP="00272509">
      <w:pPr>
        <w:pStyle w:val="P30"/>
        <w:tabs>
          <w:tab w:val="left" w:pos="0"/>
        </w:tabs>
        <w:snapToGrid/>
        <w:rPr>
          <w:b w:val="0"/>
          <w:sz w:val="22"/>
          <w:szCs w:val="22"/>
        </w:rPr>
      </w:pPr>
      <w:r w:rsidRPr="00B97F2B">
        <w:rPr>
          <w:bCs/>
          <w:sz w:val="22"/>
          <w:szCs w:val="22"/>
        </w:rPr>
        <w:t>10</w:t>
      </w:r>
      <w:r w:rsidR="00A862C3" w:rsidRPr="00B97F2B">
        <w:rPr>
          <w:bCs/>
          <w:sz w:val="22"/>
          <w:szCs w:val="22"/>
        </w:rPr>
        <w:t>.1</w:t>
      </w:r>
      <w:r w:rsidR="00A862C3" w:rsidRPr="00B97F2B">
        <w:rPr>
          <w:b w:val="0"/>
          <w:bCs/>
          <w:sz w:val="22"/>
          <w:szCs w:val="22"/>
        </w:rPr>
        <w:t xml:space="preserve">. </w:t>
      </w:r>
      <w:r w:rsidR="005A39EB" w:rsidRPr="00B97F2B">
        <w:rPr>
          <w:b w:val="0"/>
          <w:bCs/>
          <w:sz w:val="22"/>
          <w:szCs w:val="22"/>
        </w:rPr>
        <w:tab/>
      </w:r>
      <w:r w:rsidR="00A862C3" w:rsidRPr="00B97F2B">
        <w:rPr>
          <w:b w:val="0"/>
          <w:sz w:val="22"/>
          <w:szCs w:val="22"/>
        </w:rPr>
        <w:t xml:space="preserve">A partir das </w:t>
      </w:r>
      <w:r w:rsidR="00BF1A63" w:rsidRPr="00B97F2B">
        <w:rPr>
          <w:color w:val="FF0000"/>
          <w:sz w:val="22"/>
          <w:szCs w:val="22"/>
        </w:rPr>
        <w:t>10</w:t>
      </w:r>
      <w:r w:rsidR="006B019D" w:rsidRPr="00B97F2B">
        <w:rPr>
          <w:color w:val="FF0000"/>
          <w:sz w:val="22"/>
          <w:szCs w:val="22"/>
        </w:rPr>
        <w:t>h</w:t>
      </w:r>
      <w:r w:rsidR="000A6498" w:rsidRPr="00B97F2B">
        <w:rPr>
          <w:color w:val="FF0000"/>
          <w:sz w:val="22"/>
          <w:szCs w:val="22"/>
        </w:rPr>
        <w:t>3</w:t>
      </w:r>
      <w:r w:rsidR="006B019D" w:rsidRPr="00B97F2B">
        <w:rPr>
          <w:color w:val="FF0000"/>
          <w:sz w:val="22"/>
          <w:szCs w:val="22"/>
        </w:rPr>
        <w:t>0</w:t>
      </w:r>
      <w:r w:rsidR="00F877E8" w:rsidRPr="00B97F2B">
        <w:rPr>
          <w:color w:val="FF0000"/>
          <w:sz w:val="22"/>
          <w:szCs w:val="22"/>
        </w:rPr>
        <w:t>m</w:t>
      </w:r>
      <w:r w:rsidR="00702B41" w:rsidRPr="00B97F2B">
        <w:rPr>
          <w:color w:val="FF0000"/>
          <w:sz w:val="22"/>
          <w:szCs w:val="22"/>
        </w:rPr>
        <w:t>in</w:t>
      </w:r>
      <w:r w:rsidR="00A862C3" w:rsidRPr="00B97F2B">
        <w:rPr>
          <w:b w:val="0"/>
          <w:color w:val="FF0000"/>
          <w:sz w:val="22"/>
          <w:szCs w:val="22"/>
        </w:rPr>
        <w:t xml:space="preserve"> </w:t>
      </w:r>
      <w:r w:rsidR="00A862C3" w:rsidRPr="00B97F2B">
        <w:rPr>
          <w:color w:val="FF0000"/>
          <w:sz w:val="22"/>
          <w:szCs w:val="22"/>
        </w:rPr>
        <w:t>do dia</w:t>
      </w:r>
      <w:r w:rsidR="002777A2" w:rsidRPr="00B97F2B">
        <w:rPr>
          <w:color w:val="FF0000"/>
          <w:sz w:val="22"/>
          <w:szCs w:val="22"/>
        </w:rPr>
        <w:t xml:space="preserve"> </w:t>
      </w:r>
      <w:r w:rsidR="00EE7B10">
        <w:rPr>
          <w:color w:val="FF0000"/>
          <w:sz w:val="22"/>
          <w:szCs w:val="22"/>
        </w:rPr>
        <w:t>08/12/2015</w:t>
      </w:r>
      <w:r w:rsidR="00A862C3" w:rsidRPr="00B97F2B">
        <w:rPr>
          <w:sz w:val="22"/>
          <w:szCs w:val="22"/>
        </w:rPr>
        <w:t>,</w:t>
      </w:r>
      <w:r w:rsidR="00A862C3" w:rsidRPr="00B97F2B">
        <w:rPr>
          <w:b w:val="0"/>
          <w:bCs/>
          <w:sz w:val="22"/>
          <w:szCs w:val="22"/>
        </w:rPr>
        <w:t xml:space="preserve"> e de conformidade com o estabelecido neste Edital, </w:t>
      </w:r>
      <w:r w:rsidR="00EA5616" w:rsidRPr="00B97F2B">
        <w:rPr>
          <w:b w:val="0"/>
          <w:bCs/>
          <w:sz w:val="22"/>
          <w:szCs w:val="22"/>
        </w:rPr>
        <w:t>o</w:t>
      </w:r>
      <w:r w:rsidR="00A862C3" w:rsidRPr="00B97F2B">
        <w:rPr>
          <w:b w:val="0"/>
          <w:sz w:val="22"/>
          <w:szCs w:val="22"/>
        </w:rPr>
        <w:t xml:space="preserve"> </w:t>
      </w:r>
      <w:r w:rsidR="00121F1C" w:rsidRPr="00B97F2B">
        <w:rPr>
          <w:b w:val="0"/>
          <w:sz w:val="22"/>
          <w:szCs w:val="22"/>
        </w:rPr>
        <w:t>Pregoeiro</w:t>
      </w:r>
      <w:r w:rsidR="00A862C3" w:rsidRPr="00B97F2B">
        <w:rPr>
          <w:b w:val="0"/>
          <w:sz w:val="22"/>
          <w:szCs w:val="22"/>
        </w:rPr>
        <w:t xml:space="preserve"> abrirá a sessão pública, verificando as propostas de preços lançadas no sistema, as quais deverão estar em perfeita consonância com as especificações e condições detalhadas </w:t>
      </w:r>
      <w:r w:rsidR="00A862C3" w:rsidRPr="00B97F2B">
        <w:rPr>
          <w:sz w:val="22"/>
          <w:szCs w:val="22"/>
        </w:rPr>
        <w:t xml:space="preserve">NO ITEM </w:t>
      </w:r>
      <w:r w:rsidRPr="00B97F2B">
        <w:rPr>
          <w:sz w:val="22"/>
          <w:szCs w:val="22"/>
        </w:rPr>
        <w:t>9</w:t>
      </w:r>
      <w:r w:rsidR="00A862C3" w:rsidRPr="00B97F2B">
        <w:rPr>
          <w:sz w:val="22"/>
          <w:szCs w:val="22"/>
        </w:rPr>
        <w:t>.2 DO EDITAL</w:t>
      </w:r>
      <w:r w:rsidR="00A862C3" w:rsidRPr="00B97F2B">
        <w:rPr>
          <w:b w:val="0"/>
          <w:sz w:val="22"/>
          <w:szCs w:val="22"/>
        </w:rPr>
        <w:t>.</w:t>
      </w:r>
    </w:p>
    <w:p w:rsidR="00A862C3" w:rsidRPr="00B97F2B" w:rsidRDefault="00A862C3" w:rsidP="00272509">
      <w:pPr>
        <w:pStyle w:val="P30"/>
        <w:tabs>
          <w:tab w:val="left" w:pos="0"/>
        </w:tabs>
        <w:snapToGrid/>
        <w:rPr>
          <w:b w:val="0"/>
          <w:bCs/>
          <w:sz w:val="22"/>
          <w:szCs w:val="22"/>
        </w:rPr>
      </w:pPr>
    </w:p>
    <w:p w:rsidR="00074323" w:rsidRPr="00B97F2B" w:rsidRDefault="00320346" w:rsidP="00074323">
      <w:pPr>
        <w:tabs>
          <w:tab w:val="left" w:pos="0"/>
        </w:tabs>
        <w:jc w:val="both"/>
        <w:rPr>
          <w:snapToGrid w:val="0"/>
          <w:sz w:val="22"/>
          <w:szCs w:val="22"/>
        </w:rPr>
      </w:pPr>
      <w:r w:rsidRPr="00B97F2B">
        <w:rPr>
          <w:b/>
          <w:sz w:val="22"/>
          <w:szCs w:val="22"/>
        </w:rPr>
        <w:t>10</w:t>
      </w:r>
      <w:r w:rsidR="00A862C3" w:rsidRPr="00B97F2B">
        <w:rPr>
          <w:b/>
          <w:sz w:val="22"/>
          <w:szCs w:val="22"/>
        </w:rPr>
        <w:t>.</w:t>
      </w:r>
      <w:r w:rsidR="0018200D" w:rsidRPr="00B97F2B">
        <w:rPr>
          <w:b/>
          <w:sz w:val="22"/>
          <w:szCs w:val="22"/>
        </w:rPr>
        <w:t>2</w:t>
      </w:r>
      <w:r w:rsidR="00A862C3" w:rsidRPr="00B97F2B">
        <w:rPr>
          <w:b/>
          <w:sz w:val="22"/>
          <w:szCs w:val="22"/>
        </w:rPr>
        <w:t>.</w:t>
      </w:r>
      <w:r w:rsidR="00A862C3" w:rsidRPr="00B97F2B">
        <w:rPr>
          <w:sz w:val="22"/>
          <w:szCs w:val="22"/>
        </w:rPr>
        <w:t xml:space="preserve"> </w:t>
      </w:r>
      <w:r w:rsidR="005A39EB" w:rsidRPr="00B97F2B">
        <w:rPr>
          <w:sz w:val="22"/>
          <w:szCs w:val="22"/>
        </w:rPr>
        <w:tab/>
      </w:r>
      <w:r w:rsidR="00074323" w:rsidRPr="00B97F2B">
        <w:rPr>
          <w:b/>
          <w:sz w:val="22"/>
          <w:szCs w:val="22"/>
        </w:rPr>
        <w:t>O Pregoeiro poderá suspender a sessão</w:t>
      </w:r>
      <w:r w:rsidR="00074323" w:rsidRPr="00B97F2B">
        <w:rPr>
          <w:sz w:val="22"/>
          <w:szCs w:val="22"/>
        </w:rPr>
        <w:t xml:space="preserve"> </w:t>
      </w:r>
      <w:r w:rsidR="00074323" w:rsidRPr="00B97F2B">
        <w:rPr>
          <w:b/>
          <w:sz w:val="22"/>
          <w:szCs w:val="22"/>
        </w:rPr>
        <w:t xml:space="preserve">para visualizar e analisar, preliminarmente, a proposta ofertada </w:t>
      </w:r>
      <w:r w:rsidR="00074323" w:rsidRPr="00B97F2B">
        <w:rPr>
          <w:sz w:val="22"/>
          <w:szCs w:val="22"/>
        </w:rPr>
        <w:t xml:space="preserve">que se encontra inserido no campo “DESCRIÇÃO DETALHADA DO OBJETO” do sistema, confrontando suas características com as exigências do edital e seus anexos, DESCLASSIFICANDO, motivadamente, aquelas que não estejam em conformidade, que forem </w:t>
      </w:r>
      <w:r w:rsidR="00074323" w:rsidRPr="00B97F2B">
        <w:rPr>
          <w:snapToGrid w:val="0"/>
          <w:sz w:val="22"/>
          <w:szCs w:val="22"/>
        </w:rPr>
        <w:t>omissas ou apresentarem irregularidades insanáveis.</w:t>
      </w:r>
    </w:p>
    <w:p w:rsidR="00074323" w:rsidRPr="00B97F2B" w:rsidRDefault="00074323" w:rsidP="00074323">
      <w:pPr>
        <w:tabs>
          <w:tab w:val="left" w:pos="0"/>
        </w:tabs>
        <w:jc w:val="both"/>
        <w:rPr>
          <w:b/>
          <w:sz w:val="22"/>
          <w:szCs w:val="22"/>
          <w:u w:val="single"/>
        </w:rPr>
      </w:pPr>
    </w:p>
    <w:p w:rsidR="00B50472" w:rsidRPr="00B97F2B" w:rsidRDefault="00320346" w:rsidP="00272509">
      <w:pPr>
        <w:tabs>
          <w:tab w:val="left" w:pos="0"/>
        </w:tabs>
        <w:jc w:val="both"/>
        <w:rPr>
          <w:sz w:val="22"/>
          <w:szCs w:val="22"/>
        </w:rPr>
      </w:pPr>
      <w:r w:rsidRPr="00B97F2B">
        <w:rPr>
          <w:b/>
          <w:sz w:val="22"/>
          <w:szCs w:val="22"/>
        </w:rPr>
        <w:t>10</w:t>
      </w:r>
      <w:r w:rsidR="0018200D" w:rsidRPr="00B97F2B">
        <w:rPr>
          <w:b/>
          <w:sz w:val="22"/>
          <w:szCs w:val="22"/>
        </w:rPr>
        <w:t>.3</w:t>
      </w:r>
      <w:r w:rsidR="00B50472" w:rsidRPr="00B97F2B">
        <w:rPr>
          <w:b/>
          <w:sz w:val="22"/>
          <w:szCs w:val="22"/>
        </w:rPr>
        <w:t>.</w:t>
      </w:r>
      <w:r w:rsidR="00B50472" w:rsidRPr="00B97F2B">
        <w:rPr>
          <w:sz w:val="22"/>
          <w:szCs w:val="22"/>
        </w:rPr>
        <w:t xml:space="preserve"> </w:t>
      </w:r>
      <w:r w:rsidR="005A39EB" w:rsidRPr="00B97F2B">
        <w:rPr>
          <w:sz w:val="22"/>
          <w:szCs w:val="22"/>
        </w:rPr>
        <w:tab/>
      </w:r>
      <w:r w:rsidR="00B50472" w:rsidRPr="00B97F2B">
        <w:rPr>
          <w:sz w:val="22"/>
          <w:szCs w:val="22"/>
        </w:rPr>
        <w:t xml:space="preserve">Constatada a existência de proposta incompatível com o objeto licitado ou aparentemente </w:t>
      </w:r>
      <w:r w:rsidR="005165CA" w:rsidRPr="00B97F2B">
        <w:rPr>
          <w:sz w:val="22"/>
          <w:szCs w:val="22"/>
        </w:rPr>
        <w:t>inexequível</w:t>
      </w:r>
      <w:r w:rsidR="00B50472" w:rsidRPr="00B97F2B">
        <w:rPr>
          <w:sz w:val="22"/>
          <w:szCs w:val="22"/>
        </w:rPr>
        <w:t xml:space="preserve">, </w:t>
      </w:r>
      <w:r w:rsidR="00EA5616" w:rsidRPr="00B97F2B">
        <w:rPr>
          <w:sz w:val="22"/>
          <w:szCs w:val="22"/>
        </w:rPr>
        <w:t>o</w:t>
      </w:r>
      <w:r w:rsidR="00B50472" w:rsidRPr="00B97F2B">
        <w:rPr>
          <w:sz w:val="22"/>
          <w:szCs w:val="22"/>
        </w:rPr>
        <w:t xml:space="preserve"> </w:t>
      </w:r>
      <w:r w:rsidR="00121F1C" w:rsidRPr="00B97F2B">
        <w:rPr>
          <w:sz w:val="22"/>
          <w:szCs w:val="22"/>
        </w:rPr>
        <w:t>Pregoeiro</w:t>
      </w:r>
      <w:r w:rsidR="00B50472" w:rsidRPr="00B97F2B">
        <w:rPr>
          <w:sz w:val="22"/>
          <w:szCs w:val="22"/>
        </w:rPr>
        <w:t xml:space="preserve"> poderá</w:t>
      </w:r>
      <w:r w:rsidR="00425BEB" w:rsidRPr="00B97F2B">
        <w:rPr>
          <w:sz w:val="22"/>
          <w:szCs w:val="22"/>
        </w:rPr>
        <w:t xml:space="preserve"> justificar através do sistema, depois de oportunizada ao licitante a demonstração de exequibilidade, </w:t>
      </w:r>
      <w:r w:rsidR="00B50472" w:rsidRPr="00B97F2B">
        <w:rPr>
          <w:sz w:val="22"/>
          <w:szCs w:val="22"/>
        </w:rPr>
        <w:t xml:space="preserve">e então </w:t>
      </w:r>
      <w:r w:rsidR="00B50472" w:rsidRPr="00B97F2B">
        <w:rPr>
          <w:b/>
          <w:sz w:val="22"/>
          <w:szCs w:val="22"/>
        </w:rPr>
        <w:t>DESCLASSIFICÁ-LA</w:t>
      </w:r>
      <w:r w:rsidR="00B50472" w:rsidRPr="00B97F2B">
        <w:rPr>
          <w:sz w:val="22"/>
          <w:szCs w:val="22"/>
        </w:rPr>
        <w:t>.</w:t>
      </w:r>
    </w:p>
    <w:p w:rsidR="00CE4B8F" w:rsidRPr="00B97F2B" w:rsidRDefault="00CE4B8F" w:rsidP="00272509">
      <w:pPr>
        <w:tabs>
          <w:tab w:val="left" w:pos="0"/>
        </w:tabs>
        <w:jc w:val="both"/>
        <w:rPr>
          <w:sz w:val="22"/>
          <w:szCs w:val="22"/>
        </w:rPr>
      </w:pPr>
    </w:p>
    <w:p w:rsidR="00CE4B8F" w:rsidRPr="00B97F2B" w:rsidRDefault="00320346" w:rsidP="00EB0098">
      <w:pPr>
        <w:tabs>
          <w:tab w:val="left" w:pos="567"/>
          <w:tab w:val="left" w:pos="1620"/>
        </w:tabs>
        <w:ind w:left="567"/>
        <w:jc w:val="both"/>
        <w:rPr>
          <w:sz w:val="22"/>
          <w:szCs w:val="22"/>
        </w:rPr>
      </w:pPr>
      <w:r w:rsidRPr="00B97F2B">
        <w:rPr>
          <w:b/>
          <w:sz w:val="22"/>
          <w:szCs w:val="22"/>
        </w:rPr>
        <w:t>10</w:t>
      </w:r>
      <w:r w:rsidR="0018200D" w:rsidRPr="00B97F2B">
        <w:rPr>
          <w:b/>
          <w:sz w:val="22"/>
          <w:szCs w:val="22"/>
        </w:rPr>
        <w:t>.3</w:t>
      </w:r>
      <w:r w:rsidR="00CE4B8F" w:rsidRPr="00B97F2B">
        <w:rPr>
          <w:b/>
          <w:sz w:val="22"/>
          <w:szCs w:val="22"/>
        </w:rPr>
        <w:t>.1.</w:t>
      </w:r>
      <w:r w:rsidR="00CE4B8F" w:rsidRPr="00B97F2B">
        <w:rPr>
          <w:sz w:val="22"/>
          <w:szCs w:val="22"/>
        </w:rPr>
        <w:t xml:space="preserve"> O proponente que encaminhar o valor inicial de sua proposta aparentemente </w:t>
      </w:r>
      <w:r w:rsidR="005165CA" w:rsidRPr="00B97F2B">
        <w:rPr>
          <w:sz w:val="22"/>
          <w:szCs w:val="22"/>
        </w:rPr>
        <w:t>inexequível</w:t>
      </w:r>
      <w:r w:rsidR="00CE4B8F" w:rsidRPr="00B97F2B">
        <w:rPr>
          <w:sz w:val="22"/>
          <w:szCs w:val="22"/>
        </w:rPr>
        <w:t>, caso o mesmo não honre a oferta encaminhada, terá sua proposta rejeitada na fase de aceitabilidade.</w:t>
      </w:r>
    </w:p>
    <w:p w:rsidR="00CE4B8F" w:rsidRPr="00B97F2B" w:rsidRDefault="00CE4B8F" w:rsidP="00272509">
      <w:pPr>
        <w:tabs>
          <w:tab w:val="left" w:pos="0"/>
        </w:tabs>
        <w:jc w:val="both"/>
        <w:rPr>
          <w:sz w:val="22"/>
          <w:szCs w:val="22"/>
        </w:rPr>
      </w:pPr>
    </w:p>
    <w:p w:rsidR="00B50472" w:rsidRPr="00B97F2B" w:rsidRDefault="00320346" w:rsidP="00272509">
      <w:pPr>
        <w:tabs>
          <w:tab w:val="left" w:pos="0"/>
        </w:tabs>
        <w:jc w:val="both"/>
        <w:rPr>
          <w:sz w:val="22"/>
          <w:szCs w:val="22"/>
        </w:rPr>
      </w:pPr>
      <w:r w:rsidRPr="00B97F2B">
        <w:rPr>
          <w:b/>
          <w:sz w:val="22"/>
          <w:szCs w:val="22"/>
        </w:rPr>
        <w:t>10</w:t>
      </w:r>
      <w:r w:rsidR="0018200D" w:rsidRPr="00B97F2B">
        <w:rPr>
          <w:b/>
          <w:sz w:val="22"/>
          <w:szCs w:val="22"/>
        </w:rPr>
        <w:t>.4</w:t>
      </w:r>
      <w:r w:rsidR="00B50472" w:rsidRPr="00B97F2B">
        <w:rPr>
          <w:b/>
          <w:sz w:val="22"/>
          <w:szCs w:val="22"/>
        </w:rPr>
        <w:t>.</w:t>
      </w:r>
      <w:r w:rsidR="00B50472" w:rsidRPr="00B97F2B">
        <w:rPr>
          <w:sz w:val="22"/>
          <w:szCs w:val="22"/>
        </w:rPr>
        <w:t xml:space="preserve"> As licitantes deverão manter a impessoalidade, não se identificando, </w:t>
      </w:r>
      <w:proofErr w:type="gramStart"/>
      <w:r w:rsidR="00B50472" w:rsidRPr="00B97F2B">
        <w:rPr>
          <w:sz w:val="22"/>
          <w:szCs w:val="22"/>
        </w:rPr>
        <w:t>sob pena</w:t>
      </w:r>
      <w:proofErr w:type="gramEnd"/>
      <w:r w:rsidR="00B50472" w:rsidRPr="00B97F2B">
        <w:rPr>
          <w:sz w:val="22"/>
          <w:szCs w:val="22"/>
        </w:rPr>
        <w:t xml:space="preserve"> de serem </w:t>
      </w:r>
      <w:r w:rsidR="00B50472" w:rsidRPr="00B97F2B">
        <w:rPr>
          <w:b/>
          <w:sz w:val="22"/>
          <w:szCs w:val="22"/>
        </w:rPr>
        <w:t>DESCLASSIFICAD</w:t>
      </w:r>
      <w:r w:rsidR="00D33E93" w:rsidRPr="00B97F2B">
        <w:rPr>
          <w:b/>
          <w:sz w:val="22"/>
          <w:szCs w:val="22"/>
        </w:rPr>
        <w:t>A</w:t>
      </w:r>
      <w:r w:rsidR="00B50472" w:rsidRPr="00B97F2B">
        <w:rPr>
          <w:b/>
          <w:sz w:val="22"/>
          <w:szCs w:val="22"/>
        </w:rPr>
        <w:t>S</w:t>
      </w:r>
      <w:r w:rsidR="00B50472" w:rsidRPr="00B97F2B">
        <w:rPr>
          <w:sz w:val="22"/>
          <w:szCs w:val="22"/>
        </w:rPr>
        <w:t xml:space="preserve"> do certame pel</w:t>
      </w:r>
      <w:r w:rsidR="00EA5616" w:rsidRPr="00B97F2B">
        <w:rPr>
          <w:sz w:val="22"/>
          <w:szCs w:val="22"/>
        </w:rPr>
        <w:t>o</w:t>
      </w:r>
      <w:r w:rsidR="00B50472" w:rsidRPr="00B97F2B">
        <w:rPr>
          <w:sz w:val="22"/>
          <w:szCs w:val="22"/>
        </w:rPr>
        <w:t xml:space="preserve"> </w:t>
      </w:r>
      <w:r w:rsidR="00121F1C" w:rsidRPr="00B97F2B">
        <w:rPr>
          <w:sz w:val="22"/>
          <w:szCs w:val="22"/>
        </w:rPr>
        <w:t>Pregoeiro</w:t>
      </w:r>
      <w:r w:rsidR="00B50472" w:rsidRPr="00B97F2B">
        <w:rPr>
          <w:sz w:val="22"/>
          <w:szCs w:val="22"/>
        </w:rPr>
        <w:t>.</w:t>
      </w:r>
    </w:p>
    <w:p w:rsidR="00E42A64" w:rsidRPr="00B97F2B" w:rsidRDefault="00E42A64" w:rsidP="00272509">
      <w:pPr>
        <w:pStyle w:val="P30"/>
        <w:tabs>
          <w:tab w:val="left" w:pos="0"/>
        </w:tabs>
        <w:snapToGrid/>
        <w:rPr>
          <w:b w:val="0"/>
          <w:bCs/>
          <w:sz w:val="22"/>
          <w:szCs w:val="22"/>
        </w:rPr>
      </w:pPr>
    </w:p>
    <w:p w:rsidR="00E42A64" w:rsidRPr="00B97F2B" w:rsidRDefault="00320346" w:rsidP="00272509">
      <w:pPr>
        <w:pStyle w:val="P30"/>
        <w:tabs>
          <w:tab w:val="left" w:pos="0"/>
        </w:tabs>
        <w:snapToGrid/>
        <w:rPr>
          <w:b w:val="0"/>
          <w:bCs/>
          <w:sz w:val="22"/>
          <w:szCs w:val="22"/>
        </w:rPr>
      </w:pPr>
      <w:r w:rsidRPr="00B97F2B">
        <w:rPr>
          <w:bCs/>
          <w:sz w:val="22"/>
          <w:szCs w:val="22"/>
        </w:rPr>
        <w:t>10</w:t>
      </w:r>
      <w:r w:rsidR="0018200D" w:rsidRPr="00B97F2B">
        <w:rPr>
          <w:bCs/>
          <w:sz w:val="22"/>
          <w:szCs w:val="22"/>
        </w:rPr>
        <w:t>.5</w:t>
      </w:r>
      <w:r w:rsidR="00E42A64" w:rsidRPr="00B97F2B">
        <w:rPr>
          <w:b w:val="0"/>
          <w:bCs/>
          <w:sz w:val="22"/>
          <w:szCs w:val="22"/>
        </w:rPr>
        <w:t xml:space="preserve">. Em seguida ocorrerá o início da etapa de lances, via Internet, única e exclusivamente, no </w:t>
      </w:r>
      <w:r w:rsidR="00E42A64" w:rsidRPr="00B97F2B">
        <w:rPr>
          <w:b w:val="0"/>
          <w:bCs/>
          <w:iCs/>
          <w:sz w:val="22"/>
          <w:szCs w:val="22"/>
        </w:rPr>
        <w:t>site</w:t>
      </w:r>
      <w:r w:rsidR="00E42A64" w:rsidRPr="00B97F2B">
        <w:rPr>
          <w:b w:val="0"/>
          <w:bCs/>
          <w:sz w:val="22"/>
          <w:szCs w:val="22"/>
        </w:rPr>
        <w:t xml:space="preserve"> </w:t>
      </w:r>
      <w:hyperlink r:id="rId18" w:history="1">
        <w:r w:rsidR="00E42A64" w:rsidRPr="00B97F2B">
          <w:rPr>
            <w:rStyle w:val="Hyperlink"/>
            <w:bCs/>
            <w:color w:val="auto"/>
            <w:sz w:val="22"/>
            <w:szCs w:val="22"/>
          </w:rPr>
          <w:t>www.comprasnet.gov.br</w:t>
        </w:r>
      </w:hyperlink>
      <w:r w:rsidR="00E42A64" w:rsidRPr="00B97F2B">
        <w:rPr>
          <w:b w:val="0"/>
          <w:bCs/>
          <w:sz w:val="22"/>
          <w:szCs w:val="22"/>
        </w:rPr>
        <w:t>, conforme Edital.</w:t>
      </w:r>
    </w:p>
    <w:p w:rsidR="00716A1C" w:rsidRPr="00B97F2B" w:rsidRDefault="00716A1C" w:rsidP="00272509">
      <w:pPr>
        <w:pStyle w:val="P30"/>
        <w:tabs>
          <w:tab w:val="left" w:pos="0"/>
        </w:tabs>
        <w:snapToGrid/>
        <w:rPr>
          <w:b w:val="0"/>
          <w:bCs/>
          <w:sz w:val="22"/>
          <w:szCs w:val="22"/>
        </w:rPr>
      </w:pPr>
    </w:p>
    <w:p w:rsidR="00B50472" w:rsidRPr="00B97F2B" w:rsidRDefault="00320346" w:rsidP="00272509">
      <w:pPr>
        <w:tabs>
          <w:tab w:val="left" w:pos="0"/>
        </w:tabs>
        <w:jc w:val="both"/>
        <w:rPr>
          <w:sz w:val="22"/>
          <w:szCs w:val="22"/>
        </w:rPr>
      </w:pPr>
      <w:r w:rsidRPr="00B97F2B">
        <w:rPr>
          <w:b/>
          <w:sz w:val="22"/>
          <w:szCs w:val="22"/>
        </w:rPr>
        <w:t>10</w:t>
      </w:r>
      <w:r w:rsidR="00B50472" w:rsidRPr="00B97F2B">
        <w:rPr>
          <w:b/>
          <w:sz w:val="22"/>
          <w:szCs w:val="22"/>
        </w:rPr>
        <w:t>.</w:t>
      </w:r>
      <w:r w:rsidR="0018200D" w:rsidRPr="00B97F2B">
        <w:rPr>
          <w:b/>
          <w:sz w:val="22"/>
          <w:szCs w:val="22"/>
        </w:rPr>
        <w:t>6</w:t>
      </w:r>
      <w:r w:rsidR="00B50472" w:rsidRPr="00B97F2B">
        <w:rPr>
          <w:b/>
          <w:sz w:val="22"/>
          <w:szCs w:val="22"/>
        </w:rPr>
        <w:t>.</w:t>
      </w:r>
      <w:r w:rsidR="00E66CF7" w:rsidRPr="00B97F2B">
        <w:rPr>
          <w:b/>
          <w:sz w:val="22"/>
          <w:szCs w:val="22"/>
        </w:rPr>
        <w:t xml:space="preserve"> </w:t>
      </w:r>
      <w:r w:rsidR="00B50472" w:rsidRPr="00B97F2B">
        <w:rPr>
          <w:sz w:val="22"/>
          <w:szCs w:val="22"/>
        </w:rPr>
        <w:t>Todas as licitantes poderão apresentar lances, exclusivamente por meio do Sistema Eletrônico, sendo o licitante imediatamente informado do seu recebimento e respectivo horário de registro e valor.</w:t>
      </w:r>
    </w:p>
    <w:p w:rsidR="00074323" w:rsidRPr="00B97F2B" w:rsidRDefault="00074323" w:rsidP="00272509">
      <w:pPr>
        <w:tabs>
          <w:tab w:val="left" w:pos="0"/>
        </w:tabs>
        <w:jc w:val="both"/>
        <w:rPr>
          <w:sz w:val="22"/>
          <w:szCs w:val="22"/>
        </w:rPr>
      </w:pPr>
    </w:p>
    <w:p w:rsidR="00B50472" w:rsidRPr="00B97F2B" w:rsidRDefault="00EB0098" w:rsidP="00EB0098">
      <w:pPr>
        <w:tabs>
          <w:tab w:val="left" w:pos="567"/>
          <w:tab w:val="left" w:pos="1620"/>
        </w:tabs>
        <w:ind w:left="567" w:hanging="425"/>
        <w:jc w:val="both"/>
        <w:rPr>
          <w:sz w:val="22"/>
          <w:szCs w:val="22"/>
        </w:rPr>
      </w:pPr>
      <w:r w:rsidRPr="00B97F2B">
        <w:rPr>
          <w:b/>
          <w:sz w:val="22"/>
          <w:szCs w:val="22"/>
        </w:rPr>
        <w:t xml:space="preserve">       </w:t>
      </w:r>
      <w:r w:rsidR="00320346" w:rsidRPr="00B97F2B">
        <w:rPr>
          <w:b/>
          <w:sz w:val="22"/>
          <w:szCs w:val="22"/>
        </w:rPr>
        <w:t>10</w:t>
      </w:r>
      <w:r w:rsidR="00B50472" w:rsidRPr="00B97F2B">
        <w:rPr>
          <w:b/>
          <w:sz w:val="22"/>
          <w:szCs w:val="22"/>
        </w:rPr>
        <w:t>.</w:t>
      </w:r>
      <w:r w:rsidR="0018200D" w:rsidRPr="00B97F2B">
        <w:rPr>
          <w:b/>
          <w:sz w:val="22"/>
          <w:szCs w:val="22"/>
        </w:rPr>
        <w:t>6</w:t>
      </w:r>
      <w:r w:rsidR="00B50472" w:rsidRPr="00B97F2B">
        <w:rPr>
          <w:b/>
          <w:sz w:val="22"/>
          <w:szCs w:val="22"/>
        </w:rPr>
        <w:t>.1.</w:t>
      </w:r>
      <w:r w:rsidR="00B50472" w:rsidRPr="00B97F2B">
        <w:rPr>
          <w:sz w:val="22"/>
          <w:szCs w:val="22"/>
        </w:rPr>
        <w:t xml:space="preserve"> Assim como as propostas de preços, os lances serão ofertados pelo </w:t>
      </w:r>
      <w:r w:rsidR="00CA4B84" w:rsidRPr="00B97F2B">
        <w:rPr>
          <w:b/>
          <w:sz w:val="22"/>
          <w:szCs w:val="22"/>
          <w:u w:val="single"/>
        </w:rPr>
        <w:t>VALOR</w:t>
      </w:r>
      <w:r w:rsidR="00F83873" w:rsidRPr="00B97F2B">
        <w:rPr>
          <w:b/>
          <w:sz w:val="22"/>
          <w:szCs w:val="22"/>
          <w:u w:val="single"/>
        </w:rPr>
        <w:t xml:space="preserve"> </w:t>
      </w:r>
      <w:r w:rsidR="00D95802" w:rsidRPr="00B97F2B">
        <w:rPr>
          <w:b/>
          <w:sz w:val="22"/>
          <w:szCs w:val="22"/>
          <w:u w:val="single"/>
        </w:rPr>
        <w:t>TOTAL</w:t>
      </w:r>
      <w:r w:rsidR="00706DA3" w:rsidRPr="00B97F2B">
        <w:rPr>
          <w:b/>
          <w:sz w:val="22"/>
          <w:szCs w:val="22"/>
          <w:u w:val="single"/>
        </w:rPr>
        <w:t xml:space="preserve"> DO </w:t>
      </w:r>
      <w:r w:rsidR="00DC3F97" w:rsidRPr="00B97F2B">
        <w:rPr>
          <w:b/>
          <w:sz w:val="22"/>
          <w:szCs w:val="22"/>
          <w:u w:val="single"/>
        </w:rPr>
        <w:t>ITEM</w:t>
      </w:r>
      <w:r w:rsidR="00B50472" w:rsidRPr="00B97F2B">
        <w:rPr>
          <w:b/>
          <w:bCs/>
          <w:sz w:val="22"/>
          <w:szCs w:val="22"/>
        </w:rPr>
        <w:t>.</w:t>
      </w:r>
    </w:p>
    <w:p w:rsidR="00B50472" w:rsidRPr="00B97F2B" w:rsidRDefault="00B50472" w:rsidP="00272509">
      <w:pPr>
        <w:tabs>
          <w:tab w:val="left" w:pos="0"/>
          <w:tab w:val="left" w:pos="1620"/>
        </w:tabs>
        <w:jc w:val="both"/>
        <w:rPr>
          <w:sz w:val="22"/>
          <w:szCs w:val="22"/>
        </w:rPr>
      </w:pPr>
    </w:p>
    <w:p w:rsidR="00175801" w:rsidRPr="00B97F2B" w:rsidRDefault="00320346" w:rsidP="00CB2739">
      <w:pPr>
        <w:pStyle w:val="BodyText21"/>
        <w:tabs>
          <w:tab w:val="left" w:pos="1701"/>
        </w:tabs>
        <w:snapToGrid/>
        <w:ind w:left="540"/>
        <w:rPr>
          <w:b/>
          <w:color w:val="FF0000"/>
          <w:spacing w:val="2"/>
          <w:sz w:val="22"/>
          <w:szCs w:val="22"/>
          <w:u w:val="single"/>
        </w:rPr>
      </w:pPr>
      <w:r w:rsidRPr="00B97F2B">
        <w:rPr>
          <w:b/>
          <w:sz w:val="22"/>
          <w:szCs w:val="22"/>
        </w:rPr>
        <w:t>10</w:t>
      </w:r>
      <w:r w:rsidR="00B50472" w:rsidRPr="00B97F2B">
        <w:rPr>
          <w:b/>
          <w:sz w:val="22"/>
          <w:szCs w:val="22"/>
        </w:rPr>
        <w:t>.</w:t>
      </w:r>
      <w:r w:rsidR="0018200D" w:rsidRPr="00B97F2B">
        <w:rPr>
          <w:b/>
          <w:sz w:val="22"/>
          <w:szCs w:val="22"/>
        </w:rPr>
        <w:t>6</w:t>
      </w:r>
      <w:r w:rsidR="00B50472" w:rsidRPr="00B97F2B">
        <w:rPr>
          <w:b/>
          <w:sz w:val="22"/>
          <w:szCs w:val="22"/>
        </w:rPr>
        <w:t xml:space="preserve">.2. </w:t>
      </w:r>
      <w:r w:rsidR="005B3CE0" w:rsidRPr="00B97F2B">
        <w:rPr>
          <w:b/>
          <w:color w:val="FF0000"/>
          <w:sz w:val="22"/>
          <w:szCs w:val="22"/>
          <w:u w:val="single"/>
        </w:rPr>
        <w:t xml:space="preserve">Serão aceitos somente lances em moeda corrente nacional (R$), com VALORES UNITÁRIOS E TOTAIS com no máximo 02 (duas) casas decimais, considerando as quantidades constantes no ANEXO I – TERMO DE REFERÊNCIA. </w:t>
      </w:r>
      <w:r w:rsidR="005B3CE0" w:rsidRPr="00B97F2B">
        <w:rPr>
          <w:b/>
          <w:color w:val="FF0000"/>
          <w:spacing w:val="2"/>
          <w:sz w:val="22"/>
          <w:szCs w:val="22"/>
          <w:u w:val="single"/>
        </w:rPr>
        <w:t xml:space="preserve">Caso seja encerrada a fase de lances, e a licitante divergir com o exigido, o Pregoeiro, convocará no CHAT MENSAGEM para atualização do referido lance, no prazo de 10’ (dez minutos), </w:t>
      </w:r>
      <w:proofErr w:type="gramStart"/>
      <w:r w:rsidR="005B3CE0" w:rsidRPr="00B97F2B">
        <w:rPr>
          <w:b/>
          <w:color w:val="FF0000"/>
          <w:spacing w:val="2"/>
          <w:sz w:val="22"/>
          <w:szCs w:val="22"/>
          <w:u w:val="single"/>
        </w:rPr>
        <w:t>SOB PENA</w:t>
      </w:r>
      <w:proofErr w:type="gramEnd"/>
      <w:r w:rsidR="005B3CE0" w:rsidRPr="00B97F2B">
        <w:rPr>
          <w:b/>
          <w:color w:val="FF0000"/>
          <w:spacing w:val="2"/>
          <w:sz w:val="22"/>
          <w:szCs w:val="22"/>
          <w:u w:val="single"/>
        </w:rPr>
        <w:t xml:space="preserve"> DE DESCLASSIFICAÇÃO.</w:t>
      </w:r>
    </w:p>
    <w:p w:rsidR="007313BF" w:rsidRPr="00B97F2B" w:rsidRDefault="007313BF" w:rsidP="00CB2739">
      <w:pPr>
        <w:pStyle w:val="BodyText21"/>
        <w:tabs>
          <w:tab w:val="left" w:pos="1701"/>
        </w:tabs>
        <w:snapToGrid/>
        <w:ind w:left="540"/>
        <w:rPr>
          <w:b/>
          <w:color w:val="FF0000"/>
          <w:spacing w:val="2"/>
          <w:sz w:val="22"/>
          <w:szCs w:val="22"/>
          <w:u w:val="single"/>
        </w:rPr>
      </w:pPr>
    </w:p>
    <w:p w:rsidR="00B50472" w:rsidRPr="00B97F2B" w:rsidRDefault="00320346" w:rsidP="00272509">
      <w:pPr>
        <w:tabs>
          <w:tab w:val="left" w:pos="0"/>
        </w:tabs>
        <w:jc w:val="both"/>
        <w:rPr>
          <w:sz w:val="22"/>
          <w:szCs w:val="22"/>
        </w:rPr>
      </w:pPr>
      <w:r w:rsidRPr="00B97F2B">
        <w:rPr>
          <w:b/>
          <w:sz w:val="22"/>
          <w:szCs w:val="22"/>
        </w:rPr>
        <w:t>10</w:t>
      </w:r>
      <w:r w:rsidR="00B50472" w:rsidRPr="00B97F2B">
        <w:rPr>
          <w:b/>
          <w:sz w:val="22"/>
          <w:szCs w:val="22"/>
        </w:rPr>
        <w:t>.</w:t>
      </w:r>
      <w:r w:rsidR="0018200D" w:rsidRPr="00B97F2B">
        <w:rPr>
          <w:b/>
          <w:sz w:val="22"/>
          <w:szCs w:val="22"/>
        </w:rPr>
        <w:t>7</w:t>
      </w:r>
      <w:r w:rsidR="00B50472" w:rsidRPr="00B97F2B">
        <w:rPr>
          <w:b/>
          <w:sz w:val="22"/>
          <w:szCs w:val="22"/>
        </w:rPr>
        <w:t>.</w:t>
      </w:r>
      <w:r w:rsidR="00B50472" w:rsidRPr="00B97F2B">
        <w:rPr>
          <w:sz w:val="22"/>
          <w:szCs w:val="22"/>
        </w:rPr>
        <w:t xml:space="preserve"> A abertura e o fechamento da fase de lances “via Internet” será feita pel</w:t>
      </w:r>
      <w:r w:rsidR="00EA5616" w:rsidRPr="00B97F2B">
        <w:rPr>
          <w:sz w:val="22"/>
          <w:szCs w:val="22"/>
        </w:rPr>
        <w:t>o</w:t>
      </w:r>
      <w:r w:rsidR="00B50472" w:rsidRPr="00B97F2B">
        <w:rPr>
          <w:sz w:val="22"/>
          <w:szCs w:val="22"/>
        </w:rPr>
        <w:t xml:space="preserve"> </w:t>
      </w:r>
      <w:r w:rsidR="00121F1C" w:rsidRPr="00B97F2B">
        <w:rPr>
          <w:sz w:val="22"/>
          <w:szCs w:val="22"/>
        </w:rPr>
        <w:t>Pregoeiro</w:t>
      </w:r>
      <w:r w:rsidR="00B50472" w:rsidRPr="00B97F2B">
        <w:rPr>
          <w:sz w:val="22"/>
          <w:szCs w:val="22"/>
        </w:rPr>
        <w:t>.</w:t>
      </w:r>
    </w:p>
    <w:p w:rsidR="00B23971" w:rsidRPr="00B97F2B" w:rsidRDefault="00B23971" w:rsidP="00272509">
      <w:pPr>
        <w:pStyle w:val="BodyText21"/>
        <w:tabs>
          <w:tab w:val="left" w:pos="0"/>
        </w:tabs>
        <w:snapToGrid/>
        <w:rPr>
          <w:sz w:val="22"/>
          <w:szCs w:val="22"/>
        </w:rPr>
      </w:pPr>
    </w:p>
    <w:p w:rsidR="00B50472" w:rsidRPr="00B97F2B" w:rsidRDefault="00320346" w:rsidP="00272509">
      <w:pPr>
        <w:pStyle w:val="BodyText21"/>
        <w:tabs>
          <w:tab w:val="left" w:pos="0"/>
        </w:tabs>
        <w:snapToGrid/>
        <w:rPr>
          <w:b/>
          <w:sz w:val="22"/>
          <w:szCs w:val="22"/>
        </w:rPr>
      </w:pPr>
      <w:r w:rsidRPr="00B97F2B">
        <w:rPr>
          <w:b/>
          <w:sz w:val="22"/>
          <w:szCs w:val="22"/>
        </w:rPr>
        <w:t>10</w:t>
      </w:r>
      <w:r w:rsidR="00B50472" w:rsidRPr="00B97F2B">
        <w:rPr>
          <w:b/>
          <w:sz w:val="22"/>
          <w:szCs w:val="22"/>
        </w:rPr>
        <w:t>.</w:t>
      </w:r>
      <w:r w:rsidR="0018200D" w:rsidRPr="00B97F2B">
        <w:rPr>
          <w:b/>
          <w:sz w:val="22"/>
          <w:szCs w:val="22"/>
        </w:rPr>
        <w:t>8</w:t>
      </w:r>
      <w:r w:rsidR="00B50472" w:rsidRPr="00B97F2B">
        <w:rPr>
          <w:b/>
          <w:sz w:val="22"/>
          <w:szCs w:val="22"/>
        </w:rPr>
        <w:t xml:space="preserve">. </w:t>
      </w:r>
      <w:r w:rsidR="00B23971" w:rsidRPr="00B97F2B">
        <w:rPr>
          <w:b/>
          <w:sz w:val="22"/>
          <w:szCs w:val="22"/>
        </w:rPr>
        <w:tab/>
      </w:r>
      <w:r w:rsidR="00B50472" w:rsidRPr="00B97F2B">
        <w:rPr>
          <w:b/>
          <w:sz w:val="22"/>
          <w:szCs w:val="22"/>
        </w:rPr>
        <w:t>As licitantes poderão oferecer lances menores e sucessivos, observado o horário fixa</w:t>
      </w:r>
      <w:r w:rsidR="00DA38A8" w:rsidRPr="00B97F2B">
        <w:rPr>
          <w:b/>
          <w:sz w:val="22"/>
          <w:szCs w:val="22"/>
        </w:rPr>
        <w:t>do e as regras de sua aceitação;</w:t>
      </w:r>
    </w:p>
    <w:p w:rsidR="00B50472" w:rsidRPr="00B97F2B" w:rsidRDefault="00B50472" w:rsidP="00272509">
      <w:pPr>
        <w:pStyle w:val="BodyText21"/>
        <w:tabs>
          <w:tab w:val="left" w:pos="0"/>
        </w:tabs>
        <w:snapToGrid/>
        <w:rPr>
          <w:sz w:val="22"/>
          <w:szCs w:val="22"/>
        </w:rPr>
      </w:pPr>
    </w:p>
    <w:p w:rsidR="00B50472" w:rsidRPr="00B97F2B" w:rsidRDefault="00320346" w:rsidP="00272509">
      <w:pPr>
        <w:pStyle w:val="Recuodecorpodetexto2"/>
        <w:tabs>
          <w:tab w:val="left" w:pos="0"/>
        </w:tabs>
        <w:ind w:firstLine="0"/>
        <w:rPr>
          <w:sz w:val="22"/>
          <w:szCs w:val="22"/>
        </w:rPr>
      </w:pPr>
      <w:r w:rsidRPr="00B97F2B">
        <w:rPr>
          <w:b/>
          <w:sz w:val="22"/>
          <w:szCs w:val="22"/>
        </w:rPr>
        <w:t>10</w:t>
      </w:r>
      <w:r w:rsidR="00B50472" w:rsidRPr="00B97F2B">
        <w:rPr>
          <w:b/>
          <w:sz w:val="22"/>
          <w:szCs w:val="22"/>
        </w:rPr>
        <w:t>.</w:t>
      </w:r>
      <w:r w:rsidR="0018200D" w:rsidRPr="00B97F2B">
        <w:rPr>
          <w:b/>
          <w:sz w:val="22"/>
          <w:szCs w:val="22"/>
        </w:rPr>
        <w:t>9</w:t>
      </w:r>
      <w:r w:rsidR="00B50472" w:rsidRPr="00B97F2B">
        <w:rPr>
          <w:sz w:val="22"/>
          <w:szCs w:val="22"/>
        </w:rPr>
        <w:t xml:space="preserve">. </w:t>
      </w:r>
      <w:r w:rsidR="00B23971" w:rsidRPr="00B97F2B">
        <w:rPr>
          <w:sz w:val="22"/>
          <w:szCs w:val="22"/>
        </w:rPr>
        <w:tab/>
      </w:r>
      <w:r w:rsidR="00B50472" w:rsidRPr="00B97F2B">
        <w:rPr>
          <w:sz w:val="22"/>
          <w:szCs w:val="22"/>
        </w:rPr>
        <w:t>A licitante somente poderá oferecer lances inferiores ao último por ele ofertado e registrado no s</w:t>
      </w:r>
      <w:r w:rsidR="00DA38A8" w:rsidRPr="00B97F2B">
        <w:rPr>
          <w:sz w:val="22"/>
          <w:szCs w:val="22"/>
        </w:rPr>
        <w:t>istema;</w:t>
      </w:r>
    </w:p>
    <w:p w:rsidR="00DE1F75" w:rsidRPr="00B97F2B" w:rsidRDefault="00DE1F75" w:rsidP="00272509">
      <w:pPr>
        <w:pStyle w:val="Recuodecorpodetexto2"/>
        <w:tabs>
          <w:tab w:val="left" w:pos="0"/>
        </w:tabs>
        <w:ind w:firstLine="0"/>
        <w:rPr>
          <w:sz w:val="22"/>
          <w:szCs w:val="22"/>
        </w:rPr>
      </w:pPr>
    </w:p>
    <w:p w:rsidR="00B50472" w:rsidRPr="00B97F2B" w:rsidRDefault="00320346" w:rsidP="00272509">
      <w:pPr>
        <w:tabs>
          <w:tab w:val="left" w:pos="0"/>
        </w:tabs>
        <w:jc w:val="both"/>
        <w:rPr>
          <w:sz w:val="22"/>
          <w:szCs w:val="22"/>
        </w:rPr>
      </w:pPr>
      <w:r w:rsidRPr="00B97F2B">
        <w:rPr>
          <w:b/>
          <w:sz w:val="22"/>
          <w:szCs w:val="22"/>
        </w:rPr>
        <w:t>10</w:t>
      </w:r>
      <w:r w:rsidR="00B50472" w:rsidRPr="00B97F2B">
        <w:rPr>
          <w:b/>
          <w:sz w:val="22"/>
          <w:szCs w:val="22"/>
        </w:rPr>
        <w:t>.</w:t>
      </w:r>
      <w:r w:rsidR="0018200D" w:rsidRPr="00B97F2B">
        <w:rPr>
          <w:b/>
          <w:sz w:val="22"/>
          <w:szCs w:val="22"/>
        </w:rPr>
        <w:t>10</w:t>
      </w:r>
      <w:r w:rsidR="00B50472" w:rsidRPr="00B97F2B">
        <w:rPr>
          <w:b/>
          <w:sz w:val="22"/>
          <w:szCs w:val="22"/>
        </w:rPr>
        <w:t>.</w:t>
      </w:r>
      <w:r w:rsidR="00B50472" w:rsidRPr="00B97F2B">
        <w:rPr>
          <w:sz w:val="22"/>
          <w:szCs w:val="22"/>
        </w:rPr>
        <w:t xml:space="preserve"> Não serão aceitos dois ou mais lances de mesmo valor, prevalecendo aquele que for recebido</w:t>
      </w:r>
      <w:r w:rsidR="00DA38A8" w:rsidRPr="00B97F2B">
        <w:rPr>
          <w:sz w:val="22"/>
          <w:szCs w:val="22"/>
        </w:rPr>
        <w:t xml:space="preserve"> e registrado em primeiro lugar;</w:t>
      </w:r>
    </w:p>
    <w:p w:rsidR="00566361" w:rsidRPr="00B97F2B" w:rsidRDefault="00566361" w:rsidP="00272509">
      <w:pPr>
        <w:tabs>
          <w:tab w:val="left" w:pos="0"/>
        </w:tabs>
        <w:jc w:val="both"/>
        <w:rPr>
          <w:sz w:val="22"/>
          <w:szCs w:val="22"/>
        </w:rPr>
      </w:pPr>
    </w:p>
    <w:p w:rsidR="00B50472" w:rsidRPr="00B97F2B" w:rsidRDefault="00320346" w:rsidP="00272509">
      <w:pPr>
        <w:tabs>
          <w:tab w:val="left" w:pos="0"/>
        </w:tabs>
        <w:jc w:val="both"/>
        <w:rPr>
          <w:sz w:val="22"/>
          <w:szCs w:val="22"/>
        </w:rPr>
      </w:pPr>
      <w:r w:rsidRPr="00B97F2B">
        <w:rPr>
          <w:b/>
          <w:sz w:val="22"/>
          <w:szCs w:val="22"/>
        </w:rPr>
        <w:t>10</w:t>
      </w:r>
      <w:r w:rsidR="00B50472" w:rsidRPr="00B97F2B">
        <w:rPr>
          <w:b/>
          <w:sz w:val="22"/>
          <w:szCs w:val="22"/>
        </w:rPr>
        <w:t>.</w:t>
      </w:r>
      <w:r w:rsidR="0018200D" w:rsidRPr="00B97F2B">
        <w:rPr>
          <w:b/>
          <w:sz w:val="22"/>
          <w:szCs w:val="22"/>
        </w:rPr>
        <w:t>11</w:t>
      </w:r>
      <w:r w:rsidR="00B50472" w:rsidRPr="00B97F2B">
        <w:rPr>
          <w:b/>
          <w:sz w:val="22"/>
          <w:szCs w:val="22"/>
        </w:rPr>
        <w:t>.</w:t>
      </w:r>
      <w:r w:rsidR="00B50472" w:rsidRPr="00B97F2B">
        <w:rPr>
          <w:sz w:val="22"/>
          <w:szCs w:val="22"/>
        </w:rPr>
        <w:t xml:space="preserve"> Durante o transcurso da sessão pública, as licitantes serão informadas, em tempo real, do valor do menor lance registrado que tenha sido apresentado pelas demais licitantes, vedada a ide</w:t>
      </w:r>
      <w:r w:rsidR="00DA38A8" w:rsidRPr="00B97F2B">
        <w:rPr>
          <w:sz w:val="22"/>
          <w:szCs w:val="22"/>
        </w:rPr>
        <w:t>ntificação do detentor do lance;</w:t>
      </w:r>
    </w:p>
    <w:p w:rsidR="006B717A" w:rsidRPr="00B97F2B" w:rsidRDefault="006B717A" w:rsidP="00272509">
      <w:pPr>
        <w:tabs>
          <w:tab w:val="left" w:pos="0"/>
        </w:tabs>
        <w:jc w:val="both"/>
        <w:rPr>
          <w:sz w:val="22"/>
          <w:szCs w:val="22"/>
        </w:rPr>
      </w:pPr>
    </w:p>
    <w:p w:rsidR="00B50472" w:rsidRPr="00B97F2B" w:rsidRDefault="00320346" w:rsidP="00272509">
      <w:pPr>
        <w:tabs>
          <w:tab w:val="left" w:pos="0"/>
        </w:tabs>
        <w:jc w:val="both"/>
        <w:rPr>
          <w:sz w:val="22"/>
          <w:szCs w:val="22"/>
        </w:rPr>
      </w:pPr>
      <w:r w:rsidRPr="00B97F2B">
        <w:rPr>
          <w:b/>
          <w:sz w:val="22"/>
          <w:szCs w:val="22"/>
        </w:rPr>
        <w:t>10</w:t>
      </w:r>
      <w:r w:rsidR="00B50472" w:rsidRPr="00B97F2B">
        <w:rPr>
          <w:b/>
          <w:sz w:val="22"/>
          <w:szCs w:val="22"/>
        </w:rPr>
        <w:t>.1</w:t>
      </w:r>
      <w:r w:rsidR="0018200D" w:rsidRPr="00B97F2B">
        <w:rPr>
          <w:b/>
          <w:sz w:val="22"/>
          <w:szCs w:val="22"/>
        </w:rPr>
        <w:t>2</w:t>
      </w:r>
      <w:r w:rsidR="00566361" w:rsidRPr="00B97F2B">
        <w:rPr>
          <w:b/>
          <w:sz w:val="22"/>
          <w:szCs w:val="22"/>
        </w:rPr>
        <w:t>.</w:t>
      </w:r>
      <w:r w:rsidR="00566361" w:rsidRPr="00B97F2B">
        <w:rPr>
          <w:sz w:val="22"/>
          <w:szCs w:val="22"/>
        </w:rPr>
        <w:tab/>
      </w:r>
      <w:r w:rsidR="00B50472" w:rsidRPr="00B97F2B">
        <w:rPr>
          <w:sz w:val="22"/>
          <w:szCs w:val="22"/>
        </w:rPr>
        <w:t xml:space="preserve">Sendo efetuado lance aparentemente </w:t>
      </w:r>
      <w:r w:rsidR="005165CA" w:rsidRPr="00B97F2B">
        <w:rPr>
          <w:sz w:val="22"/>
          <w:szCs w:val="22"/>
        </w:rPr>
        <w:t>inexequível</w:t>
      </w:r>
      <w:r w:rsidR="00B50472" w:rsidRPr="00B97F2B">
        <w:rPr>
          <w:sz w:val="22"/>
          <w:szCs w:val="22"/>
        </w:rPr>
        <w:t xml:space="preserve">, </w:t>
      </w:r>
      <w:r w:rsidR="00EA5616" w:rsidRPr="00B97F2B">
        <w:rPr>
          <w:sz w:val="22"/>
          <w:szCs w:val="22"/>
        </w:rPr>
        <w:t>o</w:t>
      </w:r>
      <w:r w:rsidR="00B50472" w:rsidRPr="00B97F2B">
        <w:rPr>
          <w:sz w:val="22"/>
          <w:szCs w:val="22"/>
        </w:rPr>
        <w:t xml:space="preserve"> </w:t>
      </w:r>
      <w:r w:rsidR="00121F1C" w:rsidRPr="00B97F2B">
        <w:rPr>
          <w:sz w:val="22"/>
          <w:szCs w:val="22"/>
        </w:rPr>
        <w:t>Pregoeiro</w:t>
      </w:r>
      <w:r w:rsidR="00B50472" w:rsidRPr="00B97F2B">
        <w:rPr>
          <w:sz w:val="22"/>
          <w:szCs w:val="22"/>
        </w:rPr>
        <w:t xml:space="preserve"> poderá alertar o proponente sobre o valor cotado para o respectivo item, através do sistema, o excluirá, podendo o mesmo ser confirmado</w:t>
      </w:r>
      <w:r w:rsidR="00DA38A8" w:rsidRPr="00B97F2B">
        <w:rPr>
          <w:sz w:val="22"/>
          <w:szCs w:val="22"/>
        </w:rPr>
        <w:t xml:space="preserve"> ou reformulado pelo proponente;</w:t>
      </w:r>
    </w:p>
    <w:p w:rsidR="00B50472" w:rsidRPr="00B97F2B" w:rsidRDefault="00B50472" w:rsidP="00272509">
      <w:pPr>
        <w:tabs>
          <w:tab w:val="left" w:pos="0"/>
        </w:tabs>
        <w:jc w:val="both"/>
        <w:rPr>
          <w:sz w:val="22"/>
          <w:szCs w:val="22"/>
        </w:rPr>
      </w:pPr>
    </w:p>
    <w:p w:rsidR="00B50472" w:rsidRPr="00B97F2B" w:rsidRDefault="00320346" w:rsidP="00EB0098">
      <w:pPr>
        <w:tabs>
          <w:tab w:val="left" w:pos="1620"/>
        </w:tabs>
        <w:ind w:left="567"/>
        <w:jc w:val="both"/>
        <w:rPr>
          <w:sz w:val="22"/>
          <w:szCs w:val="22"/>
        </w:rPr>
      </w:pPr>
      <w:r w:rsidRPr="00B97F2B">
        <w:rPr>
          <w:b/>
          <w:sz w:val="22"/>
          <w:szCs w:val="22"/>
        </w:rPr>
        <w:t>10</w:t>
      </w:r>
      <w:r w:rsidR="00B50472" w:rsidRPr="00B97F2B">
        <w:rPr>
          <w:b/>
          <w:sz w:val="22"/>
          <w:szCs w:val="22"/>
        </w:rPr>
        <w:t>.1</w:t>
      </w:r>
      <w:r w:rsidR="0018200D" w:rsidRPr="00B97F2B">
        <w:rPr>
          <w:b/>
          <w:sz w:val="22"/>
          <w:szCs w:val="22"/>
        </w:rPr>
        <w:t>2</w:t>
      </w:r>
      <w:r w:rsidR="00B50472" w:rsidRPr="00B97F2B">
        <w:rPr>
          <w:b/>
          <w:sz w:val="22"/>
          <w:szCs w:val="22"/>
        </w:rPr>
        <w:t>.</w:t>
      </w:r>
      <w:r w:rsidR="008A6826" w:rsidRPr="00B97F2B">
        <w:rPr>
          <w:b/>
          <w:sz w:val="22"/>
          <w:szCs w:val="22"/>
        </w:rPr>
        <w:t>1</w:t>
      </w:r>
      <w:r w:rsidR="00B50472" w:rsidRPr="00B97F2B">
        <w:rPr>
          <w:b/>
          <w:sz w:val="22"/>
          <w:szCs w:val="22"/>
        </w:rPr>
        <w:t>.</w:t>
      </w:r>
      <w:r w:rsidR="00B50472" w:rsidRPr="00B97F2B">
        <w:rPr>
          <w:sz w:val="22"/>
          <w:szCs w:val="22"/>
        </w:rPr>
        <w:t xml:space="preserve"> A exclusão de lance é possível somente durante a fase de lances, conforme possibilita o sistema eletrônico, ou seja, antes do encerramento do </w:t>
      </w:r>
      <w:r w:rsidR="00DC3F97" w:rsidRPr="00B97F2B">
        <w:rPr>
          <w:b/>
          <w:sz w:val="22"/>
          <w:szCs w:val="22"/>
        </w:rPr>
        <w:t>ITEM</w:t>
      </w:r>
      <w:r w:rsidR="00DA38A8" w:rsidRPr="00B97F2B">
        <w:rPr>
          <w:sz w:val="22"/>
          <w:szCs w:val="22"/>
        </w:rPr>
        <w:t>;</w:t>
      </w:r>
    </w:p>
    <w:p w:rsidR="00B50472" w:rsidRPr="00B97F2B" w:rsidRDefault="00B50472" w:rsidP="00EB0098">
      <w:pPr>
        <w:tabs>
          <w:tab w:val="left" w:pos="1620"/>
        </w:tabs>
        <w:ind w:left="567"/>
        <w:jc w:val="both"/>
        <w:rPr>
          <w:sz w:val="22"/>
          <w:szCs w:val="22"/>
        </w:rPr>
      </w:pPr>
    </w:p>
    <w:p w:rsidR="00B50472" w:rsidRPr="00B97F2B" w:rsidRDefault="00320346" w:rsidP="00EB0098">
      <w:pPr>
        <w:tabs>
          <w:tab w:val="left" w:pos="1620"/>
        </w:tabs>
        <w:ind w:left="567"/>
        <w:jc w:val="both"/>
        <w:rPr>
          <w:sz w:val="22"/>
          <w:szCs w:val="22"/>
        </w:rPr>
      </w:pPr>
      <w:r w:rsidRPr="00B97F2B">
        <w:rPr>
          <w:b/>
          <w:sz w:val="22"/>
          <w:szCs w:val="22"/>
        </w:rPr>
        <w:t>10</w:t>
      </w:r>
      <w:r w:rsidR="00B50472" w:rsidRPr="00B97F2B">
        <w:rPr>
          <w:b/>
          <w:sz w:val="22"/>
          <w:szCs w:val="22"/>
        </w:rPr>
        <w:t>.1</w:t>
      </w:r>
      <w:r w:rsidR="0018200D" w:rsidRPr="00B97F2B">
        <w:rPr>
          <w:b/>
          <w:sz w:val="22"/>
          <w:szCs w:val="22"/>
        </w:rPr>
        <w:t>2</w:t>
      </w:r>
      <w:r w:rsidR="00B50472" w:rsidRPr="00B97F2B">
        <w:rPr>
          <w:b/>
          <w:sz w:val="22"/>
          <w:szCs w:val="22"/>
        </w:rPr>
        <w:t>.</w:t>
      </w:r>
      <w:r w:rsidR="00CE4B8F" w:rsidRPr="00B97F2B">
        <w:rPr>
          <w:b/>
          <w:sz w:val="22"/>
          <w:szCs w:val="22"/>
        </w:rPr>
        <w:t>2</w:t>
      </w:r>
      <w:r w:rsidR="00B50472" w:rsidRPr="00B97F2B">
        <w:rPr>
          <w:b/>
          <w:sz w:val="22"/>
          <w:szCs w:val="22"/>
        </w:rPr>
        <w:t xml:space="preserve">. </w:t>
      </w:r>
      <w:r w:rsidR="00B50472" w:rsidRPr="00B97F2B">
        <w:rPr>
          <w:sz w:val="22"/>
          <w:szCs w:val="22"/>
        </w:rPr>
        <w:t xml:space="preserve">O proponente que encaminhar o lance com valor aparentemente </w:t>
      </w:r>
      <w:r w:rsidR="005165CA" w:rsidRPr="00B97F2B">
        <w:rPr>
          <w:sz w:val="22"/>
          <w:szCs w:val="22"/>
        </w:rPr>
        <w:t>inexequível</w:t>
      </w:r>
      <w:r w:rsidR="00B50472" w:rsidRPr="00B97F2B">
        <w:rPr>
          <w:sz w:val="22"/>
          <w:szCs w:val="22"/>
        </w:rPr>
        <w:t xml:space="preserve"> durante o período de encerramento aleatório, e, não havendo tempo hábil, para exclusão e/ ou reformulação do lance, caso o mesmo não honre a oferta encaminhada, terá sua proposta </w:t>
      </w:r>
      <w:r w:rsidR="00B50472" w:rsidRPr="00B97F2B">
        <w:rPr>
          <w:b/>
          <w:sz w:val="22"/>
          <w:szCs w:val="22"/>
        </w:rPr>
        <w:t>DESCLASSIFICADA</w:t>
      </w:r>
      <w:r w:rsidR="00DA38A8" w:rsidRPr="00B97F2B">
        <w:rPr>
          <w:sz w:val="22"/>
          <w:szCs w:val="22"/>
        </w:rPr>
        <w:t xml:space="preserve"> na fase de aceitabilidade;</w:t>
      </w:r>
    </w:p>
    <w:p w:rsidR="00B50472" w:rsidRPr="00B97F2B" w:rsidRDefault="00B50472" w:rsidP="00272509">
      <w:pPr>
        <w:tabs>
          <w:tab w:val="left" w:pos="0"/>
        </w:tabs>
        <w:jc w:val="both"/>
        <w:rPr>
          <w:sz w:val="22"/>
          <w:szCs w:val="22"/>
        </w:rPr>
      </w:pPr>
    </w:p>
    <w:p w:rsidR="00B50472" w:rsidRPr="00B97F2B" w:rsidRDefault="00320346" w:rsidP="00272509">
      <w:pPr>
        <w:tabs>
          <w:tab w:val="left" w:pos="0"/>
        </w:tabs>
        <w:jc w:val="both"/>
        <w:rPr>
          <w:sz w:val="22"/>
          <w:szCs w:val="22"/>
        </w:rPr>
      </w:pPr>
      <w:r w:rsidRPr="00B97F2B">
        <w:rPr>
          <w:b/>
          <w:sz w:val="22"/>
          <w:szCs w:val="22"/>
        </w:rPr>
        <w:t>10</w:t>
      </w:r>
      <w:r w:rsidR="0018200D" w:rsidRPr="00B97F2B">
        <w:rPr>
          <w:b/>
          <w:sz w:val="22"/>
          <w:szCs w:val="22"/>
        </w:rPr>
        <w:t>.13</w:t>
      </w:r>
      <w:r w:rsidR="00B50472" w:rsidRPr="00B97F2B">
        <w:rPr>
          <w:b/>
          <w:sz w:val="22"/>
          <w:szCs w:val="22"/>
        </w:rPr>
        <w:t>.</w:t>
      </w:r>
      <w:r w:rsidR="00B50472" w:rsidRPr="00B97F2B">
        <w:rPr>
          <w:sz w:val="22"/>
          <w:szCs w:val="22"/>
        </w:rPr>
        <w:t xml:space="preserve"> No caso de desconexão com </w:t>
      </w:r>
      <w:r w:rsidR="00EA5616" w:rsidRPr="00B97F2B">
        <w:rPr>
          <w:sz w:val="22"/>
          <w:szCs w:val="22"/>
        </w:rPr>
        <w:t xml:space="preserve">o </w:t>
      </w:r>
      <w:r w:rsidR="00121F1C" w:rsidRPr="00B97F2B">
        <w:rPr>
          <w:sz w:val="22"/>
          <w:szCs w:val="22"/>
        </w:rPr>
        <w:t>Pregoeiro</w:t>
      </w:r>
      <w:r w:rsidR="00B50472" w:rsidRPr="00B97F2B">
        <w:rPr>
          <w:sz w:val="22"/>
          <w:szCs w:val="22"/>
        </w:rPr>
        <w:t>, no decorrer da etapa competitiva do Pregão Eletrônico, o Sistema Eletrônico poderá permanecer acessível às licita</w:t>
      </w:r>
      <w:r w:rsidR="00DA38A8" w:rsidRPr="00B97F2B">
        <w:rPr>
          <w:sz w:val="22"/>
          <w:szCs w:val="22"/>
        </w:rPr>
        <w:t>ntes para a recepção dos lances;</w:t>
      </w:r>
    </w:p>
    <w:p w:rsidR="00B50472" w:rsidRPr="00B97F2B" w:rsidRDefault="00B50472" w:rsidP="00272509">
      <w:pPr>
        <w:tabs>
          <w:tab w:val="left" w:pos="0"/>
        </w:tabs>
        <w:jc w:val="both"/>
        <w:rPr>
          <w:sz w:val="22"/>
          <w:szCs w:val="22"/>
        </w:rPr>
      </w:pPr>
    </w:p>
    <w:p w:rsidR="00B50472" w:rsidRPr="00B97F2B" w:rsidRDefault="00320346" w:rsidP="00EB0098">
      <w:pPr>
        <w:tabs>
          <w:tab w:val="left" w:pos="1620"/>
        </w:tabs>
        <w:ind w:left="567"/>
        <w:jc w:val="both"/>
        <w:rPr>
          <w:sz w:val="22"/>
          <w:szCs w:val="22"/>
        </w:rPr>
      </w:pPr>
      <w:r w:rsidRPr="00B97F2B">
        <w:rPr>
          <w:b/>
          <w:sz w:val="22"/>
          <w:szCs w:val="22"/>
        </w:rPr>
        <w:t>10</w:t>
      </w:r>
      <w:r w:rsidR="0018200D" w:rsidRPr="00B97F2B">
        <w:rPr>
          <w:b/>
          <w:sz w:val="22"/>
          <w:szCs w:val="22"/>
        </w:rPr>
        <w:t>.13</w:t>
      </w:r>
      <w:r w:rsidR="00B50472" w:rsidRPr="00B97F2B">
        <w:rPr>
          <w:b/>
          <w:sz w:val="22"/>
          <w:szCs w:val="22"/>
        </w:rPr>
        <w:t>.1.</w:t>
      </w:r>
      <w:r w:rsidR="00B50472" w:rsidRPr="00B97F2B">
        <w:rPr>
          <w:sz w:val="22"/>
          <w:szCs w:val="22"/>
        </w:rPr>
        <w:t xml:space="preserve"> </w:t>
      </w:r>
      <w:r w:rsidR="00EA5616" w:rsidRPr="00B97F2B">
        <w:rPr>
          <w:sz w:val="22"/>
          <w:szCs w:val="22"/>
        </w:rPr>
        <w:t>O</w:t>
      </w:r>
      <w:r w:rsidR="00B50472" w:rsidRPr="00B97F2B">
        <w:rPr>
          <w:sz w:val="22"/>
          <w:szCs w:val="22"/>
        </w:rPr>
        <w:t xml:space="preserve"> </w:t>
      </w:r>
      <w:r w:rsidR="00121F1C" w:rsidRPr="00B97F2B">
        <w:rPr>
          <w:sz w:val="22"/>
          <w:szCs w:val="22"/>
        </w:rPr>
        <w:t>Pregoeiro</w:t>
      </w:r>
      <w:r w:rsidR="00B50472" w:rsidRPr="00B97F2B">
        <w:rPr>
          <w:sz w:val="22"/>
          <w:szCs w:val="22"/>
        </w:rPr>
        <w:t>, quando possível, dará continuidade a sua atuação no certame, s</w:t>
      </w:r>
      <w:r w:rsidR="00DA38A8" w:rsidRPr="00B97F2B">
        <w:rPr>
          <w:sz w:val="22"/>
          <w:szCs w:val="22"/>
        </w:rPr>
        <w:t>em prejuízo dos atos realizados;</w:t>
      </w:r>
    </w:p>
    <w:p w:rsidR="00B50472" w:rsidRPr="00B97F2B" w:rsidRDefault="00320346" w:rsidP="00EB0098">
      <w:pPr>
        <w:tabs>
          <w:tab w:val="left" w:pos="1620"/>
        </w:tabs>
        <w:ind w:left="567"/>
        <w:jc w:val="both"/>
        <w:rPr>
          <w:b/>
          <w:sz w:val="22"/>
          <w:szCs w:val="22"/>
          <w:u w:val="single"/>
        </w:rPr>
      </w:pPr>
      <w:r w:rsidRPr="00B97F2B">
        <w:rPr>
          <w:b/>
          <w:sz w:val="22"/>
          <w:szCs w:val="22"/>
        </w:rPr>
        <w:t>10</w:t>
      </w:r>
      <w:r w:rsidR="0018200D" w:rsidRPr="00B97F2B">
        <w:rPr>
          <w:b/>
          <w:sz w:val="22"/>
          <w:szCs w:val="22"/>
        </w:rPr>
        <w:t>.13</w:t>
      </w:r>
      <w:r w:rsidR="00B50472" w:rsidRPr="00B97F2B">
        <w:rPr>
          <w:b/>
          <w:sz w:val="22"/>
          <w:szCs w:val="22"/>
        </w:rPr>
        <w:t>.2.</w:t>
      </w:r>
      <w:r w:rsidR="00B50472" w:rsidRPr="00B97F2B">
        <w:rPr>
          <w:sz w:val="22"/>
          <w:szCs w:val="22"/>
        </w:rPr>
        <w:t xml:space="preserve"> Quando a desconexão persistir por tempo superior a </w:t>
      </w:r>
      <w:r w:rsidR="00B50472" w:rsidRPr="00B97F2B">
        <w:rPr>
          <w:b/>
          <w:sz w:val="22"/>
          <w:szCs w:val="22"/>
        </w:rPr>
        <w:t>10 (dez) minutos</w:t>
      </w:r>
      <w:r w:rsidR="00B50472" w:rsidRPr="00B97F2B">
        <w:rPr>
          <w:sz w:val="22"/>
          <w:szCs w:val="22"/>
        </w:rPr>
        <w:t xml:space="preserve">, a sessão do Pregão Eletrônico será suspensa e terá reinício somente após comunicação expressa aos participantes, através do CHAT MENSAGEM, no endereço eletrônico utilizado para divulgação no site </w:t>
      </w:r>
      <w:hyperlink r:id="rId19" w:history="1">
        <w:r w:rsidR="00B50472" w:rsidRPr="00B97F2B">
          <w:rPr>
            <w:rStyle w:val="Hyperlink"/>
            <w:b/>
            <w:color w:val="auto"/>
            <w:sz w:val="22"/>
            <w:szCs w:val="22"/>
          </w:rPr>
          <w:t>www.comprasnet.gov.br</w:t>
        </w:r>
      </w:hyperlink>
      <w:r w:rsidR="00B50472" w:rsidRPr="00B97F2B">
        <w:rPr>
          <w:b/>
          <w:sz w:val="22"/>
          <w:szCs w:val="22"/>
          <w:u w:val="single"/>
        </w:rPr>
        <w:t>.</w:t>
      </w:r>
    </w:p>
    <w:p w:rsidR="00B23971" w:rsidRPr="00B97F2B" w:rsidRDefault="00B23971" w:rsidP="00272509">
      <w:pPr>
        <w:tabs>
          <w:tab w:val="left" w:pos="0"/>
          <w:tab w:val="left" w:pos="1800"/>
        </w:tabs>
        <w:jc w:val="both"/>
        <w:rPr>
          <w:b/>
          <w:sz w:val="22"/>
          <w:szCs w:val="22"/>
          <w:u w:val="single"/>
        </w:rPr>
      </w:pPr>
    </w:p>
    <w:p w:rsidR="00B50472" w:rsidRPr="00B97F2B" w:rsidRDefault="00320346" w:rsidP="00272509">
      <w:pPr>
        <w:tabs>
          <w:tab w:val="left" w:pos="0"/>
        </w:tabs>
        <w:jc w:val="both"/>
        <w:rPr>
          <w:sz w:val="22"/>
          <w:szCs w:val="22"/>
        </w:rPr>
      </w:pPr>
      <w:r w:rsidRPr="00B97F2B">
        <w:rPr>
          <w:b/>
          <w:sz w:val="22"/>
          <w:szCs w:val="22"/>
        </w:rPr>
        <w:t>10</w:t>
      </w:r>
      <w:r w:rsidR="0018200D" w:rsidRPr="00B97F2B">
        <w:rPr>
          <w:b/>
          <w:sz w:val="22"/>
          <w:szCs w:val="22"/>
        </w:rPr>
        <w:t>.14</w:t>
      </w:r>
      <w:r w:rsidR="00B50472" w:rsidRPr="00B97F2B">
        <w:rPr>
          <w:b/>
          <w:sz w:val="22"/>
          <w:szCs w:val="22"/>
        </w:rPr>
        <w:t>.</w:t>
      </w:r>
      <w:r w:rsidR="00B50472" w:rsidRPr="00B97F2B">
        <w:rPr>
          <w:sz w:val="22"/>
          <w:szCs w:val="22"/>
        </w:rPr>
        <w:t xml:space="preserve"> A etapa de lances da sessão pública será encerrada mediante aviso de fechamento iminente dos lances</w:t>
      </w:r>
      <w:r w:rsidR="00B50472" w:rsidRPr="00B97F2B">
        <w:rPr>
          <w:bCs/>
          <w:sz w:val="22"/>
          <w:szCs w:val="22"/>
        </w:rPr>
        <w:t xml:space="preserve"> de </w:t>
      </w:r>
      <w:r w:rsidR="00B50472" w:rsidRPr="00B97F2B">
        <w:rPr>
          <w:b/>
          <w:bCs/>
          <w:sz w:val="22"/>
          <w:szCs w:val="22"/>
        </w:rPr>
        <w:t xml:space="preserve">01 (um) a </w:t>
      </w:r>
      <w:proofErr w:type="gramStart"/>
      <w:r w:rsidR="00B50472" w:rsidRPr="00B97F2B">
        <w:rPr>
          <w:b/>
          <w:bCs/>
          <w:sz w:val="22"/>
          <w:szCs w:val="22"/>
        </w:rPr>
        <w:t>60 (sessenta) minutos</w:t>
      </w:r>
      <w:r w:rsidR="00B50472" w:rsidRPr="00B97F2B">
        <w:rPr>
          <w:bCs/>
          <w:sz w:val="22"/>
          <w:szCs w:val="22"/>
        </w:rPr>
        <w:t>, determinado</w:t>
      </w:r>
      <w:proofErr w:type="gramEnd"/>
      <w:r w:rsidR="00B50472" w:rsidRPr="00B97F2B">
        <w:rPr>
          <w:bCs/>
          <w:sz w:val="22"/>
          <w:szCs w:val="22"/>
        </w:rPr>
        <w:t xml:space="preserve"> pel</w:t>
      </w:r>
      <w:r w:rsidR="00EA5616" w:rsidRPr="00B97F2B">
        <w:rPr>
          <w:bCs/>
          <w:sz w:val="22"/>
          <w:szCs w:val="22"/>
        </w:rPr>
        <w:t>o</w:t>
      </w:r>
      <w:r w:rsidR="00B50472" w:rsidRPr="00B97F2B">
        <w:rPr>
          <w:bCs/>
          <w:sz w:val="22"/>
          <w:szCs w:val="22"/>
        </w:rPr>
        <w:t xml:space="preserve"> </w:t>
      </w:r>
      <w:r w:rsidR="00121F1C" w:rsidRPr="00B97F2B">
        <w:rPr>
          <w:bCs/>
          <w:sz w:val="22"/>
          <w:szCs w:val="22"/>
        </w:rPr>
        <w:t>Pregoeiro</w:t>
      </w:r>
      <w:r w:rsidR="00B50472" w:rsidRPr="00B97F2B">
        <w:rPr>
          <w:sz w:val="22"/>
          <w:szCs w:val="22"/>
        </w:rPr>
        <w:t>, de acordo com a comunicação às licitantes, emitido pelo próprio Sistema Eletrônico.</w:t>
      </w:r>
      <w:r w:rsidR="00B50472" w:rsidRPr="00B97F2B">
        <w:rPr>
          <w:bCs/>
          <w:sz w:val="22"/>
          <w:szCs w:val="22"/>
        </w:rPr>
        <w:t xml:space="preserve"> Decorrido o tempo de iminência, o </w:t>
      </w:r>
      <w:r w:rsidR="00B32607" w:rsidRPr="00B97F2B">
        <w:rPr>
          <w:bCs/>
          <w:sz w:val="22"/>
          <w:szCs w:val="22"/>
        </w:rPr>
        <w:t>ITEM</w:t>
      </w:r>
      <w:r w:rsidR="00B50472" w:rsidRPr="00B97F2B">
        <w:rPr>
          <w:bCs/>
          <w:sz w:val="22"/>
          <w:szCs w:val="22"/>
        </w:rPr>
        <w:t xml:space="preserve"> entrará no horário de encerramento aleatório do sistema, </w:t>
      </w:r>
      <w:r w:rsidR="00B50472" w:rsidRPr="00B97F2B">
        <w:rPr>
          <w:b/>
          <w:bCs/>
          <w:sz w:val="22"/>
          <w:szCs w:val="22"/>
        </w:rPr>
        <w:t>no prazo máximo de até</w:t>
      </w:r>
      <w:r w:rsidR="00B50472" w:rsidRPr="00B97F2B">
        <w:rPr>
          <w:b/>
          <w:sz w:val="22"/>
          <w:szCs w:val="22"/>
        </w:rPr>
        <w:t xml:space="preserve"> </w:t>
      </w:r>
      <w:proofErr w:type="gramStart"/>
      <w:r w:rsidR="00B50472" w:rsidRPr="00B97F2B">
        <w:rPr>
          <w:b/>
          <w:sz w:val="22"/>
          <w:szCs w:val="22"/>
        </w:rPr>
        <w:t>30 (trinta) minutos</w:t>
      </w:r>
      <w:r w:rsidR="00B50472" w:rsidRPr="00B97F2B">
        <w:rPr>
          <w:sz w:val="22"/>
          <w:szCs w:val="22"/>
        </w:rPr>
        <w:t>, determinado</w:t>
      </w:r>
      <w:proofErr w:type="gramEnd"/>
      <w:r w:rsidR="00B50472" w:rsidRPr="00B97F2B">
        <w:rPr>
          <w:sz w:val="22"/>
          <w:szCs w:val="22"/>
        </w:rPr>
        <w:t xml:space="preserve"> pelo Sistema Eletrônico</w:t>
      </w:r>
      <w:r w:rsidR="00B50472" w:rsidRPr="00B97F2B">
        <w:rPr>
          <w:bCs/>
          <w:sz w:val="22"/>
          <w:szCs w:val="22"/>
        </w:rPr>
        <w:t xml:space="preserve">, findo o qual o </w:t>
      </w:r>
      <w:r w:rsidR="00DC3F97" w:rsidRPr="00B97F2B">
        <w:rPr>
          <w:bCs/>
          <w:sz w:val="22"/>
          <w:szCs w:val="22"/>
        </w:rPr>
        <w:t xml:space="preserve">ITEM </w:t>
      </w:r>
      <w:r w:rsidR="00B50472" w:rsidRPr="00B97F2B">
        <w:rPr>
          <w:bCs/>
          <w:sz w:val="22"/>
          <w:szCs w:val="22"/>
        </w:rPr>
        <w:t>estará automaticamente encerrado, nã</w:t>
      </w:r>
      <w:r w:rsidR="00DA38A8" w:rsidRPr="00B97F2B">
        <w:rPr>
          <w:bCs/>
          <w:sz w:val="22"/>
          <w:szCs w:val="22"/>
        </w:rPr>
        <w:t>o sendo mais possível reabri-lo;</w:t>
      </w:r>
    </w:p>
    <w:p w:rsidR="00B50472" w:rsidRPr="00B97F2B" w:rsidRDefault="00B50472" w:rsidP="00272509">
      <w:pPr>
        <w:tabs>
          <w:tab w:val="left" w:pos="0"/>
        </w:tabs>
        <w:jc w:val="both"/>
        <w:rPr>
          <w:sz w:val="22"/>
          <w:szCs w:val="22"/>
        </w:rPr>
      </w:pPr>
    </w:p>
    <w:p w:rsidR="00B50472" w:rsidRPr="00B97F2B" w:rsidRDefault="00320346" w:rsidP="004357FA">
      <w:pPr>
        <w:tabs>
          <w:tab w:val="left" w:pos="567"/>
          <w:tab w:val="left" w:pos="1620"/>
        </w:tabs>
        <w:ind w:left="567"/>
        <w:jc w:val="both"/>
        <w:rPr>
          <w:b/>
          <w:sz w:val="22"/>
          <w:szCs w:val="22"/>
        </w:rPr>
      </w:pPr>
      <w:r w:rsidRPr="00B97F2B">
        <w:rPr>
          <w:b/>
          <w:sz w:val="22"/>
          <w:szCs w:val="22"/>
        </w:rPr>
        <w:t>10</w:t>
      </w:r>
      <w:r w:rsidR="0018200D" w:rsidRPr="00B97F2B">
        <w:rPr>
          <w:b/>
          <w:sz w:val="22"/>
          <w:szCs w:val="22"/>
        </w:rPr>
        <w:t>.14</w:t>
      </w:r>
      <w:r w:rsidR="00775858" w:rsidRPr="00B97F2B">
        <w:rPr>
          <w:b/>
          <w:sz w:val="22"/>
          <w:szCs w:val="22"/>
        </w:rPr>
        <w:t>.1.</w:t>
      </w:r>
      <w:r w:rsidR="00C14F0F" w:rsidRPr="00B97F2B">
        <w:rPr>
          <w:b/>
          <w:sz w:val="22"/>
          <w:szCs w:val="22"/>
        </w:rPr>
        <w:t xml:space="preserve"> </w:t>
      </w:r>
      <w:r w:rsidR="00B50472" w:rsidRPr="00B97F2B">
        <w:rPr>
          <w:sz w:val="22"/>
          <w:szCs w:val="22"/>
        </w:rPr>
        <w:t xml:space="preserve">Caso o Sistema não emita o aviso de fechamento iminente, </w:t>
      </w:r>
      <w:r w:rsidR="00EA5616" w:rsidRPr="00B97F2B">
        <w:rPr>
          <w:sz w:val="22"/>
          <w:szCs w:val="22"/>
        </w:rPr>
        <w:t>o</w:t>
      </w:r>
      <w:r w:rsidR="00B50472" w:rsidRPr="00B97F2B">
        <w:rPr>
          <w:sz w:val="22"/>
          <w:szCs w:val="22"/>
        </w:rPr>
        <w:t xml:space="preserve"> </w:t>
      </w:r>
      <w:r w:rsidR="00121F1C" w:rsidRPr="00B97F2B">
        <w:rPr>
          <w:sz w:val="22"/>
          <w:szCs w:val="22"/>
        </w:rPr>
        <w:t>Pregoeiro</w:t>
      </w:r>
      <w:r w:rsidR="00B50472" w:rsidRPr="00B97F2B">
        <w:rPr>
          <w:sz w:val="22"/>
          <w:szCs w:val="22"/>
        </w:rPr>
        <w:t xml:space="preserve"> se responsabilizará pelo aviso de encerramento às Licitantes observados o mesmo tempo de </w:t>
      </w:r>
      <w:r w:rsidR="00B50472" w:rsidRPr="00B97F2B">
        <w:rPr>
          <w:b/>
          <w:bCs/>
          <w:sz w:val="22"/>
          <w:szCs w:val="22"/>
        </w:rPr>
        <w:t>01 (um) a 60 (sessenta)</w:t>
      </w:r>
      <w:r w:rsidR="00B50472" w:rsidRPr="00B97F2B">
        <w:rPr>
          <w:bCs/>
          <w:sz w:val="22"/>
          <w:szCs w:val="22"/>
        </w:rPr>
        <w:t xml:space="preserve"> </w:t>
      </w:r>
      <w:r w:rsidR="00B50472" w:rsidRPr="00B97F2B">
        <w:rPr>
          <w:b/>
          <w:sz w:val="22"/>
          <w:szCs w:val="22"/>
        </w:rPr>
        <w:t>minutos.</w:t>
      </w:r>
    </w:p>
    <w:p w:rsidR="00716A1C" w:rsidRPr="00B97F2B" w:rsidRDefault="00716A1C" w:rsidP="004357FA">
      <w:pPr>
        <w:tabs>
          <w:tab w:val="left" w:pos="567"/>
          <w:tab w:val="left" w:pos="1620"/>
        </w:tabs>
        <w:ind w:left="567"/>
        <w:jc w:val="both"/>
        <w:rPr>
          <w:b/>
          <w:sz w:val="22"/>
          <w:szCs w:val="22"/>
        </w:rPr>
      </w:pPr>
    </w:p>
    <w:p w:rsidR="00B50472" w:rsidRPr="00B97F2B" w:rsidRDefault="00320346" w:rsidP="00272509">
      <w:pPr>
        <w:pStyle w:val="BodyText21"/>
        <w:tabs>
          <w:tab w:val="left" w:pos="0"/>
        </w:tabs>
        <w:snapToGrid/>
        <w:rPr>
          <w:sz w:val="22"/>
          <w:szCs w:val="22"/>
        </w:rPr>
      </w:pPr>
      <w:r w:rsidRPr="00B97F2B">
        <w:rPr>
          <w:b/>
          <w:sz w:val="22"/>
          <w:szCs w:val="22"/>
        </w:rPr>
        <w:t>10</w:t>
      </w:r>
      <w:r w:rsidR="0018200D" w:rsidRPr="00B97F2B">
        <w:rPr>
          <w:b/>
          <w:sz w:val="22"/>
          <w:szCs w:val="22"/>
        </w:rPr>
        <w:t>.15</w:t>
      </w:r>
      <w:r w:rsidR="00B50472" w:rsidRPr="00B97F2B">
        <w:rPr>
          <w:b/>
          <w:sz w:val="22"/>
          <w:szCs w:val="22"/>
        </w:rPr>
        <w:t>.</w:t>
      </w:r>
      <w:r w:rsidR="00B50472" w:rsidRPr="00B97F2B">
        <w:rPr>
          <w:sz w:val="22"/>
          <w:szCs w:val="22"/>
        </w:rPr>
        <w:t xml:space="preserve"> </w:t>
      </w:r>
      <w:r w:rsidR="00566361" w:rsidRPr="00B97F2B">
        <w:rPr>
          <w:sz w:val="22"/>
          <w:szCs w:val="22"/>
        </w:rPr>
        <w:tab/>
      </w:r>
      <w:r w:rsidR="00B50472" w:rsidRPr="00B97F2B">
        <w:rPr>
          <w:sz w:val="22"/>
          <w:szCs w:val="22"/>
        </w:rPr>
        <w:t>Incumbirá a licitante acompanhar as operações no Sistema Eletrônico durante a sessão pública do Pregão Eletrônico, ficando responsável pelo ônus decorrente da perda de negócios diante da inobservância de quaisquer mensagens emitidas pe</w:t>
      </w:r>
      <w:r w:rsidR="00DA38A8" w:rsidRPr="00B97F2B">
        <w:rPr>
          <w:sz w:val="22"/>
          <w:szCs w:val="22"/>
        </w:rPr>
        <w:t>lo Sistema ou de sua desconexão;</w:t>
      </w:r>
    </w:p>
    <w:p w:rsidR="00AC04A8" w:rsidRPr="00B97F2B" w:rsidRDefault="00AC04A8" w:rsidP="00272509">
      <w:pPr>
        <w:pStyle w:val="BodyText21"/>
        <w:tabs>
          <w:tab w:val="left" w:pos="0"/>
        </w:tabs>
        <w:snapToGrid/>
        <w:rPr>
          <w:sz w:val="22"/>
          <w:szCs w:val="22"/>
        </w:rPr>
      </w:pPr>
    </w:p>
    <w:p w:rsidR="00B50472" w:rsidRPr="00B97F2B" w:rsidRDefault="00320346" w:rsidP="00272509">
      <w:pPr>
        <w:pStyle w:val="BodyText21"/>
        <w:tabs>
          <w:tab w:val="left" w:pos="0"/>
        </w:tabs>
        <w:snapToGrid/>
        <w:rPr>
          <w:sz w:val="22"/>
          <w:szCs w:val="22"/>
        </w:rPr>
      </w:pPr>
      <w:r w:rsidRPr="00B97F2B">
        <w:rPr>
          <w:b/>
          <w:sz w:val="22"/>
          <w:szCs w:val="22"/>
        </w:rPr>
        <w:t>10</w:t>
      </w:r>
      <w:r w:rsidR="00B50472" w:rsidRPr="00B97F2B">
        <w:rPr>
          <w:b/>
          <w:sz w:val="22"/>
          <w:szCs w:val="22"/>
        </w:rPr>
        <w:t>.</w:t>
      </w:r>
      <w:r w:rsidR="0008475E" w:rsidRPr="00B97F2B">
        <w:rPr>
          <w:b/>
          <w:sz w:val="22"/>
          <w:szCs w:val="22"/>
        </w:rPr>
        <w:t>16</w:t>
      </w:r>
      <w:r w:rsidR="00B50472" w:rsidRPr="00B97F2B">
        <w:rPr>
          <w:b/>
          <w:sz w:val="22"/>
          <w:szCs w:val="22"/>
        </w:rPr>
        <w:t>.</w:t>
      </w:r>
      <w:r w:rsidR="00B50472" w:rsidRPr="00B97F2B">
        <w:rPr>
          <w:sz w:val="22"/>
          <w:szCs w:val="22"/>
        </w:rPr>
        <w:t xml:space="preserve"> </w:t>
      </w:r>
      <w:r w:rsidR="00566361" w:rsidRPr="00B97F2B">
        <w:rPr>
          <w:sz w:val="22"/>
          <w:szCs w:val="22"/>
        </w:rPr>
        <w:tab/>
      </w:r>
      <w:r w:rsidR="00B50472" w:rsidRPr="00B97F2B">
        <w:rPr>
          <w:sz w:val="22"/>
          <w:szCs w:val="22"/>
        </w:rPr>
        <w:t>A desistência em apresentar lance implicará exclusão da licitante da etapa de lances e na manutenção do último preço por ela apresentado, para efeito de or</w:t>
      </w:r>
      <w:r w:rsidR="00DA38A8" w:rsidRPr="00B97F2B">
        <w:rPr>
          <w:sz w:val="22"/>
          <w:szCs w:val="22"/>
        </w:rPr>
        <w:t>denação das propostas de preços;</w:t>
      </w:r>
    </w:p>
    <w:p w:rsidR="005165CA" w:rsidRPr="00B97F2B" w:rsidRDefault="005165CA" w:rsidP="00272509">
      <w:pPr>
        <w:pStyle w:val="BodyText21"/>
        <w:tabs>
          <w:tab w:val="left" w:pos="0"/>
        </w:tabs>
        <w:snapToGrid/>
        <w:rPr>
          <w:sz w:val="22"/>
          <w:szCs w:val="22"/>
        </w:rPr>
      </w:pPr>
    </w:p>
    <w:p w:rsidR="001114B6" w:rsidRPr="00B97F2B" w:rsidRDefault="001114B6" w:rsidP="00272509">
      <w:pPr>
        <w:pStyle w:val="Corpodetexto3"/>
        <w:tabs>
          <w:tab w:val="left" w:pos="0"/>
        </w:tabs>
        <w:spacing w:after="0"/>
        <w:jc w:val="both"/>
        <w:rPr>
          <w:b w:val="0"/>
          <w:sz w:val="22"/>
          <w:szCs w:val="22"/>
        </w:rPr>
      </w:pPr>
      <w:r w:rsidRPr="00B97F2B">
        <w:rPr>
          <w:sz w:val="22"/>
          <w:szCs w:val="22"/>
        </w:rPr>
        <w:t>1</w:t>
      </w:r>
      <w:r w:rsidR="00DA38A8" w:rsidRPr="00B97F2B">
        <w:rPr>
          <w:sz w:val="22"/>
          <w:szCs w:val="22"/>
        </w:rPr>
        <w:t>0</w:t>
      </w:r>
      <w:r w:rsidRPr="00B97F2B">
        <w:rPr>
          <w:sz w:val="22"/>
          <w:szCs w:val="22"/>
        </w:rPr>
        <w:t>.1</w:t>
      </w:r>
      <w:r w:rsidR="0008475E" w:rsidRPr="00B97F2B">
        <w:rPr>
          <w:sz w:val="22"/>
          <w:szCs w:val="22"/>
        </w:rPr>
        <w:t>7</w:t>
      </w:r>
      <w:r w:rsidRPr="00B97F2B">
        <w:rPr>
          <w:sz w:val="22"/>
          <w:szCs w:val="22"/>
        </w:rPr>
        <w:t xml:space="preserve">. </w:t>
      </w:r>
      <w:r w:rsidR="00566361" w:rsidRPr="00B97F2B">
        <w:rPr>
          <w:sz w:val="22"/>
          <w:szCs w:val="22"/>
        </w:rPr>
        <w:tab/>
      </w:r>
      <w:r w:rsidRPr="00B97F2B">
        <w:rPr>
          <w:b w:val="0"/>
          <w:sz w:val="22"/>
          <w:szCs w:val="22"/>
        </w:rPr>
        <w:t>Após o en</w:t>
      </w:r>
      <w:r w:rsidR="00EA5616" w:rsidRPr="00B97F2B">
        <w:rPr>
          <w:b w:val="0"/>
          <w:sz w:val="22"/>
          <w:szCs w:val="22"/>
        </w:rPr>
        <w:t>cerramento da etapa de lances, o</w:t>
      </w:r>
      <w:r w:rsidRPr="00B97F2B">
        <w:rPr>
          <w:b w:val="0"/>
          <w:sz w:val="22"/>
          <w:szCs w:val="22"/>
        </w:rPr>
        <w:t xml:space="preserve"> </w:t>
      </w:r>
      <w:r w:rsidR="00121F1C" w:rsidRPr="00B97F2B">
        <w:rPr>
          <w:b w:val="0"/>
          <w:sz w:val="22"/>
          <w:szCs w:val="22"/>
        </w:rPr>
        <w:t>Pregoeiro</w:t>
      </w:r>
      <w:r w:rsidRPr="00B97F2B">
        <w:rPr>
          <w:b w:val="0"/>
          <w:sz w:val="22"/>
          <w:szCs w:val="22"/>
        </w:rPr>
        <w:t xml:space="preserve"> verificará se há empate entre as licitantes que declararam em campo próprio do sistema, que se enquadram como Microempresa – ME ou Empresa de Pequeno Porte – EPP, e as demais licitantes, conforme determina</w:t>
      </w:r>
      <w:r w:rsidR="00DA38A8" w:rsidRPr="00B97F2B">
        <w:rPr>
          <w:b w:val="0"/>
          <w:sz w:val="22"/>
          <w:szCs w:val="22"/>
        </w:rPr>
        <w:t xml:space="preserve"> a Lei Complementar nº 123/2006;</w:t>
      </w:r>
    </w:p>
    <w:p w:rsidR="00DA38A8" w:rsidRPr="00B97F2B" w:rsidRDefault="00DA38A8" w:rsidP="00272509">
      <w:pPr>
        <w:pStyle w:val="BodyText21"/>
        <w:tabs>
          <w:tab w:val="left" w:pos="0"/>
        </w:tabs>
        <w:snapToGrid/>
        <w:rPr>
          <w:sz w:val="22"/>
          <w:szCs w:val="22"/>
        </w:rPr>
      </w:pPr>
    </w:p>
    <w:p w:rsidR="00DA38A8" w:rsidRPr="00B97F2B" w:rsidRDefault="0008475E" w:rsidP="00272509">
      <w:pPr>
        <w:pStyle w:val="BodyText21"/>
        <w:tabs>
          <w:tab w:val="left" w:pos="0"/>
        </w:tabs>
        <w:snapToGrid/>
        <w:rPr>
          <w:sz w:val="22"/>
          <w:szCs w:val="22"/>
        </w:rPr>
      </w:pPr>
      <w:r w:rsidRPr="00B97F2B">
        <w:rPr>
          <w:b/>
          <w:sz w:val="22"/>
          <w:szCs w:val="22"/>
        </w:rPr>
        <w:t>10.18</w:t>
      </w:r>
      <w:r w:rsidR="00DA38A8" w:rsidRPr="00B97F2B">
        <w:rPr>
          <w:b/>
          <w:sz w:val="22"/>
          <w:szCs w:val="22"/>
        </w:rPr>
        <w:t>.</w:t>
      </w:r>
      <w:r w:rsidR="00DA38A8" w:rsidRPr="00B97F2B">
        <w:rPr>
          <w:sz w:val="22"/>
          <w:szCs w:val="22"/>
        </w:rPr>
        <w:t xml:space="preserve"> Fica </w:t>
      </w:r>
      <w:r w:rsidR="005165CA" w:rsidRPr="00B97F2B">
        <w:rPr>
          <w:sz w:val="22"/>
          <w:szCs w:val="22"/>
        </w:rPr>
        <w:t>assegurada</w:t>
      </w:r>
      <w:r w:rsidR="00DA38A8" w:rsidRPr="00B97F2B">
        <w:rPr>
          <w:sz w:val="22"/>
          <w:szCs w:val="22"/>
        </w:rPr>
        <w:t>, como critério de desempate, preferência de contratação para as microempresas e empresas de pequeno porte, nos termos da Lei Complementar 123/2006, o qual ocorrerá de forma automática pelo Sistema;</w:t>
      </w:r>
    </w:p>
    <w:p w:rsidR="00DA38A8" w:rsidRPr="00B97F2B" w:rsidRDefault="00DA38A8" w:rsidP="00272509">
      <w:pPr>
        <w:pStyle w:val="Recuodecorpodetexto2"/>
        <w:tabs>
          <w:tab w:val="left" w:pos="0"/>
        </w:tabs>
        <w:ind w:firstLine="0"/>
        <w:rPr>
          <w:sz w:val="22"/>
          <w:szCs w:val="22"/>
        </w:rPr>
      </w:pPr>
    </w:p>
    <w:p w:rsidR="00DA38A8" w:rsidRPr="00B97F2B" w:rsidRDefault="0008475E" w:rsidP="00272509">
      <w:pPr>
        <w:pStyle w:val="Recuodecorpodetexto2"/>
        <w:tabs>
          <w:tab w:val="left" w:pos="0"/>
        </w:tabs>
        <w:ind w:firstLine="0"/>
        <w:rPr>
          <w:sz w:val="22"/>
          <w:szCs w:val="22"/>
        </w:rPr>
      </w:pPr>
      <w:r w:rsidRPr="00B97F2B">
        <w:rPr>
          <w:b/>
          <w:sz w:val="22"/>
          <w:szCs w:val="22"/>
        </w:rPr>
        <w:t>10.19</w:t>
      </w:r>
      <w:r w:rsidR="00DA38A8" w:rsidRPr="00B97F2B">
        <w:rPr>
          <w:b/>
          <w:sz w:val="22"/>
          <w:szCs w:val="22"/>
        </w:rPr>
        <w:t>.</w:t>
      </w:r>
      <w:r w:rsidR="00DA38A8" w:rsidRPr="00B97F2B">
        <w:rPr>
          <w:sz w:val="22"/>
          <w:szCs w:val="22"/>
        </w:rPr>
        <w:t xml:space="preserve"> Entende-se como empate àquelas situações em que as propostas apresentadas pelas microempresas e empresas de pequeno porte sejam iguais ou até 5% (cinco por cento) superiores a proposta melhor classificada, depois de encerrada a etapa de lances;</w:t>
      </w:r>
    </w:p>
    <w:p w:rsidR="00DA38A8" w:rsidRPr="00B97F2B" w:rsidRDefault="00DA38A8" w:rsidP="00272509">
      <w:pPr>
        <w:pStyle w:val="Recuodecorpodetexto2"/>
        <w:tabs>
          <w:tab w:val="left" w:pos="0"/>
        </w:tabs>
        <w:ind w:firstLine="0"/>
        <w:rPr>
          <w:sz w:val="22"/>
          <w:szCs w:val="22"/>
        </w:rPr>
      </w:pPr>
    </w:p>
    <w:p w:rsidR="00DA38A8" w:rsidRPr="00B97F2B" w:rsidRDefault="0008475E" w:rsidP="00272509">
      <w:pPr>
        <w:pStyle w:val="Recuodecorpodetexto2"/>
        <w:tabs>
          <w:tab w:val="left" w:pos="0"/>
        </w:tabs>
        <w:ind w:firstLine="0"/>
        <w:rPr>
          <w:sz w:val="22"/>
          <w:szCs w:val="22"/>
        </w:rPr>
      </w:pPr>
      <w:r w:rsidRPr="00B97F2B">
        <w:rPr>
          <w:b/>
          <w:sz w:val="22"/>
          <w:szCs w:val="22"/>
        </w:rPr>
        <w:t>10.20</w:t>
      </w:r>
      <w:r w:rsidR="00DA38A8" w:rsidRPr="00B97F2B">
        <w:rPr>
          <w:b/>
          <w:sz w:val="22"/>
          <w:szCs w:val="22"/>
        </w:rPr>
        <w:t>.</w:t>
      </w:r>
      <w:r w:rsidR="00DA38A8" w:rsidRPr="00B97F2B">
        <w:rPr>
          <w:sz w:val="22"/>
          <w:szCs w:val="22"/>
        </w:rPr>
        <w:t xml:space="preserve"> </w:t>
      </w:r>
      <w:r w:rsidR="005A39EB" w:rsidRPr="00B97F2B">
        <w:rPr>
          <w:sz w:val="22"/>
          <w:szCs w:val="22"/>
        </w:rPr>
        <w:tab/>
      </w:r>
      <w:r w:rsidR="00DA38A8" w:rsidRPr="00B97F2B">
        <w:rPr>
          <w:sz w:val="22"/>
          <w:szCs w:val="22"/>
        </w:rPr>
        <w:t>Para efeito do disposto no item 10.17, ocorrendo o empate, proceder-se-á da seguinte forma:</w:t>
      </w:r>
    </w:p>
    <w:p w:rsidR="00B50CD7" w:rsidRPr="00B97F2B" w:rsidRDefault="00B50CD7" w:rsidP="00272509">
      <w:pPr>
        <w:pStyle w:val="Recuodecorpodetexto2"/>
        <w:tabs>
          <w:tab w:val="left" w:pos="0"/>
        </w:tabs>
        <w:ind w:firstLine="0"/>
        <w:rPr>
          <w:sz w:val="22"/>
          <w:szCs w:val="22"/>
        </w:rPr>
      </w:pPr>
    </w:p>
    <w:p w:rsidR="00DA38A8" w:rsidRPr="00B97F2B" w:rsidRDefault="00DA38A8" w:rsidP="004357FA">
      <w:pPr>
        <w:pStyle w:val="Recuodecorpodetexto2"/>
        <w:tabs>
          <w:tab w:val="left" w:pos="426"/>
          <w:tab w:val="left" w:pos="1620"/>
        </w:tabs>
        <w:ind w:left="567" w:firstLine="0"/>
        <w:rPr>
          <w:sz w:val="22"/>
          <w:szCs w:val="22"/>
        </w:rPr>
      </w:pPr>
      <w:r w:rsidRPr="00B97F2B">
        <w:rPr>
          <w:b/>
          <w:sz w:val="22"/>
          <w:szCs w:val="22"/>
        </w:rPr>
        <w:t>10.</w:t>
      </w:r>
      <w:r w:rsidR="0008475E" w:rsidRPr="00B97F2B">
        <w:rPr>
          <w:b/>
          <w:sz w:val="22"/>
          <w:szCs w:val="22"/>
        </w:rPr>
        <w:t>20</w:t>
      </w:r>
      <w:r w:rsidRPr="00B97F2B">
        <w:rPr>
          <w:b/>
          <w:sz w:val="22"/>
          <w:szCs w:val="22"/>
        </w:rPr>
        <w:t>.1.</w:t>
      </w:r>
      <w:r w:rsidRPr="00B97F2B">
        <w:rPr>
          <w:sz w:val="22"/>
          <w:szCs w:val="22"/>
        </w:rPr>
        <w:t xml:space="preserve"> A microempresa ou empresa de pequeno porte melhor classificada poderá apresentar proposta de preço inferior àquela considerada </w:t>
      </w:r>
      <w:r w:rsidR="00AD6D9C" w:rsidRPr="00B97F2B">
        <w:rPr>
          <w:sz w:val="22"/>
          <w:szCs w:val="22"/>
        </w:rPr>
        <w:t>como menor lance</w:t>
      </w:r>
      <w:r w:rsidRPr="00B97F2B">
        <w:rPr>
          <w:sz w:val="22"/>
          <w:szCs w:val="22"/>
        </w:rPr>
        <w:t>, situação em que será declarada vencedora da etapa de lances;</w:t>
      </w:r>
    </w:p>
    <w:p w:rsidR="00DA38A8" w:rsidRPr="00B97F2B" w:rsidRDefault="00DA38A8" w:rsidP="004357FA">
      <w:pPr>
        <w:pStyle w:val="Recuodecorpodetexto2"/>
        <w:tabs>
          <w:tab w:val="left" w:pos="426"/>
          <w:tab w:val="left" w:pos="1620"/>
        </w:tabs>
        <w:ind w:left="567" w:firstLine="0"/>
        <w:rPr>
          <w:sz w:val="22"/>
          <w:szCs w:val="22"/>
        </w:rPr>
      </w:pPr>
    </w:p>
    <w:p w:rsidR="00DA38A8" w:rsidRPr="00B97F2B" w:rsidRDefault="0008475E" w:rsidP="004357FA">
      <w:pPr>
        <w:pStyle w:val="Recuodecorpodetexto2"/>
        <w:tabs>
          <w:tab w:val="left" w:pos="426"/>
          <w:tab w:val="left" w:pos="1620"/>
        </w:tabs>
        <w:ind w:left="567" w:firstLine="0"/>
        <w:rPr>
          <w:sz w:val="22"/>
          <w:szCs w:val="22"/>
        </w:rPr>
      </w:pPr>
      <w:r w:rsidRPr="00B97F2B">
        <w:rPr>
          <w:b/>
          <w:sz w:val="22"/>
          <w:szCs w:val="22"/>
        </w:rPr>
        <w:t>10.20</w:t>
      </w:r>
      <w:r w:rsidR="00DA38A8" w:rsidRPr="00B97F2B">
        <w:rPr>
          <w:b/>
          <w:sz w:val="22"/>
          <w:szCs w:val="22"/>
        </w:rPr>
        <w:t xml:space="preserve">.2. </w:t>
      </w:r>
      <w:r w:rsidR="00DA38A8" w:rsidRPr="00B97F2B">
        <w:rPr>
          <w:sz w:val="22"/>
          <w:szCs w:val="22"/>
        </w:rPr>
        <w:t>Não ocorrendo à contratação da microempresa ou empresa de pequeno porte, na forma do subitem anterior, serão convocadas as remanescentes que porventura se enquadrarem na hipótese do item 10.1</w:t>
      </w:r>
      <w:r w:rsidR="002003F8" w:rsidRPr="00B97F2B">
        <w:rPr>
          <w:sz w:val="22"/>
          <w:szCs w:val="22"/>
        </w:rPr>
        <w:t>8</w:t>
      </w:r>
      <w:r w:rsidR="00DA38A8" w:rsidRPr="00B97F2B">
        <w:rPr>
          <w:sz w:val="22"/>
          <w:szCs w:val="22"/>
        </w:rPr>
        <w:t>, na ordem classificatória, pa</w:t>
      </w:r>
      <w:r w:rsidR="0004061B" w:rsidRPr="00B97F2B">
        <w:rPr>
          <w:sz w:val="22"/>
          <w:szCs w:val="22"/>
        </w:rPr>
        <w:t>ra o exercício do mesmo direito;</w:t>
      </w:r>
    </w:p>
    <w:p w:rsidR="00DA38A8" w:rsidRPr="00B97F2B" w:rsidRDefault="00DA38A8" w:rsidP="004357FA">
      <w:pPr>
        <w:pStyle w:val="Recuodecorpodetexto2"/>
        <w:tabs>
          <w:tab w:val="left" w:pos="426"/>
          <w:tab w:val="left" w:pos="1620"/>
        </w:tabs>
        <w:ind w:left="567" w:firstLine="0"/>
        <w:rPr>
          <w:sz w:val="22"/>
          <w:szCs w:val="22"/>
        </w:rPr>
      </w:pPr>
    </w:p>
    <w:p w:rsidR="00DA38A8" w:rsidRPr="00B97F2B" w:rsidRDefault="0004061B" w:rsidP="004357FA">
      <w:pPr>
        <w:pStyle w:val="Recuodecorpodetexto2"/>
        <w:tabs>
          <w:tab w:val="left" w:pos="426"/>
          <w:tab w:val="left" w:pos="1620"/>
        </w:tabs>
        <w:ind w:left="567" w:firstLine="0"/>
        <w:rPr>
          <w:sz w:val="22"/>
          <w:szCs w:val="22"/>
        </w:rPr>
      </w:pPr>
      <w:r w:rsidRPr="00B97F2B">
        <w:rPr>
          <w:b/>
          <w:sz w:val="22"/>
          <w:szCs w:val="22"/>
        </w:rPr>
        <w:t>10</w:t>
      </w:r>
      <w:r w:rsidR="0008475E" w:rsidRPr="00B97F2B">
        <w:rPr>
          <w:b/>
          <w:sz w:val="22"/>
          <w:szCs w:val="22"/>
        </w:rPr>
        <w:t>.20</w:t>
      </w:r>
      <w:r w:rsidR="00DA38A8" w:rsidRPr="00B97F2B">
        <w:rPr>
          <w:b/>
          <w:sz w:val="22"/>
          <w:szCs w:val="22"/>
        </w:rPr>
        <w:t>.3.</w:t>
      </w:r>
      <w:r w:rsidR="00DA38A8" w:rsidRPr="00B97F2B">
        <w:rPr>
          <w:sz w:val="22"/>
          <w:szCs w:val="22"/>
        </w:rPr>
        <w:t xml:space="preserve"> Na hipótese de </w:t>
      </w:r>
      <w:r w:rsidR="005165CA" w:rsidRPr="00B97F2B">
        <w:rPr>
          <w:sz w:val="22"/>
          <w:szCs w:val="22"/>
        </w:rPr>
        <w:t>não contratação</w:t>
      </w:r>
      <w:r w:rsidR="00DA38A8" w:rsidRPr="00B97F2B">
        <w:rPr>
          <w:sz w:val="22"/>
          <w:szCs w:val="22"/>
        </w:rPr>
        <w:t xml:space="preserve"> nos termos previstos neste </w:t>
      </w:r>
      <w:r w:rsidR="005B7095" w:rsidRPr="00B97F2B">
        <w:rPr>
          <w:sz w:val="22"/>
          <w:szCs w:val="22"/>
        </w:rPr>
        <w:t>item</w:t>
      </w:r>
      <w:r w:rsidR="00DA38A8" w:rsidRPr="00B97F2B">
        <w:rPr>
          <w:sz w:val="22"/>
          <w:szCs w:val="22"/>
        </w:rPr>
        <w:t>, convocação será em favor da proposta ori</w:t>
      </w:r>
      <w:r w:rsidRPr="00B97F2B">
        <w:rPr>
          <w:sz w:val="22"/>
          <w:szCs w:val="22"/>
        </w:rPr>
        <w:t>ginalmente vencedora do certame;</w:t>
      </w:r>
    </w:p>
    <w:p w:rsidR="00DA38A8" w:rsidRPr="00B97F2B" w:rsidRDefault="00DA38A8" w:rsidP="004357FA">
      <w:pPr>
        <w:pStyle w:val="Recuodecorpodetexto2"/>
        <w:tabs>
          <w:tab w:val="left" w:pos="426"/>
          <w:tab w:val="left" w:pos="1620"/>
        </w:tabs>
        <w:ind w:left="567" w:firstLine="0"/>
        <w:rPr>
          <w:sz w:val="22"/>
          <w:szCs w:val="22"/>
        </w:rPr>
      </w:pPr>
    </w:p>
    <w:p w:rsidR="00DA38A8" w:rsidRPr="00B97F2B" w:rsidRDefault="0004061B" w:rsidP="004357FA">
      <w:pPr>
        <w:pStyle w:val="Recuodecorpodetexto2"/>
        <w:tabs>
          <w:tab w:val="left" w:pos="426"/>
          <w:tab w:val="left" w:pos="1620"/>
        </w:tabs>
        <w:ind w:left="567" w:firstLine="0"/>
        <w:rPr>
          <w:sz w:val="22"/>
          <w:szCs w:val="22"/>
        </w:rPr>
      </w:pPr>
      <w:r w:rsidRPr="00B97F2B">
        <w:rPr>
          <w:b/>
          <w:sz w:val="22"/>
          <w:szCs w:val="22"/>
        </w:rPr>
        <w:t>10</w:t>
      </w:r>
      <w:r w:rsidR="0008475E" w:rsidRPr="00B97F2B">
        <w:rPr>
          <w:b/>
          <w:sz w:val="22"/>
          <w:szCs w:val="22"/>
        </w:rPr>
        <w:t>.20</w:t>
      </w:r>
      <w:r w:rsidR="00DA38A8" w:rsidRPr="00B97F2B">
        <w:rPr>
          <w:b/>
          <w:sz w:val="22"/>
          <w:szCs w:val="22"/>
        </w:rPr>
        <w:t>.4.</w:t>
      </w:r>
      <w:r w:rsidR="00DA38A8" w:rsidRPr="00B97F2B">
        <w:rPr>
          <w:sz w:val="22"/>
          <w:szCs w:val="22"/>
        </w:rPr>
        <w:t xml:space="preserve"> O disposto no item 10.17 somente se aplicará quando a melhor oferta inicial não tiver sido apresentada por microempr</w:t>
      </w:r>
      <w:r w:rsidRPr="00B97F2B">
        <w:rPr>
          <w:sz w:val="22"/>
          <w:szCs w:val="22"/>
        </w:rPr>
        <w:t>esa ou empresa de pequeno porte;</w:t>
      </w:r>
    </w:p>
    <w:p w:rsidR="00DA38A8" w:rsidRPr="00B97F2B" w:rsidRDefault="00DA38A8" w:rsidP="004357FA">
      <w:pPr>
        <w:pStyle w:val="Recuodecorpodetexto2"/>
        <w:tabs>
          <w:tab w:val="left" w:pos="426"/>
          <w:tab w:val="left" w:pos="1620"/>
        </w:tabs>
        <w:ind w:left="567" w:firstLine="0"/>
        <w:rPr>
          <w:sz w:val="22"/>
          <w:szCs w:val="22"/>
        </w:rPr>
      </w:pPr>
    </w:p>
    <w:p w:rsidR="00D95802" w:rsidRPr="00B97F2B" w:rsidRDefault="00DA38A8" w:rsidP="005C1D7D">
      <w:pPr>
        <w:pStyle w:val="Recuodecorpodetexto2"/>
        <w:tabs>
          <w:tab w:val="left" w:pos="426"/>
          <w:tab w:val="left" w:pos="1620"/>
        </w:tabs>
        <w:ind w:left="567" w:firstLine="0"/>
        <w:rPr>
          <w:sz w:val="22"/>
          <w:szCs w:val="22"/>
        </w:rPr>
      </w:pPr>
      <w:r w:rsidRPr="00B97F2B">
        <w:rPr>
          <w:b/>
          <w:sz w:val="22"/>
          <w:szCs w:val="22"/>
        </w:rPr>
        <w:t>1</w:t>
      </w:r>
      <w:r w:rsidR="0004061B" w:rsidRPr="00B97F2B">
        <w:rPr>
          <w:b/>
          <w:sz w:val="22"/>
          <w:szCs w:val="22"/>
        </w:rPr>
        <w:t>0</w:t>
      </w:r>
      <w:r w:rsidR="00016DC7" w:rsidRPr="00B97F2B">
        <w:rPr>
          <w:b/>
          <w:sz w:val="22"/>
          <w:szCs w:val="22"/>
        </w:rPr>
        <w:t>.20</w:t>
      </w:r>
      <w:r w:rsidRPr="00B97F2B">
        <w:rPr>
          <w:b/>
          <w:sz w:val="22"/>
          <w:szCs w:val="22"/>
        </w:rPr>
        <w:t>.5.</w:t>
      </w:r>
      <w:r w:rsidRPr="00B97F2B">
        <w:rPr>
          <w:sz w:val="22"/>
          <w:szCs w:val="22"/>
        </w:rPr>
        <w:t xml:space="preserve"> Ocorrendo a situação prevista no item 10.</w:t>
      </w:r>
      <w:r w:rsidR="00254FB2" w:rsidRPr="00B97F2B">
        <w:rPr>
          <w:sz w:val="22"/>
          <w:szCs w:val="22"/>
        </w:rPr>
        <w:t>19.1</w:t>
      </w:r>
      <w:r w:rsidRPr="00B97F2B">
        <w:rPr>
          <w:sz w:val="22"/>
          <w:szCs w:val="22"/>
        </w:rPr>
        <w:t xml:space="preserve">, a microempresa ou empresa de pequeno porte melhor classificada será convocada para apresentar nova proposta no prazo máximo de </w:t>
      </w:r>
      <w:proofErr w:type="gramStart"/>
      <w:r w:rsidRPr="00B97F2B">
        <w:rPr>
          <w:sz w:val="22"/>
          <w:szCs w:val="22"/>
        </w:rPr>
        <w:t>5</w:t>
      </w:r>
      <w:proofErr w:type="gramEnd"/>
      <w:r w:rsidRPr="00B97F2B">
        <w:rPr>
          <w:sz w:val="22"/>
          <w:szCs w:val="22"/>
        </w:rPr>
        <w:t xml:space="preserve"> (cinco) minutos após o encerramento dos lances, sob pena preclusão.</w:t>
      </w:r>
    </w:p>
    <w:p w:rsidR="00EE67A4" w:rsidRPr="00B97F2B" w:rsidRDefault="00EE67A4" w:rsidP="005C1D7D">
      <w:pPr>
        <w:pStyle w:val="Recuodecorpodetexto2"/>
        <w:tabs>
          <w:tab w:val="left" w:pos="426"/>
          <w:tab w:val="left" w:pos="1620"/>
        </w:tabs>
        <w:ind w:left="567" w:firstLine="0"/>
        <w:rPr>
          <w:sz w:val="22"/>
          <w:szCs w:val="22"/>
        </w:rPr>
      </w:pPr>
    </w:p>
    <w:p w:rsidR="00EE67A4" w:rsidRPr="00B97F2B" w:rsidRDefault="00EE67A4" w:rsidP="00EE67A4">
      <w:pPr>
        <w:pStyle w:val="Recuodecorpodetexto2"/>
        <w:tabs>
          <w:tab w:val="left" w:pos="284"/>
          <w:tab w:val="left" w:pos="1620"/>
        </w:tabs>
        <w:ind w:left="567" w:firstLine="0"/>
        <w:rPr>
          <w:sz w:val="22"/>
          <w:szCs w:val="22"/>
        </w:rPr>
      </w:pPr>
      <w:r w:rsidRPr="00B97F2B">
        <w:rPr>
          <w:b/>
          <w:sz w:val="22"/>
          <w:szCs w:val="22"/>
        </w:rPr>
        <w:t xml:space="preserve">10.21. </w:t>
      </w:r>
      <w:r w:rsidRPr="00B97F2B">
        <w:rPr>
          <w:sz w:val="22"/>
          <w:szCs w:val="22"/>
        </w:rPr>
        <w:t>Critério de desempate;</w:t>
      </w:r>
    </w:p>
    <w:p w:rsidR="00EE67A4" w:rsidRPr="00B97F2B" w:rsidRDefault="00EE67A4" w:rsidP="00EE67A4">
      <w:pPr>
        <w:pStyle w:val="Recuodecorpodetexto2"/>
        <w:tabs>
          <w:tab w:val="left" w:pos="284"/>
          <w:tab w:val="left" w:pos="1620"/>
        </w:tabs>
        <w:ind w:left="567" w:firstLine="0"/>
        <w:rPr>
          <w:sz w:val="22"/>
          <w:szCs w:val="22"/>
        </w:rPr>
      </w:pPr>
    </w:p>
    <w:p w:rsidR="00EE67A4" w:rsidRPr="00B97F2B" w:rsidRDefault="00EE67A4" w:rsidP="00186537">
      <w:pPr>
        <w:pStyle w:val="Recuodecorpodetexto2"/>
        <w:numPr>
          <w:ilvl w:val="0"/>
          <w:numId w:val="5"/>
        </w:numPr>
        <w:tabs>
          <w:tab w:val="left" w:pos="567"/>
          <w:tab w:val="left" w:pos="1620"/>
        </w:tabs>
        <w:ind w:left="567"/>
        <w:rPr>
          <w:sz w:val="22"/>
          <w:szCs w:val="22"/>
        </w:rPr>
      </w:pPr>
      <w:r w:rsidRPr="00B97F2B">
        <w:rPr>
          <w:b/>
          <w:sz w:val="22"/>
          <w:szCs w:val="22"/>
        </w:rPr>
        <w:t>1°</w:t>
      </w:r>
      <w:r w:rsidRPr="00B97F2B">
        <w:rPr>
          <w:sz w:val="22"/>
          <w:szCs w:val="22"/>
        </w:rPr>
        <w:t xml:space="preserve"> Preferência de contratação para as microempresas e empresas de pequeno porte, nos termos da Lei Complementar 123/2006.</w:t>
      </w:r>
    </w:p>
    <w:p w:rsidR="009E65C9" w:rsidRPr="00B97F2B" w:rsidRDefault="00EE67A4" w:rsidP="00186537">
      <w:pPr>
        <w:pStyle w:val="Recuodecorpodetexto2"/>
        <w:numPr>
          <w:ilvl w:val="0"/>
          <w:numId w:val="5"/>
        </w:numPr>
        <w:tabs>
          <w:tab w:val="left" w:pos="567"/>
          <w:tab w:val="left" w:pos="1620"/>
        </w:tabs>
        <w:ind w:left="567"/>
        <w:rPr>
          <w:sz w:val="22"/>
          <w:szCs w:val="22"/>
        </w:rPr>
      </w:pPr>
      <w:r w:rsidRPr="00B97F2B">
        <w:rPr>
          <w:b/>
          <w:sz w:val="22"/>
          <w:szCs w:val="22"/>
        </w:rPr>
        <w:t>2°</w:t>
      </w:r>
      <w:r w:rsidRPr="00B97F2B">
        <w:rPr>
          <w:sz w:val="22"/>
          <w:szCs w:val="22"/>
        </w:rPr>
        <w:t xml:space="preserve"> Art. 3°, §2° da Lei Federal n° 8.666/93.</w:t>
      </w:r>
    </w:p>
    <w:p w:rsidR="00EE67A4" w:rsidRPr="00B97F2B" w:rsidRDefault="00EE67A4" w:rsidP="00186537">
      <w:pPr>
        <w:pStyle w:val="Recuodecorpodetexto2"/>
        <w:numPr>
          <w:ilvl w:val="0"/>
          <w:numId w:val="5"/>
        </w:numPr>
        <w:tabs>
          <w:tab w:val="left" w:pos="567"/>
          <w:tab w:val="left" w:pos="1620"/>
        </w:tabs>
        <w:ind w:left="567"/>
        <w:rPr>
          <w:sz w:val="22"/>
          <w:szCs w:val="22"/>
        </w:rPr>
      </w:pPr>
      <w:r w:rsidRPr="00B97F2B">
        <w:rPr>
          <w:b/>
          <w:sz w:val="22"/>
          <w:szCs w:val="22"/>
        </w:rPr>
        <w:t>3°</w:t>
      </w:r>
      <w:r w:rsidRPr="00B97F2B">
        <w:rPr>
          <w:sz w:val="22"/>
          <w:szCs w:val="22"/>
        </w:rPr>
        <w:t xml:space="preserve"> Sorteio conforme art. 45, §2° da Lei Federal n° 8.666/93.</w:t>
      </w:r>
    </w:p>
    <w:p w:rsidR="006B019D" w:rsidRPr="00B97F2B" w:rsidRDefault="006B019D" w:rsidP="005C1D7D">
      <w:pPr>
        <w:pStyle w:val="Recuodecorpodetexto2"/>
        <w:tabs>
          <w:tab w:val="left" w:pos="426"/>
          <w:tab w:val="left" w:pos="1620"/>
        </w:tabs>
        <w:ind w:left="567" w:firstLine="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280703" w:rsidRPr="00B97F2B" w:rsidTr="00C1579D">
        <w:tc>
          <w:tcPr>
            <w:tcW w:w="9072" w:type="dxa"/>
            <w:shd w:val="clear" w:color="auto" w:fill="D9D9D9"/>
          </w:tcPr>
          <w:p w:rsidR="00280703" w:rsidRPr="00B97F2B" w:rsidRDefault="00280703" w:rsidP="00507C1B">
            <w:pPr>
              <w:pStyle w:val="BodyText21"/>
              <w:snapToGrid/>
              <w:spacing w:before="120" w:after="120"/>
              <w:rPr>
                <w:b/>
                <w:sz w:val="22"/>
                <w:szCs w:val="22"/>
              </w:rPr>
            </w:pPr>
            <w:r w:rsidRPr="00B97F2B">
              <w:rPr>
                <w:b/>
                <w:sz w:val="22"/>
                <w:szCs w:val="22"/>
              </w:rPr>
              <w:t xml:space="preserve">11 – DA NEGOCIAÇÃO DOS PREÇOS </w:t>
            </w:r>
          </w:p>
        </w:tc>
      </w:tr>
    </w:tbl>
    <w:p w:rsidR="007B3B42" w:rsidRPr="00B97F2B" w:rsidRDefault="007B3B42" w:rsidP="00272509">
      <w:pPr>
        <w:pStyle w:val="BodyText21"/>
        <w:snapToGrid/>
        <w:rPr>
          <w:sz w:val="22"/>
          <w:szCs w:val="22"/>
        </w:rPr>
      </w:pPr>
    </w:p>
    <w:p w:rsidR="00476A51" w:rsidRPr="00B97F2B" w:rsidRDefault="000C4465" w:rsidP="00272509">
      <w:pPr>
        <w:tabs>
          <w:tab w:val="left" w:pos="0"/>
        </w:tabs>
        <w:jc w:val="both"/>
        <w:rPr>
          <w:b/>
          <w:sz w:val="22"/>
          <w:szCs w:val="22"/>
        </w:rPr>
      </w:pPr>
      <w:r w:rsidRPr="00B97F2B">
        <w:rPr>
          <w:b/>
          <w:sz w:val="22"/>
          <w:szCs w:val="22"/>
        </w:rPr>
        <w:t>11</w:t>
      </w:r>
      <w:r w:rsidR="007B3B42" w:rsidRPr="00B97F2B">
        <w:rPr>
          <w:b/>
          <w:sz w:val="22"/>
          <w:szCs w:val="22"/>
        </w:rPr>
        <w:t>.1.</w:t>
      </w:r>
      <w:r w:rsidR="007B3B42" w:rsidRPr="00B97F2B">
        <w:rPr>
          <w:sz w:val="22"/>
          <w:szCs w:val="22"/>
        </w:rPr>
        <w:t xml:space="preserve"> Após finalização dos lances </w:t>
      </w:r>
      <w:r w:rsidR="00D61F94" w:rsidRPr="00B97F2B">
        <w:rPr>
          <w:sz w:val="22"/>
          <w:szCs w:val="22"/>
        </w:rPr>
        <w:t xml:space="preserve">PODERÁ haver </w:t>
      </w:r>
      <w:r w:rsidR="007B3B42" w:rsidRPr="00B97F2B">
        <w:rPr>
          <w:sz w:val="22"/>
          <w:szCs w:val="22"/>
        </w:rPr>
        <w:t xml:space="preserve">negociações </w:t>
      </w:r>
      <w:r w:rsidR="001B2A39" w:rsidRPr="00B97F2B">
        <w:rPr>
          <w:sz w:val="22"/>
          <w:szCs w:val="22"/>
        </w:rPr>
        <w:t>de preços através do CHAT MENSAGEM</w:t>
      </w:r>
      <w:r w:rsidR="001114B6" w:rsidRPr="00B97F2B">
        <w:rPr>
          <w:sz w:val="22"/>
          <w:szCs w:val="22"/>
        </w:rPr>
        <w:t xml:space="preserve"> do s</w:t>
      </w:r>
      <w:r w:rsidR="007B3B42" w:rsidRPr="00B97F2B">
        <w:rPr>
          <w:sz w:val="22"/>
          <w:szCs w:val="22"/>
        </w:rPr>
        <w:t>istema</w:t>
      </w:r>
      <w:r w:rsidR="001114B6" w:rsidRPr="00B97F2B">
        <w:rPr>
          <w:sz w:val="22"/>
          <w:szCs w:val="22"/>
        </w:rPr>
        <w:t xml:space="preserve"> </w:t>
      </w:r>
      <w:r w:rsidR="00823574" w:rsidRPr="00B97F2B">
        <w:rPr>
          <w:sz w:val="22"/>
          <w:szCs w:val="22"/>
        </w:rPr>
        <w:t>COMPRASNET</w:t>
      </w:r>
      <w:r w:rsidR="001B2A39" w:rsidRPr="00B97F2B">
        <w:rPr>
          <w:sz w:val="22"/>
          <w:szCs w:val="22"/>
        </w:rPr>
        <w:t xml:space="preserve">, </w:t>
      </w:r>
      <w:r w:rsidR="00476A51" w:rsidRPr="00B97F2B">
        <w:rPr>
          <w:sz w:val="22"/>
          <w:szCs w:val="22"/>
        </w:rPr>
        <w:t xml:space="preserve">devendo </w:t>
      </w:r>
      <w:r w:rsidR="00EA5616" w:rsidRPr="00B97F2B">
        <w:rPr>
          <w:sz w:val="22"/>
          <w:szCs w:val="22"/>
        </w:rPr>
        <w:t>o</w:t>
      </w:r>
      <w:r w:rsidR="00476A51" w:rsidRPr="00B97F2B">
        <w:rPr>
          <w:sz w:val="22"/>
          <w:szCs w:val="22"/>
        </w:rPr>
        <w:t xml:space="preserve"> </w:t>
      </w:r>
      <w:r w:rsidR="00121F1C" w:rsidRPr="00B97F2B">
        <w:rPr>
          <w:sz w:val="22"/>
          <w:szCs w:val="22"/>
        </w:rPr>
        <w:t>Pregoeiro</w:t>
      </w:r>
      <w:r w:rsidR="00476A51" w:rsidRPr="00B97F2B">
        <w:rPr>
          <w:sz w:val="22"/>
          <w:szCs w:val="22"/>
        </w:rPr>
        <w:t xml:space="preserve"> </w:t>
      </w:r>
      <w:proofErr w:type="gramStart"/>
      <w:r w:rsidR="001B2A39" w:rsidRPr="00B97F2B">
        <w:rPr>
          <w:sz w:val="22"/>
          <w:szCs w:val="22"/>
        </w:rPr>
        <w:t>examinar</w:t>
      </w:r>
      <w:proofErr w:type="gramEnd"/>
      <w:r w:rsidR="00476A51" w:rsidRPr="00B97F2B">
        <w:rPr>
          <w:sz w:val="22"/>
          <w:szCs w:val="22"/>
        </w:rPr>
        <w:t xml:space="preserve"> a compatibilidade do</w:t>
      </w:r>
      <w:r w:rsidR="001B2A39" w:rsidRPr="00B97F2B">
        <w:rPr>
          <w:sz w:val="22"/>
          <w:szCs w:val="22"/>
        </w:rPr>
        <w:t>s</w:t>
      </w:r>
      <w:r w:rsidR="00476A51" w:rsidRPr="00B97F2B">
        <w:rPr>
          <w:sz w:val="22"/>
          <w:szCs w:val="22"/>
        </w:rPr>
        <w:t xml:space="preserve"> preço</w:t>
      </w:r>
      <w:r w:rsidR="001B2A39" w:rsidRPr="00B97F2B">
        <w:rPr>
          <w:sz w:val="22"/>
          <w:szCs w:val="22"/>
        </w:rPr>
        <w:t>s</w:t>
      </w:r>
      <w:r w:rsidR="00476A51" w:rsidRPr="00B97F2B">
        <w:rPr>
          <w:sz w:val="22"/>
          <w:szCs w:val="22"/>
        </w:rPr>
        <w:t xml:space="preserve"> em relação ao estimado para contratação, </w:t>
      </w:r>
      <w:r w:rsidR="00476A51" w:rsidRPr="00B97F2B">
        <w:rPr>
          <w:b/>
          <w:sz w:val="22"/>
          <w:szCs w:val="22"/>
          <w:u w:val="single"/>
        </w:rPr>
        <w:t>apurado pelo Setor de Pesquisa e Cotação de Preços da SUPEL/RO.</w:t>
      </w:r>
    </w:p>
    <w:p w:rsidR="00476A51" w:rsidRPr="00B97F2B" w:rsidRDefault="00476A51" w:rsidP="00272509">
      <w:pPr>
        <w:pStyle w:val="NormalWeb"/>
        <w:tabs>
          <w:tab w:val="left" w:pos="0"/>
        </w:tabs>
        <w:spacing w:before="0" w:after="0"/>
        <w:jc w:val="both"/>
        <w:rPr>
          <w:sz w:val="22"/>
          <w:szCs w:val="22"/>
        </w:rPr>
      </w:pPr>
    </w:p>
    <w:p w:rsidR="00476A51" w:rsidRPr="00B97F2B" w:rsidRDefault="001B2A39" w:rsidP="004357FA">
      <w:pPr>
        <w:pStyle w:val="NormalWeb"/>
        <w:tabs>
          <w:tab w:val="left" w:pos="567"/>
          <w:tab w:val="left" w:pos="1620"/>
        </w:tabs>
        <w:spacing w:before="0" w:after="0"/>
        <w:ind w:left="567"/>
        <w:jc w:val="both"/>
        <w:rPr>
          <w:b/>
          <w:sz w:val="22"/>
          <w:szCs w:val="22"/>
          <w:u w:val="single"/>
        </w:rPr>
      </w:pPr>
      <w:r w:rsidRPr="00B97F2B">
        <w:rPr>
          <w:b/>
          <w:sz w:val="22"/>
          <w:szCs w:val="22"/>
        </w:rPr>
        <w:lastRenderedPageBreak/>
        <w:t>1</w:t>
      </w:r>
      <w:r w:rsidR="000C4465" w:rsidRPr="00B97F2B">
        <w:rPr>
          <w:b/>
          <w:sz w:val="22"/>
          <w:szCs w:val="22"/>
        </w:rPr>
        <w:t>1</w:t>
      </w:r>
      <w:r w:rsidR="00476A51" w:rsidRPr="00B97F2B">
        <w:rPr>
          <w:b/>
          <w:sz w:val="22"/>
          <w:szCs w:val="22"/>
        </w:rPr>
        <w:t>.</w:t>
      </w:r>
      <w:r w:rsidRPr="00B97F2B">
        <w:rPr>
          <w:b/>
          <w:sz w:val="22"/>
          <w:szCs w:val="22"/>
        </w:rPr>
        <w:t>1</w:t>
      </w:r>
      <w:r w:rsidR="00476A51" w:rsidRPr="00B97F2B">
        <w:rPr>
          <w:b/>
          <w:sz w:val="22"/>
          <w:szCs w:val="22"/>
        </w:rPr>
        <w:t>.1.</w:t>
      </w:r>
      <w:r w:rsidR="00706DA3" w:rsidRPr="00B97F2B">
        <w:rPr>
          <w:b/>
          <w:sz w:val="22"/>
          <w:szCs w:val="22"/>
        </w:rPr>
        <w:t xml:space="preserve"> </w:t>
      </w:r>
      <w:r w:rsidR="00476A51" w:rsidRPr="00B97F2B">
        <w:rPr>
          <w:sz w:val="22"/>
          <w:szCs w:val="22"/>
          <w:u w:val="single"/>
        </w:rPr>
        <w:t>A entidade licitante poderá não aceitar e não adjudicar o item cujo preço seja superior ao estimado para a contratação, apurado pelo Setor de Pesquisa e Cotação de Preços da SUPEL/RO</w:t>
      </w:r>
      <w:r w:rsidR="00476A51" w:rsidRPr="00B97F2B">
        <w:rPr>
          <w:b/>
          <w:sz w:val="22"/>
          <w:szCs w:val="22"/>
          <w:u w:val="single"/>
        </w:rPr>
        <w:t>.</w:t>
      </w:r>
    </w:p>
    <w:p w:rsidR="00DD4FDD" w:rsidRPr="00B97F2B" w:rsidRDefault="00DD4FDD" w:rsidP="004357FA">
      <w:pPr>
        <w:pStyle w:val="BodyText21"/>
        <w:tabs>
          <w:tab w:val="left" w:pos="567"/>
          <w:tab w:val="left" w:pos="1620"/>
        </w:tabs>
        <w:snapToGrid/>
        <w:ind w:left="567"/>
        <w:rPr>
          <w:b/>
          <w:sz w:val="22"/>
          <w:szCs w:val="22"/>
        </w:rPr>
      </w:pPr>
    </w:p>
    <w:p w:rsidR="008E7871" w:rsidRPr="00B97F2B" w:rsidRDefault="000C4465" w:rsidP="004357FA">
      <w:pPr>
        <w:pStyle w:val="BodyText21"/>
        <w:tabs>
          <w:tab w:val="left" w:pos="567"/>
          <w:tab w:val="left" w:pos="1620"/>
        </w:tabs>
        <w:snapToGrid/>
        <w:ind w:left="567"/>
        <w:rPr>
          <w:b/>
          <w:sz w:val="22"/>
          <w:szCs w:val="22"/>
        </w:rPr>
      </w:pPr>
      <w:r w:rsidRPr="00B97F2B">
        <w:rPr>
          <w:b/>
          <w:sz w:val="22"/>
          <w:szCs w:val="22"/>
        </w:rPr>
        <w:t>11</w:t>
      </w:r>
      <w:r w:rsidR="00522A0D" w:rsidRPr="00B97F2B">
        <w:rPr>
          <w:b/>
          <w:sz w:val="22"/>
          <w:szCs w:val="22"/>
        </w:rPr>
        <w:t>.1.2.</w:t>
      </w:r>
      <w:r w:rsidR="00522A0D" w:rsidRPr="00B97F2B">
        <w:rPr>
          <w:sz w:val="22"/>
          <w:szCs w:val="22"/>
        </w:rPr>
        <w:t xml:space="preserve"> </w:t>
      </w:r>
      <w:r w:rsidR="008E7871" w:rsidRPr="00B97F2B">
        <w:rPr>
          <w:b/>
          <w:sz w:val="22"/>
          <w:szCs w:val="22"/>
        </w:rPr>
        <w:t xml:space="preserve">Caso a licitante não negocie o valor proposto, através do CHAT MENSAGEM, </w:t>
      </w:r>
      <w:r w:rsidR="00EA5616" w:rsidRPr="00B97F2B">
        <w:rPr>
          <w:b/>
          <w:sz w:val="22"/>
          <w:szCs w:val="22"/>
        </w:rPr>
        <w:t>o</w:t>
      </w:r>
      <w:r w:rsidR="008E7871" w:rsidRPr="00B97F2B">
        <w:rPr>
          <w:b/>
          <w:sz w:val="22"/>
          <w:szCs w:val="22"/>
        </w:rPr>
        <w:t xml:space="preserve"> </w:t>
      </w:r>
      <w:r w:rsidR="00121F1C" w:rsidRPr="00B97F2B">
        <w:rPr>
          <w:b/>
          <w:sz w:val="22"/>
          <w:szCs w:val="22"/>
        </w:rPr>
        <w:t>Pregoeiro</w:t>
      </w:r>
      <w:r w:rsidR="008E7871" w:rsidRPr="00B97F2B">
        <w:rPr>
          <w:b/>
          <w:sz w:val="22"/>
          <w:szCs w:val="22"/>
        </w:rPr>
        <w:t xml:space="preserve"> poderá desclassificar a licitante no item, cujo preço seja superior ao estimado para a contratação, </w:t>
      </w:r>
      <w:r w:rsidR="00E220F9" w:rsidRPr="00B97F2B">
        <w:rPr>
          <w:b/>
          <w:sz w:val="22"/>
          <w:szCs w:val="22"/>
        </w:rPr>
        <w:t xml:space="preserve">valores </w:t>
      </w:r>
      <w:r w:rsidR="008E7871" w:rsidRPr="00B97F2B">
        <w:rPr>
          <w:b/>
          <w:sz w:val="22"/>
          <w:szCs w:val="22"/>
        </w:rPr>
        <w:t>apurado pelo Setor de Pesquisa e Cotação de Preços da SUPEL/RO</w:t>
      </w:r>
      <w:r w:rsidR="00E220F9" w:rsidRPr="00B97F2B">
        <w:rPr>
          <w:b/>
          <w:sz w:val="22"/>
          <w:szCs w:val="22"/>
        </w:rPr>
        <w:t>.</w:t>
      </w:r>
    </w:p>
    <w:p w:rsidR="002D7799" w:rsidRPr="00B97F2B" w:rsidRDefault="002D7799" w:rsidP="004357FA">
      <w:pPr>
        <w:pStyle w:val="BodyText21"/>
        <w:tabs>
          <w:tab w:val="left" w:pos="567"/>
          <w:tab w:val="left" w:pos="1620"/>
        </w:tabs>
        <w:snapToGrid/>
        <w:ind w:left="567"/>
        <w:rPr>
          <w:sz w:val="22"/>
          <w:szCs w:val="22"/>
        </w:rPr>
      </w:pPr>
    </w:p>
    <w:p w:rsidR="007B3B42" w:rsidRPr="00B97F2B" w:rsidRDefault="000C4465" w:rsidP="00272509">
      <w:pPr>
        <w:pStyle w:val="BodyText21"/>
        <w:tabs>
          <w:tab w:val="left" w:pos="0"/>
        </w:tabs>
        <w:snapToGrid/>
        <w:rPr>
          <w:sz w:val="22"/>
          <w:szCs w:val="22"/>
        </w:rPr>
      </w:pPr>
      <w:r w:rsidRPr="00B97F2B">
        <w:rPr>
          <w:b/>
          <w:sz w:val="22"/>
          <w:szCs w:val="22"/>
        </w:rPr>
        <w:t>11</w:t>
      </w:r>
      <w:r w:rsidR="007B3B42" w:rsidRPr="00B97F2B">
        <w:rPr>
          <w:b/>
          <w:sz w:val="22"/>
          <w:szCs w:val="22"/>
        </w:rPr>
        <w:t>.2.</w:t>
      </w:r>
      <w:r w:rsidR="007B3B42" w:rsidRPr="00B97F2B">
        <w:rPr>
          <w:sz w:val="22"/>
          <w:szCs w:val="22"/>
        </w:rPr>
        <w:t xml:space="preserve"> </w:t>
      </w:r>
      <w:r w:rsidR="00A5600A" w:rsidRPr="00B97F2B">
        <w:rPr>
          <w:sz w:val="22"/>
          <w:szCs w:val="22"/>
        </w:rPr>
        <w:tab/>
      </w:r>
      <w:r w:rsidR="006603AB" w:rsidRPr="00B97F2B">
        <w:rPr>
          <w:sz w:val="22"/>
          <w:szCs w:val="22"/>
        </w:rPr>
        <w:t>O</w:t>
      </w:r>
      <w:r w:rsidR="007B3B42" w:rsidRPr="00B97F2B">
        <w:rPr>
          <w:sz w:val="22"/>
          <w:szCs w:val="22"/>
        </w:rPr>
        <w:t xml:space="preserve"> </w:t>
      </w:r>
      <w:r w:rsidR="00121F1C" w:rsidRPr="00B97F2B">
        <w:rPr>
          <w:sz w:val="22"/>
          <w:szCs w:val="22"/>
        </w:rPr>
        <w:t>Pregoeiro</w:t>
      </w:r>
      <w:r w:rsidR="001114B6" w:rsidRPr="00B97F2B">
        <w:rPr>
          <w:sz w:val="22"/>
          <w:szCs w:val="22"/>
        </w:rPr>
        <w:t xml:space="preserve"> poderá encaminhar, pelo sistema e</w:t>
      </w:r>
      <w:r w:rsidR="007B3B42" w:rsidRPr="00B97F2B">
        <w:rPr>
          <w:sz w:val="22"/>
          <w:szCs w:val="22"/>
        </w:rPr>
        <w:t xml:space="preserve">letrônico através do “chat”, contraproposta diretamente </w:t>
      </w:r>
      <w:r w:rsidR="00E6530A" w:rsidRPr="00B97F2B">
        <w:rPr>
          <w:sz w:val="22"/>
          <w:szCs w:val="22"/>
        </w:rPr>
        <w:t>à</w:t>
      </w:r>
      <w:r w:rsidR="007B3B42" w:rsidRPr="00B97F2B">
        <w:rPr>
          <w:sz w:val="22"/>
          <w:szCs w:val="22"/>
        </w:rPr>
        <w:t xml:space="preserve"> licitante que tenha apresentado o lance de menor valor, para que seja obtido preço melhor, bem assim</w:t>
      </w:r>
      <w:r w:rsidR="001B2A39" w:rsidRPr="00B97F2B">
        <w:rPr>
          <w:sz w:val="22"/>
          <w:szCs w:val="22"/>
        </w:rPr>
        <w:t>,</w:t>
      </w:r>
      <w:r w:rsidR="007B3B42" w:rsidRPr="00B97F2B">
        <w:rPr>
          <w:sz w:val="22"/>
          <w:szCs w:val="22"/>
        </w:rPr>
        <w:t xml:space="preserve"> decidir sobre a sua aceitação.</w:t>
      </w:r>
    </w:p>
    <w:p w:rsidR="00175801" w:rsidRPr="00B97F2B" w:rsidRDefault="00175801" w:rsidP="00272509">
      <w:pPr>
        <w:pStyle w:val="BodyText21"/>
        <w:tabs>
          <w:tab w:val="left" w:pos="0"/>
        </w:tabs>
        <w:snapToGri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9A1021" w:rsidRPr="00B97F2B" w:rsidTr="00C1579D">
        <w:tc>
          <w:tcPr>
            <w:tcW w:w="9072" w:type="dxa"/>
            <w:shd w:val="clear" w:color="auto" w:fill="D9D9D9"/>
          </w:tcPr>
          <w:p w:rsidR="009A1021" w:rsidRPr="00B97F2B" w:rsidRDefault="009A1021" w:rsidP="00507C1B">
            <w:pPr>
              <w:pStyle w:val="NormalWeb"/>
              <w:spacing w:before="120" w:after="120"/>
              <w:jc w:val="both"/>
              <w:rPr>
                <w:b/>
                <w:bCs/>
                <w:sz w:val="22"/>
                <w:szCs w:val="22"/>
              </w:rPr>
            </w:pPr>
            <w:r w:rsidRPr="00B97F2B">
              <w:rPr>
                <w:b/>
                <w:bCs/>
                <w:sz w:val="22"/>
                <w:szCs w:val="22"/>
              </w:rPr>
              <w:t>12 – DA ACEITAÇÃO DA PROPOSTA DE PREÇOS</w:t>
            </w:r>
          </w:p>
        </w:tc>
      </w:tr>
    </w:tbl>
    <w:p w:rsidR="001B2A39" w:rsidRPr="00B97F2B" w:rsidRDefault="001B2A39" w:rsidP="00272509">
      <w:pPr>
        <w:pStyle w:val="NormalWeb"/>
        <w:spacing w:before="0" w:after="0"/>
        <w:jc w:val="both"/>
        <w:rPr>
          <w:sz w:val="22"/>
          <w:szCs w:val="22"/>
        </w:rPr>
      </w:pPr>
    </w:p>
    <w:p w:rsidR="001B2A39" w:rsidRPr="00B97F2B" w:rsidRDefault="001F73B3" w:rsidP="00272509">
      <w:pPr>
        <w:tabs>
          <w:tab w:val="left" w:pos="720"/>
        </w:tabs>
        <w:jc w:val="both"/>
        <w:rPr>
          <w:sz w:val="22"/>
          <w:szCs w:val="22"/>
        </w:rPr>
      </w:pPr>
      <w:r w:rsidRPr="00B97F2B">
        <w:rPr>
          <w:b/>
          <w:sz w:val="22"/>
          <w:szCs w:val="22"/>
        </w:rPr>
        <w:t>12</w:t>
      </w:r>
      <w:r w:rsidR="001B2A39" w:rsidRPr="00B97F2B">
        <w:rPr>
          <w:b/>
          <w:sz w:val="22"/>
          <w:szCs w:val="22"/>
        </w:rPr>
        <w:t>.1.</w:t>
      </w:r>
      <w:r w:rsidR="001B2A39" w:rsidRPr="00B97F2B">
        <w:rPr>
          <w:sz w:val="22"/>
          <w:szCs w:val="22"/>
        </w:rPr>
        <w:t xml:space="preserve"> </w:t>
      </w:r>
      <w:r w:rsidR="00C02401" w:rsidRPr="00B97F2B">
        <w:rPr>
          <w:sz w:val="22"/>
          <w:szCs w:val="22"/>
        </w:rPr>
        <w:tab/>
      </w:r>
      <w:r w:rsidRPr="00B97F2B">
        <w:rPr>
          <w:sz w:val="22"/>
          <w:szCs w:val="22"/>
        </w:rPr>
        <w:t>Cumpridas as etapas anteriores, o Pregoeiro verificará a aceitação da licitante conforme disposições contidas no presente Edital</w:t>
      </w:r>
      <w:r w:rsidR="001B2A39" w:rsidRPr="00B97F2B">
        <w:rPr>
          <w:sz w:val="22"/>
          <w:szCs w:val="22"/>
        </w:rPr>
        <w:t>.</w:t>
      </w:r>
    </w:p>
    <w:p w:rsidR="00DE1F75" w:rsidRPr="00B97F2B" w:rsidRDefault="00DE1F75" w:rsidP="00272509">
      <w:pPr>
        <w:tabs>
          <w:tab w:val="left" w:pos="720"/>
        </w:tabs>
        <w:jc w:val="both"/>
        <w:rPr>
          <w:sz w:val="22"/>
          <w:szCs w:val="22"/>
        </w:rPr>
      </w:pPr>
    </w:p>
    <w:p w:rsidR="001F73B3" w:rsidRPr="00B97F2B" w:rsidRDefault="001F73B3" w:rsidP="004357FA">
      <w:pPr>
        <w:pStyle w:val="P30"/>
        <w:tabs>
          <w:tab w:val="left" w:pos="1440"/>
        </w:tabs>
        <w:snapToGrid/>
        <w:ind w:left="567"/>
        <w:rPr>
          <w:bCs/>
          <w:sz w:val="22"/>
          <w:szCs w:val="22"/>
        </w:rPr>
      </w:pPr>
      <w:r w:rsidRPr="00B97F2B">
        <w:rPr>
          <w:bCs/>
          <w:sz w:val="22"/>
          <w:szCs w:val="22"/>
        </w:rPr>
        <w:t>12.1.1.</w:t>
      </w:r>
      <w:r w:rsidRPr="00B97F2B">
        <w:rPr>
          <w:b w:val="0"/>
          <w:bCs/>
          <w:sz w:val="22"/>
          <w:szCs w:val="22"/>
        </w:rPr>
        <w:t xml:space="preserve"> </w:t>
      </w:r>
      <w:r w:rsidRPr="00B97F2B">
        <w:rPr>
          <w:b w:val="0"/>
          <w:bCs/>
          <w:sz w:val="22"/>
          <w:szCs w:val="22"/>
        </w:rPr>
        <w:tab/>
      </w:r>
      <w:r w:rsidRPr="00B97F2B">
        <w:rPr>
          <w:bCs/>
          <w:sz w:val="22"/>
          <w:szCs w:val="22"/>
        </w:rPr>
        <w:t>Toda e qualquer informação, referente ao certame licitatório, será transmitida pelo Pregoeiro, através do CHAT MENSAGEM;</w:t>
      </w:r>
    </w:p>
    <w:p w:rsidR="000B774E" w:rsidRPr="00B97F2B" w:rsidRDefault="000B774E" w:rsidP="00272509">
      <w:pPr>
        <w:pStyle w:val="NormalWeb"/>
        <w:tabs>
          <w:tab w:val="left" w:pos="720"/>
        </w:tabs>
        <w:spacing w:before="0" w:after="0"/>
        <w:jc w:val="both"/>
        <w:rPr>
          <w:sz w:val="22"/>
          <w:szCs w:val="22"/>
        </w:rPr>
      </w:pPr>
    </w:p>
    <w:p w:rsidR="001B2A39" w:rsidRPr="00B97F2B" w:rsidRDefault="001F73B3" w:rsidP="00272509">
      <w:pPr>
        <w:pStyle w:val="NormalWeb"/>
        <w:tabs>
          <w:tab w:val="left" w:pos="720"/>
        </w:tabs>
        <w:spacing w:before="0" w:after="0"/>
        <w:jc w:val="both"/>
        <w:rPr>
          <w:sz w:val="22"/>
          <w:szCs w:val="22"/>
        </w:rPr>
      </w:pPr>
      <w:r w:rsidRPr="00B97F2B">
        <w:rPr>
          <w:b/>
          <w:sz w:val="22"/>
          <w:szCs w:val="22"/>
        </w:rPr>
        <w:t>12</w:t>
      </w:r>
      <w:r w:rsidR="001B2A39" w:rsidRPr="00B97F2B">
        <w:rPr>
          <w:b/>
          <w:sz w:val="22"/>
          <w:szCs w:val="22"/>
        </w:rPr>
        <w:t>.2.</w:t>
      </w:r>
      <w:r w:rsidR="001B2A39" w:rsidRPr="00B97F2B">
        <w:rPr>
          <w:sz w:val="22"/>
          <w:szCs w:val="22"/>
        </w:rPr>
        <w:t xml:space="preserve"> </w:t>
      </w:r>
      <w:r w:rsidR="00C02401" w:rsidRPr="00B97F2B">
        <w:rPr>
          <w:sz w:val="22"/>
          <w:szCs w:val="22"/>
        </w:rPr>
        <w:tab/>
      </w:r>
      <w:r w:rsidR="001B2A39" w:rsidRPr="00B97F2B">
        <w:rPr>
          <w:sz w:val="22"/>
          <w:szCs w:val="22"/>
        </w:rPr>
        <w:t xml:space="preserve">Se a proposta de preços não for aceitável, </w:t>
      </w:r>
      <w:r w:rsidR="00EA5616" w:rsidRPr="00B97F2B">
        <w:rPr>
          <w:sz w:val="22"/>
          <w:szCs w:val="22"/>
        </w:rPr>
        <w:t>o</w:t>
      </w:r>
      <w:r w:rsidR="001B2A39" w:rsidRPr="00B97F2B">
        <w:rPr>
          <w:sz w:val="22"/>
          <w:szCs w:val="22"/>
        </w:rPr>
        <w:t xml:space="preserve"> </w:t>
      </w:r>
      <w:r w:rsidR="00121F1C" w:rsidRPr="00B97F2B">
        <w:rPr>
          <w:sz w:val="22"/>
          <w:szCs w:val="22"/>
        </w:rPr>
        <w:t>Pregoeiro</w:t>
      </w:r>
      <w:r w:rsidR="001B2A39" w:rsidRPr="00B97F2B">
        <w:rPr>
          <w:sz w:val="22"/>
          <w:szCs w:val="22"/>
        </w:rPr>
        <w:t xml:space="preserve"> examinará a proposta de preços </w:t>
      </w:r>
      <w:r w:rsidR="005165CA" w:rsidRPr="00B97F2B">
        <w:rPr>
          <w:sz w:val="22"/>
          <w:szCs w:val="22"/>
        </w:rPr>
        <w:t>subsequente</w:t>
      </w:r>
      <w:r w:rsidR="001B2A39" w:rsidRPr="00B97F2B">
        <w:rPr>
          <w:sz w:val="22"/>
          <w:szCs w:val="22"/>
        </w:rPr>
        <w:t xml:space="preserve"> e, assim sucessivamente, na ordem de classificação, até a apuração de uma proposta de preços que atenda ao Edital</w:t>
      </w:r>
      <w:r w:rsidR="00917497" w:rsidRPr="00B97F2B">
        <w:rPr>
          <w:sz w:val="22"/>
          <w:szCs w:val="22"/>
        </w:rPr>
        <w:t>;</w:t>
      </w:r>
    </w:p>
    <w:p w:rsidR="000B774E" w:rsidRPr="00B97F2B" w:rsidRDefault="000B774E" w:rsidP="00272509">
      <w:pPr>
        <w:pStyle w:val="NormalWeb"/>
        <w:tabs>
          <w:tab w:val="left" w:pos="720"/>
        </w:tabs>
        <w:spacing w:before="0" w:after="0"/>
        <w:jc w:val="both"/>
        <w:rPr>
          <w:sz w:val="22"/>
          <w:szCs w:val="22"/>
        </w:rPr>
      </w:pPr>
    </w:p>
    <w:p w:rsidR="004357FA" w:rsidRPr="00B97F2B" w:rsidRDefault="005D2768" w:rsidP="004357FA">
      <w:pPr>
        <w:ind w:left="567"/>
        <w:jc w:val="both"/>
        <w:rPr>
          <w:b/>
          <w:color w:val="FF0000"/>
          <w:spacing w:val="2"/>
          <w:sz w:val="22"/>
          <w:szCs w:val="22"/>
        </w:rPr>
      </w:pPr>
      <w:r w:rsidRPr="00B97F2B">
        <w:rPr>
          <w:b/>
          <w:spacing w:val="2"/>
          <w:sz w:val="22"/>
          <w:szCs w:val="22"/>
        </w:rPr>
        <w:t>12.3.</w:t>
      </w:r>
      <w:r w:rsidR="00FB6667" w:rsidRPr="00B97F2B">
        <w:rPr>
          <w:b/>
          <w:spacing w:val="2"/>
          <w:sz w:val="22"/>
          <w:szCs w:val="22"/>
        </w:rPr>
        <w:t xml:space="preserve"> </w:t>
      </w:r>
      <w:r w:rsidR="004357FA" w:rsidRPr="00B97F2B">
        <w:rPr>
          <w:b/>
          <w:color w:val="FF0000"/>
          <w:spacing w:val="2"/>
          <w:sz w:val="22"/>
          <w:szCs w:val="22"/>
        </w:rPr>
        <w:t xml:space="preserve">Caso </w:t>
      </w:r>
      <w:r w:rsidR="0002719B" w:rsidRPr="00B97F2B">
        <w:rPr>
          <w:b/>
          <w:color w:val="FF0000"/>
          <w:spacing w:val="2"/>
          <w:sz w:val="22"/>
          <w:szCs w:val="22"/>
        </w:rPr>
        <w:t xml:space="preserve">seja necessário o </w:t>
      </w:r>
      <w:r w:rsidR="004357FA" w:rsidRPr="00B97F2B">
        <w:rPr>
          <w:b/>
          <w:color w:val="FF0000"/>
          <w:spacing w:val="2"/>
          <w:sz w:val="22"/>
          <w:szCs w:val="22"/>
        </w:rPr>
        <w:t xml:space="preserve">Pregoeiro, </w:t>
      </w:r>
      <w:r w:rsidR="0002719B" w:rsidRPr="00B97F2B">
        <w:rPr>
          <w:b/>
          <w:color w:val="FF0000"/>
          <w:spacing w:val="2"/>
          <w:sz w:val="22"/>
          <w:szCs w:val="22"/>
        </w:rPr>
        <w:t xml:space="preserve">PODERÁ </w:t>
      </w:r>
      <w:r w:rsidR="004357FA" w:rsidRPr="00B97F2B">
        <w:rPr>
          <w:b/>
          <w:color w:val="FF0000"/>
          <w:spacing w:val="2"/>
          <w:sz w:val="22"/>
          <w:szCs w:val="22"/>
        </w:rPr>
        <w:t xml:space="preserve">antes da aceitação do item </w:t>
      </w:r>
      <w:r w:rsidR="004357FA" w:rsidRPr="00B97F2B">
        <w:rPr>
          <w:b/>
          <w:bCs/>
          <w:color w:val="FF0000"/>
          <w:sz w:val="22"/>
          <w:szCs w:val="22"/>
        </w:rPr>
        <w:t xml:space="preserve">convocar </w:t>
      </w:r>
      <w:r w:rsidR="0002719B" w:rsidRPr="00B97F2B">
        <w:rPr>
          <w:b/>
          <w:bCs/>
          <w:color w:val="FF0000"/>
          <w:sz w:val="22"/>
          <w:szCs w:val="22"/>
        </w:rPr>
        <w:t>o</w:t>
      </w:r>
      <w:r w:rsidR="004357FA" w:rsidRPr="00B97F2B">
        <w:rPr>
          <w:b/>
          <w:bCs/>
          <w:color w:val="FF0000"/>
          <w:sz w:val="22"/>
          <w:szCs w:val="22"/>
        </w:rPr>
        <w:t xml:space="preserve">s licitantes que estejam dentro do valor estimado, para enviar a </w:t>
      </w:r>
      <w:r w:rsidR="004357FA" w:rsidRPr="00B97F2B">
        <w:rPr>
          <w:b/>
          <w:bCs/>
          <w:color w:val="FF0000"/>
          <w:sz w:val="22"/>
          <w:szCs w:val="22"/>
          <w:u w:val="single"/>
        </w:rPr>
        <w:t xml:space="preserve">PROPOSTA DE PREÇOS bem como, FOLDER/PROSPECTO e ainda caso haja necessidade consultar o endereço eletrônico do fabricante, </w:t>
      </w:r>
      <w:r w:rsidR="004357FA" w:rsidRPr="00B97F2B">
        <w:rPr>
          <w:b/>
          <w:bCs/>
          <w:color w:val="FF0000"/>
          <w:sz w:val="22"/>
          <w:szCs w:val="22"/>
        </w:rPr>
        <w:t xml:space="preserve">com o item devidamente atualizado do lance ofertado, conforme item 10.6.2, bem como, </w:t>
      </w:r>
      <w:r w:rsidR="004357FA" w:rsidRPr="00B97F2B">
        <w:rPr>
          <w:b/>
          <w:bCs/>
          <w:color w:val="FF0000"/>
          <w:sz w:val="22"/>
          <w:szCs w:val="22"/>
          <w:u w:val="single"/>
        </w:rPr>
        <w:t>com os prazos estabelecidos</w:t>
      </w:r>
      <w:r w:rsidR="004357FA" w:rsidRPr="00B97F2B">
        <w:rPr>
          <w:b/>
          <w:bCs/>
          <w:color w:val="FF0000"/>
          <w:sz w:val="22"/>
          <w:szCs w:val="22"/>
        </w:rPr>
        <w:t xml:space="preserve">, no item 2.2 do edital de licitação e ANEXO I – TERMO DE REFERÊNCIA, no prazo máximo de </w:t>
      </w:r>
      <w:r w:rsidR="004357FA" w:rsidRPr="00B97F2B">
        <w:rPr>
          <w:b/>
          <w:color w:val="FF0000"/>
          <w:sz w:val="22"/>
          <w:szCs w:val="22"/>
          <w:u w:val="single"/>
        </w:rPr>
        <w:t>120 (cento e vinte) minutos</w:t>
      </w:r>
      <w:r w:rsidR="004357FA" w:rsidRPr="00B97F2B">
        <w:rPr>
          <w:b/>
          <w:color w:val="FF0000"/>
          <w:sz w:val="22"/>
          <w:szCs w:val="22"/>
        </w:rPr>
        <w:t>, ANEXANDO NO SISTEMA COMPRASNET,</w:t>
      </w:r>
      <w:r w:rsidR="004357FA" w:rsidRPr="00B97F2B">
        <w:rPr>
          <w:b/>
          <w:bCs/>
          <w:color w:val="FF0000"/>
          <w:sz w:val="22"/>
          <w:szCs w:val="22"/>
        </w:rPr>
        <w:t xml:space="preserve"> </w:t>
      </w:r>
      <w:proofErr w:type="gramStart"/>
      <w:r w:rsidR="004357FA" w:rsidRPr="00B97F2B">
        <w:rPr>
          <w:b/>
          <w:bCs/>
          <w:color w:val="FF0000"/>
          <w:sz w:val="22"/>
          <w:szCs w:val="22"/>
        </w:rPr>
        <w:t>SOB PENA</w:t>
      </w:r>
      <w:proofErr w:type="gramEnd"/>
      <w:r w:rsidR="004357FA" w:rsidRPr="00B97F2B">
        <w:rPr>
          <w:b/>
          <w:bCs/>
          <w:color w:val="FF0000"/>
          <w:sz w:val="22"/>
          <w:szCs w:val="22"/>
        </w:rPr>
        <w:t xml:space="preserve"> DE DESCLASSIFICAÇÃO, EM CASO DE DESCUMPRIMENTO DAS EXIGÊNCIAS E DO PRAZO ESTIPULADO</w:t>
      </w:r>
      <w:r w:rsidR="004357FA" w:rsidRPr="00B97F2B">
        <w:rPr>
          <w:b/>
          <w:color w:val="FF0000"/>
          <w:spacing w:val="2"/>
          <w:sz w:val="22"/>
          <w:szCs w:val="22"/>
        </w:rPr>
        <w:t>;</w:t>
      </w:r>
    </w:p>
    <w:p w:rsidR="001C458C" w:rsidRPr="00B97F2B" w:rsidRDefault="001C458C" w:rsidP="004357FA">
      <w:pPr>
        <w:autoSpaceDE w:val="0"/>
        <w:autoSpaceDN w:val="0"/>
        <w:adjustRightInd w:val="0"/>
        <w:snapToGrid w:val="0"/>
        <w:spacing w:line="240" w:lineRule="atLeast"/>
        <w:ind w:left="567"/>
        <w:jc w:val="both"/>
        <w:rPr>
          <w:b/>
          <w:spacing w:val="2"/>
          <w:sz w:val="22"/>
          <w:szCs w:val="22"/>
        </w:rPr>
      </w:pPr>
    </w:p>
    <w:p w:rsidR="004357FA" w:rsidRPr="00B97F2B" w:rsidRDefault="005D2768" w:rsidP="004357FA">
      <w:pPr>
        <w:autoSpaceDE w:val="0"/>
        <w:autoSpaceDN w:val="0"/>
        <w:adjustRightInd w:val="0"/>
        <w:snapToGrid w:val="0"/>
        <w:spacing w:line="240" w:lineRule="atLeast"/>
        <w:ind w:left="567"/>
        <w:jc w:val="both"/>
        <w:rPr>
          <w:b/>
          <w:color w:val="FF0000"/>
          <w:sz w:val="22"/>
          <w:szCs w:val="22"/>
        </w:rPr>
      </w:pPr>
      <w:r w:rsidRPr="00B97F2B">
        <w:rPr>
          <w:b/>
          <w:spacing w:val="2"/>
          <w:sz w:val="22"/>
          <w:szCs w:val="22"/>
        </w:rPr>
        <w:t>12.3.1</w:t>
      </w:r>
      <w:r w:rsidR="004357FA" w:rsidRPr="00B97F2B">
        <w:rPr>
          <w:b/>
          <w:spacing w:val="2"/>
          <w:sz w:val="22"/>
          <w:szCs w:val="22"/>
        </w:rPr>
        <w:t>.</w:t>
      </w:r>
      <w:r w:rsidR="004357FA" w:rsidRPr="00B97F2B">
        <w:rPr>
          <w:b/>
          <w:color w:val="FF0000"/>
          <w:spacing w:val="2"/>
          <w:sz w:val="22"/>
          <w:szCs w:val="22"/>
        </w:rPr>
        <w:t xml:space="preserve"> </w:t>
      </w:r>
      <w:r w:rsidR="004357FA" w:rsidRPr="00B97F2B">
        <w:rPr>
          <w:b/>
          <w:color w:val="FF0000"/>
          <w:sz w:val="22"/>
          <w:szCs w:val="22"/>
        </w:rPr>
        <w:t>O ENVIO DA PROPOSTA DE PREÇOS, SOLICITADA VIA CHAT, SÓ SERÁ ACEITA AQUELA ANEXADA CORRETAMENTE COMPACTADO EM 01 (UM) ÚNICO ARQUIVO NO SISTEMA COMPRASNET, CUMPRINDO A SUPEL RI</w:t>
      </w:r>
      <w:r w:rsidR="00823574" w:rsidRPr="00B97F2B">
        <w:rPr>
          <w:b/>
          <w:color w:val="FF0000"/>
          <w:sz w:val="22"/>
          <w:szCs w:val="22"/>
        </w:rPr>
        <w:t>GOROSAMENTE O ART. 7º DA LEI Nº</w:t>
      </w:r>
      <w:r w:rsidR="004357FA" w:rsidRPr="00B97F2B">
        <w:rPr>
          <w:b/>
          <w:color w:val="FF0000"/>
          <w:sz w:val="22"/>
          <w:szCs w:val="22"/>
        </w:rPr>
        <w:t xml:space="preserve"> 10.520/02.</w:t>
      </w:r>
    </w:p>
    <w:p w:rsidR="005D2768" w:rsidRPr="00B97F2B" w:rsidRDefault="005D2768" w:rsidP="004357FA">
      <w:pPr>
        <w:autoSpaceDE w:val="0"/>
        <w:autoSpaceDN w:val="0"/>
        <w:adjustRightInd w:val="0"/>
        <w:snapToGrid w:val="0"/>
        <w:spacing w:line="240" w:lineRule="atLeast"/>
        <w:ind w:left="567"/>
        <w:jc w:val="both"/>
        <w:rPr>
          <w:b/>
          <w:color w:val="FF0000"/>
          <w:sz w:val="22"/>
          <w:szCs w:val="22"/>
        </w:rPr>
      </w:pPr>
    </w:p>
    <w:p w:rsidR="005D2768" w:rsidRPr="00B97F2B" w:rsidRDefault="005D2768" w:rsidP="005D2768">
      <w:pPr>
        <w:autoSpaceDE w:val="0"/>
        <w:autoSpaceDN w:val="0"/>
        <w:adjustRightInd w:val="0"/>
        <w:snapToGrid w:val="0"/>
        <w:spacing w:line="240" w:lineRule="atLeast"/>
        <w:jc w:val="both"/>
        <w:rPr>
          <w:b/>
          <w:color w:val="FF0000"/>
          <w:sz w:val="22"/>
          <w:szCs w:val="22"/>
        </w:rPr>
      </w:pPr>
      <w:r w:rsidRPr="00B97F2B">
        <w:rPr>
          <w:b/>
          <w:sz w:val="22"/>
          <w:szCs w:val="22"/>
        </w:rPr>
        <w:t>12.4.</w:t>
      </w:r>
      <w:r w:rsidRPr="00B97F2B">
        <w:rPr>
          <w:sz w:val="22"/>
          <w:szCs w:val="22"/>
        </w:rPr>
        <w:t xml:space="preserve"> </w:t>
      </w:r>
      <w:r w:rsidRPr="00B97F2B">
        <w:rPr>
          <w:sz w:val="22"/>
          <w:szCs w:val="22"/>
        </w:rPr>
        <w:tab/>
        <w:t>Não poderá haver desistência dos lances ofertados, sujeitando-se o proponente desistente às penalidades estabelecidas neste Edital;</w:t>
      </w:r>
    </w:p>
    <w:p w:rsidR="001849D5" w:rsidRPr="00B97F2B" w:rsidRDefault="001849D5" w:rsidP="004357FA">
      <w:pPr>
        <w:autoSpaceDE w:val="0"/>
        <w:autoSpaceDN w:val="0"/>
        <w:adjustRightInd w:val="0"/>
        <w:snapToGrid w:val="0"/>
        <w:spacing w:line="240" w:lineRule="atLeast"/>
        <w:ind w:left="567"/>
        <w:jc w:val="both"/>
        <w:rPr>
          <w:b/>
          <w:color w:val="FF0000"/>
          <w:sz w:val="22"/>
          <w:szCs w:val="22"/>
        </w:rPr>
      </w:pPr>
    </w:p>
    <w:p w:rsidR="001B2A39" w:rsidRPr="00B97F2B" w:rsidRDefault="00CA171A" w:rsidP="00272509">
      <w:pPr>
        <w:pStyle w:val="NormalWeb"/>
        <w:tabs>
          <w:tab w:val="left" w:pos="720"/>
        </w:tabs>
        <w:spacing w:before="0" w:after="0"/>
        <w:jc w:val="both"/>
        <w:rPr>
          <w:sz w:val="22"/>
          <w:szCs w:val="22"/>
        </w:rPr>
      </w:pPr>
      <w:r w:rsidRPr="00B97F2B">
        <w:rPr>
          <w:b/>
          <w:sz w:val="22"/>
          <w:szCs w:val="22"/>
        </w:rPr>
        <w:t>12</w:t>
      </w:r>
      <w:r w:rsidR="001B2A39" w:rsidRPr="00B97F2B">
        <w:rPr>
          <w:b/>
          <w:sz w:val="22"/>
          <w:szCs w:val="22"/>
        </w:rPr>
        <w:t>.</w:t>
      </w:r>
      <w:r w:rsidR="005D2768" w:rsidRPr="00B97F2B">
        <w:rPr>
          <w:b/>
          <w:sz w:val="22"/>
          <w:szCs w:val="22"/>
        </w:rPr>
        <w:t>5</w:t>
      </w:r>
      <w:r w:rsidR="001B2A39" w:rsidRPr="00B97F2B">
        <w:rPr>
          <w:b/>
          <w:sz w:val="22"/>
          <w:szCs w:val="22"/>
        </w:rPr>
        <w:t>.</w:t>
      </w:r>
      <w:r w:rsidR="001B2A39" w:rsidRPr="00B97F2B">
        <w:rPr>
          <w:sz w:val="22"/>
          <w:szCs w:val="22"/>
        </w:rPr>
        <w:t xml:space="preserve"> </w:t>
      </w:r>
      <w:r w:rsidR="009A1021" w:rsidRPr="00B97F2B">
        <w:rPr>
          <w:sz w:val="22"/>
          <w:szCs w:val="22"/>
        </w:rPr>
        <w:t xml:space="preserve"> </w:t>
      </w:r>
      <w:r w:rsidR="001B2A39" w:rsidRPr="00B97F2B">
        <w:rPr>
          <w:sz w:val="22"/>
          <w:szCs w:val="22"/>
        </w:rPr>
        <w:t xml:space="preserve">O julgamento da Proposta de Preços dar-se-á pelo critério </w:t>
      </w:r>
      <w:r w:rsidR="00917497" w:rsidRPr="00B97F2B">
        <w:rPr>
          <w:sz w:val="22"/>
          <w:szCs w:val="22"/>
        </w:rPr>
        <w:t xml:space="preserve">estabelecido no </w:t>
      </w:r>
      <w:r w:rsidR="00917497" w:rsidRPr="00B97F2B">
        <w:rPr>
          <w:b/>
          <w:sz w:val="22"/>
          <w:szCs w:val="22"/>
        </w:rPr>
        <w:t>ITEM 8.1</w:t>
      </w:r>
      <w:r w:rsidR="00917497" w:rsidRPr="00B97F2B">
        <w:rPr>
          <w:sz w:val="22"/>
          <w:szCs w:val="22"/>
        </w:rPr>
        <w:t xml:space="preserve"> do edital de licitação</w:t>
      </w:r>
      <w:r w:rsidR="006603AB" w:rsidRPr="00B97F2B">
        <w:rPr>
          <w:b/>
          <w:sz w:val="22"/>
          <w:szCs w:val="22"/>
        </w:rPr>
        <w:t>.</w:t>
      </w:r>
    </w:p>
    <w:p w:rsidR="001B2A39" w:rsidRPr="00B97F2B" w:rsidRDefault="001B2A39" w:rsidP="00272509">
      <w:pPr>
        <w:pStyle w:val="NormalWeb"/>
        <w:tabs>
          <w:tab w:val="left" w:pos="720"/>
        </w:tabs>
        <w:spacing w:before="0" w:after="0"/>
        <w:jc w:val="both"/>
        <w:rPr>
          <w:sz w:val="22"/>
          <w:szCs w:val="22"/>
        </w:rPr>
      </w:pPr>
    </w:p>
    <w:p w:rsidR="005D2768" w:rsidRPr="00B97F2B" w:rsidRDefault="005D2768" w:rsidP="005D2768">
      <w:pPr>
        <w:autoSpaceDE w:val="0"/>
        <w:autoSpaceDN w:val="0"/>
        <w:adjustRightInd w:val="0"/>
        <w:snapToGrid w:val="0"/>
        <w:jc w:val="both"/>
        <w:rPr>
          <w:spacing w:val="2"/>
          <w:sz w:val="22"/>
          <w:szCs w:val="22"/>
        </w:rPr>
      </w:pPr>
      <w:r w:rsidRPr="00B97F2B">
        <w:rPr>
          <w:b/>
          <w:sz w:val="22"/>
          <w:szCs w:val="22"/>
        </w:rPr>
        <w:t xml:space="preserve">12.6. </w:t>
      </w:r>
      <w:r w:rsidRPr="00B97F2B">
        <w:rPr>
          <w:sz w:val="22"/>
          <w:szCs w:val="22"/>
        </w:rPr>
        <w:t>Após a fase de lances o Pregoeiro efetuará a ACEITAÇÃO dos itens, de acordo com os lances ofertados e negociados</w:t>
      </w:r>
      <w:r w:rsidRPr="00B97F2B">
        <w:rPr>
          <w:spacing w:val="2"/>
          <w:sz w:val="22"/>
          <w:szCs w:val="22"/>
        </w:rPr>
        <w:t>;</w:t>
      </w:r>
    </w:p>
    <w:p w:rsidR="005D2768" w:rsidRPr="00B97F2B" w:rsidRDefault="005D2768" w:rsidP="005D2768">
      <w:pPr>
        <w:tabs>
          <w:tab w:val="left" w:pos="720"/>
        </w:tabs>
        <w:autoSpaceDE w:val="0"/>
        <w:autoSpaceDN w:val="0"/>
        <w:adjustRightInd w:val="0"/>
        <w:snapToGrid w:val="0"/>
        <w:jc w:val="both"/>
        <w:rPr>
          <w:spacing w:val="2"/>
          <w:sz w:val="22"/>
          <w:szCs w:val="22"/>
        </w:rPr>
      </w:pPr>
    </w:p>
    <w:p w:rsidR="005D2768" w:rsidRPr="00B97F2B" w:rsidRDefault="005D2768" w:rsidP="005D2768">
      <w:pPr>
        <w:tabs>
          <w:tab w:val="left" w:pos="1440"/>
        </w:tabs>
        <w:autoSpaceDE w:val="0"/>
        <w:autoSpaceDN w:val="0"/>
        <w:adjustRightInd w:val="0"/>
        <w:snapToGrid w:val="0"/>
        <w:ind w:left="567"/>
        <w:jc w:val="both"/>
        <w:rPr>
          <w:b/>
          <w:spacing w:val="2"/>
          <w:sz w:val="22"/>
          <w:szCs w:val="22"/>
        </w:rPr>
      </w:pPr>
      <w:r w:rsidRPr="00B97F2B">
        <w:rPr>
          <w:b/>
          <w:spacing w:val="2"/>
          <w:sz w:val="22"/>
          <w:szCs w:val="22"/>
        </w:rPr>
        <w:t xml:space="preserve">12.6.1. </w:t>
      </w:r>
      <w:r w:rsidRPr="00B97F2B">
        <w:rPr>
          <w:b/>
          <w:spacing w:val="2"/>
          <w:sz w:val="22"/>
          <w:szCs w:val="22"/>
        </w:rPr>
        <w:tab/>
        <w:t xml:space="preserve">Para ACEITAÇÃO da licitante de menor lance, o objeto proposto, será analisado pelo Pregoeiro, equipe de apoio e equipe técnica do órgão requerente, para </w:t>
      </w:r>
      <w:r w:rsidRPr="00B97F2B">
        <w:rPr>
          <w:b/>
          <w:spacing w:val="2"/>
          <w:sz w:val="22"/>
          <w:szCs w:val="22"/>
        </w:rPr>
        <w:lastRenderedPageBreak/>
        <w:t>verificar a conformidade do objeto proposto com o solicitado no Edital, através da marca e fabricante ofertado;</w:t>
      </w:r>
    </w:p>
    <w:p w:rsidR="005D2768" w:rsidRPr="00B97F2B" w:rsidRDefault="005D2768" w:rsidP="005D2768">
      <w:pPr>
        <w:tabs>
          <w:tab w:val="left" w:pos="1440"/>
        </w:tabs>
        <w:autoSpaceDE w:val="0"/>
        <w:autoSpaceDN w:val="0"/>
        <w:adjustRightInd w:val="0"/>
        <w:snapToGrid w:val="0"/>
        <w:ind w:left="567"/>
        <w:jc w:val="both"/>
        <w:rPr>
          <w:b/>
          <w:spacing w:val="2"/>
          <w:sz w:val="22"/>
          <w:szCs w:val="22"/>
        </w:rPr>
      </w:pPr>
    </w:p>
    <w:p w:rsidR="005D2768" w:rsidRPr="00B97F2B" w:rsidRDefault="005D2768" w:rsidP="005D2768">
      <w:pPr>
        <w:tabs>
          <w:tab w:val="left" w:pos="1440"/>
        </w:tabs>
        <w:autoSpaceDE w:val="0"/>
        <w:autoSpaceDN w:val="0"/>
        <w:adjustRightInd w:val="0"/>
        <w:snapToGrid w:val="0"/>
        <w:ind w:left="567"/>
        <w:jc w:val="both"/>
        <w:rPr>
          <w:b/>
          <w:spacing w:val="2"/>
          <w:sz w:val="22"/>
          <w:szCs w:val="22"/>
        </w:rPr>
      </w:pPr>
      <w:r w:rsidRPr="00B97F2B">
        <w:rPr>
          <w:b/>
          <w:spacing w:val="2"/>
          <w:sz w:val="22"/>
          <w:szCs w:val="22"/>
        </w:rPr>
        <w:t xml:space="preserve">12.6.2. </w:t>
      </w:r>
      <w:r w:rsidRPr="00B97F2B">
        <w:rPr>
          <w:b/>
          <w:spacing w:val="2"/>
          <w:sz w:val="22"/>
          <w:szCs w:val="22"/>
        </w:rPr>
        <w:tab/>
        <w:t xml:space="preserve">Caso a licitante de menor lance seja desclassificada, </w:t>
      </w:r>
      <w:r w:rsidR="005165CA" w:rsidRPr="00B97F2B">
        <w:rPr>
          <w:b/>
          <w:spacing w:val="2"/>
          <w:sz w:val="22"/>
          <w:szCs w:val="22"/>
        </w:rPr>
        <w:t>serão</w:t>
      </w:r>
      <w:r w:rsidRPr="00B97F2B">
        <w:rPr>
          <w:b/>
          <w:spacing w:val="2"/>
          <w:sz w:val="22"/>
          <w:szCs w:val="22"/>
        </w:rPr>
        <w:t xml:space="preserve"> </w:t>
      </w:r>
      <w:r w:rsidR="005165CA" w:rsidRPr="00B97F2B">
        <w:rPr>
          <w:b/>
          <w:spacing w:val="2"/>
          <w:sz w:val="22"/>
          <w:szCs w:val="22"/>
        </w:rPr>
        <w:t>convocadas</w:t>
      </w:r>
      <w:r w:rsidRPr="00B97F2B">
        <w:rPr>
          <w:b/>
          <w:spacing w:val="2"/>
          <w:sz w:val="22"/>
          <w:szCs w:val="22"/>
        </w:rPr>
        <w:t xml:space="preserve"> as licitantes na ordem de classificação de lance.</w:t>
      </w:r>
    </w:p>
    <w:p w:rsidR="005D2768" w:rsidRPr="00B97F2B" w:rsidRDefault="005D2768" w:rsidP="005D2768">
      <w:pPr>
        <w:pStyle w:val="Recuodecorpodetexto2"/>
        <w:tabs>
          <w:tab w:val="left" w:pos="720"/>
        </w:tabs>
        <w:ind w:firstLine="0"/>
        <w:rPr>
          <w:sz w:val="22"/>
          <w:szCs w:val="22"/>
        </w:rPr>
      </w:pPr>
    </w:p>
    <w:p w:rsidR="005D2768" w:rsidRPr="00B97F2B" w:rsidRDefault="005D2768" w:rsidP="005D2768">
      <w:pPr>
        <w:pStyle w:val="Recuodecorpodetexto2"/>
        <w:tabs>
          <w:tab w:val="left" w:pos="720"/>
        </w:tabs>
        <w:ind w:firstLine="0"/>
        <w:rPr>
          <w:sz w:val="22"/>
          <w:szCs w:val="22"/>
        </w:rPr>
      </w:pPr>
      <w:r w:rsidRPr="00B97F2B">
        <w:rPr>
          <w:b/>
          <w:sz w:val="22"/>
          <w:szCs w:val="22"/>
        </w:rPr>
        <w:t>12.7.</w:t>
      </w:r>
      <w:r w:rsidRPr="00B97F2B">
        <w:rPr>
          <w:sz w:val="22"/>
          <w:szCs w:val="22"/>
        </w:rPr>
        <w:t xml:space="preserve"> </w:t>
      </w:r>
      <w:r w:rsidRPr="00B97F2B">
        <w:rPr>
          <w:sz w:val="22"/>
          <w:szCs w:val="22"/>
        </w:rPr>
        <w:tab/>
        <w:t>Caso não haja lances, será verificada a conformidade entre a proposta de menor preço e o valor estimado da contratação;</w:t>
      </w:r>
    </w:p>
    <w:p w:rsidR="005D2768" w:rsidRPr="00B97F2B" w:rsidRDefault="005D2768" w:rsidP="005D2768">
      <w:pPr>
        <w:pStyle w:val="Recuodecorpodetexto2"/>
        <w:tabs>
          <w:tab w:val="left" w:pos="720"/>
        </w:tabs>
        <w:ind w:firstLine="0"/>
        <w:rPr>
          <w:sz w:val="22"/>
          <w:szCs w:val="22"/>
        </w:rPr>
      </w:pPr>
    </w:p>
    <w:p w:rsidR="005D2768" w:rsidRPr="00B97F2B" w:rsidRDefault="005D2768" w:rsidP="005D2768">
      <w:pPr>
        <w:pStyle w:val="Recuodecorpodetexto2"/>
        <w:tabs>
          <w:tab w:val="left" w:pos="720"/>
        </w:tabs>
        <w:ind w:firstLine="0"/>
        <w:rPr>
          <w:sz w:val="22"/>
          <w:szCs w:val="22"/>
        </w:rPr>
      </w:pPr>
      <w:r w:rsidRPr="00B97F2B">
        <w:rPr>
          <w:b/>
          <w:spacing w:val="2"/>
          <w:sz w:val="22"/>
          <w:szCs w:val="22"/>
        </w:rPr>
        <w:t xml:space="preserve">12.8. </w:t>
      </w:r>
      <w:r w:rsidRPr="00B97F2B">
        <w:rPr>
          <w:b/>
          <w:spacing w:val="2"/>
          <w:sz w:val="22"/>
          <w:szCs w:val="22"/>
        </w:rPr>
        <w:tab/>
        <w:t>O Pregoeiro fará cumprir as</w:t>
      </w:r>
      <w:r w:rsidRPr="00B97F2B">
        <w:rPr>
          <w:b/>
          <w:sz w:val="22"/>
          <w:szCs w:val="22"/>
        </w:rPr>
        <w:t xml:space="preserve"> penalidades previstas no 7º da Lei nº 10.520/02, caso a licitante se recuse em contratar pelo preço ofertado</w:t>
      </w:r>
      <w:r w:rsidRPr="00B97F2B">
        <w:rPr>
          <w:b/>
          <w:spacing w:val="2"/>
          <w:sz w:val="22"/>
          <w:szCs w:val="22"/>
        </w:rPr>
        <w:t>;</w:t>
      </w:r>
    </w:p>
    <w:p w:rsidR="005D2768" w:rsidRPr="00B97F2B" w:rsidRDefault="005D2768" w:rsidP="005D2768">
      <w:pPr>
        <w:pStyle w:val="Recuodecorpodetexto2"/>
        <w:tabs>
          <w:tab w:val="left" w:pos="720"/>
        </w:tabs>
        <w:ind w:firstLine="0"/>
        <w:rPr>
          <w:sz w:val="22"/>
          <w:szCs w:val="22"/>
        </w:rPr>
      </w:pPr>
    </w:p>
    <w:p w:rsidR="005D2768" w:rsidRPr="00B97F2B" w:rsidRDefault="005D2768" w:rsidP="005D2768">
      <w:pPr>
        <w:pStyle w:val="Recuodecorpodetexto2"/>
        <w:tabs>
          <w:tab w:val="left" w:pos="720"/>
        </w:tabs>
        <w:ind w:firstLine="0"/>
        <w:rPr>
          <w:sz w:val="22"/>
          <w:szCs w:val="22"/>
        </w:rPr>
      </w:pPr>
      <w:r w:rsidRPr="00B97F2B">
        <w:rPr>
          <w:b/>
          <w:sz w:val="22"/>
          <w:szCs w:val="22"/>
        </w:rPr>
        <w:t>12.9.</w:t>
      </w:r>
      <w:r w:rsidRPr="00B97F2B">
        <w:rPr>
          <w:sz w:val="22"/>
          <w:szCs w:val="22"/>
        </w:rPr>
        <w:t xml:space="preserve"> </w:t>
      </w:r>
      <w:r w:rsidRPr="00B97F2B">
        <w:rPr>
          <w:sz w:val="22"/>
          <w:szCs w:val="22"/>
        </w:rPr>
        <w:tab/>
        <w:t>Havendo apenas uma oferta, esta poderá ser aceita, desde que atenda a todos os termos do Edital e seu preço seja compatível com o valor estimado da contratação;</w:t>
      </w:r>
    </w:p>
    <w:p w:rsidR="005D2768" w:rsidRPr="00B97F2B" w:rsidRDefault="005D2768" w:rsidP="005D2768">
      <w:pPr>
        <w:pStyle w:val="Recuodecorpodetexto2"/>
        <w:tabs>
          <w:tab w:val="left" w:pos="720"/>
        </w:tabs>
        <w:ind w:firstLine="0"/>
        <w:rPr>
          <w:sz w:val="22"/>
          <w:szCs w:val="22"/>
        </w:rPr>
      </w:pPr>
    </w:p>
    <w:p w:rsidR="005D2768" w:rsidRPr="00B97F2B" w:rsidRDefault="005D2768" w:rsidP="005D2768">
      <w:pPr>
        <w:pStyle w:val="Recuodecorpodetexto2"/>
        <w:tabs>
          <w:tab w:val="left" w:pos="720"/>
        </w:tabs>
        <w:ind w:firstLine="0"/>
        <w:rPr>
          <w:sz w:val="22"/>
          <w:szCs w:val="22"/>
        </w:rPr>
      </w:pPr>
      <w:r w:rsidRPr="00B97F2B">
        <w:rPr>
          <w:b/>
          <w:sz w:val="22"/>
          <w:szCs w:val="22"/>
        </w:rPr>
        <w:t>12.10.</w:t>
      </w:r>
      <w:r w:rsidRPr="00B97F2B">
        <w:rPr>
          <w:sz w:val="22"/>
          <w:szCs w:val="22"/>
        </w:rPr>
        <w:t xml:space="preserve"> </w:t>
      </w:r>
      <w:r w:rsidRPr="00B97F2B">
        <w:rPr>
          <w:sz w:val="22"/>
          <w:szCs w:val="22"/>
        </w:rPr>
        <w:tab/>
        <w:t xml:space="preserve">Se a proposta ou lance de menor valor não for aceitável, o Pregoeiro examinará a proposta ou o lance </w:t>
      </w:r>
      <w:r w:rsidR="002B56F8" w:rsidRPr="00B97F2B">
        <w:rPr>
          <w:sz w:val="22"/>
          <w:szCs w:val="22"/>
        </w:rPr>
        <w:t>subsequente</w:t>
      </w:r>
      <w:r w:rsidRPr="00B97F2B">
        <w:rPr>
          <w:sz w:val="22"/>
          <w:szCs w:val="22"/>
        </w:rPr>
        <w:t>, verificando a sua aceitabilidade, na ordem de classificação, observados os critérios de desempate estabelecido no item 10.18, e assim sucessivamente, até a apuração de uma proposta ou lance que atenda este Edital.</w:t>
      </w:r>
    </w:p>
    <w:p w:rsidR="005D2768" w:rsidRPr="00B97F2B" w:rsidRDefault="005D2768" w:rsidP="005D2768">
      <w:pPr>
        <w:pStyle w:val="Recuodecorpodetexto2"/>
        <w:tabs>
          <w:tab w:val="left" w:pos="720"/>
        </w:tabs>
        <w:ind w:firstLine="0"/>
        <w:rPr>
          <w:sz w:val="22"/>
          <w:szCs w:val="22"/>
        </w:rPr>
      </w:pPr>
    </w:p>
    <w:p w:rsidR="005D2768" w:rsidRPr="00B97F2B" w:rsidRDefault="005D2768" w:rsidP="005D2768">
      <w:pPr>
        <w:pStyle w:val="Recuodecorpodetexto2"/>
        <w:tabs>
          <w:tab w:val="left" w:pos="720"/>
        </w:tabs>
        <w:ind w:firstLine="0"/>
        <w:rPr>
          <w:sz w:val="22"/>
          <w:szCs w:val="22"/>
        </w:rPr>
      </w:pPr>
      <w:r w:rsidRPr="00B97F2B">
        <w:rPr>
          <w:b/>
          <w:sz w:val="22"/>
          <w:szCs w:val="22"/>
        </w:rPr>
        <w:t>12.11.</w:t>
      </w:r>
      <w:r w:rsidRPr="00B97F2B">
        <w:rPr>
          <w:sz w:val="22"/>
          <w:szCs w:val="22"/>
        </w:rPr>
        <w:t xml:space="preserve"> </w:t>
      </w:r>
      <w:r w:rsidRPr="00B97F2B">
        <w:rPr>
          <w:sz w:val="22"/>
          <w:szCs w:val="22"/>
        </w:rPr>
        <w:tab/>
        <w:t>Na situação em que houver oferta ou lance considerado qualificado para a classificação, o Pregoeiro poderá negociar com a licitante para que seja obtido um preço melhor.</w:t>
      </w:r>
    </w:p>
    <w:p w:rsidR="005D2768" w:rsidRPr="00B97F2B" w:rsidRDefault="005D2768" w:rsidP="005D2768">
      <w:pPr>
        <w:tabs>
          <w:tab w:val="left" w:pos="720"/>
        </w:tabs>
        <w:autoSpaceDE w:val="0"/>
        <w:autoSpaceDN w:val="0"/>
        <w:adjustRightInd w:val="0"/>
        <w:snapToGrid w:val="0"/>
        <w:jc w:val="both"/>
        <w:rPr>
          <w:sz w:val="22"/>
          <w:szCs w:val="22"/>
        </w:rPr>
      </w:pPr>
    </w:p>
    <w:p w:rsidR="005D2768" w:rsidRPr="00B97F2B" w:rsidRDefault="005D2768" w:rsidP="005D2768">
      <w:pPr>
        <w:tabs>
          <w:tab w:val="left" w:pos="720"/>
        </w:tabs>
        <w:autoSpaceDE w:val="0"/>
        <w:autoSpaceDN w:val="0"/>
        <w:adjustRightInd w:val="0"/>
        <w:snapToGrid w:val="0"/>
        <w:jc w:val="both"/>
        <w:rPr>
          <w:spacing w:val="2"/>
          <w:sz w:val="22"/>
          <w:szCs w:val="22"/>
        </w:rPr>
      </w:pPr>
      <w:r w:rsidRPr="00B97F2B">
        <w:rPr>
          <w:b/>
          <w:spacing w:val="2"/>
          <w:sz w:val="22"/>
          <w:szCs w:val="22"/>
        </w:rPr>
        <w:t>12.12.</w:t>
      </w:r>
      <w:r w:rsidRPr="00B97F2B">
        <w:rPr>
          <w:spacing w:val="2"/>
          <w:sz w:val="22"/>
          <w:szCs w:val="22"/>
        </w:rPr>
        <w:t xml:space="preserve"> A aceitação da proposta poderá ocorrer em momento ou data posterior </w:t>
      </w:r>
      <w:proofErr w:type="gramStart"/>
      <w:r w:rsidRPr="00B97F2B">
        <w:rPr>
          <w:spacing w:val="2"/>
          <w:sz w:val="22"/>
          <w:szCs w:val="22"/>
        </w:rPr>
        <w:t>a</w:t>
      </w:r>
      <w:proofErr w:type="gramEnd"/>
      <w:r w:rsidRPr="00B97F2B">
        <w:rPr>
          <w:spacing w:val="2"/>
          <w:sz w:val="22"/>
          <w:szCs w:val="22"/>
        </w:rPr>
        <w:t xml:space="preserve"> sessão de lances, a critério do Pregoeiro que comunicará às licitantes através do sistema eletrônico;</w:t>
      </w:r>
    </w:p>
    <w:p w:rsidR="005D2768" w:rsidRPr="00B97F2B" w:rsidRDefault="005D2768" w:rsidP="005D2768">
      <w:pPr>
        <w:tabs>
          <w:tab w:val="left" w:pos="720"/>
        </w:tabs>
        <w:autoSpaceDE w:val="0"/>
        <w:autoSpaceDN w:val="0"/>
        <w:adjustRightInd w:val="0"/>
        <w:snapToGrid w:val="0"/>
        <w:jc w:val="both"/>
        <w:rPr>
          <w:sz w:val="22"/>
          <w:szCs w:val="22"/>
          <w:highlight w:val="green"/>
        </w:rPr>
      </w:pPr>
    </w:p>
    <w:p w:rsidR="005D2768" w:rsidRPr="00B97F2B" w:rsidRDefault="005D2768" w:rsidP="005D2768">
      <w:pPr>
        <w:pStyle w:val="Recuodecorpodetexto2"/>
        <w:tabs>
          <w:tab w:val="left" w:pos="720"/>
        </w:tabs>
        <w:ind w:firstLine="0"/>
        <w:rPr>
          <w:sz w:val="22"/>
          <w:szCs w:val="22"/>
        </w:rPr>
      </w:pPr>
      <w:r w:rsidRPr="00B97F2B">
        <w:rPr>
          <w:b/>
          <w:sz w:val="22"/>
          <w:szCs w:val="22"/>
        </w:rPr>
        <w:t>12.13.</w:t>
      </w:r>
      <w:r w:rsidRPr="00B97F2B">
        <w:rPr>
          <w:sz w:val="22"/>
          <w:szCs w:val="22"/>
        </w:rPr>
        <w:t xml:space="preserve"> O Pregoeiro poderá encaminhar, pelo Sistema Eletrônico, contraproposta diretamente a licitante que tenha apresentado o lance de menor valor, para que seja obtido preço melhor, bem assim decidir sobre a sua aceitação, divulgando </w:t>
      </w:r>
      <w:r w:rsidRPr="00B97F2B">
        <w:rPr>
          <w:b/>
          <w:sz w:val="22"/>
          <w:szCs w:val="22"/>
        </w:rPr>
        <w:t xml:space="preserve">ACEITO, </w:t>
      </w:r>
      <w:r w:rsidRPr="00B97F2B">
        <w:rPr>
          <w:sz w:val="22"/>
          <w:szCs w:val="22"/>
        </w:rPr>
        <w:t>e passando para a fase de habilitação;</w:t>
      </w:r>
    </w:p>
    <w:p w:rsidR="002D7799" w:rsidRPr="00B97F2B" w:rsidRDefault="002D7799" w:rsidP="005D2768">
      <w:pPr>
        <w:pStyle w:val="Recuodecorpodetexto2"/>
        <w:tabs>
          <w:tab w:val="left" w:pos="720"/>
        </w:tabs>
        <w:ind w:firstLine="0"/>
        <w:rPr>
          <w:b/>
          <w:sz w:val="22"/>
          <w:szCs w:val="22"/>
        </w:rPr>
      </w:pPr>
    </w:p>
    <w:p w:rsidR="001B2A39" w:rsidRPr="00B97F2B" w:rsidRDefault="005D2768" w:rsidP="005D2768">
      <w:pPr>
        <w:pStyle w:val="Recuodecorpodetexto2"/>
        <w:tabs>
          <w:tab w:val="left" w:pos="720"/>
        </w:tabs>
        <w:ind w:firstLine="0"/>
        <w:rPr>
          <w:sz w:val="22"/>
          <w:szCs w:val="22"/>
        </w:rPr>
      </w:pPr>
      <w:r w:rsidRPr="00B97F2B">
        <w:rPr>
          <w:b/>
          <w:sz w:val="22"/>
          <w:szCs w:val="22"/>
        </w:rPr>
        <w:t>12.14.</w:t>
      </w:r>
      <w:r w:rsidRPr="00B97F2B">
        <w:rPr>
          <w:sz w:val="22"/>
          <w:szCs w:val="22"/>
        </w:rPr>
        <w:t xml:space="preserve"> Quando convocado a realizar </w:t>
      </w:r>
      <w:r w:rsidRPr="00B97F2B">
        <w:rPr>
          <w:b/>
          <w:i/>
          <w:sz w:val="22"/>
          <w:szCs w:val="22"/>
        </w:rPr>
        <w:t>ajustes e esclarecimentos</w:t>
      </w:r>
      <w:r w:rsidRPr="00B97F2B">
        <w:rPr>
          <w:sz w:val="22"/>
          <w:szCs w:val="22"/>
        </w:rPr>
        <w:t xml:space="preserve">, o Licitante deverá se </w:t>
      </w:r>
      <w:r w:rsidRPr="00B97F2B">
        <w:rPr>
          <w:b/>
          <w:sz w:val="22"/>
          <w:szCs w:val="22"/>
        </w:rPr>
        <w:t>MANIFESTAR NO PRAZO MÁXIMO DE 10 (DEZ) MINUTOS</w:t>
      </w:r>
      <w:r w:rsidRPr="00B97F2B">
        <w:rPr>
          <w:sz w:val="22"/>
          <w:szCs w:val="22"/>
        </w:rPr>
        <w:t xml:space="preserve">, </w:t>
      </w:r>
      <w:proofErr w:type="gramStart"/>
      <w:r w:rsidRPr="00B97F2B">
        <w:rPr>
          <w:sz w:val="22"/>
          <w:szCs w:val="22"/>
        </w:rPr>
        <w:t>sob pena</w:t>
      </w:r>
      <w:proofErr w:type="gramEnd"/>
      <w:r w:rsidRPr="00B97F2B">
        <w:rPr>
          <w:sz w:val="22"/>
          <w:szCs w:val="22"/>
        </w:rPr>
        <w:t xml:space="preserve"> de desclassificação para o item.</w:t>
      </w:r>
    </w:p>
    <w:p w:rsidR="001C458C" w:rsidRPr="00B97F2B" w:rsidRDefault="001C458C" w:rsidP="005D2768">
      <w:pPr>
        <w:pStyle w:val="Recuodecorpodetexto2"/>
        <w:tabs>
          <w:tab w:val="left" w:pos="720"/>
        </w:tabs>
        <w:ind w:firstLine="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F71B0B" w:rsidRPr="00B97F2B" w:rsidTr="00C1579D">
        <w:tc>
          <w:tcPr>
            <w:tcW w:w="9072" w:type="dxa"/>
            <w:shd w:val="clear" w:color="auto" w:fill="D9D9D9"/>
          </w:tcPr>
          <w:p w:rsidR="00F71B0B" w:rsidRPr="00B97F2B" w:rsidRDefault="00F71B0B" w:rsidP="00507C1B">
            <w:pPr>
              <w:pStyle w:val="Corpodetexto3"/>
              <w:spacing w:before="120"/>
              <w:jc w:val="both"/>
              <w:rPr>
                <w:sz w:val="22"/>
                <w:szCs w:val="22"/>
              </w:rPr>
            </w:pPr>
            <w:r w:rsidRPr="00B97F2B">
              <w:rPr>
                <w:sz w:val="22"/>
                <w:szCs w:val="22"/>
              </w:rPr>
              <w:t>13 – DO ENVIO DA DOCUMENTAÇÃO DE HABILITAÇÃO PELA(S) PROPONENTE(S) CLASSIFICADA(S)</w:t>
            </w:r>
          </w:p>
        </w:tc>
      </w:tr>
    </w:tbl>
    <w:p w:rsidR="0003176F" w:rsidRPr="00B97F2B" w:rsidRDefault="0003176F" w:rsidP="00272509">
      <w:pPr>
        <w:pStyle w:val="Corpodetexto2"/>
        <w:jc w:val="both"/>
        <w:rPr>
          <w:snapToGrid w:val="0"/>
          <w:sz w:val="22"/>
          <w:szCs w:val="22"/>
        </w:rPr>
      </w:pPr>
    </w:p>
    <w:p w:rsidR="0003176F" w:rsidRPr="00B97F2B" w:rsidRDefault="0003176F" w:rsidP="00272509">
      <w:pPr>
        <w:pStyle w:val="P30"/>
        <w:tabs>
          <w:tab w:val="left" w:pos="0"/>
        </w:tabs>
        <w:snapToGrid/>
        <w:rPr>
          <w:b w:val="0"/>
          <w:bCs/>
          <w:sz w:val="22"/>
          <w:szCs w:val="22"/>
        </w:rPr>
      </w:pPr>
      <w:r w:rsidRPr="00B97F2B">
        <w:rPr>
          <w:bCs/>
          <w:sz w:val="22"/>
          <w:szCs w:val="22"/>
        </w:rPr>
        <w:t xml:space="preserve">13.1. </w:t>
      </w:r>
      <w:r w:rsidRPr="00B97F2B">
        <w:rPr>
          <w:b w:val="0"/>
          <w:bCs/>
          <w:sz w:val="22"/>
          <w:szCs w:val="22"/>
        </w:rPr>
        <w:t xml:space="preserve">Concluída a fase de </w:t>
      </w:r>
      <w:r w:rsidRPr="00B97F2B">
        <w:rPr>
          <w:bCs/>
          <w:sz w:val="22"/>
          <w:szCs w:val="22"/>
        </w:rPr>
        <w:t xml:space="preserve">ACEITAÇÃO </w:t>
      </w:r>
      <w:r w:rsidRPr="00B97F2B">
        <w:rPr>
          <w:b w:val="0"/>
          <w:bCs/>
          <w:sz w:val="22"/>
          <w:szCs w:val="22"/>
        </w:rPr>
        <w:t xml:space="preserve">das propostas, </w:t>
      </w:r>
      <w:r w:rsidRPr="00B97F2B">
        <w:rPr>
          <w:b w:val="0"/>
          <w:sz w:val="22"/>
          <w:szCs w:val="22"/>
        </w:rPr>
        <w:t xml:space="preserve">o Pregoeiro solicitará às Licitantes, o envio da documentação de habilitação, para tanto será </w:t>
      </w:r>
      <w:r w:rsidRPr="00B97F2B">
        <w:rPr>
          <w:b w:val="0"/>
          <w:spacing w:val="2"/>
          <w:sz w:val="22"/>
          <w:szCs w:val="22"/>
        </w:rPr>
        <w:t xml:space="preserve">utilizado, pelo Pregoeiro, a opção CONVOCAR ANEXO e a </w:t>
      </w:r>
      <w:r w:rsidRPr="00B97F2B">
        <w:rPr>
          <w:spacing w:val="2"/>
          <w:sz w:val="22"/>
          <w:szCs w:val="22"/>
        </w:rPr>
        <w:t>Licitante deverá encaminhar o arquivo solicitado, por meio de link ANEXAR</w:t>
      </w:r>
      <w:r w:rsidRPr="00B97F2B">
        <w:rPr>
          <w:b w:val="0"/>
          <w:bCs/>
          <w:sz w:val="22"/>
          <w:szCs w:val="22"/>
        </w:rPr>
        <w:t>;</w:t>
      </w:r>
      <w:r w:rsidR="002611BE" w:rsidRPr="00B97F2B">
        <w:rPr>
          <w:b w:val="0"/>
          <w:bCs/>
          <w:sz w:val="22"/>
          <w:szCs w:val="22"/>
        </w:rPr>
        <w:t xml:space="preserve"> </w:t>
      </w:r>
    </w:p>
    <w:p w:rsidR="0003176F" w:rsidRPr="00B97F2B" w:rsidRDefault="0003176F" w:rsidP="00272509">
      <w:pPr>
        <w:pStyle w:val="P30"/>
        <w:tabs>
          <w:tab w:val="left" w:pos="0"/>
          <w:tab w:val="left" w:pos="1620"/>
        </w:tabs>
        <w:snapToGrid/>
        <w:rPr>
          <w:b w:val="0"/>
          <w:bCs/>
          <w:sz w:val="22"/>
          <w:szCs w:val="22"/>
        </w:rPr>
      </w:pPr>
    </w:p>
    <w:p w:rsidR="0003176F" w:rsidRPr="00B97F2B" w:rsidRDefault="0003176F" w:rsidP="00272509">
      <w:pPr>
        <w:pStyle w:val="P30"/>
        <w:tabs>
          <w:tab w:val="left" w:pos="0"/>
          <w:tab w:val="left" w:pos="1620"/>
        </w:tabs>
        <w:snapToGrid/>
        <w:rPr>
          <w:b w:val="0"/>
          <w:bCs/>
          <w:sz w:val="22"/>
          <w:szCs w:val="22"/>
        </w:rPr>
      </w:pPr>
      <w:r w:rsidRPr="00B97F2B">
        <w:rPr>
          <w:bCs/>
          <w:sz w:val="22"/>
          <w:szCs w:val="22"/>
        </w:rPr>
        <w:t>13.</w:t>
      </w:r>
      <w:r w:rsidR="00C96BEE" w:rsidRPr="00B97F2B">
        <w:rPr>
          <w:bCs/>
          <w:sz w:val="22"/>
          <w:szCs w:val="22"/>
        </w:rPr>
        <w:t>2</w:t>
      </w:r>
      <w:r w:rsidRPr="00B97F2B">
        <w:rPr>
          <w:bCs/>
          <w:sz w:val="22"/>
          <w:szCs w:val="22"/>
        </w:rPr>
        <w:t>.</w:t>
      </w:r>
      <w:r w:rsidR="009A33B9" w:rsidRPr="00B97F2B">
        <w:rPr>
          <w:bCs/>
          <w:sz w:val="22"/>
          <w:szCs w:val="22"/>
        </w:rPr>
        <w:t xml:space="preserve"> </w:t>
      </w:r>
      <w:r w:rsidRPr="00B97F2B">
        <w:rPr>
          <w:b w:val="0"/>
          <w:bCs/>
          <w:sz w:val="22"/>
          <w:szCs w:val="22"/>
        </w:rPr>
        <w:t>Toda e qualquer informação, referente ao certame licitatório, será transmitida pelo Pregoeiro, através do CHAT MENSAGEM;</w:t>
      </w:r>
    </w:p>
    <w:p w:rsidR="00125161" w:rsidRPr="00B97F2B" w:rsidRDefault="00125161" w:rsidP="00272509">
      <w:pPr>
        <w:tabs>
          <w:tab w:val="left" w:pos="0"/>
        </w:tabs>
        <w:autoSpaceDE w:val="0"/>
        <w:autoSpaceDN w:val="0"/>
        <w:adjustRightInd w:val="0"/>
        <w:jc w:val="both"/>
        <w:rPr>
          <w:b/>
          <w:bCs/>
          <w:sz w:val="22"/>
          <w:szCs w:val="22"/>
        </w:rPr>
      </w:pPr>
    </w:p>
    <w:p w:rsidR="0003176F" w:rsidRPr="00B97F2B" w:rsidRDefault="0003176F" w:rsidP="00272509">
      <w:pPr>
        <w:tabs>
          <w:tab w:val="left" w:pos="0"/>
        </w:tabs>
        <w:autoSpaceDE w:val="0"/>
        <w:autoSpaceDN w:val="0"/>
        <w:adjustRightInd w:val="0"/>
        <w:jc w:val="both"/>
        <w:rPr>
          <w:b/>
          <w:bCs/>
          <w:sz w:val="22"/>
          <w:szCs w:val="22"/>
        </w:rPr>
      </w:pPr>
      <w:r w:rsidRPr="00B97F2B">
        <w:rPr>
          <w:b/>
          <w:bCs/>
          <w:sz w:val="22"/>
          <w:szCs w:val="22"/>
        </w:rPr>
        <w:t>13.</w:t>
      </w:r>
      <w:r w:rsidR="00C96BEE" w:rsidRPr="00B97F2B">
        <w:rPr>
          <w:b/>
          <w:bCs/>
          <w:sz w:val="22"/>
          <w:szCs w:val="22"/>
        </w:rPr>
        <w:t>3</w:t>
      </w:r>
      <w:r w:rsidRPr="00B97F2B">
        <w:rPr>
          <w:b/>
          <w:bCs/>
          <w:sz w:val="22"/>
          <w:szCs w:val="22"/>
        </w:rPr>
        <w:t>.</w:t>
      </w:r>
      <w:r w:rsidRPr="00B97F2B">
        <w:rPr>
          <w:bCs/>
          <w:sz w:val="22"/>
          <w:szCs w:val="22"/>
        </w:rPr>
        <w:t xml:space="preserve"> A Documentação de Habilitação da licitante poderá ser substituída pela </w:t>
      </w:r>
      <w:r w:rsidRPr="00B97F2B">
        <w:rPr>
          <w:b/>
          <w:bCs/>
          <w:sz w:val="22"/>
          <w:szCs w:val="22"/>
        </w:rPr>
        <w:t>Declaração de Situação do Fornecedor</w:t>
      </w:r>
      <w:r w:rsidRPr="00B97F2B">
        <w:rPr>
          <w:bCs/>
          <w:sz w:val="22"/>
          <w:szCs w:val="22"/>
        </w:rPr>
        <w:t xml:space="preserve">, expedida pelo </w:t>
      </w:r>
      <w:r w:rsidRPr="00B97F2B">
        <w:rPr>
          <w:b/>
          <w:bCs/>
          <w:sz w:val="22"/>
          <w:szCs w:val="22"/>
        </w:rPr>
        <w:t>Sistema de Cadastramento Unificado de Fornecedores – SICAF</w:t>
      </w:r>
      <w:r w:rsidRPr="00B97F2B">
        <w:rPr>
          <w:bCs/>
          <w:sz w:val="22"/>
          <w:szCs w:val="22"/>
        </w:rPr>
        <w:t xml:space="preserve">, ou pelo </w:t>
      </w:r>
      <w:r w:rsidRPr="00B97F2B">
        <w:rPr>
          <w:b/>
          <w:bCs/>
          <w:sz w:val="22"/>
          <w:szCs w:val="22"/>
        </w:rPr>
        <w:t xml:space="preserve">Certificado de Registro Cadastral – CRC, </w:t>
      </w:r>
      <w:r w:rsidRPr="00B97F2B">
        <w:rPr>
          <w:bCs/>
          <w:sz w:val="22"/>
          <w:szCs w:val="22"/>
        </w:rPr>
        <w:t>expedida pela</w:t>
      </w:r>
      <w:r w:rsidRPr="00B97F2B">
        <w:rPr>
          <w:b/>
          <w:bCs/>
          <w:sz w:val="22"/>
          <w:szCs w:val="22"/>
        </w:rPr>
        <w:t xml:space="preserve"> Superintendência de Compras e Licitações do Estado de Rondônia – SUPEL/RO;</w:t>
      </w:r>
    </w:p>
    <w:p w:rsidR="0003176F" w:rsidRPr="00B97F2B" w:rsidRDefault="0003176F" w:rsidP="00272509">
      <w:pPr>
        <w:tabs>
          <w:tab w:val="left" w:pos="0"/>
          <w:tab w:val="left" w:pos="1400"/>
        </w:tabs>
        <w:autoSpaceDE w:val="0"/>
        <w:autoSpaceDN w:val="0"/>
        <w:adjustRightInd w:val="0"/>
        <w:jc w:val="both"/>
        <w:rPr>
          <w:bCs/>
          <w:sz w:val="22"/>
          <w:szCs w:val="22"/>
        </w:rPr>
      </w:pPr>
    </w:p>
    <w:p w:rsidR="0003176F" w:rsidRPr="00B97F2B" w:rsidRDefault="0003176F" w:rsidP="00272509">
      <w:pPr>
        <w:tabs>
          <w:tab w:val="left" w:pos="0"/>
          <w:tab w:val="left" w:pos="1400"/>
        </w:tabs>
        <w:autoSpaceDE w:val="0"/>
        <w:autoSpaceDN w:val="0"/>
        <w:adjustRightInd w:val="0"/>
        <w:jc w:val="both"/>
        <w:rPr>
          <w:bCs/>
          <w:sz w:val="22"/>
          <w:szCs w:val="22"/>
        </w:rPr>
      </w:pPr>
      <w:r w:rsidRPr="00B97F2B">
        <w:rPr>
          <w:b/>
          <w:bCs/>
          <w:sz w:val="22"/>
          <w:szCs w:val="22"/>
        </w:rPr>
        <w:t>13.</w:t>
      </w:r>
      <w:r w:rsidR="00C96BEE" w:rsidRPr="00B97F2B">
        <w:rPr>
          <w:b/>
          <w:bCs/>
          <w:sz w:val="22"/>
          <w:szCs w:val="22"/>
        </w:rPr>
        <w:t>4</w:t>
      </w:r>
      <w:r w:rsidRPr="00B97F2B">
        <w:rPr>
          <w:b/>
          <w:bCs/>
          <w:sz w:val="22"/>
          <w:szCs w:val="22"/>
        </w:rPr>
        <w:t>.</w:t>
      </w:r>
      <w:r w:rsidRPr="00B97F2B">
        <w:rPr>
          <w:bCs/>
          <w:sz w:val="22"/>
          <w:szCs w:val="22"/>
        </w:rPr>
        <w:t xml:space="preserve"> O licitante que não possuir o cadastro nesta Superintendência poderá providenciá-lo até antes da data de abertura da sessão, no Setor de Protocolo da </w:t>
      </w:r>
      <w:r w:rsidR="002B56F8" w:rsidRPr="00B97F2B">
        <w:rPr>
          <w:bCs/>
          <w:sz w:val="22"/>
          <w:szCs w:val="22"/>
        </w:rPr>
        <w:t>SUPEL</w:t>
      </w:r>
      <w:r w:rsidRPr="00B97F2B">
        <w:rPr>
          <w:bCs/>
          <w:sz w:val="22"/>
          <w:szCs w:val="22"/>
        </w:rPr>
        <w:t xml:space="preserve">, podendo obter informações por meio do telefone (69) </w:t>
      </w:r>
      <w:r w:rsidRPr="00B97F2B">
        <w:rPr>
          <w:b/>
          <w:bCs/>
          <w:color w:val="FF0000"/>
          <w:sz w:val="22"/>
          <w:szCs w:val="22"/>
        </w:rPr>
        <w:t>3</w:t>
      </w:r>
      <w:r w:rsidR="00CB2505" w:rsidRPr="00B97F2B">
        <w:rPr>
          <w:b/>
          <w:bCs/>
          <w:color w:val="FF0000"/>
          <w:sz w:val="22"/>
          <w:szCs w:val="22"/>
        </w:rPr>
        <w:t>216-</w:t>
      </w:r>
      <w:r w:rsidR="00DB4938" w:rsidRPr="00B97F2B">
        <w:rPr>
          <w:b/>
          <w:bCs/>
          <w:color w:val="FF0000"/>
          <w:sz w:val="22"/>
          <w:szCs w:val="22"/>
        </w:rPr>
        <w:t>536</w:t>
      </w:r>
      <w:r w:rsidR="00F16892" w:rsidRPr="00B97F2B">
        <w:rPr>
          <w:b/>
          <w:bCs/>
          <w:color w:val="FF0000"/>
          <w:sz w:val="22"/>
          <w:szCs w:val="22"/>
        </w:rPr>
        <w:t>5</w:t>
      </w:r>
      <w:r w:rsidRPr="00B97F2B">
        <w:rPr>
          <w:bCs/>
          <w:sz w:val="22"/>
          <w:szCs w:val="22"/>
        </w:rPr>
        <w:t>;</w:t>
      </w:r>
    </w:p>
    <w:p w:rsidR="0003176F" w:rsidRPr="00B97F2B" w:rsidRDefault="0003176F" w:rsidP="00272509">
      <w:pPr>
        <w:tabs>
          <w:tab w:val="left" w:pos="0"/>
          <w:tab w:val="left" w:pos="1400"/>
        </w:tabs>
        <w:autoSpaceDE w:val="0"/>
        <w:autoSpaceDN w:val="0"/>
        <w:adjustRightInd w:val="0"/>
        <w:jc w:val="both"/>
        <w:rPr>
          <w:bCs/>
          <w:sz w:val="22"/>
          <w:szCs w:val="22"/>
        </w:rPr>
      </w:pPr>
    </w:p>
    <w:p w:rsidR="0003176F" w:rsidRPr="00B97F2B" w:rsidRDefault="0003176F" w:rsidP="00272509">
      <w:pPr>
        <w:tabs>
          <w:tab w:val="left" w:pos="0"/>
          <w:tab w:val="left" w:pos="1400"/>
        </w:tabs>
        <w:autoSpaceDE w:val="0"/>
        <w:autoSpaceDN w:val="0"/>
        <w:adjustRightInd w:val="0"/>
        <w:jc w:val="both"/>
        <w:rPr>
          <w:sz w:val="22"/>
          <w:szCs w:val="22"/>
        </w:rPr>
      </w:pPr>
      <w:r w:rsidRPr="00B97F2B">
        <w:rPr>
          <w:b/>
          <w:bCs/>
          <w:sz w:val="22"/>
          <w:szCs w:val="22"/>
        </w:rPr>
        <w:t>13.</w:t>
      </w:r>
      <w:r w:rsidR="00C96BEE" w:rsidRPr="00B97F2B">
        <w:rPr>
          <w:b/>
          <w:bCs/>
          <w:sz w:val="22"/>
          <w:szCs w:val="22"/>
        </w:rPr>
        <w:t>5</w:t>
      </w:r>
      <w:r w:rsidRPr="00B97F2B">
        <w:rPr>
          <w:b/>
          <w:bCs/>
          <w:sz w:val="22"/>
          <w:szCs w:val="22"/>
        </w:rPr>
        <w:t>.</w:t>
      </w:r>
      <w:r w:rsidRPr="00B97F2B">
        <w:rPr>
          <w:bCs/>
          <w:sz w:val="22"/>
          <w:szCs w:val="22"/>
        </w:rPr>
        <w:t xml:space="preserve"> </w:t>
      </w:r>
      <w:r w:rsidRPr="00B97F2B">
        <w:rPr>
          <w:sz w:val="22"/>
          <w:szCs w:val="22"/>
        </w:rPr>
        <w:t>Para fins de habilitação, a verificação pelo Pregoeiro nos sítios oficiais de órgãos e entidades emissores de certidões constitui meio legal de prova;</w:t>
      </w:r>
    </w:p>
    <w:p w:rsidR="00DB4938" w:rsidRPr="00B97F2B" w:rsidRDefault="00DB4938" w:rsidP="00272509">
      <w:pPr>
        <w:tabs>
          <w:tab w:val="left" w:pos="0"/>
          <w:tab w:val="left" w:pos="1400"/>
        </w:tabs>
        <w:autoSpaceDE w:val="0"/>
        <w:autoSpaceDN w:val="0"/>
        <w:adjustRightInd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935E05" w:rsidRPr="00B97F2B" w:rsidTr="00C1579D">
        <w:tc>
          <w:tcPr>
            <w:tcW w:w="9072" w:type="dxa"/>
            <w:shd w:val="clear" w:color="auto" w:fill="D9D9D9"/>
          </w:tcPr>
          <w:p w:rsidR="00935E05" w:rsidRPr="00B97F2B" w:rsidRDefault="00935E05" w:rsidP="00935E05">
            <w:pPr>
              <w:tabs>
                <w:tab w:val="left" w:pos="0"/>
              </w:tabs>
              <w:autoSpaceDE w:val="0"/>
              <w:autoSpaceDN w:val="0"/>
              <w:adjustRightInd w:val="0"/>
              <w:jc w:val="both"/>
              <w:rPr>
                <w:bCs/>
                <w:sz w:val="22"/>
                <w:szCs w:val="22"/>
              </w:rPr>
            </w:pPr>
            <w:r w:rsidRPr="00B97F2B">
              <w:rPr>
                <w:b/>
                <w:bCs/>
                <w:sz w:val="22"/>
                <w:szCs w:val="22"/>
              </w:rPr>
              <w:t>13.6.</w:t>
            </w:r>
            <w:r w:rsidRPr="00B97F2B">
              <w:rPr>
                <w:bCs/>
                <w:sz w:val="22"/>
                <w:szCs w:val="22"/>
              </w:rPr>
              <w:t xml:space="preserve"> </w:t>
            </w:r>
            <w:r w:rsidR="0072600E" w:rsidRPr="00B97F2B">
              <w:rPr>
                <w:bCs/>
                <w:sz w:val="22"/>
                <w:szCs w:val="22"/>
              </w:rPr>
              <w:t xml:space="preserve">A DOCUMENTAÇÃO DE HABILITAÇÃO A SER SUBSTITUÍDA PELA </w:t>
            </w:r>
            <w:r w:rsidR="0072600E" w:rsidRPr="00B97F2B">
              <w:rPr>
                <w:b/>
                <w:bCs/>
                <w:sz w:val="22"/>
                <w:szCs w:val="22"/>
              </w:rPr>
              <w:t>DECLARAÇÃO DE SITUAÇÃO DO FORNECEDOR DO SICAF</w:t>
            </w:r>
            <w:r w:rsidR="0072600E" w:rsidRPr="00B97F2B">
              <w:rPr>
                <w:bCs/>
                <w:sz w:val="22"/>
                <w:szCs w:val="22"/>
              </w:rPr>
              <w:t xml:space="preserve"> E PELO </w:t>
            </w:r>
            <w:r w:rsidR="0072600E" w:rsidRPr="00B97F2B">
              <w:rPr>
                <w:b/>
                <w:bCs/>
                <w:sz w:val="22"/>
                <w:szCs w:val="22"/>
              </w:rPr>
              <w:t>CERTIFICADO DE REGISTRO CADASTRAL DA SUPEL SE ESTIVEREM VIGENTES</w:t>
            </w:r>
            <w:r w:rsidR="002B56F8" w:rsidRPr="00B97F2B">
              <w:rPr>
                <w:b/>
                <w:bCs/>
                <w:sz w:val="22"/>
                <w:szCs w:val="22"/>
              </w:rPr>
              <w:t xml:space="preserve"> SÃ</w:t>
            </w:r>
            <w:r w:rsidR="0072600E" w:rsidRPr="00B97F2B">
              <w:rPr>
                <w:b/>
                <w:bCs/>
                <w:sz w:val="22"/>
                <w:szCs w:val="22"/>
              </w:rPr>
              <w:t>O</w:t>
            </w:r>
            <w:r w:rsidR="0072600E" w:rsidRPr="00B97F2B">
              <w:rPr>
                <w:bCs/>
                <w:sz w:val="22"/>
                <w:szCs w:val="22"/>
              </w:rPr>
              <w:t>:</w:t>
            </w:r>
          </w:p>
        </w:tc>
      </w:tr>
    </w:tbl>
    <w:p w:rsidR="00DB4938" w:rsidRPr="00B97F2B" w:rsidRDefault="00DB4938" w:rsidP="00272509">
      <w:pPr>
        <w:tabs>
          <w:tab w:val="left" w:pos="0"/>
          <w:tab w:val="left" w:pos="900"/>
        </w:tabs>
        <w:jc w:val="both"/>
        <w:rPr>
          <w:b/>
          <w:bCs/>
          <w:sz w:val="22"/>
          <w:szCs w:val="22"/>
        </w:rPr>
      </w:pPr>
    </w:p>
    <w:p w:rsidR="0003176F" w:rsidRPr="00B97F2B" w:rsidRDefault="0003176F" w:rsidP="00272509">
      <w:pPr>
        <w:tabs>
          <w:tab w:val="left" w:pos="0"/>
          <w:tab w:val="left" w:pos="900"/>
        </w:tabs>
        <w:jc w:val="both"/>
        <w:rPr>
          <w:b/>
          <w:bCs/>
          <w:sz w:val="22"/>
          <w:szCs w:val="22"/>
        </w:rPr>
      </w:pPr>
      <w:r w:rsidRPr="00B97F2B">
        <w:rPr>
          <w:b/>
          <w:bCs/>
          <w:sz w:val="22"/>
          <w:szCs w:val="22"/>
        </w:rPr>
        <w:t>13.</w:t>
      </w:r>
      <w:r w:rsidR="007D63AC" w:rsidRPr="00B97F2B">
        <w:rPr>
          <w:b/>
          <w:bCs/>
          <w:sz w:val="22"/>
          <w:szCs w:val="22"/>
        </w:rPr>
        <w:t>6</w:t>
      </w:r>
      <w:r w:rsidR="00935E05" w:rsidRPr="00B97F2B">
        <w:rPr>
          <w:b/>
          <w:bCs/>
          <w:sz w:val="22"/>
          <w:szCs w:val="22"/>
        </w:rPr>
        <w:t>.1</w:t>
      </w:r>
      <w:r w:rsidR="00C96BEE" w:rsidRPr="00B97F2B">
        <w:rPr>
          <w:b/>
          <w:bCs/>
          <w:sz w:val="22"/>
          <w:szCs w:val="22"/>
        </w:rPr>
        <w:t xml:space="preserve">. </w:t>
      </w:r>
      <w:r w:rsidRPr="00B97F2B">
        <w:rPr>
          <w:b/>
          <w:bCs/>
          <w:sz w:val="22"/>
          <w:szCs w:val="22"/>
        </w:rPr>
        <w:t>RELATIVOS À REGULARIDADE FISCAL:</w:t>
      </w:r>
    </w:p>
    <w:p w:rsidR="0003176F" w:rsidRPr="00B97F2B" w:rsidRDefault="0003176F" w:rsidP="00272509">
      <w:pPr>
        <w:tabs>
          <w:tab w:val="left" w:pos="0"/>
        </w:tabs>
        <w:jc w:val="both"/>
        <w:rPr>
          <w:b/>
          <w:bCs/>
          <w:sz w:val="22"/>
          <w:szCs w:val="22"/>
        </w:rPr>
      </w:pPr>
      <w:r w:rsidRPr="00B97F2B">
        <w:rPr>
          <w:bCs/>
          <w:sz w:val="22"/>
          <w:szCs w:val="22"/>
        </w:rPr>
        <w:tab/>
      </w:r>
    </w:p>
    <w:p w:rsidR="009A11C1" w:rsidRPr="00B97F2B" w:rsidRDefault="009A11C1" w:rsidP="002B56F8">
      <w:pPr>
        <w:numPr>
          <w:ilvl w:val="0"/>
          <w:numId w:val="2"/>
        </w:numPr>
        <w:pBdr>
          <w:top w:val="single" w:sz="4" w:space="1" w:color="auto"/>
          <w:left w:val="single" w:sz="4" w:space="4" w:color="auto"/>
          <w:bottom w:val="single" w:sz="4" w:space="1" w:color="auto"/>
          <w:right w:val="single" w:sz="4" w:space="1" w:color="auto"/>
        </w:pBdr>
        <w:tabs>
          <w:tab w:val="clear" w:pos="720"/>
          <w:tab w:val="left" w:pos="0"/>
          <w:tab w:val="num" w:pos="567"/>
          <w:tab w:val="left" w:pos="851"/>
          <w:tab w:val="num" w:pos="900"/>
        </w:tabs>
        <w:ind w:left="0" w:firstLine="0"/>
        <w:jc w:val="both"/>
        <w:rPr>
          <w:sz w:val="22"/>
          <w:szCs w:val="22"/>
        </w:rPr>
      </w:pPr>
      <w:r w:rsidRPr="00B97F2B">
        <w:rPr>
          <w:sz w:val="22"/>
          <w:szCs w:val="22"/>
        </w:rPr>
        <w:t>Prova de Inscrição no</w:t>
      </w:r>
      <w:r w:rsidRPr="00B97F2B">
        <w:rPr>
          <w:b/>
          <w:sz w:val="22"/>
          <w:szCs w:val="22"/>
        </w:rPr>
        <w:t xml:space="preserve"> Cadastro de Contribuintes Estadual ou Municipal</w:t>
      </w:r>
      <w:r w:rsidRPr="00B97F2B">
        <w:rPr>
          <w:sz w:val="22"/>
          <w:szCs w:val="22"/>
        </w:rPr>
        <w:t xml:space="preserve">, se </w:t>
      </w:r>
      <w:proofErr w:type="gramStart"/>
      <w:r w:rsidRPr="00B97F2B">
        <w:rPr>
          <w:sz w:val="22"/>
          <w:szCs w:val="22"/>
        </w:rPr>
        <w:t>houver,</w:t>
      </w:r>
      <w:proofErr w:type="gramEnd"/>
      <w:r w:rsidRPr="00B97F2B">
        <w:rPr>
          <w:sz w:val="22"/>
          <w:szCs w:val="22"/>
        </w:rPr>
        <w:t xml:space="preserve"> relativo ao domicílio ou sede do licitante, pertinente ao seu ramo de atividade e compatível com o objeto contratual;</w:t>
      </w:r>
    </w:p>
    <w:p w:rsidR="009A11C1" w:rsidRPr="00B97F2B" w:rsidRDefault="009A11C1" w:rsidP="002B56F8">
      <w:pPr>
        <w:pBdr>
          <w:top w:val="single" w:sz="4" w:space="1" w:color="auto"/>
          <w:left w:val="single" w:sz="4" w:space="4" w:color="auto"/>
          <w:bottom w:val="single" w:sz="4" w:space="1" w:color="auto"/>
          <w:right w:val="single" w:sz="4" w:space="1" w:color="auto"/>
        </w:pBdr>
        <w:tabs>
          <w:tab w:val="left" w:pos="0"/>
          <w:tab w:val="left" w:pos="851"/>
        </w:tabs>
        <w:jc w:val="both"/>
        <w:rPr>
          <w:sz w:val="22"/>
          <w:szCs w:val="22"/>
        </w:rPr>
      </w:pPr>
    </w:p>
    <w:p w:rsidR="009A11C1" w:rsidRPr="00F51BEB" w:rsidRDefault="005E0231" w:rsidP="002B56F8">
      <w:pPr>
        <w:numPr>
          <w:ilvl w:val="0"/>
          <w:numId w:val="2"/>
        </w:numPr>
        <w:pBdr>
          <w:top w:val="single" w:sz="4" w:space="1" w:color="auto"/>
          <w:left w:val="single" w:sz="4" w:space="4" w:color="auto"/>
          <w:bottom w:val="single" w:sz="4" w:space="1" w:color="auto"/>
          <w:right w:val="single" w:sz="4" w:space="1" w:color="auto"/>
        </w:pBdr>
        <w:tabs>
          <w:tab w:val="clear" w:pos="720"/>
          <w:tab w:val="left" w:pos="0"/>
          <w:tab w:val="num" w:pos="567"/>
          <w:tab w:val="left" w:pos="851"/>
          <w:tab w:val="num" w:pos="900"/>
        </w:tabs>
        <w:ind w:left="0" w:firstLine="0"/>
        <w:jc w:val="both"/>
        <w:rPr>
          <w:sz w:val="22"/>
          <w:szCs w:val="22"/>
        </w:rPr>
      </w:pPr>
      <w:r w:rsidRPr="00F51BEB">
        <w:rPr>
          <w:sz w:val="22"/>
          <w:szCs w:val="22"/>
        </w:rPr>
        <w:t xml:space="preserve">Certidão de regularidade fiscal perante a Fazenda Nacional efetuada mediante apresentação de certidão expedida conjuntamente pela Secretaria da Receita Federal do Brasil - RFB e pela Procuradoria-Geral da Fazenda Nacional - PGFN, referente a todos os tributos federais e à Dívida Ativa da União - DAU por elas administrados, conforme </w:t>
      </w:r>
      <w:hyperlink r:id="rId20" w:tgtFrame="_top" w:history="1">
        <w:r w:rsidRPr="00F51BEB">
          <w:rPr>
            <w:rStyle w:val="Hyperlink"/>
            <w:sz w:val="22"/>
            <w:szCs w:val="22"/>
          </w:rPr>
          <w:t xml:space="preserve">Decreto nº 8.302, de </w:t>
        </w:r>
        <w:proofErr w:type="gramStart"/>
        <w:r w:rsidRPr="00F51BEB">
          <w:rPr>
            <w:rStyle w:val="Hyperlink"/>
            <w:sz w:val="22"/>
            <w:szCs w:val="22"/>
          </w:rPr>
          <w:t>4</w:t>
        </w:r>
        <w:proofErr w:type="gramEnd"/>
        <w:r w:rsidRPr="00F51BEB">
          <w:rPr>
            <w:rStyle w:val="Hyperlink"/>
            <w:sz w:val="22"/>
            <w:szCs w:val="22"/>
          </w:rPr>
          <w:t xml:space="preserve"> de setembro de 2014</w:t>
        </w:r>
      </w:hyperlink>
      <w:r w:rsidRPr="00F51BEB">
        <w:rPr>
          <w:sz w:val="22"/>
          <w:szCs w:val="22"/>
        </w:rPr>
        <w:t xml:space="preserve"> e </w:t>
      </w:r>
      <w:r w:rsidRPr="00F51BEB">
        <w:rPr>
          <w:b/>
          <w:bCs/>
          <w:caps/>
          <w:color w:val="000000"/>
          <w:sz w:val="22"/>
          <w:szCs w:val="22"/>
          <w:shd w:val="clear" w:color="auto" w:fill="F0F0ED"/>
        </w:rPr>
        <w:t>PORTARIA MF</w:t>
      </w:r>
      <w:r w:rsidRPr="00F51BEB">
        <w:rPr>
          <w:rStyle w:val="apple-converted-space"/>
          <w:b/>
          <w:bCs/>
          <w:caps/>
          <w:color w:val="000000"/>
          <w:sz w:val="22"/>
          <w:szCs w:val="22"/>
          <w:shd w:val="clear" w:color="auto" w:fill="F0F0ED"/>
        </w:rPr>
        <w:t> </w:t>
      </w:r>
      <w:r w:rsidRPr="00F51BEB">
        <w:rPr>
          <w:b/>
          <w:bCs/>
          <w:caps/>
          <w:color w:val="000000"/>
          <w:sz w:val="22"/>
          <w:szCs w:val="22"/>
          <w:shd w:val="clear" w:color="auto" w:fill="F0F0ED"/>
        </w:rPr>
        <w:t>Nº 358, DE 05 DE SETEMBRO DE 2014</w:t>
      </w:r>
      <w:r w:rsidR="00F51BEB" w:rsidRPr="00F51BEB">
        <w:rPr>
          <w:sz w:val="22"/>
          <w:szCs w:val="22"/>
        </w:rPr>
        <w:t xml:space="preserve"> – Ressalte-se a possibilidade de apresentação de certidão positiva com efeito negativo.</w:t>
      </w:r>
    </w:p>
    <w:p w:rsidR="009A11C1" w:rsidRPr="00B97F2B" w:rsidRDefault="009A11C1" w:rsidP="002B56F8">
      <w:pPr>
        <w:pBdr>
          <w:top w:val="single" w:sz="4" w:space="1" w:color="auto"/>
          <w:left w:val="single" w:sz="4" w:space="4" w:color="auto"/>
          <w:bottom w:val="single" w:sz="4" w:space="1" w:color="auto"/>
          <w:right w:val="single" w:sz="4" w:space="1" w:color="auto"/>
        </w:pBdr>
        <w:tabs>
          <w:tab w:val="left" w:pos="0"/>
          <w:tab w:val="left" w:pos="851"/>
          <w:tab w:val="num" w:pos="900"/>
        </w:tabs>
        <w:jc w:val="both"/>
        <w:rPr>
          <w:sz w:val="22"/>
          <w:szCs w:val="22"/>
        </w:rPr>
      </w:pPr>
    </w:p>
    <w:p w:rsidR="009A11C1" w:rsidRPr="00B97F2B" w:rsidRDefault="009A11C1" w:rsidP="002B56F8">
      <w:pPr>
        <w:numPr>
          <w:ilvl w:val="0"/>
          <w:numId w:val="2"/>
        </w:numPr>
        <w:pBdr>
          <w:top w:val="single" w:sz="4" w:space="1" w:color="auto"/>
          <w:left w:val="single" w:sz="4" w:space="4" w:color="auto"/>
          <w:bottom w:val="single" w:sz="4" w:space="1" w:color="auto"/>
          <w:right w:val="single" w:sz="4" w:space="1" w:color="auto"/>
        </w:pBdr>
        <w:tabs>
          <w:tab w:val="clear" w:pos="720"/>
          <w:tab w:val="left" w:pos="0"/>
          <w:tab w:val="num" w:pos="567"/>
          <w:tab w:val="left" w:pos="851"/>
          <w:tab w:val="num" w:pos="900"/>
        </w:tabs>
        <w:ind w:left="0" w:firstLine="0"/>
        <w:jc w:val="both"/>
        <w:rPr>
          <w:sz w:val="22"/>
          <w:szCs w:val="22"/>
        </w:rPr>
      </w:pPr>
      <w:r w:rsidRPr="00B97F2B">
        <w:rPr>
          <w:sz w:val="22"/>
          <w:szCs w:val="22"/>
        </w:rPr>
        <w:t xml:space="preserve">Certidão de regularidade perante a </w:t>
      </w:r>
      <w:r w:rsidRPr="00B97F2B">
        <w:rPr>
          <w:b/>
          <w:sz w:val="22"/>
          <w:szCs w:val="22"/>
          <w:u w:val="single"/>
        </w:rPr>
        <w:t>Fazenda Estadual</w:t>
      </w:r>
      <w:r w:rsidRPr="00B97F2B">
        <w:rPr>
          <w:sz w:val="22"/>
          <w:szCs w:val="22"/>
        </w:rPr>
        <w:t>, admitida comprovação também, por meio de “certidão positiva com efeito de negativa”, diante da existência de débito confesso, parcelado e em fase de adimplemento;</w:t>
      </w:r>
    </w:p>
    <w:p w:rsidR="009A11C1" w:rsidRPr="00B97F2B" w:rsidRDefault="009A11C1" w:rsidP="002B56F8">
      <w:pPr>
        <w:pBdr>
          <w:top w:val="single" w:sz="4" w:space="1" w:color="auto"/>
          <w:left w:val="single" w:sz="4" w:space="4" w:color="auto"/>
          <w:bottom w:val="single" w:sz="4" w:space="1" w:color="auto"/>
          <w:right w:val="single" w:sz="4" w:space="1" w:color="auto"/>
        </w:pBdr>
        <w:tabs>
          <w:tab w:val="left" w:pos="0"/>
          <w:tab w:val="left" w:pos="851"/>
        </w:tabs>
        <w:jc w:val="both"/>
        <w:rPr>
          <w:sz w:val="22"/>
          <w:szCs w:val="22"/>
        </w:rPr>
      </w:pPr>
    </w:p>
    <w:p w:rsidR="009A11C1" w:rsidRPr="00B97F2B" w:rsidRDefault="009A11C1" w:rsidP="002B56F8">
      <w:pPr>
        <w:numPr>
          <w:ilvl w:val="0"/>
          <w:numId w:val="2"/>
        </w:numPr>
        <w:pBdr>
          <w:top w:val="single" w:sz="4" w:space="1" w:color="auto"/>
          <w:left w:val="single" w:sz="4" w:space="4" w:color="auto"/>
          <w:bottom w:val="single" w:sz="4" w:space="1" w:color="auto"/>
          <w:right w:val="single" w:sz="4" w:space="1" w:color="auto"/>
        </w:pBdr>
        <w:tabs>
          <w:tab w:val="clear" w:pos="720"/>
          <w:tab w:val="left" w:pos="0"/>
          <w:tab w:val="num" w:pos="567"/>
          <w:tab w:val="left" w:pos="851"/>
          <w:tab w:val="num" w:pos="900"/>
        </w:tabs>
        <w:ind w:left="0" w:firstLine="0"/>
        <w:jc w:val="both"/>
        <w:rPr>
          <w:sz w:val="22"/>
          <w:szCs w:val="22"/>
        </w:rPr>
      </w:pPr>
      <w:r w:rsidRPr="00B97F2B">
        <w:rPr>
          <w:sz w:val="22"/>
          <w:szCs w:val="22"/>
        </w:rPr>
        <w:t xml:space="preserve">Certidão de regularidade perante a </w:t>
      </w:r>
      <w:r w:rsidRPr="00B97F2B">
        <w:rPr>
          <w:b/>
          <w:sz w:val="22"/>
          <w:szCs w:val="22"/>
          <w:u w:val="single"/>
        </w:rPr>
        <w:t>Fazenda Municipal</w:t>
      </w:r>
      <w:r w:rsidRPr="00B97F2B">
        <w:rPr>
          <w:sz w:val="22"/>
          <w:szCs w:val="22"/>
        </w:rPr>
        <w:t>, admitida comprovação também, por meio de “certidão positiva com efeito de negativa”, diante da existência de débito confesso, parcelado e em fase de adimplemento;</w:t>
      </w:r>
    </w:p>
    <w:p w:rsidR="009A11C1" w:rsidRPr="00B97F2B" w:rsidRDefault="009A11C1" w:rsidP="002B56F8">
      <w:pPr>
        <w:pBdr>
          <w:top w:val="single" w:sz="4" w:space="1" w:color="auto"/>
          <w:left w:val="single" w:sz="4" w:space="4" w:color="auto"/>
          <w:bottom w:val="single" w:sz="4" w:space="1" w:color="auto"/>
          <w:right w:val="single" w:sz="4" w:space="1" w:color="auto"/>
        </w:pBdr>
        <w:tabs>
          <w:tab w:val="left" w:pos="0"/>
          <w:tab w:val="left" w:pos="851"/>
        </w:tabs>
        <w:jc w:val="both"/>
        <w:rPr>
          <w:sz w:val="22"/>
          <w:szCs w:val="22"/>
        </w:rPr>
      </w:pPr>
    </w:p>
    <w:p w:rsidR="009A11C1" w:rsidRPr="00B97F2B" w:rsidRDefault="009A11C1" w:rsidP="002B56F8">
      <w:pPr>
        <w:numPr>
          <w:ilvl w:val="0"/>
          <w:numId w:val="2"/>
        </w:numPr>
        <w:pBdr>
          <w:top w:val="single" w:sz="4" w:space="1" w:color="auto"/>
          <w:left w:val="single" w:sz="4" w:space="4" w:color="auto"/>
          <w:bottom w:val="single" w:sz="4" w:space="1" w:color="auto"/>
          <w:right w:val="single" w:sz="4" w:space="1" w:color="auto"/>
        </w:pBdr>
        <w:tabs>
          <w:tab w:val="clear" w:pos="720"/>
          <w:tab w:val="left" w:pos="0"/>
          <w:tab w:val="num" w:pos="567"/>
          <w:tab w:val="left" w:pos="851"/>
          <w:tab w:val="num" w:pos="900"/>
        </w:tabs>
        <w:ind w:left="0" w:firstLine="0"/>
        <w:jc w:val="both"/>
        <w:rPr>
          <w:sz w:val="22"/>
          <w:szCs w:val="22"/>
        </w:rPr>
      </w:pPr>
      <w:r w:rsidRPr="00B97F2B">
        <w:rPr>
          <w:sz w:val="22"/>
          <w:szCs w:val="22"/>
        </w:rPr>
        <w:t xml:space="preserve">Certidão de regularidade perante o </w:t>
      </w:r>
      <w:r w:rsidRPr="00B97F2B">
        <w:rPr>
          <w:b/>
          <w:sz w:val="22"/>
          <w:szCs w:val="22"/>
          <w:u w:val="single"/>
        </w:rPr>
        <w:t>FGTS</w:t>
      </w:r>
      <w:r w:rsidRPr="00B97F2B">
        <w:rPr>
          <w:sz w:val="22"/>
          <w:szCs w:val="22"/>
        </w:rPr>
        <w:t>, admitida comprovação também, por meio de “certidão positiva com efeito de negativa”, diante da existência de débito confesso, parcelado e em fase de adimplemento;</w:t>
      </w:r>
    </w:p>
    <w:p w:rsidR="009A11C1" w:rsidRPr="00B97F2B" w:rsidRDefault="009A11C1" w:rsidP="002B56F8">
      <w:pPr>
        <w:pBdr>
          <w:top w:val="single" w:sz="4" w:space="1" w:color="auto"/>
          <w:left w:val="single" w:sz="4" w:space="4" w:color="auto"/>
          <w:bottom w:val="single" w:sz="4" w:space="1" w:color="auto"/>
          <w:right w:val="single" w:sz="4" w:space="1" w:color="auto"/>
        </w:pBdr>
        <w:tabs>
          <w:tab w:val="left" w:pos="0"/>
          <w:tab w:val="left" w:pos="851"/>
        </w:tabs>
        <w:jc w:val="both"/>
        <w:rPr>
          <w:sz w:val="22"/>
          <w:szCs w:val="22"/>
        </w:rPr>
      </w:pPr>
    </w:p>
    <w:p w:rsidR="0003176F" w:rsidRPr="00B97F2B" w:rsidRDefault="0003176F" w:rsidP="00272509">
      <w:pPr>
        <w:pStyle w:val="BodyText21"/>
        <w:tabs>
          <w:tab w:val="left" w:pos="0"/>
          <w:tab w:val="left" w:pos="900"/>
        </w:tabs>
        <w:rPr>
          <w:bCs/>
          <w:sz w:val="22"/>
          <w:szCs w:val="22"/>
        </w:rPr>
      </w:pPr>
    </w:p>
    <w:p w:rsidR="00DB4938" w:rsidRPr="00B97F2B" w:rsidRDefault="00DB4938" w:rsidP="0072600E">
      <w:pPr>
        <w:pStyle w:val="BodyText21"/>
        <w:tabs>
          <w:tab w:val="left" w:pos="142"/>
          <w:tab w:val="left" w:pos="1080"/>
        </w:tabs>
        <w:ind w:left="567"/>
        <w:rPr>
          <w:b/>
          <w:bCs/>
          <w:sz w:val="22"/>
          <w:szCs w:val="22"/>
        </w:rPr>
      </w:pPr>
    </w:p>
    <w:p w:rsidR="0003176F" w:rsidRPr="00B97F2B" w:rsidRDefault="0003176F" w:rsidP="0072600E">
      <w:pPr>
        <w:pStyle w:val="BodyText21"/>
        <w:tabs>
          <w:tab w:val="left" w:pos="142"/>
          <w:tab w:val="left" w:pos="1080"/>
        </w:tabs>
        <w:ind w:left="567"/>
        <w:rPr>
          <w:sz w:val="22"/>
          <w:szCs w:val="22"/>
        </w:rPr>
      </w:pPr>
      <w:r w:rsidRPr="00B97F2B">
        <w:rPr>
          <w:b/>
          <w:bCs/>
          <w:sz w:val="22"/>
          <w:szCs w:val="22"/>
        </w:rPr>
        <w:t>13.</w:t>
      </w:r>
      <w:r w:rsidR="007D63AC" w:rsidRPr="00B97F2B">
        <w:rPr>
          <w:b/>
          <w:bCs/>
          <w:sz w:val="22"/>
          <w:szCs w:val="22"/>
        </w:rPr>
        <w:t>6</w:t>
      </w:r>
      <w:r w:rsidRPr="00B97F2B">
        <w:rPr>
          <w:b/>
          <w:bCs/>
          <w:sz w:val="22"/>
          <w:szCs w:val="22"/>
        </w:rPr>
        <w:t>.1</w:t>
      </w:r>
      <w:r w:rsidR="00935E05" w:rsidRPr="00B97F2B">
        <w:rPr>
          <w:b/>
          <w:bCs/>
          <w:sz w:val="22"/>
          <w:szCs w:val="22"/>
        </w:rPr>
        <w:t>.1</w:t>
      </w:r>
      <w:r w:rsidRPr="00B97F2B">
        <w:rPr>
          <w:b/>
          <w:bCs/>
          <w:sz w:val="22"/>
          <w:szCs w:val="22"/>
        </w:rPr>
        <w:t>.</w:t>
      </w:r>
      <w:r w:rsidRPr="00B97F2B">
        <w:rPr>
          <w:sz w:val="22"/>
          <w:szCs w:val="22"/>
        </w:rPr>
        <w:t xml:space="preserve"> </w:t>
      </w:r>
      <w:r w:rsidRPr="00B97F2B">
        <w:rPr>
          <w:sz w:val="22"/>
          <w:szCs w:val="22"/>
        </w:rPr>
        <w:tab/>
        <w:t xml:space="preserve">A comprovação de regularidade fiscal das </w:t>
      </w:r>
      <w:r w:rsidRPr="00B97F2B">
        <w:rPr>
          <w:bCs/>
          <w:sz w:val="22"/>
          <w:szCs w:val="22"/>
        </w:rPr>
        <w:t xml:space="preserve">microempresas e empresas de pequeno porte </w:t>
      </w:r>
      <w:r w:rsidRPr="00B97F2B">
        <w:rPr>
          <w:sz w:val="22"/>
          <w:szCs w:val="22"/>
        </w:rPr>
        <w:t>somente será exigida para efeito de assinatura do Contrato, em conformidade com o disposto n</w:t>
      </w:r>
      <w:r w:rsidR="002B56F8" w:rsidRPr="00B97F2B">
        <w:rPr>
          <w:sz w:val="22"/>
          <w:szCs w:val="22"/>
        </w:rPr>
        <w:t>o art.42 da Lei Complementar nº</w:t>
      </w:r>
      <w:r w:rsidRPr="00B97F2B">
        <w:rPr>
          <w:sz w:val="22"/>
          <w:szCs w:val="22"/>
        </w:rPr>
        <w:t xml:space="preserve"> 123/2006; </w:t>
      </w:r>
    </w:p>
    <w:p w:rsidR="0003176F" w:rsidRPr="00B97F2B" w:rsidRDefault="0003176F" w:rsidP="00272509">
      <w:pPr>
        <w:pStyle w:val="BodyText21"/>
        <w:tabs>
          <w:tab w:val="left" w:pos="0"/>
          <w:tab w:val="left" w:pos="1080"/>
        </w:tabs>
        <w:rPr>
          <w:sz w:val="22"/>
          <w:szCs w:val="22"/>
        </w:rPr>
      </w:pPr>
    </w:p>
    <w:p w:rsidR="0003176F" w:rsidRPr="00B97F2B" w:rsidRDefault="0003176F" w:rsidP="0072600E">
      <w:pPr>
        <w:pStyle w:val="BodyText21"/>
        <w:tabs>
          <w:tab w:val="left" w:pos="1080"/>
        </w:tabs>
        <w:ind w:left="567"/>
        <w:rPr>
          <w:sz w:val="22"/>
          <w:szCs w:val="22"/>
        </w:rPr>
      </w:pPr>
      <w:r w:rsidRPr="00B97F2B">
        <w:rPr>
          <w:b/>
          <w:bCs/>
          <w:sz w:val="22"/>
          <w:szCs w:val="22"/>
        </w:rPr>
        <w:t>13.</w:t>
      </w:r>
      <w:r w:rsidR="007D63AC" w:rsidRPr="00B97F2B">
        <w:rPr>
          <w:b/>
          <w:bCs/>
          <w:sz w:val="22"/>
          <w:szCs w:val="22"/>
        </w:rPr>
        <w:t>6</w:t>
      </w:r>
      <w:r w:rsidRPr="00B97F2B">
        <w:rPr>
          <w:b/>
          <w:bCs/>
          <w:sz w:val="22"/>
          <w:szCs w:val="22"/>
        </w:rPr>
        <w:t>.</w:t>
      </w:r>
      <w:r w:rsidR="00935E05" w:rsidRPr="00B97F2B">
        <w:rPr>
          <w:b/>
          <w:bCs/>
          <w:sz w:val="22"/>
          <w:szCs w:val="22"/>
        </w:rPr>
        <w:t>1.</w:t>
      </w:r>
      <w:r w:rsidRPr="00B97F2B">
        <w:rPr>
          <w:b/>
          <w:bCs/>
          <w:sz w:val="22"/>
          <w:szCs w:val="22"/>
        </w:rPr>
        <w:t>2</w:t>
      </w:r>
      <w:r w:rsidRPr="00B97F2B">
        <w:rPr>
          <w:b/>
          <w:sz w:val="22"/>
          <w:szCs w:val="22"/>
        </w:rPr>
        <w:t>.</w:t>
      </w:r>
      <w:r w:rsidRPr="00B97F2B">
        <w:rPr>
          <w:sz w:val="22"/>
          <w:szCs w:val="22"/>
        </w:rPr>
        <w:tab/>
        <w:t xml:space="preserve">As </w:t>
      </w:r>
      <w:r w:rsidRPr="00B97F2B">
        <w:rPr>
          <w:bCs/>
          <w:sz w:val="22"/>
          <w:szCs w:val="22"/>
        </w:rPr>
        <w:t xml:space="preserve">microempresas e empresas de pequeno porte </w:t>
      </w:r>
      <w:r w:rsidRPr="00B97F2B">
        <w:rPr>
          <w:sz w:val="22"/>
          <w:szCs w:val="22"/>
        </w:rPr>
        <w:t xml:space="preserve">deverão apresentar toda a documentação exigida para efeito de comprovação de regularidade fiscal, mesmo que esta apresente alguma restrição (LC 123/06, art.43); </w:t>
      </w:r>
    </w:p>
    <w:p w:rsidR="0003176F" w:rsidRPr="00B97F2B" w:rsidRDefault="0003176F" w:rsidP="00272509">
      <w:pPr>
        <w:pStyle w:val="BodyText21"/>
        <w:tabs>
          <w:tab w:val="left" w:pos="0"/>
          <w:tab w:val="left" w:pos="1080"/>
        </w:tabs>
        <w:rPr>
          <w:bCs/>
          <w:sz w:val="22"/>
          <w:szCs w:val="22"/>
        </w:rPr>
      </w:pPr>
    </w:p>
    <w:p w:rsidR="0003176F" w:rsidRPr="00B97F2B" w:rsidRDefault="0003176F" w:rsidP="0072600E">
      <w:pPr>
        <w:pStyle w:val="BodyText21"/>
        <w:tabs>
          <w:tab w:val="left" w:pos="851"/>
          <w:tab w:val="left" w:pos="1080"/>
        </w:tabs>
        <w:ind w:left="567"/>
        <w:rPr>
          <w:sz w:val="22"/>
          <w:szCs w:val="22"/>
        </w:rPr>
      </w:pPr>
      <w:r w:rsidRPr="00B97F2B">
        <w:rPr>
          <w:b/>
          <w:bCs/>
          <w:sz w:val="22"/>
          <w:szCs w:val="22"/>
        </w:rPr>
        <w:t>13.</w:t>
      </w:r>
      <w:r w:rsidR="007D63AC" w:rsidRPr="00B97F2B">
        <w:rPr>
          <w:b/>
          <w:bCs/>
          <w:sz w:val="22"/>
          <w:szCs w:val="22"/>
        </w:rPr>
        <w:t>6</w:t>
      </w:r>
      <w:r w:rsidRPr="00B97F2B">
        <w:rPr>
          <w:b/>
          <w:bCs/>
          <w:sz w:val="22"/>
          <w:szCs w:val="22"/>
        </w:rPr>
        <w:t>.</w:t>
      </w:r>
      <w:r w:rsidR="00935E05" w:rsidRPr="00B97F2B">
        <w:rPr>
          <w:b/>
          <w:bCs/>
          <w:sz w:val="22"/>
          <w:szCs w:val="22"/>
        </w:rPr>
        <w:t>1.</w:t>
      </w:r>
      <w:r w:rsidRPr="00B97F2B">
        <w:rPr>
          <w:b/>
          <w:bCs/>
          <w:sz w:val="22"/>
          <w:szCs w:val="22"/>
        </w:rPr>
        <w:t>3</w:t>
      </w:r>
      <w:r w:rsidRPr="00B97F2B">
        <w:rPr>
          <w:b/>
          <w:sz w:val="22"/>
          <w:szCs w:val="22"/>
        </w:rPr>
        <w:t>.</w:t>
      </w:r>
      <w:r w:rsidRPr="00B97F2B">
        <w:rPr>
          <w:sz w:val="22"/>
          <w:szCs w:val="22"/>
        </w:rPr>
        <w:t xml:space="preserve"> </w:t>
      </w:r>
      <w:r w:rsidRPr="00B97F2B">
        <w:rPr>
          <w:sz w:val="22"/>
          <w:szCs w:val="22"/>
        </w:rPr>
        <w:tab/>
        <w:t xml:space="preserve">Havendo alguma restrição na comprovação da regularidade fiscal, será assegurado o </w:t>
      </w:r>
      <w:r w:rsidRPr="00B97F2B">
        <w:rPr>
          <w:b/>
          <w:sz w:val="22"/>
          <w:szCs w:val="22"/>
          <w:u w:val="single"/>
        </w:rPr>
        <w:t xml:space="preserve">prazo de </w:t>
      </w:r>
      <w:proofErr w:type="gramStart"/>
      <w:r w:rsidR="009E65C9" w:rsidRPr="00B97F2B">
        <w:rPr>
          <w:b/>
          <w:bCs/>
          <w:sz w:val="22"/>
          <w:szCs w:val="22"/>
          <w:u w:val="single"/>
        </w:rPr>
        <w:t>5</w:t>
      </w:r>
      <w:proofErr w:type="gramEnd"/>
      <w:r w:rsidR="009E65C9" w:rsidRPr="00B97F2B">
        <w:rPr>
          <w:b/>
          <w:bCs/>
          <w:sz w:val="22"/>
          <w:szCs w:val="22"/>
          <w:u w:val="single"/>
        </w:rPr>
        <w:t xml:space="preserve"> (cinco</w:t>
      </w:r>
      <w:r w:rsidRPr="00B97F2B">
        <w:rPr>
          <w:b/>
          <w:bCs/>
          <w:sz w:val="22"/>
          <w:szCs w:val="22"/>
          <w:u w:val="single"/>
        </w:rPr>
        <w:t>) dias úteis</w:t>
      </w:r>
      <w:r w:rsidRPr="00B97F2B">
        <w:rPr>
          <w:sz w:val="22"/>
          <w:szCs w:val="22"/>
        </w:rPr>
        <w:t xml:space="preserve">, cujo termo inicial corresponderá ao momento em que o proponente for declarado o vencedor do certame, prorrogáveis por igual período, a critério do Pregoeiro do certame, para a regularização da documentação, pagamento ou parcelamento do débito, e emissão de eventuais certidões negativas ou positivas com efeito de certidão negativa; </w:t>
      </w:r>
    </w:p>
    <w:p w:rsidR="005A71DB" w:rsidRPr="00B97F2B" w:rsidRDefault="005A71DB" w:rsidP="00272509">
      <w:pPr>
        <w:pStyle w:val="BodyText21"/>
        <w:tabs>
          <w:tab w:val="left" w:pos="0"/>
          <w:tab w:val="left" w:pos="1080"/>
        </w:tabs>
        <w:rPr>
          <w:sz w:val="22"/>
          <w:szCs w:val="22"/>
        </w:rPr>
      </w:pPr>
    </w:p>
    <w:p w:rsidR="0003176F" w:rsidRPr="00B97F2B" w:rsidRDefault="0003176F" w:rsidP="0072600E">
      <w:pPr>
        <w:pStyle w:val="BodyText21"/>
        <w:tabs>
          <w:tab w:val="left" w:pos="1080"/>
        </w:tabs>
        <w:ind w:left="567"/>
        <w:rPr>
          <w:bCs/>
          <w:i/>
          <w:iCs/>
          <w:sz w:val="22"/>
          <w:szCs w:val="22"/>
        </w:rPr>
      </w:pPr>
      <w:r w:rsidRPr="00B97F2B">
        <w:rPr>
          <w:b/>
          <w:bCs/>
          <w:sz w:val="22"/>
          <w:szCs w:val="22"/>
        </w:rPr>
        <w:t>13.</w:t>
      </w:r>
      <w:r w:rsidR="007D63AC" w:rsidRPr="00B97F2B">
        <w:rPr>
          <w:b/>
          <w:bCs/>
          <w:sz w:val="22"/>
          <w:szCs w:val="22"/>
        </w:rPr>
        <w:t>6</w:t>
      </w:r>
      <w:r w:rsidRPr="00B97F2B">
        <w:rPr>
          <w:b/>
          <w:bCs/>
          <w:sz w:val="22"/>
          <w:szCs w:val="22"/>
        </w:rPr>
        <w:t>.</w:t>
      </w:r>
      <w:r w:rsidR="00935E05" w:rsidRPr="00B97F2B">
        <w:rPr>
          <w:b/>
          <w:bCs/>
          <w:sz w:val="22"/>
          <w:szCs w:val="22"/>
        </w:rPr>
        <w:t>1.</w:t>
      </w:r>
      <w:r w:rsidRPr="00B97F2B">
        <w:rPr>
          <w:b/>
          <w:bCs/>
          <w:sz w:val="22"/>
          <w:szCs w:val="22"/>
        </w:rPr>
        <w:t>4</w:t>
      </w:r>
      <w:r w:rsidRPr="00B97F2B">
        <w:rPr>
          <w:b/>
          <w:sz w:val="22"/>
          <w:szCs w:val="22"/>
        </w:rPr>
        <w:t>.</w:t>
      </w:r>
      <w:r w:rsidRPr="00B97F2B">
        <w:rPr>
          <w:sz w:val="22"/>
          <w:szCs w:val="22"/>
        </w:rPr>
        <w:t xml:space="preserve"> </w:t>
      </w:r>
      <w:r w:rsidRPr="00B97F2B">
        <w:rPr>
          <w:sz w:val="22"/>
          <w:szCs w:val="22"/>
        </w:rPr>
        <w:tab/>
        <w:t xml:space="preserve">A </w:t>
      </w:r>
      <w:r w:rsidR="002B56F8" w:rsidRPr="00B97F2B">
        <w:rPr>
          <w:sz w:val="22"/>
          <w:szCs w:val="22"/>
        </w:rPr>
        <w:t>não regularização</w:t>
      </w:r>
      <w:r w:rsidRPr="00B97F2B">
        <w:rPr>
          <w:sz w:val="22"/>
          <w:szCs w:val="22"/>
        </w:rPr>
        <w:t xml:space="preserve"> da documentação, no prazo previsto no </w:t>
      </w:r>
      <w:r w:rsidRPr="00B97F2B">
        <w:rPr>
          <w:bCs/>
          <w:sz w:val="22"/>
          <w:szCs w:val="22"/>
        </w:rPr>
        <w:t xml:space="preserve">subitem </w:t>
      </w:r>
      <w:r w:rsidR="00935E05" w:rsidRPr="00B97F2B">
        <w:rPr>
          <w:bCs/>
          <w:sz w:val="22"/>
          <w:szCs w:val="22"/>
        </w:rPr>
        <w:t>13.6.1.3</w:t>
      </w:r>
      <w:r w:rsidRPr="00B97F2B">
        <w:rPr>
          <w:sz w:val="22"/>
          <w:szCs w:val="22"/>
        </w:rPr>
        <w:t xml:space="preserve">, implicará decadência do direito à contratação, sem prejuízo das sanções previstas no </w:t>
      </w:r>
      <w:r w:rsidRPr="00B97F2B">
        <w:rPr>
          <w:rStyle w:val="Hyperlink"/>
          <w:color w:val="auto"/>
          <w:sz w:val="22"/>
          <w:szCs w:val="22"/>
        </w:rPr>
        <w:t xml:space="preserve">art. 81 da </w:t>
      </w:r>
      <w:r w:rsidRPr="00B97F2B">
        <w:rPr>
          <w:rStyle w:val="Hyperlink"/>
          <w:color w:val="auto"/>
          <w:sz w:val="22"/>
          <w:szCs w:val="22"/>
        </w:rPr>
        <w:lastRenderedPageBreak/>
        <w:t>Lei no 8.666, de 21 de junho de 1993</w:t>
      </w:r>
      <w:r w:rsidRPr="00B97F2B">
        <w:rPr>
          <w:sz w:val="22"/>
          <w:szCs w:val="22"/>
        </w:rPr>
        <w:t xml:space="preserve">, sendo facultado à </w:t>
      </w:r>
      <w:r w:rsidRPr="00B97F2B">
        <w:rPr>
          <w:bCs/>
          <w:sz w:val="22"/>
          <w:szCs w:val="22"/>
        </w:rPr>
        <w:t xml:space="preserve">SUPEL </w:t>
      </w:r>
      <w:r w:rsidRPr="00B97F2B">
        <w:rPr>
          <w:sz w:val="22"/>
          <w:szCs w:val="22"/>
        </w:rPr>
        <w:t>convocar os licitantes remanescentes, na ordem de classificação, para a assinatura do Contrato, ou revogar a licitação;</w:t>
      </w:r>
    </w:p>
    <w:p w:rsidR="00257CC8" w:rsidRPr="00B97F2B" w:rsidRDefault="00257CC8" w:rsidP="00272509">
      <w:pPr>
        <w:pStyle w:val="NormalWeb"/>
        <w:spacing w:before="0" w:after="0"/>
        <w:rPr>
          <w:bCs/>
          <w:i/>
          <w:iCs/>
          <w:sz w:val="22"/>
          <w:szCs w:val="22"/>
        </w:rPr>
      </w:pPr>
    </w:p>
    <w:p w:rsidR="0003176F" w:rsidRPr="00B97F2B" w:rsidRDefault="0003176F" w:rsidP="00272509">
      <w:pPr>
        <w:pStyle w:val="NormalWeb"/>
        <w:spacing w:before="0" w:after="0"/>
        <w:ind w:left="540"/>
        <w:rPr>
          <w:sz w:val="22"/>
          <w:szCs w:val="22"/>
        </w:rPr>
      </w:pPr>
      <w:r w:rsidRPr="00B97F2B">
        <w:rPr>
          <w:bCs/>
          <w:i/>
          <w:iCs/>
          <w:sz w:val="22"/>
          <w:szCs w:val="22"/>
        </w:rPr>
        <w:t xml:space="preserve">Observação: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A </w:t>
      </w:r>
      <w:r w:rsidRPr="00B97F2B">
        <w:rPr>
          <w:bCs/>
          <w:i/>
          <w:iCs/>
          <w:sz w:val="22"/>
          <w:szCs w:val="22"/>
        </w:rPr>
        <w:t xml:space="preserve">Lei Complementar nº. 123 de 14/12/2006, </w:t>
      </w:r>
      <w:r w:rsidRPr="00B97F2B">
        <w:rPr>
          <w:i/>
          <w:iCs/>
          <w:sz w:val="22"/>
          <w:szCs w:val="22"/>
        </w:rPr>
        <w:t>que instituiu o Estatuto Nacional da Microempresa e da Empresa de Pequeno Porte estabeleceu a definição de Microempresa e de Empresa de Pequeno Porte, a saber:</w:t>
      </w:r>
    </w:p>
    <w:p w:rsidR="0003176F" w:rsidRPr="00B97F2B" w:rsidRDefault="0003176F" w:rsidP="00272509">
      <w:pPr>
        <w:pStyle w:val="NormalWeb"/>
        <w:spacing w:before="0" w:after="0"/>
        <w:ind w:left="540"/>
        <w:jc w:val="both"/>
        <w:rPr>
          <w:sz w:val="22"/>
          <w:szCs w:val="22"/>
        </w:rPr>
      </w:pPr>
      <w:proofErr w:type="gramStart"/>
      <w:r w:rsidRPr="00B97F2B">
        <w:rPr>
          <w:i/>
          <w:iCs/>
          <w:sz w:val="22"/>
          <w:szCs w:val="22"/>
        </w:rPr>
        <w:t>“Art.</w:t>
      </w:r>
      <w:proofErr w:type="gramEnd"/>
      <w:r w:rsidRPr="00B97F2B">
        <w:rPr>
          <w:i/>
          <w:iCs/>
          <w:sz w:val="22"/>
          <w:szCs w:val="22"/>
        </w:rPr>
        <w:t xml:space="preserve"> 3</w:t>
      </w:r>
      <w:r w:rsidRPr="00B97F2B">
        <w:rPr>
          <w:i/>
          <w:iCs/>
          <w:sz w:val="22"/>
          <w:szCs w:val="22"/>
          <w:u w:val="single"/>
        </w:rPr>
        <w:t xml:space="preserve">o </w:t>
      </w:r>
      <w:r w:rsidRPr="00B97F2B">
        <w:rPr>
          <w:i/>
          <w:iCs/>
          <w:sz w:val="22"/>
          <w:szCs w:val="22"/>
        </w:rPr>
        <w:t xml:space="preserve">Para os efeitos desta Lei Complementar, consideram-se microempresas ou empresas de pequeno porte a sociedade empresária, a sociedade simples e o empresário a que se refere o </w:t>
      </w:r>
      <w:r w:rsidRPr="00B97F2B">
        <w:rPr>
          <w:rStyle w:val="Hyperlink"/>
          <w:i/>
          <w:iCs/>
          <w:color w:val="auto"/>
          <w:sz w:val="22"/>
          <w:szCs w:val="22"/>
        </w:rPr>
        <w:t>art. 966 da Lei no 10.406, de 10 de janeiro de 2002</w:t>
      </w:r>
      <w:r w:rsidRPr="00B97F2B">
        <w:rPr>
          <w:i/>
          <w:iCs/>
          <w:sz w:val="22"/>
          <w:szCs w:val="22"/>
        </w:rPr>
        <w:t xml:space="preserve">, devidamente registrados no Registro de Empresas Mercantis ou no Registro Civil de Pessoas Jurídicas, conforme o caso, desde que: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I – no caso das microempresas, o empresário, a pessoa jurídica, ou a ela equiparada, aufira, em cada ano-calendário, receita bruta igual ou inferior a </w:t>
      </w:r>
      <w:r w:rsidR="0082614D" w:rsidRPr="00B97F2B">
        <w:rPr>
          <w:i/>
          <w:iCs/>
          <w:color w:val="000000"/>
          <w:sz w:val="22"/>
          <w:szCs w:val="22"/>
        </w:rPr>
        <w:t>R$ 360.000,00 (</w:t>
      </w:r>
      <w:r w:rsidR="0019648C" w:rsidRPr="00B97F2B">
        <w:rPr>
          <w:i/>
          <w:iCs/>
          <w:color w:val="000000"/>
          <w:sz w:val="22"/>
          <w:szCs w:val="22"/>
        </w:rPr>
        <w:t xml:space="preserve">trezentos e sessenta </w:t>
      </w:r>
      <w:r w:rsidR="0082614D" w:rsidRPr="00B97F2B">
        <w:rPr>
          <w:i/>
          <w:iCs/>
          <w:color w:val="000000"/>
          <w:sz w:val="22"/>
          <w:szCs w:val="22"/>
        </w:rPr>
        <w:t>mil reais)</w:t>
      </w:r>
      <w:r w:rsidRPr="00B97F2B">
        <w:rPr>
          <w:i/>
          <w:iCs/>
          <w:sz w:val="22"/>
          <w:szCs w:val="22"/>
        </w:rPr>
        <w:t xml:space="preserve">;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II – no caso das empresas de pequeno porte, o empresário, a pessoa jurídica, ou a ela equiparada, aufira, em cada ano-calendário, receita bruta superior a </w:t>
      </w:r>
      <w:r w:rsidR="0082614D" w:rsidRPr="00B97F2B">
        <w:rPr>
          <w:i/>
          <w:iCs/>
          <w:color w:val="000000"/>
          <w:sz w:val="22"/>
          <w:szCs w:val="22"/>
        </w:rPr>
        <w:t>R$ 360.000,00 (</w:t>
      </w:r>
      <w:r w:rsidR="0019648C" w:rsidRPr="00B97F2B">
        <w:rPr>
          <w:i/>
          <w:iCs/>
          <w:color w:val="000000"/>
          <w:sz w:val="22"/>
          <w:szCs w:val="22"/>
        </w:rPr>
        <w:t>trezentos e sessenta</w:t>
      </w:r>
      <w:r w:rsidR="0082614D" w:rsidRPr="00B97F2B">
        <w:rPr>
          <w:i/>
          <w:iCs/>
          <w:color w:val="000000"/>
          <w:sz w:val="22"/>
          <w:szCs w:val="22"/>
        </w:rPr>
        <w:t xml:space="preserve"> mil reais) e igual ou inferior a R$ 3.600.000,00 (três milhões e seiscentos mil reais)</w:t>
      </w:r>
      <w:r w:rsidRPr="00B97F2B">
        <w:rPr>
          <w:i/>
          <w:iCs/>
          <w:sz w:val="22"/>
          <w:szCs w:val="22"/>
        </w:rPr>
        <w:t xml:space="preserve">.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 </w:t>
      </w:r>
    </w:p>
    <w:p w:rsidR="0003176F" w:rsidRPr="00B97F2B" w:rsidRDefault="0003176F" w:rsidP="00272509">
      <w:pPr>
        <w:pStyle w:val="NormalWeb"/>
        <w:spacing w:before="0" w:after="0"/>
        <w:ind w:left="540"/>
        <w:jc w:val="both"/>
        <w:rPr>
          <w:sz w:val="22"/>
          <w:szCs w:val="22"/>
        </w:rPr>
      </w:pPr>
      <w:r w:rsidRPr="00B97F2B">
        <w:rPr>
          <w:i/>
          <w:iCs/>
          <w:sz w:val="22"/>
          <w:szCs w:val="22"/>
        </w:rPr>
        <w:t>§ 4</w:t>
      </w:r>
      <w:r w:rsidRPr="00B97F2B">
        <w:rPr>
          <w:i/>
          <w:iCs/>
          <w:sz w:val="22"/>
          <w:szCs w:val="22"/>
          <w:u w:val="single"/>
        </w:rPr>
        <w:t xml:space="preserve">o </w:t>
      </w:r>
      <w:r w:rsidRPr="00B97F2B">
        <w:rPr>
          <w:i/>
          <w:iCs/>
          <w:sz w:val="22"/>
          <w:szCs w:val="22"/>
        </w:rPr>
        <w:t xml:space="preserve">Não se inclui no regime diferenciado e favorecido previsto nesta Lei Complementar, para nenhum efeito legal, a pessoa jurídica: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I – de cujo capital participe outra pessoa jurídica;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II – que seja filial, sucursal, agência ou representação, no País, de pessoa jurídica com sede no exterior; </w:t>
      </w:r>
    </w:p>
    <w:p w:rsidR="0003176F" w:rsidRPr="00B97F2B" w:rsidRDefault="0003176F" w:rsidP="00272509">
      <w:pPr>
        <w:pStyle w:val="NormalWeb"/>
        <w:spacing w:before="0" w:after="0"/>
        <w:ind w:left="540"/>
        <w:jc w:val="both"/>
        <w:rPr>
          <w:sz w:val="22"/>
          <w:szCs w:val="22"/>
        </w:rPr>
      </w:pPr>
      <w:r w:rsidRPr="00B97F2B">
        <w:rPr>
          <w:i/>
          <w:iCs/>
          <w:sz w:val="22"/>
          <w:szCs w:val="22"/>
        </w:rPr>
        <w:t>III – de cujo capital participe pessoa física que seja inscrita como empresário</w:t>
      </w:r>
      <w:proofErr w:type="gramStart"/>
      <w:r w:rsidRPr="00B97F2B">
        <w:rPr>
          <w:i/>
          <w:iCs/>
          <w:sz w:val="22"/>
          <w:szCs w:val="22"/>
        </w:rPr>
        <w:t xml:space="preserve"> ou seja</w:t>
      </w:r>
      <w:proofErr w:type="gramEnd"/>
      <w:r w:rsidRPr="00B97F2B">
        <w:rPr>
          <w:i/>
          <w:iCs/>
          <w:sz w:val="22"/>
          <w:szCs w:val="22"/>
        </w:rPr>
        <w:t xml:space="preserve"> sócia de outra empresa que receba tratamento jurídico diferenciado nos termos desta Lei Complementar, desde que a receita bruta global ultrapasse o limite de que trata o inciso II do caput deste artigo;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IV – cujo titular ou sócio participe com mais de 10% (dez por cento) do capital de outra empresa não beneficiada por esta Lei Complementar, desde que a receita bruta global ultrapasse o limite de que trata o inciso II do caput deste artigo;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V – cujo sócio ou titular seja administrador ou equiparado de outra pessoa jurídica com fins lucrativos, desde que a receita bruta global ultrapasse o limite de que trata o inciso II do caput deste artigo;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VI – constituída sob a forma de cooperativas, salvo as de consumo;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VII – que participe do capital de outra pessoa jurídica; </w:t>
      </w:r>
    </w:p>
    <w:p w:rsidR="0003176F" w:rsidRPr="00B97F2B" w:rsidRDefault="0003176F" w:rsidP="00272509">
      <w:pPr>
        <w:pStyle w:val="NormalWeb"/>
        <w:spacing w:before="0" w:after="0"/>
        <w:ind w:left="540"/>
        <w:jc w:val="both"/>
        <w:rPr>
          <w:sz w:val="22"/>
          <w:szCs w:val="22"/>
        </w:rPr>
      </w:pPr>
      <w:r w:rsidRPr="00B97F2B">
        <w:rPr>
          <w:i/>
          <w:iCs/>
          <w:sz w:val="22"/>
          <w:szCs w:val="22"/>
        </w:rPr>
        <w:t xml:space="preserve">VIII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 </w:t>
      </w:r>
    </w:p>
    <w:p w:rsidR="0003176F" w:rsidRPr="00B97F2B" w:rsidRDefault="0003176F" w:rsidP="00272509">
      <w:pPr>
        <w:pStyle w:val="NormalWeb"/>
        <w:spacing w:before="0" w:after="0"/>
        <w:ind w:left="540"/>
        <w:jc w:val="both"/>
        <w:rPr>
          <w:i/>
          <w:iCs/>
          <w:sz w:val="22"/>
          <w:szCs w:val="22"/>
        </w:rPr>
      </w:pPr>
      <w:r w:rsidRPr="00B97F2B">
        <w:rPr>
          <w:i/>
          <w:iCs/>
          <w:sz w:val="22"/>
          <w:szCs w:val="22"/>
        </w:rPr>
        <w:t xml:space="preserve">IX – resultante ou remanescente de cisão ou qualquer outra forma de desmembramento de pessoa jurídica que tenha ocorrido em um dos </w:t>
      </w:r>
      <w:proofErr w:type="gramStart"/>
      <w:r w:rsidRPr="00B97F2B">
        <w:rPr>
          <w:i/>
          <w:iCs/>
          <w:sz w:val="22"/>
          <w:szCs w:val="22"/>
        </w:rPr>
        <w:t>5</w:t>
      </w:r>
      <w:proofErr w:type="gramEnd"/>
      <w:r w:rsidRPr="00B97F2B">
        <w:rPr>
          <w:i/>
          <w:iCs/>
          <w:sz w:val="22"/>
          <w:szCs w:val="22"/>
        </w:rPr>
        <w:t xml:space="preserve"> (cinco) anos-calendário anteriores; </w:t>
      </w:r>
      <w:r w:rsidRPr="00B97F2B">
        <w:rPr>
          <w:sz w:val="22"/>
          <w:szCs w:val="22"/>
        </w:rPr>
        <w:t xml:space="preserve">12 </w:t>
      </w:r>
      <w:r w:rsidRPr="00B97F2B">
        <w:rPr>
          <w:i/>
          <w:iCs/>
          <w:sz w:val="22"/>
          <w:szCs w:val="22"/>
        </w:rPr>
        <w:t xml:space="preserve">X – constituída sob a forma de sociedade por ações.” </w:t>
      </w:r>
    </w:p>
    <w:p w:rsidR="00510941" w:rsidRPr="00B97F2B" w:rsidRDefault="00510941" w:rsidP="00272509">
      <w:pPr>
        <w:tabs>
          <w:tab w:val="left" w:pos="900"/>
        </w:tabs>
        <w:ind w:left="540"/>
        <w:jc w:val="both"/>
        <w:rPr>
          <w:b/>
          <w:sz w:val="22"/>
          <w:szCs w:val="22"/>
        </w:rPr>
      </w:pPr>
    </w:p>
    <w:p w:rsidR="0072600E" w:rsidRPr="00B97F2B" w:rsidRDefault="0072600E" w:rsidP="0072600E">
      <w:pPr>
        <w:pStyle w:val="Corpodetexto"/>
        <w:rPr>
          <w:sz w:val="22"/>
          <w:szCs w:val="22"/>
        </w:rPr>
      </w:pPr>
      <w:r w:rsidRPr="00B97F2B">
        <w:rPr>
          <w:b/>
          <w:sz w:val="22"/>
          <w:szCs w:val="22"/>
        </w:rPr>
        <w:t xml:space="preserve">13.6.1.5. </w:t>
      </w:r>
      <w:r w:rsidRPr="00B97F2B">
        <w:rPr>
          <w:sz w:val="22"/>
          <w:szCs w:val="22"/>
        </w:rPr>
        <w:t xml:space="preserve">Em que pese os documentos estabelecidos no Item 13.6 e subitens deste Edital a serem substituídos pela </w:t>
      </w:r>
      <w:r w:rsidRPr="00B97F2B">
        <w:rPr>
          <w:b/>
          <w:bCs/>
          <w:sz w:val="22"/>
          <w:szCs w:val="22"/>
        </w:rPr>
        <w:t>Declaração de Situação do Fornecedor do SICAF</w:t>
      </w:r>
      <w:r w:rsidRPr="00B97F2B">
        <w:rPr>
          <w:bCs/>
          <w:sz w:val="22"/>
          <w:szCs w:val="22"/>
        </w:rPr>
        <w:t xml:space="preserve"> e pelo </w:t>
      </w:r>
      <w:r w:rsidRPr="00B97F2B">
        <w:rPr>
          <w:b/>
          <w:bCs/>
          <w:sz w:val="22"/>
          <w:szCs w:val="22"/>
        </w:rPr>
        <w:t>Certificado de Registro Cadastral da SUPEL,</w:t>
      </w:r>
      <w:r w:rsidRPr="00B97F2B">
        <w:rPr>
          <w:bCs/>
          <w:sz w:val="22"/>
          <w:szCs w:val="22"/>
        </w:rPr>
        <w:t xml:space="preserve"> r</w:t>
      </w:r>
      <w:r w:rsidRPr="00B97F2B">
        <w:rPr>
          <w:sz w:val="22"/>
          <w:szCs w:val="22"/>
        </w:rPr>
        <w:t xml:space="preserve">eserva-se o direito do pregoeiro solicitar as documentações elencadas no Item 13.6 deste edital, quanto aos demais itens compreendidos para a habilitação ficam os mesmos vinculados </w:t>
      </w:r>
      <w:r w:rsidR="002B56F8" w:rsidRPr="00B97F2B">
        <w:rPr>
          <w:sz w:val="22"/>
          <w:szCs w:val="22"/>
        </w:rPr>
        <w:t>à</w:t>
      </w:r>
      <w:r w:rsidRPr="00B97F2B">
        <w:rPr>
          <w:sz w:val="22"/>
          <w:szCs w:val="22"/>
        </w:rPr>
        <w:t xml:space="preserve"> obrigatoriedade do envio.</w:t>
      </w:r>
    </w:p>
    <w:p w:rsidR="007313BF" w:rsidRPr="00B97F2B" w:rsidRDefault="007313BF" w:rsidP="00272509">
      <w:pPr>
        <w:tabs>
          <w:tab w:val="left" w:pos="900"/>
        </w:tabs>
        <w:jc w:val="both"/>
        <w:rPr>
          <w:b/>
          <w:sz w:val="22"/>
          <w:szCs w:val="22"/>
          <w:u w:val="single"/>
        </w:rPr>
      </w:pPr>
    </w:p>
    <w:p w:rsidR="0003176F" w:rsidRPr="00B97F2B" w:rsidRDefault="0003176F" w:rsidP="00272509">
      <w:pPr>
        <w:tabs>
          <w:tab w:val="left" w:pos="900"/>
        </w:tabs>
        <w:jc w:val="both"/>
        <w:rPr>
          <w:sz w:val="22"/>
          <w:szCs w:val="22"/>
          <w:u w:val="single"/>
        </w:rPr>
      </w:pPr>
      <w:r w:rsidRPr="00B97F2B">
        <w:rPr>
          <w:b/>
          <w:sz w:val="22"/>
          <w:szCs w:val="22"/>
          <w:u w:val="single"/>
        </w:rPr>
        <w:t>13.</w:t>
      </w:r>
      <w:r w:rsidR="007D63AC" w:rsidRPr="00B97F2B">
        <w:rPr>
          <w:b/>
          <w:sz w:val="22"/>
          <w:szCs w:val="22"/>
          <w:u w:val="single"/>
        </w:rPr>
        <w:t>7</w:t>
      </w:r>
      <w:r w:rsidRPr="00B97F2B">
        <w:rPr>
          <w:b/>
          <w:sz w:val="22"/>
          <w:szCs w:val="22"/>
          <w:u w:val="single"/>
        </w:rPr>
        <w:t>.</w:t>
      </w:r>
      <w:r w:rsidRPr="00B97F2B">
        <w:rPr>
          <w:b/>
          <w:sz w:val="22"/>
          <w:szCs w:val="22"/>
          <w:u w:val="single"/>
        </w:rPr>
        <w:tab/>
      </w:r>
      <w:r w:rsidRPr="00B97F2B">
        <w:rPr>
          <w:b/>
          <w:bCs/>
          <w:sz w:val="22"/>
          <w:szCs w:val="22"/>
          <w:u w:val="single"/>
        </w:rPr>
        <w:t>RELATIVOS À HABILITAÇÃO JURÍDICA:</w:t>
      </w:r>
    </w:p>
    <w:p w:rsidR="0003176F" w:rsidRPr="00B97F2B" w:rsidRDefault="0003176F" w:rsidP="00272509">
      <w:pPr>
        <w:jc w:val="both"/>
        <w:rPr>
          <w:sz w:val="22"/>
          <w:szCs w:val="22"/>
        </w:rPr>
      </w:pPr>
    </w:p>
    <w:p w:rsidR="00125161" w:rsidRPr="00B97F2B" w:rsidRDefault="00125161" w:rsidP="00272509">
      <w:pPr>
        <w:pStyle w:val="Corpodetexto"/>
        <w:pBdr>
          <w:top w:val="single" w:sz="4" w:space="1" w:color="auto"/>
          <w:left w:val="single" w:sz="4" w:space="4" w:color="auto"/>
          <w:bottom w:val="single" w:sz="4" w:space="1" w:color="auto"/>
          <w:right w:val="single" w:sz="4" w:space="4" w:color="auto"/>
        </w:pBdr>
        <w:tabs>
          <w:tab w:val="left" w:pos="1560"/>
        </w:tabs>
        <w:rPr>
          <w:bCs/>
          <w:sz w:val="22"/>
          <w:szCs w:val="22"/>
        </w:rPr>
      </w:pPr>
      <w:r w:rsidRPr="00B97F2B">
        <w:rPr>
          <w:b/>
          <w:bCs/>
          <w:sz w:val="22"/>
          <w:szCs w:val="22"/>
        </w:rPr>
        <w:lastRenderedPageBreak/>
        <w:t xml:space="preserve">13.7.1. Cédula de Identidade </w:t>
      </w:r>
      <w:r w:rsidR="00B34720" w:rsidRPr="00B97F2B">
        <w:rPr>
          <w:b/>
          <w:bCs/>
          <w:sz w:val="22"/>
          <w:szCs w:val="22"/>
        </w:rPr>
        <w:t>(</w:t>
      </w:r>
      <w:r w:rsidR="00B34720" w:rsidRPr="00B97F2B">
        <w:rPr>
          <w:bCs/>
          <w:sz w:val="22"/>
          <w:szCs w:val="22"/>
        </w:rPr>
        <w:t>RG, CNH ou Carteira de Identificação Profissional do representante legal/responsável pela empresa)</w:t>
      </w:r>
      <w:r w:rsidRPr="00B97F2B">
        <w:rPr>
          <w:bCs/>
          <w:sz w:val="22"/>
          <w:szCs w:val="22"/>
        </w:rPr>
        <w:t>.</w:t>
      </w:r>
    </w:p>
    <w:p w:rsidR="0003176F" w:rsidRPr="00B97F2B" w:rsidRDefault="0003176F" w:rsidP="00272509">
      <w:pPr>
        <w:pStyle w:val="Corpodetexto"/>
        <w:pBdr>
          <w:top w:val="single" w:sz="4" w:space="1" w:color="auto"/>
          <w:left w:val="single" w:sz="4" w:space="4" w:color="auto"/>
          <w:bottom w:val="single" w:sz="4" w:space="1" w:color="auto"/>
          <w:right w:val="single" w:sz="4" w:space="4" w:color="auto"/>
        </w:pBdr>
        <w:tabs>
          <w:tab w:val="left" w:pos="1560"/>
        </w:tabs>
        <w:rPr>
          <w:sz w:val="22"/>
          <w:szCs w:val="22"/>
        </w:rPr>
      </w:pPr>
      <w:r w:rsidRPr="00B97F2B">
        <w:rPr>
          <w:b/>
          <w:bCs/>
          <w:sz w:val="22"/>
          <w:szCs w:val="22"/>
        </w:rPr>
        <w:t>13.</w:t>
      </w:r>
      <w:r w:rsidR="007D63AC" w:rsidRPr="00B97F2B">
        <w:rPr>
          <w:b/>
          <w:bCs/>
          <w:sz w:val="22"/>
          <w:szCs w:val="22"/>
        </w:rPr>
        <w:t>7</w:t>
      </w:r>
      <w:r w:rsidR="00FF24E8" w:rsidRPr="00B97F2B">
        <w:rPr>
          <w:b/>
          <w:bCs/>
          <w:sz w:val="22"/>
          <w:szCs w:val="22"/>
        </w:rPr>
        <w:t>.</w:t>
      </w:r>
      <w:r w:rsidR="00125161" w:rsidRPr="00B97F2B">
        <w:rPr>
          <w:b/>
          <w:bCs/>
          <w:sz w:val="22"/>
          <w:szCs w:val="22"/>
        </w:rPr>
        <w:t>2</w:t>
      </w:r>
      <w:r w:rsidR="00FF24E8" w:rsidRPr="00B97F2B">
        <w:rPr>
          <w:b/>
          <w:bCs/>
          <w:sz w:val="22"/>
          <w:szCs w:val="22"/>
        </w:rPr>
        <w:t>.</w:t>
      </w:r>
      <w:r w:rsidR="00FF24E8" w:rsidRPr="00B97F2B">
        <w:rPr>
          <w:bCs/>
          <w:sz w:val="22"/>
          <w:szCs w:val="22"/>
        </w:rPr>
        <w:t xml:space="preserve"> </w:t>
      </w:r>
      <w:r w:rsidR="0072600E" w:rsidRPr="00B97F2B">
        <w:rPr>
          <w:bCs/>
          <w:sz w:val="22"/>
          <w:szCs w:val="22"/>
        </w:rPr>
        <w:t xml:space="preserve"> </w:t>
      </w:r>
      <w:r w:rsidRPr="00B97F2B">
        <w:rPr>
          <w:bCs/>
          <w:sz w:val="22"/>
          <w:szCs w:val="22"/>
        </w:rPr>
        <w:t xml:space="preserve">Ato Constitutivo, Estatuto ou Contrato Social, </w:t>
      </w:r>
      <w:r w:rsidRPr="00B97F2B">
        <w:rPr>
          <w:b/>
          <w:bCs/>
          <w:sz w:val="22"/>
          <w:szCs w:val="22"/>
          <w:u w:val="single"/>
        </w:rPr>
        <w:t>em vigor</w:t>
      </w:r>
      <w:r w:rsidRPr="00B97F2B">
        <w:rPr>
          <w:sz w:val="22"/>
          <w:szCs w:val="22"/>
        </w:rPr>
        <w:t xml:space="preserve">, </w:t>
      </w:r>
      <w:r w:rsidRPr="00B97F2B">
        <w:rPr>
          <w:b/>
          <w:sz w:val="22"/>
          <w:szCs w:val="22"/>
        </w:rPr>
        <w:t>devidamente registrado na Junta Comercial</w:t>
      </w:r>
      <w:r w:rsidRPr="00B97F2B">
        <w:rPr>
          <w:sz w:val="22"/>
          <w:szCs w:val="22"/>
        </w:rPr>
        <w:t xml:space="preserve">, bem como todas as suas alterações, </w:t>
      </w:r>
      <w:r w:rsidRPr="00B97F2B">
        <w:rPr>
          <w:b/>
          <w:sz w:val="22"/>
          <w:szCs w:val="22"/>
        </w:rPr>
        <w:t>para comprovação do ramo de atividade compatível com o objeto desta licitação</w:t>
      </w:r>
      <w:r w:rsidRPr="00B97F2B">
        <w:rPr>
          <w:sz w:val="22"/>
          <w:szCs w:val="22"/>
        </w:rPr>
        <w:t>.</w:t>
      </w:r>
      <w:r w:rsidR="00EE4F8A" w:rsidRPr="00B97F2B">
        <w:rPr>
          <w:sz w:val="22"/>
          <w:szCs w:val="22"/>
        </w:rPr>
        <w:t xml:space="preserve"> </w:t>
      </w:r>
    </w:p>
    <w:p w:rsidR="0003176F" w:rsidRPr="00B97F2B" w:rsidRDefault="0003176F" w:rsidP="00272509">
      <w:pPr>
        <w:pStyle w:val="Corpodetexto"/>
        <w:pBdr>
          <w:top w:val="single" w:sz="4" w:space="1" w:color="auto"/>
          <w:left w:val="single" w:sz="4" w:space="4" w:color="auto"/>
          <w:bottom w:val="single" w:sz="4" w:space="1" w:color="auto"/>
          <w:right w:val="single" w:sz="4" w:space="4" w:color="auto"/>
        </w:pBdr>
        <w:tabs>
          <w:tab w:val="left" w:pos="900"/>
        </w:tabs>
        <w:rPr>
          <w:sz w:val="22"/>
          <w:szCs w:val="22"/>
        </w:rPr>
      </w:pPr>
    </w:p>
    <w:p w:rsidR="00AB103C" w:rsidRDefault="0003176F" w:rsidP="00272509">
      <w:pPr>
        <w:pStyle w:val="Corpodetexto"/>
        <w:pBdr>
          <w:top w:val="single" w:sz="4" w:space="1" w:color="auto"/>
          <w:left w:val="single" w:sz="4" w:space="4" w:color="auto"/>
          <w:bottom w:val="single" w:sz="4" w:space="1" w:color="auto"/>
          <w:right w:val="single" w:sz="4" w:space="4" w:color="auto"/>
        </w:pBdr>
        <w:tabs>
          <w:tab w:val="left" w:pos="1560"/>
        </w:tabs>
        <w:rPr>
          <w:bCs/>
          <w:sz w:val="22"/>
          <w:szCs w:val="22"/>
        </w:rPr>
      </w:pPr>
      <w:r w:rsidRPr="00B97F2B">
        <w:rPr>
          <w:b/>
          <w:sz w:val="22"/>
          <w:szCs w:val="22"/>
        </w:rPr>
        <w:t>13.</w:t>
      </w:r>
      <w:r w:rsidR="007D63AC" w:rsidRPr="00B97F2B">
        <w:rPr>
          <w:b/>
          <w:sz w:val="22"/>
          <w:szCs w:val="22"/>
        </w:rPr>
        <w:t>7</w:t>
      </w:r>
      <w:r w:rsidRPr="00B97F2B">
        <w:rPr>
          <w:b/>
          <w:sz w:val="22"/>
          <w:szCs w:val="22"/>
        </w:rPr>
        <w:t>.</w:t>
      </w:r>
      <w:r w:rsidR="00125161" w:rsidRPr="00B97F2B">
        <w:rPr>
          <w:b/>
          <w:sz w:val="22"/>
          <w:szCs w:val="22"/>
        </w:rPr>
        <w:t>3</w:t>
      </w:r>
      <w:r w:rsidR="00FF24E8" w:rsidRPr="00B97F2B">
        <w:rPr>
          <w:b/>
          <w:sz w:val="22"/>
          <w:szCs w:val="22"/>
        </w:rPr>
        <w:t>.</w:t>
      </w:r>
      <w:r w:rsidR="0072600E" w:rsidRPr="00B97F2B">
        <w:rPr>
          <w:b/>
          <w:sz w:val="22"/>
          <w:szCs w:val="22"/>
        </w:rPr>
        <w:t xml:space="preserve"> </w:t>
      </w:r>
      <w:r w:rsidR="00FF24E8" w:rsidRPr="00B97F2B">
        <w:rPr>
          <w:sz w:val="22"/>
          <w:szCs w:val="22"/>
        </w:rPr>
        <w:t xml:space="preserve"> </w:t>
      </w:r>
      <w:r w:rsidRPr="00B97F2B">
        <w:rPr>
          <w:sz w:val="22"/>
          <w:szCs w:val="22"/>
        </w:rPr>
        <w:t>Em se tratando de sociedades comerciais e no caso de sociedade por ações, fazer acompanhar dos documentos de eleição de seus administradores.</w:t>
      </w:r>
      <w:r w:rsidRPr="00B97F2B">
        <w:rPr>
          <w:bCs/>
          <w:sz w:val="22"/>
          <w:szCs w:val="22"/>
        </w:rPr>
        <w:t xml:space="preserve"> </w:t>
      </w:r>
    </w:p>
    <w:p w:rsidR="00AB103C" w:rsidRDefault="00AB103C" w:rsidP="00272509">
      <w:pPr>
        <w:pStyle w:val="Corpodetexto"/>
        <w:pBdr>
          <w:top w:val="single" w:sz="4" w:space="1" w:color="auto"/>
          <w:left w:val="single" w:sz="4" w:space="4" w:color="auto"/>
          <w:bottom w:val="single" w:sz="4" w:space="1" w:color="auto"/>
          <w:right w:val="single" w:sz="4" w:space="4" w:color="auto"/>
        </w:pBdr>
        <w:tabs>
          <w:tab w:val="left" w:pos="1560"/>
        </w:tabs>
        <w:rPr>
          <w:bCs/>
          <w:sz w:val="22"/>
          <w:szCs w:val="22"/>
        </w:rPr>
      </w:pPr>
    </w:p>
    <w:p w:rsidR="00AB103C" w:rsidRPr="00AB103C" w:rsidRDefault="00AB103C" w:rsidP="00272509">
      <w:pPr>
        <w:pStyle w:val="Corpodetexto"/>
        <w:pBdr>
          <w:top w:val="single" w:sz="4" w:space="1" w:color="auto"/>
          <w:left w:val="single" w:sz="4" w:space="4" w:color="auto"/>
          <w:bottom w:val="single" w:sz="4" w:space="1" w:color="auto"/>
          <w:right w:val="single" w:sz="4" w:space="4" w:color="auto"/>
        </w:pBdr>
        <w:tabs>
          <w:tab w:val="left" w:pos="1560"/>
        </w:tabs>
        <w:rPr>
          <w:bCs/>
          <w:sz w:val="22"/>
          <w:szCs w:val="22"/>
        </w:rPr>
      </w:pPr>
      <w:r>
        <w:rPr>
          <w:b/>
          <w:bCs/>
          <w:sz w:val="22"/>
          <w:szCs w:val="22"/>
        </w:rPr>
        <w:t xml:space="preserve">13.7.4 </w:t>
      </w:r>
      <w:r>
        <w:rPr>
          <w:bCs/>
          <w:sz w:val="22"/>
          <w:szCs w:val="22"/>
        </w:rPr>
        <w:t>Em consonância com o inciso II do artigo 28, da lei 8.666/93, no caso de empresa individual, faz-se necessária apresentação do respectivo registro comercial.</w:t>
      </w:r>
    </w:p>
    <w:p w:rsidR="007A38DD" w:rsidRPr="00B97F2B" w:rsidRDefault="007A38DD" w:rsidP="00272509">
      <w:pPr>
        <w:pStyle w:val="Corpodetexto"/>
        <w:pBdr>
          <w:top w:val="single" w:sz="4" w:space="1" w:color="auto"/>
          <w:left w:val="single" w:sz="4" w:space="4" w:color="auto"/>
          <w:bottom w:val="single" w:sz="4" w:space="1" w:color="auto"/>
          <w:right w:val="single" w:sz="4" w:space="4" w:color="auto"/>
        </w:pBdr>
        <w:tabs>
          <w:tab w:val="left" w:pos="1560"/>
        </w:tabs>
        <w:rPr>
          <w:bCs/>
          <w:sz w:val="22"/>
          <w:szCs w:val="22"/>
        </w:rPr>
      </w:pPr>
    </w:p>
    <w:p w:rsidR="007A38DD" w:rsidRPr="00B97F2B" w:rsidRDefault="007A38DD" w:rsidP="00272509">
      <w:pPr>
        <w:pStyle w:val="Corpodetexto"/>
        <w:pBdr>
          <w:top w:val="single" w:sz="4" w:space="1" w:color="auto"/>
          <w:left w:val="single" w:sz="4" w:space="4" w:color="auto"/>
          <w:bottom w:val="single" w:sz="4" w:space="1" w:color="auto"/>
          <w:right w:val="single" w:sz="4" w:space="4" w:color="auto"/>
        </w:pBdr>
        <w:tabs>
          <w:tab w:val="left" w:pos="1560"/>
        </w:tabs>
        <w:rPr>
          <w:sz w:val="22"/>
          <w:szCs w:val="22"/>
        </w:rPr>
      </w:pPr>
      <w:r w:rsidRPr="00B97F2B">
        <w:rPr>
          <w:b/>
          <w:sz w:val="22"/>
          <w:szCs w:val="22"/>
        </w:rPr>
        <w:t>13.7.</w:t>
      </w:r>
      <w:r w:rsidR="00AB103C">
        <w:rPr>
          <w:b/>
          <w:sz w:val="22"/>
          <w:szCs w:val="22"/>
        </w:rPr>
        <w:t>5</w:t>
      </w:r>
      <w:r w:rsidRPr="00B97F2B">
        <w:rPr>
          <w:b/>
          <w:sz w:val="22"/>
          <w:szCs w:val="22"/>
        </w:rPr>
        <w:t>.</w:t>
      </w:r>
      <w:r w:rsidRPr="00B97F2B">
        <w:rPr>
          <w:bCs/>
          <w:sz w:val="22"/>
          <w:szCs w:val="22"/>
        </w:rPr>
        <w:t xml:space="preserve"> </w:t>
      </w:r>
      <w:r w:rsidRPr="00B97F2B">
        <w:rPr>
          <w:b/>
          <w:bCs/>
          <w:color w:val="000000"/>
          <w:sz w:val="22"/>
          <w:szCs w:val="22"/>
        </w:rPr>
        <w:t>Declaração</w:t>
      </w:r>
      <w:r w:rsidRPr="00B97F2B">
        <w:rPr>
          <w:bCs/>
          <w:color w:val="000000"/>
          <w:sz w:val="22"/>
          <w:szCs w:val="22"/>
        </w:rPr>
        <w:t xml:space="preserve"> de que não possuiu em seu quadro de pessoal, empregado (s) menor (</w:t>
      </w:r>
      <w:proofErr w:type="spellStart"/>
      <w:proofErr w:type="gramStart"/>
      <w:r w:rsidRPr="00B97F2B">
        <w:rPr>
          <w:bCs/>
          <w:color w:val="000000"/>
          <w:sz w:val="22"/>
          <w:szCs w:val="22"/>
        </w:rPr>
        <w:t>es</w:t>
      </w:r>
      <w:proofErr w:type="spellEnd"/>
      <w:proofErr w:type="gramEnd"/>
      <w:r w:rsidRPr="00B97F2B">
        <w:rPr>
          <w:bCs/>
          <w:color w:val="000000"/>
          <w:sz w:val="22"/>
          <w:szCs w:val="22"/>
        </w:rPr>
        <w:t>) de 18 (dezoito) anos em trabalho noturno, perigoso ou insalubre e, em qualquer trabalho, menor (</w:t>
      </w:r>
      <w:proofErr w:type="spellStart"/>
      <w:r w:rsidRPr="00B97F2B">
        <w:rPr>
          <w:bCs/>
          <w:color w:val="000000"/>
          <w:sz w:val="22"/>
          <w:szCs w:val="22"/>
        </w:rPr>
        <w:t>es</w:t>
      </w:r>
      <w:proofErr w:type="spellEnd"/>
      <w:r w:rsidRPr="00B97F2B">
        <w:rPr>
          <w:bCs/>
          <w:color w:val="000000"/>
          <w:sz w:val="22"/>
          <w:szCs w:val="22"/>
        </w:rPr>
        <w:t>) de 16 (dezesseis) anos, salvo na condição de aprendiz a partir de 14 (quatorze) anos, nos termos do artigo 1º, do Decreto Federal nº. 4.358, de 05.09.2002 (</w:t>
      </w:r>
      <w:r w:rsidRPr="00B97F2B">
        <w:rPr>
          <w:color w:val="000000"/>
          <w:sz w:val="22"/>
          <w:szCs w:val="22"/>
        </w:rPr>
        <w:t xml:space="preserve">podendo ser usado como modelo </w:t>
      </w:r>
      <w:proofErr w:type="gramStart"/>
      <w:r w:rsidRPr="00B97F2B">
        <w:rPr>
          <w:color w:val="000000"/>
          <w:sz w:val="22"/>
          <w:szCs w:val="22"/>
        </w:rPr>
        <w:t xml:space="preserve">o </w:t>
      </w:r>
      <w:r w:rsidRPr="00B97F2B">
        <w:rPr>
          <w:b/>
          <w:bCs/>
          <w:color w:val="000000"/>
          <w:sz w:val="22"/>
          <w:szCs w:val="22"/>
        </w:rPr>
        <w:t>Anexo VI</w:t>
      </w:r>
      <w:proofErr w:type="gramEnd"/>
      <w:r w:rsidRPr="00B97F2B">
        <w:rPr>
          <w:bCs/>
          <w:color w:val="000000"/>
          <w:sz w:val="22"/>
          <w:szCs w:val="22"/>
        </w:rPr>
        <w:t xml:space="preserve"> deste Edital);</w:t>
      </w:r>
    </w:p>
    <w:p w:rsidR="0042604C" w:rsidRPr="00B97F2B" w:rsidRDefault="0042604C" w:rsidP="00272509">
      <w:pPr>
        <w:pStyle w:val="Corpodetexto"/>
        <w:tabs>
          <w:tab w:val="left" w:pos="900"/>
        </w:tabs>
        <w:rPr>
          <w:b/>
          <w:sz w:val="22"/>
          <w:szCs w:val="22"/>
          <w:u w:val="single"/>
        </w:rPr>
      </w:pPr>
    </w:p>
    <w:p w:rsidR="0003176F" w:rsidRPr="00B97F2B" w:rsidRDefault="0003176F" w:rsidP="00272509">
      <w:pPr>
        <w:pStyle w:val="Corpodetexto"/>
        <w:tabs>
          <w:tab w:val="left" w:pos="900"/>
        </w:tabs>
        <w:rPr>
          <w:b/>
          <w:sz w:val="22"/>
          <w:szCs w:val="22"/>
          <w:u w:val="single"/>
        </w:rPr>
      </w:pPr>
      <w:r w:rsidRPr="00B97F2B">
        <w:rPr>
          <w:b/>
          <w:sz w:val="22"/>
          <w:szCs w:val="22"/>
          <w:u w:val="single"/>
        </w:rPr>
        <w:t>13.</w:t>
      </w:r>
      <w:r w:rsidR="007D63AC" w:rsidRPr="00B97F2B">
        <w:rPr>
          <w:b/>
          <w:sz w:val="22"/>
          <w:szCs w:val="22"/>
          <w:u w:val="single"/>
        </w:rPr>
        <w:t>8</w:t>
      </w:r>
      <w:r w:rsidRPr="00B97F2B">
        <w:rPr>
          <w:b/>
          <w:sz w:val="22"/>
          <w:szCs w:val="22"/>
          <w:u w:val="single"/>
        </w:rPr>
        <w:t>.</w:t>
      </w:r>
      <w:r w:rsidRPr="00B97F2B">
        <w:rPr>
          <w:b/>
          <w:sz w:val="22"/>
          <w:szCs w:val="22"/>
          <w:u w:val="single"/>
        </w:rPr>
        <w:tab/>
        <w:t>RELATIVOS À QUALIFICAÇÃO ECONÔMICO-FINANCEIRA:</w:t>
      </w:r>
    </w:p>
    <w:p w:rsidR="00670CAD" w:rsidRPr="00B97F2B" w:rsidRDefault="00670CAD" w:rsidP="00272509">
      <w:pPr>
        <w:pStyle w:val="Corpodetexto"/>
        <w:rPr>
          <w:b/>
          <w:sz w:val="22"/>
          <w:szCs w:val="22"/>
        </w:rPr>
      </w:pPr>
    </w:p>
    <w:p w:rsidR="0003176F" w:rsidRPr="00B97F2B" w:rsidRDefault="00F95FB7" w:rsidP="00912633">
      <w:pPr>
        <w:pBdr>
          <w:top w:val="single" w:sz="4" w:space="1" w:color="auto"/>
          <w:left w:val="single" w:sz="4" w:space="4" w:color="auto"/>
          <w:bottom w:val="single" w:sz="4" w:space="1" w:color="auto"/>
          <w:right w:val="single" w:sz="4" w:space="4" w:color="auto"/>
        </w:pBdr>
        <w:tabs>
          <w:tab w:val="left" w:pos="900"/>
        </w:tabs>
        <w:jc w:val="both"/>
        <w:rPr>
          <w:sz w:val="22"/>
          <w:szCs w:val="22"/>
        </w:rPr>
      </w:pPr>
      <w:r w:rsidRPr="00B97F2B">
        <w:rPr>
          <w:b/>
          <w:sz w:val="22"/>
          <w:szCs w:val="22"/>
        </w:rPr>
        <w:t>13.</w:t>
      </w:r>
      <w:r w:rsidR="007D63AC" w:rsidRPr="00B97F2B">
        <w:rPr>
          <w:b/>
          <w:sz w:val="22"/>
          <w:szCs w:val="22"/>
        </w:rPr>
        <w:t>8</w:t>
      </w:r>
      <w:r w:rsidRPr="00B97F2B">
        <w:rPr>
          <w:b/>
          <w:sz w:val="22"/>
          <w:szCs w:val="22"/>
        </w:rPr>
        <w:t>.1.</w:t>
      </w:r>
      <w:r w:rsidRPr="00B97F2B">
        <w:rPr>
          <w:sz w:val="22"/>
          <w:szCs w:val="22"/>
        </w:rPr>
        <w:t xml:space="preserve"> </w:t>
      </w:r>
      <w:proofErr w:type="gramStart"/>
      <w:r w:rsidR="0003176F" w:rsidRPr="00B97F2B">
        <w:rPr>
          <w:sz w:val="22"/>
          <w:szCs w:val="22"/>
        </w:rPr>
        <w:t>Certidão(</w:t>
      </w:r>
      <w:proofErr w:type="spellStart"/>
      <w:proofErr w:type="gramEnd"/>
      <w:r w:rsidR="0003176F" w:rsidRPr="00B97F2B">
        <w:rPr>
          <w:sz w:val="22"/>
          <w:szCs w:val="22"/>
        </w:rPr>
        <w:t>ões</w:t>
      </w:r>
      <w:proofErr w:type="spellEnd"/>
      <w:r w:rsidR="0003176F" w:rsidRPr="00B97F2B">
        <w:rPr>
          <w:sz w:val="22"/>
          <w:szCs w:val="22"/>
        </w:rPr>
        <w:t>) negativa(a) de recuperação judicial – Lei n° 11.101/05 (falência e concordatas) expedida(s) pelo(s) distribuidor(</w:t>
      </w:r>
      <w:proofErr w:type="spellStart"/>
      <w:r w:rsidR="0003176F" w:rsidRPr="00B97F2B">
        <w:rPr>
          <w:sz w:val="22"/>
          <w:szCs w:val="22"/>
        </w:rPr>
        <w:t>es</w:t>
      </w:r>
      <w:proofErr w:type="spellEnd"/>
      <w:r w:rsidR="0003176F" w:rsidRPr="00B97F2B">
        <w:rPr>
          <w:sz w:val="22"/>
          <w:szCs w:val="22"/>
        </w:rPr>
        <w:t xml:space="preserve">) de sua sede, </w:t>
      </w:r>
      <w:r w:rsidR="0003176F" w:rsidRPr="00B97F2B">
        <w:rPr>
          <w:b/>
          <w:sz w:val="22"/>
          <w:szCs w:val="22"/>
        </w:rPr>
        <w:t>expedida nos últimos 30 (trinta) dias</w:t>
      </w:r>
      <w:r w:rsidR="00E252B1" w:rsidRPr="00B97F2B">
        <w:rPr>
          <w:sz w:val="22"/>
          <w:szCs w:val="22"/>
        </w:rPr>
        <w:t xml:space="preserve">; </w:t>
      </w:r>
    </w:p>
    <w:p w:rsidR="000361AB" w:rsidRPr="00B97F2B" w:rsidRDefault="000361AB" w:rsidP="00912633">
      <w:pPr>
        <w:pBdr>
          <w:top w:val="single" w:sz="4" w:space="1" w:color="auto"/>
          <w:left w:val="single" w:sz="4" w:space="4" w:color="auto"/>
          <w:bottom w:val="single" w:sz="4" w:space="1" w:color="auto"/>
          <w:right w:val="single" w:sz="4" w:space="4" w:color="auto"/>
        </w:pBdr>
        <w:tabs>
          <w:tab w:val="left" w:pos="900"/>
        </w:tabs>
        <w:jc w:val="both"/>
        <w:rPr>
          <w:sz w:val="22"/>
          <w:szCs w:val="22"/>
        </w:rPr>
      </w:pPr>
    </w:p>
    <w:p w:rsidR="000361AB" w:rsidRPr="00B97F2B" w:rsidRDefault="000361AB" w:rsidP="00912633">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2"/>
          <w:szCs w:val="22"/>
        </w:rPr>
      </w:pPr>
      <w:r w:rsidRPr="00B97F2B">
        <w:rPr>
          <w:b/>
          <w:color w:val="000000"/>
          <w:sz w:val="22"/>
          <w:szCs w:val="22"/>
        </w:rPr>
        <w:t>13.</w:t>
      </w:r>
      <w:r w:rsidR="007D63AC" w:rsidRPr="00B97F2B">
        <w:rPr>
          <w:b/>
          <w:color w:val="000000"/>
          <w:sz w:val="22"/>
          <w:szCs w:val="22"/>
        </w:rPr>
        <w:t>8</w:t>
      </w:r>
      <w:r w:rsidRPr="00B97F2B">
        <w:rPr>
          <w:b/>
          <w:color w:val="000000"/>
          <w:sz w:val="22"/>
          <w:szCs w:val="22"/>
        </w:rPr>
        <w:t>.2.</w:t>
      </w:r>
      <w:r w:rsidRPr="00B97F2B">
        <w:rPr>
          <w:color w:val="000000"/>
          <w:sz w:val="22"/>
          <w:szCs w:val="22"/>
        </w:rPr>
        <w:t xml:space="preserve"> Balanço patrimonial e demonstrações contábeis do último exercício,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B97F2B">
        <w:rPr>
          <w:color w:val="000000"/>
          <w:sz w:val="22"/>
          <w:szCs w:val="22"/>
        </w:rPr>
        <w:t>3</w:t>
      </w:r>
      <w:proofErr w:type="gramEnd"/>
      <w:r w:rsidRPr="00B97F2B">
        <w:rPr>
          <w:color w:val="000000"/>
          <w:sz w:val="22"/>
          <w:szCs w:val="22"/>
        </w:rPr>
        <w:t xml:space="preserve"> (três) meses da data de apresentação da proposta para aferir o capital patrimonial em 5% (cinco por cento)</w:t>
      </w:r>
      <w:r w:rsidR="00912633" w:rsidRPr="00B97F2B">
        <w:rPr>
          <w:color w:val="000000"/>
          <w:sz w:val="22"/>
          <w:szCs w:val="22"/>
        </w:rPr>
        <w:t>, sendo esta</w:t>
      </w:r>
      <w:r w:rsidR="00912633" w:rsidRPr="00B97F2B">
        <w:rPr>
          <w:b/>
          <w:bCs/>
          <w:color w:val="000000"/>
          <w:sz w:val="22"/>
          <w:szCs w:val="22"/>
        </w:rPr>
        <w:t xml:space="preserve"> condição de habilitação e apuração da qualificação econômico-financeira das licitantes</w:t>
      </w:r>
      <w:r w:rsidR="00912633" w:rsidRPr="00B97F2B">
        <w:rPr>
          <w:color w:val="000000"/>
          <w:sz w:val="22"/>
          <w:szCs w:val="22"/>
        </w:rPr>
        <w:t>.</w:t>
      </w:r>
    </w:p>
    <w:p w:rsidR="0003176F" w:rsidRPr="00B97F2B" w:rsidRDefault="0003176F" w:rsidP="00272509">
      <w:pPr>
        <w:pStyle w:val="Corpodetexto"/>
        <w:tabs>
          <w:tab w:val="left" w:pos="900"/>
        </w:tabs>
        <w:rPr>
          <w:b/>
          <w:sz w:val="22"/>
          <w:szCs w:val="22"/>
        </w:rPr>
      </w:pPr>
    </w:p>
    <w:p w:rsidR="000361AB" w:rsidRPr="00B97F2B" w:rsidRDefault="000361AB" w:rsidP="000361AB">
      <w:pPr>
        <w:autoSpaceDE w:val="0"/>
        <w:autoSpaceDN w:val="0"/>
        <w:adjustRightInd w:val="0"/>
        <w:ind w:left="567"/>
        <w:jc w:val="both"/>
        <w:rPr>
          <w:i/>
          <w:iCs/>
          <w:color w:val="000000"/>
          <w:sz w:val="22"/>
          <w:szCs w:val="22"/>
        </w:rPr>
      </w:pPr>
      <w:r w:rsidRPr="00B97F2B">
        <w:rPr>
          <w:b/>
          <w:color w:val="000000"/>
          <w:sz w:val="22"/>
          <w:szCs w:val="22"/>
        </w:rPr>
        <w:t>13.</w:t>
      </w:r>
      <w:r w:rsidR="007D63AC" w:rsidRPr="00B97F2B">
        <w:rPr>
          <w:b/>
          <w:color w:val="000000"/>
          <w:sz w:val="22"/>
          <w:szCs w:val="22"/>
        </w:rPr>
        <w:t>8</w:t>
      </w:r>
      <w:r w:rsidRPr="00B97F2B">
        <w:rPr>
          <w:b/>
          <w:color w:val="000000"/>
          <w:sz w:val="22"/>
          <w:szCs w:val="22"/>
        </w:rPr>
        <w:t>.2.1 -</w:t>
      </w:r>
      <w:r w:rsidRPr="00B97F2B">
        <w:rPr>
          <w:color w:val="000000"/>
          <w:sz w:val="22"/>
          <w:szCs w:val="22"/>
        </w:rPr>
        <w:t xml:space="preserve"> As empresas em funcionamento há menos de um exercício financeiro devem cumprir a exigência deste subitem, mediante a apresentação do </w:t>
      </w:r>
      <w:r w:rsidRPr="00B97F2B">
        <w:rPr>
          <w:i/>
          <w:iCs/>
          <w:color w:val="000000"/>
          <w:sz w:val="22"/>
          <w:szCs w:val="22"/>
        </w:rPr>
        <w:t>Balanço de Abertura.</w:t>
      </w:r>
    </w:p>
    <w:p w:rsidR="00473C2C" w:rsidRPr="00B97F2B" w:rsidRDefault="00473C2C" w:rsidP="000361AB">
      <w:pPr>
        <w:autoSpaceDE w:val="0"/>
        <w:autoSpaceDN w:val="0"/>
        <w:adjustRightInd w:val="0"/>
        <w:ind w:left="567"/>
        <w:jc w:val="both"/>
        <w:rPr>
          <w:i/>
          <w:iCs/>
          <w:color w:val="000000"/>
          <w:sz w:val="22"/>
          <w:szCs w:val="22"/>
        </w:rPr>
      </w:pPr>
    </w:p>
    <w:p w:rsidR="000361AB" w:rsidRPr="00B97F2B" w:rsidRDefault="000361AB" w:rsidP="00BE2D2E">
      <w:pPr>
        <w:autoSpaceDE w:val="0"/>
        <w:autoSpaceDN w:val="0"/>
        <w:adjustRightInd w:val="0"/>
        <w:ind w:left="567"/>
        <w:jc w:val="both"/>
        <w:rPr>
          <w:color w:val="000000"/>
          <w:sz w:val="22"/>
          <w:szCs w:val="22"/>
        </w:rPr>
      </w:pPr>
      <w:r w:rsidRPr="00B97F2B">
        <w:rPr>
          <w:b/>
          <w:color w:val="000000"/>
          <w:sz w:val="22"/>
          <w:szCs w:val="22"/>
        </w:rPr>
        <w:t>13.</w:t>
      </w:r>
      <w:r w:rsidR="007D63AC" w:rsidRPr="00B97F2B">
        <w:rPr>
          <w:b/>
          <w:color w:val="000000"/>
          <w:sz w:val="22"/>
          <w:szCs w:val="22"/>
        </w:rPr>
        <w:t>8</w:t>
      </w:r>
      <w:r w:rsidRPr="00B97F2B">
        <w:rPr>
          <w:b/>
          <w:color w:val="000000"/>
          <w:sz w:val="22"/>
          <w:szCs w:val="22"/>
        </w:rPr>
        <w:t>.2.2 -</w:t>
      </w:r>
      <w:r w:rsidR="00110DBA" w:rsidRPr="00B97F2B">
        <w:rPr>
          <w:color w:val="000000"/>
          <w:sz w:val="22"/>
          <w:szCs w:val="22"/>
        </w:rPr>
        <w:t xml:space="preserve"> </w:t>
      </w:r>
      <w:r w:rsidRPr="00B97F2B">
        <w:rPr>
          <w:color w:val="000000"/>
          <w:sz w:val="22"/>
          <w:szCs w:val="22"/>
        </w:rPr>
        <w:t>Serão considerados aceitos</w:t>
      </w:r>
      <w:r w:rsidR="00BE2D2E" w:rsidRPr="00B97F2B">
        <w:rPr>
          <w:color w:val="000000"/>
          <w:sz w:val="22"/>
          <w:szCs w:val="22"/>
        </w:rPr>
        <w:t>,</w:t>
      </w:r>
      <w:r w:rsidRPr="00B97F2B">
        <w:rPr>
          <w:color w:val="000000"/>
          <w:sz w:val="22"/>
          <w:szCs w:val="22"/>
        </w:rPr>
        <w:t xml:space="preserve"> como na forma da lei</w:t>
      </w:r>
      <w:r w:rsidR="00BE2D2E" w:rsidRPr="00B97F2B">
        <w:rPr>
          <w:color w:val="000000"/>
          <w:sz w:val="22"/>
          <w:szCs w:val="22"/>
        </w:rPr>
        <w:t>,</w:t>
      </w:r>
      <w:r w:rsidRPr="00B97F2B">
        <w:rPr>
          <w:color w:val="000000"/>
          <w:sz w:val="22"/>
          <w:szCs w:val="22"/>
        </w:rPr>
        <w:t xml:space="preserve"> o balanço patrimonial e</w:t>
      </w:r>
      <w:r w:rsidR="00BE2D2E" w:rsidRPr="00B97F2B">
        <w:rPr>
          <w:color w:val="000000"/>
          <w:sz w:val="22"/>
          <w:szCs w:val="22"/>
        </w:rPr>
        <w:t xml:space="preserve"> </w:t>
      </w:r>
      <w:r w:rsidRPr="00B97F2B">
        <w:rPr>
          <w:color w:val="000000"/>
          <w:sz w:val="22"/>
          <w:szCs w:val="22"/>
        </w:rPr>
        <w:t>demonstrações contábeis assim apresentados:</w:t>
      </w:r>
    </w:p>
    <w:p w:rsidR="00473C2C" w:rsidRPr="00B97F2B" w:rsidRDefault="00473C2C" w:rsidP="000361AB">
      <w:pPr>
        <w:autoSpaceDE w:val="0"/>
        <w:autoSpaceDN w:val="0"/>
        <w:adjustRightInd w:val="0"/>
        <w:ind w:left="567"/>
        <w:jc w:val="both"/>
        <w:rPr>
          <w:color w:val="000000"/>
          <w:sz w:val="22"/>
          <w:szCs w:val="22"/>
        </w:rPr>
      </w:pPr>
    </w:p>
    <w:p w:rsidR="000361AB" w:rsidRPr="00B97F2B" w:rsidRDefault="000361AB" w:rsidP="000361AB">
      <w:pPr>
        <w:autoSpaceDE w:val="0"/>
        <w:autoSpaceDN w:val="0"/>
        <w:adjustRightInd w:val="0"/>
        <w:ind w:left="567"/>
        <w:jc w:val="both"/>
        <w:rPr>
          <w:color w:val="000000"/>
          <w:sz w:val="22"/>
          <w:szCs w:val="22"/>
        </w:rPr>
      </w:pPr>
      <w:r w:rsidRPr="00B97F2B">
        <w:rPr>
          <w:color w:val="000000"/>
          <w:sz w:val="22"/>
          <w:szCs w:val="22"/>
        </w:rPr>
        <w:t>a) publicados em Diário Oficial ou;</w:t>
      </w:r>
    </w:p>
    <w:p w:rsidR="000361AB" w:rsidRPr="00B97F2B" w:rsidRDefault="000361AB" w:rsidP="000361AB">
      <w:pPr>
        <w:autoSpaceDE w:val="0"/>
        <w:autoSpaceDN w:val="0"/>
        <w:adjustRightInd w:val="0"/>
        <w:ind w:left="567"/>
        <w:jc w:val="both"/>
        <w:rPr>
          <w:color w:val="000000"/>
          <w:sz w:val="22"/>
          <w:szCs w:val="22"/>
        </w:rPr>
      </w:pPr>
      <w:r w:rsidRPr="00B97F2B">
        <w:rPr>
          <w:color w:val="000000"/>
          <w:sz w:val="22"/>
          <w:szCs w:val="22"/>
        </w:rPr>
        <w:t>b) publicados em jornal de grande circulação ou;</w:t>
      </w:r>
    </w:p>
    <w:p w:rsidR="000361AB" w:rsidRPr="00B97F2B" w:rsidRDefault="00DB4938" w:rsidP="000361AB">
      <w:pPr>
        <w:autoSpaceDE w:val="0"/>
        <w:autoSpaceDN w:val="0"/>
        <w:adjustRightInd w:val="0"/>
        <w:ind w:left="567"/>
        <w:jc w:val="both"/>
        <w:rPr>
          <w:color w:val="000000"/>
          <w:sz w:val="22"/>
          <w:szCs w:val="22"/>
        </w:rPr>
      </w:pPr>
      <w:r w:rsidRPr="00B97F2B">
        <w:rPr>
          <w:color w:val="000000"/>
          <w:sz w:val="22"/>
          <w:szCs w:val="22"/>
        </w:rPr>
        <w:t>c</w:t>
      </w:r>
      <w:r w:rsidR="000361AB" w:rsidRPr="00B97F2B">
        <w:rPr>
          <w:color w:val="000000"/>
          <w:sz w:val="22"/>
          <w:szCs w:val="22"/>
        </w:rPr>
        <w:t>) por cópia do Livro Diário, devidamente autenticado na Junta Comercial da sede ou domicílio do licitante, na forma do art. 6º da IN nº 65 do Departamento Nacional do Registro do Comércio – DNRC, de 11 de agosto de 1997, acompanhada, obrigatoriamente, dos termos de abertura e de encerramento. Quando for apresentado o original do Diário fica dispensada a inclusão, na documentação, dos Termos de Abertura e de Encerramento do livro em questão.</w:t>
      </w:r>
    </w:p>
    <w:p w:rsidR="00F25EB6" w:rsidRPr="00B97F2B" w:rsidRDefault="00F25EB6" w:rsidP="00110DBA">
      <w:pPr>
        <w:autoSpaceDE w:val="0"/>
        <w:autoSpaceDN w:val="0"/>
        <w:adjustRightInd w:val="0"/>
        <w:ind w:left="567"/>
        <w:jc w:val="both"/>
        <w:rPr>
          <w:b/>
          <w:bCs/>
          <w:color w:val="000000"/>
          <w:sz w:val="22"/>
          <w:szCs w:val="22"/>
        </w:rPr>
      </w:pPr>
    </w:p>
    <w:p w:rsidR="00912633" w:rsidRPr="00B97F2B" w:rsidRDefault="00F25EB6" w:rsidP="00DB4938">
      <w:pPr>
        <w:tabs>
          <w:tab w:val="left" w:pos="1418"/>
          <w:tab w:val="left" w:pos="1560"/>
        </w:tabs>
        <w:jc w:val="both"/>
        <w:outlineLvl w:val="0"/>
        <w:rPr>
          <w:b/>
          <w:color w:val="FF0000"/>
          <w:sz w:val="22"/>
          <w:szCs w:val="22"/>
        </w:rPr>
      </w:pPr>
      <w:r w:rsidRPr="00B97F2B">
        <w:rPr>
          <w:b/>
          <w:color w:val="000000"/>
          <w:sz w:val="22"/>
          <w:szCs w:val="22"/>
        </w:rPr>
        <w:t>13.8.3 –</w:t>
      </w:r>
      <w:r w:rsidRPr="00B97F2B">
        <w:rPr>
          <w:color w:val="000000"/>
          <w:sz w:val="22"/>
          <w:szCs w:val="22"/>
        </w:rPr>
        <w:t xml:space="preserve"> O valor </w:t>
      </w:r>
      <w:r w:rsidR="00AD5C4C" w:rsidRPr="00B97F2B">
        <w:rPr>
          <w:color w:val="000000"/>
          <w:sz w:val="22"/>
          <w:szCs w:val="22"/>
        </w:rPr>
        <w:t xml:space="preserve">total </w:t>
      </w:r>
      <w:r w:rsidR="00912633" w:rsidRPr="00B97F2B">
        <w:rPr>
          <w:color w:val="000000"/>
          <w:sz w:val="22"/>
          <w:szCs w:val="22"/>
        </w:rPr>
        <w:t>estimado para a</w:t>
      </w:r>
      <w:r w:rsidRPr="00B97F2B">
        <w:rPr>
          <w:color w:val="000000"/>
          <w:sz w:val="22"/>
          <w:szCs w:val="22"/>
        </w:rPr>
        <w:t xml:space="preserve"> </w:t>
      </w:r>
      <w:r w:rsidR="00482E9B" w:rsidRPr="00B97F2B">
        <w:rPr>
          <w:b/>
          <w:color w:val="FF0000"/>
          <w:sz w:val="22"/>
          <w:szCs w:val="22"/>
        </w:rPr>
        <w:t>contratação dos serviços licitado</w:t>
      </w:r>
      <w:r w:rsidR="00DB4938" w:rsidRPr="00B97F2B">
        <w:rPr>
          <w:b/>
          <w:color w:val="FF0000"/>
          <w:sz w:val="22"/>
          <w:szCs w:val="22"/>
        </w:rPr>
        <w:t xml:space="preserve">, </w:t>
      </w:r>
      <w:r w:rsidR="00DB4938" w:rsidRPr="00B97F2B">
        <w:rPr>
          <w:color w:val="000000"/>
          <w:sz w:val="22"/>
          <w:szCs w:val="22"/>
        </w:rPr>
        <w:t>está em</w:t>
      </w:r>
      <w:r w:rsidR="00DB4938" w:rsidRPr="00B97F2B">
        <w:rPr>
          <w:b/>
          <w:color w:val="FF0000"/>
          <w:sz w:val="22"/>
          <w:szCs w:val="22"/>
        </w:rPr>
        <w:t xml:space="preserve"> R$ </w:t>
      </w:r>
      <w:r w:rsidR="00A7443C" w:rsidRPr="00B97F2B">
        <w:rPr>
          <w:b/>
          <w:color w:val="FF0000"/>
          <w:sz w:val="22"/>
          <w:szCs w:val="22"/>
        </w:rPr>
        <w:t>28.333,33</w:t>
      </w:r>
      <w:r w:rsidR="00A02AD1" w:rsidRPr="00B97F2B">
        <w:rPr>
          <w:b/>
          <w:color w:val="FF0000"/>
          <w:sz w:val="22"/>
          <w:szCs w:val="22"/>
        </w:rPr>
        <w:t xml:space="preserve"> </w:t>
      </w:r>
      <w:r w:rsidR="00DB4938" w:rsidRPr="00B97F2B">
        <w:rPr>
          <w:b/>
          <w:color w:val="FF0000"/>
          <w:sz w:val="22"/>
          <w:szCs w:val="22"/>
        </w:rPr>
        <w:t>(</w:t>
      </w:r>
      <w:proofErr w:type="gramStart"/>
      <w:r w:rsidR="00A7443C" w:rsidRPr="00B97F2B">
        <w:rPr>
          <w:b/>
          <w:color w:val="FF0000"/>
          <w:sz w:val="22"/>
          <w:szCs w:val="22"/>
        </w:rPr>
        <w:t>Vinte e oito mil, trezentos e trinta e</w:t>
      </w:r>
      <w:proofErr w:type="gramEnd"/>
      <w:r w:rsidR="00A7443C" w:rsidRPr="00B97F2B">
        <w:rPr>
          <w:b/>
          <w:color w:val="FF0000"/>
          <w:sz w:val="22"/>
          <w:szCs w:val="22"/>
        </w:rPr>
        <w:t xml:space="preserve"> três reais e trinta e três centavos</w:t>
      </w:r>
      <w:r w:rsidR="00DB4938" w:rsidRPr="00B97F2B">
        <w:rPr>
          <w:b/>
          <w:color w:val="FF0000"/>
          <w:sz w:val="22"/>
          <w:szCs w:val="22"/>
        </w:rPr>
        <w:t>).</w:t>
      </w:r>
    </w:p>
    <w:p w:rsidR="00DB4938" w:rsidRPr="00B97F2B" w:rsidRDefault="00DB4938" w:rsidP="00DB4938">
      <w:pPr>
        <w:tabs>
          <w:tab w:val="left" w:pos="1418"/>
          <w:tab w:val="left" w:pos="1560"/>
        </w:tabs>
        <w:jc w:val="both"/>
        <w:outlineLvl w:val="0"/>
        <w:rPr>
          <w:b/>
          <w:color w:val="FF0000"/>
          <w:sz w:val="22"/>
          <w:szCs w:val="22"/>
        </w:rPr>
      </w:pPr>
    </w:p>
    <w:p w:rsidR="0003176F" w:rsidRPr="00B97F2B" w:rsidRDefault="0003176F" w:rsidP="00272509">
      <w:pPr>
        <w:pStyle w:val="Corpodetexto"/>
        <w:tabs>
          <w:tab w:val="left" w:pos="900"/>
        </w:tabs>
        <w:rPr>
          <w:b/>
          <w:sz w:val="22"/>
          <w:szCs w:val="22"/>
          <w:u w:val="single"/>
        </w:rPr>
      </w:pPr>
      <w:r w:rsidRPr="00B97F2B">
        <w:rPr>
          <w:b/>
          <w:sz w:val="22"/>
          <w:szCs w:val="22"/>
          <w:u w:val="single"/>
        </w:rPr>
        <w:t>13.</w:t>
      </w:r>
      <w:r w:rsidR="007D63AC" w:rsidRPr="00B97F2B">
        <w:rPr>
          <w:b/>
          <w:sz w:val="22"/>
          <w:szCs w:val="22"/>
          <w:u w:val="single"/>
        </w:rPr>
        <w:t>9</w:t>
      </w:r>
      <w:r w:rsidR="00CE3593" w:rsidRPr="00B97F2B">
        <w:rPr>
          <w:b/>
          <w:sz w:val="22"/>
          <w:szCs w:val="22"/>
          <w:u w:val="single"/>
        </w:rPr>
        <w:t>.</w:t>
      </w:r>
      <w:r w:rsidR="00CE3593" w:rsidRPr="00B97F2B">
        <w:rPr>
          <w:b/>
          <w:sz w:val="22"/>
          <w:szCs w:val="22"/>
          <w:u w:val="single"/>
        </w:rPr>
        <w:tab/>
        <w:t>RELATIVO À QUALIFICAÇÃO TÉ</w:t>
      </w:r>
      <w:r w:rsidRPr="00B97F2B">
        <w:rPr>
          <w:b/>
          <w:sz w:val="22"/>
          <w:szCs w:val="22"/>
          <w:u w:val="single"/>
        </w:rPr>
        <w:t>CNICA</w:t>
      </w:r>
    </w:p>
    <w:p w:rsidR="00912633" w:rsidRPr="00B97F2B" w:rsidRDefault="00912633" w:rsidP="00272509">
      <w:pPr>
        <w:ind w:hanging="12"/>
        <w:jc w:val="both"/>
        <w:rPr>
          <w:bCs/>
          <w:sz w:val="22"/>
          <w:szCs w:val="22"/>
          <w:highlight w:val="yellow"/>
        </w:rPr>
      </w:pPr>
    </w:p>
    <w:tbl>
      <w:tblPr>
        <w:tblW w:w="0" w:type="auto"/>
        <w:tblInd w:w="57" w:type="dxa"/>
        <w:tblBorders>
          <w:top w:val="single" w:sz="4" w:space="0" w:color="auto"/>
          <w:left w:val="single" w:sz="4" w:space="0" w:color="auto"/>
          <w:bottom w:val="single" w:sz="4" w:space="0" w:color="auto"/>
          <w:right w:val="single" w:sz="4" w:space="0" w:color="auto"/>
        </w:tblBorders>
        <w:tblLook w:val="01E0"/>
      </w:tblPr>
      <w:tblGrid>
        <w:gridCol w:w="9231"/>
      </w:tblGrid>
      <w:tr w:rsidR="00BB023A" w:rsidRPr="00B97F2B" w:rsidTr="00F93D4F">
        <w:tc>
          <w:tcPr>
            <w:tcW w:w="9690" w:type="dxa"/>
          </w:tcPr>
          <w:p w:rsidR="00AB103C" w:rsidRPr="00B97F2B" w:rsidRDefault="00BB023A" w:rsidP="00AB103C">
            <w:pPr>
              <w:pStyle w:val="PargrafodaLista"/>
              <w:autoSpaceDE w:val="0"/>
              <w:autoSpaceDN w:val="0"/>
              <w:adjustRightInd w:val="0"/>
              <w:spacing w:line="360" w:lineRule="auto"/>
              <w:ind w:left="1134"/>
              <w:jc w:val="both"/>
              <w:rPr>
                <w:sz w:val="22"/>
                <w:szCs w:val="22"/>
              </w:rPr>
            </w:pPr>
            <w:r w:rsidRPr="00B97F2B">
              <w:rPr>
                <w:b/>
                <w:bCs/>
                <w:color w:val="000000"/>
                <w:sz w:val="22"/>
                <w:szCs w:val="22"/>
              </w:rPr>
              <w:t>13.</w:t>
            </w:r>
            <w:r w:rsidR="007D63AC" w:rsidRPr="00B97F2B">
              <w:rPr>
                <w:b/>
                <w:bCs/>
                <w:color w:val="000000"/>
                <w:sz w:val="22"/>
                <w:szCs w:val="22"/>
              </w:rPr>
              <w:t>9</w:t>
            </w:r>
            <w:r w:rsidRPr="00B97F2B">
              <w:rPr>
                <w:b/>
                <w:bCs/>
                <w:color w:val="000000"/>
                <w:sz w:val="22"/>
                <w:szCs w:val="22"/>
              </w:rPr>
              <w:t>.1.</w:t>
            </w:r>
            <w:r w:rsidRPr="00B97F2B">
              <w:rPr>
                <w:bCs/>
                <w:color w:val="000000"/>
                <w:sz w:val="22"/>
                <w:szCs w:val="22"/>
              </w:rPr>
              <w:t xml:space="preserve"> </w:t>
            </w:r>
            <w:r w:rsidR="00AB103C" w:rsidRPr="00B97F2B">
              <w:rPr>
                <w:b/>
                <w:bCs/>
                <w:sz w:val="22"/>
                <w:szCs w:val="22"/>
              </w:rPr>
              <w:t>Atestado(s) de Capacidade Técnica</w:t>
            </w:r>
            <w:r w:rsidR="00AB103C" w:rsidRPr="00B97F2B">
              <w:rPr>
                <w:sz w:val="22"/>
                <w:szCs w:val="22"/>
              </w:rPr>
              <w:t xml:space="preserve"> (declaração ou certidão) fornecidos por pessoa jurídica de direito público ou privado, comprovando o desempenho da licitante </w:t>
            </w:r>
            <w:r w:rsidR="00AB103C" w:rsidRPr="00B97F2B">
              <w:rPr>
                <w:sz w:val="22"/>
                <w:szCs w:val="22"/>
              </w:rPr>
              <w:lastRenderedPageBreak/>
              <w:t>em contrato pertinente e compatível em características, quantidades e prazos com o objeto da licitação, conforme delimitado abaixo.</w:t>
            </w:r>
          </w:p>
          <w:p w:rsidR="00AB103C" w:rsidRPr="00B97F2B" w:rsidRDefault="00AB103C" w:rsidP="00AB103C">
            <w:pPr>
              <w:pStyle w:val="PargrafodaLista"/>
              <w:autoSpaceDE w:val="0"/>
              <w:autoSpaceDN w:val="0"/>
              <w:adjustRightInd w:val="0"/>
              <w:spacing w:line="360" w:lineRule="auto"/>
              <w:ind w:left="1701"/>
              <w:jc w:val="both"/>
              <w:rPr>
                <w:sz w:val="22"/>
                <w:szCs w:val="22"/>
              </w:rPr>
            </w:pPr>
            <w:r w:rsidRPr="00D05F4D">
              <w:rPr>
                <w:b/>
                <w:sz w:val="22"/>
                <w:szCs w:val="22"/>
              </w:rPr>
              <w:t>13.9.</w:t>
            </w:r>
            <w:r w:rsidR="00D05F4D" w:rsidRPr="00D05F4D">
              <w:rPr>
                <w:b/>
                <w:sz w:val="22"/>
                <w:szCs w:val="22"/>
              </w:rPr>
              <w:t>1.</w:t>
            </w:r>
            <w:r w:rsidRPr="00D05F4D">
              <w:rPr>
                <w:b/>
                <w:sz w:val="22"/>
                <w:szCs w:val="22"/>
              </w:rPr>
              <w:t>2</w:t>
            </w:r>
            <w:r w:rsidRPr="00B97F2B">
              <w:rPr>
                <w:sz w:val="22"/>
                <w:szCs w:val="22"/>
              </w:rPr>
              <w:t>.</w:t>
            </w:r>
            <w:r w:rsidRPr="00B97F2B">
              <w:rPr>
                <w:b/>
                <w:sz w:val="22"/>
                <w:szCs w:val="22"/>
              </w:rPr>
              <w:t xml:space="preserve"> </w:t>
            </w:r>
            <w:r w:rsidRPr="00B97F2B">
              <w:rPr>
                <w:sz w:val="22"/>
                <w:szCs w:val="22"/>
              </w:rPr>
              <w:t xml:space="preserve">Entende-se por pertinente e compatível </w:t>
            </w:r>
            <w:r w:rsidRPr="00B97F2B">
              <w:rPr>
                <w:sz w:val="22"/>
                <w:szCs w:val="22"/>
                <w:u w:val="single"/>
              </w:rPr>
              <w:t>em características</w:t>
            </w:r>
            <w:r w:rsidRPr="00B97F2B">
              <w:rPr>
                <w:sz w:val="22"/>
                <w:szCs w:val="22"/>
              </w:rPr>
              <w:t xml:space="preserve"> o(s) atestado(s) que em sua individualidade ou soma de atestados, contemplem o objeto principal desta licitação, entendendo-se como </w:t>
            </w:r>
            <w:r w:rsidRPr="00B97F2B">
              <w:rPr>
                <w:sz w:val="22"/>
                <w:szCs w:val="22"/>
                <w:u w:val="single"/>
              </w:rPr>
              <w:t>parcela de maior relevância na aquisição, ou seja, o próprio objeto</w:t>
            </w:r>
            <w:r w:rsidRPr="00B97F2B">
              <w:rPr>
                <w:sz w:val="22"/>
                <w:szCs w:val="22"/>
              </w:rPr>
              <w:t>;</w:t>
            </w:r>
          </w:p>
          <w:p w:rsidR="00AB103C" w:rsidRPr="00B97F2B" w:rsidRDefault="00D05F4D" w:rsidP="00AB103C">
            <w:pPr>
              <w:pStyle w:val="PargrafodaLista"/>
              <w:autoSpaceDE w:val="0"/>
              <w:autoSpaceDN w:val="0"/>
              <w:adjustRightInd w:val="0"/>
              <w:spacing w:line="360" w:lineRule="auto"/>
              <w:ind w:left="1701"/>
              <w:jc w:val="both"/>
              <w:rPr>
                <w:sz w:val="22"/>
                <w:szCs w:val="22"/>
              </w:rPr>
            </w:pPr>
            <w:r w:rsidRPr="00D05F4D">
              <w:rPr>
                <w:b/>
                <w:sz w:val="22"/>
                <w:szCs w:val="22"/>
              </w:rPr>
              <w:t>13.9.1.3</w:t>
            </w:r>
            <w:r w:rsidR="00AB103C" w:rsidRPr="00B97F2B">
              <w:rPr>
                <w:sz w:val="22"/>
                <w:szCs w:val="22"/>
              </w:rPr>
              <w:t>.</w:t>
            </w:r>
            <w:r w:rsidR="00AB103C" w:rsidRPr="00B97F2B">
              <w:rPr>
                <w:b/>
                <w:sz w:val="22"/>
                <w:szCs w:val="22"/>
              </w:rPr>
              <w:t xml:space="preserve"> </w:t>
            </w:r>
            <w:r w:rsidR="00AB103C" w:rsidRPr="00B97F2B">
              <w:rPr>
                <w:sz w:val="22"/>
                <w:szCs w:val="22"/>
              </w:rPr>
              <w:t xml:space="preserve">Entende-se por pertinente e compatível em </w:t>
            </w:r>
            <w:r w:rsidR="00AB103C" w:rsidRPr="00B97F2B">
              <w:rPr>
                <w:sz w:val="22"/>
                <w:szCs w:val="22"/>
                <w:u w:val="single"/>
              </w:rPr>
              <w:t xml:space="preserve">quantidade e prazo o(s) </w:t>
            </w:r>
            <w:r w:rsidR="00AB103C" w:rsidRPr="00B97F2B">
              <w:rPr>
                <w:sz w:val="22"/>
                <w:szCs w:val="22"/>
              </w:rPr>
              <w:t>atestado(s) que em sua individualidade ou soma de atestados concomitantes no período de execução (tendo sido os serviços/fornecimentos dos atestados prestado no mesmo período), contemplem um mínimo de 50% (cinquenta por cento) do total do objeto desta licitação;</w:t>
            </w:r>
          </w:p>
          <w:p w:rsidR="00AB103C" w:rsidRPr="00B97F2B" w:rsidRDefault="00D05F4D" w:rsidP="00AB103C">
            <w:pPr>
              <w:pStyle w:val="PargrafodaLista"/>
              <w:autoSpaceDE w:val="0"/>
              <w:autoSpaceDN w:val="0"/>
              <w:adjustRightInd w:val="0"/>
              <w:spacing w:line="360" w:lineRule="auto"/>
              <w:ind w:left="1701"/>
              <w:jc w:val="both"/>
              <w:rPr>
                <w:sz w:val="22"/>
                <w:szCs w:val="22"/>
              </w:rPr>
            </w:pPr>
            <w:r w:rsidRPr="00D05F4D">
              <w:rPr>
                <w:b/>
                <w:sz w:val="22"/>
                <w:szCs w:val="22"/>
              </w:rPr>
              <w:t>13.9.1.4</w:t>
            </w:r>
            <w:r w:rsidR="00AB103C" w:rsidRPr="00D05F4D">
              <w:rPr>
                <w:b/>
                <w:sz w:val="22"/>
                <w:szCs w:val="22"/>
              </w:rPr>
              <w:t>.</w:t>
            </w:r>
            <w:r w:rsidR="00AB103C" w:rsidRPr="00B97F2B">
              <w:rPr>
                <w:b/>
                <w:sz w:val="22"/>
                <w:szCs w:val="22"/>
              </w:rPr>
              <w:t xml:space="preserve"> </w:t>
            </w:r>
            <w:r w:rsidR="00AB103C" w:rsidRPr="00B97F2B">
              <w:rPr>
                <w:sz w:val="22"/>
                <w:szCs w:val="22"/>
              </w:rPr>
              <w:t>Não cabem, portanto, para soma de atestado(s) para quantidades e prazos, a execução do objeto que tenha sido realizada em períodos distintos, ou não concomitantes;</w:t>
            </w:r>
          </w:p>
          <w:p w:rsidR="00AB103C" w:rsidRPr="00B97F2B" w:rsidRDefault="00D05F4D" w:rsidP="00AB103C">
            <w:pPr>
              <w:pStyle w:val="PargrafodaLista"/>
              <w:autoSpaceDE w:val="0"/>
              <w:autoSpaceDN w:val="0"/>
              <w:adjustRightInd w:val="0"/>
              <w:spacing w:line="360" w:lineRule="auto"/>
              <w:ind w:left="1701"/>
              <w:jc w:val="both"/>
              <w:rPr>
                <w:sz w:val="22"/>
                <w:szCs w:val="22"/>
              </w:rPr>
            </w:pPr>
            <w:r w:rsidRPr="00D05F4D">
              <w:rPr>
                <w:b/>
                <w:sz w:val="22"/>
                <w:szCs w:val="22"/>
              </w:rPr>
              <w:t>13.9.1.5</w:t>
            </w:r>
            <w:r w:rsidR="00AB103C" w:rsidRPr="00B97F2B">
              <w:rPr>
                <w:sz w:val="22"/>
                <w:szCs w:val="22"/>
              </w:rPr>
              <w:t>.</w:t>
            </w:r>
            <w:r w:rsidR="00AB103C" w:rsidRPr="00B97F2B">
              <w:rPr>
                <w:b/>
                <w:sz w:val="22"/>
                <w:szCs w:val="22"/>
              </w:rPr>
              <w:t xml:space="preserve"> </w:t>
            </w:r>
            <w:r w:rsidR="00AB103C" w:rsidRPr="00B97F2B">
              <w:rPr>
                <w:sz w:val="22"/>
                <w:szCs w:val="22"/>
              </w:rPr>
              <w:t>O atestado deverá indicar dados da entidade emissora (razão social, CNPJ, endereço, telefone, fax, data de emissão) e dos signatários do documento (nome, função, telefone, etc.), além da descrição do objeto, quantidades e prazos de prestação dos serviços. E, na ausência dos dados indicados, antecipa-se a diligência prevista no art. 43 parágrafo 3° da Lei Federal 8.666/93 para que sejam encaminhados em conjunto os documentos comprobatórios de atendimentos, quais sejam cópias de contratos, notas de empenho, acompanhados de editais de licitação, dentre outros. Caso não sejam encaminhados, o Pregoeiro os solicitará no decorrer do certame para certificar a veracidade das informações e atendimento da finalidade do Atestado;</w:t>
            </w:r>
          </w:p>
          <w:p w:rsidR="00AB103C" w:rsidRPr="00B97F2B" w:rsidRDefault="00D05F4D" w:rsidP="00AB103C">
            <w:pPr>
              <w:pStyle w:val="PargrafodaLista"/>
              <w:autoSpaceDE w:val="0"/>
              <w:autoSpaceDN w:val="0"/>
              <w:adjustRightInd w:val="0"/>
              <w:spacing w:line="360" w:lineRule="auto"/>
              <w:ind w:left="1701"/>
              <w:jc w:val="both"/>
              <w:rPr>
                <w:sz w:val="22"/>
                <w:szCs w:val="22"/>
              </w:rPr>
            </w:pPr>
            <w:r w:rsidRPr="00D05F4D">
              <w:rPr>
                <w:b/>
                <w:sz w:val="22"/>
                <w:szCs w:val="22"/>
              </w:rPr>
              <w:t>13.9.1.6</w:t>
            </w:r>
            <w:r w:rsidR="00AB103C" w:rsidRPr="00B97F2B">
              <w:rPr>
                <w:sz w:val="22"/>
                <w:szCs w:val="22"/>
              </w:rPr>
              <w:t>.</w:t>
            </w:r>
            <w:r w:rsidR="00AB103C" w:rsidRPr="00B97F2B">
              <w:rPr>
                <w:b/>
                <w:sz w:val="22"/>
                <w:szCs w:val="22"/>
              </w:rPr>
              <w:t xml:space="preserve"> </w:t>
            </w:r>
            <w:r w:rsidR="00AB103C" w:rsidRPr="00B97F2B">
              <w:rPr>
                <w:sz w:val="22"/>
                <w:szCs w:val="22"/>
              </w:rPr>
              <w:t xml:space="preserve">A Administração, por meio da Comissão ou </w:t>
            </w:r>
            <w:proofErr w:type="gramStart"/>
            <w:r w:rsidR="00AB103C" w:rsidRPr="00B97F2B">
              <w:rPr>
                <w:sz w:val="22"/>
                <w:szCs w:val="22"/>
              </w:rPr>
              <w:t>servidor(</w:t>
            </w:r>
            <w:proofErr w:type="spellStart"/>
            <w:proofErr w:type="gramEnd"/>
            <w:r w:rsidR="00AB103C" w:rsidRPr="00B97F2B">
              <w:rPr>
                <w:sz w:val="22"/>
                <w:szCs w:val="22"/>
              </w:rPr>
              <w:t>es</w:t>
            </w:r>
            <w:proofErr w:type="spellEnd"/>
            <w:r w:rsidR="00AB103C" w:rsidRPr="00B97F2B">
              <w:rPr>
                <w:sz w:val="22"/>
                <w:szCs w:val="22"/>
              </w:rPr>
              <w:t>) designado(s), poderá, ainda, caso haja necessidade, diligenciar para certificação da veracidade das informações acima, ou quaisquer outras prestadas pela empresa licitante durante o certame, sujeitando o emissor as penalidades previstas em lei caso haja ateste informações inverídicas.</w:t>
            </w:r>
          </w:p>
          <w:p w:rsidR="00AB103C" w:rsidRPr="00B97F2B" w:rsidRDefault="00AB103C" w:rsidP="00AB103C">
            <w:pPr>
              <w:pStyle w:val="BodyText21"/>
              <w:spacing w:line="360" w:lineRule="auto"/>
              <w:ind w:left="567"/>
              <w:rPr>
                <w:sz w:val="22"/>
                <w:szCs w:val="22"/>
              </w:rPr>
            </w:pPr>
          </w:p>
          <w:p w:rsidR="00AB103C" w:rsidRPr="00B97F2B" w:rsidRDefault="00D05F4D" w:rsidP="00AB103C">
            <w:pPr>
              <w:pStyle w:val="Default"/>
              <w:tabs>
                <w:tab w:val="left" w:pos="1843"/>
              </w:tabs>
              <w:spacing w:line="360" w:lineRule="auto"/>
              <w:ind w:left="1134"/>
              <w:jc w:val="both"/>
              <w:rPr>
                <w:rFonts w:ascii="Times New Roman" w:hAnsi="Times New Roman" w:cs="Times New Roman"/>
                <w:b/>
                <w:sz w:val="22"/>
                <w:szCs w:val="22"/>
              </w:rPr>
            </w:pPr>
            <w:r>
              <w:rPr>
                <w:rFonts w:ascii="Times New Roman" w:hAnsi="Times New Roman" w:cs="Times New Roman"/>
                <w:b/>
                <w:sz w:val="22"/>
                <w:szCs w:val="22"/>
              </w:rPr>
              <w:t>13.9.2</w:t>
            </w:r>
            <w:r w:rsidR="00AB103C" w:rsidRPr="00B97F2B">
              <w:rPr>
                <w:rFonts w:ascii="Times New Roman" w:hAnsi="Times New Roman" w:cs="Times New Roman"/>
                <w:b/>
                <w:sz w:val="22"/>
                <w:szCs w:val="22"/>
              </w:rPr>
              <w:t xml:space="preserve"> </w:t>
            </w:r>
            <w:proofErr w:type="spellStart"/>
            <w:r w:rsidR="00AB103C" w:rsidRPr="00B97F2B">
              <w:rPr>
                <w:rFonts w:ascii="Times New Roman" w:hAnsi="Times New Roman" w:cs="Times New Roman"/>
                <w:b/>
                <w:bCs/>
                <w:sz w:val="22"/>
                <w:szCs w:val="22"/>
              </w:rPr>
              <w:t>Curriculum</w:t>
            </w:r>
            <w:proofErr w:type="spellEnd"/>
            <w:r w:rsidR="00AB103C" w:rsidRPr="00B97F2B">
              <w:rPr>
                <w:rFonts w:ascii="Times New Roman" w:hAnsi="Times New Roman" w:cs="Times New Roman"/>
                <w:b/>
                <w:bCs/>
                <w:sz w:val="22"/>
                <w:szCs w:val="22"/>
              </w:rPr>
              <w:t xml:space="preserve"> </w:t>
            </w:r>
            <w:proofErr w:type="spellStart"/>
            <w:r w:rsidR="00AB103C" w:rsidRPr="00B97F2B">
              <w:rPr>
                <w:rFonts w:ascii="Times New Roman" w:hAnsi="Times New Roman" w:cs="Times New Roman"/>
                <w:b/>
                <w:bCs/>
                <w:sz w:val="22"/>
                <w:szCs w:val="22"/>
              </w:rPr>
              <w:t>Vitae</w:t>
            </w:r>
            <w:proofErr w:type="spellEnd"/>
            <w:r w:rsidR="00AB103C" w:rsidRPr="00B97F2B">
              <w:rPr>
                <w:rFonts w:ascii="Times New Roman" w:hAnsi="Times New Roman" w:cs="Times New Roman"/>
                <w:b/>
                <w:bCs/>
                <w:sz w:val="22"/>
                <w:szCs w:val="22"/>
              </w:rPr>
              <w:t>, discriminando registros profissionais, tempo de experiência em auditoria independente e escolaridade;</w:t>
            </w:r>
          </w:p>
          <w:p w:rsidR="00AB103C" w:rsidRPr="00B97F2B" w:rsidRDefault="00D05F4D" w:rsidP="00AB103C">
            <w:pPr>
              <w:autoSpaceDE w:val="0"/>
              <w:autoSpaceDN w:val="0"/>
              <w:adjustRightInd w:val="0"/>
              <w:spacing w:line="360" w:lineRule="auto"/>
              <w:ind w:left="1134"/>
              <w:jc w:val="both"/>
              <w:rPr>
                <w:b/>
                <w:sz w:val="22"/>
                <w:szCs w:val="22"/>
              </w:rPr>
            </w:pPr>
            <w:r>
              <w:rPr>
                <w:b/>
                <w:sz w:val="22"/>
                <w:szCs w:val="22"/>
              </w:rPr>
              <w:t>13.9.3</w:t>
            </w:r>
            <w:r w:rsidR="00AB103C" w:rsidRPr="00B97F2B">
              <w:rPr>
                <w:b/>
                <w:sz w:val="22"/>
                <w:szCs w:val="22"/>
              </w:rPr>
              <w:t xml:space="preserve"> Comprovação de registro no conselho profissional, para os auditores contábeis; </w:t>
            </w:r>
          </w:p>
          <w:p w:rsidR="00AB103C" w:rsidRPr="00B97F2B" w:rsidRDefault="00D05F4D" w:rsidP="00AB103C">
            <w:pPr>
              <w:tabs>
                <w:tab w:val="left" w:pos="1985"/>
              </w:tabs>
              <w:autoSpaceDE w:val="0"/>
              <w:autoSpaceDN w:val="0"/>
              <w:adjustRightInd w:val="0"/>
              <w:spacing w:line="360" w:lineRule="auto"/>
              <w:ind w:left="1134"/>
              <w:jc w:val="both"/>
              <w:rPr>
                <w:b/>
                <w:sz w:val="22"/>
                <w:szCs w:val="22"/>
              </w:rPr>
            </w:pPr>
            <w:r>
              <w:rPr>
                <w:b/>
                <w:sz w:val="22"/>
                <w:szCs w:val="22"/>
              </w:rPr>
              <w:t>13.9.4</w:t>
            </w:r>
            <w:r w:rsidR="00AB103C" w:rsidRPr="00B97F2B">
              <w:rPr>
                <w:b/>
                <w:sz w:val="22"/>
                <w:szCs w:val="22"/>
              </w:rPr>
              <w:t xml:space="preserve"> Comprovação da qualificação técnica, mediante apresentação de cópia </w:t>
            </w:r>
            <w:r w:rsidR="00AB103C" w:rsidRPr="00B97F2B">
              <w:rPr>
                <w:b/>
                <w:sz w:val="22"/>
                <w:szCs w:val="22"/>
              </w:rPr>
              <w:lastRenderedPageBreak/>
              <w:t xml:space="preserve">autenticada da Certidão de Aprovação no Exame de Qualificação Técnica para registro no Cadastro Nacional de Auditores Independentes (CNAI) do Conselho Federal de Contabilidade (CFC), dentro da validade de </w:t>
            </w:r>
            <w:proofErr w:type="gramStart"/>
            <w:r w:rsidR="00AB103C" w:rsidRPr="00B97F2B">
              <w:rPr>
                <w:b/>
                <w:sz w:val="22"/>
                <w:szCs w:val="22"/>
              </w:rPr>
              <w:t>1</w:t>
            </w:r>
            <w:proofErr w:type="gramEnd"/>
            <w:r w:rsidR="00AB103C" w:rsidRPr="00B97F2B">
              <w:rPr>
                <w:b/>
                <w:sz w:val="22"/>
                <w:szCs w:val="22"/>
              </w:rPr>
              <w:t xml:space="preserve"> (um) ano; </w:t>
            </w:r>
          </w:p>
          <w:p w:rsidR="00BB023A" w:rsidRPr="00D05F4D" w:rsidRDefault="00D05F4D" w:rsidP="00D05F4D">
            <w:pPr>
              <w:pStyle w:val="BodyText21"/>
              <w:spacing w:line="360" w:lineRule="auto"/>
              <w:ind w:left="1134"/>
              <w:rPr>
                <w:sz w:val="22"/>
                <w:szCs w:val="22"/>
              </w:rPr>
            </w:pPr>
            <w:r>
              <w:rPr>
                <w:b/>
                <w:sz w:val="22"/>
                <w:szCs w:val="22"/>
              </w:rPr>
              <w:t>13.9.5</w:t>
            </w:r>
            <w:r w:rsidR="00AB103C" w:rsidRPr="00B97F2B">
              <w:rPr>
                <w:b/>
                <w:sz w:val="22"/>
                <w:szCs w:val="22"/>
              </w:rPr>
              <w:t xml:space="preserve"> Apresentar, relativamente aos profissionais envolvidos na execução contratual, uma via assinada do TERMO DE CONFIDENCIALIDADE, anexo </w:t>
            </w:r>
            <w:r>
              <w:rPr>
                <w:b/>
                <w:sz w:val="22"/>
                <w:szCs w:val="22"/>
              </w:rPr>
              <w:t>do Termo de Referência (Anexo I deste edital</w:t>
            </w:r>
            <w:proofErr w:type="gramStart"/>
            <w:r>
              <w:rPr>
                <w:b/>
                <w:sz w:val="22"/>
                <w:szCs w:val="22"/>
              </w:rPr>
              <w:t>)</w:t>
            </w:r>
            <w:proofErr w:type="gramEnd"/>
          </w:p>
        </w:tc>
      </w:tr>
    </w:tbl>
    <w:p w:rsidR="00110DBA" w:rsidRPr="00B97F2B" w:rsidRDefault="00110DBA" w:rsidP="00BB023A">
      <w:pPr>
        <w:pStyle w:val="Subttulo"/>
        <w:tabs>
          <w:tab w:val="left" w:pos="2160"/>
        </w:tabs>
        <w:jc w:val="both"/>
        <w:rPr>
          <w:rFonts w:eastAsia="Bookman Old Style"/>
          <w:bCs/>
          <w:color w:val="000000"/>
          <w:sz w:val="22"/>
          <w:szCs w:val="22"/>
        </w:rPr>
      </w:pPr>
    </w:p>
    <w:p w:rsidR="00E033B7" w:rsidRPr="00AB103C" w:rsidRDefault="00F25EB6" w:rsidP="00AB103C">
      <w:pPr>
        <w:pStyle w:val="Subttulo"/>
        <w:tabs>
          <w:tab w:val="left" w:pos="2160"/>
        </w:tabs>
        <w:ind w:left="567"/>
        <w:jc w:val="both"/>
        <w:rPr>
          <w:b w:val="0"/>
          <w:color w:val="000000"/>
          <w:sz w:val="22"/>
          <w:szCs w:val="22"/>
          <w:u w:val="single"/>
          <w:shd w:val="clear" w:color="auto" w:fill="FFFFFF"/>
        </w:rPr>
      </w:pPr>
      <w:r w:rsidRPr="00AB103C">
        <w:rPr>
          <w:rFonts w:eastAsia="Bookman Old Style"/>
          <w:bCs/>
          <w:color w:val="000000"/>
          <w:sz w:val="22"/>
          <w:szCs w:val="22"/>
          <w:u w:val="single"/>
        </w:rPr>
        <w:t>13.</w:t>
      </w:r>
      <w:r w:rsidR="00AB103C" w:rsidRPr="00AB103C">
        <w:rPr>
          <w:rFonts w:eastAsia="Bookman Old Style"/>
          <w:bCs/>
          <w:color w:val="000000"/>
          <w:sz w:val="22"/>
          <w:szCs w:val="22"/>
          <w:u w:val="single"/>
        </w:rPr>
        <w:t>1</w:t>
      </w:r>
      <w:r w:rsidR="00B917A7" w:rsidRPr="00AB103C">
        <w:rPr>
          <w:bCs/>
          <w:sz w:val="22"/>
          <w:szCs w:val="22"/>
          <w:u w:val="single"/>
        </w:rPr>
        <w:t>0</w:t>
      </w:r>
      <w:r w:rsidR="00E033B7" w:rsidRPr="00AB103C">
        <w:rPr>
          <w:bCs/>
          <w:sz w:val="22"/>
          <w:szCs w:val="22"/>
          <w:u w:val="single"/>
        </w:rPr>
        <w:t xml:space="preserve">. </w:t>
      </w:r>
      <w:r w:rsidR="00E033B7" w:rsidRPr="00AB103C">
        <w:rPr>
          <w:color w:val="000000"/>
          <w:sz w:val="22"/>
          <w:szCs w:val="22"/>
          <w:u w:val="single"/>
          <w:shd w:val="clear" w:color="auto" w:fill="FFFFFF"/>
        </w:rPr>
        <w:t>CERTIDÃO DE REGULARIDADE TRABALHISTA</w:t>
      </w:r>
    </w:p>
    <w:p w:rsidR="00E033B7" w:rsidRPr="00B97F2B" w:rsidRDefault="00E033B7" w:rsidP="00E033B7">
      <w:pPr>
        <w:tabs>
          <w:tab w:val="left" w:pos="0"/>
          <w:tab w:val="left" w:pos="851"/>
          <w:tab w:val="num" w:pos="900"/>
        </w:tabs>
        <w:jc w:val="both"/>
        <w:rPr>
          <w:b/>
          <w:color w:val="000000"/>
          <w:sz w:val="22"/>
          <w:szCs w:val="22"/>
          <w:shd w:val="clear" w:color="auto" w:fill="FFFFFF"/>
        </w:rPr>
      </w:pPr>
    </w:p>
    <w:p w:rsidR="00E033B7" w:rsidRPr="00B97F2B" w:rsidRDefault="0071445D" w:rsidP="00F217E0">
      <w:pPr>
        <w:pBdr>
          <w:top w:val="single" w:sz="4" w:space="1" w:color="auto"/>
          <w:left w:val="single" w:sz="4" w:space="4" w:color="auto"/>
          <w:bottom w:val="single" w:sz="4" w:space="1" w:color="auto"/>
          <w:right w:val="single" w:sz="4" w:space="4" w:color="auto"/>
        </w:pBdr>
        <w:tabs>
          <w:tab w:val="left" w:pos="0"/>
          <w:tab w:val="left" w:pos="851"/>
          <w:tab w:val="num" w:pos="900"/>
        </w:tabs>
        <w:jc w:val="both"/>
        <w:rPr>
          <w:b/>
          <w:bCs/>
          <w:sz w:val="22"/>
          <w:szCs w:val="22"/>
        </w:rPr>
      </w:pPr>
      <w:r w:rsidRPr="00B97F2B">
        <w:rPr>
          <w:b/>
          <w:color w:val="000000"/>
          <w:sz w:val="22"/>
          <w:szCs w:val="22"/>
          <w:shd w:val="clear" w:color="auto" w:fill="FFFFFF"/>
        </w:rPr>
        <w:t>13.1</w:t>
      </w:r>
      <w:r w:rsidR="00B917A7" w:rsidRPr="00B97F2B">
        <w:rPr>
          <w:b/>
          <w:color w:val="000000"/>
          <w:sz w:val="22"/>
          <w:szCs w:val="22"/>
          <w:shd w:val="clear" w:color="auto" w:fill="FFFFFF"/>
        </w:rPr>
        <w:t>0</w:t>
      </w:r>
      <w:r w:rsidRPr="00B97F2B">
        <w:rPr>
          <w:b/>
          <w:color w:val="000000"/>
          <w:sz w:val="22"/>
          <w:szCs w:val="22"/>
          <w:shd w:val="clear" w:color="auto" w:fill="FFFFFF"/>
        </w:rPr>
        <w:t xml:space="preserve">.1. </w:t>
      </w:r>
      <w:r w:rsidR="00E033B7" w:rsidRPr="00B97F2B">
        <w:rPr>
          <w:b/>
          <w:color w:val="000000"/>
          <w:sz w:val="22"/>
          <w:szCs w:val="22"/>
          <w:shd w:val="clear" w:color="auto" w:fill="FFFFFF"/>
        </w:rPr>
        <w:t xml:space="preserve">A Certidão de regularidade Trabalhista, expedida </w:t>
      </w:r>
      <w:r w:rsidR="00E033B7" w:rsidRPr="00B97F2B">
        <w:rPr>
          <w:b/>
          <w:i/>
          <w:color w:val="000000"/>
          <w:sz w:val="22"/>
          <w:szCs w:val="22"/>
          <w:shd w:val="clear" w:color="auto" w:fill="FFFFFF"/>
        </w:rPr>
        <w:t xml:space="preserve">eletronicamente, para comprovar a inexistência de débitos inadimplidos perante </w:t>
      </w:r>
      <w:r w:rsidR="00E033B7" w:rsidRPr="00B97F2B">
        <w:rPr>
          <w:b/>
          <w:color w:val="000000"/>
          <w:sz w:val="22"/>
          <w:szCs w:val="22"/>
          <w:shd w:val="clear" w:color="auto" w:fill="FFFFFF"/>
        </w:rPr>
        <w:t xml:space="preserve">a Justiça do Trabalho, </w:t>
      </w:r>
      <w:r w:rsidR="00E033B7" w:rsidRPr="00B97F2B">
        <w:rPr>
          <w:b/>
          <w:sz w:val="22"/>
          <w:szCs w:val="22"/>
        </w:rPr>
        <w:t>admitida comprovação também, por meio de “certidão positiva com efeito de negativa”, diante da existência de débito confesso, parcelado e em fase de adimplemento;</w:t>
      </w:r>
      <w:r w:rsidR="00E033B7" w:rsidRPr="00B97F2B">
        <w:rPr>
          <w:b/>
          <w:color w:val="000000"/>
          <w:sz w:val="22"/>
          <w:szCs w:val="22"/>
          <w:shd w:val="clear" w:color="auto" w:fill="FFFFFF"/>
        </w:rPr>
        <w:t xml:space="preserve"> (</w:t>
      </w:r>
      <w:r w:rsidR="00E033B7" w:rsidRPr="00B97F2B">
        <w:rPr>
          <w:rStyle w:val="Forte"/>
          <w:color w:val="000000"/>
          <w:sz w:val="22"/>
          <w:szCs w:val="22"/>
          <w:shd w:val="clear" w:color="auto" w:fill="FFFFFF"/>
        </w:rPr>
        <w:t xml:space="preserve">LEI Nº 12.440, DE </w:t>
      </w:r>
      <w:proofErr w:type="gramStart"/>
      <w:r w:rsidR="00E033B7" w:rsidRPr="00B97F2B">
        <w:rPr>
          <w:rStyle w:val="Forte"/>
          <w:color w:val="000000"/>
          <w:sz w:val="22"/>
          <w:szCs w:val="22"/>
          <w:shd w:val="clear" w:color="auto" w:fill="FFFFFF"/>
        </w:rPr>
        <w:t>7</w:t>
      </w:r>
      <w:proofErr w:type="gramEnd"/>
      <w:r w:rsidR="00E033B7" w:rsidRPr="00B97F2B">
        <w:rPr>
          <w:rStyle w:val="Forte"/>
          <w:color w:val="000000"/>
          <w:sz w:val="22"/>
          <w:szCs w:val="22"/>
          <w:shd w:val="clear" w:color="auto" w:fill="FFFFFF"/>
        </w:rPr>
        <w:t xml:space="preserve"> DE JULHO DE 2011)</w:t>
      </w:r>
      <w:r w:rsidR="00E033B7" w:rsidRPr="00B97F2B">
        <w:rPr>
          <w:b/>
          <w:color w:val="000000"/>
          <w:sz w:val="22"/>
          <w:szCs w:val="22"/>
          <w:shd w:val="clear" w:color="auto" w:fill="FFFFFF"/>
        </w:rPr>
        <w:t>.</w:t>
      </w:r>
      <w:r w:rsidR="00E033B7" w:rsidRPr="00B97F2B">
        <w:rPr>
          <w:b/>
          <w:bCs/>
          <w:color w:val="0000FF"/>
          <w:sz w:val="22"/>
          <w:szCs w:val="22"/>
        </w:rPr>
        <w:t xml:space="preserve"> </w:t>
      </w:r>
      <w:r w:rsidR="00E033B7" w:rsidRPr="00B97F2B">
        <w:rPr>
          <w:b/>
          <w:bCs/>
          <w:sz w:val="22"/>
          <w:szCs w:val="22"/>
        </w:rPr>
        <w:t>(NÃO É SUBSTITUÍDA PELA DECLARAÇÃO DE SITUAÇÃO DO FORNECEDOR DO SICAF).</w:t>
      </w:r>
    </w:p>
    <w:p w:rsidR="00E033B7" w:rsidRPr="00B97F2B" w:rsidRDefault="00E033B7" w:rsidP="00272509">
      <w:pPr>
        <w:tabs>
          <w:tab w:val="left" w:pos="0"/>
        </w:tabs>
        <w:jc w:val="both"/>
        <w:rPr>
          <w:bCs/>
          <w:sz w:val="22"/>
          <w:szCs w:val="22"/>
        </w:rPr>
      </w:pPr>
    </w:p>
    <w:p w:rsidR="0003176F" w:rsidRPr="00B97F2B" w:rsidRDefault="0071445D" w:rsidP="00272509">
      <w:pPr>
        <w:tabs>
          <w:tab w:val="left" w:pos="0"/>
        </w:tabs>
        <w:jc w:val="both"/>
        <w:rPr>
          <w:sz w:val="22"/>
          <w:szCs w:val="22"/>
        </w:rPr>
      </w:pPr>
      <w:r w:rsidRPr="00B97F2B">
        <w:rPr>
          <w:b/>
          <w:color w:val="000000"/>
          <w:sz w:val="22"/>
          <w:szCs w:val="22"/>
          <w:shd w:val="clear" w:color="auto" w:fill="FFFFFF"/>
        </w:rPr>
        <w:t>13.1</w:t>
      </w:r>
      <w:r w:rsidR="00B917A7" w:rsidRPr="00B97F2B">
        <w:rPr>
          <w:b/>
          <w:color w:val="000000"/>
          <w:sz w:val="22"/>
          <w:szCs w:val="22"/>
          <w:shd w:val="clear" w:color="auto" w:fill="FFFFFF"/>
        </w:rPr>
        <w:t>1</w:t>
      </w:r>
      <w:r w:rsidRPr="00B97F2B">
        <w:rPr>
          <w:b/>
          <w:color w:val="000000"/>
          <w:sz w:val="22"/>
          <w:szCs w:val="22"/>
          <w:shd w:val="clear" w:color="auto" w:fill="FFFFFF"/>
        </w:rPr>
        <w:t>.</w:t>
      </w:r>
      <w:r w:rsidRPr="00B97F2B">
        <w:rPr>
          <w:bCs/>
          <w:sz w:val="22"/>
          <w:szCs w:val="22"/>
        </w:rPr>
        <w:t xml:space="preserve"> </w:t>
      </w:r>
      <w:r w:rsidR="0003176F" w:rsidRPr="00B97F2B">
        <w:rPr>
          <w:sz w:val="22"/>
          <w:szCs w:val="22"/>
        </w:rPr>
        <w:t xml:space="preserve">Não serão aceitos “protocolos de entrega” ou “solicitação de documento” em substituição aos documentos requeridos no presente Edital e seus Anexos; </w:t>
      </w:r>
    </w:p>
    <w:p w:rsidR="0003176F" w:rsidRPr="00B97F2B" w:rsidRDefault="0003176F" w:rsidP="00272509">
      <w:pPr>
        <w:tabs>
          <w:tab w:val="left" w:pos="0"/>
        </w:tabs>
        <w:jc w:val="both"/>
        <w:rPr>
          <w:sz w:val="22"/>
          <w:szCs w:val="22"/>
        </w:rPr>
      </w:pPr>
    </w:p>
    <w:p w:rsidR="0003176F" w:rsidRPr="00B97F2B" w:rsidRDefault="0071445D" w:rsidP="00272509">
      <w:pPr>
        <w:pStyle w:val="Recuodecorpodetexto"/>
        <w:widowControl w:val="0"/>
        <w:tabs>
          <w:tab w:val="left" w:pos="0"/>
        </w:tabs>
        <w:jc w:val="both"/>
        <w:rPr>
          <w:b w:val="0"/>
          <w:bCs/>
          <w:sz w:val="22"/>
          <w:szCs w:val="22"/>
        </w:rPr>
      </w:pPr>
      <w:r w:rsidRPr="00B97F2B">
        <w:rPr>
          <w:color w:val="000000"/>
          <w:sz w:val="22"/>
          <w:szCs w:val="22"/>
          <w:shd w:val="clear" w:color="auto" w:fill="FFFFFF"/>
        </w:rPr>
        <w:t>13.1</w:t>
      </w:r>
      <w:r w:rsidR="00B917A7" w:rsidRPr="00B97F2B">
        <w:rPr>
          <w:color w:val="000000"/>
          <w:sz w:val="22"/>
          <w:szCs w:val="22"/>
          <w:shd w:val="clear" w:color="auto" w:fill="FFFFFF"/>
        </w:rPr>
        <w:t>2</w:t>
      </w:r>
      <w:r w:rsidRPr="00B97F2B">
        <w:rPr>
          <w:color w:val="000000"/>
          <w:sz w:val="22"/>
          <w:szCs w:val="22"/>
          <w:shd w:val="clear" w:color="auto" w:fill="FFFFFF"/>
        </w:rPr>
        <w:t>.</w:t>
      </w:r>
      <w:r w:rsidRPr="00B97F2B">
        <w:rPr>
          <w:b w:val="0"/>
          <w:bCs/>
          <w:sz w:val="22"/>
          <w:szCs w:val="22"/>
        </w:rPr>
        <w:t xml:space="preserve"> </w:t>
      </w:r>
      <w:r w:rsidR="0003176F" w:rsidRPr="00B97F2B">
        <w:rPr>
          <w:b w:val="0"/>
          <w:bCs/>
          <w:sz w:val="22"/>
          <w:szCs w:val="22"/>
        </w:rPr>
        <w:t xml:space="preserve">Os documentos de habilitação que </w:t>
      </w:r>
      <w:r w:rsidR="0003176F" w:rsidRPr="00B97F2B">
        <w:rPr>
          <w:bCs/>
          <w:sz w:val="22"/>
          <w:szCs w:val="22"/>
          <w:u w:val="single"/>
        </w:rPr>
        <w:t>não possuírem data de validade</w:t>
      </w:r>
      <w:r w:rsidR="0003176F" w:rsidRPr="00B97F2B">
        <w:rPr>
          <w:b w:val="0"/>
          <w:bCs/>
          <w:sz w:val="22"/>
          <w:szCs w:val="22"/>
        </w:rPr>
        <w:t xml:space="preserve"> serão considerados válidos pelo </w:t>
      </w:r>
      <w:r w:rsidR="0003176F" w:rsidRPr="00B97F2B">
        <w:rPr>
          <w:bCs/>
          <w:sz w:val="22"/>
          <w:szCs w:val="22"/>
          <w:u w:val="single"/>
        </w:rPr>
        <w:t>prazo de 30 (trinta) dias</w:t>
      </w:r>
      <w:r w:rsidR="0003176F" w:rsidRPr="00B97F2B">
        <w:rPr>
          <w:b w:val="0"/>
          <w:bCs/>
          <w:sz w:val="22"/>
          <w:szCs w:val="22"/>
        </w:rPr>
        <w:t xml:space="preserve">, contados da data da sua emissão, </w:t>
      </w:r>
      <w:r w:rsidR="0003176F" w:rsidRPr="00B97F2B">
        <w:rPr>
          <w:bCs/>
          <w:sz w:val="22"/>
          <w:szCs w:val="22"/>
          <w:u w:val="single"/>
        </w:rPr>
        <w:t>exceto o do item 13.</w:t>
      </w:r>
      <w:r w:rsidR="00C55CC1" w:rsidRPr="00B97F2B">
        <w:rPr>
          <w:bCs/>
          <w:sz w:val="22"/>
          <w:szCs w:val="22"/>
          <w:u w:val="single"/>
        </w:rPr>
        <w:t>9</w:t>
      </w:r>
      <w:r w:rsidR="001E046C" w:rsidRPr="00B97F2B">
        <w:rPr>
          <w:bCs/>
          <w:sz w:val="22"/>
          <w:szCs w:val="22"/>
          <w:u w:val="single"/>
        </w:rPr>
        <w:t>.</w:t>
      </w:r>
      <w:r w:rsidR="00F95FB7" w:rsidRPr="00B97F2B">
        <w:rPr>
          <w:bCs/>
          <w:sz w:val="22"/>
          <w:szCs w:val="22"/>
          <w:u w:val="single"/>
        </w:rPr>
        <w:t xml:space="preserve">1 </w:t>
      </w:r>
      <w:r w:rsidR="0003176F" w:rsidRPr="00B97F2B">
        <w:rPr>
          <w:bCs/>
          <w:sz w:val="22"/>
          <w:szCs w:val="22"/>
          <w:u w:val="single"/>
        </w:rPr>
        <w:t>do Edital (Atestado ou Declaração de Capacidade Técnica)</w:t>
      </w:r>
      <w:r w:rsidR="0003176F" w:rsidRPr="00B97F2B">
        <w:rPr>
          <w:b w:val="0"/>
          <w:bCs/>
          <w:sz w:val="22"/>
          <w:szCs w:val="22"/>
        </w:rPr>
        <w:t>.</w:t>
      </w:r>
    </w:p>
    <w:p w:rsidR="0003176F" w:rsidRPr="00B97F2B" w:rsidRDefault="0003176F" w:rsidP="00272509">
      <w:pPr>
        <w:tabs>
          <w:tab w:val="left" w:pos="0"/>
        </w:tabs>
        <w:jc w:val="both"/>
        <w:rPr>
          <w:b/>
          <w:bCs/>
          <w:sz w:val="22"/>
          <w:szCs w:val="22"/>
        </w:rPr>
      </w:pPr>
    </w:p>
    <w:p w:rsidR="0003176F" w:rsidRPr="00B97F2B" w:rsidRDefault="0003176F" w:rsidP="00272509">
      <w:pPr>
        <w:tabs>
          <w:tab w:val="left" w:pos="0"/>
        </w:tabs>
        <w:jc w:val="both"/>
        <w:rPr>
          <w:b/>
          <w:sz w:val="22"/>
          <w:szCs w:val="22"/>
        </w:rPr>
      </w:pPr>
      <w:r w:rsidRPr="00B97F2B">
        <w:rPr>
          <w:b/>
          <w:bCs/>
          <w:sz w:val="22"/>
          <w:szCs w:val="22"/>
        </w:rPr>
        <w:t>13.</w:t>
      </w:r>
      <w:r w:rsidR="00E033B7" w:rsidRPr="00B97F2B">
        <w:rPr>
          <w:b/>
          <w:bCs/>
          <w:sz w:val="22"/>
          <w:szCs w:val="22"/>
        </w:rPr>
        <w:t>1</w:t>
      </w:r>
      <w:r w:rsidR="00B917A7" w:rsidRPr="00B97F2B">
        <w:rPr>
          <w:b/>
          <w:bCs/>
          <w:sz w:val="22"/>
          <w:szCs w:val="22"/>
        </w:rPr>
        <w:t>3</w:t>
      </w:r>
      <w:r w:rsidRPr="00B97F2B">
        <w:rPr>
          <w:b/>
          <w:bCs/>
          <w:sz w:val="22"/>
          <w:szCs w:val="22"/>
        </w:rPr>
        <w:t>.</w:t>
      </w:r>
      <w:r w:rsidR="00C55CC1" w:rsidRPr="00B97F2B">
        <w:rPr>
          <w:b/>
          <w:bCs/>
          <w:sz w:val="22"/>
          <w:szCs w:val="22"/>
        </w:rPr>
        <w:t xml:space="preserve"> </w:t>
      </w:r>
      <w:r w:rsidRPr="00B97F2B">
        <w:rPr>
          <w:b/>
          <w:bCs/>
          <w:sz w:val="22"/>
          <w:szCs w:val="22"/>
        </w:rPr>
        <w:t xml:space="preserve">O pregoeiro convocará a licitante com proposta de preços ACEITA para enviar os documentos de habilitação referentes ao Item </w:t>
      </w:r>
      <w:r w:rsidR="004E4EBC" w:rsidRPr="00B97F2B">
        <w:rPr>
          <w:b/>
          <w:bCs/>
          <w:sz w:val="22"/>
          <w:szCs w:val="22"/>
        </w:rPr>
        <w:t>13.</w:t>
      </w:r>
      <w:r w:rsidR="00C55CC1" w:rsidRPr="00B97F2B">
        <w:rPr>
          <w:b/>
          <w:bCs/>
          <w:sz w:val="22"/>
          <w:szCs w:val="22"/>
        </w:rPr>
        <w:t>6</w:t>
      </w:r>
      <w:r w:rsidR="004E4EBC" w:rsidRPr="00B97F2B">
        <w:rPr>
          <w:b/>
          <w:bCs/>
          <w:sz w:val="22"/>
          <w:szCs w:val="22"/>
        </w:rPr>
        <w:t xml:space="preserve"> </w:t>
      </w:r>
      <w:r w:rsidRPr="00B97F2B">
        <w:rPr>
          <w:b/>
          <w:bCs/>
          <w:sz w:val="22"/>
          <w:szCs w:val="22"/>
        </w:rPr>
        <w:t>e a</w:t>
      </w:r>
      <w:r w:rsidR="00F93D4F" w:rsidRPr="00B97F2B">
        <w:rPr>
          <w:b/>
          <w:bCs/>
          <w:sz w:val="22"/>
          <w:szCs w:val="22"/>
        </w:rPr>
        <w:t>o</w:t>
      </w:r>
      <w:r w:rsidRPr="00B97F2B">
        <w:rPr>
          <w:b/>
          <w:bCs/>
          <w:sz w:val="22"/>
          <w:szCs w:val="22"/>
        </w:rPr>
        <w:t xml:space="preserve"> Item </w:t>
      </w:r>
      <w:r w:rsidRPr="00B97F2B">
        <w:rPr>
          <w:b/>
          <w:sz w:val="22"/>
          <w:szCs w:val="22"/>
        </w:rPr>
        <w:t>13.</w:t>
      </w:r>
      <w:r w:rsidR="000A599A" w:rsidRPr="00B97F2B">
        <w:rPr>
          <w:b/>
          <w:sz w:val="22"/>
          <w:szCs w:val="22"/>
        </w:rPr>
        <w:t>11</w:t>
      </w:r>
      <w:r w:rsidRPr="00B97F2B">
        <w:rPr>
          <w:b/>
          <w:sz w:val="22"/>
          <w:szCs w:val="22"/>
        </w:rPr>
        <w:t xml:space="preserve">, </w:t>
      </w:r>
      <w:r w:rsidRPr="00B97F2B">
        <w:rPr>
          <w:b/>
          <w:sz w:val="22"/>
          <w:szCs w:val="22"/>
          <w:u w:val="single"/>
        </w:rPr>
        <w:t>no prazo máximo de 120 (cento e vinte minutos)</w:t>
      </w:r>
      <w:r w:rsidRPr="00B97F2B">
        <w:rPr>
          <w:b/>
          <w:sz w:val="22"/>
          <w:szCs w:val="22"/>
        </w:rPr>
        <w:t>, SENDO MOTIVO DE INABILITAÇÃO EM CASO DE DESCUMPRIMENTO DAS EXIGÊNCIAS E DO PRAZO ESTIPULADO.</w:t>
      </w:r>
    </w:p>
    <w:p w:rsidR="00BB1BD7" w:rsidRPr="00B97F2B" w:rsidRDefault="00BB1BD7" w:rsidP="00272509">
      <w:pPr>
        <w:tabs>
          <w:tab w:val="left" w:pos="0"/>
        </w:tabs>
        <w:jc w:val="both"/>
        <w:rPr>
          <w:b/>
          <w:sz w:val="22"/>
          <w:szCs w:val="22"/>
        </w:rPr>
      </w:pPr>
    </w:p>
    <w:p w:rsidR="0003176F" w:rsidRPr="00B97F2B" w:rsidRDefault="0003176F" w:rsidP="00272509">
      <w:pPr>
        <w:pStyle w:val="P30"/>
        <w:tabs>
          <w:tab w:val="left" w:pos="0"/>
        </w:tabs>
        <w:snapToGrid/>
        <w:rPr>
          <w:b w:val="0"/>
          <w:bCs/>
          <w:sz w:val="22"/>
          <w:szCs w:val="22"/>
        </w:rPr>
      </w:pPr>
      <w:r w:rsidRPr="00B97F2B">
        <w:rPr>
          <w:sz w:val="22"/>
          <w:szCs w:val="22"/>
        </w:rPr>
        <w:t>13.</w:t>
      </w:r>
      <w:r w:rsidR="00C55CC1" w:rsidRPr="00B97F2B">
        <w:rPr>
          <w:sz w:val="22"/>
          <w:szCs w:val="22"/>
        </w:rPr>
        <w:t>1</w:t>
      </w:r>
      <w:r w:rsidR="00B917A7" w:rsidRPr="00B97F2B">
        <w:rPr>
          <w:sz w:val="22"/>
          <w:szCs w:val="22"/>
        </w:rPr>
        <w:t>4</w:t>
      </w:r>
      <w:r w:rsidR="00C55CC1" w:rsidRPr="00B97F2B">
        <w:rPr>
          <w:sz w:val="22"/>
          <w:szCs w:val="22"/>
        </w:rPr>
        <w:t xml:space="preserve">. </w:t>
      </w:r>
      <w:r w:rsidRPr="00B97F2B">
        <w:rPr>
          <w:b w:val="0"/>
          <w:bCs/>
          <w:sz w:val="22"/>
          <w:szCs w:val="22"/>
        </w:rPr>
        <w:t xml:space="preserve">O Pregoeiro poderá suspender a sessão para análise da documentação de habilitação, em conformidade com o estabelecido no </w:t>
      </w:r>
      <w:r w:rsidRPr="00B97F2B">
        <w:rPr>
          <w:bCs/>
          <w:sz w:val="22"/>
          <w:szCs w:val="22"/>
        </w:rPr>
        <w:t>item 13 e seus subitens, deste Edital</w:t>
      </w:r>
      <w:r w:rsidRPr="00B97F2B">
        <w:rPr>
          <w:b w:val="0"/>
          <w:bCs/>
          <w:sz w:val="22"/>
          <w:szCs w:val="22"/>
        </w:rPr>
        <w:t>;</w:t>
      </w:r>
    </w:p>
    <w:p w:rsidR="0003176F" w:rsidRPr="00B97F2B" w:rsidRDefault="0003176F" w:rsidP="00272509">
      <w:pPr>
        <w:pStyle w:val="BodyText21"/>
        <w:tabs>
          <w:tab w:val="left" w:pos="0"/>
        </w:tabs>
        <w:snapToGrid/>
        <w:rPr>
          <w:b/>
          <w:sz w:val="22"/>
          <w:szCs w:val="22"/>
        </w:rPr>
      </w:pPr>
    </w:p>
    <w:p w:rsidR="0003176F" w:rsidRPr="00B97F2B" w:rsidRDefault="0003176F" w:rsidP="00272509">
      <w:pPr>
        <w:pStyle w:val="Corpodetexto3"/>
        <w:tabs>
          <w:tab w:val="left" w:pos="0"/>
          <w:tab w:val="left" w:pos="180"/>
        </w:tabs>
        <w:spacing w:after="0"/>
        <w:jc w:val="both"/>
        <w:rPr>
          <w:b w:val="0"/>
          <w:sz w:val="22"/>
          <w:szCs w:val="22"/>
        </w:rPr>
      </w:pPr>
      <w:r w:rsidRPr="00B97F2B">
        <w:rPr>
          <w:sz w:val="22"/>
          <w:szCs w:val="22"/>
        </w:rPr>
        <w:t>13.</w:t>
      </w:r>
      <w:r w:rsidR="00C55CC1" w:rsidRPr="00B97F2B">
        <w:rPr>
          <w:sz w:val="22"/>
          <w:szCs w:val="22"/>
        </w:rPr>
        <w:t>1</w:t>
      </w:r>
      <w:r w:rsidR="00B917A7" w:rsidRPr="00B97F2B">
        <w:rPr>
          <w:sz w:val="22"/>
          <w:szCs w:val="22"/>
        </w:rPr>
        <w:t>5</w:t>
      </w:r>
      <w:r w:rsidRPr="00B97F2B">
        <w:rPr>
          <w:b w:val="0"/>
          <w:sz w:val="22"/>
          <w:szCs w:val="22"/>
        </w:rPr>
        <w:t xml:space="preserve">. </w:t>
      </w:r>
      <w:r w:rsidR="00C55CC1" w:rsidRPr="00B97F2B">
        <w:rPr>
          <w:b w:val="0"/>
          <w:sz w:val="22"/>
          <w:szCs w:val="22"/>
        </w:rPr>
        <w:t xml:space="preserve"> </w:t>
      </w:r>
      <w:r w:rsidRPr="00B97F2B">
        <w:rPr>
          <w:b w:val="0"/>
          <w:sz w:val="22"/>
          <w:szCs w:val="22"/>
        </w:rPr>
        <w:t>A documentação de habilitação enviada implicará em plena aceitação, por parte da licitante, das condições estabelecidas neste Edital e seus Anexos, vinculando o seu autor ao cumprimento de todas as condições e obrigações inerentes ao certame;</w:t>
      </w:r>
    </w:p>
    <w:p w:rsidR="00CB3CE6" w:rsidRPr="00B97F2B" w:rsidRDefault="00CB3CE6" w:rsidP="00272509">
      <w:pPr>
        <w:tabs>
          <w:tab w:val="left" w:pos="0"/>
        </w:tabs>
        <w:jc w:val="both"/>
        <w:rPr>
          <w:b/>
          <w:bCs/>
          <w:sz w:val="22"/>
          <w:szCs w:val="22"/>
        </w:rPr>
      </w:pPr>
    </w:p>
    <w:p w:rsidR="0003176F" w:rsidRPr="00B97F2B" w:rsidRDefault="0003176F" w:rsidP="00272509">
      <w:pPr>
        <w:tabs>
          <w:tab w:val="left" w:pos="0"/>
        </w:tabs>
        <w:jc w:val="both"/>
        <w:rPr>
          <w:sz w:val="22"/>
          <w:szCs w:val="22"/>
        </w:rPr>
      </w:pPr>
      <w:r w:rsidRPr="00B97F2B">
        <w:rPr>
          <w:b/>
          <w:bCs/>
          <w:sz w:val="22"/>
          <w:szCs w:val="22"/>
        </w:rPr>
        <w:t>13.</w:t>
      </w:r>
      <w:r w:rsidR="00C55CC1" w:rsidRPr="00B97F2B">
        <w:rPr>
          <w:b/>
          <w:bCs/>
          <w:sz w:val="22"/>
          <w:szCs w:val="22"/>
        </w:rPr>
        <w:t>1</w:t>
      </w:r>
      <w:r w:rsidR="00B917A7" w:rsidRPr="00B97F2B">
        <w:rPr>
          <w:b/>
          <w:bCs/>
          <w:sz w:val="22"/>
          <w:szCs w:val="22"/>
        </w:rPr>
        <w:t>6</w:t>
      </w:r>
      <w:r w:rsidR="00C55CC1" w:rsidRPr="00B97F2B">
        <w:rPr>
          <w:b/>
          <w:bCs/>
          <w:sz w:val="22"/>
          <w:szCs w:val="22"/>
        </w:rPr>
        <w:t xml:space="preserve">. </w:t>
      </w:r>
      <w:r w:rsidRPr="00B97F2B">
        <w:rPr>
          <w:sz w:val="22"/>
          <w:szCs w:val="22"/>
        </w:rPr>
        <w:t xml:space="preserve">As </w:t>
      </w:r>
      <w:r w:rsidRPr="00B97F2B">
        <w:rPr>
          <w:bCs/>
          <w:sz w:val="22"/>
          <w:szCs w:val="22"/>
        </w:rPr>
        <w:t xml:space="preserve">LICITANTES </w:t>
      </w:r>
      <w:r w:rsidRPr="00B97F2B">
        <w:rPr>
          <w:sz w:val="22"/>
          <w:szCs w:val="22"/>
        </w:rPr>
        <w:t xml:space="preserve">que deixarem de apresentar quaisquer dos documentos exigidos para a Habilitação ou os apresentar em desacordo com o estabelecido neste Edital serão </w:t>
      </w:r>
      <w:proofErr w:type="gramStart"/>
      <w:r w:rsidRPr="00B97F2B">
        <w:rPr>
          <w:b/>
          <w:sz w:val="22"/>
          <w:szCs w:val="22"/>
        </w:rPr>
        <w:t>INABILITADAS</w:t>
      </w:r>
      <w:proofErr w:type="gramEnd"/>
      <w:r w:rsidRPr="00B97F2B">
        <w:rPr>
          <w:sz w:val="22"/>
          <w:szCs w:val="22"/>
        </w:rPr>
        <w:t xml:space="preserve">, </w:t>
      </w:r>
      <w:r w:rsidRPr="00B97F2B">
        <w:rPr>
          <w:bCs/>
          <w:sz w:val="22"/>
          <w:szCs w:val="22"/>
        </w:rPr>
        <w:t>sujeitando-a as penalidades previstas neste Edital e nas Normas que regem este Pregão</w:t>
      </w:r>
      <w:r w:rsidRPr="00B97F2B">
        <w:rPr>
          <w:sz w:val="22"/>
          <w:szCs w:val="22"/>
        </w:rPr>
        <w:t>.</w:t>
      </w:r>
    </w:p>
    <w:p w:rsidR="00624D83" w:rsidRPr="00B97F2B" w:rsidRDefault="00624D83" w:rsidP="00272509">
      <w:pPr>
        <w:tabs>
          <w:tab w:val="left" w:pos="0"/>
        </w:tabs>
        <w:jc w:val="both"/>
        <w:rPr>
          <w:sz w:val="22"/>
          <w:szCs w:val="22"/>
        </w:rPr>
      </w:pPr>
    </w:p>
    <w:p w:rsidR="00354599" w:rsidRPr="00B97F2B" w:rsidRDefault="00354599" w:rsidP="00354599">
      <w:pPr>
        <w:pStyle w:val="Corpodetexto3"/>
        <w:spacing w:after="0"/>
        <w:jc w:val="both"/>
        <w:rPr>
          <w:sz w:val="22"/>
          <w:szCs w:val="22"/>
        </w:rPr>
      </w:pPr>
      <w:r w:rsidRPr="00B97F2B">
        <w:rPr>
          <w:sz w:val="22"/>
          <w:szCs w:val="22"/>
        </w:rPr>
        <w:t>13.1</w:t>
      </w:r>
      <w:r w:rsidR="00B917A7" w:rsidRPr="00B97F2B">
        <w:rPr>
          <w:sz w:val="22"/>
          <w:szCs w:val="22"/>
        </w:rPr>
        <w:t>7</w:t>
      </w:r>
      <w:r w:rsidRPr="00B97F2B">
        <w:rPr>
          <w:sz w:val="22"/>
          <w:szCs w:val="22"/>
        </w:rPr>
        <w:t xml:space="preserve">. </w:t>
      </w:r>
      <w:r w:rsidRPr="00B97F2B">
        <w:rPr>
          <w:b w:val="0"/>
          <w:sz w:val="22"/>
          <w:szCs w:val="22"/>
        </w:rPr>
        <w:t xml:space="preserve">Quando convocado a realizar </w:t>
      </w:r>
      <w:r w:rsidRPr="00B97F2B">
        <w:rPr>
          <w:i/>
          <w:sz w:val="22"/>
          <w:szCs w:val="22"/>
        </w:rPr>
        <w:t>esclarecimentos sobre os anexos enviados relativos à documentação solicitada para habilitação</w:t>
      </w:r>
      <w:r w:rsidRPr="00B97F2B">
        <w:rPr>
          <w:b w:val="0"/>
          <w:sz w:val="22"/>
          <w:szCs w:val="22"/>
        </w:rPr>
        <w:t xml:space="preserve">, o Licitante deverá se </w:t>
      </w:r>
      <w:r w:rsidRPr="00B97F2B">
        <w:rPr>
          <w:sz w:val="22"/>
          <w:szCs w:val="22"/>
        </w:rPr>
        <w:t>MANIFESTAR NO PRAZO MÁXIMO DE 10 (DEZ) MINUTOS,</w:t>
      </w:r>
      <w:r w:rsidRPr="00B97F2B">
        <w:rPr>
          <w:b w:val="0"/>
          <w:sz w:val="22"/>
          <w:szCs w:val="22"/>
        </w:rPr>
        <w:t xml:space="preserve"> </w:t>
      </w:r>
      <w:proofErr w:type="gramStart"/>
      <w:r w:rsidRPr="00B97F2B">
        <w:rPr>
          <w:b w:val="0"/>
          <w:sz w:val="22"/>
          <w:szCs w:val="22"/>
        </w:rPr>
        <w:t>sob pena</w:t>
      </w:r>
      <w:proofErr w:type="gramEnd"/>
      <w:r w:rsidRPr="00B97F2B">
        <w:rPr>
          <w:b w:val="0"/>
          <w:sz w:val="22"/>
          <w:szCs w:val="22"/>
        </w:rPr>
        <w:t xml:space="preserve"> de INABILITAÇÃO.  </w:t>
      </w:r>
    </w:p>
    <w:p w:rsidR="00C55CC1" w:rsidRPr="00B97F2B" w:rsidRDefault="00C55CC1" w:rsidP="000A7AAE">
      <w:pPr>
        <w:tabs>
          <w:tab w:val="left" w:pos="0"/>
        </w:tabs>
        <w:jc w:val="both"/>
        <w:rPr>
          <w:b/>
          <w:color w:val="FF0000"/>
          <w:sz w:val="22"/>
          <w:szCs w:val="22"/>
        </w:rPr>
      </w:pPr>
    </w:p>
    <w:p w:rsidR="000A7AAE" w:rsidRPr="00B97F2B" w:rsidRDefault="00E2058B" w:rsidP="000A7AAE">
      <w:pPr>
        <w:tabs>
          <w:tab w:val="left" w:pos="0"/>
        </w:tabs>
        <w:jc w:val="both"/>
        <w:rPr>
          <w:b/>
          <w:color w:val="FF0000"/>
          <w:sz w:val="22"/>
          <w:szCs w:val="22"/>
        </w:rPr>
      </w:pPr>
      <w:r w:rsidRPr="00B97F2B">
        <w:rPr>
          <w:b/>
          <w:color w:val="FF0000"/>
          <w:sz w:val="22"/>
          <w:szCs w:val="22"/>
        </w:rPr>
        <w:t>13.1</w:t>
      </w:r>
      <w:r w:rsidR="00B917A7" w:rsidRPr="00B97F2B">
        <w:rPr>
          <w:b/>
          <w:color w:val="FF0000"/>
          <w:sz w:val="22"/>
          <w:szCs w:val="22"/>
        </w:rPr>
        <w:t>8</w:t>
      </w:r>
      <w:r w:rsidR="000A7AAE" w:rsidRPr="00B97F2B">
        <w:rPr>
          <w:b/>
          <w:color w:val="FF0000"/>
          <w:sz w:val="22"/>
          <w:szCs w:val="22"/>
        </w:rPr>
        <w:t xml:space="preserve">. A DOCUMENTAÇÃO DE HABILITAÇÃO ANEXADA NO SISTEMA COMPRASNET TERÁ EFEITO PARA </w:t>
      </w:r>
      <w:r w:rsidR="000A7AAE" w:rsidRPr="00B97F2B">
        <w:rPr>
          <w:b/>
          <w:color w:val="FF0000"/>
          <w:sz w:val="22"/>
          <w:szCs w:val="22"/>
          <w:u w:val="single"/>
        </w:rPr>
        <w:t>TODOS OS ITENS</w:t>
      </w:r>
      <w:r w:rsidR="000A7AAE" w:rsidRPr="00B97F2B">
        <w:rPr>
          <w:b/>
          <w:color w:val="FF0000"/>
          <w:sz w:val="22"/>
          <w:szCs w:val="22"/>
        </w:rPr>
        <w:t>, A QUAL A EMPRESA ENCONTRA-SE PARTICIPANDO.</w:t>
      </w:r>
    </w:p>
    <w:p w:rsidR="008832A0" w:rsidRPr="00B97F2B" w:rsidRDefault="008832A0" w:rsidP="000A7AAE">
      <w:pPr>
        <w:tabs>
          <w:tab w:val="left" w:pos="0"/>
        </w:tabs>
        <w:jc w:val="both"/>
        <w:rPr>
          <w:b/>
          <w:color w:val="FF0000"/>
          <w:sz w:val="22"/>
          <w:szCs w:val="22"/>
        </w:rPr>
      </w:pPr>
    </w:p>
    <w:p w:rsidR="0003176F" w:rsidRPr="00B97F2B" w:rsidRDefault="0003176F" w:rsidP="00272509">
      <w:pPr>
        <w:tabs>
          <w:tab w:val="left" w:pos="0"/>
        </w:tabs>
        <w:jc w:val="both"/>
        <w:rPr>
          <w:sz w:val="22"/>
          <w:szCs w:val="22"/>
        </w:rPr>
      </w:pPr>
      <w:r w:rsidRPr="00B97F2B">
        <w:rPr>
          <w:b/>
          <w:sz w:val="22"/>
          <w:szCs w:val="22"/>
        </w:rPr>
        <w:lastRenderedPageBreak/>
        <w:t>13.</w:t>
      </w:r>
      <w:r w:rsidR="00B917A7" w:rsidRPr="00B97F2B">
        <w:rPr>
          <w:b/>
          <w:sz w:val="22"/>
          <w:szCs w:val="22"/>
        </w:rPr>
        <w:t>19</w:t>
      </w:r>
      <w:r w:rsidRPr="00B97F2B">
        <w:rPr>
          <w:sz w:val="22"/>
          <w:szCs w:val="22"/>
        </w:rPr>
        <w:t xml:space="preserve">. </w:t>
      </w:r>
      <w:r w:rsidRPr="00B97F2B">
        <w:rPr>
          <w:sz w:val="22"/>
          <w:szCs w:val="22"/>
        </w:rPr>
        <w:tab/>
        <w:t xml:space="preserve">Inabilitada a licitante, nos termos do item </w:t>
      </w:r>
      <w:r w:rsidRPr="00B97F2B">
        <w:rPr>
          <w:b/>
          <w:sz w:val="22"/>
          <w:szCs w:val="22"/>
        </w:rPr>
        <w:t>13.1</w:t>
      </w:r>
      <w:r w:rsidR="00B917A7" w:rsidRPr="00B97F2B">
        <w:rPr>
          <w:b/>
          <w:sz w:val="22"/>
          <w:szCs w:val="22"/>
        </w:rPr>
        <w:t>3</w:t>
      </w:r>
      <w:r w:rsidRPr="00B97F2B">
        <w:rPr>
          <w:sz w:val="22"/>
          <w:szCs w:val="22"/>
        </w:rPr>
        <w:t xml:space="preserve">, o Pregoeiro examinará a proposta de preços da empresa </w:t>
      </w:r>
      <w:r w:rsidR="00F93D4F" w:rsidRPr="00B97F2B">
        <w:rPr>
          <w:sz w:val="22"/>
          <w:szCs w:val="22"/>
        </w:rPr>
        <w:t>subsequente</w:t>
      </w:r>
      <w:r w:rsidRPr="00B97F2B">
        <w:rPr>
          <w:sz w:val="22"/>
          <w:szCs w:val="22"/>
        </w:rPr>
        <w:t>, na ordem de classificação, até a apuração de uma proposta condizente com os termos do Edital;</w:t>
      </w:r>
    </w:p>
    <w:p w:rsidR="008C2522" w:rsidRPr="00B97F2B" w:rsidRDefault="008C2522" w:rsidP="00272509">
      <w:pPr>
        <w:pStyle w:val="Corpodetexto3"/>
        <w:tabs>
          <w:tab w:val="left" w:pos="0"/>
          <w:tab w:val="left" w:pos="180"/>
        </w:tabs>
        <w:spacing w:after="0"/>
        <w:jc w:val="both"/>
        <w:rPr>
          <w:sz w:val="22"/>
          <w:szCs w:val="22"/>
        </w:rPr>
      </w:pPr>
    </w:p>
    <w:p w:rsidR="0003176F" w:rsidRPr="00B97F2B" w:rsidRDefault="0003176F" w:rsidP="00272509">
      <w:pPr>
        <w:pStyle w:val="Corpodetexto3"/>
        <w:tabs>
          <w:tab w:val="left" w:pos="0"/>
          <w:tab w:val="left" w:pos="180"/>
        </w:tabs>
        <w:spacing w:after="0"/>
        <w:jc w:val="both"/>
        <w:rPr>
          <w:sz w:val="22"/>
          <w:szCs w:val="22"/>
        </w:rPr>
      </w:pPr>
      <w:r w:rsidRPr="00B97F2B">
        <w:rPr>
          <w:sz w:val="22"/>
          <w:szCs w:val="22"/>
        </w:rPr>
        <w:t>13.</w:t>
      </w:r>
      <w:r w:rsidR="00A76FF8" w:rsidRPr="00B97F2B">
        <w:rPr>
          <w:sz w:val="22"/>
          <w:szCs w:val="22"/>
        </w:rPr>
        <w:t>2</w:t>
      </w:r>
      <w:r w:rsidR="00B917A7" w:rsidRPr="00B97F2B">
        <w:rPr>
          <w:sz w:val="22"/>
          <w:szCs w:val="22"/>
        </w:rPr>
        <w:t>0</w:t>
      </w:r>
      <w:r w:rsidRPr="00B97F2B">
        <w:rPr>
          <w:b w:val="0"/>
          <w:sz w:val="22"/>
          <w:szCs w:val="22"/>
        </w:rPr>
        <w:t xml:space="preserve">. </w:t>
      </w:r>
      <w:r w:rsidRPr="00B97F2B">
        <w:rPr>
          <w:b w:val="0"/>
          <w:sz w:val="22"/>
          <w:szCs w:val="22"/>
        </w:rPr>
        <w:tab/>
        <w:t>Após análise da documentação na Fase de Habilitação e estes estando de acordo com o estabelecido no Item 13 do Edital, o Pregoeiro HABILITARÁ a licitante em campo próprio do sistema eletrônico</w:t>
      </w:r>
      <w:r w:rsidRPr="00B97F2B">
        <w:rPr>
          <w:sz w:val="22"/>
          <w:szCs w:val="22"/>
        </w:rPr>
        <w:t>.</w:t>
      </w:r>
    </w:p>
    <w:p w:rsidR="000A7AAE" w:rsidRPr="00B97F2B" w:rsidRDefault="000A7AAE" w:rsidP="00272509">
      <w:pPr>
        <w:pStyle w:val="Corpodetexto3"/>
        <w:tabs>
          <w:tab w:val="left" w:pos="0"/>
          <w:tab w:val="left" w:pos="180"/>
        </w:tabs>
        <w:spacing w:after="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F95FB7" w:rsidRPr="00B97F2B" w:rsidTr="00C1579D">
        <w:tc>
          <w:tcPr>
            <w:tcW w:w="9072" w:type="dxa"/>
            <w:shd w:val="clear" w:color="auto" w:fill="D9D9D9"/>
          </w:tcPr>
          <w:p w:rsidR="00F95FB7" w:rsidRPr="00B97F2B" w:rsidRDefault="00F95FB7" w:rsidP="00222DA9">
            <w:pPr>
              <w:pStyle w:val="NormalWeb"/>
              <w:tabs>
                <w:tab w:val="left" w:pos="0"/>
              </w:tabs>
              <w:spacing w:before="120" w:after="120"/>
              <w:jc w:val="both"/>
              <w:rPr>
                <w:b/>
                <w:bCs/>
                <w:sz w:val="22"/>
                <w:szCs w:val="22"/>
              </w:rPr>
            </w:pPr>
            <w:r w:rsidRPr="00B97F2B">
              <w:rPr>
                <w:b/>
                <w:bCs/>
                <w:sz w:val="22"/>
                <w:szCs w:val="22"/>
              </w:rPr>
              <w:t>14 – DA ACEITAÇÃO DA DOCUMENTAÇÃO DE HABILITAÇÃO</w:t>
            </w:r>
          </w:p>
        </w:tc>
      </w:tr>
    </w:tbl>
    <w:p w:rsidR="003E2926" w:rsidRPr="00B97F2B" w:rsidRDefault="003E2926" w:rsidP="00272509">
      <w:pPr>
        <w:pStyle w:val="NormalWeb"/>
        <w:tabs>
          <w:tab w:val="left" w:pos="0"/>
        </w:tabs>
        <w:spacing w:before="0" w:after="0"/>
        <w:jc w:val="both"/>
        <w:rPr>
          <w:sz w:val="22"/>
          <w:szCs w:val="22"/>
        </w:rPr>
      </w:pPr>
    </w:p>
    <w:p w:rsidR="00594634" w:rsidRPr="00B97F2B" w:rsidRDefault="003E2926" w:rsidP="00272509">
      <w:pPr>
        <w:pStyle w:val="NormalWeb"/>
        <w:tabs>
          <w:tab w:val="left" w:pos="0"/>
        </w:tabs>
        <w:spacing w:before="0" w:after="0"/>
        <w:jc w:val="both"/>
        <w:rPr>
          <w:sz w:val="22"/>
          <w:szCs w:val="22"/>
        </w:rPr>
      </w:pPr>
      <w:r w:rsidRPr="00B97F2B">
        <w:rPr>
          <w:b/>
          <w:sz w:val="22"/>
          <w:szCs w:val="22"/>
        </w:rPr>
        <w:t>14.1.</w:t>
      </w:r>
      <w:r w:rsidRPr="00B97F2B">
        <w:rPr>
          <w:sz w:val="22"/>
          <w:szCs w:val="22"/>
        </w:rPr>
        <w:t xml:space="preserve"> </w:t>
      </w:r>
      <w:r w:rsidRPr="00B97F2B">
        <w:rPr>
          <w:sz w:val="22"/>
          <w:szCs w:val="22"/>
        </w:rPr>
        <w:tab/>
        <w:t>Cumpridas as etapas anteriores, o Pregoeiro verificará a habilitação da licitante conforme disposições contidas no presente Edital.</w:t>
      </w:r>
    </w:p>
    <w:p w:rsidR="003E2926" w:rsidRPr="00B97F2B" w:rsidRDefault="003E2926" w:rsidP="00272509">
      <w:pPr>
        <w:pStyle w:val="NormalWeb"/>
        <w:tabs>
          <w:tab w:val="left" w:pos="0"/>
          <w:tab w:val="left" w:pos="720"/>
        </w:tabs>
        <w:spacing w:before="0" w:after="0"/>
        <w:jc w:val="both"/>
        <w:rPr>
          <w:sz w:val="22"/>
          <w:szCs w:val="22"/>
        </w:rPr>
      </w:pPr>
    </w:p>
    <w:p w:rsidR="003E2926" w:rsidRPr="00B97F2B" w:rsidRDefault="003E2926" w:rsidP="00272509">
      <w:pPr>
        <w:pStyle w:val="NormalWeb"/>
        <w:tabs>
          <w:tab w:val="left" w:pos="0"/>
          <w:tab w:val="left" w:pos="720"/>
        </w:tabs>
        <w:spacing w:before="0" w:after="0"/>
        <w:jc w:val="both"/>
        <w:rPr>
          <w:sz w:val="22"/>
          <w:szCs w:val="22"/>
        </w:rPr>
      </w:pPr>
      <w:r w:rsidRPr="00B97F2B">
        <w:rPr>
          <w:b/>
          <w:sz w:val="22"/>
          <w:szCs w:val="22"/>
        </w:rPr>
        <w:t>14.2.</w:t>
      </w:r>
      <w:r w:rsidRPr="00B97F2B">
        <w:rPr>
          <w:sz w:val="22"/>
          <w:szCs w:val="22"/>
        </w:rPr>
        <w:tab/>
        <w:t xml:space="preserve">O julgamento da Documentação de Habilitação dar-se-á pelo estabelecido no </w:t>
      </w:r>
      <w:r w:rsidRPr="00B97F2B">
        <w:rPr>
          <w:b/>
          <w:sz w:val="22"/>
          <w:szCs w:val="22"/>
        </w:rPr>
        <w:t>ITEM 13, e seus subitens</w:t>
      </w:r>
      <w:r w:rsidRPr="00B97F2B">
        <w:rPr>
          <w:sz w:val="22"/>
          <w:szCs w:val="22"/>
        </w:rPr>
        <w:t xml:space="preserve"> do edital de licitação;</w:t>
      </w:r>
    </w:p>
    <w:p w:rsidR="00E23676" w:rsidRPr="00B97F2B" w:rsidRDefault="00E23676" w:rsidP="00272509">
      <w:pPr>
        <w:pStyle w:val="NormalWeb"/>
        <w:tabs>
          <w:tab w:val="left" w:pos="0"/>
          <w:tab w:val="left" w:pos="720"/>
        </w:tabs>
        <w:spacing w:before="0" w:after="0"/>
        <w:jc w:val="both"/>
        <w:rPr>
          <w:spacing w:val="2"/>
          <w:sz w:val="22"/>
          <w:szCs w:val="22"/>
        </w:rPr>
      </w:pPr>
    </w:p>
    <w:p w:rsidR="004D0DF7" w:rsidRPr="00B97F2B" w:rsidRDefault="004D0DF7" w:rsidP="00272509">
      <w:pPr>
        <w:pStyle w:val="NormalWeb"/>
        <w:tabs>
          <w:tab w:val="left" w:pos="0"/>
          <w:tab w:val="left" w:pos="720"/>
        </w:tabs>
        <w:spacing w:before="0" w:after="0"/>
        <w:jc w:val="both"/>
        <w:rPr>
          <w:sz w:val="22"/>
          <w:szCs w:val="22"/>
        </w:rPr>
      </w:pPr>
      <w:r w:rsidRPr="00B97F2B">
        <w:rPr>
          <w:b/>
          <w:spacing w:val="2"/>
          <w:sz w:val="22"/>
          <w:szCs w:val="22"/>
        </w:rPr>
        <w:t>14.3.</w:t>
      </w:r>
      <w:r w:rsidRPr="00B97F2B">
        <w:rPr>
          <w:spacing w:val="2"/>
          <w:sz w:val="22"/>
          <w:szCs w:val="22"/>
        </w:rPr>
        <w:t xml:space="preserve"> </w:t>
      </w:r>
      <w:r w:rsidRPr="00B97F2B">
        <w:rPr>
          <w:spacing w:val="2"/>
          <w:sz w:val="22"/>
          <w:szCs w:val="22"/>
        </w:rPr>
        <w:tab/>
        <w:t xml:space="preserve">Serão analisadas pelo Pregoeiro, equipe de apoio e equipe técnica se for o caso, a documentação de habilitação sua conformidade com o solicitado </w:t>
      </w:r>
      <w:r w:rsidRPr="00B97F2B">
        <w:rPr>
          <w:sz w:val="22"/>
          <w:szCs w:val="22"/>
        </w:rPr>
        <w:t xml:space="preserve">no </w:t>
      </w:r>
      <w:r w:rsidRPr="00B97F2B">
        <w:rPr>
          <w:b/>
          <w:sz w:val="22"/>
          <w:szCs w:val="22"/>
        </w:rPr>
        <w:t>ITEM 13, e seus subitens</w:t>
      </w:r>
      <w:r w:rsidRPr="00B97F2B">
        <w:rPr>
          <w:sz w:val="22"/>
          <w:szCs w:val="22"/>
        </w:rPr>
        <w:t xml:space="preserve"> do edital de licitação.</w:t>
      </w:r>
      <w:r w:rsidRPr="00B97F2B">
        <w:rPr>
          <w:spacing w:val="2"/>
          <w:sz w:val="22"/>
          <w:szCs w:val="22"/>
        </w:rPr>
        <w:t xml:space="preserve"> </w:t>
      </w:r>
      <w:r w:rsidR="00695BAB" w:rsidRPr="00B97F2B">
        <w:rPr>
          <w:spacing w:val="2"/>
          <w:sz w:val="22"/>
          <w:szCs w:val="22"/>
        </w:rPr>
        <w:t xml:space="preserve"> </w:t>
      </w:r>
      <w:r w:rsidRPr="00B97F2B">
        <w:rPr>
          <w:spacing w:val="2"/>
          <w:sz w:val="22"/>
          <w:szCs w:val="22"/>
        </w:rPr>
        <w:t>Após, será realizada a HABILITAÇÃO</w:t>
      </w:r>
      <w:r w:rsidRPr="00B97F2B">
        <w:rPr>
          <w:sz w:val="22"/>
          <w:szCs w:val="22"/>
        </w:rPr>
        <w:t>;</w:t>
      </w:r>
    </w:p>
    <w:p w:rsidR="00695BAB" w:rsidRPr="00B97F2B" w:rsidRDefault="00695BAB" w:rsidP="00272509">
      <w:pPr>
        <w:pStyle w:val="NormalArial"/>
        <w:tabs>
          <w:tab w:val="left" w:pos="0"/>
          <w:tab w:val="left" w:pos="720"/>
        </w:tabs>
        <w:ind w:firstLine="0"/>
        <w:rPr>
          <w:rFonts w:ascii="Times New Roman" w:hAnsi="Times New Roman" w:cs="Times New Roman"/>
          <w:sz w:val="22"/>
          <w:szCs w:val="22"/>
        </w:rPr>
      </w:pPr>
    </w:p>
    <w:p w:rsidR="00695BAB" w:rsidRPr="00B97F2B" w:rsidRDefault="00695BAB" w:rsidP="00272509">
      <w:pPr>
        <w:pStyle w:val="NormalArial"/>
        <w:tabs>
          <w:tab w:val="left" w:pos="0"/>
          <w:tab w:val="left" w:pos="720"/>
        </w:tabs>
        <w:ind w:firstLine="0"/>
        <w:rPr>
          <w:rFonts w:ascii="Times New Roman" w:hAnsi="Times New Roman" w:cs="Times New Roman"/>
          <w:sz w:val="22"/>
          <w:szCs w:val="22"/>
        </w:rPr>
      </w:pPr>
      <w:r w:rsidRPr="00B97F2B">
        <w:rPr>
          <w:rFonts w:ascii="Times New Roman" w:hAnsi="Times New Roman" w:cs="Times New Roman"/>
          <w:b/>
          <w:sz w:val="22"/>
          <w:szCs w:val="22"/>
        </w:rPr>
        <w:t>1</w:t>
      </w:r>
      <w:r w:rsidR="00032EED" w:rsidRPr="00B97F2B">
        <w:rPr>
          <w:rFonts w:ascii="Times New Roman" w:hAnsi="Times New Roman" w:cs="Times New Roman"/>
          <w:b/>
          <w:sz w:val="22"/>
          <w:szCs w:val="22"/>
        </w:rPr>
        <w:t>4</w:t>
      </w:r>
      <w:r w:rsidRPr="00B97F2B">
        <w:rPr>
          <w:rFonts w:ascii="Times New Roman" w:hAnsi="Times New Roman" w:cs="Times New Roman"/>
          <w:b/>
          <w:sz w:val="22"/>
          <w:szCs w:val="22"/>
        </w:rPr>
        <w:t>.</w:t>
      </w:r>
      <w:r w:rsidR="00032EED" w:rsidRPr="00B97F2B">
        <w:rPr>
          <w:rFonts w:ascii="Times New Roman" w:hAnsi="Times New Roman" w:cs="Times New Roman"/>
          <w:b/>
          <w:sz w:val="22"/>
          <w:szCs w:val="22"/>
        </w:rPr>
        <w:t>4</w:t>
      </w:r>
      <w:r w:rsidRPr="00B97F2B">
        <w:rPr>
          <w:rFonts w:ascii="Times New Roman" w:hAnsi="Times New Roman" w:cs="Times New Roman"/>
          <w:b/>
          <w:sz w:val="22"/>
          <w:szCs w:val="22"/>
        </w:rPr>
        <w:t>.</w:t>
      </w:r>
      <w:r w:rsidRPr="00B97F2B">
        <w:rPr>
          <w:rFonts w:ascii="Times New Roman" w:hAnsi="Times New Roman" w:cs="Times New Roman"/>
          <w:sz w:val="22"/>
          <w:szCs w:val="22"/>
        </w:rPr>
        <w:t xml:space="preserve"> </w:t>
      </w:r>
      <w:r w:rsidRPr="00B97F2B">
        <w:rPr>
          <w:rFonts w:ascii="Times New Roman" w:hAnsi="Times New Roman" w:cs="Times New Roman"/>
          <w:sz w:val="22"/>
          <w:szCs w:val="22"/>
        </w:rPr>
        <w:tab/>
        <w:t xml:space="preserve">Se o licitante não atender às exigências habilitatórias, o Pregoeiro examinará a proposta de preços </w:t>
      </w:r>
      <w:r w:rsidR="00CF39C3" w:rsidRPr="00B97F2B">
        <w:rPr>
          <w:rFonts w:ascii="Times New Roman" w:hAnsi="Times New Roman" w:cs="Times New Roman"/>
          <w:sz w:val="22"/>
          <w:szCs w:val="22"/>
        </w:rPr>
        <w:t>subsequente</w:t>
      </w:r>
      <w:r w:rsidRPr="00B97F2B">
        <w:rPr>
          <w:rFonts w:ascii="Times New Roman" w:hAnsi="Times New Roman" w:cs="Times New Roman"/>
          <w:sz w:val="22"/>
          <w:szCs w:val="22"/>
        </w:rPr>
        <w:t xml:space="preserve"> e, assim sucessivamente, na ordem de classificação, até a apuração de uma proposta de preços que atenda ao Edital, sendo o respectivo Licitante declarado vencedor, habilitado e a ele adjudicado o objeto do certame;</w:t>
      </w:r>
    </w:p>
    <w:p w:rsidR="003E2926" w:rsidRPr="00B97F2B" w:rsidRDefault="003E2926" w:rsidP="00272509">
      <w:pPr>
        <w:tabs>
          <w:tab w:val="left" w:pos="0"/>
          <w:tab w:val="left" w:pos="720"/>
        </w:tabs>
        <w:jc w:val="both"/>
        <w:rPr>
          <w:sz w:val="22"/>
          <w:szCs w:val="22"/>
        </w:rPr>
      </w:pPr>
    </w:p>
    <w:p w:rsidR="00594634" w:rsidRPr="00B97F2B" w:rsidRDefault="00594634" w:rsidP="00272509">
      <w:pPr>
        <w:pStyle w:val="NormalWeb"/>
        <w:tabs>
          <w:tab w:val="left" w:pos="0"/>
          <w:tab w:val="left" w:pos="720"/>
        </w:tabs>
        <w:spacing w:before="0" w:after="0"/>
        <w:jc w:val="both"/>
        <w:rPr>
          <w:sz w:val="22"/>
          <w:szCs w:val="22"/>
        </w:rPr>
      </w:pPr>
      <w:r w:rsidRPr="00B97F2B">
        <w:rPr>
          <w:b/>
          <w:sz w:val="22"/>
          <w:szCs w:val="22"/>
        </w:rPr>
        <w:t>1</w:t>
      </w:r>
      <w:r w:rsidR="003E2926" w:rsidRPr="00B97F2B">
        <w:rPr>
          <w:b/>
          <w:sz w:val="22"/>
          <w:szCs w:val="22"/>
        </w:rPr>
        <w:t>4</w:t>
      </w:r>
      <w:r w:rsidR="004D0DF7" w:rsidRPr="00B97F2B">
        <w:rPr>
          <w:b/>
          <w:sz w:val="22"/>
          <w:szCs w:val="22"/>
        </w:rPr>
        <w:t>.</w:t>
      </w:r>
      <w:r w:rsidR="00032EED" w:rsidRPr="00B97F2B">
        <w:rPr>
          <w:b/>
          <w:sz w:val="22"/>
          <w:szCs w:val="22"/>
        </w:rPr>
        <w:t>5</w:t>
      </w:r>
      <w:r w:rsidR="004D0DF7" w:rsidRPr="00B97F2B">
        <w:rPr>
          <w:b/>
          <w:sz w:val="22"/>
          <w:szCs w:val="22"/>
        </w:rPr>
        <w:t>.</w:t>
      </w:r>
      <w:r w:rsidRPr="00B97F2B">
        <w:rPr>
          <w:b/>
          <w:sz w:val="22"/>
          <w:szCs w:val="22"/>
        </w:rPr>
        <w:t xml:space="preserve"> </w:t>
      </w:r>
      <w:r w:rsidR="00D200C6" w:rsidRPr="00B97F2B">
        <w:rPr>
          <w:b/>
          <w:sz w:val="22"/>
          <w:szCs w:val="22"/>
        </w:rPr>
        <w:tab/>
      </w:r>
      <w:r w:rsidRPr="00B97F2B">
        <w:rPr>
          <w:sz w:val="22"/>
          <w:szCs w:val="22"/>
        </w:rPr>
        <w:t>Se</w:t>
      </w:r>
      <w:r w:rsidR="00695BAB" w:rsidRPr="00B97F2B">
        <w:rPr>
          <w:sz w:val="22"/>
          <w:szCs w:val="22"/>
        </w:rPr>
        <w:t xml:space="preserve"> a documentação de habilitação não for aceitável</w:t>
      </w:r>
      <w:r w:rsidRPr="00B97F2B">
        <w:rPr>
          <w:sz w:val="22"/>
          <w:szCs w:val="22"/>
        </w:rPr>
        <w:t xml:space="preserve"> </w:t>
      </w:r>
      <w:r w:rsidR="00EA5616" w:rsidRPr="00B97F2B">
        <w:rPr>
          <w:sz w:val="22"/>
          <w:szCs w:val="22"/>
        </w:rPr>
        <w:t>o</w:t>
      </w:r>
      <w:r w:rsidRPr="00B97F2B">
        <w:rPr>
          <w:sz w:val="22"/>
          <w:szCs w:val="22"/>
        </w:rPr>
        <w:t xml:space="preserve"> </w:t>
      </w:r>
      <w:r w:rsidR="00121F1C" w:rsidRPr="00B97F2B">
        <w:rPr>
          <w:sz w:val="22"/>
          <w:szCs w:val="22"/>
        </w:rPr>
        <w:t>Pregoeiro</w:t>
      </w:r>
      <w:r w:rsidRPr="00B97F2B">
        <w:rPr>
          <w:sz w:val="22"/>
          <w:szCs w:val="22"/>
        </w:rPr>
        <w:t xml:space="preserve"> examinará a proposta de preços </w:t>
      </w:r>
      <w:r w:rsidR="003A10F5" w:rsidRPr="00B97F2B">
        <w:rPr>
          <w:sz w:val="22"/>
          <w:szCs w:val="22"/>
        </w:rPr>
        <w:t xml:space="preserve">ou o lance </w:t>
      </w:r>
      <w:r w:rsidR="00CF39C3" w:rsidRPr="00B97F2B">
        <w:rPr>
          <w:sz w:val="22"/>
          <w:szCs w:val="22"/>
        </w:rPr>
        <w:t>subsequente</w:t>
      </w:r>
      <w:r w:rsidRPr="00B97F2B">
        <w:rPr>
          <w:sz w:val="22"/>
          <w:szCs w:val="22"/>
        </w:rPr>
        <w:t xml:space="preserve"> </w:t>
      </w:r>
      <w:r w:rsidR="003A10F5" w:rsidRPr="00B97F2B">
        <w:rPr>
          <w:sz w:val="22"/>
          <w:szCs w:val="22"/>
        </w:rPr>
        <w:t xml:space="preserve">verificando a sua aceitabilidade, na ordem de classificação, observados os critérios de desempate </w:t>
      </w:r>
      <w:r w:rsidR="003A10F5" w:rsidRPr="00B97F2B">
        <w:rPr>
          <w:b/>
          <w:sz w:val="22"/>
          <w:szCs w:val="22"/>
        </w:rPr>
        <w:t>estabelecido no item 10.</w:t>
      </w:r>
      <w:r w:rsidR="004D0DF7" w:rsidRPr="00B97F2B">
        <w:rPr>
          <w:b/>
          <w:sz w:val="22"/>
          <w:szCs w:val="22"/>
        </w:rPr>
        <w:t>18</w:t>
      </w:r>
      <w:r w:rsidR="003A10F5" w:rsidRPr="00B97F2B">
        <w:rPr>
          <w:sz w:val="22"/>
          <w:szCs w:val="22"/>
        </w:rPr>
        <w:t xml:space="preserve">, e assim sucessivamente, até a apuração de uma proposta ou lance que atenda este Edital, e, assim, efetuar a habilitação da proponente, divulgando </w:t>
      </w:r>
      <w:r w:rsidR="003A10F5" w:rsidRPr="00B97F2B">
        <w:rPr>
          <w:b/>
          <w:sz w:val="22"/>
          <w:szCs w:val="22"/>
        </w:rPr>
        <w:t xml:space="preserve">HABILITADO, </w:t>
      </w:r>
      <w:r w:rsidR="003A10F5" w:rsidRPr="00B97F2B">
        <w:rPr>
          <w:sz w:val="22"/>
          <w:szCs w:val="22"/>
        </w:rPr>
        <w:t>abrindo o prazo recursal.</w:t>
      </w:r>
    </w:p>
    <w:p w:rsidR="00594634" w:rsidRPr="00B97F2B" w:rsidRDefault="00594634" w:rsidP="00272509">
      <w:pPr>
        <w:pStyle w:val="Corpodetexto"/>
        <w:tabs>
          <w:tab w:val="left" w:pos="0"/>
          <w:tab w:val="left" w:pos="720"/>
          <w:tab w:val="left" w:pos="1985"/>
        </w:tabs>
        <w:rPr>
          <w:sz w:val="22"/>
          <w:szCs w:val="22"/>
        </w:rPr>
      </w:pPr>
      <w:r w:rsidRPr="00B97F2B">
        <w:rPr>
          <w:b/>
          <w:sz w:val="22"/>
          <w:szCs w:val="22"/>
        </w:rPr>
        <w:t>1</w:t>
      </w:r>
      <w:r w:rsidR="00CE6D7B" w:rsidRPr="00B97F2B">
        <w:rPr>
          <w:b/>
          <w:sz w:val="22"/>
          <w:szCs w:val="22"/>
        </w:rPr>
        <w:t>4</w:t>
      </w:r>
      <w:r w:rsidRPr="00B97F2B">
        <w:rPr>
          <w:b/>
          <w:sz w:val="22"/>
          <w:szCs w:val="22"/>
        </w:rPr>
        <w:t>.</w:t>
      </w:r>
      <w:r w:rsidR="00032EED" w:rsidRPr="00B97F2B">
        <w:rPr>
          <w:b/>
          <w:sz w:val="22"/>
          <w:szCs w:val="22"/>
        </w:rPr>
        <w:t>6</w:t>
      </w:r>
      <w:r w:rsidRPr="00B97F2B">
        <w:rPr>
          <w:b/>
          <w:sz w:val="22"/>
          <w:szCs w:val="22"/>
        </w:rPr>
        <w:t>.</w:t>
      </w:r>
      <w:r w:rsidRPr="00B97F2B">
        <w:rPr>
          <w:sz w:val="22"/>
          <w:szCs w:val="22"/>
        </w:rPr>
        <w:t xml:space="preserve"> </w:t>
      </w:r>
      <w:r w:rsidR="00D200C6" w:rsidRPr="00B97F2B">
        <w:rPr>
          <w:sz w:val="22"/>
          <w:szCs w:val="22"/>
        </w:rPr>
        <w:tab/>
      </w:r>
      <w:r w:rsidRPr="00B97F2B">
        <w:rPr>
          <w:sz w:val="22"/>
          <w:szCs w:val="22"/>
        </w:rPr>
        <w:t>Não poderá haver desistência dos documentos emitidos, sujeitando-se o proponente desistente às penalidades estabelecidas neste Edital;</w:t>
      </w:r>
    </w:p>
    <w:p w:rsidR="00594634" w:rsidRPr="00B97F2B" w:rsidRDefault="00594634" w:rsidP="00272509">
      <w:pPr>
        <w:pStyle w:val="Recuodecorpodetexto2"/>
        <w:tabs>
          <w:tab w:val="left" w:pos="0"/>
          <w:tab w:val="left" w:pos="720"/>
        </w:tabs>
        <w:ind w:firstLine="0"/>
        <w:rPr>
          <w:sz w:val="22"/>
          <w:szCs w:val="22"/>
        </w:rPr>
      </w:pPr>
    </w:p>
    <w:p w:rsidR="00594634" w:rsidRPr="00B97F2B" w:rsidRDefault="00594634" w:rsidP="00272509">
      <w:pPr>
        <w:tabs>
          <w:tab w:val="left" w:pos="0"/>
          <w:tab w:val="left" w:pos="720"/>
        </w:tabs>
        <w:autoSpaceDE w:val="0"/>
        <w:autoSpaceDN w:val="0"/>
        <w:adjustRightInd w:val="0"/>
        <w:snapToGrid w:val="0"/>
        <w:jc w:val="both"/>
        <w:rPr>
          <w:spacing w:val="2"/>
          <w:sz w:val="22"/>
          <w:szCs w:val="22"/>
        </w:rPr>
      </w:pPr>
      <w:r w:rsidRPr="00B97F2B">
        <w:rPr>
          <w:b/>
          <w:spacing w:val="2"/>
          <w:sz w:val="22"/>
          <w:szCs w:val="22"/>
        </w:rPr>
        <w:t>1</w:t>
      </w:r>
      <w:r w:rsidR="00CE6D7B" w:rsidRPr="00B97F2B">
        <w:rPr>
          <w:b/>
          <w:spacing w:val="2"/>
          <w:sz w:val="22"/>
          <w:szCs w:val="22"/>
        </w:rPr>
        <w:t>4</w:t>
      </w:r>
      <w:r w:rsidRPr="00B97F2B">
        <w:rPr>
          <w:b/>
          <w:spacing w:val="2"/>
          <w:sz w:val="22"/>
          <w:szCs w:val="22"/>
        </w:rPr>
        <w:t>.</w:t>
      </w:r>
      <w:r w:rsidR="00032EED" w:rsidRPr="00B97F2B">
        <w:rPr>
          <w:b/>
          <w:spacing w:val="2"/>
          <w:sz w:val="22"/>
          <w:szCs w:val="22"/>
        </w:rPr>
        <w:t>7</w:t>
      </w:r>
      <w:r w:rsidRPr="00B97F2B">
        <w:rPr>
          <w:b/>
          <w:spacing w:val="2"/>
          <w:sz w:val="22"/>
          <w:szCs w:val="22"/>
        </w:rPr>
        <w:t>.</w:t>
      </w:r>
      <w:r w:rsidRPr="00B97F2B">
        <w:rPr>
          <w:spacing w:val="2"/>
          <w:sz w:val="22"/>
          <w:szCs w:val="22"/>
        </w:rPr>
        <w:t xml:space="preserve"> </w:t>
      </w:r>
      <w:r w:rsidR="00D200C6" w:rsidRPr="00B97F2B">
        <w:rPr>
          <w:spacing w:val="2"/>
          <w:sz w:val="22"/>
          <w:szCs w:val="22"/>
        </w:rPr>
        <w:tab/>
      </w:r>
      <w:r w:rsidRPr="00B97F2B">
        <w:rPr>
          <w:spacing w:val="2"/>
          <w:sz w:val="22"/>
          <w:szCs w:val="22"/>
        </w:rPr>
        <w:t xml:space="preserve">A </w:t>
      </w:r>
      <w:r w:rsidR="008835C0" w:rsidRPr="00B97F2B">
        <w:rPr>
          <w:spacing w:val="2"/>
          <w:sz w:val="22"/>
          <w:szCs w:val="22"/>
        </w:rPr>
        <w:t>habilitação da licitante</w:t>
      </w:r>
      <w:r w:rsidRPr="00B97F2B">
        <w:rPr>
          <w:spacing w:val="2"/>
          <w:sz w:val="22"/>
          <w:szCs w:val="22"/>
        </w:rPr>
        <w:t xml:space="preserve"> poderá ocorrer em momento ou data posterior </w:t>
      </w:r>
      <w:proofErr w:type="gramStart"/>
      <w:r w:rsidRPr="00B97F2B">
        <w:rPr>
          <w:spacing w:val="2"/>
          <w:sz w:val="22"/>
          <w:szCs w:val="22"/>
        </w:rPr>
        <w:t>a</w:t>
      </w:r>
      <w:proofErr w:type="gramEnd"/>
      <w:r w:rsidRPr="00B97F2B">
        <w:rPr>
          <w:spacing w:val="2"/>
          <w:sz w:val="22"/>
          <w:szCs w:val="22"/>
        </w:rPr>
        <w:t xml:space="preserve"> sessão de lances, a critério d</w:t>
      </w:r>
      <w:r w:rsidR="00EA5616" w:rsidRPr="00B97F2B">
        <w:rPr>
          <w:spacing w:val="2"/>
          <w:sz w:val="22"/>
          <w:szCs w:val="22"/>
        </w:rPr>
        <w:t>o</w:t>
      </w:r>
      <w:r w:rsidRPr="00B97F2B">
        <w:rPr>
          <w:spacing w:val="2"/>
          <w:sz w:val="22"/>
          <w:szCs w:val="22"/>
        </w:rPr>
        <w:t xml:space="preserve"> </w:t>
      </w:r>
      <w:r w:rsidR="00121F1C" w:rsidRPr="00B97F2B">
        <w:rPr>
          <w:spacing w:val="2"/>
          <w:sz w:val="22"/>
          <w:szCs w:val="22"/>
        </w:rPr>
        <w:t>Pregoeiro</w:t>
      </w:r>
      <w:r w:rsidRPr="00B97F2B">
        <w:rPr>
          <w:spacing w:val="2"/>
          <w:sz w:val="22"/>
          <w:szCs w:val="22"/>
        </w:rPr>
        <w:t xml:space="preserve"> que comunicará às licitantes através do sistema eletrônico;</w:t>
      </w:r>
    </w:p>
    <w:p w:rsidR="00586F0B" w:rsidRPr="00B97F2B" w:rsidRDefault="00586F0B" w:rsidP="00272509">
      <w:pPr>
        <w:tabs>
          <w:tab w:val="left" w:pos="0"/>
          <w:tab w:val="left" w:pos="720"/>
        </w:tabs>
        <w:autoSpaceDE w:val="0"/>
        <w:autoSpaceDN w:val="0"/>
        <w:adjustRightInd w:val="0"/>
        <w:snapToGrid w:val="0"/>
        <w:jc w:val="both"/>
        <w:rPr>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F95FB7" w:rsidRPr="00B97F2B" w:rsidTr="00C1579D">
        <w:tc>
          <w:tcPr>
            <w:tcW w:w="9072" w:type="dxa"/>
            <w:shd w:val="clear" w:color="auto" w:fill="D9D9D9"/>
          </w:tcPr>
          <w:p w:rsidR="00F95FB7" w:rsidRPr="00B97F2B" w:rsidRDefault="00F95FB7" w:rsidP="00507C1B">
            <w:pPr>
              <w:tabs>
                <w:tab w:val="left" w:pos="0"/>
              </w:tabs>
              <w:spacing w:before="120" w:after="120"/>
              <w:jc w:val="both"/>
              <w:rPr>
                <w:b/>
                <w:sz w:val="22"/>
                <w:szCs w:val="22"/>
              </w:rPr>
            </w:pPr>
            <w:r w:rsidRPr="00B97F2B">
              <w:rPr>
                <w:b/>
                <w:sz w:val="22"/>
                <w:szCs w:val="22"/>
              </w:rPr>
              <w:t>15 – DOS RECURSOS</w:t>
            </w:r>
          </w:p>
        </w:tc>
      </w:tr>
    </w:tbl>
    <w:p w:rsidR="002C31D7" w:rsidRPr="00B97F2B" w:rsidRDefault="002C31D7" w:rsidP="002C31D7">
      <w:pPr>
        <w:pStyle w:val="Corpodetexto"/>
        <w:rPr>
          <w:b/>
          <w:bCs/>
          <w:sz w:val="22"/>
          <w:szCs w:val="22"/>
        </w:rPr>
      </w:pPr>
    </w:p>
    <w:p w:rsidR="00586F0B" w:rsidRPr="00B97F2B" w:rsidRDefault="00586F0B" w:rsidP="002C31D7">
      <w:pPr>
        <w:pStyle w:val="Corpodetexto"/>
        <w:rPr>
          <w:b/>
          <w:bCs/>
          <w:sz w:val="22"/>
          <w:szCs w:val="22"/>
        </w:rPr>
      </w:pPr>
      <w:r w:rsidRPr="00B97F2B">
        <w:rPr>
          <w:b/>
          <w:bCs/>
          <w:sz w:val="22"/>
          <w:szCs w:val="22"/>
        </w:rPr>
        <w:t xml:space="preserve">15.1. </w:t>
      </w:r>
      <w:r w:rsidRPr="00B97F2B">
        <w:rPr>
          <w:bCs/>
          <w:sz w:val="22"/>
          <w:szCs w:val="22"/>
        </w:rPr>
        <w:t>Após a fase de HABILITAÇÃO, declarada a empresa licitante como VENCEDORA do certame, q</w:t>
      </w:r>
      <w:r w:rsidRPr="00B97F2B">
        <w:rPr>
          <w:sz w:val="22"/>
          <w:szCs w:val="22"/>
        </w:rPr>
        <w:t>ualquer Licitante poderá, durante a sessão pública, manifestar em campo próprio do Sistema Eletrônico, de forma imediata e motivada, explicitando sucintamente suas razões, sua intenção de recorrer.</w:t>
      </w:r>
    </w:p>
    <w:p w:rsidR="00586F0B" w:rsidRPr="00B97F2B" w:rsidRDefault="00586F0B" w:rsidP="002C31D7">
      <w:pPr>
        <w:pStyle w:val="Corpodetexto"/>
        <w:rPr>
          <w:b/>
          <w:bCs/>
          <w:sz w:val="22"/>
          <w:szCs w:val="22"/>
        </w:rPr>
      </w:pPr>
    </w:p>
    <w:p w:rsidR="002C31D7" w:rsidRPr="00B97F2B" w:rsidRDefault="002C31D7" w:rsidP="002C31D7">
      <w:pPr>
        <w:pStyle w:val="Corpodetexto"/>
        <w:rPr>
          <w:sz w:val="22"/>
          <w:szCs w:val="22"/>
        </w:rPr>
      </w:pPr>
      <w:r w:rsidRPr="00B97F2B">
        <w:rPr>
          <w:b/>
          <w:bCs/>
          <w:sz w:val="22"/>
          <w:szCs w:val="22"/>
        </w:rPr>
        <w:t>15.</w:t>
      </w:r>
      <w:r w:rsidR="00586F0B" w:rsidRPr="00B97F2B">
        <w:rPr>
          <w:b/>
          <w:bCs/>
          <w:sz w:val="22"/>
          <w:szCs w:val="22"/>
        </w:rPr>
        <w:t>2</w:t>
      </w:r>
      <w:r w:rsidRPr="00B97F2B">
        <w:rPr>
          <w:b/>
          <w:bCs/>
          <w:sz w:val="22"/>
          <w:szCs w:val="22"/>
        </w:rPr>
        <w:t>.</w:t>
      </w:r>
      <w:r w:rsidRPr="00B97F2B">
        <w:rPr>
          <w:bCs/>
          <w:sz w:val="22"/>
          <w:szCs w:val="22"/>
        </w:rPr>
        <w:t xml:space="preserve"> </w:t>
      </w:r>
      <w:r w:rsidRPr="00B97F2B">
        <w:rPr>
          <w:sz w:val="22"/>
          <w:szCs w:val="22"/>
        </w:rPr>
        <w:t xml:space="preserve">Declarado o vencedor, qualquer licitante poderá manifestar imediata e motivadamente a intenção de recorrer, quando lhe será concedido o </w:t>
      </w:r>
      <w:r w:rsidRPr="00B97F2B">
        <w:rPr>
          <w:b/>
          <w:sz w:val="22"/>
          <w:szCs w:val="22"/>
        </w:rPr>
        <w:t xml:space="preserve">prazo de </w:t>
      </w:r>
      <w:proofErr w:type="gramStart"/>
      <w:r w:rsidRPr="00B97F2B">
        <w:rPr>
          <w:b/>
          <w:sz w:val="22"/>
          <w:szCs w:val="22"/>
        </w:rPr>
        <w:t>3</w:t>
      </w:r>
      <w:proofErr w:type="gramEnd"/>
      <w:r w:rsidRPr="00B97F2B">
        <w:rPr>
          <w:b/>
          <w:sz w:val="22"/>
          <w:szCs w:val="22"/>
        </w:rPr>
        <w:t xml:space="preserve"> (três) dias</w:t>
      </w:r>
      <w:r w:rsidRPr="00B97F2B">
        <w:rPr>
          <w:sz w:val="22"/>
          <w:szCs w:val="22"/>
        </w:rPr>
        <w:t xml:space="preserve"> para apresentação da razões do recurso, ficando </w:t>
      </w:r>
      <w:r w:rsidRPr="00B97F2B">
        <w:rPr>
          <w:b/>
          <w:sz w:val="22"/>
          <w:szCs w:val="22"/>
        </w:rPr>
        <w:t>os demais licitante desde logo intimados para apresentar contra</w:t>
      </w:r>
      <w:r w:rsidR="00CF39C3" w:rsidRPr="00B97F2B">
        <w:rPr>
          <w:b/>
          <w:sz w:val="22"/>
          <w:szCs w:val="22"/>
        </w:rPr>
        <w:t>r</w:t>
      </w:r>
      <w:r w:rsidRPr="00B97F2B">
        <w:rPr>
          <w:b/>
          <w:sz w:val="22"/>
          <w:szCs w:val="22"/>
        </w:rPr>
        <w:t>razões</w:t>
      </w:r>
      <w:r w:rsidRPr="00B97F2B">
        <w:rPr>
          <w:sz w:val="22"/>
          <w:szCs w:val="22"/>
        </w:rPr>
        <w:t xml:space="preserve"> em igual número de dias, que </w:t>
      </w:r>
      <w:r w:rsidRPr="00B97F2B">
        <w:rPr>
          <w:b/>
          <w:sz w:val="22"/>
          <w:szCs w:val="22"/>
        </w:rPr>
        <w:t>começarão a correr do término do prazo do recorrente</w:t>
      </w:r>
      <w:r w:rsidRPr="00B97F2B">
        <w:rPr>
          <w:sz w:val="22"/>
          <w:szCs w:val="22"/>
        </w:rPr>
        <w:t>, sendo-lhes assegurada vista imediata dos autos.</w:t>
      </w:r>
    </w:p>
    <w:p w:rsidR="002C31D7" w:rsidRPr="00B97F2B" w:rsidRDefault="002C31D7" w:rsidP="002C31D7">
      <w:pPr>
        <w:pStyle w:val="Corpodetexto"/>
        <w:ind w:firstLine="1701"/>
        <w:rPr>
          <w:sz w:val="22"/>
          <w:szCs w:val="22"/>
        </w:rPr>
      </w:pPr>
    </w:p>
    <w:p w:rsidR="00586F0B" w:rsidRPr="00B97F2B" w:rsidRDefault="00586F0B" w:rsidP="00586F0B">
      <w:pPr>
        <w:pStyle w:val="Corpodetexto"/>
        <w:tabs>
          <w:tab w:val="left" w:pos="0"/>
          <w:tab w:val="left" w:pos="1620"/>
        </w:tabs>
        <w:rPr>
          <w:b/>
          <w:sz w:val="22"/>
          <w:szCs w:val="22"/>
        </w:rPr>
      </w:pPr>
      <w:r w:rsidRPr="00B97F2B">
        <w:rPr>
          <w:b/>
          <w:sz w:val="22"/>
          <w:szCs w:val="22"/>
        </w:rPr>
        <w:lastRenderedPageBreak/>
        <w:t>15.3.</w:t>
      </w:r>
      <w:r w:rsidRPr="00B97F2B">
        <w:rPr>
          <w:sz w:val="22"/>
          <w:szCs w:val="22"/>
        </w:rPr>
        <w:t xml:space="preserve"> A manifestação de interpo</w:t>
      </w:r>
      <w:r w:rsidR="00083778" w:rsidRPr="00B97F2B">
        <w:rPr>
          <w:sz w:val="22"/>
          <w:szCs w:val="22"/>
        </w:rPr>
        <w:t>sição do recurso e contrarrazão</w:t>
      </w:r>
      <w:r w:rsidRPr="00B97F2B">
        <w:rPr>
          <w:sz w:val="22"/>
          <w:szCs w:val="22"/>
        </w:rPr>
        <w:t xml:space="preserve"> somente </w:t>
      </w:r>
      <w:r w:rsidR="00083778" w:rsidRPr="00B97F2B">
        <w:rPr>
          <w:sz w:val="22"/>
          <w:szCs w:val="22"/>
        </w:rPr>
        <w:t>serão possíveis</w:t>
      </w:r>
      <w:r w:rsidRPr="00B97F2B">
        <w:rPr>
          <w:sz w:val="22"/>
          <w:szCs w:val="22"/>
        </w:rPr>
        <w:t xml:space="preserve"> por meio eletrônico </w:t>
      </w:r>
      <w:r w:rsidRPr="00B97F2B">
        <w:rPr>
          <w:b/>
          <w:sz w:val="22"/>
          <w:szCs w:val="22"/>
        </w:rPr>
        <w:t xml:space="preserve">(campo próprio do sistema </w:t>
      </w:r>
      <w:proofErr w:type="spellStart"/>
      <w:r w:rsidRPr="00B97F2B">
        <w:rPr>
          <w:b/>
          <w:sz w:val="22"/>
          <w:szCs w:val="22"/>
        </w:rPr>
        <w:t>Comprasnet</w:t>
      </w:r>
      <w:proofErr w:type="spellEnd"/>
      <w:r w:rsidRPr="00B97F2B">
        <w:rPr>
          <w:b/>
          <w:sz w:val="22"/>
          <w:szCs w:val="22"/>
        </w:rPr>
        <w:t>), devendo o licitante observar as datas registradas.</w:t>
      </w:r>
    </w:p>
    <w:p w:rsidR="005D10FB" w:rsidRPr="00B97F2B" w:rsidRDefault="005D10FB" w:rsidP="00586F0B">
      <w:pPr>
        <w:pStyle w:val="Corpodetexto"/>
        <w:tabs>
          <w:tab w:val="left" w:pos="0"/>
          <w:tab w:val="left" w:pos="720"/>
        </w:tabs>
        <w:rPr>
          <w:b/>
          <w:sz w:val="22"/>
          <w:szCs w:val="22"/>
        </w:rPr>
      </w:pPr>
    </w:p>
    <w:p w:rsidR="00586F0B" w:rsidRPr="00B97F2B" w:rsidRDefault="00586F0B" w:rsidP="00586F0B">
      <w:pPr>
        <w:pStyle w:val="Corpodetexto"/>
        <w:tabs>
          <w:tab w:val="left" w:pos="0"/>
          <w:tab w:val="left" w:pos="720"/>
        </w:tabs>
        <w:rPr>
          <w:sz w:val="22"/>
          <w:szCs w:val="22"/>
        </w:rPr>
      </w:pPr>
      <w:r w:rsidRPr="00B97F2B">
        <w:rPr>
          <w:b/>
          <w:sz w:val="22"/>
          <w:szCs w:val="22"/>
        </w:rPr>
        <w:t>15.4.</w:t>
      </w:r>
      <w:r w:rsidRPr="00B97F2B">
        <w:rPr>
          <w:sz w:val="22"/>
          <w:szCs w:val="22"/>
        </w:rPr>
        <w:t xml:space="preserve"> </w:t>
      </w:r>
      <w:r w:rsidRPr="00B97F2B">
        <w:rPr>
          <w:sz w:val="22"/>
          <w:szCs w:val="22"/>
        </w:rPr>
        <w:tab/>
        <w:t>A falta de manifestação imediata e motivada da Licitante importará a decadência do direito de recurso e adjudicação do objeto pelo Pregoeiro ao vencedor.</w:t>
      </w:r>
    </w:p>
    <w:p w:rsidR="00586F0B" w:rsidRPr="00B97F2B" w:rsidRDefault="00586F0B" w:rsidP="00586F0B">
      <w:pPr>
        <w:pStyle w:val="Corpodetexto"/>
        <w:tabs>
          <w:tab w:val="left" w:pos="0"/>
          <w:tab w:val="left" w:pos="720"/>
        </w:tabs>
        <w:rPr>
          <w:sz w:val="22"/>
          <w:szCs w:val="22"/>
        </w:rPr>
      </w:pPr>
    </w:p>
    <w:p w:rsidR="00586F0B" w:rsidRPr="00B97F2B" w:rsidRDefault="00586F0B" w:rsidP="00586F0B">
      <w:pPr>
        <w:pStyle w:val="Corpodetexto"/>
        <w:tabs>
          <w:tab w:val="left" w:pos="0"/>
          <w:tab w:val="left" w:pos="720"/>
        </w:tabs>
        <w:rPr>
          <w:sz w:val="22"/>
          <w:szCs w:val="22"/>
        </w:rPr>
      </w:pPr>
      <w:r w:rsidRPr="00B97F2B">
        <w:rPr>
          <w:b/>
          <w:sz w:val="22"/>
          <w:szCs w:val="22"/>
        </w:rPr>
        <w:t xml:space="preserve">15.5. </w:t>
      </w:r>
      <w:r w:rsidRPr="00B97F2B">
        <w:rPr>
          <w:b/>
          <w:sz w:val="22"/>
          <w:szCs w:val="22"/>
        </w:rPr>
        <w:tab/>
      </w:r>
      <w:r w:rsidRPr="00B97F2B">
        <w:rPr>
          <w:sz w:val="22"/>
          <w:szCs w:val="22"/>
        </w:rPr>
        <w:t>O acolhimento do recurso importará na invalidação apenas dos atos insuscetíveis de aproveitamento.</w:t>
      </w:r>
    </w:p>
    <w:p w:rsidR="00586F0B" w:rsidRPr="00B97F2B" w:rsidRDefault="00586F0B" w:rsidP="00586F0B">
      <w:pPr>
        <w:pStyle w:val="Corpodetexto"/>
        <w:tabs>
          <w:tab w:val="left" w:pos="0"/>
          <w:tab w:val="left" w:pos="720"/>
        </w:tabs>
        <w:rPr>
          <w:sz w:val="22"/>
          <w:szCs w:val="22"/>
        </w:rPr>
      </w:pPr>
    </w:p>
    <w:p w:rsidR="00586F0B" w:rsidRPr="00B97F2B" w:rsidRDefault="00586F0B" w:rsidP="00586F0B">
      <w:pPr>
        <w:pStyle w:val="Corpodetexto"/>
        <w:tabs>
          <w:tab w:val="left" w:pos="0"/>
          <w:tab w:val="left" w:pos="720"/>
        </w:tabs>
        <w:rPr>
          <w:sz w:val="22"/>
          <w:szCs w:val="22"/>
        </w:rPr>
      </w:pPr>
      <w:r w:rsidRPr="00B97F2B">
        <w:rPr>
          <w:b/>
          <w:sz w:val="22"/>
          <w:szCs w:val="22"/>
        </w:rPr>
        <w:t>15.6.</w:t>
      </w:r>
      <w:r w:rsidRPr="00B97F2B">
        <w:rPr>
          <w:sz w:val="22"/>
          <w:szCs w:val="22"/>
        </w:rPr>
        <w:t xml:space="preserve"> </w:t>
      </w:r>
      <w:r w:rsidRPr="00B97F2B">
        <w:rPr>
          <w:sz w:val="22"/>
          <w:szCs w:val="22"/>
        </w:rPr>
        <w:tab/>
        <w:t>A decisão do Pregoeiro a respeito da apreciação do recurso deverá ser motivada e submetida à apreciação da Autoridade Competente pela licitação, caso seja mantida a decisão anterior.</w:t>
      </w:r>
    </w:p>
    <w:p w:rsidR="00586F0B" w:rsidRPr="00B97F2B" w:rsidRDefault="00586F0B" w:rsidP="00586F0B">
      <w:pPr>
        <w:pStyle w:val="Corpodetexto"/>
        <w:tabs>
          <w:tab w:val="left" w:pos="0"/>
          <w:tab w:val="left" w:pos="720"/>
        </w:tabs>
        <w:rPr>
          <w:b/>
          <w:sz w:val="22"/>
          <w:szCs w:val="22"/>
          <w:highlight w:val="green"/>
        </w:rPr>
      </w:pPr>
    </w:p>
    <w:p w:rsidR="00586F0B" w:rsidRPr="00B97F2B" w:rsidRDefault="00586F0B" w:rsidP="00586F0B">
      <w:pPr>
        <w:pStyle w:val="Corpodetexto"/>
        <w:tabs>
          <w:tab w:val="left" w:pos="0"/>
          <w:tab w:val="left" w:pos="720"/>
        </w:tabs>
        <w:rPr>
          <w:b/>
          <w:sz w:val="22"/>
          <w:szCs w:val="22"/>
        </w:rPr>
      </w:pPr>
      <w:r w:rsidRPr="00B97F2B">
        <w:rPr>
          <w:b/>
          <w:sz w:val="22"/>
          <w:szCs w:val="22"/>
        </w:rPr>
        <w:t xml:space="preserve">15.7. </w:t>
      </w:r>
      <w:r w:rsidRPr="00B97F2B">
        <w:rPr>
          <w:b/>
          <w:sz w:val="22"/>
          <w:szCs w:val="22"/>
        </w:rPr>
        <w:tab/>
        <w:t xml:space="preserve">A decisão do Pregoeiro e da Autoridade Competente será informada em campo próprio do Sistema Eletrônico, </w:t>
      </w:r>
      <w:r w:rsidRPr="00B97F2B">
        <w:rPr>
          <w:b/>
          <w:bCs/>
          <w:sz w:val="22"/>
          <w:szCs w:val="22"/>
        </w:rPr>
        <w:t>ficando todos os licitantes obrigados a acessá-lo para obtenção das informações prestadas pelo Pregoeiro.</w:t>
      </w:r>
    </w:p>
    <w:p w:rsidR="00586F0B" w:rsidRPr="00B97F2B" w:rsidRDefault="00586F0B" w:rsidP="00586F0B">
      <w:pPr>
        <w:pStyle w:val="Corpodetexto"/>
        <w:tabs>
          <w:tab w:val="left" w:pos="0"/>
          <w:tab w:val="left" w:pos="720"/>
        </w:tabs>
        <w:rPr>
          <w:sz w:val="22"/>
          <w:szCs w:val="22"/>
        </w:rPr>
      </w:pPr>
    </w:p>
    <w:p w:rsidR="00586F0B" w:rsidRPr="00B97F2B" w:rsidRDefault="00586F0B" w:rsidP="00586F0B">
      <w:pPr>
        <w:pStyle w:val="Recuodecorpodetexto2"/>
        <w:tabs>
          <w:tab w:val="left" w:pos="0"/>
          <w:tab w:val="left" w:pos="720"/>
        </w:tabs>
        <w:ind w:firstLine="0"/>
        <w:rPr>
          <w:sz w:val="22"/>
          <w:szCs w:val="22"/>
        </w:rPr>
      </w:pPr>
      <w:r w:rsidRPr="00B97F2B">
        <w:rPr>
          <w:b/>
          <w:sz w:val="22"/>
          <w:szCs w:val="22"/>
        </w:rPr>
        <w:t>15.8.</w:t>
      </w:r>
      <w:r w:rsidRPr="00B97F2B">
        <w:rPr>
          <w:sz w:val="22"/>
          <w:szCs w:val="22"/>
        </w:rPr>
        <w:t xml:space="preserve"> </w:t>
      </w:r>
      <w:r w:rsidRPr="00B97F2B">
        <w:rPr>
          <w:sz w:val="22"/>
          <w:szCs w:val="22"/>
        </w:rPr>
        <w:tab/>
        <w:t xml:space="preserve">Decididos os recursos e constatada a regularidade dos atos praticados, a </w:t>
      </w:r>
      <w:r w:rsidRPr="00B97F2B">
        <w:rPr>
          <w:b/>
          <w:sz w:val="22"/>
          <w:szCs w:val="22"/>
        </w:rPr>
        <w:t>Autoridade Competente adjudicará o objeto e homologará</w:t>
      </w:r>
      <w:r w:rsidRPr="00B97F2B">
        <w:rPr>
          <w:sz w:val="22"/>
          <w:szCs w:val="22"/>
        </w:rPr>
        <w:t xml:space="preserve"> o resultado da licitação para determinar a contratação.</w:t>
      </w:r>
    </w:p>
    <w:p w:rsidR="00586F0B" w:rsidRPr="00B97F2B" w:rsidRDefault="00586F0B" w:rsidP="00586F0B">
      <w:pPr>
        <w:pStyle w:val="Recuodecorpodetexto2"/>
        <w:tabs>
          <w:tab w:val="left" w:pos="0"/>
          <w:tab w:val="left" w:pos="720"/>
        </w:tabs>
        <w:ind w:firstLine="0"/>
        <w:rPr>
          <w:sz w:val="22"/>
          <w:szCs w:val="22"/>
        </w:rPr>
      </w:pPr>
    </w:p>
    <w:p w:rsidR="00586F0B" w:rsidRPr="00B97F2B" w:rsidRDefault="00586F0B" w:rsidP="00586F0B">
      <w:pPr>
        <w:pStyle w:val="Ttulo6"/>
        <w:tabs>
          <w:tab w:val="left" w:pos="0"/>
          <w:tab w:val="left" w:pos="720"/>
        </w:tabs>
        <w:jc w:val="both"/>
        <w:rPr>
          <w:b/>
          <w:snapToGrid w:val="0"/>
          <w:sz w:val="22"/>
          <w:szCs w:val="22"/>
        </w:rPr>
      </w:pPr>
      <w:r w:rsidRPr="00B97F2B">
        <w:rPr>
          <w:b/>
          <w:sz w:val="22"/>
          <w:szCs w:val="22"/>
        </w:rPr>
        <w:t>15.9</w:t>
      </w:r>
      <w:r w:rsidRPr="00B97F2B">
        <w:rPr>
          <w:sz w:val="22"/>
          <w:szCs w:val="22"/>
        </w:rPr>
        <w:t xml:space="preserve">. </w:t>
      </w:r>
      <w:r w:rsidRPr="00B97F2B">
        <w:rPr>
          <w:sz w:val="22"/>
          <w:szCs w:val="22"/>
        </w:rPr>
        <w:tab/>
        <w:t>Durante o prazo recursal, o</w:t>
      </w:r>
      <w:r w:rsidRPr="00B97F2B">
        <w:rPr>
          <w:snapToGrid w:val="0"/>
          <w:sz w:val="22"/>
          <w:szCs w:val="22"/>
        </w:rPr>
        <w:t xml:space="preserve">s autos do processo permanecerão com vista franqueada aos interessados, na </w:t>
      </w:r>
      <w:r w:rsidRPr="00B97F2B">
        <w:rPr>
          <w:sz w:val="22"/>
          <w:szCs w:val="22"/>
        </w:rPr>
        <w:t xml:space="preserve">Superintendência Estadual de Compras e Licitações – SUPEL, sito à </w:t>
      </w:r>
      <w:r w:rsidRPr="00B97F2B">
        <w:rPr>
          <w:b/>
          <w:sz w:val="22"/>
          <w:szCs w:val="22"/>
        </w:rPr>
        <w:t xml:space="preserve">Av. Farquar s/nº - Bairro Pedrinhas (Complexo Rio Madeira, Ed. Curvo </w:t>
      </w:r>
      <w:proofErr w:type="gramStart"/>
      <w:r w:rsidRPr="00B97F2B">
        <w:rPr>
          <w:b/>
          <w:sz w:val="22"/>
          <w:szCs w:val="22"/>
        </w:rPr>
        <w:t>3</w:t>
      </w:r>
      <w:proofErr w:type="gramEnd"/>
      <w:r w:rsidRPr="00B97F2B">
        <w:rPr>
          <w:b/>
          <w:sz w:val="22"/>
          <w:szCs w:val="22"/>
        </w:rPr>
        <w:t xml:space="preserve"> – Rio Jamari – 1º andar), Porto Velho/RO – </w:t>
      </w:r>
      <w:r w:rsidR="00CF39C3" w:rsidRPr="00B97F2B">
        <w:rPr>
          <w:b/>
          <w:sz w:val="22"/>
          <w:szCs w:val="22"/>
        </w:rPr>
        <w:t>Tel.</w:t>
      </w:r>
      <w:r w:rsidRPr="00B97F2B">
        <w:rPr>
          <w:b/>
          <w:sz w:val="22"/>
          <w:szCs w:val="22"/>
        </w:rPr>
        <w:t>: (0XX) 69-3216-536</w:t>
      </w:r>
      <w:r w:rsidR="00814055" w:rsidRPr="00B97F2B">
        <w:rPr>
          <w:b/>
          <w:sz w:val="22"/>
          <w:szCs w:val="22"/>
        </w:rPr>
        <w:t>5</w:t>
      </w:r>
      <w:r w:rsidRPr="00B97F2B">
        <w:rPr>
          <w:b/>
          <w:bCs/>
          <w:sz w:val="22"/>
          <w:szCs w:val="22"/>
        </w:rPr>
        <w:t>, de segunda a sexta-feira, das 07h:30min às 13h:30min</w:t>
      </w:r>
      <w:r w:rsidRPr="00B97F2B">
        <w:rPr>
          <w:b/>
          <w:snapToGrid w:val="0"/>
          <w:sz w:val="22"/>
          <w:szCs w:val="22"/>
        </w:rPr>
        <w:t>.</w:t>
      </w:r>
    </w:p>
    <w:p w:rsidR="00586F0B" w:rsidRPr="00B97F2B" w:rsidRDefault="00586F0B" w:rsidP="00586F0B">
      <w:pPr>
        <w:tabs>
          <w:tab w:val="left" w:pos="0"/>
          <w:tab w:val="left" w:pos="720"/>
        </w:tabs>
        <w:jc w:val="both"/>
        <w:rPr>
          <w:b/>
          <w:bCs/>
          <w:sz w:val="22"/>
          <w:szCs w:val="22"/>
        </w:rPr>
      </w:pPr>
    </w:p>
    <w:p w:rsidR="00586F0B" w:rsidRPr="00B97F2B" w:rsidRDefault="00586F0B" w:rsidP="00586F0B">
      <w:pPr>
        <w:tabs>
          <w:tab w:val="left" w:pos="0"/>
          <w:tab w:val="left" w:pos="720"/>
        </w:tabs>
        <w:jc w:val="both"/>
        <w:rPr>
          <w:b/>
          <w:bCs/>
          <w:sz w:val="22"/>
          <w:szCs w:val="22"/>
          <w:u w:val="single"/>
        </w:rPr>
      </w:pPr>
      <w:r w:rsidRPr="00B97F2B">
        <w:rPr>
          <w:b/>
          <w:bCs/>
          <w:sz w:val="22"/>
          <w:szCs w:val="22"/>
          <w:u w:val="single"/>
        </w:rPr>
        <w:t>15.10. Cabe ainda, recurso contra a decisão de:</w:t>
      </w:r>
    </w:p>
    <w:p w:rsidR="00586F0B" w:rsidRPr="00B97F2B" w:rsidRDefault="00586F0B" w:rsidP="00586F0B">
      <w:pPr>
        <w:tabs>
          <w:tab w:val="left" w:pos="0"/>
          <w:tab w:val="left" w:pos="720"/>
        </w:tabs>
        <w:jc w:val="both"/>
        <w:rPr>
          <w:sz w:val="22"/>
          <w:szCs w:val="22"/>
        </w:rPr>
      </w:pPr>
    </w:p>
    <w:p w:rsidR="00586F0B" w:rsidRPr="00B97F2B" w:rsidRDefault="00586F0B" w:rsidP="00586F0B">
      <w:pPr>
        <w:ind w:left="284"/>
        <w:jc w:val="both"/>
        <w:rPr>
          <w:sz w:val="22"/>
          <w:szCs w:val="22"/>
        </w:rPr>
      </w:pPr>
      <w:r w:rsidRPr="00B97F2B">
        <w:rPr>
          <w:b/>
          <w:sz w:val="22"/>
          <w:szCs w:val="22"/>
        </w:rPr>
        <w:t>a)</w:t>
      </w:r>
      <w:r w:rsidRPr="00B97F2B">
        <w:rPr>
          <w:sz w:val="22"/>
          <w:szCs w:val="22"/>
        </w:rPr>
        <w:t xml:space="preserve"> </w:t>
      </w:r>
      <w:r w:rsidRPr="00B97F2B">
        <w:rPr>
          <w:sz w:val="22"/>
          <w:szCs w:val="22"/>
        </w:rPr>
        <w:tab/>
        <w:t>Anular ou revogar o Pregão Eletrônico;</w:t>
      </w:r>
    </w:p>
    <w:p w:rsidR="00586F0B" w:rsidRPr="00B97F2B" w:rsidRDefault="00586F0B" w:rsidP="00586F0B">
      <w:pPr>
        <w:jc w:val="both"/>
        <w:rPr>
          <w:sz w:val="22"/>
          <w:szCs w:val="22"/>
        </w:rPr>
      </w:pPr>
    </w:p>
    <w:p w:rsidR="00586F0B" w:rsidRPr="00B97F2B" w:rsidRDefault="00586F0B" w:rsidP="00586F0B">
      <w:pPr>
        <w:ind w:left="284"/>
        <w:jc w:val="both"/>
        <w:rPr>
          <w:sz w:val="22"/>
          <w:szCs w:val="22"/>
        </w:rPr>
      </w:pPr>
      <w:proofErr w:type="gramStart"/>
      <w:r w:rsidRPr="00B97F2B">
        <w:rPr>
          <w:b/>
          <w:sz w:val="22"/>
          <w:szCs w:val="22"/>
        </w:rPr>
        <w:t>b)</w:t>
      </w:r>
      <w:proofErr w:type="gramEnd"/>
      <w:r w:rsidRPr="00B97F2B">
        <w:rPr>
          <w:sz w:val="22"/>
          <w:szCs w:val="22"/>
        </w:rPr>
        <w:tab/>
        <w:t xml:space="preserve">Determinar a aplicação das penalidades de advertência, multa, suspensão temporária do direito de licitar e contratar com o Governo do Estado de Rondônia. </w:t>
      </w:r>
    </w:p>
    <w:p w:rsidR="006120C6" w:rsidRPr="00B97F2B" w:rsidRDefault="006120C6" w:rsidP="00586F0B">
      <w:pPr>
        <w:ind w:left="709"/>
        <w:jc w:val="both"/>
        <w:rPr>
          <w:b/>
          <w:sz w:val="22"/>
          <w:szCs w:val="22"/>
        </w:rPr>
      </w:pPr>
    </w:p>
    <w:p w:rsidR="00586F0B" w:rsidRPr="00B97F2B" w:rsidRDefault="00586F0B" w:rsidP="00586F0B">
      <w:pPr>
        <w:ind w:left="709"/>
        <w:jc w:val="both"/>
        <w:rPr>
          <w:sz w:val="22"/>
          <w:szCs w:val="22"/>
        </w:rPr>
      </w:pPr>
      <w:r w:rsidRPr="00B97F2B">
        <w:rPr>
          <w:b/>
          <w:sz w:val="22"/>
          <w:szCs w:val="22"/>
        </w:rPr>
        <w:t>15.10.1</w:t>
      </w:r>
      <w:r w:rsidRPr="00B97F2B">
        <w:rPr>
          <w:sz w:val="22"/>
          <w:szCs w:val="22"/>
        </w:rPr>
        <w:t>. Os recursos acima deverão ser interpostos no prazo de 05 (cinco) dias úteis a contar da intimação do ato, e terão efeito suspensivo;</w:t>
      </w:r>
    </w:p>
    <w:p w:rsidR="0042604C" w:rsidRPr="00B97F2B" w:rsidRDefault="0042604C" w:rsidP="00586F0B">
      <w:pPr>
        <w:tabs>
          <w:tab w:val="left" w:pos="709"/>
        </w:tabs>
        <w:ind w:left="709"/>
        <w:jc w:val="both"/>
        <w:rPr>
          <w:b/>
          <w:sz w:val="22"/>
          <w:szCs w:val="22"/>
        </w:rPr>
      </w:pPr>
    </w:p>
    <w:p w:rsidR="00586F0B" w:rsidRPr="00B97F2B" w:rsidRDefault="00586F0B" w:rsidP="00586F0B">
      <w:pPr>
        <w:tabs>
          <w:tab w:val="left" w:pos="709"/>
        </w:tabs>
        <w:ind w:left="709"/>
        <w:jc w:val="both"/>
        <w:rPr>
          <w:sz w:val="22"/>
          <w:szCs w:val="22"/>
        </w:rPr>
      </w:pPr>
      <w:r w:rsidRPr="00B97F2B">
        <w:rPr>
          <w:b/>
          <w:sz w:val="22"/>
          <w:szCs w:val="22"/>
        </w:rPr>
        <w:t>15.10.2.</w:t>
      </w:r>
      <w:r w:rsidRPr="00B97F2B">
        <w:rPr>
          <w:sz w:val="22"/>
          <w:szCs w:val="22"/>
        </w:rPr>
        <w:t xml:space="preserve"> A intimação dos atos referidos no subitem 15.10, alíneas “a” e “b”, será feita mediante publicação na imprensa oficial e comunicação direta às licitantes participantes do Pregão Eletrônico, que poderão impugná-los no prazo de 05 (cinco) dias úteis;</w:t>
      </w:r>
    </w:p>
    <w:p w:rsidR="00624D83" w:rsidRPr="00B97F2B" w:rsidRDefault="00624D83" w:rsidP="00586F0B">
      <w:pPr>
        <w:tabs>
          <w:tab w:val="left" w:pos="709"/>
        </w:tabs>
        <w:ind w:left="709"/>
        <w:jc w:val="both"/>
        <w:rPr>
          <w:b/>
          <w:sz w:val="22"/>
          <w:szCs w:val="22"/>
        </w:rPr>
      </w:pPr>
    </w:p>
    <w:p w:rsidR="00586F0B" w:rsidRPr="00B97F2B" w:rsidRDefault="00586F0B" w:rsidP="00586F0B">
      <w:pPr>
        <w:tabs>
          <w:tab w:val="left" w:pos="709"/>
        </w:tabs>
        <w:ind w:left="709"/>
        <w:jc w:val="both"/>
        <w:rPr>
          <w:sz w:val="22"/>
          <w:szCs w:val="22"/>
        </w:rPr>
      </w:pPr>
      <w:r w:rsidRPr="00B97F2B">
        <w:rPr>
          <w:b/>
          <w:sz w:val="22"/>
          <w:szCs w:val="22"/>
        </w:rPr>
        <w:t>15.10.3</w:t>
      </w:r>
      <w:r w:rsidRPr="00B97F2B">
        <w:rPr>
          <w:sz w:val="22"/>
          <w:szCs w:val="22"/>
        </w:rPr>
        <w:t>. Os recursos interpostos fora do prazo não serão acolhidos;</w:t>
      </w:r>
    </w:p>
    <w:p w:rsidR="00586F0B" w:rsidRPr="00B97F2B" w:rsidRDefault="00586F0B" w:rsidP="00586F0B">
      <w:pPr>
        <w:tabs>
          <w:tab w:val="left" w:pos="0"/>
        </w:tabs>
        <w:jc w:val="both"/>
        <w:rPr>
          <w:sz w:val="22"/>
          <w:szCs w:val="22"/>
        </w:rPr>
      </w:pPr>
    </w:p>
    <w:p w:rsidR="002C31D7" w:rsidRPr="00B97F2B" w:rsidRDefault="00586F0B" w:rsidP="00586F0B">
      <w:pPr>
        <w:ind w:left="709"/>
        <w:jc w:val="both"/>
        <w:rPr>
          <w:sz w:val="22"/>
          <w:szCs w:val="22"/>
        </w:rPr>
      </w:pPr>
      <w:r w:rsidRPr="00B97F2B">
        <w:rPr>
          <w:b/>
          <w:sz w:val="22"/>
          <w:szCs w:val="22"/>
        </w:rPr>
        <w:t>15.10.4.</w:t>
      </w:r>
      <w:r w:rsidRPr="00B97F2B">
        <w:rPr>
          <w:sz w:val="22"/>
          <w:szCs w:val="22"/>
        </w:rPr>
        <w:t xml:space="preserve"> O recurso será dirigido à autoridade superior, por intermédio da que praticou o ato recorrido, a qual poderá reconsiderar a sua decisão, no prazo de 05 (cinco) dias úteis, ou nesse mesmo prazo fazê-lo subir, devidamente informado, devendo, nesse caso, a decisão ser proferida no prazo de 05 (cinco) dias úteis, contado do recebimento do recurso</w:t>
      </w:r>
      <w:r w:rsidR="002C31D7" w:rsidRPr="00B97F2B">
        <w:rPr>
          <w:sz w:val="22"/>
          <w:szCs w:val="22"/>
        </w:rPr>
        <w:t>.</w:t>
      </w:r>
    </w:p>
    <w:p w:rsidR="005D10FB" w:rsidRPr="00B97F2B" w:rsidRDefault="005D10FB" w:rsidP="00FB6667">
      <w:pPr>
        <w:pStyle w:val="P30"/>
        <w:tabs>
          <w:tab w:val="left" w:pos="0"/>
        </w:tabs>
        <w:snapToGrid/>
        <w:ind w:left="567"/>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583526" w:rsidRPr="00B97F2B" w:rsidTr="00C1579D">
        <w:tc>
          <w:tcPr>
            <w:tcW w:w="9072" w:type="dxa"/>
            <w:shd w:val="clear" w:color="auto" w:fill="D9D9D9"/>
          </w:tcPr>
          <w:p w:rsidR="00583526" w:rsidRPr="00B97F2B" w:rsidRDefault="00583526" w:rsidP="00507C1B">
            <w:pPr>
              <w:pStyle w:val="P30"/>
              <w:tabs>
                <w:tab w:val="left" w:pos="0"/>
              </w:tabs>
              <w:snapToGrid/>
              <w:spacing w:before="120" w:after="120"/>
              <w:rPr>
                <w:sz w:val="22"/>
                <w:szCs w:val="22"/>
              </w:rPr>
            </w:pPr>
            <w:r w:rsidRPr="00B97F2B">
              <w:rPr>
                <w:sz w:val="22"/>
                <w:szCs w:val="22"/>
              </w:rPr>
              <w:t>16 – DA ADJUDICAÇÃO E DA HOMOLOGAÇÃO</w:t>
            </w:r>
          </w:p>
        </w:tc>
      </w:tr>
    </w:tbl>
    <w:p w:rsidR="00CE3593" w:rsidRPr="00B97F2B" w:rsidRDefault="00CE3593" w:rsidP="00272509">
      <w:pPr>
        <w:tabs>
          <w:tab w:val="left" w:pos="0"/>
          <w:tab w:val="left" w:pos="720"/>
        </w:tabs>
        <w:jc w:val="both"/>
        <w:rPr>
          <w:b/>
          <w:sz w:val="22"/>
          <w:szCs w:val="22"/>
        </w:rPr>
      </w:pPr>
    </w:p>
    <w:p w:rsidR="00917497" w:rsidRPr="00B97F2B" w:rsidRDefault="00917497" w:rsidP="00272509">
      <w:pPr>
        <w:tabs>
          <w:tab w:val="left" w:pos="0"/>
          <w:tab w:val="left" w:pos="720"/>
        </w:tabs>
        <w:jc w:val="both"/>
        <w:rPr>
          <w:sz w:val="22"/>
          <w:szCs w:val="22"/>
        </w:rPr>
      </w:pPr>
      <w:r w:rsidRPr="00B97F2B">
        <w:rPr>
          <w:b/>
          <w:sz w:val="22"/>
          <w:szCs w:val="22"/>
        </w:rPr>
        <w:lastRenderedPageBreak/>
        <w:t>1</w:t>
      </w:r>
      <w:r w:rsidR="006C0055" w:rsidRPr="00B97F2B">
        <w:rPr>
          <w:b/>
          <w:sz w:val="22"/>
          <w:szCs w:val="22"/>
        </w:rPr>
        <w:t>6</w:t>
      </w:r>
      <w:r w:rsidRPr="00B97F2B">
        <w:rPr>
          <w:b/>
          <w:sz w:val="22"/>
          <w:szCs w:val="22"/>
        </w:rPr>
        <w:t>.</w:t>
      </w:r>
      <w:r w:rsidR="00FD7BA4" w:rsidRPr="00B97F2B">
        <w:rPr>
          <w:b/>
          <w:sz w:val="22"/>
          <w:szCs w:val="22"/>
        </w:rPr>
        <w:t>1</w:t>
      </w:r>
      <w:r w:rsidRPr="00B97F2B">
        <w:rPr>
          <w:b/>
          <w:sz w:val="22"/>
          <w:szCs w:val="22"/>
        </w:rPr>
        <w:t xml:space="preserve">. </w:t>
      </w:r>
      <w:r w:rsidR="00C72CC3" w:rsidRPr="00B97F2B">
        <w:rPr>
          <w:b/>
          <w:sz w:val="22"/>
          <w:szCs w:val="22"/>
        </w:rPr>
        <w:tab/>
      </w:r>
      <w:r w:rsidRPr="00B97F2B">
        <w:rPr>
          <w:sz w:val="22"/>
          <w:szCs w:val="22"/>
        </w:rPr>
        <w:t xml:space="preserve">Atendidas as especificações do Edital, estando habilitada a Licitante e tendo sido aceito o menor preço apurado, </w:t>
      </w:r>
      <w:r w:rsidR="00EA5616" w:rsidRPr="00B97F2B">
        <w:rPr>
          <w:sz w:val="22"/>
          <w:szCs w:val="22"/>
        </w:rPr>
        <w:t>o</w:t>
      </w:r>
      <w:r w:rsidRPr="00B97F2B">
        <w:rPr>
          <w:sz w:val="22"/>
          <w:szCs w:val="22"/>
        </w:rPr>
        <w:t xml:space="preserve"> </w:t>
      </w:r>
      <w:r w:rsidR="00121F1C" w:rsidRPr="00B97F2B">
        <w:rPr>
          <w:sz w:val="22"/>
          <w:szCs w:val="22"/>
        </w:rPr>
        <w:t>Pregoeiro</w:t>
      </w:r>
      <w:r w:rsidRPr="00B97F2B">
        <w:rPr>
          <w:sz w:val="22"/>
          <w:szCs w:val="22"/>
        </w:rPr>
        <w:t xml:space="preserve"> declarará a(s) empresa(s) vencedora(s) do(s) respectivo</w:t>
      </w:r>
      <w:r w:rsidR="00FD7BA4" w:rsidRPr="00B97F2B">
        <w:rPr>
          <w:sz w:val="22"/>
          <w:szCs w:val="22"/>
        </w:rPr>
        <w:t>(s) item</w:t>
      </w:r>
      <w:r w:rsidR="005B2156" w:rsidRPr="00B97F2B">
        <w:rPr>
          <w:sz w:val="22"/>
          <w:szCs w:val="22"/>
        </w:rPr>
        <w:t xml:space="preserve"> (</w:t>
      </w:r>
      <w:r w:rsidRPr="00B97F2B">
        <w:rPr>
          <w:sz w:val="22"/>
          <w:szCs w:val="22"/>
        </w:rPr>
        <w:t>s)</w:t>
      </w:r>
      <w:r w:rsidR="00FD7BA4" w:rsidRPr="00B97F2B">
        <w:rPr>
          <w:sz w:val="22"/>
          <w:szCs w:val="22"/>
        </w:rPr>
        <w:t>, ADJUDICANDO-O</w:t>
      </w:r>
      <w:r w:rsidRPr="00B97F2B">
        <w:rPr>
          <w:sz w:val="22"/>
          <w:szCs w:val="22"/>
        </w:rPr>
        <w:t>.</w:t>
      </w:r>
    </w:p>
    <w:p w:rsidR="005B2156" w:rsidRPr="00B97F2B" w:rsidRDefault="001E794C" w:rsidP="00272509">
      <w:pPr>
        <w:tabs>
          <w:tab w:val="left" w:pos="0"/>
          <w:tab w:val="left" w:pos="720"/>
        </w:tabs>
        <w:jc w:val="both"/>
        <w:rPr>
          <w:sz w:val="22"/>
          <w:szCs w:val="22"/>
        </w:rPr>
      </w:pPr>
      <w:r w:rsidRPr="00B97F2B">
        <w:rPr>
          <w:sz w:val="22"/>
          <w:szCs w:val="22"/>
        </w:rPr>
        <w:t xml:space="preserve"> </w:t>
      </w:r>
    </w:p>
    <w:p w:rsidR="006C0055" w:rsidRPr="00B97F2B" w:rsidRDefault="006C0055" w:rsidP="00FB6667">
      <w:pPr>
        <w:pStyle w:val="P30"/>
        <w:tabs>
          <w:tab w:val="left" w:pos="1620"/>
        </w:tabs>
        <w:snapToGrid/>
        <w:ind w:left="567"/>
        <w:rPr>
          <w:b w:val="0"/>
          <w:bCs/>
          <w:sz w:val="22"/>
          <w:szCs w:val="22"/>
        </w:rPr>
      </w:pPr>
      <w:r w:rsidRPr="00B97F2B">
        <w:rPr>
          <w:bCs/>
          <w:sz w:val="22"/>
          <w:szCs w:val="22"/>
        </w:rPr>
        <w:t>16.1.1.</w:t>
      </w:r>
      <w:r w:rsidRPr="00B97F2B">
        <w:rPr>
          <w:b w:val="0"/>
          <w:bCs/>
          <w:sz w:val="22"/>
          <w:szCs w:val="22"/>
        </w:rPr>
        <w:tab/>
        <w:t>A adjudicação do objeto do presente certame será viabilizada pelo Pregoeiro sempre que não houver recurso;</w:t>
      </w:r>
    </w:p>
    <w:p w:rsidR="006C0055" w:rsidRPr="00B97F2B" w:rsidRDefault="006C0055" w:rsidP="00FB6667">
      <w:pPr>
        <w:pStyle w:val="P30"/>
        <w:tabs>
          <w:tab w:val="left" w:pos="1620"/>
        </w:tabs>
        <w:snapToGrid/>
        <w:ind w:left="567"/>
        <w:rPr>
          <w:b w:val="0"/>
          <w:bCs/>
          <w:sz w:val="22"/>
          <w:szCs w:val="22"/>
        </w:rPr>
      </w:pPr>
    </w:p>
    <w:p w:rsidR="006C0055" w:rsidRPr="00B97F2B" w:rsidRDefault="006C0055" w:rsidP="00FB6667">
      <w:pPr>
        <w:tabs>
          <w:tab w:val="left" w:pos="1620"/>
        </w:tabs>
        <w:ind w:left="567"/>
        <w:jc w:val="both"/>
        <w:rPr>
          <w:bCs/>
          <w:sz w:val="22"/>
          <w:szCs w:val="22"/>
        </w:rPr>
      </w:pPr>
      <w:r w:rsidRPr="00B97F2B">
        <w:rPr>
          <w:b/>
          <w:bCs/>
          <w:sz w:val="22"/>
          <w:szCs w:val="22"/>
        </w:rPr>
        <w:t>16.1.2.</w:t>
      </w:r>
      <w:r w:rsidRPr="00B97F2B">
        <w:rPr>
          <w:bCs/>
          <w:sz w:val="22"/>
          <w:szCs w:val="22"/>
        </w:rPr>
        <w:t xml:space="preserve"> </w:t>
      </w:r>
      <w:r w:rsidRPr="00B97F2B">
        <w:rPr>
          <w:bCs/>
          <w:sz w:val="22"/>
          <w:szCs w:val="22"/>
        </w:rPr>
        <w:tab/>
        <w:t>Havendo recurso, a adjudicação será efetuada pela Autoridade Competente que decidiu o recurso.</w:t>
      </w:r>
    </w:p>
    <w:p w:rsidR="006C0055" w:rsidRPr="00B97F2B" w:rsidRDefault="006C0055" w:rsidP="00272509">
      <w:pPr>
        <w:tabs>
          <w:tab w:val="left" w:pos="0"/>
          <w:tab w:val="left" w:pos="720"/>
        </w:tabs>
        <w:jc w:val="both"/>
        <w:rPr>
          <w:bCs/>
          <w:sz w:val="22"/>
          <w:szCs w:val="22"/>
        </w:rPr>
      </w:pPr>
    </w:p>
    <w:p w:rsidR="006C0055" w:rsidRPr="00B97F2B" w:rsidRDefault="006C0055" w:rsidP="00272509">
      <w:pPr>
        <w:tabs>
          <w:tab w:val="left" w:pos="0"/>
          <w:tab w:val="left" w:pos="720"/>
        </w:tabs>
        <w:jc w:val="both"/>
        <w:rPr>
          <w:sz w:val="22"/>
          <w:szCs w:val="22"/>
        </w:rPr>
      </w:pPr>
      <w:r w:rsidRPr="00B97F2B">
        <w:rPr>
          <w:b/>
          <w:bCs/>
          <w:sz w:val="22"/>
          <w:szCs w:val="22"/>
        </w:rPr>
        <w:t>16.2.</w:t>
      </w:r>
      <w:r w:rsidRPr="00B97F2B">
        <w:rPr>
          <w:bCs/>
          <w:sz w:val="22"/>
          <w:szCs w:val="22"/>
        </w:rPr>
        <w:t xml:space="preserve"> </w:t>
      </w:r>
      <w:r w:rsidRPr="00B97F2B">
        <w:rPr>
          <w:bCs/>
          <w:sz w:val="22"/>
          <w:szCs w:val="22"/>
        </w:rPr>
        <w:tab/>
        <w:t>Quando houver recurso e o Pregoeiro mantiver sua decisão, esse deverá ser submetido à Autoridade Competente para decidir acerca dos atos do Pregoeiro.</w:t>
      </w:r>
    </w:p>
    <w:p w:rsidR="006C0055" w:rsidRPr="00B97F2B" w:rsidRDefault="006C0055" w:rsidP="00272509">
      <w:pPr>
        <w:tabs>
          <w:tab w:val="left" w:pos="0"/>
          <w:tab w:val="left" w:pos="720"/>
        </w:tabs>
        <w:jc w:val="both"/>
        <w:rPr>
          <w:sz w:val="22"/>
          <w:szCs w:val="22"/>
        </w:rPr>
      </w:pPr>
    </w:p>
    <w:p w:rsidR="006C0055" w:rsidRPr="00B97F2B" w:rsidRDefault="006C0055" w:rsidP="00272509">
      <w:pPr>
        <w:pStyle w:val="P30"/>
        <w:tabs>
          <w:tab w:val="left" w:pos="0"/>
          <w:tab w:val="left" w:pos="720"/>
        </w:tabs>
        <w:snapToGrid/>
        <w:rPr>
          <w:b w:val="0"/>
          <w:bCs/>
          <w:sz w:val="22"/>
          <w:szCs w:val="22"/>
        </w:rPr>
      </w:pPr>
      <w:r w:rsidRPr="00B97F2B">
        <w:rPr>
          <w:bCs/>
          <w:sz w:val="22"/>
          <w:szCs w:val="22"/>
        </w:rPr>
        <w:t>16.3</w:t>
      </w:r>
      <w:r w:rsidRPr="00B97F2B">
        <w:rPr>
          <w:b w:val="0"/>
          <w:bCs/>
          <w:sz w:val="22"/>
          <w:szCs w:val="22"/>
        </w:rPr>
        <w:t xml:space="preserve">. </w:t>
      </w:r>
      <w:r w:rsidRPr="00B97F2B">
        <w:rPr>
          <w:b w:val="0"/>
          <w:bCs/>
          <w:sz w:val="22"/>
          <w:szCs w:val="22"/>
        </w:rPr>
        <w:tab/>
      </w:r>
      <w:r w:rsidRPr="00B97F2B">
        <w:rPr>
          <w:bCs/>
          <w:sz w:val="22"/>
          <w:szCs w:val="22"/>
        </w:rPr>
        <w:t>A homologação</w:t>
      </w:r>
      <w:r w:rsidRPr="00B97F2B">
        <w:rPr>
          <w:b w:val="0"/>
          <w:bCs/>
          <w:sz w:val="22"/>
          <w:szCs w:val="22"/>
        </w:rPr>
        <w:t xml:space="preserve"> </w:t>
      </w:r>
      <w:r w:rsidRPr="00B97F2B">
        <w:rPr>
          <w:bCs/>
          <w:sz w:val="22"/>
          <w:szCs w:val="22"/>
        </w:rPr>
        <w:t xml:space="preserve">da licitação </w:t>
      </w:r>
      <w:r w:rsidRPr="00B97F2B">
        <w:rPr>
          <w:b w:val="0"/>
          <w:bCs/>
          <w:sz w:val="22"/>
          <w:szCs w:val="22"/>
        </w:rPr>
        <w:t>é de responsabilidade da Autoridade Competente e só poderá ser realizada depois da adjudicação.</w:t>
      </w:r>
    </w:p>
    <w:p w:rsidR="006C0055" w:rsidRPr="00B97F2B" w:rsidRDefault="006C0055" w:rsidP="00272509">
      <w:pPr>
        <w:tabs>
          <w:tab w:val="left" w:pos="0"/>
          <w:tab w:val="left" w:pos="720"/>
        </w:tabs>
        <w:jc w:val="both"/>
        <w:rPr>
          <w:sz w:val="22"/>
          <w:szCs w:val="22"/>
        </w:rPr>
      </w:pPr>
    </w:p>
    <w:p w:rsidR="00121C1C" w:rsidRPr="00B97F2B" w:rsidRDefault="006C0055" w:rsidP="00272509">
      <w:pPr>
        <w:tabs>
          <w:tab w:val="left" w:pos="0"/>
          <w:tab w:val="left" w:pos="720"/>
        </w:tabs>
        <w:jc w:val="both"/>
        <w:rPr>
          <w:sz w:val="22"/>
          <w:szCs w:val="22"/>
        </w:rPr>
      </w:pPr>
      <w:r w:rsidRPr="00B97F2B">
        <w:rPr>
          <w:b/>
          <w:sz w:val="22"/>
          <w:szCs w:val="22"/>
        </w:rPr>
        <w:t>16.4</w:t>
      </w:r>
      <w:r w:rsidR="00917497" w:rsidRPr="00B97F2B">
        <w:rPr>
          <w:b/>
          <w:sz w:val="22"/>
          <w:szCs w:val="22"/>
        </w:rPr>
        <w:t xml:space="preserve">. </w:t>
      </w:r>
      <w:r w:rsidR="00C72CC3" w:rsidRPr="00B97F2B">
        <w:rPr>
          <w:b/>
          <w:sz w:val="22"/>
          <w:szCs w:val="22"/>
        </w:rPr>
        <w:tab/>
      </w:r>
      <w:r w:rsidR="00917497" w:rsidRPr="00B97F2B">
        <w:rPr>
          <w:sz w:val="22"/>
          <w:szCs w:val="22"/>
        </w:rPr>
        <w:t>A indicação do lance vencedor, a classificação dos lances apresentados e demais informações relativas à sessão pública do Pregão Eletrônico constarão de ata divulgada no Sistema Eletrônico</w:t>
      </w:r>
      <w:r w:rsidR="00107FED" w:rsidRPr="00B97F2B">
        <w:rPr>
          <w:sz w:val="22"/>
          <w:szCs w:val="22"/>
        </w:rPr>
        <w:t xml:space="preserve"> </w:t>
      </w:r>
      <w:r w:rsidR="00107FED" w:rsidRPr="00B97F2B">
        <w:rPr>
          <w:b/>
          <w:sz w:val="22"/>
          <w:szCs w:val="22"/>
          <w:u w:val="single"/>
        </w:rPr>
        <w:t>www.comprasnet.gov.br</w:t>
      </w:r>
      <w:r w:rsidR="00917497" w:rsidRPr="00B97F2B">
        <w:rPr>
          <w:sz w:val="22"/>
          <w:szCs w:val="22"/>
        </w:rPr>
        <w:t xml:space="preserve"> sem prejuízo das demais formas de publicidade prevista na legislação pertinente.</w:t>
      </w:r>
    </w:p>
    <w:p w:rsidR="00917497" w:rsidRPr="00B97F2B" w:rsidRDefault="00917497" w:rsidP="00272509">
      <w:pPr>
        <w:tabs>
          <w:tab w:val="left" w:pos="0"/>
          <w:tab w:val="left" w:pos="720"/>
        </w:tabs>
        <w:jc w:val="both"/>
        <w:rPr>
          <w:sz w:val="22"/>
          <w:szCs w:val="22"/>
        </w:rPr>
      </w:pPr>
      <w:r w:rsidRPr="00B97F2B">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583526" w:rsidRPr="00B97F2B" w:rsidTr="00C1579D">
        <w:tc>
          <w:tcPr>
            <w:tcW w:w="9072" w:type="dxa"/>
            <w:shd w:val="clear" w:color="auto" w:fill="D9D9D9"/>
          </w:tcPr>
          <w:p w:rsidR="00583526" w:rsidRPr="00B97F2B" w:rsidRDefault="00583526" w:rsidP="00507C1B">
            <w:pPr>
              <w:pStyle w:val="Ttulo5"/>
              <w:tabs>
                <w:tab w:val="left" w:pos="0"/>
              </w:tabs>
              <w:spacing w:before="120" w:after="120"/>
              <w:rPr>
                <w:b/>
                <w:bCs/>
                <w:sz w:val="22"/>
                <w:szCs w:val="22"/>
              </w:rPr>
            </w:pPr>
            <w:r w:rsidRPr="00B97F2B">
              <w:rPr>
                <w:b/>
                <w:bCs/>
                <w:sz w:val="22"/>
                <w:szCs w:val="22"/>
              </w:rPr>
              <w:t>17 – DO PAGAMENTO</w:t>
            </w:r>
          </w:p>
        </w:tc>
      </w:tr>
    </w:tbl>
    <w:p w:rsidR="00185929" w:rsidRPr="00B97F2B" w:rsidRDefault="00185929" w:rsidP="002C6CD8">
      <w:pPr>
        <w:tabs>
          <w:tab w:val="left" w:pos="0"/>
        </w:tabs>
        <w:jc w:val="both"/>
        <w:rPr>
          <w:sz w:val="22"/>
          <w:szCs w:val="22"/>
        </w:rPr>
      </w:pPr>
    </w:p>
    <w:p w:rsidR="001F436F" w:rsidRPr="00B97F2B" w:rsidRDefault="008733DD" w:rsidP="00A7443C">
      <w:pPr>
        <w:suppressAutoHyphens/>
        <w:spacing w:after="240"/>
        <w:contextualSpacing/>
        <w:jc w:val="both"/>
        <w:rPr>
          <w:vanish/>
          <w:sz w:val="22"/>
          <w:szCs w:val="22"/>
        </w:rPr>
      </w:pPr>
      <w:r w:rsidRPr="00B97F2B">
        <w:rPr>
          <w:b/>
          <w:color w:val="000000" w:themeColor="text1"/>
          <w:sz w:val="22"/>
          <w:szCs w:val="22"/>
        </w:rPr>
        <w:t>17.1</w:t>
      </w:r>
      <w:r w:rsidR="005D10FB" w:rsidRPr="00B97F2B">
        <w:rPr>
          <w:b/>
          <w:color w:val="000000" w:themeColor="text1"/>
          <w:sz w:val="22"/>
          <w:szCs w:val="22"/>
        </w:rPr>
        <w:t>.</w:t>
      </w:r>
      <w:r w:rsidR="001F436F" w:rsidRPr="00B97F2B">
        <w:rPr>
          <w:b/>
          <w:color w:val="000000" w:themeColor="text1"/>
          <w:sz w:val="22"/>
          <w:szCs w:val="22"/>
        </w:rPr>
        <w:t xml:space="preserve"> </w:t>
      </w:r>
      <w:r w:rsidR="00A7443C" w:rsidRPr="00B97F2B">
        <w:rPr>
          <w:sz w:val="22"/>
          <w:szCs w:val="22"/>
        </w:rPr>
        <w:t xml:space="preserve">O pagamento à Contratada será feito no prazo de até 05 (cinco) dias, após apresentação do relatórios/parecer, através de transferência, após a apresentação da Nota Fiscal/Fatura devidamente certificada pela Comissão de Fiscalização, desde que os serviços executados estejam em conformidade com as exigências contidas neste instrumento e não haja impeditivo imputável ao fornecedor </w:t>
      </w:r>
      <w:proofErr w:type="gramStart"/>
      <w:r w:rsidR="00A7443C" w:rsidRPr="00B97F2B">
        <w:rPr>
          <w:sz w:val="22"/>
          <w:szCs w:val="22"/>
        </w:rPr>
        <w:t>vencedor;</w:t>
      </w:r>
      <w:proofErr w:type="gramEnd"/>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0"/>
          <w:numId w:val="6"/>
        </w:numPr>
        <w:suppressAutoHyphens/>
        <w:spacing w:before="240" w:after="240"/>
        <w:ind w:left="0" w:firstLine="0"/>
        <w:jc w:val="both"/>
        <w:rPr>
          <w:vanish/>
          <w:sz w:val="22"/>
          <w:szCs w:val="22"/>
        </w:rPr>
      </w:pPr>
    </w:p>
    <w:p w:rsidR="001F436F" w:rsidRPr="00B97F2B" w:rsidRDefault="001F436F" w:rsidP="00186537">
      <w:pPr>
        <w:pStyle w:val="PargrafodaLista"/>
        <w:numPr>
          <w:ilvl w:val="1"/>
          <w:numId w:val="6"/>
        </w:numPr>
        <w:suppressAutoHyphens/>
        <w:spacing w:before="240" w:after="240"/>
        <w:ind w:left="0" w:firstLine="0"/>
        <w:jc w:val="both"/>
        <w:rPr>
          <w:vanish/>
          <w:sz w:val="22"/>
          <w:szCs w:val="22"/>
        </w:rPr>
      </w:pPr>
    </w:p>
    <w:p w:rsidR="001F436F" w:rsidRPr="00B97F2B" w:rsidRDefault="000012BF" w:rsidP="00186537">
      <w:pPr>
        <w:numPr>
          <w:ilvl w:val="1"/>
          <w:numId w:val="6"/>
        </w:numPr>
        <w:suppressAutoHyphens/>
        <w:spacing w:before="240" w:after="240"/>
        <w:ind w:left="0" w:firstLine="0"/>
        <w:contextualSpacing/>
        <w:jc w:val="both"/>
        <w:rPr>
          <w:sz w:val="22"/>
          <w:szCs w:val="22"/>
        </w:rPr>
      </w:pPr>
      <w:r w:rsidRPr="00B97F2B">
        <w:rPr>
          <w:sz w:val="22"/>
          <w:szCs w:val="22"/>
        </w:rPr>
        <w:t xml:space="preserve">Havendo erro na(s) Nota(s) </w:t>
      </w:r>
      <w:proofErr w:type="gramStart"/>
      <w:r w:rsidRPr="00B97F2B">
        <w:rPr>
          <w:sz w:val="22"/>
          <w:szCs w:val="22"/>
        </w:rPr>
        <w:t>Fiscal(</w:t>
      </w:r>
      <w:proofErr w:type="gramEnd"/>
      <w:r w:rsidRPr="00B97F2B">
        <w:rPr>
          <w:sz w:val="22"/>
          <w:szCs w:val="22"/>
        </w:rPr>
        <w:t>is) de Serviço(s)/Fatura(s) ou circunstância que impeça a liquidação da despesa, aquela(s) será(ao) devolvida(s) e o pagamento ficará pendente até que a Contratada providencie as medidas saneadoras</w:t>
      </w:r>
      <w:r w:rsidR="001F436F" w:rsidRPr="00B97F2B">
        <w:rPr>
          <w:sz w:val="22"/>
          <w:szCs w:val="22"/>
        </w:rPr>
        <w:t>;</w:t>
      </w:r>
    </w:p>
    <w:p w:rsidR="002C6CD8" w:rsidRPr="00B97F2B" w:rsidRDefault="002C6CD8" w:rsidP="002C6CD8">
      <w:pPr>
        <w:suppressAutoHyphens/>
        <w:spacing w:before="240" w:after="240"/>
        <w:contextualSpacing/>
        <w:jc w:val="both"/>
        <w:rPr>
          <w:sz w:val="22"/>
          <w:szCs w:val="22"/>
        </w:rPr>
      </w:pPr>
    </w:p>
    <w:p w:rsidR="00A7443C" w:rsidRPr="00B97F2B" w:rsidRDefault="00A7443C" w:rsidP="00A7443C">
      <w:pPr>
        <w:numPr>
          <w:ilvl w:val="1"/>
          <w:numId w:val="6"/>
        </w:numPr>
        <w:suppressAutoHyphens/>
        <w:spacing w:before="240" w:after="240" w:line="276" w:lineRule="auto"/>
        <w:ind w:left="0" w:firstLine="0"/>
        <w:contextualSpacing/>
        <w:jc w:val="both"/>
        <w:rPr>
          <w:sz w:val="22"/>
          <w:szCs w:val="22"/>
        </w:rPr>
      </w:pPr>
      <w:r w:rsidRPr="00B97F2B">
        <w:rPr>
          <w:sz w:val="22"/>
          <w:szCs w:val="22"/>
        </w:rPr>
        <w:t xml:space="preserve"> A Nota Fiscal/Fatura deverá conter o detalhamento dos serviços fornecidos, conforme disposto no art. 73 da Lei nº 8.666/1993 e vir acompanhada obrigatoriamente dos seguintes documentos:</w:t>
      </w:r>
    </w:p>
    <w:p w:rsidR="00A7443C" w:rsidRPr="00B97F2B" w:rsidRDefault="00A7443C" w:rsidP="00A7443C">
      <w:pPr>
        <w:autoSpaceDE w:val="0"/>
        <w:autoSpaceDN w:val="0"/>
        <w:adjustRightInd w:val="0"/>
        <w:spacing w:line="360" w:lineRule="auto"/>
        <w:jc w:val="both"/>
        <w:rPr>
          <w:sz w:val="22"/>
          <w:szCs w:val="22"/>
        </w:rPr>
      </w:pP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16.3.1 Certidão Negativa de Débitos Relativos a Tributos Federais e à Dívida Ativa da União;</w:t>
      </w: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16.3.2 Certificado de Regularidade com o Fundo de Garantia por Tempo de Serviço (FGTS);</w:t>
      </w: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16.3.3 Certidão Negativa de Débitos com o Instituto Nacional de Seguro Social (INSS);</w:t>
      </w: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16.3.4 Certidão Negativa de Débitos Trabalhistas;</w:t>
      </w: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16.3.5 Certidão Negativa de Débitos com a Fazenda Estadual;</w:t>
      </w: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16.3.6 Certidão Negativa de Débitos com a Fazenda Municipal.</w:t>
      </w:r>
    </w:p>
    <w:p w:rsidR="00A7443C" w:rsidRPr="00B97F2B" w:rsidRDefault="00A7443C" w:rsidP="00A7443C">
      <w:pPr>
        <w:autoSpaceDE w:val="0"/>
        <w:autoSpaceDN w:val="0"/>
        <w:adjustRightInd w:val="0"/>
        <w:spacing w:line="360" w:lineRule="auto"/>
        <w:jc w:val="both"/>
        <w:rPr>
          <w:sz w:val="22"/>
          <w:szCs w:val="22"/>
        </w:rPr>
      </w:pPr>
    </w:p>
    <w:p w:rsidR="00A7443C" w:rsidRPr="00B97F2B" w:rsidRDefault="00A7443C" w:rsidP="00A7443C">
      <w:pPr>
        <w:autoSpaceDE w:val="0"/>
        <w:autoSpaceDN w:val="0"/>
        <w:adjustRightInd w:val="0"/>
        <w:spacing w:line="360" w:lineRule="auto"/>
        <w:jc w:val="both"/>
        <w:rPr>
          <w:sz w:val="22"/>
          <w:szCs w:val="22"/>
        </w:rPr>
      </w:pPr>
      <w:r w:rsidRPr="00B97F2B">
        <w:rPr>
          <w:b/>
          <w:sz w:val="22"/>
          <w:szCs w:val="22"/>
        </w:rPr>
        <w:t xml:space="preserve">16.4 </w:t>
      </w:r>
      <w:r w:rsidRPr="00B97F2B">
        <w:rPr>
          <w:sz w:val="22"/>
          <w:szCs w:val="22"/>
        </w:rPr>
        <w:t xml:space="preserve">Havendo erro na Nota Fiscal ou circunstância que impeça a liquidação da despesa, aquela será devolvida à empresa para as necessárias correções, com as informações que motivaram sua rejeição, e o pagamento ficará pendente até que a mesma providencie as medidas saneadoras. Nessa hipótese, o </w:t>
      </w:r>
      <w:r w:rsidRPr="00B97F2B">
        <w:rPr>
          <w:sz w:val="22"/>
          <w:szCs w:val="22"/>
        </w:rPr>
        <w:lastRenderedPageBreak/>
        <w:t>prazo para pagamento iniciar-se-á após a regularização da situação ou reapresentação de documento fiscal não acarretando qualquer ônus para a Companhia de Mineração de Rondônia S/A – CMR;</w:t>
      </w:r>
    </w:p>
    <w:p w:rsidR="00A7443C" w:rsidRPr="00B97F2B" w:rsidRDefault="00A7443C" w:rsidP="00A7443C">
      <w:pPr>
        <w:autoSpaceDE w:val="0"/>
        <w:autoSpaceDN w:val="0"/>
        <w:adjustRightInd w:val="0"/>
        <w:spacing w:line="360" w:lineRule="auto"/>
        <w:jc w:val="both"/>
        <w:rPr>
          <w:sz w:val="22"/>
          <w:szCs w:val="22"/>
        </w:rPr>
      </w:pPr>
    </w:p>
    <w:p w:rsidR="00A7443C" w:rsidRPr="00B97F2B" w:rsidRDefault="00A7443C" w:rsidP="00A7443C">
      <w:pPr>
        <w:autoSpaceDE w:val="0"/>
        <w:autoSpaceDN w:val="0"/>
        <w:adjustRightInd w:val="0"/>
        <w:spacing w:line="360" w:lineRule="auto"/>
        <w:jc w:val="both"/>
        <w:rPr>
          <w:sz w:val="22"/>
          <w:szCs w:val="22"/>
        </w:rPr>
      </w:pPr>
      <w:r w:rsidRPr="00B97F2B">
        <w:rPr>
          <w:b/>
          <w:sz w:val="22"/>
          <w:szCs w:val="22"/>
        </w:rPr>
        <w:t xml:space="preserve">16.5 </w:t>
      </w:r>
      <w:r w:rsidRPr="00B97F2B">
        <w:rPr>
          <w:sz w:val="22"/>
          <w:szCs w:val="22"/>
        </w:rPr>
        <w:t>A devolução da nota fiscal não aprovada, em hipótese alguma, servirá de pretexto para que a empresa suspenda qualquer prestação de serviços;</w:t>
      </w:r>
    </w:p>
    <w:p w:rsidR="00A7443C" w:rsidRPr="00B97F2B" w:rsidRDefault="00A7443C" w:rsidP="00A7443C">
      <w:pPr>
        <w:autoSpaceDE w:val="0"/>
        <w:autoSpaceDN w:val="0"/>
        <w:adjustRightInd w:val="0"/>
        <w:spacing w:line="360" w:lineRule="auto"/>
        <w:jc w:val="both"/>
        <w:rPr>
          <w:sz w:val="22"/>
          <w:szCs w:val="22"/>
        </w:rPr>
      </w:pPr>
      <w:r w:rsidRPr="00B97F2B">
        <w:rPr>
          <w:b/>
          <w:sz w:val="22"/>
          <w:szCs w:val="22"/>
        </w:rPr>
        <w:t>16.6</w:t>
      </w:r>
      <w:proofErr w:type="gramStart"/>
      <w:r w:rsidRPr="00B97F2B">
        <w:rPr>
          <w:b/>
          <w:sz w:val="22"/>
          <w:szCs w:val="22"/>
        </w:rPr>
        <w:t xml:space="preserve">  </w:t>
      </w:r>
      <w:proofErr w:type="gramEnd"/>
      <w:r w:rsidRPr="00B97F2B">
        <w:rPr>
          <w:sz w:val="22"/>
          <w:szCs w:val="22"/>
        </w:rPr>
        <w:t>Não será efetuado qualquer pagamento à empresa Contratada enquanto houver pendência de liquidação da obrigação financeira em virtude de penalidade ou inadimplência contratual, bem como relativa à sua regularidade fiscal;</w:t>
      </w:r>
    </w:p>
    <w:p w:rsidR="00A7443C" w:rsidRPr="00B97F2B" w:rsidRDefault="00A7443C" w:rsidP="00A7443C">
      <w:pPr>
        <w:autoSpaceDE w:val="0"/>
        <w:autoSpaceDN w:val="0"/>
        <w:adjustRightInd w:val="0"/>
        <w:spacing w:line="360" w:lineRule="auto"/>
        <w:jc w:val="both"/>
        <w:rPr>
          <w:sz w:val="22"/>
          <w:szCs w:val="22"/>
        </w:rPr>
      </w:pPr>
      <w:r w:rsidRPr="00B97F2B">
        <w:rPr>
          <w:b/>
          <w:sz w:val="22"/>
          <w:szCs w:val="22"/>
        </w:rPr>
        <w:t xml:space="preserve">16.7 </w:t>
      </w:r>
      <w:r w:rsidRPr="00B97F2B">
        <w:rPr>
          <w:sz w:val="22"/>
          <w:szCs w:val="22"/>
        </w:rPr>
        <w:t>Na ocorrência de eventuais atrasos de pagamento provocados exclusivamente pela Administração, o valor dev</w:t>
      </w:r>
      <w:r w:rsidRPr="00B97F2B">
        <w:rPr>
          <w:b/>
          <w:sz w:val="22"/>
          <w:szCs w:val="22"/>
        </w:rPr>
        <w:t>i</w:t>
      </w:r>
      <w:r w:rsidRPr="00B97F2B">
        <w:rPr>
          <w:sz w:val="22"/>
          <w:szCs w:val="22"/>
        </w:rPr>
        <w:t>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7443C" w:rsidRPr="00B97F2B" w:rsidRDefault="00A7443C" w:rsidP="00A7443C">
      <w:pPr>
        <w:pStyle w:val="NormalWeb"/>
        <w:spacing w:before="0" w:after="0" w:line="360" w:lineRule="auto"/>
        <w:ind w:left="567"/>
        <w:jc w:val="center"/>
        <w:outlineLvl w:val="0"/>
        <w:rPr>
          <w:b/>
          <w:sz w:val="22"/>
          <w:szCs w:val="22"/>
          <w:u w:val="single"/>
        </w:rPr>
      </w:pPr>
      <w:r w:rsidRPr="00B97F2B">
        <w:rPr>
          <w:b/>
          <w:sz w:val="22"/>
          <w:szCs w:val="22"/>
        </w:rPr>
        <w:t>I=</w:t>
      </w:r>
      <w:proofErr w:type="gramStart"/>
      <w:r w:rsidRPr="00B97F2B">
        <w:rPr>
          <w:b/>
          <w:sz w:val="22"/>
          <w:szCs w:val="22"/>
          <w:u w:val="single"/>
        </w:rPr>
        <w:t>(</w:t>
      </w:r>
      <w:proofErr w:type="gramEnd"/>
      <w:r w:rsidRPr="00B97F2B">
        <w:rPr>
          <w:b/>
          <w:sz w:val="22"/>
          <w:szCs w:val="22"/>
          <w:u w:val="single"/>
        </w:rPr>
        <w:t>TX/100)</w:t>
      </w:r>
    </w:p>
    <w:p w:rsidR="00A7443C" w:rsidRPr="00B97F2B" w:rsidRDefault="00A7443C" w:rsidP="00A7443C">
      <w:pPr>
        <w:pStyle w:val="NormalWeb"/>
        <w:spacing w:before="0" w:after="0" w:line="360" w:lineRule="auto"/>
        <w:ind w:left="567"/>
        <w:jc w:val="center"/>
        <w:rPr>
          <w:b/>
          <w:sz w:val="22"/>
          <w:szCs w:val="22"/>
        </w:rPr>
      </w:pPr>
      <w:r w:rsidRPr="00B97F2B">
        <w:rPr>
          <w:b/>
          <w:sz w:val="22"/>
          <w:szCs w:val="22"/>
        </w:rPr>
        <w:t>365</w:t>
      </w:r>
    </w:p>
    <w:p w:rsidR="00A7443C" w:rsidRPr="00B97F2B" w:rsidRDefault="00A7443C" w:rsidP="00A7443C">
      <w:pPr>
        <w:pStyle w:val="NormalWeb"/>
        <w:spacing w:before="0" w:after="0" w:line="360" w:lineRule="auto"/>
        <w:ind w:left="567"/>
        <w:jc w:val="center"/>
        <w:rPr>
          <w:sz w:val="22"/>
          <w:szCs w:val="22"/>
        </w:rPr>
      </w:pPr>
      <w:r w:rsidRPr="00B97F2B">
        <w:rPr>
          <w:sz w:val="22"/>
          <w:szCs w:val="22"/>
        </w:rPr>
        <w:t>EM = I x N x VP, onde:</w:t>
      </w:r>
    </w:p>
    <w:p w:rsidR="00A7443C" w:rsidRPr="00B97F2B" w:rsidRDefault="00A7443C" w:rsidP="00A7443C">
      <w:pPr>
        <w:pStyle w:val="NormalWeb"/>
        <w:spacing w:before="0" w:after="0" w:line="360" w:lineRule="auto"/>
        <w:ind w:left="567"/>
        <w:jc w:val="center"/>
        <w:rPr>
          <w:sz w:val="22"/>
          <w:szCs w:val="22"/>
        </w:rPr>
      </w:pPr>
      <w:r w:rsidRPr="00B97F2B">
        <w:rPr>
          <w:sz w:val="22"/>
          <w:szCs w:val="22"/>
        </w:rPr>
        <w:t xml:space="preserve">I = Índice de atualização </w:t>
      </w:r>
      <w:proofErr w:type="gramStart"/>
      <w:r w:rsidRPr="00B97F2B">
        <w:rPr>
          <w:sz w:val="22"/>
          <w:szCs w:val="22"/>
        </w:rPr>
        <w:t>financeira, assim apurado</w:t>
      </w:r>
      <w:proofErr w:type="gramEnd"/>
      <w:r w:rsidRPr="00B97F2B">
        <w:rPr>
          <w:sz w:val="22"/>
          <w:szCs w:val="22"/>
        </w:rPr>
        <w:t>:</w:t>
      </w:r>
    </w:p>
    <w:p w:rsidR="00A7443C" w:rsidRPr="00B97F2B" w:rsidRDefault="00A7443C" w:rsidP="00A7443C">
      <w:pPr>
        <w:pStyle w:val="NormalWeb"/>
        <w:spacing w:before="0" w:after="0" w:line="360" w:lineRule="auto"/>
        <w:ind w:left="567"/>
        <w:jc w:val="center"/>
        <w:rPr>
          <w:sz w:val="22"/>
          <w:szCs w:val="22"/>
        </w:rPr>
      </w:pPr>
    </w:p>
    <w:p w:rsidR="00A7443C" w:rsidRPr="00B97F2B" w:rsidRDefault="00A7443C" w:rsidP="00A7443C">
      <w:pPr>
        <w:pStyle w:val="NormalWeb"/>
        <w:spacing w:before="0" w:after="0" w:line="360" w:lineRule="auto"/>
        <w:ind w:left="567"/>
        <w:jc w:val="center"/>
        <w:outlineLvl w:val="0"/>
        <w:rPr>
          <w:sz w:val="22"/>
          <w:szCs w:val="22"/>
        </w:rPr>
      </w:pPr>
      <w:r w:rsidRPr="00B97F2B">
        <w:rPr>
          <w:b/>
          <w:bCs/>
          <w:sz w:val="22"/>
          <w:szCs w:val="22"/>
        </w:rPr>
        <w:t>I = (TX/100) _ I=</w:t>
      </w:r>
      <w:proofErr w:type="gramStart"/>
      <w:r w:rsidRPr="00B97F2B">
        <w:rPr>
          <w:b/>
          <w:bCs/>
          <w:sz w:val="22"/>
          <w:szCs w:val="22"/>
        </w:rPr>
        <w:t>(</w:t>
      </w:r>
      <w:proofErr w:type="gramEnd"/>
      <w:r w:rsidRPr="00B97F2B">
        <w:rPr>
          <w:b/>
          <w:bCs/>
          <w:sz w:val="22"/>
          <w:szCs w:val="22"/>
        </w:rPr>
        <w:t xml:space="preserve">6/100) _ </w:t>
      </w:r>
      <w:r w:rsidRPr="00B97F2B">
        <w:rPr>
          <w:b/>
          <w:bCs/>
          <w:sz w:val="22"/>
          <w:szCs w:val="22"/>
          <w:u w:val="single"/>
        </w:rPr>
        <w:t>I=0,00016438</w:t>
      </w:r>
    </w:p>
    <w:p w:rsidR="00A7443C" w:rsidRPr="00B97F2B" w:rsidRDefault="00A7443C" w:rsidP="00A7443C">
      <w:pPr>
        <w:autoSpaceDE w:val="0"/>
        <w:autoSpaceDN w:val="0"/>
        <w:adjustRightInd w:val="0"/>
        <w:spacing w:line="360" w:lineRule="auto"/>
        <w:ind w:left="567"/>
        <w:jc w:val="center"/>
        <w:rPr>
          <w:b/>
          <w:bCs/>
          <w:sz w:val="22"/>
          <w:szCs w:val="22"/>
        </w:rPr>
      </w:pPr>
      <w:r w:rsidRPr="00B97F2B">
        <w:rPr>
          <w:b/>
          <w:bCs/>
          <w:sz w:val="22"/>
          <w:szCs w:val="22"/>
        </w:rPr>
        <w:t>365</w:t>
      </w:r>
    </w:p>
    <w:p w:rsidR="00A7443C" w:rsidRPr="00B97F2B" w:rsidRDefault="00A7443C" w:rsidP="00A7443C">
      <w:pPr>
        <w:pStyle w:val="NormalWeb"/>
        <w:spacing w:before="0" w:after="0" w:line="360" w:lineRule="auto"/>
        <w:ind w:left="567"/>
        <w:jc w:val="center"/>
        <w:rPr>
          <w:sz w:val="22"/>
          <w:szCs w:val="22"/>
        </w:rPr>
      </w:pPr>
      <w:r w:rsidRPr="00B97F2B">
        <w:rPr>
          <w:sz w:val="22"/>
          <w:szCs w:val="22"/>
        </w:rPr>
        <w:t>TX = Percentual da taxa de juros de mora anual;</w:t>
      </w:r>
    </w:p>
    <w:p w:rsidR="00A7443C" w:rsidRPr="00B97F2B" w:rsidRDefault="00A7443C" w:rsidP="00A7443C">
      <w:pPr>
        <w:pStyle w:val="NormalWeb"/>
        <w:spacing w:before="0" w:after="0" w:line="360" w:lineRule="auto"/>
        <w:ind w:left="567"/>
        <w:jc w:val="center"/>
        <w:rPr>
          <w:sz w:val="22"/>
          <w:szCs w:val="22"/>
        </w:rPr>
      </w:pPr>
      <w:r w:rsidRPr="00B97F2B">
        <w:rPr>
          <w:sz w:val="22"/>
          <w:szCs w:val="22"/>
        </w:rPr>
        <w:t>EM = Encargos moratórios;</w:t>
      </w:r>
    </w:p>
    <w:p w:rsidR="00A7443C" w:rsidRPr="00B97F2B" w:rsidRDefault="00A7443C" w:rsidP="00A7443C">
      <w:pPr>
        <w:pStyle w:val="NormalWeb"/>
        <w:spacing w:before="0" w:after="0" w:line="360" w:lineRule="auto"/>
        <w:ind w:left="567"/>
        <w:jc w:val="center"/>
        <w:rPr>
          <w:sz w:val="22"/>
          <w:szCs w:val="22"/>
        </w:rPr>
      </w:pPr>
      <w:r w:rsidRPr="00B97F2B">
        <w:rPr>
          <w:sz w:val="22"/>
          <w:szCs w:val="22"/>
        </w:rPr>
        <w:t>N = Número de dias entre a data prevista para o pagamento e a do efetivo pagamento;</w:t>
      </w:r>
    </w:p>
    <w:p w:rsidR="00A7443C" w:rsidRPr="00B97F2B" w:rsidRDefault="00A7443C" w:rsidP="00A7443C">
      <w:pPr>
        <w:pStyle w:val="NormalWeb"/>
        <w:spacing w:before="0" w:after="0" w:line="360" w:lineRule="auto"/>
        <w:ind w:left="567"/>
        <w:jc w:val="center"/>
        <w:rPr>
          <w:sz w:val="22"/>
          <w:szCs w:val="22"/>
        </w:rPr>
      </w:pPr>
      <w:r w:rsidRPr="00B97F2B">
        <w:rPr>
          <w:sz w:val="22"/>
          <w:szCs w:val="22"/>
        </w:rPr>
        <w:t>VP = Valor da parcela em atraso.</w:t>
      </w:r>
    </w:p>
    <w:p w:rsidR="00A7443C" w:rsidRPr="00B97F2B" w:rsidRDefault="00A7443C" w:rsidP="00A7443C">
      <w:pPr>
        <w:pStyle w:val="NormalWeb"/>
        <w:spacing w:before="0" w:after="0" w:line="360" w:lineRule="auto"/>
        <w:jc w:val="both"/>
        <w:rPr>
          <w:sz w:val="22"/>
          <w:szCs w:val="22"/>
        </w:rPr>
      </w:pPr>
      <w:r w:rsidRPr="00B97F2B">
        <w:rPr>
          <w:b/>
          <w:sz w:val="22"/>
          <w:szCs w:val="22"/>
        </w:rPr>
        <w:t xml:space="preserve">16.8 </w:t>
      </w:r>
      <w:r w:rsidRPr="00B97F2B">
        <w:rPr>
          <w:sz w:val="22"/>
          <w:szCs w:val="22"/>
        </w:rPr>
        <w:t>A Administração não pagará, sem que tenha autorização prévia e formalmente, nenhum compromisso que lhe venha a ser cobrado diretamente por terceiros, seja ou não instituições financeiras, à exceção de determinações judiciais, devidamente protocoladas na Companhia de Mineração de Rondônia S/A – CMR;</w:t>
      </w:r>
    </w:p>
    <w:p w:rsidR="00A7443C" w:rsidRPr="00B97F2B" w:rsidRDefault="00A7443C" w:rsidP="00A7443C">
      <w:pPr>
        <w:pStyle w:val="NormalWeb"/>
        <w:spacing w:before="0" w:after="0" w:line="360" w:lineRule="auto"/>
        <w:jc w:val="both"/>
        <w:rPr>
          <w:sz w:val="22"/>
          <w:szCs w:val="22"/>
        </w:rPr>
      </w:pPr>
    </w:p>
    <w:p w:rsidR="00A7443C" w:rsidRPr="00B97F2B" w:rsidRDefault="00A7443C" w:rsidP="00A7443C">
      <w:pPr>
        <w:pStyle w:val="NormalWeb"/>
        <w:spacing w:before="0" w:after="0" w:line="360" w:lineRule="auto"/>
        <w:jc w:val="both"/>
        <w:rPr>
          <w:sz w:val="22"/>
          <w:szCs w:val="22"/>
        </w:rPr>
      </w:pPr>
      <w:r w:rsidRPr="00B97F2B">
        <w:rPr>
          <w:b/>
          <w:sz w:val="22"/>
          <w:szCs w:val="22"/>
        </w:rPr>
        <w:t xml:space="preserve">16.9 </w:t>
      </w:r>
      <w:r w:rsidRPr="00B97F2B">
        <w:rPr>
          <w:sz w:val="22"/>
          <w:szCs w:val="22"/>
        </w:rPr>
        <w:t>Os eventuais encargos financeiros, processuais e outros, decorrentes da inobservância, pela licitante, de prazo de pagamento, serão de sua exclusiva responsabilidade;</w:t>
      </w:r>
    </w:p>
    <w:p w:rsidR="00A7443C" w:rsidRPr="00B97F2B" w:rsidRDefault="00A7443C" w:rsidP="00A7443C">
      <w:pPr>
        <w:pStyle w:val="NormalWeb"/>
        <w:spacing w:before="0" w:after="0" w:line="360" w:lineRule="auto"/>
        <w:jc w:val="both"/>
        <w:rPr>
          <w:sz w:val="22"/>
          <w:szCs w:val="22"/>
        </w:rPr>
      </w:pP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 xml:space="preserve">16.10 A </w:t>
      </w:r>
      <w:r w:rsidRPr="00B97F2B">
        <w:rPr>
          <w:b/>
          <w:bCs/>
          <w:sz w:val="22"/>
          <w:szCs w:val="22"/>
        </w:rPr>
        <w:t>Companhia de Mineração de Rondônia S/A – CMR</w:t>
      </w:r>
      <w:r w:rsidRPr="00B97F2B">
        <w:rPr>
          <w:sz w:val="22"/>
          <w:szCs w:val="22"/>
        </w:rPr>
        <w:t xml:space="preserve"> pagará pelos referidos serviços, somente os que forem efetivamente prestados pelo</w:t>
      </w:r>
      <w:r w:rsidRPr="00B97F2B">
        <w:rPr>
          <w:b/>
          <w:sz w:val="22"/>
          <w:szCs w:val="22"/>
        </w:rPr>
        <w:t xml:space="preserve"> CONTRATANTE, </w:t>
      </w:r>
      <w:r w:rsidRPr="00B97F2B">
        <w:rPr>
          <w:sz w:val="22"/>
          <w:szCs w:val="22"/>
        </w:rPr>
        <w:t xml:space="preserve">durante o período de </w:t>
      </w:r>
      <w:r w:rsidRPr="00B97F2B">
        <w:rPr>
          <w:b/>
          <w:sz w:val="22"/>
          <w:szCs w:val="22"/>
        </w:rPr>
        <w:t>12 (doze) meses</w:t>
      </w:r>
      <w:r w:rsidRPr="00B97F2B">
        <w:rPr>
          <w:sz w:val="22"/>
          <w:szCs w:val="22"/>
        </w:rPr>
        <w:t>, a contar da data de assinatura do referido contrato;</w:t>
      </w:r>
    </w:p>
    <w:p w:rsidR="00A7443C" w:rsidRPr="00B97F2B" w:rsidRDefault="00A7443C" w:rsidP="00A7443C">
      <w:pPr>
        <w:autoSpaceDE w:val="0"/>
        <w:autoSpaceDN w:val="0"/>
        <w:adjustRightInd w:val="0"/>
        <w:spacing w:line="360" w:lineRule="auto"/>
        <w:jc w:val="both"/>
        <w:rPr>
          <w:sz w:val="22"/>
          <w:szCs w:val="22"/>
        </w:rPr>
      </w:pP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 xml:space="preserve">16.11 </w:t>
      </w:r>
      <w:proofErr w:type="gramStart"/>
      <w:r w:rsidRPr="00B97F2B">
        <w:rPr>
          <w:sz w:val="22"/>
          <w:szCs w:val="22"/>
        </w:rPr>
        <w:t>Caberá</w:t>
      </w:r>
      <w:proofErr w:type="gramEnd"/>
      <w:r w:rsidRPr="00B97F2B">
        <w:rPr>
          <w:sz w:val="22"/>
          <w:szCs w:val="22"/>
        </w:rPr>
        <w:t xml:space="preserve"> à CONTRATADA arcar com os tributos, contribuições sociais e demais encargos que incidem ou que venham a incidir sobre o valor da Nota Fiscal, de acordo com o estabelecido na legislação tributária Federal, Estadual e Municipal;</w:t>
      </w: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16.12 Constatando a CONTRATANTE qualquer divergência ou irregularidade na execução do CONTRATO de prestação de serviços a CONTRATADA efetuará a suspensão do pagamento até a regularização;</w:t>
      </w: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 xml:space="preserve">16.13 A CONTRATADA terá o prazo máximo de </w:t>
      </w:r>
      <w:r w:rsidRPr="00B97F2B">
        <w:rPr>
          <w:b/>
          <w:sz w:val="22"/>
          <w:szCs w:val="22"/>
        </w:rPr>
        <w:t xml:space="preserve">10 (dez) dias, </w:t>
      </w:r>
      <w:r w:rsidRPr="00B97F2B">
        <w:rPr>
          <w:sz w:val="22"/>
          <w:szCs w:val="22"/>
        </w:rPr>
        <w:t>contados a partir da apresentação da reclamação, para efetuar as devidas apurações, e comunicar a CONTRATANTE o resultado com as fundamentações devidas. Decorrido o prazo e não havendo manifestação da CONTRATADA, a reclamação será presumida procedente;</w:t>
      </w: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 xml:space="preserve">16.14 Na fatura </w:t>
      </w:r>
      <w:proofErr w:type="gramStart"/>
      <w:r w:rsidRPr="00B97F2B">
        <w:rPr>
          <w:sz w:val="22"/>
          <w:szCs w:val="22"/>
        </w:rPr>
        <w:t>deverá ser</w:t>
      </w:r>
      <w:proofErr w:type="gramEnd"/>
      <w:r w:rsidRPr="00B97F2B">
        <w:rPr>
          <w:sz w:val="22"/>
          <w:szCs w:val="22"/>
        </w:rPr>
        <w:t xml:space="preserve"> discriminado em forma clara e objetiva, indicando além dos campos obrigatórios de uma fatura, valor total, banco para depósito, agência e conta corrente;</w:t>
      </w:r>
    </w:p>
    <w:p w:rsidR="00A7443C" w:rsidRPr="00B97F2B" w:rsidRDefault="00A7443C" w:rsidP="00A7443C">
      <w:pPr>
        <w:autoSpaceDE w:val="0"/>
        <w:autoSpaceDN w:val="0"/>
        <w:adjustRightInd w:val="0"/>
        <w:spacing w:line="360" w:lineRule="auto"/>
        <w:jc w:val="both"/>
        <w:rPr>
          <w:sz w:val="22"/>
          <w:szCs w:val="22"/>
        </w:rPr>
      </w:pPr>
      <w:r w:rsidRPr="00B97F2B">
        <w:rPr>
          <w:sz w:val="22"/>
          <w:szCs w:val="22"/>
        </w:rPr>
        <w:t>16.15 O perfil indicado, no entanto, não constitui qualquer compromisso futuro para com a contratada em função de atingir qualquer meta.</w:t>
      </w:r>
    </w:p>
    <w:p w:rsidR="000012BF" w:rsidRPr="00B97F2B" w:rsidRDefault="000012BF" w:rsidP="000012BF">
      <w:pPr>
        <w:suppressAutoHyphens/>
        <w:spacing w:before="240" w:after="240" w:line="276" w:lineRule="auto"/>
        <w:contextualSpacing/>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583526" w:rsidRPr="00B97F2B" w:rsidTr="00C1579D">
        <w:tc>
          <w:tcPr>
            <w:tcW w:w="9072" w:type="dxa"/>
            <w:shd w:val="clear" w:color="auto" w:fill="D9D9D9"/>
          </w:tcPr>
          <w:p w:rsidR="00583526" w:rsidRPr="00B97F2B" w:rsidRDefault="00583526" w:rsidP="00507C1B">
            <w:pPr>
              <w:tabs>
                <w:tab w:val="left" w:pos="0"/>
              </w:tabs>
              <w:spacing w:before="120" w:after="120"/>
              <w:jc w:val="both"/>
              <w:rPr>
                <w:b/>
                <w:sz w:val="22"/>
                <w:szCs w:val="22"/>
              </w:rPr>
            </w:pPr>
            <w:r w:rsidRPr="00B97F2B">
              <w:rPr>
                <w:b/>
                <w:sz w:val="22"/>
                <w:szCs w:val="22"/>
              </w:rPr>
              <w:t>18 – DA DOTAÇÃO ORÇAMENTÁRIA</w:t>
            </w:r>
          </w:p>
        </w:tc>
      </w:tr>
    </w:tbl>
    <w:p w:rsidR="00CE05C6" w:rsidRPr="00B97F2B" w:rsidRDefault="00CE05C6" w:rsidP="0064528F">
      <w:pPr>
        <w:ind w:firstLine="567"/>
        <w:jc w:val="both"/>
        <w:rPr>
          <w:b/>
          <w:color w:val="000000"/>
          <w:sz w:val="22"/>
          <w:szCs w:val="22"/>
        </w:rPr>
      </w:pPr>
    </w:p>
    <w:p w:rsidR="00A7443C" w:rsidRPr="00B97F2B" w:rsidRDefault="00BF5C73" w:rsidP="00A7443C">
      <w:pPr>
        <w:tabs>
          <w:tab w:val="num" w:pos="2375"/>
        </w:tabs>
        <w:jc w:val="both"/>
        <w:rPr>
          <w:sz w:val="22"/>
          <w:szCs w:val="22"/>
        </w:rPr>
      </w:pPr>
      <w:r w:rsidRPr="00B97F2B">
        <w:rPr>
          <w:b/>
          <w:color w:val="000000"/>
          <w:sz w:val="22"/>
          <w:szCs w:val="22"/>
        </w:rPr>
        <w:t>18</w:t>
      </w:r>
      <w:r w:rsidR="00185929" w:rsidRPr="00B97F2B">
        <w:rPr>
          <w:b/>
          <w:color w:val="000000"/>
          <w:sz w:val="22"/>
          <w:szCs w:val="22"/>
        </w:rPr>
        <w:t>.1</w:t>
      </w:r>
      <w:r w:rsidR="00185929" w:rsidRPr="00B97F2B">
        <w:rPr>
          <w:color w:val="000000"/>
          <w:sz w:val="22"/>
          <w:szCs w:val="22"/>
        </w:rPr>
        <w:t xml:space="preserve">. </w:t>
      </w:r>
      <w:r w:rsidR="00A7443C" w:rsidRPr="00B97F2B">
        <w:rPr>
          <w:sz w:val="22"/>
          <w:szCs w:val="22"/>
        </w:rPr>
        <w:t xml:space="preserve">Os recursos financeiros a serem utilizados são de origem própria da Companhia de Mineração de Rondônia S/A, de sua atividade fim. Conforme Declaração de Adequação Financeira assinada pelo Diretor Presidente da CMR, Gilmar de Freitas Pereira, </w:t>
      </w:r>
      <w:r w:rsidR="00A7443C" w:rsidRPr="00B97F2B">
        <w:rPr>
          <w:b/>
          <w:color w:val="FF0000"/>
          <w:sz w:val="22"/>
          <w:szCs w:val="22"/>
        </w:rPr>
        <w:t xml:space="preserve">fls. </w:t>
      </w:r>
      <w:r w:rsidR="00045C1D" w:rsidRPr="00B97F2B">
        <w:rPr>
          <w:b/>
          <w:color w:val="FF0000"/>
          <w:sz w:val="22"/>
          <w:szCs w:val="22"/>
        </w:rPr>
        <w:t>42</w:t>
      </w:r>
      <w:r w:rsidR="00A7443C" w:rsidRPr="00B97F2B">
        <w:rPr>
          <w:sz w:val="22"/>
          <w:szCs w:val="22"/>
        </w:rPr>
        <w:t xml:space="preserve"> dos autos, </w:t>
      </w:r>
      <w:r w:rsidR="00A7443C" w:rsidRPr="00B97F2B">
        <w:rPr>
          <w:b/>
          <w:color w:val="FF0000"/>
          <w:sz w:val="22"/>
          <w:szCs w:val="22"/>
        </w:rPr>
        <w:t>PROCESSO ADMINISTRATIVO n</w:t>
      </w:r>
      <w:r w:rsidR="00045C1D" w:rsidRPr="00B97F2B">
        <w:rPr>
          <w:b/>
          <w:color w:val="FF0000"/>
          <w:sz w:val="22"/>
          <w:szCs w:val="22"/>
        </w:rPr>
        <w:t>º 01-1914.00033</w:t>
      </w:r>
      <w:r w:rsidR="00A7443C" w:rsidRPr="00B97F2B">
        <w:rPr>
          <w:b/>
          <w:color w:val="FF0000"/>
          <w:sz w:val="22"/>
          <w:szCs w:val="22"/>
        </w:rPr>
        <w:t>.0000/</w:t>
      </w:r>
      <w:proofErr w:type="gramStart"/>
      <w:r w:rsidR="00A7443C" w:rsidRPr="00B97F2B">
        <w:rPr>
          <w:b/>
          <w:color w:val="FF0000"/>
          <w:sz w:val="22"/>
          <w:szCs w:val="22"/>
        </w:rPr>
        <w:t>2015</w:t>
      </w:r>
      <w:proofErr w:type="gramEnd"/>
    </w:p>
    <w:p w:rsidR="00B7241D" w:rsidRPr="00B97F2B" w:rsidRDefault="00B7241D" w:rsidP="0064528F">
      <w:pPr>
        <w:pStyle w:val="Corpodetexto21"/>
        <w:jc w:val="both"/>
        <w:rPr>
          <w:b/>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715E0D" w:rsidRPr="00B97F2B" w:rsidTr="00C1579D">
        <w:tc>
          <w:tcPr>
            <w:tcW w:w="9072" w:type="dxa"/>
            <w:shd w:val="clear" w:color="auto" w:fill="D9D9D9"/>
          </w:tcPr>
          <w:p w:rsidR="00715E0D" w:rsidRPr="00B97F2B" w:rsidRDefault="00715E0D" w:rsidP="007E49DD">
            <w:pPr>
              <w:pStyle w:val="Corpodetexto3"/>
              <w:numPr>
                <w:ilvl w:val="0"/>
                <w:numId w:val="3"/>
              </w:numPr>
              <w:spacing w:before="120"/>
              <w:ind w:left="426"/>
              <w:jc w:val="both"/>
              <w:rPr>
                <w:sz w:val="22"/>
                <w:szCs w:val="22"/>
              </w:rPr>
            </w:pPr>
            <w:r w:rsidRPr="00B97F2B">
              <w:rPr>
                <w:sz w:val="22"/>
                <w:szCs w:val="22"/>
              </w:rPr>
              <w:t>– DAS OBRIGAÇÕES DA CONTRATADA</w:t>
            </w:r>
          </w:p>
        </w:tc>
      </w:tr>
    </w:tbl>
    <w:p w:rsidR="00227A29" w:rsidRPr="00B97F2B" w:rsidRDefault="00035BA8" w:rsidP="00035BA8">
      <w:pPr>
        <w:tabs>
          <w:tab w:val="left" w:pos="1845"/>
        </w:tabs>
        <w:jc w:val="both"/>
        <w:rPr>
          <w:b/>
          <w:sz w:val="22"/>
          <w:szCs w:val="22"/>
        </w:rPr>
      </w:pPr>
      <w:r w:rsidRPr="00B97F2B">
        <w:rPr>
          <w:b/>
          <w:sz w:val="22"/>
          <w:szCs w:val="22"/>
        </w:rPr>
        <w:tab/>
      </w:r>
    </w:p>
    <w:p w:rsidR="00045C1D" w:rsidRPr="00B97F2B" w:rsidRDefault="00B7241D" w:rsidP="00045C1D">
      <w:pPr>
        <w:jc w:val="both"/>
        <w:rPr>
          <w:sz w:val="22"/>
          <w:szCs w:val="22"/>
        </w:rPr>
      </w:pPr>
      <w:r w:rsidRPr="00B97F2B">
        <w:rPr>
          <w:b/>
          <w:sz w:val="22"/>
          <w:szCs w:val="22"/>
        </w:rPr>
        <w:t>19</w:t>
      </w:r>
      <w:r w:rsidR="00035BA8" w:rsidRPr="00B97F2B">
        <w:rPr>
          <w:b/>
          <w:sz w:val="22"/>
          <w:szCs w:val="22"/>
        </w:rPr>
        <w:t>.1</w:t>
      </w:r>
      <w:r w:rsidR="00A60221" w:rsidRPr="00B97F2B">
        <w:rPr>
          <w:bCs/>
          <w:sz w:val="22"/>
          <w:szCs w:val="22"/>
        </w:rPr>
        <w:t xml:space="preserve"> </w:t>
      </w:r>
      <w:r w:rsidR="00045C1D" w:rsidRPr="00B97F2B">
        <w:rPr>
          <w:sz w:val="22"/>
          <w:szCs w:val="22"/>
        </w:rPr>
        <w:t>A Contratada, além da execução do serviço definido neste documento, e de todos os serviços necessários para a sua perfeita execução, sem prejuízo de todas as obrigações inerentes ao serviço definidas no neste Projeto Básico, obriga-se a:</w:t>
      </w:r>
    </w:p>
    <w:p w:rsidR="00045C1D" w:rsidRPr="00B97F2B" w:rsidRDefault="00045C1D" w:rsidP="00045C1D">
      <w:pPr>
        <w:pStyle w:val="PargrafodaLista"/>
        <w:spacing w:line="360" w:lineRule="auto"/>
        <w:ind w:left="0"/>
        <w:jc w:val="both"/>
        <w:rPr>
          <w:sz w:val="22"/>
          <w:szCs w:val="22"/>
        </w:rPr>
      </w:pPr>
      <w:r w:rsidRPr="00B97F2B">
        <w:rPr>
          <w:sz w:val="22"/>
          <w:szCs w:val="22"/>
        </w:rPr>
        <w:t xml:space="preserve">19.1.1. Responsabilizar-se integralmente pelos serviços contratados, nos termos da legislação vigente; </w:t>
      </w:r>
    </w:p>
    <w:p w:rsidR="00045C1D" w:rsidRPr="00B97F2B" w:rsidRDefault="00045C1D" w:rsidP="00045C1D">
      <w:pPr>
        <w:pStyle w:val="PargrafodaLista"/>
        <w:spacing w:line="360" w:lineRule="auto"/>
        <w:ind w:left="0"/>
        <w:jc w:val="both"/>
        <w:rPr>
          <w:sz w:val="22"/>
          <w:szCs w:val="22"/>
        </w:rPr>
      </w:pPr>
      <w:r w:rsidRPr="00B97F2B">
        <w:rPr>
          <w:sz w:val="22"/>
          <w:szCs w:val="22"/>
        </w:rPr>
        <w:t>19.1.2. Responsabilizar-se pelos encargos fiscais e comerciais resultantes deste Contrato;</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19.1.3. </w:t>
      </w:r>
      <w:r w:rsidRPr="00B97F2B">
        <w:rPr>
          <w:sz w:val="22"/>
          <w:szCs w:val="22"/>
        </w:rPr>
        <w:t xml:space="preserve">Responder por quaisquer danos, perdas ou prejuízos causados à Contratante, por dolo ou culpa, bem como por aqueles que venham a ser </w:t>
      </w:r>
      <w:proofErr w:type="gramStart"/>
      <w:r w:rsidRPr="00B97F2B">
        <w:rPr>
          <w:sz w:val="22"/>
          <w:szCs w:val="22"/>
        </w:rPr>
        <w:t>causado por seus prepostos, ressalvada</w:t>
      </w:r>
      <w:proofErr w:type="gramEnd"/>
      <w:r w:rsidRPr="00B97F2B">
        <w:rPr>
          <w:sz w:val="22"/>
          <w:szCs w:val="22"/>
        </w:rPr>
        <w:t xml:space="preserve"> a hipótese de caso fortuito ou força maior, desde que devidamente comprovada;</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19.1.4. </w:t>
      </w:r>
      <w:r w:rsidRPr="00B97F2B">
        <w:rPr>
          <w:sz w:val="22"/>
          <w:szCs w:val="22"/>
        </w:rPr>
        <w:t>Relatar à Contratante qualquer irregularidade observada em virtude da prestação dos serviços e prestar os esclarecimentos que forem solicitados, atendendo prontamente, às reclamações e solicitações;</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19.1.5. </w:t>
      </w:r>
      <w:proofErr w:type="gramStart"/>
      <w:r w:rsidRPr="00B97F2B">
        <w:rPr>
          <w:sz w:val="22"/>
          <w:szCs w:val="22"/>
        </w:rPr>
        <w:t>Responsabilizar-se</w:t>
      </w:r>
      <w:proofErr w:type="gramEnd"/>
      <w:r w:rsidRPr="00B97F2B">
        <w:rPr>
          <w:sz w:val="22"/>
          <w:szCs w:val="22"/>
        </w:rPr>
        <w:t xml:space="preserve"> por todas as despesas decorrentes da prestação de serviços, objeto da presente contratação, inclusive, salários dos seus empregados, taxas, impostos,</w:t>
      </w:r>
    </w:p>
    <w:p w:rsidR="00045C1D" w:rsidRPr="00B97F2B" w:rsidRDefault="00045C1D" w:rsidP="00045C1D">
      <w:pPr>
        <w:autoSpaceDE w:val="0"/>
        <w:autoSpaceDN w:val="0"/>
        <w:adjustRightInd w:val="0"/>
        <w:spacing w:line="360" w:lineRule="auto"/>
        <w:jc w:val="both"/>
        <w:rPr>
          <w:sz w:val="22"/>
          <w:szCs w:val="22"/>
        </w:rPr>
      </w:pPr>
      <w:proofErr w:type="gramStart"/>
      <w:r w:rsidRPr="00B97F2B">
        <w:rPr>
          <w:sz w:val="22"/>
          <w:szCs w:val="22"/>
        </w:rPr>
        <w:lastRenderedPageBreak/>
        <w:t>custos</w:t>
      </w:r>
      <w:proofErr w:type="gramEnd"/>
      <w:r w:rsidRPr="00B97F2B">
        <w:rPr>
          <w:sz w:val="22"/>
          <w:szCs w:val="22"/>
        </w:rPr>
        <w:t xml:space="preserve"> administrativos e de impressão dos cartões, encargos sociais e outros necessários,</w:t>
      </w:r>
    </w:p>
    <w:p w:rsidR="00045C1D" w:rsidRPr="00B97F2B" w:rsidRDefault="00045C1D" w:rsidP="00045C1D">
      <w:pPr>
        <w:autoSpaceDE w:val="0"/>
        <w:autoSpaceDN w:val="0"/>
        <w:adjustRightInd w:val="0"/>
        <w:spacing w:line="360" w:lineRule="auto"/>
        <w:jc w:val="both"/>
        <w:rPr>
          <w:sz w:val="22"/>
          <w:szCs w:val="22"/>
        </w:rPr>
      </w:pPr>
      <w:proofErr w:type="gramStart"/>
      <w:r w:rsidRPr="00B97F2B">
        <w:rPr>
          <w:sz w:val="22"/>
          <w:szCs w:val="22"/>
        </w:rPr>
        <w:t>como</w:t>
      </w:r>
      <w:proofErr w:type="gramEnd"/>
      <w:r w:rsidRPr="00B97F2B">
        <w:rPr>
          <w:sz w:val="22"/>
          <w:szCs w:val="22"/>
        </w:rPr>
        <w:t xml:space="preserve"> também, qualquer prejuízo pessoal ou material causado ao patrimônio da Contratante, ou a terceiros, por quaisquer de seus funcionários, representantes ou prepostos na execução dos serviços contratados;</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19.1.6. </w:t>
      </w:r>
      <w:r w:rsidRPr="00B97F2B">
        <w:rPr>
          <w:sz w:val="22"/>
          <w:szCs w:val="22"/>
        </w:rPr>
        <w:t>Disponibilizar notas fiscais eletrônicas com descrição detalhada de todos os serviços prestados para a Contratante;</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19.1.7. </w:t>
      </w:r>
      <w:r w:rsidRPr="00B97F2B">
        <w:rPr>
          <w:sz w:val="22"/>
          <w:szCs w:val="22"/>
        </w:rPr>
        <w:t>Acatar as orientações da contratante, sujeitando-se a mais ampla e irrestrita fiscalização, prestando os esclarecimentos solicitados e atendendo prontamente às reclamações formuladas;</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19.1.8. </w:t>
      </w:r>
      <w:r w:rsidRPr="00B97F2B">
        <w:rPr>
          <w:sz w:val="22"/>
          <w:szCs w:val="22"/>
        </w:rPr>
        <w:t>Manter, durante a vigência do Contrato, as condições de habilitação para contratar com a Administração Pública, apresentando, sempre que exigido, os comprovantes de regularidade fiscal;</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19.1.9. </w:t>
      </w:r>
      <w:r w:rsidRPr="00B97F2B">
        <w:rPr>
          <w:sz w:val="22"/>
          <w:szCs w:val="22"/>
        </w:rPr>
        <w:t>Executar o serviço conforme a demanda da Contratante, mediante Ordem de Serviço;</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19.1.10. </w:t>
      </w:r>
      <w:r w:rsidRPr="00B97F2B">
        <w:rPr>
          <w:sz w:val="22"/>
          <w:szCs w:val="22"/>
        </w:rPr>
        <w:t>Reparar, corrigir, remover ou substituir, às suas expensas, no total ou em parte, o objeto do Contrato em que se verificarem vícios, defeitos ou incorreções resultantes de execução ou de materiais empregados;</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19.1.11. </w:t>
      </w:r>
      <w:r w:rsidRPr="00B97F2B">
        <w:rPr>
          <w:sz w:val="22"/>
          <w:szCs w:val="22"/>
        </w:rPr>
        <w:t>Responsabilizar-se pelo fiel cumprimento dos serviços contratados;</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19.1.12. </w:t>
      </w:r>
      <w:r w:rsidRPr="00B97F2B">
        <w:rPr>
          <w:sz w:val="22"/>
          <w:szCs w:val="22"/>
        </w:rPr>
        <w:t>Executar os serviços no prazo determinado;</w:t>
      </w:r>
    </w:p>
    <w:p w:rsidR="00045C1D" w:rsidRPr="00B97F2B" w:rsidRDefault="00045C1D" w:rsidP="00045C1D">
      <w:pPr>
        <w:autoSpaceDE w:val="0"/>
        <w:autoSpaceDN w:val="0"/>
        <w:adjustRightInd w:val="0"/>
        <w:spacing w:line="360" w:lineRule="auto"/>
        <w:jc w:val="both"/>
        <w:rPr>
          <w:sz w:val="22"/>
          <w:szCs w:val="22"/>
        </w:rPr>
      </w:pPr>
      <w:r w:rsidRPr="00B97F2B">
        <w:rPr>
          <w:bCs/>
          <w:sz w:val="22"/>
          <w:szCs w:val="22"/>
        </w:rPr>
        <w:t xml:space="preserve">19.1.13. </w:t>
      </w:r>
      <w:r w:rsidRPr="00B97F2B">
        <w:rPr>
          <w:sz w:val="22"/>
          <w:szCs w:val="22"/>
        </w:rPr>
        <w:t>Comunicar a CMR sobre a impossibilidade de execução dos serviços em tempo</w:t>
      </w:r>
    </w:p>
    <w:p w:rsidR="00045C1D" w:rsidRPr="00B97F2B" w:rsidRDefault="00045C1D" w:rsidP="00045C1D">
      <w:pPr>
        <w:autoSpaceDE w:val="0"/>
        <w:autoSpaceDN w:val="0"/>
        <w:adjustRightInd w:val="0"/>
        <w:spacing w:line="360" w:lineRule="auto"/>
        <w:jc w:val="both"/>
        <w:rPr>
          <w:sz w:val="22"/>
          <w:szCs w:val="22"/>
        </w:rPr>
      </w:pPr>
      <w:proofErr w:type="gramStart"/>
      <w:r w:rsidRPr="00B97F2B">
        <w:rPr>
          <w:sz w:val="22"/>
          <w:szCs w:val="22"/>
        </w:rPr>
        <w:t>hábil</w:t>
      </w:r>
      <w:proofErr w:type="gramEnd"/>
      <w:r w:rsidRPr="00B97F2B">
        <w:rPr>
          <w:sz w:val="22"/>
          <w:szCs w:val="22"/>
        </w:rPr>
        <w:t>, ou possíveis atrasos;</w:t>
      </w:r>
    </w:p>
    <w:p w:rsidR="00045C1D" w:rsidRPr="00B97F2B" w:rsidRDefault="00045C1D" w:rsidP="00045C1D">
      <w:pPr>
        <w:autoSpaceDE w:val="0"/>
        <w:autoSpaceDN w:val="0"/>
        <w:adjustRightInd w:val="0"/>
        <w:spacing w:line="360" w:lineRule="auto"/>
        <w:jc w:val="both"/>
        <w:rPr>
          <w:sz w:val="22"/>
          <w:szCs w:val="22"/>
        </w:rPr>
      </w:pPr>
      <w:r w:rsidRPr="00B97F2B">
        <w:rPr>
          <w:sz w:val="22"/>
          <w:szCs w:val="22"/>
        </w:rPr>
        <w:t>19.1.14. Cumprir as exigências éticas;</w:t>
      </w:r>
    </w:p>
    <w:p w:rsidR="00045C1D" w:rsidRPr="00B97F2B" w:rsidRDefault="00045C1D" w:rsidP="00045C1D">
      <w:pPr>
        <w:autoSpaceDE w:val="0"/>
        <w:autoSpaceDN w:val="0"/>
        <w:adjustRightInd w:val="0"/>
        <w:spacing w:line="360" w:lineRule="auto"/>
        <w:jc w:val="both"/>
        <w:rPr>
          <w:sz w:val="22"/>
          <w:szCs w:val="22"/>
        </w:rPr>
      </w:pPr>
      <w:r w:rsidRPr="00B97F2B">
        <w:rPr>
          <w:sz w:val="22"/>
          <w:szCs w:val="22"/>
        </w:rPr>
        <w:t>19.1.15. A CONTRATADA se responsabilizará pelo pagamento das despesas com estadia, alimentação e locomoção de seus empregados a serviço da CONTRATANTE, devendo os mesmos estar devidamente uniformizado ou identificado com crachá da CONTRATADA.</w:t>
      </w:r>
    </w:p>
    <w:p w:rsidR="003C110F" w:rsidRPr="00B97F2B" w:rsidRDefault="003C110F" w:rsidP="003C110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180"/>
      </w:tblGrid>
      <w:tr w:rsidR="00715E0D" w:rsidRPr="00B97F2B" w:rsidTr="00C1579D">
        <w:tc>
          <w:tcPr>
            <w:tcW w:w="9180" w:type="dxa"/>
            <w:shd w:val="clear" w:color="auto" w:fill="D9D9D9"/>
          </w:tcPr>
          <w:p w:rsidR="00715E0D" w:rsidRPr="00B97F2B" w:rsidRDefault="00B7241D" w:rsidP="00507C1B">
            <w:pPr>
              <w:spacing w:before="120" w:after="120"/>
              <w:jc w:val="both"/>
              <w:rPr>
                <w:b/>
                <w:sz w:val="22"/>
                <w:szCs w:val="22"/>
              </w:rPr>
            </w:pPr>
            <w:r w:rsidRPr="00B97F2B">
              <w:rPr>
                <w:b/>
                <w:sz w:val="22"/>
                <w:szCs w:val="22"/>
              </w:rPr>
              <w:t>20</w:t>
            </w:r>
            <w:r w:rsidR="00715E0D" w:rsidRPr="00B97F2B">
              <w:rPr>
                <w:b/>
                <w:sz w:val="22"/>
                <w:szCs w:val="22"/>
              </w:rPr>
              <w:t xml:space="preserve"> – DAS OBRIGAÇÕES DA CONTRATANTE:</w:t>
            </w:r>
          </w:p>
        </w:tc>
      </w:tr>
    </w:tbl>
    <w:p w:rsidR="001639F8" w:rsidRPr="00B97F2B" w:rsidRDefault="001639F8" w:rsidP="00272509">
      <w:pPr>
        <w:jc w:val="both"/>
        <w:rPr>
          <w:b/>
          <w:sz w:val="22"/>
          <w:szCs w:val="22"/>
        </w:rPr>
      </w:pPr>
    </w:p>
    <w:p w:rsidR="00045C1D" w:rsidRPr="00B97F2B" w:rsidRDefault="00F951DB" w:rsidP="00045C1D">
      <w:pPr>
        <w:spacing w:line="360" w:lineRule="auto"/>
        <w:rPr>
          <w:sz w:val="22"/>
          <w:szCs w:val="22"/>
        </w:rPr>
      </w:pPr>
      <w:r w:rsidRPr="00B97F2B">
        <w:rPr>
          <w:b/>
          <w:sz w:val="22"/>
          <w:szCs w:val="22"/>
        </w:rPr>
        <w:t>20.1.</w:t>
      </w:r>
      <w:r w:rsidRPr="00B97F2B">
        <w:rPr>
          <w:sz w:val="22"/>
          <w:szCs w:val="22"/>
        </w:rPr>
        <w:t xml:space="preserve"> </w:t>
      </w:r>
      <w:r w:rsidR="00045C1D" w:rsidRPr="00B97F2B">
        <w:rPr>
          <w:sz w:val="22"/>
          <w:szCs w:val="22"/>
        </w:rPr>
        <w:t>A Administração obriga-se a:</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20.2.1. Exercer a fiscalização dos serviços por servidores especialmente designados, na forma prevista na Lei n° 8.666/93;</w:t>
      </w:r>
    </w:p>
    <w:p w:rsidR="00045C1D" w:rsidRPr="00B97F2B" w:rsidRDefault="00045C1D" w:rsidP="00045C1D">
      <w:pPr>
        <w:pStyle w:val="SemEspaamento"/>
        <w:tabs>
          <w:tab w:val="left" w:pos="0"/>
          <w:tab w:val="left" w:pos="1560"/>
        </w:tabs>
        <w:spacing w:line="360" w:lineRule="auto"/>
        <w:jc w:val="both"/>
        <w:rPr>
          <w:rFonts w:ascii="Times New Roman" w:hAnsi="Times New Roman"/>
          <w:b/>
        </w:rPr>
      </w:pPr>
      <w:r w:rsidRPr="00B97F2B">
        <w:rPr>
          <w:rFonts w:ascii="Times New Roman" w:hAnsi="Times New Roman"/>
        </w:rPr>
        <w:t xml:space="preserve">20.2.2. </w:t>
      </w:r>
      <w:r w:rsidRPr="00B97F2B">
        <w:rPr>
          <w:rFonts w:ascii="Times New Roman" w:hAnsi="Times New Roman"/>
          <w:b/>
        </w:rPr>
        <w:t>A CONTRATANTE deverá fornecer toda a estrutura física necessária para a plena execução dos serviços executados pela CONTRATANTE;</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20.2.3. Expedir as Autorizações das Ordens de Serviço;</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20.2.4. Providenciar o pagamento das faturas aprovadas de prestação dos serviços, de acordo com as condições de preços e prazos estabelecidos neste documento, desde que cumpridas todas as formalidades e exigências do contrato, salvo justificativa fundamentada e aprovada pelo Ordenador de Despesas;</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lastRenderedPageBreak/>
        <w:t>20.2.5. Efetuar o pagamento/cobrança de multas aplicadas, nos termos deste Projeto Básico, no mês seguinte ao de sua ocorrência e na mesma data de vencimento da fatura mensal, salvo no caso de atraso justificado.</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20.2.6. Permitir o livre acesso dos empregados da contratada às dependências do contratante para tratar de assuntos pertinentes aos serviços contratados;</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20.2.7. Rejeitar, no todo ou em parte, os serviços realizados em desacordo com o contrato;</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 xml:space="preserve">20.2.8. Receber as solicitações de serviço, proceder à devida análise, quanto à necessidade, finalidade e interesse público, para, somente então, emitir autorização de </w:t>
      </w:r>
      <w:proofErr w:type="gramStart"/>
      <w:r w:rsidRPr="00B97F2B">
        <w:rPr>
          <w:rFonts w:ascii="Times New Roman" w:hAnsi="Times New Roman"/>
        </w:rPr>
        <w:t>execução à Contratada, obedecidas</w:t>
      </w:r>
      <w:proofErr w:type="gramEnd"/>
      <w:r w:rsidRPr="00B97F2B">
        <w:rPr>
          <w:rFonts w:ascii="Times New Roman" w:hAnsi="Times New Roman"/>
        </w:rPr>
        <w:t xml:space="preserve"> as competências pré-definidas neste Projeto Básico. </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20.2.9. Proporcionar à Contratada as facilidades necessárias a fim de que possa desempenhar normalmente os serviços contratados;</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20.2.10. Conferir, receber e atestar, por intermédio dos funcionários previamente indicados, documentos apresentados pela Contratada para a execução dos serviços;</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20.2.11. Manifestar-se formalmente em todos os atos relativos à execução do Contrato, em especial, aplicação de sanções e alterações do mesmo;</w:t>
      </w:r>
    </w:p>
    <w:p w:rsidR="00045C1D" w:rsidRPr="00B97F2B" w:rsidRDefault="00045C1D" w:rsidP="00045C1D">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20.2.12. Aplicar as sanções administrativas, quando se fizerem necessárias.</w:t>
      </w:r>
    </w:p>
    <w:p w:rsidR="005D0A44" w:rsidRPr="00B97F2B" w:rsidRDefault="005D0A44" w:rsidP="00A06F7C">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180"/>
      </w:tblGrid>
      <w:tr w:rsidR="00715E0D" w:rsidRPr="00B97F2B" w:rsidTr="00C1579D">
        <w:tc>
          <w:tcPr>
            <w:tcW w:w="9180" w:type="dxa"/>
            <w:shd w:val="clear" w:color="auto" w:fill="D9D9D9"/>
          </w:tcPr>
          <w:p w:rsidR="00715E0D" w:rsidRPr="00B97F2B" w:rsidRDefault="0064528F" w:rsidP="00B7241D">
            <w:pPr>
              <w:spacing w:before="120" w:after="120"/>
              <w:jc w:val="both"/>
              <w:rPr>
                <w:b/>
                <w:sz w:val="22"/>
                <w:szCs w:val="22"/>
              </w:rPr>
            </w:pPr>
            <w:r w:rsidRPr="00B97F2B">
              <w:rPr>
                <w:b/>
                <w:sz w:val="22"/>
                <w:szCs w:val="22"/>
              </w:rPr>
              <w:t>2</w:t>
            </w:r>
            <w:r w:rsidR="00B7241D" w:rsidRPr="00B97F2B">
              <w:rPr>
                <w:b/>
                <w:sz w:val="22"/>
                <w:szCs w:val="22"/>
              </w:rPr>
              <w:t>1</w:t>
            </w:r>
            <w:r w:rsidR="00715E0D" w:rsidRPr="00B97F2B">
              <w:rPr>
                <w:b/>
                <w:sz w:val="22"/>
                <w:szCs w:val="22"/>
              </w:rPr>
              <w:t xml:space="preserve"> – DAS SANÇÕES ADMINISTRATIVAS</w:t>
            </w:r>
          </w:p>
        </w:tc>
      </w:tr>
    </w:tbl>
    <w:p w:rsidR="0064528F" w:rsidRPr="00B97F2B" w:rsidRDefault="0064528F" w:rsidP="00272509">
      <w:pPr>
        <w:pStyle w:val="NormalArial"/>
        <w:tabs>
          <w:tab w:val="left" w:pos="0"/>
        </w:tabs>
        <w:ind w:firstLine="0"/>
        <w:rPr>
          <w:rFonts w:ascii="Times New Roman" w:hAnsi="Times New Roman" w:cs="Times New Roman"/>
          <w:b/>
          <w:bCs/>
          <w:sz w:val="22"/>
          <w:szCs w:val="22"/>
        </w:rPr>
      </w:pPr>
    </w:p>
    <w:p w:rsidR="00045C1D" w:rsidRPr="00B97F2B" w:rsidRDefault="00045C1D" w:rsidP="00045C1D">
      <w:pPr>
        <w:pStyle w:val="SemEspaamento"/>
        <w:tabs>
          <w:tab w:val="left" w:pos="993"/>
        </w:tabs>
        <w:suppressAutoHyphens/>
        <w:spacing w:line="360" w:lineRule="auto"/>
        <w:jc w:val="both"/>
        <w:rPr>
          <w:rFonts w:ascii="Times New Roman" w:hAnsi="Times New Roman"/>
        </w:rPr>
      </w:pPr>
      <w:r w:rsidRPr="00B97F2B">
        <w:rPr>
          <w:rFonts w:ascii="Times New Roman" w:hAnsi="Times New Roman"/>
          <w:b/>
        </w:rPr>
        <w:t>21.1.</w:t>
      </w:r>
      <w:r w:rsidRPr="00B97F2B">
        <w:rPr>
          <w:rFonts w:ascii="Times New Roman" w:hAnsi="Times New Roman"/>
        </w:rPr>
        <w:t xml:space="preserve"> Sem prejuízo das sanções cominadas no art. 87, I, III e IV, da Lei nº 8.666/93, pela inexecução total ou parcial do contrato, a Administração poderá, garantida a prévia e ampla defesa, aplicar à Contratada multa de até 10% (dez por cento) sobre o valor do instrumento contratual;</w:t>
      </w:r>
    </w:p>
    <w:p w:rsidR="00045C1D" w:rsidRPr="00B97F2B" w:rsidRDefault="00045C1D" w:rsidP="00045C1D">
      <w:pPr>
        <w:pStyle w:val="SemEspaamento"/>
        <w:tabs>
          <w:tab w:val="left" w:pos="993"/>
        </w:tabs>
        <w:suppressAutoHyphens/>
        <w:spacing w:line="360" w:lineRule="auto"/>
        <w:jc w:val="both"/>
        <w:rPr>
          <w:rFonts w:ascii="Times New Roman" w:hAnsi="Times New Roman"/>
        </w:rPr>
      </w:pPr>
      <w:r w:rsidRPr="00B97F2B">
        <w:rPr>
          <w:rFonts w:ascii="Times New Roman" w:hAnsi="Times New Roman"/>
          <w:b/>
        </w:rPr>
        <w:t>21.2.</w:t>
      </w:r>
      <w:r w:rsidRPr="00B97F2B">
        <w:rPr>
          <w:rFonts w:ascii="Times New Roman" w:hAnsi="Times New Roman"/>
        </w:rPr>
        <w:t xml:space="preserve"> 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045C1D" w:rsidRPr="00B97F2B" w:rsidRDefault="00045C1D" w:rsidP="00045C1D">
      <w:pPr>
        <w:pStyle w:val="SemEspaamento"/>
        <w:tabs>
          <w:tab w:val="left" w:pos="993"/>
        </w:tabs>
        <w:suppressAutoHyphens/>
        <w:spacing w:line="360" w:lineRule="auto"/>
        <w:jc w:val="both"/>
        <w:rPr>
          <w:rFonts w:ascii="Times New Roman" w:hAnsi="Times New Roman"/>
        </w:rPr>
      </w:pPr>
      <w:r w:rsidRPr="00B97F2B">
        <w:rPr>
          <w:rFonts w:ascii="Times New Roman" w:hAnsi="Times New Roman"/>
          <w:b/>
        </w:rPr>
        <w:t>21.3.</w:t>
      </w:r>
      <w:r w:rsidRPr="00B97F2B">
        <w:rPr>
          <w:rFonts w:ascii="Times New Roman" w:hAnsi="Times New Roman"/>
        </w:rPr>
        <w:t xml:space="preserve"> A licitante, adjudicatária ou contratada que, convocada dentro do prazo de validade de sua proposta, não celebrar o instrumento contratual, deixar de entregar ou apresentar documentação falsa exigida, ensejar o retardamento da execução de seu objeto, não mantiver a proposta, falhar ou fraudar na execução do instrumento contratual, comportar-se de modo inidôneo ou cometer fraude fiscal, garantida a prévia e ampla defesa, ficará impedida de licitar e contratar com o Estado de Rondônia, e será </w:t>
      </w:r>
      <w:proofErr w:type="gramStart"/>
      <w:r w:rsidRPr="00B97F2B">
        <w:rPr>
          <w:rFonts w:ascii="Times New Roman" w:hAnsi="Times New Roman"/>
        </w:rPr>
        <w:t>descredenciado no Cadastro de Fornecedores Estadual</w:t>
      </w:r>
      <w:proofErr w:type="gramEnd"/>
      <w:r w:rsidRPr="00B97F2B">
        <w:rPr>
          <w:rFonts w:ascii="Times New Roman" w:hAnsi="Times New Roman"/>
        </w:rPr>
        <w:t>, pelo prazo de até 05 (cinco) anos, sem prejuízo das multas previstas no Edital e das demais cominações legais, devendo ser incluída a penalidade no SICAFI e no CAGEFOR (Cadastro Estadual de Fornecedores Impedidos de Licitar);</w:t>
      </w:r>
    </w:p>
    <w:p w:rsidR="00045C1D" w:rsidRPr="00B97F2B" w:rsidRDefault="00045C1D" w:rsidP="00045C1D">
      <w:pPr>
        <w:pStyle w:val="SemEspaamento"/>
        <w:tabs>
          <w:tab w:val="left" w:pos="993"/>
        </w:tabs>
        <w:suppressAutoHyphens/>
        <w:spacing w:line="360" w:lineRule="auto"/>
        <w:jc w:val="both"/>
        <w:rPr>
          <w:rFonts w:ascii="Times New Roman" w:hAnsi="Times New Roman"/>
        </w:rPr>
      </w:pPr>
      <w:r w:rsidRPr="00B97F2B">
        <w:rPr>
          <w:rFonts w:ascii="Times New Roman" w:hAnsi="Times New Roman"/>
          <w:b/>
        </w:rPr>
        <w:t>21.4</w:t>
      </w:r>
      <w:r w:rsidRPr="00B97F2B">
        <w:rPr>
          <w:rFonts w:ascii="Times New Roman" w:hAnsi="Times New Roman"/>
        </w:rPr>
        <w:t xml:space="preserve">. A multa, eventualmente imposta à Contratada, será automaticamente descontada da fatura a que fizer jus, acrescida de juros moratórios de 1% (um por cento) ao mês. Caso a contratada não tenha </w:t>
      </w:r>
      <w:r w:rsidRPr="00B97F2B">
        <w:rPr>
          <w:rFonts w:ascii="Times New Roman" w:hAnsi="Times New Roman"/>
        </w:rPr>
        <w:lastRenderedPageBreak/>
        <w:t>nenhum valor a receber do Estado, ser-lhe-á concedido o prazo de 05 (cinco) dia úteis, contados de sua intimação, para efetuar o pagamento da multa. Após esse prazo, não sendo efetuado o pagamento, serão deduzidos da garantia. Mantendo-se o insucesso, seus dados serão encaminhados ao órgão competente para que seja inscrita na dívida ativa, podendo, ainda a Administração proceder à cobrança judicial da multa;</w:t>
      </w:r>
    </w:p>
    <w:p w:rsidR="00045C1D" w:rsidRPr="00B97F2B" w:rsidRDefault="00045C1D" w:rsidP="00045C1D">
      <w:pPr>
        <w:pStyle w:val="SemEspaamento"/>
        <w:tabs>
          <w:tab w:val="left" w:pos="993"/>
        </w:tabs>
        <w:suppressAutoHyphens/>
        <w:spacing w:line="360" w:lineRule="auto"/>
        <w:jc w:val="both"/>
        <w:rPr>
          <w:rFonts w:ascii="Times New Roman" w:hAnsi="Times New Roman"/>
        </w:rPr>
      </w:pPr>
      <w:r w:rsidRPr="00B97F2B">
        <w:rPr>
          <w:rFonts w:ascii="Times New Roman" w:hAnsi="Times New Roman"/>
          <w:b/>
        </w:rPr>
        <w:t>21.5.</w:t>
      </w:r>
      <w:r w:rsidRPr="00B97F2B">
        <w:rPr>
          <w:rFonts w:ascii="Times New Roman" w:hAnsi="Times New Roman"/>
        </w:rPr>
        <w:t xml:space="preserve"> As multas previstas nesta seção não eximem a adjudicatária ou contratada da reparação dos eventuais danos, perdas ou prejuízos que seu ato punível venha causar à Administração;</w:t>
      </w:r>
    </w:p>
    <w:p w:rsidR="00045C1D" w:rsidRPr="00B97F2B" w:rsidRDefault="00045C1D" w:rsidP="00045C1D">
      <w:pPr>
        <w:pStyle w:val="SemEspaamento"/>
        <w:tabs>
          <w:tab w:val="left" w:pos="993"/>
        </w:tabs>
        <w:suppressAutoHyphens/>
        <w:spacing w:line="360" w:lineRule="auto"/>
        <w:jc w:val="both"/>
        <w:rPr>
          <w:rFonts w:ascii="Times New Roman" w:hAnsi="Times New Roman"/>
        </w:rPr>
      </w:pPr>
      <w:r w:rsidRPr="00B97F2B">
        <w:rPr>
          <w:rFonts w:ascii="Times New Roman" w:hAnsi="Times New Roman"/>
          <w:b/>
        </w:rPr>
        <w:t>21.6</w:t>
      </w:r>
      <w:r w:rsidRPr="00B97F2B">
        <w:rPr>
          <w:rFonts w:ascii="Times New Roman" w:hAnsi="Times New Roman"/>
        </w:rPr>
        <w:t>. 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legislação vigente;</w:t>
      </w:r>
    </w:p>
    <w:p w:rsidR="00045C1D" w:rsidRPr="00B97F2B" w:rsidRDefault="00045C1D" w:rsidP="00045C1D">
      <w:pPr>
        <w:pStyle w:val="SemEspaamento"/>
        <w:tabs>
          <w:tab w:val="left" w:pos="993"/>
        </w:tabs>
        <w:suppressAutoHyphens/>
        <w:spacing w:line="360" w:lineRule="auto"/>
        <w:jc w:val="both"/>
        <w:rPr>
          <w:rFonts w:ascii="Times New Roman" w:hAnsi="Times New Roman"/>
        </w:rPr>
      </w:pPr>
      <w:r w:rsidRPr="00B97F2B">
        <w:rPr>
          <w:rFonts w:ascii="Times New Roman" w:hAnsi="Times New Roman"/>
          <w:b/>
        </w:rPr>
        <w:t>21.7</w:t>
      </w:r>
      <w:r w:rsidRPr="00B97F2B">
        <w:rPr>
          <w:rFonts w:ascii="Times New Roman" w:hAnsi="Times New Roman"/>
        </w:rPr>
        <w:t>. 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w:t>
      </w:r>
    </w:p>
    <w:p w:rsidR="00045C1D" w:rsidRPr="00B97F2B" w:rsidRDefault="00045C1D" w:rsidP="00045C1D">
      <w:pPr>
        <w:pStyle w:val="SemEspaamento"/>
        <w:tabs>
          <w:tab w:val="left" w:pos="993"/>
        </w:tabs>
        <w:suppressAutoHyphens/>
        <w:spacing w:line="360" w:lineRule="auto"/>
        <w:jc w:val="both"/>
        <w:rPr>
          <w:rFonts w:ascii="Times New Roman" w:hAnsi="Times New Roman"/>
        </w:rPr>
      </w:pPr>
      <w:r w:rsidRPr="00B97F2B">
        <w:rPr>
          <w:rFonts w:ascii="Times New Roman" w:hAnsi="Times New Roman"/>
          <w:b/>
        </w:rPr>
        <w:t>21.8</w:t>
      </w:r>
      <w:r w:rsidRPr="00B97F2B">
        <w:rPr>
          <w:rFonts w:ascii="Times New Roman" w:hAnsi="Times New Roman"/>
        </w:rPr>
        <w:t>. São exemplos de infração administrativa penalizáveis, nos termos da Lei nº 8.666, de 1993, da Lei nº 10.520, de 2002, do Decreto nº 3.555, de 2000, e do Decreto nº 5.450, de 2005:</w:t>
      </w:r>
    </w:p>
    <w:p w:rsidR="00045C1D" w:rsidRPr="00B97F2B" w:rsidRDefault="00045C1D" w:rsidP="00045C1D">
      <w:pPr>
        <w:numPr>
          <w:ilvl w:val="0"/>
          <w:numId w:val="26"/>
        </w:numPr>
        <w:tabs>
          <w:tab w:val="left" w:pos="851"/>
        </w:tabs>
        <w:spacing w:line="360" w:lineRule="auto"/>
        <w:ind w:left="567" w:firstLine="0"/>
        <w:jc w:val="both"/>
        <w:rPr>
          <w:sz w:val="22"/>
          <w:szCs w:val="22"/>
        </w:rPr>
      </w:pPr>
      <w:r w:rsidRPr="00B97F2B">
        <w:rPr>
          <w:sz w:val="22"/>
          <w:szCs w:val="22"/>
        </w:rPr>
        <w:t>Inexecução total ou parcial do contrato;</w:t>
      </w:r>
    </w:p>
    <w:p w:rsidR="00045C1D" w:rsidRPr="00B97F2B" w:rsidRDefault="00045C1D" w:rsidP="00045C1D">
      <w:pPr>
        <w:numPr>
          <w:ilvl w:val="0"/>
          <w:numId w:val="26"/>
        </w:numPr>
        <w:tabs>
          <w:tab w:val="left" w:pos="851"/>
        </w:tabs>
        <w:spacing w:line="360" w:lineRule="auto"/>
        <w:ind w:left="567" w:firstLine="0"/>
        <w:jc w:val="both"/>
        <w:rPr>
          <w:sz w:val="22"/>
          <w:szCs w:val="22"/>
        </w:rPr>
      </w:pPr>
      <w:r w:rsidRPr="00B97F2B">
        <w:rPr>
          <w:sz w:val="22"/>
          <w:szCs w:val="22"/>
        </w:rPr>
        <w:t>Apresentação de documentação falsa;</w:t>
      </w:r>
    </w:p>
    <w:p w:rsidR="00045C1D" w:rsidRPr="00B97F2B" w:rsidRDefault="00045C1D" w:rsidP="00045C1D">
      <w:pPr>
        <w:numPr>
          <w:ilvl w:val="0"/>
          <w:numId w:val="26"/>
        </w:numPr>
        <w:tabs>
          <w:tab w:val="left" w:pos="851"/>
        </w:tabs>
        <w:spacing w:line="360" w:lineRule="auto"/>
        <w:ind w:left="567" w:firstLine="0"/>
        <w:jc w:val="both"/>
        <w:rPr>
          <w:sz w:val="22"/>
          <w:szCs w:val="22"/>
        </w:rPr>
      </w:pPr>
      <w:r w:rsidRPr="00B97F2B">
        <w:rPr>
          <w:sz w:val="22"/>
          <w:szCs w:val="22"/>
        </w:rPr>
        <w:t>Comportamento inidôneo;</w:t>
      </w:r>
    </w:p>
    <w:p w:rsidR="00045C1D" w:rsidRPr="00B97F2B" w:rsidRDefault="00045C1D" w:rsidP="00045C1D">
      <w:pPr>
        <w:numPr>
          <w:ilvl w:val="0"/>
          <w:numId w:val="26"/>
        </w:numPr>
        <w:tabs>
          <w:tab w:val="left" w:pos="851"/>
        </w:tabs>
        <w:spacing w:line="360" w:lineRule="auto"/>
        <w:ind w:left="567" w:firstLine="0"/>
        <w:jc w:val="both"/>
        <w:rPr>
          <w:sz w:val="22"/>
          <w:szCs w:val="22"/>
        </w:rPr>
      </w:pPr>
      <w:r w:rsidRPr="00B97F2B">
        <w:rPr>
          <w:sz w:val="22"/>
          <w:szCs w:val="22"/>
        </w:rPr>
        <w:t>Fraude fiscal;</w:t>
      </w:r>
    </w:p>
    <w:p w:rsidR="00045C1D" w:rsidRPr="00B97F2B" w:rsidRDefault="00045C1D" w:rsidP="00045C1D">
      <w:pPr>
        <w:numPr>
          <w:ilvl w:val="0"/>
          <w:numId w:val="26"/>
        </w:numPr>
        <w:tabs>
          <w:tab w:val="left" w:pos="851"/>
        </w:tabs>
        <w:spacing w:line="360" w:lineRule="auto"/>
        <w:ind w:left="567" w:firstLine="0"/>
        <w:jc w:val="both"/>
        <w:rPr>
          <w:sz w:val="22"/>
          <w:szCs w:val="22"/>
        </w:rPr>
      </w:pPr>
      <w:r w:rsidRPr="00B97F2B">
        <w:rPr>
          <w:sz w:val="22"/>
          <w:szCs w:val="22"/>
        </w:rPr>
        <w:t>Descumprimento de qualquer dos deveres elencados no Edital ou no Contrato.</w:t>
      </w:r>
    </w:p>
    <w:p w:rsidR="00045C1D" w:rsidRPr="00B97F2B" w:rsidRDefault="00045C1D" w:rsidP="00045C1D">
      <w:pPr>
        <w:pStyle w:val="SemEspaamento"/>
        <w:tabs>
          <w:tab w:val="left" w:pos="993"/>
        </w:tabs>
        <w:suppressAutoHyphens/>
        <w:spacing w:line="360" w:lineRule="auto"/>
        <w:jc w:val="both"/>
        <w:rPr>
          <w:rFonts w:ascii="Times New Roman" w:hAnsi="Times New Roman"/>
        </w:rPr>
      </w:pPr>
    </w:p>
    <w:p w:rsidR="00045C1D" w:rsidRPr="00B97F2B" w:rsidRDefault="00045C1D" w:rsidP="00045C1D">
      <w:pPr>
        <w:pStyle w:val="SemEspaamento"/>
        <w:tabs>
          <w:tab w:val="left" w:pos="993"/>
        </w:tabs>
        <w:suppressAutoHyphens/>
        <w:spacing w:line="360" w:lineRule="auto"/>
        <w:jc w:val="both"/>
        <w:rPr>
          <w:rFonts w:ascii="Times New Roman" w:hAnsi="Times New Roman"/>
        </w:rPr>
      </w:pPr>
      <w:r w:rsidRPr="00B97F2B">
        <w:rPr>
          <w:rFonts w:ascii="Times New Roman" w:hAnsi="Times New Roman"/>
          <w:b/>
        </w:rPr>
        <w:t>21.9</w:t>
      </w:r>
      <w:r w:rsidRPr="00B97F2B">
        <w:rPr>
          <w:rFonts w:ascii="Times New Roman" w:hAnsi="Times New Roman"/>
        </w:rPr>
        <w:t xml:space="preserve">. As sanções serão aplicadas, </w:t>
      </w:r>
      <w:r w:rsidRPr="00B97F2B">
        <w:rPr>
          <w:rFonts w:ascii="Times New Roman" w:hAnsi="Times New Roman"/>
          <w:b/>
        </w:rPr>
        <w:t>NO QUE COUBER,</w:t>
      </w:r>
      <w:r w:rsidRPr="00B97F2B">
        <w:rPr>
          <w:rFonts w:ascii="Times New Roman" w:hAnsi="Times New Roman"/>
        </w:rPr>
        <w:t xml:space="preserve"> sem prejuízo da responsabilidade civil e criminal que possa ser acionada em desfavor da Contratada, conforme infração cometida e prejuízos causados à administração ou a terceiros;</w:t>
      </w:r>
    </w:p>
    <w:p w:rsidR="00045C1D" w:rsidRPr="00B97F2B" w:rsidRDefault="00045C1D" w:rsidP="00045C1D">
      <w:pPr>
        <w:pStyle w:val="SemEspaamento"/>
        <w:tabs>
          <w:tab w:val="left" w:pos="993"/>
          <w:tab w:val="left" w:pos="1560"/>
        </w:tabs>
        <w:suppressAutoHyphens/>
        <w:spacing w:line="360" w:lineRule="auto"/>
        <w:jc w:val="both"/>
        <w:rPr>
          <w:rFonts w:ascii="Times New Roman" w:hAnsi="Times New Roman"/>
        </w:rPr>
      </w:pPr>
      <w:r w:rsidRPr="00B97F2B">
        <w:rPr>
          <w:rFonts w:ascii="Times New Roman" w:hAnsi="Times New Roman"/>
          <w:b/>
        </w:rPr>
        <w:t>21.10.</w:t>
      </w:r>
      <w:r w:rsidRPr="00B97F2B">
        <w:rPr>
          <w:rFonts w:ascii="Times New Roman" w:hAnsi="Times New Roman"/>
        </w:rPr>
        <w:t xml:space="preserve"> Para efeito de aplicação de multas, às infrações são atribuídos graus, com percentuais de multa conforme a tabela a seguir, que elenca apenas as principais situações previstas, não eximindo de outras equivalentes que surgirem, conforme o caso:</w:t>
      </w:r>
    </w:p>
    <w:tbl>
      <w:tblPr>
        <w:tblStyle w:val="ListaClara1"/>
        <w:tblW w:w="9915" w:type="dxa"/>
        <w:tblInd w:w="-34" w:type="dxa"/>
        <w:tblLayout w:type="fixed"/>
        <w:tblLook w:val="04A0"/>
      </w:tblPr>
      <w:tblGrid>
        <w:gridCol w:w="851"/>
        <w:gridCol w:w="6361"/>
        <w:gridCol w:w="992"/>
        <w:gridCol w:w="1711"/>
      </w:tblGrid>
      <w:tr w:rsidR="00045C1D" w:rsidRPr="00B97F2B" w:rsidTr="00045C1D">
        <w:trPr>
          <w:cnfStyle w:val="100000000000"/>
        </w:trPr>
        <w:tc>
          <w:tcPr>
            <w:cnfStyle w:val="001000000000"/>
            <w:tcW w:w="851" w:type="dxa"/>
            <w:tcBorders>
              <w:top w:val="single" w:sz="8" w:space="0" w:color="000000" w:themeColor="text1"/>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ind w:right="-87"/>
              <w:jc w:val="center"/>
              <w:rPr>
                <w:b w:val="0"/>
                <w:bCs w:val="0"/>
                <w:sz w:val="22"/>
                <w:szCs w:val="22"/>
              </w:rPr>
            </w:pPr>
            <w:r w:rsidRPr="00B97F2B">
              <w:rPr>
                <w:b w:val="0"/>
                <w:bCs w:val="0"/>
                <w:sz w:val="22"/>
                <w:szCs w:val="22"/>
              </w:rPr>
              <w:t>Item</w:t>
            </w:r>
          </w:p>
        </w:tc>
        <w:tc>
          <w:tcPr>
            <w:tcW w:w="6358" w:type="dxa"/>
            <w:tcBorders>
              <w:top w:val="single" w:sz="8" w:space="0" w:color="000000" w:themeColor="text1"/>
              <w:left w:val="nil"/>
              <w:bottom w:val="nil"/>
              <w:right w:val="nil"/>
            </w:tcBorders>
            <w:hideMark/>
          </w:tcPr>
          <w:p w:rsidR="00045C1D" w:rsidRPr="00B97F2B" w:rsidRDefault="00045C1D" w:rsidP="00045C1D">
            <w:pPr>
              <w:autoSpaceDE w:val="0"/>
              <w:autoSpaceDN w:val="0"/>
              <w:adjustRightInd w:val="0"/>
              <w:spacing w:line="360" w:lineRule="auto"/>
              <w:jc w:val="center"/>
              <w:cnfStyle w:val="100000000000"/>
              <w:rPr>
                <w:b w:val="0"/>
                <w:bCs w:val="0"/>
                <w:sz w:val="22"/>
                <w:szCs w:val="22"/>
              </w:rPr>
            </w:pPr>
            <w:r w:rsidRPr="00B97F2B">
              <w:rPr>
                <w:b w:val="0"/>
                <w:bCs w:val="0"/>
                <w:sz w:val="22"/>
                <w:szCs w:val="22"/>
              </w:rPr>
              <w:t>DESCRIÇÃO DA INFRAÇÃO</w:t>
            </w:r>
          </w:p>
        </w:tc>
        <w:tc>
          <w:tcPr>
            <w:tcW w:w="992" w:type="dxa"/>
            <w:tcBorders>
              <w:top w:val="single" w:sz="8" w:space="0" w:color="000000" w:themeColor="text1"/>
              <w:left w:val="nil"/>
              <w:bottom w:val="nil"/>
              <w:right w:val="nil"/>
            </w:tcBorders>
            <w:hideMark/>
          </w:tcPr>
          <w:p w:rsidR="00045C1D" w:rsidRPr="00B97F2B" w:rsidRDefault="00045C1D" w:rsidP="00045C1D">
            <w:pPr>
              <w:autoSpaceDE w:val="0"/>
              <w:autoSpaceDN w:val="0"/>
              <w:adjustRightInd w:val="0"/>
              <w:spacing w:line="360" w:lineRule="auto"/>
              <w:jc w:val="center"/>
              <w:cnfStyle w:val="100000000000"/>
              <w:rPr>
                <w:b w:val="0"/>
                <w:bCs w:val="0"/>
                <w:sz w:val="22"/>
                <w:szCs w:val="22"/>
              </w:rPr>
            </w:pPr>
            <w:r w:rsidRPr="00B97F2B">
              <w:rPr>
                <w:b w:val="0"/>
                <w:bCs w:val="0"/>
                <w:sz w:val="22"/>
                <w:szCs w:val="22"/>
              </w:rPr>
              <w:t>GRAU</w:t>
            </w:r>
          </w:p>
        </w:tc>
        <w:tc>
          <w:tcPr>
            <w:tcW w:w="1710" w:type="dxa"/>
            <w:tcBorders>
              <w:top w:val="single" w:sz="8" w:space="0" w:color="000000" w:themeColor="text1"/>
              <w:left w:val="nil"/>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100000000000"/>
              <w:rPr>
                <w:b w:val="0"/>
                <w:bCs w:val="0"/>
                <w:sz w:val="22"/>
                <w:szCs w:val="22"/>
              </w:rPr>
            </w:pPr>
            <w:r w:rsidRPr="00B97F2B">
              <w:rPr>
                <w:b w:val="0"/>
                <w:bCs w:val="0"/>
                <w:sz w:val="22"/>
                <w:szCs w:val="22"/>
              </w:rPr>
              <w:t>MULTA*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rPr>
                <w:sz w:val="22"/>
                <w:szCs w:val="22"/>
              </w:rPr>
            </w:pPr>
            <w:r w:rsidRPr="00B97F2B">
              <w:rPr>
                <w:b w:val="0"/>
                <w:bCs w:val="0"/>
                <w:sz w:val="22"/>
                <w:szCs w:val="22"/>
              </w:rPr>
              <w:t xml:space="preserve">1. </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 xml:space="preserve">Permitir situação que crie a possibilidade ou cause dano físico, lesão </w:t>
            </w:r>
            <w:r w:rsidRPr="00B97F2B">
              <w:rPr>
                <w:sz w:val="22"/>
                <w:szCs w:val="22"/>
              </w:rPr>
              <w:lastRenderedPageBreak/>
              <w:t xml:space="preserve">corporal ou </w:t>
            </w:r>
            <w:proofErr w:type="spellStart"/>
            <w:r w:rsidRPr="00B97F2B">
              <w:rPr>
                <w:sz w:val="22"/>
                <w:szCs w:val="22"/>
              </w:rPr>
              <w:t>conseqüências</w:t>
            </w:r>
            <w:proofErr w:type="spellEnd"/>
            <w:r w:rsidRPr="00B97F2B">
              <w:rPr>
                <w:sz w:val="22"/>
                <w:szCs w:val="22"/>
              </w:rPr>
              <w:t xml:space="preserve"> letais; por ocorrência.</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lastRenderedPageBreak/>
              <w:t>06</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4,0% por dia</w:t>
            </w:r>
          </w:p>
        </w:tc>
      </w:tr>
      <w:tr w:rsidR="00045C1D" w:rsidRPr="00B97F2B" w:rsidTr="00045C1D">
        <w:tc>
          <w:tcPr>
            <w:cnfStyle w:val="001000000000"/>
            <w:tcW w:w="851" w:type="dxa"/>
            <w:tcBorders>
              <w:top w:val="nil"/>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rPr>
                <w:sz w:val="22"/>
                <w:szCs w:val="22"/>
              </w:rPr>
            </w:pPr>
            <w:r w:rsidRPr="00B97F2B">
              <w:rPr>
                <w:b w:val="0"/>
                <w:bCs w:val="0"/>
                <w:sz w:val="22"/>
                <w:szCs w:val="22"/>
              </w:rPr>
              <w:lastRenderedPageBreak/>
              <w:t xml:space="preserve">2. </w:t>
            </w:r>
          </w:p>
        </w:tc>
        <w:tc>
          <w:tcPr>
            <w:tcW w:w="6358"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Usar indevidamente informações sigilosas a que teve acesso; por ocorrência.</w:t>
            </w:r>
          </w:p>
        </w:tc>
        <w:tc>
          <w:tcPr>
            <w:tcW w:w="992"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06</w:t>
            </w:r>
          </w:p>
        </w:tc>
        <w:tc>
          <w:tcPr>
            <w:tcW w:w="1710" w:type="dxa"/>
            <w:tcBorders>
              <w:top w:val="nil"/>
              <w:left w:val="nil"/>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4,0% por dia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rPr>
                <w:sz w:val="22"/>
                <w:szCs w:val="22"/>
              </w:rPr>
            </w:pPr>
            <w:r w:rsidRPr="00B97F2B">
              <w:rPr>
                <w:b w:val="0"/>
                <w:bCs w:val="0"/>
                <w:sz w:val="22"/>
                <w:szCs w:val="22"/>
              </w:rPr>
              <w:t xml:space="preserve">3. </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Suspender ou interromper, salvo por motivo de força maior ou caso fortuito, os serviços contratuais por dia e por unidade de atendimento;</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05</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3,2% por dia</w:t>
            </w:r>
          </w:p>
        </w:tc>
      </w:tr>
      <w:tr w:rsidR="00045C1D" w:rsidRPr="00B97F2B" w:rsidTr="00045C1D">
        <w:tc>
          <w:tcPr>
            <w:cnfStyle w:val="001000000000"/>
            <w:tcW w:w="851" w:type="dxa"/>
            <w:tcBorders>
              <w:top w:val="single" w:sz="4" w:space="0" w:color="auto"/>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rPr>
                <w:sz w:val="22"/>
                <w:szCs w:val="22"/>
              </w:rPr>
            </w:pPr>
            <w:r w:rsidRPr="00B97F2B">
              <w:rPr>
                <w:b w:val="0"/>
                <w:bCs w:val="0"/>
                <w:sz w:val="22"/>
                <w:szCs w:val="22"/>
              </w:rPr>
              <w:t xml:space="preserve">4. </w:t>
            </w:r>
          </w:p>
        </w:tc>
        <w:tc>
          <w:tcPr>
            <w:tcW w:w="6358" w:type="dxa"/>
            <w:tcBorders>
              <w:top w:val="single" w:sz="4" w:space="0" w:color="auto"/>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Destruir ou danificar documentos por culpa ou dolo de seus agentes; por ocorrência.</w:t>
            </w:r>
          </w:p>
        </w:tc>
        <w:tc>
          <w:tcPr>
            <w:tcW w:w="992" w:type="dxa"/>
            <w:tcBorders>
              <w:top w:val="single" w:sz="4" w:space="0" w:color="auto"/>
              <w:left w:val="nil"/>
              <w:bottom w:val="nil"/>
              <w:right w:val="single" w:sz="4" w:space="0" w:color="auto"/>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05</w:t>
            </w:r>
          </w:p>
        </w:tc>
        <w:tc>
          <w:tcPr>
            <w:tcW w:w="1710" w:type="dxa"/>
            <w:tcBorders>
              <w:top w:val="single" w:sz="4" w:space="0" w:color="auto"/>
              <w:left w:val="single" w:sz="4" w:space="0" w:color="auto"/>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3,2% por dia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rPr>
                <w:sz w:val="22"/>
                <w:szCs w:val="22"/>
              </w:rPr>
            </w:pPr>
            <w:r w:rsidRPr="00B97F2B">
              <w:rPr>
                <w:b w:val="0"/>
                <w:bCs w:val="0"/>
                <w:sz w:val="22"/>
                <w:szCs w:val="22"/>
              </w:rPr>
              <w:t xml:space="preserve">5. </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Recusar-se a executar serviço determinado pela FISCALIZAÇÃO, sem motivo justificado; por ocorrência;</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04</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1,6% por dia</w:t>
            </w:r>
          </w:p>
        </w:tc>
      </w:tr>
      <w:tr w:rsidR="00045C1D" w:rsidRPr="00B97F2B" w:rsidTr="00045C1D">
        <w:tc>
          <w:tcPr>
            <w:cnfStyle w:val="001000000000"/>
            <w:tcW w:w="851" w:type="dxa"/>
            <w:tcBorders>
              <w:top w:val="nil"/>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rPr>
                <w:sz w:val="22"/>
                <w:szCs w:val="22"/>
              </w:rPr>
            </w:pPr>
            <w:r w:rsidRPr="00B97F2B">
              <w:rPr>
                <w:b w:val="0"/>
                <w:bCs w:val="0"/>
                <w:sz w:val="22"/>
                <w:szCs w:val="22"/>
              </w:rPr>
              <w:t xml:space="preserve">6. </w:t>
            </w:r>
          </w:p>
        </w:tc>
        <w:tc>
          <w:tcPr>
            <w:tcW w:w="6358"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Manter funcionário sem qualificação para a execução dos serviços; por empregado e por dia.</w:t>
            </w:r>
          </w:p>
        </w:tc>
        <w:tc>
          <w:tcPr>
            <w:tcW w:w="992"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03</w:t>
            </w:r>
          </w:p>
        </w:tc>
        <w:tc>
          <w:tcPr>
            <w:tcW w:w="1710" w:type="dxa"/>
            <w:tcBorders>
              <w:top w:val="nil"/>
              <w:left w:val="nil"/>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0,8% por dia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rPr>
                <w:sz w:val="22"/>
                <w:szCs w:val="22"/>
              </w:rPr>
            </w:pPr>
            <w:r w:rsidRPr="00B97F2B">
              <w:rPr>
                <w:b w:val="0"/>
                <w:bCs w:val="0"/>
                <w:sz w:val="22"/>
                <w:szCs w:val="22"/>
              </w:rPr>
              <w:t xml:space="preserve">7. </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Executar serviço incompleto, paliativo substitutivo como por caráter permanente, ou deixar de providenciar recomposição complementar; por ocorrência.</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02</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0,4% por dia</w:t>
            </w:r>
          </w:p>
        </w:tc>
      </w:tr>
      <w:tr w:rsidR="00045C1D" w:rsidRPr="00B97F2B" w:rsidTr="00045C1D">
        <w:tc>
          <w:tcPr>
            <w:cnfStyle w:val="001000000000"/>
            <w:tcW w:w="851" w:type="dxa"/>
            <w:tcBorders>
              <w:top w:val="nil"/>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rPr>
                <w:sz w:val="22"/>
                <w:szCs w:val="22"/>
              </w:rPr>
            </w:pPr>
            <w:r w:rsidRPr="00B97F2B">
              <w:rPr>
                <w:b w:val="0"/>
                <w:bCs w:val="0"/>
                <w:sz w:val="22"/>
                <w:szCs w:val="22"/>
              </w:rPr>
              <w:t xml:space="preserve">8. </w:t>
            </w:r>
          </w:p>
        </w:tc>
        <w:tc>
          <w:tcPr>
            <w:tcW w:w="6358"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Fornecer informação pérfida de serviço ou substituição de material; por ocorrência.</w:t>
            </w:r>
          </w:p>
        </w:tc>
        <w:tc>
          <w:tcPr>
            <w:tcW w:w="992"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02</w:t>
            </w:r>
          </w:p>
        </w:tc>
        <w:tc>
          <w:tcPr>
            <w:tcW w:w="1710" w:type="dxa"/>
            <w:tcBorders>
              <w:top w:val="nil"/>
              <w:left w:val="nil"/>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0,4% por dia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rPr>
                <w:sz w:val="22"/>
                <w:szCs w:val="22"/>
              </w:rPr>
            </w:pPr>
            <w:r w:rsidRPr="00B97F2B">
              <w:rPr>
                <w:b w:val="0"/>
                <w:bCs w:val="0"/>
                <w:sz w:val="22"/>
                <w:szCs w:val="22"/>
              </w:rPr>
              <w:t xml:space="preserve">9. </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Permitir a presença de funcionário sem uniforme e/ou com uniforme manchado, sujo, mal apresentado e/ou sem crachá registrado por ocorrência(s);</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01</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0,2% por dia</w:t>
            </w:r>
          </w:p>
        </w:tc>
      </w:tr>
      <w:tr w:rsidR="00045C1D" w:rsidRPr="00B97F2B" w:rsidTr="00045C1D">
        <w:tc>
          <w:tcPr>
            <w:cnfStyle w:val="001000000000"/>
            <w:tcW w:w="9911" w:type="dxa"/>
            <w:gridSpan w:val="4"/>
            <w:tcBorders>
              <w:top w:val="nil"/>
              <w:left w:val="single" w:sz="8" w:space="0" w:color="000000" w:themeColor="text1"/>
              <w:bottom w:val="nil"/>
              <w:right w:val="single" w:sz="8" w:space="0" w:color="000000" w:themeColor="text1"/>
            </w:tcBorders>
            <w:hideMark/>
          </w:tcPr>
          <w:p w:rsidR="00045C1D" w:rsidRPr="00B97F2B" w:rsidRDefault="00045C1D" w:rsidP="00045C1D">
            <w:pPr>
              <w:autoSpaceDE w:val="0"/>
              <w:autoSpaceDN w:val="0"/>
              <w:adjustRightInd w:val="0"/>
              <w:spacing w:line="360" w:lineRule="auto"/>
              <w:ind w:firstLine="567"/>
              <w:jc w:val="center"/>
              <w:rPr>
                <w:bCs w:val="0"/>
                <w:sz w:val="22"/>
                <w:szCs w:val="22"/>
              </w:rPr>
            </w:pPr>
            <w:r w:rsidRPr="00B97F2B">
              <w:rPr>
                <w:bCs w:val="0"/>
                <w:sz w:val="22"/>
                <w:szCs w:val="22"/>
              </w:rPr>
              <w:t>Para os itens a seguir, deixar de:</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jc w:val="both"/>
              <w:rPr>
                <w:sz w:val="22"/>
                <w:szCs w:val="22"/>
              </w:rPr>
            </w:pPr>
            <w:r w:rsidRPr="00B97F2B">
              <w:rPr>
                <w:b w:val="0"/>
                <w:bCs w:val="0"/>
                <w:sz w:val="22"/>
                <w:szCs w:val="22"/>
              </w:rPr>
              <w:t xml:space="preserve">10. </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Efetuar o pagamento de salários até o quinto dia útil; por dia e por ocorrência.</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06</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4,0% por dia</w:t>
            </w:r>
          </w:p>
        </w:tc>
      </w:tr>
      <w:tr w:rsidR="00045C1D" w:rsidRPr="00B97F2B" w:rsidTr="00045C1D">
        <w:tc>
          <w:tcPr>
            <w:cnfStyle w:val="001000000000"/>
            <w:tcW w:w="851" w:type="dxa"/>
            <w:tcBorders>
              <w:top w:val="nil"/>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jc w:val="both"/>
              <w:rPr>
                <w:sz w:val="22"/>
                <w:szCs w:val="22"/>
              </w:rPr>
            </w:pPr>
            <w:r w:rsidRPr="00B97F2B">
              <w:rPr>
                <w:b w:val="0"/>
                <w:bCs w:val="0"/>
                <w:sz w:val="22"/>
                <w:szCs w:val="22"/>
              </w:rPr>
              <w:t xml:space="preserve">11. </w:t>
            </w:r>
          </w:p>
        </w:tc>
        <w:tc>
          <w:tcPr>
            <w:tcW w:w="6358"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Efetuar o pagamento de seguros, encargos fiscais e sociais, assim como quaisquer despesas diretas e/ou indiretas relacionadas à execução deste contrato; por dia e por ocorrência;</w:t>
            </w:r>
          </w:p>
        </w:tc>
        <w:tc>
          <w:tcPr>
            <w:tcW w:w="992"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05</w:t>
            </w:r>
          </w:p>
        </w:tc>
        <w:tc>
          <w:tcPr>
            <w:tcW w:w="1710" w:type="dxa"/>
            <w:tcBorders>
              <w:top w:val="nil"/>
              <w:left w:val="nil"/>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000000000000"/>
              <w:rPr>
                <w:sz w:val="22"/>
                <w:szCs w:val="22"/>
              </w:rPr>
            </w:pPr>
            <w:r w:rsidRPr="00B97F2B">
              <w:rPr>
                <w:b/>
                <w:bCs/>
                <w:sz w:val="22"/>
                <w:szCs w:val="22"/>
              </w:rPr>
              <w:t>3,2% por dia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jc w:val="both"/>
              <w:rPr>
                <w:sz w:val="22"/>
                <w:szCs w:val="22"/>
              </w:rPr>
            </w:pPr>
            <w:r w:rsidRPr="00B97F2B">
              <w:rPr>
                <w:b w:val="0"/>
                <w:bCs w:val="0"/>
                <w:sz w:val="22"/>
                <w:szCs w:val="22"/>
              </w:rPr>
              <w:t xml:space="preserve">12. </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Efetuar a reposição de funcionários faltosos, por funcionários e por dia;</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04</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sz w:val="22"/>
                <w:szCs w:val="22"/>
              </w:rPr>
            </w:pPr>
            <w:r w:rsidRPr="00B97F2B">
              <w:rPr>
                <w:b/>
                <w:bCs/>
                <w:sz w:val="22"/>
                <w:szCs w:val="22"/>
              </w:rPr>
              <w:t>1,6% por dia</w:t>
            </w:r>
          </w:p>
        </w:tc>
      </w:tr>
      <w:tr w:rsidR="00045C1D" w:rsidRPr="00B97F2B" w:rsidTr="00045C1D">
        <w:tc>
          <w:tcPr>
            <w:cnfStyle w:val="001000000000"/>
            <w:tcW w:w="851" w:type="dxa"/>
            <w:tcBorders>
              <w:top w:val="nil"/>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13.</w:t>
            </w:r>
          </w:p>
        </w:tc>
        <w:tc>
          <w:tcPr>
            <w:tcW w:w="6358"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Cumprir prazo previamente estabelecido com a FISCALIZAÇÃO para fornecimento de materiais ou execução de serviços; por unidade de tempo definida para determinar o atraso.</w:t>
            </w:r>
          </w:p>
        </w:tc>
        <w:tc>
          <w:tcPr>
            <w:tcW w:w="992"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03</w:t>
            </w:r>
          </w:p>
        </w:tc>
        <w:tc>
          <w:tcPr>
            <w:tcW w:w="1710" w:type="dxa"/>
            <w:tcBorders>
              <w:top w:val="nil"/>
              <w:left w:val="nil"/>
              <w:bottom w:val="nil"/>
              <w:right w:val="single" w:sz="8" w:space="0" w:color="000000" w:themeColor="text1"/>
            </w:tcBorders>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0,8% por dia</w:t>
            </w:r>
          </w:p>
          <w:p w:rsidR="00045C1D" w:rsidRPr="00B97F2B" w:rsidRDefault="00045C1D" w:rsidP="00045C1D">
            <w:pPr>
              <w:autoSpaceDE w:val="0"/>
              <w:autoSpaceDN w:val="0"/>
              <w:adjustRightInd w:val="0"/>
              <w:spacing w:line="360" w:lineRule="auto"/>
              <w:ind w:firstLine="567"/>
              <w:jc w:val="center"/>
              <w:cnfStyle w:val="000000000000"/>
              <w:rPr>
                <w:b/>
                <w:bCs/>
                <w:sz w:val="22"/>
                <w:szCs w:val="22"/>
              </w:rPr>
            </w:pP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14.</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Cumprir quaisquer dos itens do Edital e seus anexos, mesmo que não previstos nesta tabela de multas, após reincidência formalmente notificada pela FISCALIZAÇÃO; por ocorrência.</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03</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0,8% por dia</w:t>
            </w:r>
          </w:p>
        </w:tc>
      </w:tr>
      <w:tr w:rsidR="00045C1D" w:rsidRPr="00B97F2B" w:rsidTr="00045C1D">
        <w:tc>
          <w:tcPr>
            <w:cnfStyle w:val="001000000000"/>
            <w:tcW w:w="851" w:type="dxa"/>
            <w:tcBorders>
              <w:top w:val="single" w:sz="4" w:space="0" w:color="auto"/>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lastRenderedPageBreak/>
              <w:t>15.</w:t>
            </w:r>
          </w:p>
        </w:tc>
        <w:tc>
          <w:tcPr>
            <w:tcW w:w="6358" w:type="dxa"/>
            <w:tcBorders>
              <w:top w:val="single" w:sz="4" w:space="0" w:color="auto"/>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Zelar pelas instalações do órgão e do ambiente de trabalho, por item e por dia;</w:t>
            </w:r>
          </w:p>
        </w:tc>
        <w:tc>
          <w:tcPr>
            <w:tcW w:w="992" w:type="dxa"/>
            <w:tcBorders>
              <w:top w:val="single" w:sz="4" w:space="0" w:color="auto"/>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03</w:t>
            </w:r>
          </w:p>
        </w:tc>
        <w:tc>
          <w:tcPr>
            <w:tcW w:w="1710" w:type="dxa"/>
            <w:tcBorders>
              <w:top w:val="single" w:sz="4" w:space="0" w:color="auto"/>
              <w:left w:val="nil"/>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0,8% por dia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16.</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 xml:space="preserve">Refazer serviço não aceito pela FISCALIZAÇÃO, nos </w:t>
            </w:r>
            <w:proofErr w:type="gramStart"/>
            <w:r w:rsidRPr="00B97F2B">
              <w:rPr>
                <w:sz w:val="22"/>
                <w:szCs w:val="22"/>
              </w:rPr>
              <w:t>prazos</w:t>
            </w:r>
            <w:proofErr w:type="gramEnd"/>
          </w:p>
          <w:p w:rsidR="00045C1D" w:rsidRPr="00B97F2B" w:rsidRDefault="00045C1D" w:rsidP="00045C1D">
            <w:pPr>
              <w:autoSpaceDE w:val="0"/>
              <w:autoSpaceDN w:val="0"/>
              <w:adjustRightInd w:val="0"/>
              <w:spacing w:line="360" w:lineRule="auto"/>
              <w:jc w:val="both"/>
              <w:cnfStyle w:val="000000100000"/>
              <w:rPr>
                <w:sz w:val="22"/>
                <w:szCs w:val="22"/>
              </w:rPr>
            </w:pPr>
            <w:proofErr w:type="gramStart"/>
            <w:r w:rsidRPr="00B97F2B">
              <w:rPr>
                <w:sz w:val="22"/>
                <w:szCs w:val="22"/>
              </w:rPr>
              <w:t>estabelecidos</w:t>
            </w:r>
            <w:proofErr w:type="gramEnd"/>
            <w:r w:rsidRPr="00B97F2B">
              <w:rPr>
                <w:sz w:val="22"/>
                <w:szCs w:val="22"/>
              </w:rPr>
              <w:t xml:space="preserve"> no contrato ou determinado pela FISCALIZAÇÃO; por unidade de tempo definida para determinar o atraso.</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03</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0,8% por dia</w:t>
            </w:r>
          </w:p>
        </w:tc>
      </w:tr>
      <w:tr w:rsidR="00045C1D" w:rsidRPr="00B97F2B" w:rsidTr="00045C1D">
        <w:tc>
          <w:tcPr>
            <w:cnfStyle w:val="001000000000"/>
            <w:tcW w:w="851" w:type="dxa"/>
            <w:tcBorders>
              <w:top w:val="nil"/>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17.</w:t>
            </w:r>
          </w:p>
        </w:tc>
        <w:tc>
          <w:tcPr>
            <w:tcW w:w="6358"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Cumprir determinação formal ou instrução complementar da FISCALIZAÇÃO, por ocorrência;</w:t>
            </w:r>
          </w:p>
        </w:tc>
        <w:tc>
          <w:tcPr>
            <w:tcW w:w="992"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03</w:t>
            </w:r>
          </w:p>
        </w:tc>
        <w:tc>
          <w:tcPr>
            <w:tcW w:w="1710" w:type="dxa"/>
            <w:tcBorders>
              <w:top w:val="nil"/>
              <w:left w:val="nil"/>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0,8% por dia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18.</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Iniciar execução de serviço nos prazos estabelecidos pela FISCALIZAÇÃO, observados os limites mínimos estabelecidos por este Contrato; por serviço, por ocorrência.</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02</w:t>
            </w:r>
          </w:p>
        </w:tc>
        <w:tc>
          <w:tcPr>
            <w:tcW w:w="1710" w:type="dxa"/>
            <w:tcBorders>
              <w:left w:val="nil"/>
            </w:tcBorders>
            <w:hideMark/>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0,4% por dia</w:t>
            </w:r>
          </w:p>
        </w:tc>
      </w:tr>
      <w:tr w:rsidR="00045C1D" w:rsidRPr="00B97F2B" w:rsidTr="00045C1D">
        <w:tc>
          <w:tcPr>
            <w:cnfStyle w:val="001000000000"/>
            <w:tcW w:w="851" w:type="dxa"/>
            <w:tcBorders>
              <w:top w:val="nil"/>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19.</w:t>
            </w:r>
          </w:p>
        </w:tc>
        <w:tc>
          <w:tcPr>
            <w:tcW w:w="6358"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Disponibilizar equipamentos, insumos e papel necessários à realização dos serviços do escopo do contrato; por ocorrência.</w:t>
            </w:r>
          </w:p>
        </w:tc>
        <w:tc>
          <w:tcPr>
            <w:tcW w:w="992"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02</w:t>
            </w:r>
          </w:p>
        </w:tc>
        <w:tc>
          <w:tcPr>
            <w:tcW w:w="1710" w:type="dxa"/>
            <w:tcBorders>
              <w:top w:val="nil"/>
              <w:left w:val="nil"/>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04% por dia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20.</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Ressarcir o órgão por eventuais danos causados por seus funcionários, em Veículos, equipamentos etc.</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02</w:t>
            </w:r>
          </w:p>
        </w:tc>
        <w:tc>
          <w:tcPr>
            <w:tcW w:w="1710" w:type="dxa"/>
            <w:tcBorders>
              <w:left w:val="nil"/>
            </w:tcBorders>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0,4% por dia</w:t>
            </w:r>
          </w:p>
          <w:p w:rsidR="00045C1D" w:rsidRPr="00B97F2B" w:rsidRDefault="00045C1D" w:rsidP="00045C1D">
            <w:pPr>
              <w:autoSpaceDE w:val="0"/>
              <w:autoSpaceDN w:val="0"/>
              <w:adjustRightInd w:val="0"/>
              <w:spacing w:line="360" w:lineRule="auto"/>
              <w:ind w:firstLine="567"/>
              <w:jc w:val="center"/>
              <w:cnfStyle w:val="000000100000"/>
              <w:rPr>
                <w:b/>
                <w:bCs/>
                <w:sz w:val="22"/>
                <w:szCs w:val="22"/>
              </w:rPr>
            </w:pPr>
          </w:p>
        </w:tc>
      </w:tr>
      <w:tr w:rsidR="00045C1D" w:rsidRPr="00B97F2B" w:rsidTr="00045C1D">
        <w:tc>
          <w:tcPr>
            <w:cnfStyle w:val="001000000000"/>
            <w:tcW w:w="851" w:type="dxa"/>
            <w:tcBorders>
              <w:top w:val="nil"/>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21.</w:t>
            </w:r>
          </w:p>
        </w:tc>
        <w:tc>
          <w:tcPr>
            <w:tcW w:w="6358"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Fornecer 02(dois) uniformes e dois pares de sapato, semestralmente, por funcionário e por ocorrência;</w:t>
            </w:r>
          </w:p>
        </w:tc>
        <w:tc>
          <w:tcPr>
            <w:tcW w:w="992"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02</w:t>
            </w:r>
          </w:p>
        </w:tc>
        <w:tc>
          <w:tcPr>
            <w:tcW w:w="1710" w:type="dxa"/>
            <w:tcBorders>
              <w:top w:val="nil"/>
              <w:left w:val="nil"/>
              <w:bottom w:val="nil"/>
              <w:right w:val="single" w:sz="8" w:space="0" w:color="000000" w:themeColor="text1"/>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0,4% por dia</w:t>
            </w: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22.</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Registrar e controlar, diariamente, a assiduidade e a pontualidade de seu pessoal, por empregado e por dia;</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01</w:t>
            </w:r>
          </w:p>
        </w:tc>
        <w:tc>
          <w:tcPr>
            <w:tcW w:w="1710" w:type="dxa"/>
            <w:tcBorders>
              <w:left w:val="nil"/>
            </w:tcBorders>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0,2% por dia</w:t>
            </w:r>
          </w:p>
          <w:p w:rsidR="00045C1D" w:rsidRPr="00B97F2B" w:rsidRDefault="00045C1D" w:rsidP="00045C1D">
            <w:pPr>
              <w:autoSpaceDE w:val="0"/>
              <w:autoSpaceDN w:val="0"/>
              <w:adjustRightInd w:val="0"/>
              <w:spacing w:line="360" w:lineRule="auto"/>
              <w:ind w:firstLine="567"/>
              <w:jc w:val="center"/>
              <w:cnfStyle w:val="000000100000"/>
              <w:rPr>
                <w:b/>
                <w:bCs/>
                <w:sz w:val="22"/>
                <w:szCs w:val="22"/>
              </w:rPr>
            </w:pPr>
          </w:p>
        </w:tc>
      </w:tr>
      <w:tr w:rsidR="00045C1D" w:rsidRPr="00B97F2B" w:rsidTr="00045C1D">
        <w:tc>
          <w:tcPr>
            <w:cnfStyle w:val="001000000000"/>
            <w:tcW w:w="851" w:type="dxa"/>
            <w:tcBorders>
              <w:top w:val="nil"/>
              <w:left w:val="single" w:sz="8" w:space="0" w:color="000000" w:themeColor="text1"/>
              <w:bottom w:val="nil"/>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23.</w:t>
            </w:r>
          </w:p>
        </w:tc>
        <w:tc>
          <w:tcPr>
            <w:tcW w:w="6358"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both"/>
              <w:cnfStyle w:val="000000000000"/>
              <w:rPr>
                <w:sz w:val="22"/>
                <w:szCs w:val="22"/>
              </w:rPr>
            </w:pPr>
            <w:r w:rsidRPr="00B97F2B">
              <w:rPr>
                <w:sz w:val="22"/>
                <w:szCs w:val="22"/>
              </w:rPr>
              <w:t xml:space="preserve">Entregar os </w:t>
            </w:r>
            <w:proofErr w:type="spellStart"/>
            <w:r w:rsidRPr="00B97F2B">
              <w:rPr>
                <w:sz w:val="22"/>
                <w:szCs w:val="22"/>
              </w:rPr>
              <w:t>vales-transporte</w:t>
            </w:r>
            <w:proofErr w:type="spellEnd"/>
            <w:r w:rsidRPr="00B97F2B">
              <w:rPr>
                <w:sz w:val="22"/>
                <w:szCs w:val="22"/>
              </w:rPr>
              <w:t xml:space="preserve"> e/ou ticket-refeição nas datas avençadas, por ocorrência e por dia;</w:t>
            </w:r>
          </w:p>
        </w:tc>
        <w:tc>
          <w:tcPr>
            <w:tcW w:w="992" w:type="dxa"/>
            <w:tcBorders>
              <w:top w:val="nil"/>
              <w:left w:val="nil"/>
              <w:bottom w:val="nil"/>
              <w:right w:val="nil"/>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01</w:t>
            </w:r>
          </w:p>
        </w:tc>
        <w:tc>
          <w:tcPr>
            <w:tcW w:w="1710" w:type="dxa"/>
            <w:tcBorders>
              <w:top w:val="nil"/>
              <w:left w:val="nil"/>
              <w:bottom w:val="nil"/>
              <w:right w:val="single" w:sz="8" w:space="0" w:color="000000" w:themeColor="text1"/>
            </w:tcBorders>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0,2% por dia</w:t>
            </w:r>
          </w:p>
          <w:p w:rsidR="00045C1D" w:rsidRPr="00B97F2B" w:rsidRDefault="00045C1D" w:rsidP="00045C1D">
            <w:pPr>
              <w:autoSpaceDE w:val="0"/>
              <w:autoSpaceDN w:val="0"/>
              <w:adjustRightInd w:val="0"/>
              <w:spacing w:line="360" w:lineRule="auto"/>
              <w:ind w:firstLine="567"/>
              <w:jc w:val="center"/>
              <w:cnfStyle w:val="000000000000"/>
              <w:rPr>
                <w:b/>
                <w:bCs/>
                <w:sz w:val="22"/>
                <w:szCs w:val="22"/>
              </w:rPr>
            </w:pPr>
          </w:p>
        </w:tc>
      </w:tr>
      <w:tr w:rsidR="00045C1D" w:rsidRPr="00B97F2B" w:rsidTr="00045C1D">
        <w:trPr>
          <w:cnfStyle w:val="000000100000"/>
        </w:trPr>
        <w:tc>
          <w:tcPr>
            <w:cnfStyle w:val="001000000000"/>
            <w:tcW w:w="851" w:type="dxa"/>
            <w:tcBorders>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24.</w:t>
            </w:r>
          </w:p>
        </w:tc>
        <w:tc>
          <w:tcPr>
            <w:tcW w:w="6358" w:type="dxa"/>
            <w:tcBorders>
              <w:left w:val="nil"/>
              <w:right w:val="nil"/>
            </w:tcBorders>
            <w:hideMark/>
          </w:tcPr>
          <w:p w:rsidR="00045C1D" w:rsidRPr="00B97F2B" w:rsidRDefault="00045C1D" w:rsidP="00045C1D">
            <w:pPr>
              <w:autoSpaceDE w:val="0"/>
              <w:autoSpaceDN w:val="0"/>
              <w:adjustRightInd w:val="0"/>
              <w:spacing w:line="360" w:lineRule="auto"/>
              <w:jc w:val="both"/>
              <w:cnfStyle w:val="000000100000"/>
              <w:rPr>
                <w:sz w:val="22"/>
                <w:szCs w:val="22"/>
              </w:rPr>
            </w:pPr>
            <w:r w:rsidRPr="00B97F2B">
              <w:rPr>
                <w:sz w:val="22"/>
                <w:szCs w:val="22"/>
              </w:rPr>
              <w:t>Manter a documentação de habilitação atualizada; por item, por ocorrência.</w:t>
            </w:r>
          </w:p>
        </w:tc>
        <w:tc>
          <w:tcPr>
            <w:tcW w:w="992" w:type="dxa"/>
            <w:tcBorders>
              <w:left w:val="nil"/>
              <w:right w:val="nil"/>
            </w:tcBorders>
            <w:hideMark/>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01</w:t>
            </w:r>
          </w:p>
        </w:tc>
        <w:tc>
          <w:tcPr>
            <w:tcW w:w="1710" w:type="dxa"/>
            <w:tcBorders>
              <w:left w:val="nil"/>
            </w:tcBorders>
          </w:tcPr>
          <w:p w:rsidR="00045C1D" w:rsidRPr="00B97F2B" w:rsidRDefault="00045C1D" w:rsidP="00045C1D">
            <w:pPr>
              <w:autoSpaceDE w:val="0"/>
              <w:autoSpaceDN w:val="0"/>
              <w:adjustRightInd w:val="0"/>
              <w:spacing w:line="360" w:lineRule="auto"/>
              <w:jc w:val="center"/>
              <w:cnfStyle w:val="000000100000"/>
              <w:rPr>
                <w:b/>
                <w:bCs/>
                <w:sz w:val="22"/>
                <w:szCs w:val="22"/>
              </w:rPr>
            </w:pPr>
            <w:r w:rsidRPr="00B97F2B">
              <w:rPr>
                <w:b/>
                <w:bCs/>
                <w:sz w:val="22"/>
                <w:szCs w:val="22"/>
              </w:rPr>
              <w:t>0,2% por dia</w:t>
            </w:r>
          </w:p>
          <w:p w:rsidR="00045C1D" w:rsidRPr="00B97F2B" w:rsidRDefault="00045C1D" w:rsidP="00045C1D">
            <w:pPr>
              <w:autoSpaceDE w:val="0"/>
              <w:autoSpaceDN w:val="0"/>
              <w:adjustRightInd w:val="0"/>
              <w:spacing w:line="360" w:lineRule="auto"/>
              <w:ind w:firstLine="567"/>
              <w:jc w:val="center"/>
              <w:cnfStyle w:val="000000100000"/>
              <w:rPr>
                <w:b/>
                <w:bCs/>
                <w:sz w:val="22"/>
                <w:szCs w:val="22"/>
              </w:rPr>
            </w:pPr>
          </w:p>
        </w:tc>
      </w:tr>
      <w:tr w:rsidR="00045C1D" w:rsidRPr="00B97F2B" w:rsidTr="00045C1D">
        <w:tc>
          <w:tcPr>
            <w:cnfStyle w:val="001000000000"/>
            <w:tcW w:w="851" w:type="dxa"/>
            <w:tcBorders>
              <w:top w:val="nil"/>
              <w:left w:val="single" w:sz="8" w:space="0" w:color="000000" w:themeColor="text1"/>
              <w:bottom w:val="single" w:sz="8" w:space="0" w:color="000000" w:themeColor="text1"/>
              <w:right w:val="nil"/>
            </w:tcBorders>
            <w:hideMark/>
          </w:tcPr>
          <w:p w:rsidR="00045C1D" w:rsidRPr="00B97F2B" w:rsidRDefault="00045C1D" w:rsidP="00045C1D">
            <w:pPr>
              <w:autoSpaceDE w:val="0"/>
              <w:autoSpaceDN w:val="0"/>
              <w:adjustRightInd w:val="0"/>
              <w:spacing w:line="360" w:lineRule="auto"/>
              <w:jc w:val="both"/>
              <w:rPr>
                <w:b w:val="0"/>
                <w:bCs w:val="0"/>
                <w:sz w:val="22"/>
                <w:szCs w:val="22"/>
              </w:rPr>
            </w:pPr>
            <w:r w:rsidRPr="00B97F2B">
              <w:rPr>
                <w:b w:val="0"/>
                <w:bCs w:val="0"/>
                <w:sz w:val="22"/>
                <w:szCs w:val="22"/>
              </w:rPr>
              <w:t>25.</w:t>
            </w:r>
          </w:p>
        </w:tc>
        <w:tc>
          <w:tcPr>
            <w:tcW w:w="6358" w:type="dxa"/>
            <w:tcBorders>
              <w:top w:val="nil"/>
              <w:left w:val="nil"/>
              <w:bottom w:val="single" w:sz="8" w:space="0" w:color="000000" w:themeColor="text1"/>
              <w:right w:val="nil"/>
            </w:tcBorders>
            <w:hideMark/>
          </w:tcPr>
          <w:p w:rsidR="00045C1D" w:rsidRPr="00B97F2B" w:rsidRDefault="00045C1D" w:rsidP="00045C1D">
            <w:pPr>
              <w:autoSpaceDE w:val="0"/>
              <w:autoSpaceDN w:val="0"/>
              <w:adjustRightInd w:val="0"/>
              <w:spacing w:line="360" w:lineRule="auto"/>
              <w:cnfStyle w:val="000000000000"/>
              <w:rPr>
                <w:b/>
                <w:i/>
                <w:sz w:val="22"/>
                <w:szCs w:val="22"/>
              </w:rPr>
            </w:pPr>
            <w:r w:rsidRPr="00B97F2B">
              <w:rPr>
                <w:sz w:val="22"/>
                <w:szCs w:val="22"/>
              </w:rPr>
              <w:t>Substituir funcionário que se conduza de modo inconveniente ou não atenda às necessidades do Órgão, por funcionário e por dia;</w:t>
            </w:r>
          </w:p>
        </w:tc>
        <w:tc>
          <w:tcPr>
            <w:tcW w:w="992" w:type="dxa"/>
            <w:tcBorders>
              <w:top w:val="nil"/>
              <w:left w:val="nil"/>
              <w:bottom w:val="single" w:sz="8" w:space="0" w:color="000000" w:themeColor="text1"/>
              <w:right w:val="nil"/>
            </w:tcBorders>
            <w:hideMark/>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01</w:t>
            </w:r>
          </w:p>
        </w:tc>
        <w:tc>
          <w:tcPr>
            <w:tcW w:w="1710" w:type="dxa"/>
            <w:tcBorders>
              <w:top w:val="nil"/>
              <w:left w:val="nil"/>
              <w:bottom w:val="single" w:sz="8" w:space="0" w:color="000000" w:themeColor="text1"/>
              <w:right w:val="single" w:sz="8" w:space="0" w:color="000000" w:themeColor="text1"/>
            </w:tcBorders>
          </w:tcPr>
          <w:p w:rsidR="00045C1D" w:rsidRPr="00B97F2B" w:rsidRDefault="00045C1D" w:rsidP="00045C1D">
            <w:pPr>
              <w:autoSpaceDE w:val="0"/>
              <w:autoSpaceDN w:val="0"/>
              <w:adjustRightInd w:val="0"/>
              <w:spacing w:line="360" w:lineRule="auto"/>
              <w:jc w:val="center"/>
              <w:cnfStyle w:val="000000000000"/>
              <w:rPr>
                <w:b/>
                <w:bCs/>
                <w:sz w:val="22"/>
                <w:szCs w:val="22"/>
              </w:rPr>
            </w:pPr>
            <w:r w:rsidRPr="00B97F2B">
              <w:rPr>
                <w:b/>
                <w:bCs/>
                <w:sz w:val="22"/>
                <w:szCs w:val="22"/>
              </w:rPr>
              <w:t>0,2% por dia</w:t>
            </w:r>
          </w:p>
          <w:p w:rsidR="00045C1D" w:rsidRPr="00B97F2B" w:rsidRDefault="00045C1D" w:rsidP="00045C1D">
            <w:pPr>
              <w:autoSpaceDE w:val="0"/>
              <w:autoSpaceDN w:val="0"/>
              <w:adjustRightInd w:val="0"/>
              <w:spacing w:line="360" w:lineRule="auto"/>
              <w:ind w:firstLine="567"/>
              <w:jc w:val="center"/>
              <w:cnfStyle w:val="000000000000"/>
              <w:rPr>
                <w:b/>
                <w:bCs/>
                <w:sz w:val="22"/>
                <w:szCs w:val="22"/>
              </w:rPr>
            </w:pPr>
          </w:p>
        </w:tc>
      </w:tr>
    </w:tbl>
    <w:p w:rsidR="00045C1D" w:rsidRPr="00B97F2B" w:rsidRDefault="00045C1D" w:rsidP="00045C1D">
      <w:pPr>
        <w:autoSpaceDE w:val="0"/>
        <w:autoSpaceDN w:val="0"/>
        <w:adjustRightInd w:val="0"/>
        <w:spacing w:line="360" w:lineRule="auto"/>
        <w:ind w:firstLine="567"/>
        <w:jc w:val="both"/>
        <w:rPr>
          <w:b/>
          <w:bCs/>
          <w:i/>
          <w:sz w:val="22"/>
          <w:szCs w:val="22"/>
        </w:rPr>
      </w:pPr>
      <w:r w:rsidRPr="00B97F2B">
        <w:rPr>
          <w:b/>
          <w:bCs/>
          <w:i/>
          <w:sz w:val="22"/>
          <w:szCs w:val="22"/>
        </w:rPr>
        <w:t>* Incidente sobre o valor da parcela inadimplida.</w:t>
      </w:r>
    </w:p>
    <w:p w:rsidR="00045C1D" w:rsidRPr="00B97F2B" w:rsidRDefault="00045C1D" w:rsidP="00045C1D">
      <w:pPr>
        <w:pStyle w:val="SemEspaamento"/>
        <w:tabs>
          <w:tab w:val="left" w:pos="1276"/>
          <w:tab w:val="left" w:pos="1560"/>
        </w:tabs>
        <w:suppressAutoHyphens/>
        <w:spacing w:line="360" w:lineRule="auto"/>
        <w:jc w:val="both"/>
        <w:rPr>
          <w:rFonts w:ascii="Times New Roman" w:hAnsi="Times New Roman"/>
        </w:rPr>
      </w:pPr>
    </w:p>
    <w:p w:rsidR="00045C1D" w:rsidRPr="00B97F2B" w:rsidRDefault="00045C1D" w:rsidP="00045C1D">
      <w:pPr>
        <w:pStyle w:val="SemEspaamento"/>
        <w:tabs>
          <w:tab w:val="left" w:pos="1276"/>
          <w:tab w:val="left" w:pos="1560"/>
        </w:tabs>
        <w:suppressAutoHyphens/>
        <w:spacing w:line="360" w:lineRule="auto"/>
        <w:jc w:val="both"/>
        <w:rPr>
          <w:rFonts w:ascii="Times New Roman" w:hAnsi="Times New Roman"/>
        </w:rPr>
      </w:pPr>
      <w:r w:rsidRPr="00B97F2B">
        <w:rPr>
          <w:rFonts w:ascii="Times New Roman" w:hAnsi="Times New Roman"/>
          <w:b/>
        </w:rPr>
        <w:t>21.11</w:t>
      </w:r>
      <w:r w:rsidRPr="00B97F2B">
        <w:rPr>
          <w:rFonts w:ascii="Times New Roman" w:hAnsi="Times New Roman"/>
        </w:rPr>
        <w:t>. As sanções aqui previstas poderão ser aplicadas concomitantemente, facultada a defesa prévia do interessado, no respectivo processo, no prazo de 05 (cinco) dias úteis;</w:t>
      </w:r>
    </w:p>
    <w:p w:rsidR="00045C1D" w:rsidRPr="00B97F2B" w:rsidRDefault="00045C1D" w:rsidP="00045C1D">
      <w:pPr>
        <w:pStyle w:val="SemEspaamento"/>
        <w:tabs>
          <w:tab w:val="left" w:pos="1276"/>
          <w:tab w:val="left" w:pos="1560"/>
        </w:tabs>
        <w:suppressAutoHyphens/>
        <w:spacing w:line="360" w:lineRule="auto"/>
        <w:jc w:val="both"/>
        <w:rPr>
          <w:rFonts w:ascii="Times New Roman" w:hAnsi="Times New Roman"/>
        </w:rPr>
      </w:pPr>
      <w:r w:rsidRPr="00B97F2B">
        <w:rPr>
          <w:rFonts w:ascii="Times New Roman" w:hAnsi="Times New Roman"/>
          <w:b/>
        </w:rPr>
        <w:t>21.12</w:t>
      </w:r>
      <w:r w:rsidRPr="00B97F2B">
        <w:rPr>
          <w:rFonts w:ascii="Times New Roman" w:hAnsi="Times New Roman"/>
        </w:rPr>
        <w:t>. Após 30 (trinta) dias da falta de execução do objeto, será considerada inexecução total do contrato, o que ensejará a rescisão contratual;</w:t>
      </w:r>
    </w:p>
    <w:p w:rsidR="00045C1D" w:rsidRPr="00B97F2B" w:rsidRDefault="00045C1D" w:rsidP="00045C1D">
      <w:pPr>
        <w:pStyle w:val="SemEspaamento"/>
        <w:tabs>
          <w:tab w:val="left" w:pos="1276"/>
          <w:tab w:val="left" w:pos="1560"/>
        </w:tabs>
        <w:suppressAutoHyphens/>
        <w:spacing w:line="360" w:lineRule="auto"/>
        <w:jc w:val="both"/>
        <w:rPr>
          <w:rFonts w:ascii="Times New Roman" w:hAnsi="Times New Roman"/>
        </w:rPr>
      </w:pPr>
      <w:r w:rsidRPr="00B97F2B">
        <w:rPr>
          <w:rFonts w:ascii="Times New Roman" w:hAnsi="Times New Roman"/>
          <w:b/>
        </w:rPr>
        <w:t>21.13.</w:t>
      </w:r>
      <w:r w:rsidRPr="00B97F2B">
        <w:rPr>
          <w:rFonts w:ascii="Times New Roman" w:hAnsi="Times New Roman"/>
        </w:rPr>
        <w:t xml:space="preserve"> As sanções de natureza pecuniária serão diretamente descontadas de créditos que eventualmente detenha a </w:t>
      </w:r>
      <w:r w:rsidRPr="00B97F2B">
        <w:rPr>
          <w:rFonts w:ascii="Times New Roman" w:hAnsi="Times New Roman"/>
          <w:bCs/>
        </w:rPr>
        <w:t>CONTRATADA</w:t>
      </w:r>
      <w:r w:rsidRPr="00B97F2B">
        <w:rPr>
          <w:rFonts w:ascii="Times New Roman" w:hAnsi="Times New Roman"/>
          <w:b/>
          <w:bCs/>
        </w:rPr>
        <w:t xml:space="preserve"> </w:t>
      </w:r>
      <w:r w:rsidRPr="00B97F2B">
        <w:rPr>
          <w:rFonts w:ascii="Times New Roman" w:hAnsi="Times New Roman"/>
        </w:rPr>
        <w:t>ou efetuada a sua cobrança na forma prevista em lei;</w:t>
      </w:r>
    </w:p>
    <w:p w:rsidR="00045C1D" w:rsidRPr="00B97F2B" w:rsidRDefault="00045C1D" w:rsidP="00045C1D">
      <w:pPr>
        <w:pStyle w:val="SemEspaamento"/>
        <w:tabs>
          <w:tab w:val="left" w:pos="1276"/>
          <w:tab w:val="left" w:pos="1560"/>
        </w:tabs>
        <w:suppressAutoHyphens/>
        <w:spacing w:line="360" w:lineRule="auto"/>
        <w:jc w:val="both"/>
        <w:rPr>
          <w:rFonts w:ascii="Times New Roman" w:hAnsi="Times New Roman"/>
        </w:rPr>
      </w:pPr>
      <w:r w:rsidRPr="00B97F2B">
        <w:rPr>
          <w:rFonts w:ascii="Times New Roman" w:hAnsi="Times New Roman"/>
          <w:b/>
        </w:rPr>
        <w:t>21.14</w:t>
      </w:r>
      <w:r w:rsidRPr="00B97F2B">
        <w:rPr>
          <w:rFonts w:ascii="Times New Roman" w:hAnsi="Times New Roman"/>
        </w:rPr>
        <w:t xml:space="preserve">. As sanções previstas não poderão ser relevadas, salvo ficar comprovada a ocorrência de situações que se enquadrem no conceito jurídico de força maior ou casos fortuitos, devidos e </w:t>
      </w:r>
      <w:r w:rsidRPr="00B97F2B">
        <w:rPr>
          <w:rFonts w:ascii="Times New Roman" w:hAnsi="Times New Roman"/>
        </w:rPr>
        <w:lastRenderedPageBreak/>
        <w:t>formalmente justificados e comprovados, e sempre a critério da autoridade competente, conforme prejuízo auferido;</w:t>
      </w:r>
    </w:p>
    <w:p w:rsidR="00045C1D" w:rsidRPr="00B97F2B" w:rsidRDefault="00045C1D" w:rsidP="00045C1D">
      <w:pPr>
        <w:pStyle w:val="SemEspaamento"/>
        <w:tabs>
          <w:tab w:val="left" w:pos="1276"/>
          <w:tab w:val="left" w:pos="1560"/>
        </w:tabs>
        <w:suppressAutoHyphens/>
        <w:spacing w:line="360" w:lineRule="auto"/>
        <w:jc w:val="both"/>
        <w:rPr>
          <w:rFonts w:ascii="Times New Roman" w:hAnsi="Times New Roman"/>
        </w:rPr>
      </w:pPr>
      <w:r w:rsidRPr="00B97F2B">
        <w:rPr>
          <w:rFonts w:ascii="Times New Roman" w:hAnsi="Times New Roman"/>
          <w:b/>
        </w:rPr>
        <w:t>21.15</w:t>
      </w:r>
      <w:r w:rsidRPr="00B97F2B">
        <w:rPr>
          <w:rFonts w:ascii="Times New Roman" w:hAnsi="Times New Roman"/>
        </w:rPr>
        <w:t>. A autoridade competente, na aplicação das sanções, levará em consideração a gravidade da conduta do infrator, o caráter educativo da pena, bem como o dano causado à Administração, observado o princípio da proporcionalidade;</w:t>
      </w:r>
    </w:p>
    <w:p w:rsidR="00045C1D" w:rsidRPr="00B97F2B" w:rsidRDefault="00045C1D" w:rsidP="00045C1D">
      <w:pPr>
        <w:pStyle w:val="SemEspaamento"/>
        <w:tabs>
          <w:tab w:val="left" w:pos="1276"/>
          <w:tab w:val="left" w:pos="1560"/>
        </w:tabs>
        <w:suppressAutoHyphens/>
        <w:spacing w:line="360" w:lineRule="auto"/>
        <w:jc w:val="both"/>
        <w:rPr>
          <w:rFonts w:ascii="Times New Roman" w:hAnsi="Times New Roman"/>
        </w:rPr>
      </w:pPr>
      <w:r w:rsidRPr="00B97F2B">
        <w:rPr>
          <w:rFonts w:ascii="Times New Roman" w:hAnsi="Times New Roman"/>
          <w:b/>
        </w:rPr>
        <w:t>21.16.</w:t>
      </w:r>
      <w:r w:rsidRPr="00B97F2B">
        <w:rPr>
          <w:rFonts w:ascii="Times New Roman" w:hAnsi="Times New Roman"/>
        </w:rPr>
        <w:t xml:space="preserve"> A sanção será obrigatoriamente registrada no Sistema de Cadastramento Unificado de Fornecedores – SICAF, bem como em sistemas Estaduais;</w:t>
      </w:r>
    </w:p>
    <w:p w:rsidR="00045C1D" w:rsidRPr="00B97F2B" w:rsidRDefault="00045C1D" w:rsidP="00045C1D">
      <w:pPr>
        <w:pStyle w:val="SemEspaamento"/>
        <w:tabs>
          <w:tab w:val="left" w:pos="1276"/>
          <w:tab w:val="left" w:pos="1560"/>
        </w:tabs>
        <w:suppressAutoHyphens/>
        <w:spacing w:line="360" w:lineRule="auto"/>
        <w:jc w:val="both"/>
        <w:rPr>
          <w:rFonts w:ascii="Times New Roman" w:hAnsi="Times New Roman"/>
        </w:rPr>
      </w:pPr>
      <w:r w:rsidRPr="00B97F2B">
        <w:rPr>
          <w:rFonts w:ascii="Times New Roman" w:hAnsi="Times New Roman"/>
          <w:b/>
        </w:rPr>
        <w:t>21.17</w:t>
      </w:r>
      <w:r w:rsidRPr="00B97F2B">
        <w:rPr>
          <w:rFonts w:ascii="Times New Roman" w:hAnsi="Times New Roman"/>
        </w:rPr>
        <w:t>. Também ficam sujeitas às penalidades de suspensão de licitar e impedimento de contratar com o órgão licitante e de declaração de inidoneidade, previstas no subitem anterior, as empresas ou profissionais que, em razão do contrato decorrente:</w:t>
      </w:r>
    </w:p>
    <w:p w:rsidR="00045C1D" w:rsidRPr="00B97F2B" w:rsidRDefault="00045C1D" w:rsidP="00045C1D">
      <w:pPr>
        <w:spacing w:line="360" w:lineRule="auto"/>
        <w:ind w:left="567"/>
        <w:jc w:val="both"/>
        <w:rPr>
          <w:sz w:val="22"/>
          <w:szCs w:val="22"/>
        </w:rPr>
      </w:pPr>
      <w:r w:rsidRPr="00B97F2B">
        <w:rPr>
          <w:b/>
          <w:sz w:val="22"/>
          <w:szCs w:val="22"/>
        </w:rPr>
        <w:t xml:space="preserve">a) </w:t>
      </w:r>
      <w:r w:rsidRPr="00B97F2B">
        <w:rPr>
          <w:sz w:val="22"/>
          <w:szCs w:val="22"/>
        </w:rPr>
        <w:t>Tenham sofrido condenações definitivas por praticarem, por meio dolosos, fraude fiscal no recolhimento de tributos;</w:t>
      </w:r>
    </w:p>
    <w:p w:rsidR="00045C1D" w:rsidRPr="00B97F2B" w:rsidRDefault="00045C1D" w:rsidP="00045C1D">
      <w:pPr>
        <w:spacing w:line="360" w:lineRule="auto"/>
        <w:ind w:left="567"/>
        <w:jc w:val="both"/>
        <w:rPr>
          <w:sz w:val="22"/>
          <w:szCs w:val="22"/>
        </w:rPr>
      </w:pPr>
      <w:r w:rsidRPr="00B97F2B">
        <w:rPr>
          <w:b/>
          <w:sz w:val="22"/>
          <w:szCs w:val="22"/>
        </w:rPr>
        <w:t xml:space="preserve">b) </w:t>
      </w:r>
      <w:r w:rsidRPr="00B97F2B">
        <w:rPr>
          <w:sz w:val="22"/>
          <w:szCs w:val="22"/>
        </w:rPr>
        <w:t>Tenham praticado atos ilícitos visando a frustrar os objetivos da licitação;</w:t>
      </w:r>
    </w:p>
    <w:p w:rsidR="00045C1D" w:rsidRPr="00B97F2B" w:rsidRDefault="00045C1D" w:rsidP="00045C1D">
      <w:pPr>
        <w:spacing w:line="360" w:lineRule="auto"/>
        <w:ind w:left="567"/>
        <w:jc w:val="both"/>
        <w:rPr>
          <w:sz w:val="22"/>
          <w:szCs w:val="22"/>
        </w:rPr>
      </w:pPr>
      <w:r w:rsidRPr="00B97F2B">
        <w:rPr>
          <w:b/>
          <w:sz w:val="22"/>
          <w:szCs w:val="22"/>
        </w:rPr>
        <w:t xml:space="preserve">c) </w:t>
      </w:r>
      <w:r w:rsidRPr="00B97F2B">
        <w:rPr>
          <w:sz w:val="22"/>
          <w:szCs w:val="22"/>
        </w:rPr>
        <w:t>Demonstrem não possuir idoneidade para contratar com a Administração em virtude de atos ilícitos praticados.</w:t>
      </w:r>
    </w:p>
    <w:p w:rsidR="00045C1D" w:rsidRPr="00B97F2B" w:rsidRDefault="00045C1D" w:rsidP="00272509">
      <w:pPr>
        <w:pStyle w:val="NormalArial"/>
        <w:tabs>
          <w:tab w:val="left" w:pos="0"/>
        </w:tabs>
        <w:ind w:firstLine="0"/>
        <w:rPr>
          <w:rFonts w:ascii="Times New Roman" w:hAnsi="Times New Roman" w:cs="Times New Roman"/>
          <w:b/>
          <w:bCs/>
          <w:sz w:val="22"/>
          <w:szCs w:val="22"/>
        </w:rPr>
      </w:pPr>
    </w:p>
    <w:p w:rsidR="005D0A44" w:rsidRPr="00B97F2B" w:rsidRDefault="005D0A44" w:rsidP="00514E79">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715E0D" w:rsidRPr="00B97F2B" w:rsidTr="00C1579D">
        <w:tc>
          <w:tcPr>
            <w:tcW w:w="9072" w:type="dxa"/>
            <w:shd w:val="clear" w:color="auto" w:fill="D9D9D9"/>
          </w:tcPr>
          <w:p w:rsidR="00715E0D" w:rsidRPr="00B97F2B" w:rsidRDefault="0064528F" w:rsidP="00B7241D">
            <w:pPr>
              <w:spacing w:before="120" w:after="120"/>
              <w:jc w:val="both"/>
              <w:rPr>
                <w:b/>
                <w:bCs/>
                <w:sz w:val="22"/>
                <w:szCs w:val="22"/>
              </w:rPr>
            </w:pPr>
            <w:r w:rsidRPr="00B97F2B">
              <w:rPr>
                <w:b/>
                <w:bCs/>
                <w:sz w:val="22"/>
                <w:szCs w:val="22"/>
              </w:rPr>
              <w:t>2</w:t>
            </w:r>
            <w:r w:rsidR="00B7241D" w:rsidRPr="00B97F2B">
              <w:rPr>
                <w:b/>
                <w:bCs/>
                <w:sz w:val="22"/>
                <w:szCs w:val="22"/>
              </w:rPr>
              <w:t>2</w:t>
            </w:r>
            <w:r w:rsidR="00715E0D" w:rsidRPr="00B97F2B">
              <w:rPr>
                <w:b/>
                <w:bCs/>
                <w:sz w:val="22"/>
                <w:szCs w:val="22"/>
              </w:rPr>
              <w:t xml:space="preserve"> – DA ATUALIZAÇÃO MONETÁRIA</w:t>
            </w:r>
          </w:p>
        </w:tc>
      </w:tr>
    </w:tbl>
    <w:p w:rsidR="00CC6427" w:rsidRPr="00B97F2B" w:rsidRDefault="00CC6427" w:rsidP="00272509">
      <w:pPr>
        <w:jc w:val="both"/>
        <w:rPr>
          <w:sz w:val="22"/>
          <w:szCs w:val="22"/>
        </w:rPr>
      </w:pPr>
    </w:p>
    <w:p w:rsidR="001639F8"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2</w:t>
      </w:r>
      <w:r w:rsidR="001639F8" w:rsidRPr="00B97F2B">
        <w:rPr>
          <w:b/>
          <w:sz w:val="22"/>
          <w:szCs w:val="22"/>
        </w:rPr>
        <w:t>.1</w:t>
      </w:r>
      <w:r w:rsidR="001639F8" w:rsidRPr="00B97F2B">
        <w:rPr>
          <w:sz w:val="22"/>
          <w:szCs w:val="22"/>
        </w:rPr>
        <w:t xml:space="preserve">. </w:t>
      </w:r>
      <w:r w:rsidR="009D2BB1" w:rsidRPr="00B97F2B">
        <w:rPr>
          <w:sz w:val="22"/>
          <w:szCs w:val="22"/>
        </w:rPr>
        <w:tab/>
      </w:r>
      <w:r w:rsidR="001639F8" w:rsidRPr="00B97F2B">
        <w:rPr>
          <w:sz w:val="22"/>
          <w:szCs w:val="22"/>
        </w:rPr>
        <w:t xml:space="preserve">Na hipótese de atraso no pagamento das notas fiscais/faturas, os seus valores serão corrigidos monetariamente, a partir da data de inicio do inadimplemento até a data do efetivo pagamento, de acordo com a variação </w:t>
      </w:r>
      <w:r w:rsidR="001639F8" w:rsidRPr="00B97F2B">
        <w:rPr>
          <w:i/>
          <w:sz w:val="22"/>
          <w:szCs w:val="22"/>
        </w:rPr>
        <w:t>“</w:t>
      </w:r>
      <w:proofErr w:type="gramStart"/>
      <w:r w:rsidR="001639F8" w:rsidRPr="00B97F2B">
        <w:rPr>
          <w:i/>
          <w:sz w:val="22"/>
          <w:szCs w:val="22"/>
        </w:rPr>
        <w:t>pro rata</w:t>
      </w:r>
      <w:proofErr w:type="gramEnd"/>
      <w:r w:rsidR="001639F8" w:rsidRPr="00B97F2B">
        <w:rPr>
          <w:i/>
          <w:sz w:val="22"/>
          <w:szCs w:val="22"/>
        </w:rPr>
        <w:t xml:space="preserve"> </w:t>
      </w:r>
      <w:proofErr w:type="spellStart"/>
      <w:r w:rsidR="001639F8" w:rsidRPr="00B97F2B">
        <w:rPr>
          <w:i/>
          <w:sz w:val="22"/>
          <w:szCs w:val="22"/>
        </w:rPr>
        <w:t>tempore</w:t>
      </w:r>
      <w:proofErr w:type="spellEnd"/>
      <w:r w:rsidR="001639F8" w:rsidRPr="00B97F2B">
        <w:rPr>
          <w:i/>
          <w:sz w:val="22"/>
          <w:szCs w:val="22"/>
        </w:rPr>
        <w:t>”</w:t>
      </w:r>
      <w:r w:rsidR="001639F8" w:rsidRPr="00B97F2B">
        <w:rPr>
          <w:sz w:val="22"/>
          <w:szCs w:val="22"/>
        </w:rPr>
        <w:t xml:space="preserve"> do INPC/FGV ou outro índice que venha a substituí-lo oficialmente e, ainda, acrescido de multa de 1% (um por cento) e juros de 0,033% (zero </w:t>
      </w:r>
      <w:r w:rsidR="00045C1D" w:rsidRPr="00B97F2B">
        <w:rPr>
          <w:sz w:val="22"/>
          <w:szCs w:val="22"/>
        </w:rPr>
        <w:t>vírgula</w:t>
      </w:r>
      <w:r w:rsidR="001639F8" w:rsidRPr="00B97F2B">
        <w:rPr>
          <w:sz w:val="22"/>
          <w:szCs w:val="22"/>
        </w:rPr>
        <w:t xml:space="preserve"> trinta e três por cento) ao dia, sobre o valor atualizado. </w:t>
      </w:r>
    </w:p>
    <w:p w:rsidR="00C479A8" w:rsidRPr="00B97F2B" w:rsidRDefault="00C479A8" w:rsidP="00272509">
      <w:pPr>
        <w:pStyle w:val="Corpodetexto"/>
        <w:ind w:firstLine="1418"/>
        <w:rPr>
          <w:snapToGrid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C70FEF" w:rsidRPr="00B97F2B" w:rsidTr="00C1579D">
        <w:tc>
          <w:tcPr>
            <w:tcW w:w="9072" w:type="dxa"/>
            <w:shd w:val="clear" w:color="auto" w:fill="D9D9D9"/>
          </w:tcPr>
          <w:p w:rsidR="00C70FEF" w:rsidRPr="00B97F2B" w:rsidRDefault="0064528F" w:rsidP="00B7241D">
            <w:pPr>
              <w:spacing w:before="120" w:after="120"/>
              <w:jc w:val="both"/>
              <w:rPr>
                <w:b/>
                <w:sz w:val="22"/>
                <w:szCs w:val="22"/>
              </w:rPr>
            </w:pPr>
            <w:r w:rsidRPr="00B97F2B">
              <w:rPr>
                <w:b/>
                <w:sz w:val="22"/>
                <w:szCs w:val="22"/>
              </w:rPr>
              <w:t>2</w:t>
            </w:r>
            <w:r w:rsidR="00B7241D" w:rsidRPr="00B97F2B">
              <w:rPr>
                <w:b/>
                <w:sz w:val="22"/>
                <w:szCs w:val="22"/>
              </w:rPr>
              <w:t>3</w:t>
            </w:r>
            <w:r w:rsidR="00C70FEF" w:rsidRPr="00B97F2B">
              <w:rPr>
                <w:b/>
                <w:sz w:val="22"/>
                <w:szCs w:val="22"/>
              </w:rPr>
              <w:t xml:space="preserve"> – DA FRAUDE E DA CORRUPÇÃO</w:t>
            </w:r>
          </w:p>
        </w:tc>
      </w:tr>
    </w:tbl>
    <w:p w:rsidR="001639F8" w:rsidRPr="00B97F2B" w:rsidRDefault="001639F8" w:rsidP="00272509">
      <w:pPr>
        <w:jc w:val="both"/>
        <w:rPr>
          <w:b/>
          <w:sz w:val="22"/>
          <w:szCs w:val="22"/>
        </w:rPr>
      </w:pPr>
    </w:p>
    <w:p w:rsidR="001639F8" w:rsidRPr="00B97F2B" w:rsidRDefault="0064528F" w:rsidP="00272509">
      <w:pPr>
        <w:pStyle w:val="Recuodecorpodetexto2"/>
        <w:tabs>
          <w:tab w:val="left" w:pos="720"/>
        </w:tabs>
        <w:ind w:left="720" w:hanging="720"/>
        <w:rPr>
          <w:sz w:val="22"/>
          <w:szCs w:val="22"/>
        </w:rPr>
      </w:pPr>
      <w:r w:rsidRPr="00B97F2B">
        <w:rPr>
          <w:b/>
          <w:sz w:val="22"/>
          <w:szCs w:val="22"/>
        </w:rPr>
        <w:t>2</w:t>
      </w:r>
      <w:r w:rsidR="00B7241D" w:rsidRPr="00B97F2B">
        <w:rPr>
          <w:b/>
          <w:sz w:val="22"/>
          <w:szCs w:val="22"/>
        </w:rPr>
        <w:t>3</w:t>
      </w:r>
      <w:r w:rsidR="009D2BB1" w:rsidRPr="00B97F2B">
        <w:rPr>
          <w:b/>
          <w:sz w:val="22"/>
          <w:szCs w:val="22"/>
        </w:rPr>
        <w:t>.1.</w:t>
      </w:r>
      <w:r w:rsidR="009D2BB1" w:rsidRPr="00B97F2B">
        <w:rPr>
          <w:sz w:val="22"/>
          <w:szCs w:val="22"/>
        </w:rPr>
        <w:tab/>
      </w:r>
      <w:r w:rsidR="001639F8" w:rsidRPr="00B97F2B">
        <w:rPr>
          <w:sz w:val="22"/>
          <w:szCs w:val="22"/>
        </w:rPr>
        <w:t>As Licitantes deverão observar os mais altos padrões éticos durante o processo licitatório e a execução contratual, estando sujeitas às sanções previstas na legislação brasileira.</w:t>
      </w:r>
    </w:p>
    <w:p w:rsidR="00413B3A" w:rsidRPr="00B97F2B" w:rsidRDefault="00413B3A" w:rsidP="00272509">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072"/>
      </w:tblGrid>
      <w:tr w:rsidR="00C70FEF" w:rsidRPr="00B97F2B" w:rsidTr="00C1579D">
        <w:tc>
          <w:tcPr>
            <w:tcW w:w="9072" w:type="dxa"/>
            <w:shd w:val="clear" w:color="auto" w:fill="D9D9D9"/>
          </w:tcPr>
          <w:p w:rsidR="00C70FEF" w:rsidRPr="00B97F2B" w:rsidRDefault="0064528F" w:rsidP="00B7241D">
            <w:pPr>
              <w:spacing w:before="120" w:after="120"/>
              <w:jc w:val="both"/>
              <w:rPr>
                <w:b/>
                <w:sz w:val="22"/>
                <w:szCs w:val="22"/>
              </w:rPr>
            </w:pPr>
            <w:r w:rsidRPr="00B97F2B">
              <w:rPr>
                <w:b/>
                <w:sz w:val="22"/>
                <w:szCs w:val="22"/>
              </w:rPr>
              <w:t>2</w:t>
            </w:r>
            <w:r w:rsidR="00B7241D" w:rsidRPr="00B97F2B">
              <w:rPr>
                <w:b/>
                <w:sz w:val="22"/>
                <w:szCs w:val="22"/>
              </w:rPr>
              <w:t>4</w:t>
            </w:r>
            <w:r w:rsidR="00C70FEF" w:rsidRPr="00B97F2B">
              <w:rPr>
                <w:b/>
                <w:sz w:val="22"/>
                <w:szCs w:val="22"/>
              </w:rPr>
              <w:t xml:space="preserve"> – DAS DISPOSIÇÕES GERAIS</w:t>
            </w:r>
          </w:p>
        </w:tc>
      </w:tr>
    </w:tbl>
    <w:p w:rsidR="00E5570D" w:rsidRPr="00B97F2B" w:rsidRDefault="00E5570D" w:rsidP="00272509">
      <w:pPr>
        <w:ind w:firstLine="1418"/>
        <w:jc w:val="both"/>
        <w:rPr>
          <w:b/>
          <w:sz w:val="22"/>
          <w:szCs w:val="22"/>
        </w:rPr>
      </w:pPr>
    </w:p>
    <w:p w:rsidR="00E5570D" w:rsidRPr="00B97F2B" w:rsidRDefault="0064528F" w:rsidP="00F93513">
      <w:pPr>
        <w:pStyle w:val="Corpodetexto21"/>
        <w:jc w:val="both"/>
        <w:rPr>
          <w:sz w:val="22"/>
          <w:szCs w:val="22"/>
        </w:rPr>
      </w:pPr>
      <w:r w:rsidRPr="00B97F2B">
        <w:rPr>
          <w:b/>
          <w:sz w:val="22"/>
          <w:szCs w:val="22"/>
        </w:rPr>
        <w:t>2</w:t>
      </w:r>
      <w:r w:rsidR="00B7241D" w:rsidRPr="00B97F2B">
        <w:rPr>
          <w:b/>
          <w:sz w:val="22"/>
          <w:szCs w:val="22"/>
        </w:rPr>
        <w:t>4</w:t>
      </w:r>
      <w:r w:rsidR="00E5570D" w:rsidRPr="00B97F2B">
        <w:rPr>
          <w:b/>
          <w:sz w:val="22"/>
          <w:szCs w:val="22"/>
        </w:rPr>
        <w:t>.1</w:t>
      </w:r>
      <w:r w:rsidR="00E5570D" w:rsidRPr="00B97F2B">
        <w:rPr>
          <w:sz w:val="22"/>
          <w:szCs w:val="22"/>
        </w:rPr>
        <w:t xml:space="preserve">. </w:t>
      </w:r>
      <w:r w:rsidR="00E5570D" w:rsidRPr="00B97F2B">
        <w:rPr>
          <w:sz w:val="22"/>
          <w:szCs w:val="22"/>
        </w:rPr>
        <w:tab/>
        <w:t xml:space="preserve">Esta Licitação poderá ser revogada por interesse da </w:t>
      </w:r>
      <w:r w:rsidR="00E5570D" w:rsidRPr="00B97F2B">
        <w:rPr>
          <w:b/>
          <w:sz w:val="22"/>
          <w:szCs w:val="22"/>
        </w:rPr>
        <w:t>SUPERINTENDÊNCIA ESTADUAL DE COMPRAS E LICITAÇÕES - SUPEL/RO</w:t>
      </w:r>
      <w:r w:rsidR="00E5570D" w:rsidRPr="00B97F2B">
        <w:rPr>
          <w:sz w:val="22"/>
          <w:szCs w:val="22"/>
        </w:rPr>
        <w:t xml:space="preserve"> </w:t>
      </w:r>
      <w:r w:rsidR="00E5570D" w:rsidRPr="00B97F2B">
        <w:rPr>
          <w:b/>
          <w:sz w:val="22"/>
          <w:szCs w:val="22"/>
        </w:rPr>
        <w:t>e d</w:t>
      </w:r>
      <w:r w:rsidR="006F2C80" w:rsidRPr="00B97F2B">
        <w:rPr>
          <w:b/>
          <w:sz w:val="22"/>
          <w:szCs w:val="22"/>
        </w:rPr>
        <w:t>a</w:t>
      </w:r>
      <w:r w:rsidR="00CB2505" w:rsidRPr="00B97F2B">
        <w:rPr>
          <w:b/>
          <w:color w:val="FF0000"/>
          <w:sz w:val="22"/>
          <w:szCs w:val="22"/>
        </w:rPr>
        <w:t xml:space="preserve"> </w:t>
      </w:r>
      <w:r w:rsidR="00045C1D" w:rsidRPr="00B97F2B">
        <w:rPr>
          <w:b/>
          <w:color w:val="FF0000"/>
          <w:sz w:val="22"/>
          <w:szCs w:val="22"/>
        </w:rPr>
        <w:t>Companhia de Mineração de Rondônia S/A - CMR</w:t>
      </w:r>
      <w:r w:rsidR="00E5570D" w:rsidRPr="00B97F2B">
        <w:rPr>
          <w:b/>
          <w:sz w:val="22"/>
          <w:szCs w:val="22"/>
        </w:rPr>
        <w:t xml:space="preserve"> </w:t>
      </w:r>
      <w:r w:rsidR="00E5570D" w:rsidRPr="00B97F2B">
        <w:rPr>
          <w:sz w:val="22"/>
          <w:szCs w:val="22"/>
        </w:rPr>
        <w:t>em decorrência de fato superveniente devidamente comprovado, pertinente e suficiente para justificar o ato, ou anulada por vício ou ilegalidade, a modo próprio ou por provocação de terceiros, sem que o Licitante tenha direito a qualquer indenização, obedecendo ao disposto no Decreto nº. 12.205/2006.</w:t>
      </w:r>
    </w:p>
    <w:p w:rsidR="00C479A8" w:rsidRPr="00B97F2B" w:rsidRDefault="00C479A8" w:rsidP="00272509">
      <w:pPr>
        <w:tabs>
          <w:tab w:val="left" w:pos="0"/>
        </w:tabs>
        <w:jc w:val="both"/>
        <w:rPr>
          <w:b/>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.2</w:t>
      </w:r>
      <w:r w:rsidR="00E5570D" w:rsidRPr="00B97F2B">
        <w:rPr>
          <w:sz w:val="22"/>
          <w:szCs w:val="22"/>
        </w:rPr>
        <w:t xml:space="preserve">. </w:t>
      </w:r>
      <w:r w:rsidR="00E5570D" w:rsidRPr="00B97F2B">
        <w:rPr>
          <w:sz w:val="22"/>
          <w:szCs w:val="22"/>
        </w:rPr>
        <w:tab/>
        <w:t>Qualquer modificação no presente Edital será divulgada pela mesma forma que se divulgou o texto original, reabrindo-se o prazo inicialmente estabelecido, exceto quando, inquestionavelmente, a alteração não afetar a formulação da proposta de preços.</w:t>
      </w:r>
    </w:p>
    <w:p w:rsidR="00C479A8" w:rsidRPr="00B97F2B" w:rsidRDefault="00C479A8" w:rsidP="00272509">
      <w:pPr>
        <w:tabs>
          <w:tab w:val="left" w:pos="0"/>
        </w:tabs>
        <w:jc w:val="both"/>
        <w:rPr>
          <w:b/>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.3</w:t>
      </w:r>
      <w:r w:rsidR="00E5570D" w:rsidRPr="00B97F2B">
        <w:rPr>
          <w:sz w:val="22"/>
          <w:szCs w:val="22"/>
        </w:rPr>
        <w:t xml:space="preserve">. </w:t>
      </w:r>
      <w:r w:rsidR="00E5570D" w:rsidRPr="00B97F2B">
        <w:rPr>
          <w:sz w:val="22"/>
          <w:szCs w:val="22"/>
        </w:rPr>
        <w:tab/>
        <w:t>Ao Pregoeiro ou à Autoridade Competente é facultada, em qualquer fase da licitação, a promoção de diligência destinada a esclarecer ou complementar a instrução do processo, vedada a inclusão posterior de documentos ou informações que deveriam constar do mesmo desde a realização da sessão pública.</w:t>
      </w:r>
    </w:p>
    <w:p w:rsidR="00C479A8" w:rsidRPr="00B97F2B" w:rsidRDefault="00C479A8" w:rsidP="00272509">
      <w:pPr>
        <w:tabs>
          <w:tab w:val="left" w:pos="0"/>
        </w:tabs>
        <w:jc w:val="both"/>
        <w:rPr>
          <w:b/>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 xml:space="preserve">.4. </w:t>
      </w:r>
      <w:r w:rsidR="00E5570D" w:rsidRPr="00B97F2B">
        <w:rPr>
          <w:b/>
          <w:sz w:val="22"/>
          <w:szCs w:val="22"/>
        </w:rPr>
        <w:tab/>
      </w:r>
      <w:r w:rsidR="00E5570D" w:rsidRPr="00B97F2B">
        <w:rPr>
          <w:sz w:val="22"/>
          <w:szCs w:val="22"/>
        </w:rPr>
        <w:t>Os Licitantes são responsáveis pela fidelidade e legitimidade das informações e dos documentos apresentados em qualquer fase da licitação.</w:t>
      </w:r>
    </w:p>
    <w:p w:rsidR="00E5570D" w:rsidRPr="00B97F2B" w:rsidRDefault="00E5570D"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.5</w:t>
      </w:r>
      <w:r w:rsidR="00E5570D" w:rsidRPr="00B97F2B">
        <w:rPr>
          <w:sz w:val="22"/>
          <w:szCs w:val="22"/>
        </w:rPr>
        <w:t xml:space="preserve">. </w:t>
      </w:r>
      <w:r w:rsidR="00E5570D" w:rsidRPr="00B97F2B">
        <w:rPr>
          <w:sz w:val="22"/>
          <w:szCs w:val="22"/>
        </w:rPr>
        <w:tab/>
        <w:t xml:space="preserve">Após apresentação da proposta de preços não caberá desistência desta, </w:t>
      </w:r>
      <w:proofErr w:type="gramStart"/>
      <w:r w:rsidR="00E5570D" w:rsidRPr="00B97F2B">
        <w:rPr>
          <w:sz w:val="22"/>
          <w:szCs w:val="22"/>
        </w:rPr>
        <w:t>sob pena</w:t>
      </w:r>
      <w:proofErr w:type="gramEnd"/>
      <w:r w:rsidR="00E5570D" w:rsidRPr="00B97F2B">
        <w:rPr>
          <w:sz w:val="22"/>
          <w:szCs w:val="22"/>
        </w:rPr>
        <w:t xml:space="preserve"> do licitante sofrer as sanções previstas no art. 7º, da Lei Federal nº. 10.520/2002 c/c as demais normas que regem esta licitação, salvo se houver motivo justo, decorrente de fato superveniente e aceita pelo Pregoeiro.</w:t>
      </w:r>
    </w:p>
    <w:p w:rsidR="00E5570D" w:rsidRPr="00B97F2B" w:rsidRDefault="00E5570D" w:rsidP="00272509">
      <w:pPr>
        <w:tabs>
          <w:tab w:val="left" w:pos="0"/>
        </w:tabs>
        <w:jc w:val="both"/>
        <w:rPr>
          <w:sz w:val="22"/>
          <w:szCs w:val="22"/>
        </w:rPr>
      </w:pPr>
    </w:p>
    <w:p w:rsidR="00E5570D" w:rsidRPr="00B97F2B" w:rsidRDefault="0064528F" w:rsidP="00272509">
      <w:pPr>
        <w:tabs>
          <w:tab w:val="left" w:pos="0"/>
        </w:tabs>
        <w:jc w:val="both"/>
        <w:rPr>
          <w:b/>
          <w:sz w:val="22"/>
          <w:szCs w:val="22"/>
        </w:rPr>
      </w:pPr>
      <w:r w:rsidRPr="00B97F2B">
        <w:rPr>
          <w:b/>
          <w:sz w:val="22"/>
          <w:szCs w:val="22"/>
        </w:rPr>
        <w:t>2</w:t>
      </w:r>
      <w:r w:rsidR="00B7241D" w:rsidRPr="00B97F2B">
        <w:rPr>
          <w:b/>
          <w:sz w:val="22"/>
          <w:szCs w:val="22"/>
        </w:rPr>
        <w:t>4</w:t>
      </w:r>
      <w:r w:rsidR="00E5570D" w:rsidRPr="00B97F2B">
        <w:rPr>
          <w:b/>
          <w:sz w:val="22"/>
          <w:szCs w:val="22"/>
        </w:rPr>
        <w:t>.6</w:t>
      </w:r>
      <w:r w:rsidR="00E5570D" w:rsidRPr="00B97F2B">
        <w:rPr>
          <w:sz w:val="22"/>
          <w:szCs w:val="22"/>
        </w:rPr>
        <w:t xml:space="preserve">. </w:t>
      </w:r>
      <w:r w:rsidR="00E5570D" w:rsidRPr="00B97F2B">
        <w:rPr>
          <w:sz w:val="22"/>
          <w:szCs w:val="22"/>
        </w:rPr>
        <w:tab/>
        <w:t>A homologação do resultado desta licitação não implicará direito à contratação do objeto pel</w:t>
      </w:r>
      <w:r w:rsidR="00F93513" w:rsidRPr="00B97F2B">
        <w:rPr>
          <w:sz w:val="22"/>
          <w:szCs w:val="22"/>
        </w:rPr>
        <w:t xml:space="preserve">a </w:t>
      </w:r>
      <w:r w:rsidR="00045C1D" w:rsidRPr="00B97F2B">
        <w:rPr>
          <w:b/>
          <w:color w:val="FF0000"/>
          <w:sz w:val="22"/>
          <w:szCs w:val="22"/>
        </w:rPr>
        <w:t>Companhia de Mineração de Rondônia S/A - CMR</w:t>
      </w:r>
    </w:p>
    <w:p w:rsidR="00E5570D" w:rsidRPr="00B97F2B" w:rsidRDefault="00E5570D"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.7.</w:t>
      </w:r>
      <w:r w:rsidR="00E5570D" w:rsidRPr="00B97F2B">
        <w:rPr>
          <w:sz w:val="22"/>
          <w:szCs w:val="22"/>
        </w:rPr>
        <w:t xml:space="preserve"> </w:t>
      </w:r>
      <w:r w:rsidR="00E5570D" w:rsidRPr="00B97F2B">
        <w:rPr>
          <w:sz w:val="22"/>
          <w:szCs w:val="22"/>
        </w:rPr>
        <w:tab/>
        <w:t xml:space="preserve">O Licitante que, convocado dentro do prazo de validade de sua proposta de preços, não assinar/retirar o instrumento contratual, deixar de entregar documentação exigida no Edital, apresentar documentação falsa, ensejar o retardamento da execução do objeto, não mantiver a proposta de preços de preços, falhar ou fraudar na execução do contrato, comportar-se de modo inidôneo, fizer declaração falsa, ou cometer fraude fiscal, garantido o direito à ampla defesa, ficará impedido de licitar e contratar com a União, e será descredenciado no SICAF, </w:t>
      </w:r>
      <w:r w:rsidR="00E5570D" w:rsidRPr="00B97F2B">
        <w:rPr>
          <w:b/>
          <w:sz w:val="22"/>
          <w:szCs w:val="22"/>
        </w:rPr>
        <w:t>pelo prazo de até 05 (cinco) anos,</w:t>
      </w:r>
      <w:r w:rsidR="00E5570D" w:rsidRPr="00B97F2B">
        <w:rPr>
          <w:sz w:val="22"/>
          <w:szCs w:val="22"/>
        </w:rPr>
        <w:t xml:space="preserve"> sem prejuízo das multas previstas em Edital e no contrato e das demais cominações legais.</w:t>
      </w:r>
    </w:p>
    <w:p w:rsidR="00E5570D" w:rsidRPr="00B97F2B" w:rsidRDefault="00E5570D"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.8.</w:t>
      </w:r>
      <w:r w:rsidR="00E5570D" w:rsidRPr="00B97F2B">
        <w:rPr>
          <w:sz w:val="22"/>
          <w:szCs w:val="22"/>
        </w:rPr>
        <w:t xml:space="preserve"> </w:t>
      </w:r>
      <w:r w:rsidR="00E5570D" w:rsidRPr="00B97F2B">
        <w:rPr>
          <w:sz w:val="22"/>
          <w:szCs w:val="22"/>
        </w:rPr>
        <w:tab/>
        <w:t>Na contagem dos prazos estabelecidos neste Edital e seus Anexos, excluir-se-á o dia do início e incluir-se-á o do vencimento. Vencendo-se os prazos somente em dias de expediente normais no Órgão Licitador (Art. 110, § único da Lei Federal n.º 8.666/93).</w:t>
      </w:r>
    </w:p>
    <w:p w:rsidR="00E5570D" w:rsidRPr="00B97F2B" w:rsidRDefault="00E5570D"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.9.</w:t>
      </w:r>
      <w:r w:rsidR="00E5570D" w:rsidRPr="00B97F2B">
        <w:rPr>
          <w:sz w:val="22"/>
          <w:szCs w:val="22"/>
        </w:rPr>
        <w:t xml:space="preserve"> </w:t>
      </w:r>
      <w:r w:rsidR="00E5570D" w:rsidRPr="00B97F2B">
        <w:rPr>
          <w:sz w:val="22"/>
          <w:szCs w:val="22"/>
        </w:rPr>
        <w:tab/>
        <w:t>O desatendimento de exigências formais não essenciais, não importará no afastamento do Licitante, desde que seja possível a aferição da sua qualificação, e a exata compreensão da sua proposta de preços de preços, durante a realização da sessão pública do Pregão Eletrônico.</w:t>
      </w:r>
    </w:p>
    <w:p w:rsidR="009F117B" w:rsidRPr="00B97F2B" w:rsidRDefault="009F117B"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.10</w:t>
      </w:r>
      <w:r w:rsidR="00E5570D" w:rsidRPr="00B97F2B">
        <w:rPr>
          <w:sz w:val="22"/>
          <w:szCs w:val="22"/>
        </w:rPr>
        <w:t xml:space="preserve">. </w:t>
      </w:r>
      <w:r w:rsidR="00E5570D" w:rsidRPr="00B97F2B">
        <w:rPr>
          <w:sz w:val="22"/>
          <w:szCs w:val="22"/>
        </w:rPr>
        <w:tab/>
        <w:t>Para fins de aplicação das Sanções Administrativas constantes no presente Edital, o lance é considerado o da proposta de preços.</w:t>
      </w:r>
    </w:p>
    <w:p w:rsidR="0064528F" w:rsidRPr="00B97F2B" w:rsidRDefault="0064528F"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.11</w:t>
      </w:r>
      <w:r w:rsidR="00E5570D" w:rsidRPr="00B97F2B">
        <w:rPr>
          <w:sz w:val="22"/>
          <w:szCs w:val="22"/>
        </w:rPr>
        <w:t xml:space="preserve">. </w:t>
      </w:r>
      <w:r w:rsidR="00E5570D" w:rsidRPr="00B97F2B">
        <w:rPr>
          <w:sz w:val="22"/>
          <w:szCs w:val="22"/>
        </w:rPr>
        <w:tab/>
        <w:t>As normas que disciplinam este Pregão Eletrônico serão sempre interpretadas, em favor da ampliação da disputa entre os interessados, se</w:t>
      </w:r>
      <w:r w:rsidR="00514E79" w:rsidRPr="00B97F2B">
        <w:rPr>
          <w:sz w:val="22"/>
          <w:szCs w:val="22"/>
        </w:rPr>
        <w:t>m comprometimento do interesse</w:t>
      </w:r>
      <w:r w:rsidR="00E5570D" w:rsidRPr="00B97F2B">
        <w:rPr>
          <w:sz w:val="22"/>
          <w:szCs w:val="22"/>
        </w:rPr>
        <w:t xml:space="preserve"> </w:t>
      </w:r>
      <w:r w:rsidR="00BF3A9F" w:rsidRPr="00B97F2B">
        <w:rPr>
          <w:b/>
          <w:color w:val="FF0000"/>
          <w:sz w:val="22"/>
          <w:szCs w:val="22"/>
        </w:rPr>
        <w:t xml:space="preserve">da </w:t>
      </w:r>
      <w:r w:rsidR="00045C1D" w:rsidRPr="00B97F2B">
        <w:rPr>
          <w:b/>
          <w:color w:val="FF0000"/>
          <w:sz w:val="22"/>
          <w:szCs w:val="22"/>
        </w:rPr>
        <w:t>Companhia de Mineração de Rondônia S/A - CMR</w:t>
      </w:r>
      <w:r w:rsidR="00D64353" w:rsidRPr="00B97F2B">
        <w:rPr>
          <w:b/>
          <w:color w:val="FF0000"/>
          <w:sz w:val="22"/>
          <w:szCs w:val="22"/>
        </w:rPr>
        <w:t>,</w:t>
      </w:r>
      <w:r w:rsidR="00E5570D" w:rsidRPr="00B97F2B">
        <w:rPr>
          <w:sz w:val="22"/>
          <w:szCs w:val="22"/>
        </w:rPr>
        <w:t xml:space="preserve"> </w:t>
      </w:r>
      <w:r w:rsidR="00D64353" w:rsidRPr="00B97F2B">
        <w:rPr>
          <w:sz w:val="22"/>
          <w:szCs w:val="22"/>
        </w:rPr>
        <w:t xml:space="preserve">com </w:t>
      </w:r>
      <w:r w:rsidR="00E5570D" w:rsidRPr="00B97F2B">
        <w:rPr>
          <w:sz w:val="22"/>
          <w:szCs w:val="22"/>
        </w:rPr>
        <w:t>a finalidade e a segurança da contratação.</w:t>
      </w:r>
    </w:p>
    <w:p w:rsidR="00E5570D" w:rsidRPr="00B97F2B" w:rsidRDefault="00E5570D"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.12</w:t>
      </w:r>
      <w:r w:rsidR="00E5570D" w:rsidRPr="00B97F2B">
        <w:rPr>
          <w:sz w:val="22"/>
          <w:szCs w:val="22"/>
        </w:rPr>
        <w:t xml:space="preserve">. </w:t>
      </w:r>
      <w:r w:rsidR="00E5570D" w:rsidRPr="00B97F2B">
        <w:rPr>
          <w:sz w:val="22"/>
          <w:szCs w:val="22"/>
        </w:rPr>
        <w:tab/>
        <w:t>O objeto da presente licitação poderá sofrer acréscimos ou supressões, conforme previsto no § 1°, do Art. 65, da Lei Federal nº 8.666/93.</w:t>
      </w:r>
    </w:p>
    <w:p w:rsidR="00E5570D" w:rsidRPr="00B97F2B" w:rsidRDefault="00E5570D"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.13</w:t>
      </w:r>
      <w:r w:rsidR="00E5570D" w:rsidRPr="00B97F2B">
        <w:rPr>
          <w:sz w:val="22"/>
          <w:szCs w:val="22"/>
        </w:rPr>
        <w:t xml:space="preserve">. </w:t>
      </w:r>
      <w:r w:rsidR="00E5570D" w:rsidRPr="00B97F2B">
        <w:rPr>
          <w:sz w:val="22"/>
          <w:szCs w:val="22"/>
        </w:rPr>
        <w:tab/>
        <w:t>Os Licitantes não terão direito à indenização em decorrência da anulação do procedimento licitatório, ressalvado o direito do CONTRATADO de boa-fé de ser ressarcido pelos encargos que tiver suportado no cumprimento do instrumento contratual.</w:t>
      </w:r>
    </w:p>
    <w:p w:rsidR="00C479A8" w:rsidRPr="00B97F2B" w:rsidRDefault="00C479A8" w:rsidP="00272509">
      <w:pPr>
        <w:tabs>
          <w:tab w:val="left" w:pos="0"/>
        </w:tabs>
        <w:jc w:val="both"/>
        <w:rPr>
          <w:b/>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.14</w:t>
      </w:r>
      <w:r w:rsidR="00E5570D" w:rsidRPr="00B97F2B">
        <w:rPr>
          <w:sz w:val="22"/>
          <w:szCs w:val="22"/>
        </w:rPr>
        <w:t>. O presente Edital e seus Anexos, bem como a proposta da proponente vencedora, farão parte integrante do Instrumento Contratual como se nele estivesse transcrito, ressalvado o valor proposto, por quanto prevalecerá o melhor lance ofertado ou valor negociado;</w:t>
      </w:r>
    </w:p>
    <w:p w:rsidR="00776FC3" w:rsidRPr="00B97F2B" w:rsidRDefault="00776FC3"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.15</w:t>
      </w:r>
      <w:r w:rsidR="00E5570D" w:rsidRPr="00B97F2B">
        <w:rPr>
          <w:sz w:val="22"/>
          <w:szCs w:val="22"/>
        </w:rPr>
        <w:t xml:space="preserve">. Dos atos praticados, o sistema gerará Ata circunstanciada, na qual estarão registrados todos os atos do procedimento e as ocorrências relevantes, que estará disponível para consulta no endereço </w:t>
      </w:r>
      <w:r w:rsidR="00E5570D" w:rsidRPr="00B97F2B">
        <w:rPr>
          <w:sz w:val="22"/>
          <w:szCs w:val="22"/>
        </w:rPr>
        <w:lastRenderedPageBreak/>
        <w:t xml:space="preserve">eletrônico </w:t>
      </w:r>
      <w:hyperlink r:id="rId21" w:history="1">
        <w:r w:rsidR="00E5570D" w:rsidRPr="00B97F2B">
          <w:rPr>
            <w:b/>
            <w:sz w:val="22"/>
            <w:szCs w:val="22"/>
          </w:rPr>
          <w:t>www.comprasnet.gov.br</w:t>
        </w:r>
      </w:hyperlink>
      <w:r w:rsidR="00F0512C" w:rsidRPr="00B97F2B">
        <w:rPr>
          <w:b/>
          <w:sz w:val="22"/>
          <w:szCs w:val="22"/>
        </w:rPr>
        <w:t>,</w:t>
      </w:r>
      <w:r w:rsidR="00E5570D" w:rsidRPr="00B97F2B">
        <w:rPr>
          <w:b/>
          <w:sz w:val="22"/>
          <w:szCs w:val="22"/>
        </w:rPr>
        <w:t xml:space="preserve"> </w:t>
      </w:r>
      <w:r w:rsidR="00E5570D" w:rsidRPr="00B97F2B">
        <w:rPr>
          <w:sz w:val="22"/>
          <w:szCs w:val="22"/>
        </w:rPr>
        <w:t xml:space="preserve">sem prejuízo das demais formas de publicidade prevista na legislação pertinente. </w:t>
      </w:r>
    </w:p>
    <w:p w:rsidR="00E5570D" w:rsidRPr="00B97F2B" w:rsidRDefault="00E5570D"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.16</w:t>
      </w:r>
      <w:r w:rsidR="00E5570D" w:rsidRPr="00B97F2B">
        <w:rPr>
          <w:sz w:val="22"/>
          <w:szCs w:val="22"/>
        </w:rPr>
        <w:t>. Fica assegurado ao Governo do Estado de Rondônia o direito de, no interesse da Administração, anular ou revogar a qualquer tempo, no todo ou em parte, a presente licitação, dando ciência aos participantes na forma da Legislação vigente;</w:t>
      </w:r>
    </w:p>
    <w:p w:rsidR="00B7241D" w:rsidRPr="00B97F2B" w:rsidRDefault="00B7241D" w:rsidP="00272509">
      <w:pPr>
        <w:tabs>
          <w:tab w:val="left" w:pos="0"/>
        </w:tabs>
        <w:jc w:val="both"/>
        <w:rPr>
          <w:b/>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.17</w:t>
      </w:r>
      <w:r w:rsidR="00E5570D" w:rsidRPr="00B97F2B">
        <w:rPr>
          <w:sz w:val="22"/>
          <w:szCs w:val="22"/>
        </w:rPr>
        <w:t xml:space="preserve">. </w:t>
      </w:r>
      <w:r w:rsidR="00E5570D" w:rsidRPr="00B97F2B">
        <w:rPr>
          <w:sz w:val="22"/>
          <w:szCs w:val="22"/>
        </w:rPr>
        <w:tab/>
        <w:t xml:space="preserve">Havendo divergência entre as exigências contidas no Edital e em seus Anexos, prevalecerá pela ordem, o Edital, em seguida o </w:t>
      </w:r>
      <w:r w:rsidR="00736661" w:rsidRPr="00B97F2B">
        <w:rPr>
          <w:sz w:val="22"/>
          <w:szCs w:val="22"/>
        </w:rPr>
        <w:t>Termo de Referência</w:t>
      </w:r>
      <w:r w:rsidR="00E5570D" w:rsidRPr="00B97F2B">
        <w:rPr>
          <w:sz w:val="22"/>
          <w:szCs w:val="22"/>
        </w:rPr>
        <w:t xml:space="preserve"> e por último os demais anexos;</w:t>
      </w:r>
    </w:p>
    <w:p w:rsidR="00F0512C" w:rsidRPr="00B97F2B" w:rsidRDefault="00F0512C"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.18</w:t>
      </w:r>
      <w:r w:rsidR="00E5570D" w:rsidRPr="00B97F2B">
        <w:rPr>
          <w:sz w:val="22"/>
          <w:szCs w:val="22"/>
        </w:rPr>
        <w:t>.</w:t>
      </w:r>
      <w:r w:rsidR="00E5570D" w:rsidRPr="00B97F2B">
        <w:rPr>
          <w:sz w:val="22"/>
          <w:szCs w:val="22"/>
        </w:rPr>
        <w:tab/>
        <w:t xml:space="preserve">Os casos omissos serão solucionados diretamente pelo Pregoeiro ou autoridade competente, observados os preceitos de direito público e as disposições que se aplicam as demais condições constantes na Lei Federal n.º 10.520, de 17 de julho de 2002, no Decreto Estadual n.º 12.205, de 02.06.2006, e subsidiariamente, na Lei Federal n.º 8.666, de 21 de junho de 1993, com suas alterações, e ainda, na Lei complementar n.º 123/06. </w:t>
      </w:r>
    </w:p>
    <w:p w:rsidR="00715E0D" w:rsidRPr="00B97F2B" w:rsidRDefault="00715E0D" w:rsidP="00272509">
      <w:pPr>
        <w:tabs>
          <w:tab w:val="left" w:pos="0"/>
        </w:tabs>
        <w:jc w:val="both"/>
        <w:rPr>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.19</w:t>
      </w:r>
      <w:r w:rsidR="00E5570D" w:rsidRPr="00B97F2B">
        <w:rPr>
          <w:sz w:val="22"/>
          <w:szCs w:val="22"/>
        </w:rPr>
        <w:t xml:space="preserve">. </w:t>
      </w:r>
      <w:proofErr w:type="gramStart"/>
      <w:r w:rsidR="00E5570D" w:rsidRPr="00B97F2B">
        <w:rPr>
          <w:sz w:val="22"/>
          <w:szCs w:val="22"/>
        </w:rPr>
        <w:t>Ficam</w:t>
      </w:r>
      <w:proofErr w:type="gramEnd"/>
      <w:r w:rsidR="00E5570D" w:rsidRPr="00B97F2B">
        <w:rPr>
          <w:sz w:val="22"/>
          <w:szCs w:val="22"/>
        </w:rPr>
        <w:t xml:space="preserve"> vedadas a subcontratação total ou parcial do objeto, pela contratada à outra empresa, a cessão ou transferência total ou parcial do objeto licitado.</w:t>
      </w:r>
    </w:p>
    <w:p w:rsidR="00C479A8" w:rsidRPr="00B97F2B" w:rsidRDefault="00C479A8" w:rsidP="00272509">
      <w:pPr>
        <w:tabs>
          <w:tab w:val="left" w:pos="0"/>
        </w:tabs>
        <w:jc w:val="both"/>
        <w:rPr>
          <w:b/>
          <w:sz w:val="22"/>
          <w:szCs w:val="22"/>
        </w:rPr>
      </w:pPr>
    </w:p>
    <w:p w:rsidR="00E5570D" w:rsidRPr="00B97F2B" w:rsidRDefault="0064528F" w:rsidP="00272509">
      <w:pPr>
        <w:tabs>
          <w:tab w:val="left" w:pos="0"/>
        </w:tabs>
        <w:jc w:val="both"/>
        <w:rPr>
          <w:b/>
          <w:sz w:val="22"/>
          <w:szCs w:val="22"/>
        </w:rPr>
      </w:pPr>
      <w:r w:rsidRPr="00B97F2B">
        <w:rPr>
          <w:b/>
          <w:sz w:val="22"/>
          <w:szCs w:val="22"/>
        </w:rPr>
        <w:t>2</w:t>
      </w:r>
      <w:r w:rsidR="00B7241D" w:rsidRPr="00B97F2B">
        <w:rPr>
          <w:b/>
          <w:sz w:val="22"/>
          <w:szCs w:val="22"/>
        </w:rPr>
        <w:t>4</w:t>
      </w:r>
      <w:r w:rsidR="00E5570D" w:rsidRPr="00B97F2B">
        <w:rPr>
          <w:b/>
          <w:sz w:val="22"/>
          <w:szCs w:val="22"/>
        </w:rPr>
        <w:t>.20</w:t>
      </w:r>
      <w:r w:rsidR="00E5570D" w:rsidRPr="00B97F2B">
        <w:rPr>
          <w:sz w:val="22"/>
          <w:szCs w:val="22"/>
        </w:rPr>
        <w:t xml:space="preserve">. </w:t>
      </w:r>
      <w:r w:rsidR="00E5570D" w:rsidRPr="00B97F2B">
        <w:rPr>
          <w:sz w:val="22"/>
          <w:szCs w:val="22"/>
        </w:rPr>
        <w:tab/>
        <w:t xml:space="preserve">O Edital e seus Anexos poderão ser lidos e retirados somente através da Internet no site </w:t>
      </w:r>
      <w:hyperlink r:id="rId22" w:history="1">
        <w:r w:rsidR="00E5570D" w:rsidRPr="00B97F2B">
          <w:rPr>
            <w:b/>
            <w:sz w:val="22"/>
            <w:szCs w:val="22"/>
          </w:rPr>
          <w:t>www.comprasnet.gov.br</w:t>
        </w:r>
      </w:hyperlink>
      <w:r w:rsidR="00E5570D" w:rsidRPr="00B97F2B">
        <w:rPr>
          <w:b/>
          <w:sz w:val="22"/>
          <w:szCs w:val="22"/>
        </w:rPr>
        <w:t>.</w:t>
      </w:r>
    </w:p>
    <w:p w:rsidR="00E5570D" w:rsidRPr="00B97F2B" w:rsidRDefault="00E5570D" w:rsidP="00272509">
      <w:pPr>
        <w:tabs>
          <w:tab w:val="left" w:pos="0"/>
        </w:tabs>
        <w:jc w:val="both"/>
        <w:rPr>
          <w:b/>
          <w:sz w:val="22"/>
          <w:szCs w:val="22"/>
        </w:rPr>
      </w:pPr>
    </w:p>
    <w:p w:rsidR="00E5570D" w:rsidRPr="00B97F2B" w:rsidRDefault="0064528F" w:rsidP="00272509">
      <w:pPr>
        <w:tabs>
          <w:tab w:val="left" w:pos="0"/>
        </w:tabs>
        <w:jc w:val="both"/>
        <w:rPr>
          <w:sz w:val="22"/>
          <w:szCs w:val="22"/>
        </w:rPr>
      </w:pPr>
      <w:r w:rsidRPr="00B97F2B">
        <w:rPr>
          <w:b/>
          <w:sz w:val="22"/>
          <w:szCs w:val="22"/>
        </w:rPr>
        <w:t>2</w:t>
      </w:r>
      <w:r w:rsidR="00B7241D" w:rsidRPr="00B97F2B">
        <w:rPr>
          <w:b/>
          <w:sz w:val="22"/>
          <w:szCs w:val="22"/>
        </w:rPr>
        <w:t>4</w:t>
      </w:r>
      <w:r w:rsidR="00E5570D" w:rsidRPr="00B97F2B">
        <w:rPr>
          <w:b/>
          <w:sz w:val="22"/>
          <w:szCs w:val="22"/>
        </w:rPr>
        <w:t>.21.</w:t>
      </w:r>
      <w:r w:rsidR="00E5570D" w:rsidRPr="00B97F2B">
        <w:rPr>
          <w:b/>
          <w:sz w:val="22"/>
          <w:szCs w:val="22"/>
        </w:rPr>
        <w:tab/>
      </w:r>
      <w:r w:rsidR="00E5570D" w:rsidRPr="00B97F2B">
        <w:rPr>
          <w:sz w:val="22"/>
          <w:szCs w:val="22"/>
        </w:rPr>
        <w:t>Este Edital deverá ser lido e interpretado na íntegra e, após a apresentação da documentação e da proposta, não serão aceitas alegações de desconhecimento e discordâncias de seus termos.</w:t>
      </w:r>
    </w:p>
    <w:p w:rsidR="00E5570D" w:rsidRPr="00B97F2B" w:rsidRDefault="00E5570D" w:rsidP="00272509">
      <w:pPr>
        <w:tabs>
          <w:tab w:val="left" w:pos="0"/>
        </w:tabs>
        <w:jc w:val="both"/>
        <w:rPr>
          <w:sz w:val="22"/>
          <w:szCs w:val="22"/>
        </w:rPr>
      </w:pPr>
    </w:p>
    <w:p w:rsidR="00E5570D" w:rsidRPr="00B97F2B" w:rsidRDefault="0064528F" w:rsidP="00272509">
      <w:pPr>
        <w:tabs>
          <w:tab w:val="left" w:pos="0"/>
        </w:tabs>
        <w:jc w:val="both"/>
        <w:rPr>
          <w:b/>
          <w:sz w:val="22"/>
          <w:szCs w:val="22"/>
        </w:rPr>
      </w:pPr>
      <w:r w:rsidRPr="00B97F2B">
        <w:rPr>
          <w:b/>
          <w:sz w:val="22"/>
          <w:szCs w:val="22"/>
        </w:rPr>
        <w:t>2</w:t>
      </w:r>
      <w:r w:rsidR="00B7241D" w:rsidRPr="00B97F2B">
        <w:rPr>
          <w:b/>
          <w:sz w:val="22"/>
          <w:szCs w:val="22"/>
        </w:rPr>
        <w:t>4</w:t>
      </w:r>
      <w:r w:rsidR="00E5570D" w:rsidRPr="00B97F2B">
        <w:rPr>
          <w:b/>
          <w:sz w:val="22"/>
          <w:szCs w:val="22"/>
        </w:rPr>
        <w:t>.22</w:t>
      </w:r>
      <w:r w:rsidR="00E5570D" w:rsidRPr="00B97F2B">
        <w:rPr>
          <w:sz w:val="22"/>
          <w:szCs w:val="22"/>
        </w:rPr>
        <w:t xml:space="preserve">. </w:t>
      </w:r>
      <w:r w:rsidR="00E5570D" w:rsidRPr="00B97F2B">
        <w:rPr>
          <w:sz w:val="22"/>
          <w:szCs w:val="22"/>
        </w:rPr>
        <w:tab/>
        <w:t>Quaisquer informações complementares sobre o presente Edital e seus Anexos poderão ser obtidas pelo telefone/fax (069) 3216-</w:t>
      </w:r>
      <w:r w:rsidR="00220B49" w:rsidRPr="00B97F2B">
        <w:rPr>
          <w:sz w:val="22"/>
          <w:szCs w:val="22"/>
        </w:rPr>
        <w:t>536</w:t>
      </w:r>
      <w:r w:rsidR="00514E79" w:rsidRPr="00B97F2B">
        <w:rPr>
          <w:sz w:val="22"/>
          <w:szCs w:val="22"/>
        </w:rPr>
        <w:t>5</w:t>
      </w:r>
      <w:r w:rsidR="00E5570D" w:rsidRPr="00B97F2B">
        <w:rPr>
          <w:sz w:val="22"/>
          <w:szCs w:val="22"/>
        </w:rPr>
        <w:t>, ou na sede</w:t>
      </w:r>
      <w:r w:rsidR="009A0154" w:rsidRPr="00B97F2B">
        <w:rPr>
          <w:sz w:val="22"/>
          <w:szCs w:val="22"/>
        </w:rPr>
        <w:t xml:space="preserve"> da</w:t>
      </w:r>
      <w:r w:rsidR="00E5570D" w:rsidRPr="00B97F2B">
        <w:rPr>
          <w:sz w:val="22"/>
          <w:szCs w:val="22"/>
        </w:rPr>
        <w:t xml:space="preserve"> </w:t>
      </w:r>
      <w:r w:rsidR="00E5570D" w:rsidRPr="00B97F2B">
        <w:rPr>
          <w:b/>
          <w:sz w:val="22"/>
          <w:szCs w:val="22"/>
        </w:rPr>
        <w:t>SUPERINTENDÊNCIA ESTADUAL DE COMPRAS E LICITAÇÕES – SUPEL/RO.</w:t>
      </w:r>
    </w:p>
    <w:p w:rsidR="002F3B6D" w:rsidRPr="00B97F2B" w:rsidRDefault="002F3B6D" w:rsidP="00272509">
      <w:pPr>
        <w:tabs>
          <w:tab w:val="left" w:pos="0"/>
        </w:tabs>
        <w:jc w:val="both"/>
        <w:rPr>
          <w:b/>
          <w:sz w:val="22"/>
          <w:szCs w:val="22"/>
        </w:rPr>
      </w:pPr>
    </w:p>
    <w:p w:rsidR="002F3B6D" w:rsidRPr="00B97F2B" w:rsidRDefault="002F3B6D" w:rsidP="002F3B6D">
      <w:pPr>
        <w:tabs>
          <w:tab w:val="left" w:pos="840"/>
        </w:tabs>
        <w:jc w:val="both"/>
        <w:rPr>
          <w:b/>
          <w:sz w:val="22"/>
          <w:szCs w:val="22"/>
          <w:u w:val="single"/>
        </w:rPr>
      </w:pPr>
      <w:r w:rsidRPr="00B97F2B">
        <w:rPr>
          <w:b/>
          <w:sz w:val="22"/>
          <w:szCs w:val="22"/>
          <w:u w:val="single"/>
        </w:rPr>
        <w:t>2</w:t>
      </w:r>
      <w:r w:rsidR="00B7241D" w:rsidRPr="00B97F2B">
        <w:rPr>
          <w:b/>
          <w:sz w:val="22"/>
          <w:szCs w:val="22"/>
          <w:u w:val="single"/>
        </w:rPr>
        <w:t>4</w:t>
      </w:r>
      <w:r w:rsidRPr="00B97F2B">
        <w:rPr>
          <w:b/>
          <w:sz w:val="22"/>
          <w:szCs w:val="22"/>
          <w:u w:val="single"/>
        </w:rPr>
        <w:t>.23. CONDIÇÕES GERAIS</w:t>
      </w:r>
    </w:p>
    <w:p w:rsidR="002F3B6D" w:rsidRPr="00B97F2B" w:rsidRDefault="002F3B6D" w:rsidP="002F3B6D">
      <w:pPr>
        <w:tabs>
          <w:tab w:val="left" w:pos="840"/>
        </w:tabs>
        <w:jc w:val="both"/>
        <w:rPr>
          <w:sz w:val="22"/>
          <w:szCs w:val="22"/>
        </w:rPr>
      </w:pPr>
      <w:r w:rsidRPr="00B97F2B">
        <w:rPr>
          <w:sz w:val="22"/>
          <w:szCs w:val="22"/>
        </w:rPr>
        <w:t xml:space="preserve"> </w:t>
      </w:r>
    </w:p>
    <w:p w:rsidR="007E56B8" w:rsidRPr="00B97F2B" w:rsidRDefault="002F3B6D" w:rsidP="002F3B6D">
      <w:pPr>
        <w:tabs>
          <w:tab w:val="left" w:pos="840"/>
        </w:tabs>
        <w:jc w:val="both"/>
        <w:rPr>
          <w:sz w:val="22"/>
          <w:szCs w:val="22"/>
        </w:rPr>
      </w:pPr>
      <w:r w:rsidRPr="00B97F2B">
        <w:rPr>
          <w:b/>
          <w:sz w:val="22"/>
          <w:szCs w:val="22"/>
        </w:rPr>
        <w:t>2</w:t>
      </w:r>
      <w:r w:rsidR="00B7241D" w:rsidRPr="00B97F2B">
        <w:rPr>
          <w:b/>
          <w:sz w:val="22"/>
          <w:szCs w:val="22"/>
        </w:rPr>
        <w:t>4</w:t>
      </w:r>
      <w:r w:rsidRPr="00B97F2B">
        <w:rPr>
          <w:b/>
          <w:sz w:val="22"/>
          <w:szCs w:val="22"/>
        </w:rPr>
        <w:t>.23.1.</w:t>
      </w:r>
      <w:r w:rsidRPr="00B97F2B">
        <w:rPr>
          <w:sz w:val="22"/>
          <w:szCs w:val="22"/>
        </w:rPr>
        <w:t xml:space="preserve"> A adjudicação poderá ser para uma ou mais empresas que </w:t>
      </w:r>
      <w:proofErr w:type="gramStart"/>
      <w:r w:rsidRPr="00B97F2B">
        <w:rPr>
          <w:sz w:val="22"/>
          <w:szCs w:val="22"/>
        </w:rPr>
        <w:t>apresentar(</w:t>
      </w:r>
      <w:proofErr w:type="gramEnd"/>
      <w:r w:rsidRPr="00B97F2B">
        <w:rPr>
          <w:sz w:val="22"/>
          <w:szCs w:val="22"/>
        </w:rPr>
        <w:t>em) a(s) proposta(s), de acordo com as especificações técnicas deste Termo de Referência e seus anexos, ofertar o menor preço do(s) item(</w:t>
      </w:r>
      <w:proofErr w:type="spellStart"/>
      <w:r w:rsidRPr="00B97F2B">
        <w:rPr>
          <w:sz w:val="22"/>
          <w:szCs w:val="22"/>
        </w:rPr>
        <w:t>ns</w:t>
      </w:r>
      <w:proofErr w:type="spellEnd"/>
      <w:r w:rsidRPr="00B97F2B">
        <w:rPr>
          <w:sz w:val="22"/>
          <w:szCs w:val="22"/>
        </w:rPr>
        <w:t>) cotado(s);</w:t>
      </w:r>
    </w:p>
    <w:p w:rsidR="007E56B8" w:rsidRPr="00B97F2B" w:rsidRDefault="002F3B6D" w:rsidP="002F3B6D">
      <w:pPr>
        <w:tabs>
          <w:tab w:val="left" w:pos="840"/>
        </w:tabs>
        <w:jc w:val="both"/>
        <w:rPr>
          <w:sz w:val="22"/>
          <w:szCs w:val="22"/>
        </w:rPr>
      </w:pPr>
      <w:r w:rsidRPr="00B97F2B">
        <w:rPr>
          <w:b/>
          <w:sz w:val="22"/>
          <w:szCs w:val="22"/>
        </w:rPr>
        <w:t>2</w:t>
      </w:r>
      <w:r w:rsidR="00B7241D" w:rsidRPr="00B97F2B">
        <w:rPr>
          <w:b/>
          <w:sz w:val="22"/>
          <w:szCs w:val="22"/>
        </w:rPr>
        <w:t>4</w:t>
      </w:r>
      <w:r w:rsidRPr="00B97F2B">
        <w:rPr>
          <w:b/>
          <w:sz w:val="22"/>
          <w:szCs w:val="22"/>
        </w:rPr>
        <w:t>.23.2.</w:t>
      </w:r>
      <w:r w:rsidRPr="00B97F2B">
        <w:rPr>
          <w:sz w:val="22"/>
          <w:szCs w:val="22"/>
        </w:rPr>
        <w:tab/>
        <w:t xml:space="preserve">Ao Pregoeiro é </w:t>
      </w:r>
      <w:r w:rsidR="00514E79" w:rsidRPr="00B97F2B">
        <w:rPr>
          <w:sz w:val="22"/>
          <w:szCs w:val="22"/>
        </w:rPr>
        <w:t>assegurada competência</w:t>
      </w:r>
      <w:r w:rsidRPr="00B97F2B">
        <w:rPr>
          <w:sz w:val="22"/>
          <w:szCs w:val="22"/>
        </w:rPr>
        <w:t xml:space="preserve"> para, objetivando ampliar a área de competitividade e na defesa dos interesses da Administração, relevar ou sanear erros ou omissões puramente formais e irrelevantes observadas na proposta e documentação de habilitação, desde que não contrariem a legislação vigente, não comprometam a lisura da licitação e não resulte prejuízo para o entendimento da proposta ou para o Serviço Público, sendo facultado a este, em qualquer fase da licitação, à promoção de diligência destinada a esclarecer ou a complementar a instrução do processo;</w:t>
      </w:r>
    </w:p>
    <w:p w:rsidR="007E56B8" w:rsidRPr="00B97F2B" w:rsidRDefault="002F3B6D" w:rsidP="002F3B6D">
      <w:pPr>
        <w:tabs>
          <w:tab w:val="left" w:pos="840"/>
        </w:tabs>
        <w:jc w:val="both"/>
        <w:rPr>
          <w:sz w:val="22"/>
          <w:szCs w:val="22"/>
        </w:rPr>
      </w:pPr>
      <w:r w:rsidRPr="00B97F2B">
        <w:rPr>
          <w:b/>
          <w:sz w:val="22"/>
          <w:szCs w:val="22"/>
        </w:rPr>
        <w:t>2</w:t>
      </w:r>
      <w:r w:rsidR="00B7241D" w:rsidRPr="00B97F2B">
        <w:rPr>
          <w:b/>
          <w:sz w:val="22"/>
          <w:szCs w:val="22"/>
        </w:rPr>
        <w:t>4</w:t>
      </w:r>
      <w:r w:rsidRPr="00B97F2B">
        <w:rPr>
          <w:b/>
          <w:sz w:val="22"/>
          <w:szCs w:val="22"/>
        </w:rPr>
        <w:t>.23.3</w:t>
      </w:r>
      <w:r w:rsidRPr="00B97F2B">
        <w:rPr>
          <w:sz w:val="22"/>
          <w:szCs w:val="22"/>
        </w:rPr>
        <w:t>.</w:t>
      </w:r>
      <w:r w:rsidRPr="00B97F2B">
        <w:rPr>
          <w:sz w:val="22"/>
          <w:szCs w:val="22"/>
        </w:rPr>
        <w:tab/>
        <w:t>Não serão aceitas alegações futuras, declaração de desconhecimento de fatos, estados, totalidades, partes ou detalhes que impossibilitem ou dificultem a entrega do objeto deste Termo.</w:t>
      </w:r>
    </w:p>
    <w:p w:rsidR="002F3B6D" w:rsidRPr="00B97F2B" w:rsidRDefault="002F3B6D" w:rsidP="002F3B6D">
      <w:pPr>
        <w:tabs>
          <w:tab w:val="left" w:pos="840"/>
        </w:tabs>
        <w:jc w:val="both"/>
        <w:rPr>
          <w:sz w:val="22"/>
          <w:szCs w:val="22"/>
        </w:rPr>
      </w:pPr>
      <w:r w:rsidRPr="00B97F2B">
        <w:rPr>
          <w:b/>
          <w:sz w:val="22"/>
          <w:szCs w:val="22"/>
        </w:rPr>
        <w:t>2</w:t>
      </w:r>
      <w:r w:rsidR="00B7241D" w:rsidRPr="00B97F2B">
        <w:rPr>
          <w:b/>
          <w:sz w:val="22"/>
          <w:szCs w:val="22"/>
        </w:rPr>
        <w:t>4</w:t>
      </w:r>
      <w:r w:rsidRPr="00B97F2B">
        <w:rPr>
          <w:b/>
          <w:sz w:val="22"/>
          <w:szCs w:val="22"/>
        </w:rPr>
        <w:t>.23.4</w:t>
      </w:r>
      <w:r w:rsidRPr="00B97F2B">
        <w:rPr>
          <w:sz w:val="22"/>
          <w:szCs w:val="22"/>
        </w:rPr>
        <w:t>.</w:t>
      </w:r>
      <w:r w:rsidRPr="00B97F2B">
        <w:rPr>
          <w:sz w:val="22"/>
          <w:szCs w:val="22"/>
        </w:rPr>
        <w:tab/>
        <w:t xml:space="preserve">Os bens materiais/equipamentos deverão ser licitados por </w:t>
      </w:r>
      <w:r w:rsidRPr="00B97F2B">
        <w:rPr>
          <w:b/>
          <w:sz w:val="22"/>
          <w:szCs w:val="22"/>
        </w:rPr>
        <w:t>item</w:t>
      </w:r>
      <w:r w:rsidRPr="00B97F2B">
        <w:rPr>
          <w:sz w:val="22"/>
          <w:szCs w:val="22"/>
        </w:rPr>
        <w:t>, desta forma vislumbra-se a parcimônia aos cofres públicos.</w:t>
      </w:r>
    </w:p>
    <w:p w:rsidR="007B40DB" w:rsidRPr="00B97F2B" w:rsidRDefault="007B40DB" w:rsidP="00272509">
      <w:pPr>
        <w:tabs>
          <w:tab w:val="left" w:pos="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180"/>
      </w:tblGrid>
      <w:tr w:rsidR="00C70FEF" w:rsidRPr="00B97F2B" w:rsidTr="00C1579D">
        <w:tc>
          <w:tcPr>
            <w:tcW w:w="9180" w:type="dxa"/>
            <w:shd w:val="clear" w:color="auto" w:fill="D9D9D9"/>
          </w:tcPr>
          <w:p w:rsidR="00C70FEF" w:rsidRPr="00B97F2B" w:rsidRDefault="0064528F" w:rsidP="00B7241D">
            <w:pPr>
              <w:pStyle w:val="Ttulo1"/>
              <w:spacing w:before="120" w:after="120"/>
              <w:jc w:val="both"/>
              <w:rPr>
                <w:i w:val="0"/>
                <w:sz w:val="22"/>
                <w:szCs w:val="22"/>
              </w:rPr>
            </w:pPr>
            <w:r w:rsidRPr="00B97F2B">
              <w:rPr>
                <w:i w:val="0"/>
                <w:sz w:val="22"/>
                <w:szCs w:val="22"/>
              </w:rPr>
              <w:t>2</w:t>
            </w:r>
            <w:r w:rsidR="00B7241D" w:rsidRPr="00B97F2B">
              <w:rPr>
                <w:i w:val="0"/>
                <w:sz w:val="22"/>
                <w:szCs w:val="22"/>
              </w:rPr>
              <w:t>5</w:t>
            </w:r>
            <w:r w:rsidR="00C70FEF" w:rsidRPr="00B97F2B">
              <w:rPr>
                <w:i w:val="0"/>
                <w:sz w:val="22"/>
                <w:szCs w:val="22"/>
              </w:rPr>
              <w:t xml:space="preserve"> – ANEXOS</w:t>
            </w:r>
          </w:p>
        </w:tc>
      </w:tr>
    </w:tbl>
    <w:p w:rsidR="00E5570D" w:rsidRPr="00B97F2B" w:rsidRDefault="00E5570D" w:rsidP="00272509">
      <w:pPr>
        <w:jc w:val="both"/>
        <w:rPr>
          <w:sz w:val="22"/>
          <w:szCs w:val="22"/>
        </w:rPr>
      </w:pPr>
    </w:p>
    <w:p w:rsidR="00E5570D" w:rsidRPr="00B97F2B" w:rsidRDefault="0064528F" w:rsidP="00272509">
      <w:pPr>
        <w:tabs>
          <w:tab w:val="left" w:pos="720"/>
        </w:tabs>
        <w:ind w:left="720" w:hanging="720"/>
        <w:jc w:val="both"/>
        <w:rPr>
          <w:sz w:val="22"/>
          <w:szCs w:val="22"/>
        </w:rPr>
      </w:pPr>
      <w:r w:rsidRPr="00B97F2B">
        <w:rPr>
          <w:b/>
          <w:sz w:val="22"/>
          <w:szCs w:val="22"/>
        </w:rPr>
        <w:t>2</w:t>
      </w:r>
      <w:r w:rsidR="00B7241D" w:rsidRPr="00B97F2B">
        <w:rPr>
          <w:b/>
          <w:sz w:val="22"/>
          <w:szCs w:val="22"/>
        </w:rPr>
        <w:t>5</w:t>
      </w:r>
      <w:r w:rsidR="00E5570D" w:rsidRPr="00B97F2B">
        <w:rPr>
          <w:b/>
          <w:sz w:val="22"/>
          <w:szCs w:val="22"/>
        </w:rPr>
        <w:t>.1</w:t>
      </w:r>
      <w:r w:rsidR="00E5570D" w:rsidRPr="00B97F2B">
        <w:rPr>
          <w:sz w:val="22"/>
          <w:szCs w:val="22"/>
        </w:rPr>
        <w:t xml:space="preserve">. </w:t>
      </w:r>
      <w:r w:rsidR="005D4BFA" w:rsidRPr="00B97F2B">
        <w:rPr>
          <w:sz w:val="22"/>
          <w:szCs w:val="22"/>
        </w:rPr>
        <w:tab/>
      </w:r>
      <w:r w:rsidR="00E5570D" w:rsidRPr="00B97F2B">
        <w:rPr>
          <w:sz w:val="22"/>
          <w:szCs w:val="22"/>
        </w:rPr>
        <w:t>Fazem parte deste instrumento convocatório, como se nele estivessem transcritos, os seguintes documentos:</w:t>
      </w:r>
    </w:p>
    <w:p w:rsidR="00EA7BCB" w:rsidRPr="00B97F2B" w:rsidRDefault="00EA7BCB" w:rsidP="00272509">
      <w:pPr>
        <w:tabs>
          <w:tab w:val="left" w:pos="540"/>
          <w:tab w:val="left" w:pos="2212"/>
        </w:tabs>
        <w:ind w:left="567"/>
        <w:jc w:val="both"/>
        <w:rPr>
          <w:b/>
          <w:sz w:val="22"/>
          <w:szCs w:val="22"/>
        </w:rPr>
      </w:pPr>
    </w:p>
    <w:p w:rsidR="00E5570D" w:rsidRPr="00B97F2B" w:rsidRDefault="009A0154" w:rsidP="009A0154">
      <w:pPr>
        <w:tabs>
          <w:tab w:val="left" w:pos="2268"/>
        </w:tabs>
        <w:ind w:left="720"/>
        <w:jc w:val="both"/>
        <w:rPr>
          <w:b/>
          <w:sz w:val="22"/>
          <w:szCs w:val="22"/>
        </w:rPr>
      </w:pPr>
      <w:r w:rsidRPr="00B97F2B">
        <w:rPr>
          <w:b/>
          <w:sz w:val="22"/>
          <w:szCs w:val="22"/>
        </w:rPr>
        <w:t>ANEXO I</w:t>
      </w:r>
      <w:r w:rsidRPr="00B97F2B">
        <w:rPr>
          <w:b/>
          <w:sz w:val="22"/>
          <w:szCs w:val="22"/>
        </w:rPr>
        <w:tab/>
      </w:r>
      <w:r w:rsidR="00736661" w:rsidRPr="00B97F2B">
        <w:rPr>
          <w:b/>
          <w:bCs/>
          <w:sz w:val="22"/>
          <w:szCs w:val="22"/>
        </w:rPr>
        <w:t>TERMO DE REFERÊNCIA</w:t>
      </w:r>
      <w:r w:rsidR="00FB1EAE" w:rsidRPr="00B97F2B">
        <w:rPr>
          <w:b/>
          <w:sz w:val="22"/>
          <w:szCs w:val="22"/>
        </w:rPr>
        <w:t>;</w:t>
      </w:r>
    </w:p>
    <w:p w:rsidR="00E5570D" w:rsidRPr="00B97F2B" w:rsidRDefault="009A0154" w:rsidP="009A0154">
      <w:pPr>
        <w:tabs>
          <w:tab w:val="left" w:pos="2268"/>
        </w:tabs>
        <w:ind w:left="720"/>
        <w:jc w:val="both"/>
        <w:rPr>
          <w:b/>
          <w:sz w:val="22"/>
          <w:szCs w:val="22"/>
        </w:rPr>
      </w:pPr>
      <w:r w:rsidRPr="00B97F2B">
        <w:rPr>
          <w:b/>
          <w:sz w:val="22"/>
          <w:szCs w:val="22"/>
        </w:rPr>
        <w:lastRenderedPageBreak/>
        <w:t xml:space="preserve">ANEXO </w:t>
      </w:r>
      <w:r w:rsidR="00872D41" w:rsidRPr="00B97F2B">
        <w:rPr>
          <w:b/>
          <w:sz w:val="22"/>
          <w:szCs w:val="22"/>
        </w:rPr>
        <w:t>II</w:t>
      </w:r>
      <w:r w:rsidRPr="00B97F2B">
        <w:rPr>
          <w:b/>
          <w:sz w:val="22"/>
          <w:szCs w:val="22"/>
        </w:rPr>
        <w:tab/>
      </w:r>
      <w:r w:rsidR="00CC7542" w:rsidRPr="00B97F2B">
        <w:rPr>
          <w:b/>
          <w:sz w:val="22"/>
          <w:szCs w:val="22"/>
        </w:rPr>
        <w:t>QUADRO ESTIMATIVO DE PREÇO</w:t>
      </w:r>
      <w:r w:rsidR="00FB1EAE" w:rsidRPr="00B97F2B">
        <w:rPr>
          <w:b/>
          <w:sz w:val="22"/>
          <w:szCs w:val="22"/>
        </w:rPr>
        <w:t>;</w:t>
      </w:r>
    </w:p>
    <w:p w:rsidR="007A38DD" w:rsidRPr="00B97F2B" w:rsidRDefault="007A38DD" w:rsidP="00FB6667">
      <w:pPr>
        <w:tabs>
          <w:tab w:val="left" w:pos="2268"/>
        </w:tabs>
        <w:ind w:left="720"/>
        <w:jc w:val="both"/>
        <w:rPr>
          <w:b/>
          <w:sz w:val="22"/>
          <w:szCs w:val="22"/>
        </w:rPr>
      </w:pPr>
      <w:r w:rsidRPr="00B97F2B">
        <w:rPr>
          <w:b/>
          <w:sz w:val="22"/>
          <w:szCs w:val="22"/>
        </w:rPr>
        <w:t xml:space="preserve">ANEXO </w:t>
      </w:r>
      <w:r w:rsidR="00B127CC" w:rsidRPr="00B97F2B">
        <w:rPr>
          <w:b/>
          <w:sz w:val="22"/>
          <w:szCs w:val="22"/>
        </w:rPr>
        <w:t>I</w:t>
      </w:r>
      <w:r w:rsidR="009F38D3" w:rsidRPr="00B97F2B">
        <w:rPr>
          <w:b/>
          <w:sz w:val="22"/>
          <w:szCs w:val="22"/>
        </w:rPr>
        <w:t>II</w:t>
      </w:r>
      <w:r w:rsidRPr="00B97F2B">
        <w:rPr>
          <w:b/>
          <w:sz w:val="22"/>
          <w:szCs w:val="22"/>
        </w:rPr>
        <w:tab/>
        <w:t>MODELO DE DECLARAÇÃO ÀS NORMAS RELATIVAS AO TRABALHO DO MENOR</w:t>
      </w:r>
      <w:r w:rsidR="00B127CC" w:rsidRPr="00B97F2B">
        <w:rPr>
          <w:b/>
          <w:sz w:val="22"/>
          <w:szCs w:val="22"/>
        </w:rPr>
        <w:t>;</w:t>
      </w:r>
    </w:p>
    <w:p w:rsidR="0032287C" w:rsidRPr="00B97F2B" w:rsidRDefault="00B127CC" w:rsidP="00B127CC">
      <w:pPr>
        <w:tabs>
          <w:tab w:val="left" w:pos="2268"/>
        </w:tabs>
        <w:ind w:left="720"/>
        <w:jc w:val="both"/>
        <w:rPr>
          <w:b/>
          <w:sz w:val="22"/>
          <w:szCs w:val="22"/>
        </w:rPr>
      </w:pPr>
      <w:r w:rsidRPr="00B97F2B">
        <w:rPr>
          <w:b/>
          <w:sz w:val="22"/>
          <w:szCs w:val="22"/>
        </w:rPr>
        <w:t xml:space="preserve">ANEXO </w:t>
      </w:r>
      <w:r w:rsidR="009F38D3" w:rsidRPr="00B97F2B">
        <w:rPr>
          <w:b/>
          <w:sz w:val="22"/>
          <w:szCs w:val="22"/>
        </w:rPr>
        <w:t>I</w:t>
      </w:r>
      <w:r w:rsidRPr="00B97F2B">
        <w:rPr>
          <w:b/>
          <w:sz w:val="22"/>
          <w:szCs w:val="22"/>
        </w:rPr>
        <w:t>V</w:t>
      </w:r>
      <w:r w:rsidRPr="00B97F2B">
        <w:rPr>
          <w:b/>
          <w:sz w:val="22"/>
          <w:szCs w:val="22"/>
        </w:rPr>
        <w:tab/>
        <w:t>MINUTA DE CONTRATO</w:t>
      </w:r>
      <w:r w:rsidR="0032287C" w:rsidRPr="00B97F2B">
        <w:rPr>
          <w:b/>
          <w:sz w:val="22"/>
          <w:szCs w:val="22"/>
        </w:rPr>
        <w:t>;</w:t>
      </w:r>
    </w:p>
    <w:p w:rsidR="007A38DD" w:rsidRPr="00B97F2B" w:rsidRDefault="007A38DD" w:rsidP="00FB6667">
      <w:pPr>
        <w:tabs>
          <w:tab w:val="left" w:pos="2268"/>
        </w:tabs>
        <w:ind w:left="720"/>
        <w:jc w:val="both"/>
        <w:rPr>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4"/>
      </w:tblGrid>
      <w:tr w:rsidR="00FB1EAE" w:rsidRPr="00B97F2B" w:rsidTr="00C1579D">
        <w:tc>
          <w:tcPr>
            <w:tcW w:w="9214" w:type="dxa"/>
            <w:shd w:val="clear" w:color="auto" w:fill="D9D9D9"/>
          </w:tcPr>
          <w:p w:rsidR="00FB1EAE" w:rsidRPr="00B97F2B" w:rsidRDefault="0064528F" w:rsidP="00B7241D">
            <w:pPr>
              <w:spacing w:before="120" w:after="120"/>
              <w:jc w:val="both"/>
              <w:rPr>
                <w:b/>
                <w:sz w:val="22"/>
                <w:szCs w:val="22"/>
              </w:rPr>
            </w:pPr>
            <w:r w:rsidRPr="00B97F2B">
              <w:rPr>
                <w:b/>
                <w:sz w:val="22"/>
                <w:szCs w:val="22"/>
              </w:rPr>
              <w:t>2</w:t>
            </w:r>
            <w:r w:rsidR="00B7241D" w:rsidRPr="00B97F2B">
              <w:rPr>
                <w:b/>
                <w:sz w:val="22"/>
                <w:szCs w:val="22"/>
              </w:rPr>
              <w:t>6</w:t>
            </w:r>
            <w:r w:rsidR="00FB1EAE" w:rsidRPr="00B97F2B">
              <w:rPr>
                <w:b/>
                <w:sz w:val="22"/>
                <w:szCs w:val="22"/>
              </w:rPr>
              <w:t xml:space="preserve"> – DO FORO</w:t>
            </w:r>
          </w:p>
        </w:tc>
      </w:tr>
    </w:tbl>
    <w:p w:rsidR="00DA537B" w:rsidRPr="00B97F2B" w:rsidRDefault="00E5570D" w:rsidP="009F117B">
      <w:pPr>
        <w:tabs>
          <w:tab w:val="left" w:pos="0"/>
        </w:tabs>
        <w:ind w:hanging="540"/>
        <w:jc w:val="both"/>
        <w:rPr>
          <w:sz w:val="22"/>
          <w:szCs w:val="22"/>
        </w:rPr>
      </w:pPr>
      <w:r w:rsidRPr="00B97F2B">
        <w:rPr>
          <w:sz w:val="22"/>
          <w:szCs w:val="22"/>
        </w:rPr>
        <w:tab/>
      </w:r>
    </w:p>
    <w:p w:rsidR="00E5570D" w:rsidRPr="00B97F2B" w:rsidRDefault="00507C1B" w:rsidP="00DA537B">
      <w:pPr>
        <w:tabs>
          <w:tab w:val="left" w:pos="0"/>
        </w:tabs>
        <w:jc w:val="both"/>
        <w:rPr>
          <w:sz w:val="22"/>
          <w:szCs w:val="22"/>
        </w:rPr>
      </w:pPr>
      <w:r w:rsidRPr="00B97F2B">
        <w:rPr>
          <w:b/>
          <w:sz w:val="22"/>
          <w:szCs w:val="22"/>
        </w:rPr>
        <w:t>2</w:t>
      </w:r>
      <w:r w:rsidR="00B7241D" w:rsidRPr="00B97F2B">
        <w:rPr>
          <w:b/>
          <w:sz w:val="22"/>
          <w:szCs w:val="22"/>
        </w:rPr>
        <w:t>6</w:t>
      </w:r>
      <w:r w:rsidRPr="00B97F2B">
        <w:rPr>
          <w:b/>
          <w:sz w:val="22"/>
          <w:szCs w:val="22"/>
        </w:rPr>
        <w:t>.1.</w:t>
      </w:r>
      <w:r w:rsidR="009F117B" w:rsidRPr="00B97F2B">
        <w:rPr>
          <w:sz w:val="22"/>
          <w:szCs w:val="22"/>
        </w:rPr>
        <w:t xml:space="preserve"> </w:t>
      </w:r>
      <w:r w:rsidR="00E5570D" w:rsidRPr="00B97F2B">
        <w:rPr>
          <w:sz w:val="22"/>
          <w:szCs w:val="22"/>
        </w:rPr>
        <w:t xml:space="preserve">Fica eleito o Foro da Comarca de Porto Velho/RO, para dirimir quaisquer dúvidas referentes à Licitação e procedimentos dela resultantes, com renúncia expressa de qualquer outro, por mais privilegiado que seja. </w:t>
      </w:r>
    </w:p>
    <w:p w:rsidR="00423339" w:rsidRPr="00B97F2B" w:rsidRDefault="00423339" w:rsidP="00272509">
      <w:pPr>
        <w:jc w:val="right"/>
        <w:rPr>
          <w:b/>
          <w:sz w:val="22"/>
          <w:szCs w:val="22"/>
        </w:rPr>
      </w:pPr>
    </w:p>
    <w:p w:rsidR="000337DB" w:rsidRPr="00B97F2B" w:rsidRDefault="000337DB" w:rsidP="00272509">
      <w:pPr>
        <w:jc w:val="right"/>
        <w:rPr>
          <w:b/>
          <w:sz w:val="22"/>
          <w:szCs w:val="22"/>
        </w:rPr>
      </w:pPr>
    </w:p>
    <w:p w:rsidR="00E5570D" w:rsidRPr="00B97F2B" w:rsidRDefault="00E5570D" w:rsidP="00272509">
      <w:pPr>
        <w:jc w:val="right"/>
        <w:rPr>
          <w:b/>
          <w:sz w:val="22"/>
          <w:szCs w:val="22"/>
        </w:rPr>
      </w:pPr>
      <w:r w:rsidRPr="00B97F2B">
        <w:rPr>
          <w:b/>
          <w:sz w:val="22"/>
          <w:szCs w:val="22"/>
        </w:rPr>
        <w:t>Porto Velho/RO,</w:t>
      </w:r>
      <w:r w:rsidR="000E73DC" w:rsidRPr="00B97F2B">
        <w:rPr>
          <w:b/>
          <w:sz w:val="22"/>
          <w:szCs w:val="22"/>
        </w:rPr>
        <w:t xml:space="preserve"> </w:t>
      </w:r>
      <w:r w:rsidR="00EE7B10">
        <w:rPr>
          <w:b/>
          <w:color w:val="FF0000"/>
          <w:sz w:val="22"/>
          <w:szCs w:val="22"/>
        </w:rPr>
        <w:t>20 de novembro de 2015.</w:t>
      </w:r>
    </w:p>
    <w:p w:rsidR="00FB6667" w:rsidRPr="00B97F2B" w:rsidRDefault="00FB6667" w:rsidP="00272509">
      <w:pPr>
        <w:jc w:val="center"/>
        <w:rPr>
          <w:b/>
          <w:sz w:val="22"/>
          <w:szCs w:val="22"/>
        </w:rPr>
      </w:pPr>
    </w:p>
    <w:p w:rsidR="00721F49" w:rsidRPr="00B97F2B" w:rsidRDefault="00721F49" w:rsidP="00272509">
      <w:pPr>
        <w:jc w:val="center"/>
        <w:rPr>
          <w:b/>
          <w:sz w:val="22"/>
          <w:szCs w:val="22"/>
        </w:rPr>
      </w:pPr>
    </w:p>
    <w:p w:rsidR="00423339" w:rsidRDefault="00423339" w:rsidP="00272509">
      <w:pPr>
        <w:jc w:val="center"/>
        <w:rPr>
          <w:b/>
          <w:sz w:val="22"/>
          <w:szCs w:val="22"/>
        </w:rPr>
      </w:pPr>
    </w:p>
    <w:p w:rsidR="00B97F2B" w:rsidRPr="00B97F2B" w:rsidRDefault="00B97F2B" w:rsidP="00272509">
      <w:pPr>
        <w:jc w:val="center"/>
        <w:rPr>
          <w:b/>
          <w:sz w:val="22"/>
          <w:szCs w:val="22"/>
        </w:rPr>
      </w:pPr>
    </w:p>
    <w:p w:rsidR="00721F49" w:rsidRPr="00B97F2B" w:rsidRDefault="00356457" w:rsidP="00721F49">
      <w:pPr>
        <w:tabs>
          <w:tab w:val="left" w:pos="2371"/>
        </w:tabs>
        <w:jc w:val="center"/>
        <w:rPr>
          <w:b/>
          <w:sz w:val="22"/>
          <w:szCs w:val="22"/>
        </w:rPr>
      </w:pPr>
      <w:r w:rsidRPr="00B97F2B">
        <w:rPr>
          <w:b/>
          <w:sz w:val="22"/>
          <w:szCs w:val="22"/>
        </w:rPr>
        <w:t>FERNANDO NAZARÉ FERNANDES</w:t>
      </w:r>
    </w:p>
    <w:p w:rsidR="00721F49" w:rsidRPr="00B97F2B" w:rsidRDefault="00356457" w:rsidP="00721F49">
      <w:pPr>
        <w:jc w:val="center"/>
        <w:rPr>
          <w:b/>
          <w:sz w:val="22"/>
          <w:szCs w:val="22"/>
        </w:rPr>
      </w:pPr>
      <w:r w:rsidRPr="00B97F2B">
        <w:rPr>
          <w:b/>
          <w:sz w:val="22"/>
          <w:szCs w:val="22"/>
        </w:rPr>
        <w:t>Pregoeiro</w:t>
      </w:r>
      <w:r w:rsidR="00721F49" w:rsidRPr="00B97F2B">
        <w:rPr>
          <w:b/>
          <w:sz w:val="22"/>
          <w:szCs w:val="22"/>
        </w:rPr>
        <w:t xml:space="preserve"> EQUIPE/BETA/SUPEL/RO</w:t>
      </w: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FB6667">
      <w:pPr>
        <w:jc w:val="center"/>
        <w:rPr>
          <w:b/>
          <w:bCs/>
          <w:sz w:val="22"/>
          <w:szCs w:val="22"/>
        </w:rPr>
      </w:pPr>
    </w:p>
    <w:p w:rsidR="00045C1D" w:rsidRPr="00B97F2B" w:rsidRDefault="00045C1D" w:rsidP="00B97F2B">
      <w:pPr>
        <w:rPr>
          <w:b/>
          <w:bCs/>
          <w:sz w:val="22"/>
          <w:szCs w:val="22"/>
        </w:rPr>
      </w:pPr>
    </w:p>
    <w:p w:rsidR="00552E58" w:rsidRPr="00B97F2B" w:rsidRDefault="00552E58" w:rsidP="00045C1D">
      <w:pPr>
        <w:jc w:val="center"/>
        <w:rPr>
          <w:b/>
          <w:bCs/>
          <w:sz w:val="22"/>
          <w:szCs w:val="22"/>
        </w:rPr>
      </w:pPr>
      <w:r w:rsidRPr="00B97F2B">
        <w:rPr>
          <w:b/>
          <w:bCs/>
          <w:sz w:val="22"/>
          <w:szCs w:val="22"/>
        </w:rPr>
        <w:lastRenderedPageBreak/>
        <w:t xml:space="preserve">EDITAL DO PREGÃO ELETRÔNICO </w:t>
      </w:r>
      <w:r w:rsidRPr="00B97F2B">
        <w:rPr>
          <w:b/>
          <w:bCs/>
          <w:color w:val="FF0000"/>
          <w:sz w:val="22"/>
          <w:szCs w:val="22"/>
        </w:rPr>
        <w:t>N</w:t>
      </w:r>
      <w:r w:rsidR="00B66A19" w:rsidRPr="00B97F2B">
        <w:rPr>
          <w:b/>
          <w:bCs/>
          <w:color w:val="FF0000"/>
          <w:sz w:val="22"/>
          <w:szCs w:val="22"/>
        </w:rPr>
        <w:t xml:space="preserve">° </w:t>
      </w:r>
      <w:r w:rsidR="00045C1D" w:rsidRPr="00B97F2B">
        <w:rPr>
          <w:b/>
          <w:bCs/>
          <w:color w:val="FF0000"/>
          <w:sz w:val="22"/>
          <w:szCs w:val="22"/>
        </w:rPr>
        <w:t>520</w:t>
      </w:r>
      <w:r w:rsidR="00B537AD" w:rsidRPr="00B97F2B">
        <w:rPr>
          <w:b/>
          <w:bCs/>
          <w:color w:val="FF0000"/>
          <w:sz w:val="22"/>
          <w:szCs w:val="22"/>
        </w:rPr>
        <w:t>/2015</w:t>
      </w:r>
      <w:r w:rsidR="00201234" w:rsidRPr="00B97F2B">
        <w:rPr>
          <w:b/>
          <w:bCs/>
          <w:color w:val="FF0000"/>
          <w:sz w:val="22"/>
          <w:szCs w:val="22"/>
        </w:rPr>
        <w:t>/</w:t>
      </w:r>
      <w:r w:rsidR="002325BA" w:rsidRPr="00B97F2B">
        <w:rPr>
          <w:b/>
          <w:bCs/>
          <w:color w:val="FF0000"/>
          <w:sz w:val="22"/>
          <w:szCs w:val="22"/>
        </w:rPr>
        <w:t>EQUIPE</w:t>
      </w:r>
      <w:r w:rsidR="00201234" w:rsidRPr="00B97F2B">
        <w:rPr>
          <w:b/>
          <w:bCs/>
          <w:color w:val="FF0000"/>
          <w:sz w:val="22"/>
          <w:szCs w:val="22"/>
        </w:rPr>
        <w:t>-BETA/SUPEL/RO</w:t>
      </w:r>
    </w:p>
    <w:p w:rsidR="00F93513" w:rsidRPr="00B97F2B" w:rsidRDefault="00F93513" w:rsidP="00FB6667">
      <w:pPr>
        <w:jc w:val="center"/>
        <w:rPr>
          <w:b/>
          <w:bCs/>
          <w:sz w:val="22"/>
          <w:szCs w:val="22"/>
        </w:rPr>
      </w:pPr>
    </w:p>
    <w:p w:rsidR="00F93513" w:rsidRPr="00B97F2B" w:rsidRDefault="00254E4E" w:rsidP="00456DD1">
      <w:pPr>
        <w:jc w:val="center"/>
        <w:rPr>
          <w:b/>
          <w:bCs/>
          <w:sz w:val="22"/>
          <w:szCs w:val="22"/>
        </w:rPr>
      </w:pPr>
      <w:r w:rsidRPr="00B97F2B">
        <w:rPr>
          <w:b/>
          <w:bCs/>
          <w:sz w:val="22"/>
          <w:szCs w:val="22"/>
        </w:rPr>
        <w:t>ANEXO I</w:t>
      </w:r>
    </w:p>
    <w:p w:rsidR="00BF3A9F" w:rsidRPr="00B97F2B" w:rsidRDefault="00BF3A9F" w:rsidP="00BF3A9F">
      <w:pPr>
        <w:jc w:val="center"/>
        <w:rPr>
          <w:b/>
          <w:sz w:val="22"/>
          <w:szCs w:val="22"/>
        </w:rPr>
      </w:pPr>
      <w:r w:rsidRPr="00B97F2B">
        <w:rPr>
          <w:b/>
          <w:sz w:val="22"/>
          <w:szCs w:val="22"/>
        </w:rPr>
        <w:t>TERMO DE REFERÊNCIA</w:t>
      </w:r>
    </w:p>
    <w:p w:rsidR="00BF3A9F" w:rsidRPr="00B97F2B" w:rsidRDefault="00BF3A9F" w:rsidP="00BF3A9F">
      <w:pPr>
        <w:jc w:val="both"/>
        <w:rPr>
          <w:b/>
          <w:sz w:val="22"/>
          <w:szCs w:val="22"/>
        </w:rPr>
      </w:pPr>
    </w:p>
    <w:p w:rsidR="00E3366A" w:rsidRPr="00207C40" w:rsidRDefault="00E3366A" w:rsidP="00E3366A">
      <w:pPr>
        <w:numPr>
          <w:ilvl w:val="0"/>
          <w:numId w:val="27"/>
        </w:numPr>
        <w:tabs>
          <w:tab w:val="left" w:pos="284"/>
        </w:tabs>
        <w:suppressAutoHyphens/>
        <w:spacing w:line="360" w:lineRule="auto"/>
        <w:ind w:left="0" w:firstLine="0"/>
        <w:rPr>
          <w:b/>
        </w:rPr>
      </w:pPr>
      <w:r w:rsidRPr="00207C40">
        <w:rPr>
          <w:b/>
        </w:rPr>
        <w:t>IDENTIFICAÇÃO</w:t>
      </w:r>
    </w:p>
    <w:p w:rsidR="00E3366A" w:rsidRDefault="00E3366A" w:rsidP="00E3366A">
      <w:pPr>
        <w:spacing w:line="360" w:lineRule="auto"/>
        <w:ind w:firstLine="567"/>
        <w:jc w:val="both"/>
      </w:pPr>
      <w:r>
        <w:rPr>
          <w:b/>
        </w:rPr>
        <w:t>Unidade Orçamentária:</w:t>
      </w:r>
      <w:r>
        <w:t xml:space="preserve"> Companhia de Mineração de Rondônia S/A – CMR.</w:t>
      </w:r>
    </w:p>
    <w:p w:rsidR="00E3366A" w:rsidRDefault="00E3366A" w:rsidP="00E3366A">
      <w:pPr>
        <w:spacing w:line="360" w:lineRule="auto"/>
        <w:ind w:firstLine="567"/>
        <w:jc w:val="both"/>
      </w:pPr>
    </w:p>
    <w:p w:rsidR="00E3366A" w:rsidRPr="00207C40" w:rsidRDefault="00E3366A" w:rsidP="00E3366A">
      <w:pPr>
        <w:numPr>
          <w:ilvl w:val="0"/>
          <w:numId w:val="27"/>
        </w:numPr>
        <w:tabs>
          <w:tab w:val="num" w:pos="284"/>
        </w:tabs>
        <w:spacing w:line="360" w:lineRule="auto"/>
        <w:ind w:left="0" w:firstLine="0"/>
        <w:jc w:val="both"/>
        <w:rPr>
          <w:b/>
        </w:rPr>
      </w:pPr>
      <w:r w:rsidRPr="00207C40">
        <w:rPr>
          <w:b/>
        </w:rPr>
        <w:t>OBJETO</w:t>
      </w:r>
    </w:p>
    <w:p w:rsidR="00E3366A" w:rsidRDefault="00E3366A" w:rsidP="00E3366A">
      <w:pPr>
        <w:pStyle w:val="Default"/>
        <w:spacing w:line="360" w:lineRule="auto"/>
        <w:ind w:left="567"/>
        <w:jc w:val="both"/>
      </w:pPr>
      <w:r>
        <w:rPr>
          <w:b/>
        </w:rPr>
        <w:t xml:space="preserve">2.1. Contratação de pessoa física ou jurídica para a prestação de serviços técnicos profissionais de AUDITORIA INDEPENDENTE, que devem ser realizados de acordo com as normas de auditoria aplicáveis, com emissão de pareceres e/ou relatórios, para atender a Companhia de Mineração de Rondônia S/A – CMR. </w:t>
      </w:r>
    </w:p>
    <w:p w:rsidR="00E3366A" w:rsidRPr="00CF79AF" w:rsidRDefault="00E3366A" w:rsidP="00E3366A">
      <w:pPr>
        <w:pStyle w:val="Corpodetexto"/>
        <w:spacing w:line="360" w:lineRule="auto"/>
        <w:ind w:left="1134"/>
        <w:rPr>
          <w:b/>
        </w:rPr>
      </w:pPr>
      <w:r>
        <w:t xml:space="preserve">2.1.1. Para a realização dos serviços, </w:t>
      </w:r>
      <w:r>
        <w:rPr>
          <w:b/>
        </w:rPr>
        <w:t>Os pareceres/relatórios terão como base o exercício do ano de 2014</w:t>
      </w:r>
      <w:r>
        <w:t xml:space="preserve">, onde serão prestados no município de </w:t>
      </w:r>
      <w:r>
        <w:rPr>
          <w:b/>
        </w:rPr>
        <w:t>Porto Velho-RO</w:t>
      </w:r>
      <w:r>
        <w:t xml:space="preserve">, </w:t>
      </w:r>
      <w:r w:rsidRPr="00CF79AF">
        <w:rPr>
          <w:b/>
        </w:rPr>
        <w:t>nas áreas de Contabilidade, Contas a Pagar, Contas a Receber/Faturamento, Impostos e Contribuições, Recursos Humanos, Almoxarifado</w:t>
      </w:r>
      <w:r>
        <w:rPr>
          <w:b/>
        </w:rPr>
        <w:t xml:space="preserve"> (e</w:t>
      </w:r>
      <w:r w:rsidRPr="00CF79AF">
        <w:rPr>
          <w:b/>
        </w:rPr>
        <w:t xml:space="preserve">stoque de </w:t>
      </w:r>
      <w:r>
        <w:rPr>
          <w:b/>
        </w:rPr>
        <w:t>m</w:t>
      </w:r>
      <w:r w:rsidRPr="00CF79AF">
        <w:rPr>
          <w:b/>
        </w:rPr>
        <w:t>ateriais)</w:t>
      </w:r>
      <w:r>
        <w:rPr>
          <w:b/>
        </w:rPr>
        <w:t>, Patrimônio</w:t>
      </w:r>
      <w:r w:rsidRPr="00CF79AF">
        <w:rPr>
          <w:b/>
        </w:rPr>
        <w:t>, Suprimentos, Licitações e Jurídico, para atendimento dos seguintes objetivos:</w:t>
      </w:r>
    </w:p>
    <w:p w:rsidR="00E3366A" w:rsidRDefault="00E3366A" w:rsidP="00E3366A">
      <w:pPr>
        <w:spacing w:line="360" w:lineRule="auto"/>
        <w:ind w:left="1701"/>
        <w:jc w:val="both"/>
      </w:pPr>
      <w:r>
        <w:t>2.1.1.1. Exame das Demonstrações Contábeis, (Balanço Patrimonial, Demonstrações do Resultado do Exercício, das Mutações do Patrimônio Líquido e das Origens e Aplicações de Recursos), ou daquelas que vierem a ser exigíveis, para o exercício a encerrar-se em 31 de dezembro de 2014, e emissão do parecer;</w:t>
      </w:r>
    </w:p>
    <w:p w:rsidR="00E3366A" w:rsidRDefault="00E3366A" w:rsidP="00E3366A">
      <w:pPr>
        <w:spacing w:line="360" w:lineRule="auto"/>
        <w:ind w:left="1701"/>
        <w:jc w:val="both"/>
      </w:pPr>
      <w:r>
        <w:t>2.1.1.2. Prestação de Assessoria e Consultoria Tributária, Trabalhista e Previdenciária, quanto aos procedimentos para a apuração e recolhimento dos tributos e contribuições já existentes, assim como, orientação e interpretação para novos textos legais, no âmbito das esferas federal, estadual e municipal;</w:t>
      </w:r>
    </w:p>
    <w:p w:rsidR="00E3366A" w:rsidRDefault="00E3366A" w:rsidP="00E3366A">
      <w:pPr>
        <w:spacing w:line="360" w:lineRule="auto"/>
        <w:ind w:left="1701"/>
        <w:jc w:val="both"/>
      </w:pPr>
      <w:r>
        <w:t>2.1.1.3. Revisão dos procedimentos e dos cálculos relativos à apuração e recolhimento dos impostos e contribuições, assim como a observância das obrigações acessórias;</w:t>
      </w:r>
    </w:p>
    <w:p w:rsidR="00E3366A" w:rsidRDefault="00E3366A" w:rsidP="00E3366A">
      <w:pPr>
        <w:spacing w:line="360" w:lineRule="auto"/>
        <w:ind w:left="1701"/>
        <w:jc w:val="both"/>
      </w:pPr>
      <w:r>
        <w:t>2.1.1.4. Avaliação dos Sistemas de Controles Internos, Contábeis e Administrativos, adotados pela Companhia;</w:t>
      </w:r>
    </w:p>
    <w:p w:rsidR="00E3366A" w:rsidRDefault="00E3366A" w:rsidP="00E3366A">
      <w:pPr>
        <w:spacing w:line="360" w:lineRule="auto"/>
        <w:ind w:left="1701"/>
        <w:jc w:val="both"/>
      </w:pPr>
      <w:r>
        <w:t>2.1.1.5. Inspeção Física por amostragem, de Bens do Ativo Imobilizado;</w:t>
      </w:r>
    </w:p>
    <w:p w:rsidR="00E3366A" w:rsidRDefault="00E3366A" w:rsidP="00E3366A">
      <w:pPr>
        <w:spacing w:line="360" w:lineRule="auto"/>
        <w:ind w:left="1701"/>
        <w:jc w:val="both"/>
      </w:pPr>
      <w:r>
        <w:t>2.1.1.6. Acompanhamento do Inventário Geral de Itens de Estoque do Almoxarifado e Inspeção Física ‘in loco’.</w:t>
      </w:r>
    </w:p>
    <w:p w:rsidR="00E3366A" w:rsidRDefault="00E3366A" w:rsidP="00E3366A">
      <w:pPr>
        <w:autoSpaceDE w:val="0"/>
        <w:autoSpaceDN w:val="0"/>
        <w:adjustRightInd w:val="0"/>
        <w:spacing w:line="360" w:lineRule="auto"/>
        <w:ind w:left="567"/>
        <w:jc w:val="both"/>
        <w:rPr>
          <w:b/>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6664"/>
        <w:gridCol w:w="1276"/>
        <w:gridCol w:w="992"/>
      </w:tblGrid>
      <w:tr w:rsidR="00E3366A" w:rsidTr="00E3366A">
        <w:trPr>
          <w:trHeight w:val="139"/>
        </w:trPr>
        <w:tc>
          <w:tcPr>
            <w:tcW w:w="817" w:type="dxa"/>
            <w:tcBorders>
              <w:top w:val="single" w:sz="4" w:space="0" w:color="auto"/>
              <w:left w:val="single" w:sz="4" w:space="0" w:color="auto"/>
              <w:bottom w:val="single" w:sz="4" w:space="0" w:color="auto"/>
              <w:right w:val="single" w:sz="4" w:space="0" w:color="auto"/>
            </w:tcBorders>
            <w:shd w:val="clear" w:color="auto" w:fill="000000" w:themeFill="text1"/>
            <w:hideMark/>
          </w:tcPr>
          <w:p w:rsidR="00E3366A" w:rsidRDefault="00E3366A" w:rsidP="00E3366A">
            <w:pPr>
              <w:tabs>
                <w:tab w:val="num" w:pos="2793"/>
                <w:tab w:val="left" w:pos="6076"/>
              </w:tabs>
              <w:spacing w:line="360" w:lineRule="auto"/>
              <w:jc w:val="both"/>
              <w:rPr>
                <w:b/>
              </w:rPr>
            </w:pPr>
            <w:r>
              <w:rPr>
                <w:b/>
              </w:rPr>
              <w:t>Item</w:t>
            </w:r>
          </w:p>
        </w:tc>
        <w:tc>
          <w:tcPr>
            <w:tcW w:w="666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E3366A" w:rsidRDefault="00E3366A" w:rsidP="00E3366A">
            <w:pPr>
              <w:tabs>
                <w:tab w:val="num" w:pos="2793"/>
                <w:tab w:val="left" w:pos="6076"/>
              </w:tabs>
              <w:spacing w:line="360" w:lineRule="auto"/>
              <w:jc w:val="center"/>
              <w:rPr>
                <w:b/>
              </w:rPr>
            </w:pPr>
            <w:r>
              <w:rPr>
                <w:b/>
              </w:rPr>
              <w:t>Especificação</w:t>
            </w: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E3366A" w:rsidRDefault="00E3366A" w:rsidP="00E3366A">
            <w:pPr>
              <w:tabs>
                <w:tab w:val="num" w:pos="2793"/>
                <w:tab w:val="left" w:pos="6076"/>
              </w:tabs>
              <w:spacing w:line="360" w:lineRule="auto"/>
              <w:jc w:val="center"/>
              <w:rPr>
                <w:b/>
              </w:rPr>
            </w:pPr>
            <w:proofErr w:type="spellStart"/>
            <w:r>
              <w:rPr>
                <w:b/>
              </w:rPr>
              <w:t>Und</w:t>
            </w:r>
            <w:proofErr w:type="spellEnd"/>
            <w:r>
              <w:rPr>
                <w:b/>
              </w:rP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E3366A" w:rsidRDefault="00E3366A" w:rsidP="00E3366A">
            <w:pPr>
              <w:tabs>
                <w:tab w:val="num" w:pos="2793"/>
                <w:tab w:val="left" w:pos="6076"/>
              </w:tabs>
              <w:spacing w:line="360" w:lineRule="auto"/>
              <w:jc w:val="center"/>
              <w:rPr>
                <w:b/>
              </w:rPr>
            </w:pPr>
            <w:r>
              <w:rPr>
                <w:b/>
              </w:rPr>
              <w:t>Qtd</w:t>
            </w:r>
          </w:p>
        </w:tc>
      </w:tr>
      <w:tr w:rsidR="00E3366A" w:rsidTr="00E3366A">
        <w:tc>
          <w:tcPr>
            <w:tcW w:w="817" w:type="dxa"/>
            <w:tcBorders>
              <w:top w:val="single" w:sz="4" w:space="0" w:color="auto"/>
              <w:left w:val="single" w:sz="4" w:space="0" w:color="auto"/>
              <w:bottom w:val="single" w:sz="4" w:space="0" w:color="auto"/>
              <w:right w:val="single" w:sz="4" w:space="0" w:color="auto"/>
            </w:tcBorders>
            <w:hideMark/>
          </w:tcPr>
          <w:p w:rsidR="00E3366A" w:rsidRDefault="00E3366A" w:rsidP="00E3366A">
            <w:pPr>
              <w:tabs>
                <w:tab w:val="num" w:pos="2793"/>
                <w:tab w:val="left" w:pos="6076"/>
              </w:tabs>
              <w:spacing w:line="360" w:lineRule="auto"/>
              <w:jc w:val="both"/>
              <w:rPr>
                <w:b/>
              </w:rPr>
            </w:pPr>
            <w:r>
              <w:rPr>
                <w:b/>
              </w:rPr>
              <w:t>1.</w:t>
            </w:r>
          </w:p>
        </w:tc>
        <w:tc>
          <w:tcPr>
            <w:tcW w:w="6662" w:type="dxa"/>
            <w:tcBorders>
              <w:top w:val="single" w:sz="4" w:space="0" w:color="auto"/>
              <w:left w:val="single" w:sz="4" w:space="0" w:color="auto"/>
              <w:bottom w:val="single" w:sz="4" w:space="0" w:color="auto"/>
              <w:right w:val="single" w:sz="4" w:space="0" w:color="auto"/>
            </w:tcBorders>
            <w:hideMark/>
          </w:tcPr>
          <w:p w:rsidR="00E3366A" w:rsidRDefault="00E3366A" w:rsidP="00E3366A">
            <w:pPr>
              <w:autoSpaceDE w:val="0"/>
              <w:autoSpaceDN w:val="0"/>
              <w:adjustRightInd w:val="0"/>
              <w:spacing w:line="360" w:lineRule="auto"/>
              <w:jc w:val="both"/>
            </w:pPr>
            <w:r>
              <w:rPr>
                <w:b/>
              </w:rPr>
              <w:t xml:space="preserve">Contratação de pessoa física ou jurídica na prestação de serviços técnicos </w:t>
            </w:r>
            <w:r>
              <w:rPr>
                <w:b/>
              </w:rPr>
              <w:lastRenderedPageBreak/>
              <w:t>profissionais de AUDITORIA INDEPENDENTE, que devem ser realizados de acordo com as normas de auditoria aplicáveis, com emissão de pareceres e/ou relatórios, para atender a Companhia de Mineração de Rondônia S/A – CMR.</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366A" w:rsidRDefault="00E3366A" w:rsidP="00E3366A">
            <w:pPr>
              <w:tabs>
                <w:tab w:val="num" w:pos="2793"/>
                <w:tab w:val="left" w:pos="6076"/>
              </w:tabs>
              <w:spacing w:line="360" w:lineRule="auto"/>
              <w:jc w:val="center"/>
            </w:pPr>
            <w:r>
              <w:lastRenderedPageBreak/>
              <w:t>Serv.</w:t>
            </w:r>
          </w:p>
        </w:tc>
        <w:tc>
          <w:tcPr>
            <w:tcW w:w="992" w:type="dxa"/>
            <w:tcBorders>
              <w:top w:val="single" w:sz="4" w:space="0" w:color="auto"/>
              <w:left w:val="single" w:sz="4" w:space="0" w:color="auto"/>
              <w:bottom w:val="single" w:sz="4" w:space="0" w:color="auto"/>
              <w:right w:val="single" w:sz="4" w:space="0" w:color="auto"/>
            </w:tcBorders>
            <w:vAlign w:val="center"/>
            <w:hideMark/>
          </w:tcPr>
          <w:p w:rsidR="00E3366A" w:rsidRDefault="00E3366A" w:rsidP="00E3366A">
            <w:pPr>
              <w:tabs>
                <w:tab w:val="num" w:pos="2793"/>
                <w:tab w:val="left" w:pos="6076"/>
              </w:tabs>
              <w:spacing w:line="360" w:lineRule="auto"/>
              <w:jc w:val="center"/>
            </w:pPr>
            <w:r>
              <w:t>90 dias</w:t>
            </w:r>
          </w:p>
        </w:tc>
      </w:tr>
    </w:tbl>
    <w:p w:rsidR="00E3366A" w:rsidRDefault="00E3366A" w:rsidP="00E3366A">
      <w:pPr>
        <w:autoSpaceDE w:val="0"/>
        <w:autoSpaceDN w:val="0"/>
        <w:adjustRightInd w:val="0"/>
        <w:spacing w:line="360" w:lineRule="auto"/>
        <w:ind w:left="567" w:firstLine="567"/>
        <w:jc w:val="both"/>
        <w:rPr>
          <w:b/>
        </w:rPr>
      </w:pPr>
    </w:p>
    <w:p w:rsidR="00E3366A" w:rsidRPr="00207C40" w:rsidRDefault="00E3366A" w:rsidP="00E3366A">
      <w:pPr>
        <w:numPr>
          <w:ilvl w:val="0"/>
          <w:numId w:val="27"/>
        </w:numPr>
        <w:tabs>
          <w:tab w:val="num" w:pos="284"/>
        </w:tabs>
        <w:spacing w:line="360" w:lineRule="auto"/>
        <w:ind w:left="0" w:firstLine="0"/>
        <w:jc w:val="both"/>
        <w:rPr>
          <w:b/>
          <w:lang w:val="en-US"/>
        </w:rPr>
      </w:pPr>
      <w:r w:rsidRPr="00207C40">
        <w:rPr>
          <w:b/>
        </w:rPr>
        <w:t xml:space="preserve">JUSTIFICATIVA </w:t>
      </w:r>
    </w:p>
    <w:p w:rsidR="00E3366A" w:rsidRDefault="00E3366A" w:rsidP="00E3366A">
      <w:pPr>
        <w:autoSpaceDE w:val="0"/>
        <w:autoSpaceDN w:val="0"/>
        <w:adjustRightInd w:val="0"/>
        <w:spacing w:line="360" w:lineRule="auto"/>
        <w:ind w:left="3969"/>
        <w:jc w:val="both"/>
        <w:rPr>
          <w:i/>
          <w:sz w:val="16"/>
          <w:szCs w:val="16"/>
          <w:lang w:val="en-US"/>
        </w:rPr>
      </w:pPr>
      <w:r>
        <w:rPr>
          <w:b/>
          <w:bCs/>
          <w:i/>
          <w:sz w:val="16"/>
          <w:szCs w:val="16"/>
          <w:lang w:val="en-US"/>
        </w:rPr>
        <w:t xml:space="preserve"> </w:t>
      </w:r>
      <w:r>
        <w:rPr>
          <w:i/>
          <w:sz w:val="16"/>
          <w:szCs w:val="16"/>
          <w:lang w:val="en-US"/>
        </w:rPr>
        <w:t>Base Legal: Lei 8666/93.</w:t>
      </w:r>
    </w:p>
    <w:p w:rsidR="00E3366A" w:rsidRDefault="00E3366A" w:rsidP="00E3366A">
      <w:pPr>
        <w:autoSpaceDE w:val="0"/>
        <w:autoSpaceDN w:val="0"/>
        <w:adjustRightInd w:val="0"/>
        <w:spacing w:line="360" w:lineRule="auto"/>
        <w:ind w:left="3969"/>
        <w:jc w:val="both"/>
        <w:rPr>
          <w:b/>
          <w:i/>
          <w:lang w:val="en-US"/>
        </w:rPr>
      </w:pPr>
    </w:p>
    <w:p w:rsidR="00E3366A" w:rsidRDefault="00E3366A" w:rsidP="00E3366A">
      <w:pPr>
        <w:spacing w:line="360" w:lineRule="auto"/>
        <w:ind w:firstLine="567"/>
        <w:jc w:val="both"/>
        <w:rPr>
          <w:rStyle w:val="Forte"/>
        </w:rPr>
      </w:pPr>
      <w:r>
        <w:rPr>
          <w:rStyle w:val="Forte"/>
        </w:rPr>
        <w:t>3.1. Amparo legal:</w:t>
      </w:r>
    </w:p>
    <w:p w:rsidR="00E3366A" w:rsidRDefault="00E3366A" w:rsidP="00E3366A">
      <w:pPr>
        <w:spacing w:line="360" w:lineRule="auto"/>
        <w:ind w:firstLine="567"/>
        <w:jc w:val="both"/>
        <w:rPr>
          <w:rStyle w:val="Forte"/>
          <w:b w:val="0"/>
        </w:rPr>
      </w:pPr>
      <w:r>
        <w:t>Diante da necessidade exposta, o Ordenador tem como melhor escolha aquela proposta mais vantajosa para a Administração, tanto do ponto de vista econômico, quanto técnico, pautando-se pelo princípio da eficiência.</w:t>
      </w:r>
    </w:p>
    <w:p w:rsidR="00E3366A" w:rsidRDefault="00E3366A" w:rsidP="00E3366A">
      <w:pPr>
        <w:spacing w:line="360" w:lineRule="auto"/>
        <w:ind w:firstLine="567"/>
        <w:jc w:val="both"/>
      </w:pPr>
      <w:r>
        <w:t>A Constituição Federal, em seu inciso XXI do art. 37, que trata dos princípios e normas gerais da Administração Pública, bem como, no inciso XXVII do art. 22 e no caput do art. 175, trata do amparo legal</w:t>
      </w:r>
      <w:r>
        <w:rPr>
          <w:color w:val="FF0000"/>
        </w:rPr>
        <w:t xml:space="preserve"> </w:t>
      </w:r>
      <w:r>
        <w:t>quanto ao procedimento de contratação do Estado, vejamos:</w:t>
      </w:r>
    </w:p>
    <w:p w:rsidR="00E3366A" w:rsidRDefault="00E3366A" w:rsidP="00E3366A">
      <w:pPr>
        <w:spacing w:line="360" w:lineRule="auto"/>
        <w:ind w:firstLine="567"/>
        <w:jc w:val="both"/>
      </w:pPr>
    </w:p>
    <w:p w:rsidR="00E3366A" w:rsidRDefault="00E3366A" w:rsidP="00E3366A">
      <w:pPr>
        <w:spacing w:line="360" w:lineRule="auto"/>
        <w:ind w:left="3969"/>
        <w:jc w:val="both"/>
        <w:rPr>
          <w:sz w:val="16"/>
          <w:szCs w:val="16"/>
        </w:rPr>
      </w:pPr>
      <w:r>
        <w:rPr>
          <w:sz w:val="16"/>
          <w:szCs w:val="16"/>
        </w:rPr>
        <w:t>Art. 22</w:t>
      </w:r>
    </w:p>
    <w:p w:rsidR="00E3366A" w:rsidRDefault="00E3366A" w:rsidP="00E3366A">
      <w:pPr>
        <w:spacing w:line="360" w:lineRule="auto"/>
        <w:ind w:left="3969"/>
        <w:jc w:val="both"/>
        <w:rPr>
          <w:sz w:val="16"/>
          <w:szCs w:val="16"/>
        </w:rPr>
      </w:pPr>
      <w:proofErr w:type="gramStart"/>
      <w:r>
        <w:rPr>
          <w:sz w:val="16"/>
          <w:szCs w:val="16"/>
        </w:rPr>
        <w:t>....</w:t>
      </w:r>
      <w:proofErr w:type="gramEnd"/>
    </w:p>
    <w:p w:rsidR="00E3366A" w:rsidRDefault="00E3366A" w:rsidP="00E3366A">
      <w:pPr>
        <w:spacing w:line="360" w:lineRule="auto"/>
        <w:ind w:left="3969"/>
        <w:jc w:val="both"/>
        <w:rPr>
          <w:sz w:val="16"/>
          <w:szCs w:val="16"/>
        </w:rPr>
      </w:pPr>
      <w:r>
        <w:rPr>
          <w:sz w:val="16"/>
          <w:szCs w:val="16"/>
        </w:rPr>
        <w:t>XXVII – normas gerais de licitação e contratação, em todas as modalidades, para a administração pública, direta e indireta, incluídas as fundações instituídas e mantidas pelo Poder Público, nas diversas esferas de governo, e empresas sob seu controle;</w:t>
      </w:r>
    </w:p>
    <w:p w:rsidR="00E3366A" w:rsidRDefault="00E3366A" w:rsidP="00E3366A">
      <w:pPr>
        <w:spacing w:line="360" w:lineRule="auto"/>
        <w:ind w:left="3969" w:firstLine="567"/>
        <w:jc w:val="both"/>
        <w:rPr>
          <w:sz w:val="16"/>
          <w:szCs w:val="16"/>
        </w:rPr>
      </w:pPr>
    </w:p>
    <w:p w:rsidR="00E3366A" w:rsidRDefault="00E3366A" w:rsidP="00E3366A">
      <w:pPr>
        <w:spacing w:line="360" w:lineRule="auto"/>
        <w:ind w:left="3969"/>
        <w:jc w:val="both"/>
        <w:rPr>
          <w:sz w:val="16"/>
          <w:szCs w:val="16"/>
        </w:rPr>
      </w:pPr>
      <w:r>
        <w:rPr>
          <w:sz w:val="16"/>
          <w:szCs w:val="16"/>
        </w:rPr>
        <w:t xml:space="preserve">Art. 37. A administração pública direta, indireta ou </w:t>
      </w:r>
      <w:proofErr w:type="spellStart"/>
      <w:r>
        <w:rPr>
          <w:sz w:val="16"/>
          <w:szCs w:val="16"/>
        </w:rPr>
        <w:t>fundacional</w:t>
      </w:r>
      <w:proofErr w:type="spellEnd"/>
      <w:r>
        <w:rPr>
          <w:sz w:val="16"/>
          <w:szCs w:val="16"/>
        </w:rPr>
        <w:t xml:space="preserve">, de qualquer dos Poderes da União, dos Estados, do Distrito Federal e dos Municípios obedecerá aos princípios de legalidade, impessoalidade, moralidade, publicidade e, também, ao </w:t>
      </w:r>
      <w:proofErr w:type="gramStart"/>
      <w:r>
        <w:rPr>
          <w:sz w:val="16"/>
          <w:szCs w:val="16"/>
        </w:rPr>
        <w:t>seguinte:</w:t>
      </w:r>
      <w:proofErr w:type="gramEnd"/>
    </w:p>
    <w:p w:rsidR="00E3366A" w:rsidRDefault="00E3366A" w:rsidP="00E3366A">
      <w:pPr>
        <w:spacing w:line="360" w:lineRule="auto"/>
        <w:ind w:left="3969"/>
        <w:jc w:val="both"/>
        <w:rPr>
          <w:sz w:val="16"/>
          <w:szCs w:val="16"/>
        </w:rPr>
      </w:pPr>
      <w:proofErr w:type="gramStart"/>
      <w:r>
        <w:rPr>
          <w:sz w:val="16"/>
          <w:szCs w:val="16"/>
        </w:rPr>
        <w:t>......</w:t>
      </w:r>
      <w:proofErr w:type="gramEnd"/>
      <w:r>
        <w:rPr>
          <w:sz w:val="16"/>
          <w:szCs w:val="16"/>
        </w:rPr>
        <w:t xml:space="preserve"> </w:t>
      </w:r>
    </w:p>
    <w:p w:rsidR="00E3366A" w:rsidRDefault="00E3366A" w:rsidP="00E3366A">
      <w:pPr>
        <w:spacing w:line="360" w:lineRule="auto"/>
        <w:ind w:left="3969"/>
        <w:jc w:val="both"/>
        <w:rPr>
          <w:sz w:val="16"/>
          <w:szCs w:val="16"/>
        </w:rPr>
      </w:pPr>
      <w:r>
        <w:rPr>
          <w:sz w:val="16"/>
          <w:szCs w:val="16"/>
        </w:rPr>
        <w:t xml:space="preserve">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w:t>
      </w:r>
      <w:proofErr w:type="gramStart"/>
      <w:r>
        <w:rPr>
          <w:sz w:val="16"/>
          <w:szCs w:val="16"/>
        </w:rPr>
        <w:t>econômica indispensáveis</w:t>
      </w:r>
      <w:proofErr w:type="gramEnd"/>
      <w:r>
        <w:rPr>
          <w:sz w:val="16"/>
          <w:szCs w:val="16"/>
        </w:rPr>
        <w:t xml:space="preserve"> à garantia do cumprimento das obrigações. </w:t>
      </w:r>
    </w:p>
    <w:p w:rsidR="00E3366A" w:rsidRDefault="00E3366A" w:rsidP="00E3366A">
      <w:pPr>
        <w:spacing w:line="360" w:lineRule="auto"/>
        <w:ind w:left="3969"/>
        <w:jc w:val="both"/>
        <w:rPr>
          <w:sz w:val="16"/>
          <w:szCs w:val="16"/>
        </w:rPr>
      </w:pPr>
      <w:r>
        <w:rPr>
          <w:sz w:val="16"/>
          <w:szCs w:val="16"/>
        </w:rPr>
        <w:t xml:space="preserve"> </w:t>
      </w:r>
    </w:p>
    <w:p w:rsidR="00E3366A" w:rsidRDefault="00E3366A" w:rsidP="00E3366A">
      <w:pPr>
        <w:spacing w:line="360" w:lineRule="auto"/>
        <w:ind w:left="3969"/>
        <w:jc w:val="both"/>
        <w:rPr>
          <w:sz w:val="16"/>
          <w:szCs w:val="16"/>
        </w:rPr>
      </w:pPr>
      <w:r>
        <w:rPr>
          <w:sz w:val="16"/>
          <w:szCs w:val="16"/>
        </w:rPr>
        <w:t xml:space="preserve">Art. 175. </w:t>
      </w:r>
    </w:p>
    <w:p w:rsidR="00E3366A" w:rsidRDefault="00E3366A" w:rsidP="00E3366A">
      <w:pPr>
        <w:spacing w:line="360" w:lineRule="auto"/>
        <w:ind w:left="3969"/>
        <w:jc w:val="both"/>
        <w:rPr>
          <w:rStyle w:val="Forte"/>
          <w:b w:val="0"/>
        </w:rPr>
      </w:pPr>
      <w:r>
        <w:rPr>
          <w:sz w:val="16"/>
          <w:szCs w:val="16"/>
        </w:rPr>
        <w:t xml:space="preserve">Incumbe ao Poder Público, na forma da lei, diretamente ou </w:t>
      </w:r>
      <w:proofErr w:type="gramStart"/>
      <w:r>
        <w:rPr>
          <w:sz w:val="16"/>
          <w:szCs w:val="16"/>
        </w:rPr>
        <w:t>sob regime</w:t>
      </w:r>
      <w:proofErr w:type="gramEnd"/>
      <w:r>
        <w:rPr>
          <w:sz w:val="16"/>
          <w:szCs w:val="16"/>
        </w:rPr>
        <w:t xml:space="preserve"> de concessão ou permissão, sempre através de licitação, a prestação de serviços públicos.</w:t>
      </w:r>
    </w:p>
    <w:p w:rsidR="00E3366A" w:rsidRDefault="00E3366A" w:rsidP="00E3366A">
      <w:pPr>
        <w:spacing w:line="360" w:lineRule="auto"/>
        <w:ind w:firstLine="567"/>
        <w:jc w:val="both"/>
        <w:rPr>
          <w:rStyle w:val="Forte"/>
        </w:rPr>
      </w:pPr>
    </w:p>
    <w:p w:rsidR="00E3366A" w:rsidRDefault="00E3366A" w:rsidP="00E3366A">
      <w:pPr>
        <w:shd w:val="clear" w:color="auto" w:fill="FFFFFF"/>
        <w:spacing w:line="360" w:lineRule="auto"/>
        <w:ind w:firstLine="567"/>
        <w:jc w:val="both"/>
        <w:rPr>
          <w:rFonts w:cs="Arial"/>
        </w:rPr>
      </w:pPr>
      <w:r>
        <w:rPr>
          <w:rFonts w:cs="Arial"/>
          <w:bCs/>
        </w:rPr>
        <w:lastRenderedPageBreak/>
        <w:t xml:space="preserve">Para regular as atividades no âmbito da administração, os entes públicos utilizam os </w:t>
      </w:r>
      <w:r>
        <w:rPr>
          <w:rFonts w:cs="Arial"/>
          <w:bCs/>
          <w:i/>
        </w:rPr>
        <w:t>procedimentos administrativos</w:t>
      </w:r>
      <w:r>
        <w:rPr>
          <w:rFonts w:cs="Arial"/>
          <w:bCs/>
        </w:rPr>
        <w:t xml:space="preserve"> ou </w:t>
      </w:r>
      <w:r>
        <w:rPr>
          <w:rFonts w:cs="Arial"/>
          <w:bCs/>
          <w:i/>
        </w:rPr>
        <w:t>processos administrativos</w:t>
      </w:r>
      <w:r>
        <w:rPr>
          <w:rFonts w:cs="Arial"/>
          <w:bCs/>
        </w:rPr>
        <w:t xml:space="preserve"> onde todos os atos administrativos são ordenados e encadeados cronologicamente. </w:t>
      </w:r>
      <w:r>
        <w:rPr>
          <w:rFonts w:cs="Arial"/>
        </w:rPr>
        <w:t>Conforme ensina Gasparini (2005, p. 857), ao anotar que:</w:t>
      </w:r>
    </w:p>
    <w:p w:rsidR="00E3366A" w:rsidRDefault="00E3366A" w:rsidP="00E3366A">
      <w:pPr>
        <w:shd w:val="clear" w:color="auto" w:fill="FFFFFF"/>
        <w:spacing w:line="360" w:lineRule="auto"/>
        <w:ind w:firstLine="709"/>
        <w:jc w:val="both"/>
        <w:rPr>
          <w:rFonts w:cs="Arial"/>
        </w:rPr>
      </w:pPr>
    </w:p>
    <w:p w:rsidR="00E3366A" w:rsidRDefault="00E3366A" w:rsidP="00E3366A">
      <w:pPr>
        <w:shd w:val="clear" w:color="auto" w:fill="FFFFFF"/>
        <w:spacing w:line="360" w:lineRule="auto"/>
        <w:ind w:left="3969"/>
        <w:jc w:val="both"/>
        <w:rPr>
          <w:rFonts w:cs="Arial"/>
          <w:i/>
          <w:sz w:val="16"/>
          <w:szCs w:val="16"/>
        </w:rPr>
      </w:pPr>
      <w:r>
        <w:rPr>
          <w:rFonts w:cs="Arial"/>
          <w:i/>
          <w:sz w:val="16"/>
          <w:szCs w:val="16"/>
        </w:rPr>
        <w:t>“Processo administrativo, em sentido prático, amplo, é o conjunto de medidas jurídicas e materiais praticadas com certa ordem cronológica, necessárias ao registro dos atos da Administração Pública, ao controle do comportamento dos administrados e de seus servidores, a compatibilizar, no exercício do poder de polícia, os interesses público e privado, a punir seus servidores e terceiros, a resolver controvérsias administrativas e a outorgar direitos a terceiros.”</w:t>
      </w:r>
    </w:p>
    <w:p w:rsidR="00E3366A" w:rsidRDefault="00E3366A" w:rsidP="00E3366A">
      <w:pPr>
        <w:spacing w:line="360" w:lineRule="auto"/>
        <w:ind w:firstLine="567"/>
        <w:jc w:val="both"/>
        <w:rPr>
          <w:rFonts w:cs="Arial"/>
        </w:rPr>
      </w:pPr>
    </w:p>
    <w:p w:rsidR="00E3366A" w:rsidRDefault="00E3366A" w:rsidP="00E3366A">
      <w:pPr>
        <w:spacing w:line="360" w:lineRule="auto"/>
        <w:ind w:firstLine="567"/>
        <w:jc w:val="both"/>
        <w:rPr>
          <w:rFonts w:cs="Arial"/>
        </w:rPr>
      </w:pPr>
      <w:r>
        <w:rPr>
          <w:rFonts w:cs="Arial"/>
        </w:rPr>
        <w:t>Desse conceito extrai-se que o processo administrativo tem sua importância tanto do ponto de vista da Administração Pública, que registra seus atos e a eles dá publicidade, quanto para o Cidadão, que tem assegurado um mecanismo ora de peticionar àquela entidade, ora de responder por um fato ou ato jurídico que contra si foi acometido.</w:t>
      </w:r>
    </w:p>
    <w:p w:rsidR="00E3366A" w:rsidRDefault="00E3366A" w:rsidP="00E3366A">
      <w:pPr>
        <w:spacing w:line="360" w:lineRule="auto"/>
        <w:ind w:firstLine="567"/>
        <w:jc w:val="both"/>
        <w:rPr>
          <w:rStyle w:val="Forte"/>
        </w:rPr>
      </w:pPr>
    </w:p>
    <w:p w:rsidR="00E3366A" w:rsidRDefault="00E3366A" w:rsidP="00E3366A">
      <w:pPr>
        <w:spacing w:line="360" w:lineRule="auto"/>
        <w:ind w:firstLine="567"/>
        <w:jc w:val="both"/>
        <w:rPr>
          <w:i/>
          <w:u w:val="single"/>
        </w:rPr>
      </w:pPr>
      <w:r>
        <w:rPr>
          <w:rStyle w:val="Forte"/>
        </w:rPr>
        <w:t>3.2. Justificativa/</w:t>
      </w:r>
      <w:proofErr w:type="gramStart"/>
      <w:r>
        <w:rPr>
          <w:rStyle w:val="Forte"/>
        </w:rPr>
        <w:t>Finalidade Pública</w:t>
      </w:r>
      <w:proofErr w:type="gramEnd"/>
      <w:r>
        <w:rPr>
          <w:rStyle w:val="Forte"/>
        </w:rPr>
        <w:t>:</w:t>
      </w:r>
    </w:p>
    <w:p w:rsidR="00E3366A" w:rsidRDefault="00E3366A" w:rsidP="00E3366A">
      <w:pPr>
        <w:spacing w:line="360" w:lineRule="auto"/>
        <w:ind w:firstLine="567"/>
        <w:jc w:val="both"/>
        <w:rPr>
          <w:color w:val="000000"/>
        </w:rPr>
      </w:pPr>
      <w:r w:rsidRPr="001107AC">
        <w:rPr>
          <w:color w:val="000000"/>
        </w:rPr>
        <w:t xml:space="preserve">A </w:t>
      </w:r>
      <w:r>
        <w:rPr>
          <w:b/>
          <w:color w:val="000000"/>
        </w:rPr>
        <w:t>Companhia de Mineração de Rondônia S/A - CMR</w:t>
      </w:r>
      <w:r w:rsidRPr="001107AC">
        <w:rPr>
          <w:color w:val="000000"/>
        </w:rPr>
        <w:t xml:space="preserve"> é uma sociedade de economia mista constituída sob a forma de sociedade anônima de capital fechado e se encontra obrigada a elaborar suas demonstrações contábeis na forma exigida pela Lei Nacional 6.404/76 e pelas Normas Brasileiras de Contabilidade, que irreversivelmente se encontram convergidas aos padrões internacionais</w:t>
      </w:r>
      <w:r>
        <w:rPr>
          <w:color w:val="000000"/>
        </w:rPr>
        <w:t>.</w:t>
      </w:r>
    </w:p>
    <w:p w:rsidR="00E3366A" w:rsidRPr="007B12C3" w:rsidRDefault="00E3366A" w:rsidP="00E3366A">
      <w:pPr>
        <w:spacing w:line="360" w:lineRule="auto"/>
        <w:ind w:firstLine="567"/>
        <w:jc w:val="both"/>
      </w:pPr>
      <w:r w:rsidRPr="007B12C3">
        <w:t xml:space="preserve"> </w:t>
      </w:r>
      <w:r w:rsidRPr="007B12C3">
        <w:tab/>
        <w:t xml:space="preserve">Com a nomeação da nova Diretoria, 31/12/2014, buscamos aperfeiçoar e adequar às necessidades da empresa com as exigências legais pertinentes. Estruturamos nossa equipe de forma a dar maior dinamismo e regularidade aos atos da CMR que, até então, andava a passos lentos </w:t>
      </w:r>
      <w:proofErr w:type="gramStart"/>
      <w:r w:rsidRPr="007B12C3">
        <w:t>sob pena</w:t>
      </w:r>
      <w:proofErr w:type="gramEnd"/>
      <w:r w:rsidRPr="007B12C3">
        <w:t xml:space="preserve">, inclusive, de quase ser extinta. </w:t>
      </w:r>
    </w:p>
    <w:p w:rsidR="00E3366A" w:rsidRPr="007B12C3" w:rsidRDefault="00E3366A" w:rsidP="00E3366A">
      <w:pPr>
        <w:spacing w:line="360" w:lineRule="auto"/>
        <w:ind w:firstLine="567"/>
        <w:jc w:val="both"/>
      </w:pPr>
      <w:r w:rsidRPr="007B12C3">
        <w:t>Temos o compromisso de fazer a diferença e para tanto, faz-se necessária à contratação de auditoria independente visando conferir maior transparência aos atos de gestão e que compreenda a CMR como um todo, ou seja, que abarque a análise da área contábil, de recursos humanos, almoxarifado (estoque de materiais), patrimônio, suprimentos, licitações e jurídico.</w:t>
      </w:r>
    </w:p>
    <w:p w:rsidR="00E3366A" w:rsidRPr="007B12C3" w:rsidRDefault="00E3366A" w:rsidP="00E3366A">
      <w:pPr>
        <w:spacing w:line="360" w:lineRule="auto"/>
        <w:jc w:val="both"/>
      </w:pPr>
      <w:r w:rsidRPr="007B12C3">
        <w:t xml:space="preserve"> </w:t>
      </w:r>
      <w:r w:rsidRPr="007B12C3">
        <w:tab/>
        <w:t>Consideramos a realização de auditoria nesta magnitude como ato de gestão imprescindível ao funcionamento e até mesmo para a existência da CMR como uma companhia séria, viável e responsável socialmente por todos àqueles que dela dependem direta ou indiretamente.</w:t>
      </w:r>
    </w:p>
    <w:p w:rsidR="00E3366A" w:rsidRDefault="00E3366A" w:rsidP="00E3366A">
      <w:pPr>
        <w:pStyle w:val="Default"/>
        <w:spacing w:line="360" w:lineRule="auto"/>
        <w:ind w:firstLine="567"/>
        <w:jc w:val="both"/>
        <w:rPr>
          <w:color w:val="auto"/>
        </w:rPr>
      </w:pPr>
      <w:r>
        <w:rPr>
          <w:color w:val="auto"/>
        </w:rPr>
        <w:t xml:space="preserve">A </w:t>
      </w:r>
      <w:r>
        <w:rPr>
          <w:b/>
        </w:rPr>
        <w:t>Companhia de Mineração de Rondônia – CMR/RO</w:t>
      </w:r>
      <w:r>
        <w:rPr>
          <w:color w:val="auto"/>
        </w:rPr>
        <w:t xml:space="preserve"> deverá anualmente, até o quarto mês do ano seguinte ao do encerramento do exercício, prestar contas para aos acionistas, incluindo as Demonstrações financeiras e contábeis, que deverão ser previamente revisadas por auditores independentes.</w:t>
      </w:r>
    </w:p>
    <w:p w:rsidR="00E3366A" w:rsidRDefault="00E3366A" w:rsidP="00E3366A">
      <w:pPr>
        <w:pStyle w:val="Default"/>
        <w:spacing w:line="360" w:lineRule="auto"/>
        <w:ind w:firstLine="567"/>
        <w:jc w:val="both"/>
        <w:rPr>
          <w:color w:val="auto"/>
        </w:rPr>
      </w:pPr>
      <w:r>
        <w:rPr>
          <w:color w:val="auto"/>
        </w:rPr>
        <w:t xml:space="preserve">Por essa razão, justifica-se, ainda, a contratação dos trabalhos de auditoria independente, tendo em vista que esses exames permitem a ampliação da transparência da </w:t>
      </w:r>
      <w:r>
        <w:rPr>
          <w:color w:val="auto"/>
        </w:rPr>
        <w:lastRenderedPageBreak/>
        <w:t xml:space="preserve">gestão orçamentária, financeira, contábil, administrativa e operacional, bem como a redução dos riscos de integridade da prestação de contas da </w:t>
      </w:r>
      <w:r>
        <w:rPr>
          <w:b/>
        </w:rPr>
        <w:t>Companhia de Mineração de Rondônia – CMR/RO</w:t>
      </w:r>
      <w:r>
        <w:rPr>
          <w:color w:val="auto"/>
        </w:rPr>
        <w:t>, além de propiciar subsídios aos Conselhos de Administração e Fiscal da Empresa, no exercício de suas atribuições.</w:t>
      </w:r>
    </w:p>
    <w:p w:rsidR="00E3366A" w:rsidRDefault="00E3366A" w:rsidP="00E3366A">
      <w:pPr>
        <w:pStyle w:val="Default"/>
        <w:spacing w:line="360" w:lineRule="auto"/>
        <w:ind w:firstLine="567"/>
        <w:jc w:val="both"/>
        <w:rPr>
          <w:color w:val="auto"/>
        </w:rPr>
      </w:pPr>
      <w:r>
        <w:rPr>
          <w:color w:val="auto"/>
        </w:rPr>
        <w:t xml:space="preserve">O serviço de auditoria independente é um serviço essencial ao atendimento da legislação vigente, previsto </w:t>
      </w:r>
      <w:r>
        <w:rPr>
          <w:b/>
          <w:color w:val="auto"/>
        </w:rPr>
        <w:t>no artigo 33, letra “e” do Estatuto Social da Companhia de Mineração de Rondônia – CMR/RO, e no art. 163 § 5° da Lei nº 6.404, de 15 de dezembro de 1976</w:t>
      </w:r>
      <w:r>
        <w:rPr>
          <w:color w:val="auto"/>
        </w:rPr>
        <w:t>.</w:t>
      </w:r>
    </w:p>
    <w:p w:rsidR="00E3366A" w:rsidRDefault="00E3366A" w:rsidP="00E3366A">
      <w:pPr>
        <w:autoSpaceDE w:val="0"/>
        <w:autoSpaceDN w:val="0"/>
        <w:adjustRightInd w:val="0"/>
        <w:spacing w:line="360" w:lineRule="auto"/>
        <w:ind w:firstLine="567"/>
        <w:jc w:val="both"/>
      </w:pPr>
      <w:r>
        <w:t>Cita-se ainda para robustecer que toda e qualquer despesa somente poderá ocorrer para atendimento á finalidade pública. Não se compreende ato administrativo sem fim público. A finalidade dos atos públicos deve ter como destino o interesse público. E toda ação que o administrativo público realizar que se afastar deste objetivo, incorrerá na ilegalidade de seu ato, podendo este ser nulo e seu autor penalizado na forma da lei. Os fins da administração pública resumem-se em um único objetivo: o bem comum da coletividade administrativa.</w:t>
      </w:r>
    </w:p>
    <w:p w:rsidR="00E3366A" w:rsidRDefault="00E3366A" w:rsidP="00E3366A">
      <w:pPr>
        <w:autoSpaceDE w:val="0"/>
        <w:autoSpaceDN w:val="0"/>
        <w:adjustRightInd w:val="0"/>
        <w:spacing w:line="360" w:lineRule="auto"/>
        <w:ind w:firstLine="567"/>
        <w:jc w:val="both"/>
      </w:pPr>
      <w:r>
        <w:t>O ato administrativo, para ser lícito e legítimo, deve atender aos fins públicos a que se destina. Deste modo, o princípio da finalidade corresponde a uma orientação obrigatória da atividade administrativa ao interesse público.</w:t>
      </w:r>
    </w:p>
    <w:p w:rsidR="00E3366A" w:rsidRDefault="00E3366A" w:rsidP="00E3366A">
      <w:pPr>
        <w:autoSpaceDE w:val="0"/>
        <w:autoSpaceDN w:val="0"/>
        <w:adjustRightInd w:val="0"/>
        <w:spacing w:line="360" w:lineRule="auto"/>
        <w:ind w:firstLine="567"/>
        <w:jc w:val="both"/>
      </w:pPr>
      <w:r>
        <w:t>E nesse diapasão, respeitados os princípios gerais da administração pública, temos que toda e qualquer despesa somente poderá ocorrer se atender aos objetivos sociais estabelecidos na criação da CMR, nos termos do art. 3º, do Estatuto Social, que assim dispõe: “</w:t>
      </w:r>
      <w:r>
        <w:rPr>
          <w:i/>
        </w:rPr>
        <w:t xml:space="preserve">A CMR terá por objetivo social a prospecção, pesquisa, lavra, beneficiamento, </w:t>
      </w:r>
      <w:r>
        <w:rPr>
          <w:i/>
          <w:u w:val="single"/>
        </w:rPr>
        <w:t xml:space="preserve">exploração industrial e comercial e </w:t>
      </w:r>
      <w:proofErr w:type="gramStart"/>
      <w:r>
        <w:rPr>
          <w:i/>
          <w:u w:val="single"/>
        </w:rPr>
        <w:t>quaisquer outra</w:t>
      </w:r>
      <w:proofErr w:type="gramEnd"/>
      <w:r>
        <w:rPr>
          <w:i/>
          <w:u w:val="single"/>
        </w:rPr>
        <w:t xml:space="preserve"> forma de aproveitamento econômico de minérios</w:t>
      </w:r>
      <w:r>
        <w:rPr>
          <w:i/>
        </w:rPr>
        <w:t xml:space="preserve">, bom como a formulação e execução de estratégias, planos, programas e projetos com vistas à organização, à expansão e ao desenvolvimento, em geral, da atividade mineral no Estado de Rondônia.” </w:t>
      </w:r>
      <w:r>
        <w:t>(grifamos)</w:t>
      </w:r>
    </w:p>
    <w:p w:rsidR="00E3366A" w:rsidRDefault="00E3366A" w:rsidP="00E3366A">
      <w:pPr>
        <w:autoSpaceDE w:val="0"/>
        <w:autoSpaceDN w:val="0"/>
        <w:adjustRightInd w:val="0"/>
        <w:spacing w:line="360" w:lineRule="auto"/>
        <w:ind w:firstLine="567"/>
        <w:jc w:val="both"/>
      </w:pPr>
      <w:r>
        <w:t>Por fim, salvo melhor juízo, entende-se justificado a presente contratação, pois, tem o objetivo em manter a transparência dos seus atos praticados perante a sociedade, bem como, aos órgãos fiscalizadores, cumprindo assim, com as novas metas de melhora no serviço prestado a sociedade, economicidade e a finalidade.</w:t>
      </w:r>
    </w:p>
    <w:p w:rsidR="00E3366A" w:rsidRDefault="00E3366A" w:rsidP="00E3366A">
      <w:pPr>
        <w:autoSpaceDE w:val="0"/>
        <w:autoSpaceDN w:val="0"/>
        <w:adjustRightInd w:val="0"/>
        <w:spacing w:line="360" w:lineRule="auto"/>
        <w:ind w:firstLine="567"/>
        <w:jc w:val="both"/>
      </w:pPr>
    </w:p>
    <w:p w:rsidR="00E3366A" w:rsidRDefault="00E3366A" w:rsidP="00E3366A">
      <w:pPr>
        <w:tabs>
          <w:tab w:val="num" w:pos="2375"/>
        </w:tabs>
        <w:spacing w:line="360" w:lineRule="auto"/>
        <w:jc w:val="both"/>
        <w:rPr>
          <w:b/>
          <w:i/>
        </w:rPr>
      </w:pPr>
      <w:r>
        <w:rPr>
          <w:b/>
        </w:rPr>
        <w:t xml:space="preserve">4- DA DISPONIBILIDADE DOS RECURSOS: </w:t>
      </w:r>
      <w:r>
        <w:t>Os recursos financeiros a serem utilizados, estão consignados junto aos abaixo citados:</w:t>
      </w:r>
    </w:p>
    <w:p w:rsidR="00E3366A" w:rsidRPr="00926C53" w:rsidRDefault="00E3366A" w:rsidP="00E3366A">
      <w:pPr>
        <w:spacing w:line="360" w:lineRule="auto"/>
        <w:ind w:left="3969"/>
        <w:jc w:val="both"/>
        <w:rPr>
          <w:b/>
          <w:i/>
          <w:sz w:val="16"/>
          <w:szCs w:val="16"/>
        </w:rPr>
      </w:pPr>
      <w:r w:rsidRPr="00926C53">
        <w:rPr>
          <w:b/>
          <w:bCs/>
          <w:i/>
          <w:sz w:val="16"/>
          <w:szCs w:val="16"/>
        </w:rPr>
        <w:t>Base Legal: art. 7º, III Lei 8.666/93.</w:t>
      </w:r>
    </w:p>
    <w:p w:rsidR="00E3366A" w:rsidRPr="00926C53" w:rsidRDefault="00E3366A" w:rsidP="00E3366A">
      <w:pPr>
        <w:autoSpaceDE w:val="0"/>
        <w:autoSpaceDN w:val="0"/>
        <w:adjustRightInd w:val="0"/>
        <w:spacing w:line="360" w:lineRule="auto"/>
        <w:jc w:val="both"/>
      </w:pPr>
      <w:r w:rsidRPr="00926C53">
        <w:t xml:space="preserve">                   </w:t>
      </w:r>
    </w:p>
    <w:p w:rsidR="00E3366A" w:rsidRDefault="00E3366A" w:rsidP="00E3366A">
      <w:pPr>
        <w:autoSpaceDE w:val="0"/>
        <w:autoSpaceDN w:val="0"/>
        <w:adjustRightInd w:val="0"/>
        <w:spacing w:line="360" w:lineRule="auto"/>
        <w:jc w:val="both"/>
        <w:rPr>
          <w:b/>
        </w:rPr>
      </w:pPr>
      <w:r>
        <w:t xml:space="preserve">Fonte de Recurso: </w:t>
      </w:r>
      <w:r>
        <w:rPr>
          <w:b/>
        </w:rPr>
        <w:t>Próprio</w:t>
      </w:r>
    </w:p>
    <w:p w:rsidR="00E3366A" w:rsidRDefault="00E3366A" w:rsidP="00E3366A">
      <w:pPr>
        <w:autoSpaceDE w:val="0"/>
        <w:autoSpaceDN w:val="0"/>
        <w:adjustRightInd w:val="0"/>
        <w:spacing w:line="360" w:lineRule="auto"/>
        <w:jc w:val="both"/>
        <w:rPr>
          <w:b/>
        </w:rPr>
      </w:pPr>
      <w:r>
        <w:t xml:space="preserve">Conta Contábil: </w:t>
      </w:r>
      <w:r>
        <w:rPr>
          <w:b/>
        </w:rPr>
        <w:t>Serviços técnicos profissionais</w:t>
      </w:r>
    </w:p>
    <w:p w:rsidR="00E3366A" w:rsidRDefault="00E3366A" w:rsidP="00E3366A">
      <w:pPr>
        <w:autoSpaceDE w:val="0"/>
        <w:autoSpaceDN w:val="0"/>
        <w:adjustRightInd w:val="0"/>
        <w:spacing w:line="360" w:lineRule="auto"/>
        <w:ind w:firstLine="567"/>
        <w:jc w:val="both"/>
      </w:pPr>
    </w:p>
    <w:p w:rsidR="00E3366A" w:rsidRPr="00207C40" w:rsidRDefault="00E3366A" w:rsidP="00E3366A">
      <w:pPr>
        <w:pStyle w:val="PargrafodaLista"/>
        <w:numPr>
          <w:ilvl w:val="0"/>
          <w:numId w:val="29"/>
        </w:numPr>
        <w:tabs>
          <w:tab w:val="left" w:pos="284"/>
        </w:tabs>
        <w:spacing w:line="360" w:lineRule="auto"/>
        <w:ind w:left="0" w:firstLine="0"/>
        <w:contextualSpacing w:val="0"/>
        <w:jc w:val="both"/>
        <w:rPr>
          <w:b/>
          <w:lang w:val="en-US"/>
        </w:rPr>
      </w:pPr>
      <w:r w:rsidRPr="00207C40">
        <w:rPr>
          <w:b/>
        </w:rPr>
        <w:t xml:space="preserve">DA EXECUÇÃO </w:t>
      </w:r>
    </w:p>
    <w:p w:rsidR="00E3366A" w:rsidRDefault="00E3366A" w:rsidP="00E3366A">
      <w:pPr>
        <w:spacing w:line="360" w:lineRule="auto"/>
        <w:ind w:left="3969"/>
        <w:jc w:val="both"/>
        <w:rPr>
          <w:b/>
          <w:i/>
          <w:sz w:val="16"/>
          <w:szCs w:val="16"/>
          <w:lang w:val="en-US"/>
        </w:rPr>
      </w:pPr>
      <w:r>
        <w:rPr>
          <w:b/>
          <w:bCs/>
          <w:i/>
          <w:sz w:val="16"/>
          <w:szCs w:val="16"/>
          <w:lang w:val="en-US"/>
        </w:rPr>
        <w:t xml:space="preserve">Base Legal: art. </w:t>
      </w:r>
      <w:proofErr w:type="gramStart"/>
      <w:r>
        <w:rPr>
          <w:b/>
          <w:bCs/>
          <w:i/>
          <w:sz w:val="16"/>
          <w:szCs w:val="16"/>
          <w:lang w:val="en-US"/>
        </w:rPr>
        <w:t>6º, IX Lei 8.666/93.</w:t>
      </w:r>
      <w:proofErr w:type="gramEnd"/>
    </w:p>
    <w:p w:rsidR="00E3366A" w:rsidRDefault="00E3366A" w:rsidP="00E3366A">
      <w:pPr>
        <w:spacing w:line="360" w:lineRule="auto"/>
        <w:ind w:left="3969"/>
        <w:jc w:val="both"/>
        <w:rPr>
          <w:b/>
          <w:i/>
          <w:lang w:val="en-US"/>
        </w:rPr>
      </w:pPr>
    </w:p>
    <w:p w:rsidR="00E3366A" w:rsidRDefault="00E3366A" w:rsidP="00E3366A">
      <w:pPr>
        <w:pStyle w:val="PargrafodaLista"/>
        <w:autoSpaceDE w:val="0"/>
        <w:autoSpaceDN w:val="0"/>
        <w:adjustRightInd w:val="0"/>
        <w:spacing w:line="360" w:lineRule="auto"/>
        <w:ind w:left="567"/>
        <w:jc w:val="both"/>
      </w:pPr>
      <w:r>
        <w:rPr>
          <w:b/>
        </w:rPr>
        <w:t>5.1.</w:t>
      </w:r>
      <w:r>
        <w:t xml:space="preserve"> </w:t>
      </w:r>
      <w:r>
        <w:rPr>
          <w:b/>
        </w:rPr>
        <w:t xml:space="preserve">PRAZO DE EXECUÇÃO: </w:t>
      </w:r>
      <w:r>
        <w:t xml:space="preserve">O objeto será iniciado para ser EXECUTADO </w:t>
      </w:r>
      <w:r>
        <w:rPr>
          <w:b/>
        </w:rPr>
        <w:t>no prazo de até 10 (dez) dias,</w:t>
      </w:r>
      <w:r>
        <w:t xml:space="preserve"> mediante a apresentação de Ordem de Fornecimento/requisição, devidamente assinada/modelo da </w:t>
      </w:r>
      <w:r>
        <w:rPr>
          <w:b/>
        </w:rPr>
        <w:t>Companhia de Mineração de Rondônia – CMR/RO</w:t>
      </w:r>
      <w:r>
        <w:t>, com a identificação (nome/matrícula/assinatura) do servidor público, de acordo com o princípio da razoabilidade e proporcionalidade.</w:t>
      </w:r>
    </w:p>
    <w:p w:rsidR="00E3366A" w:rsidRDefault="00E3366A" w:rsidP="00E3366A">
      <w:pPr>
        <w:pStyle w:val="PargrafodaLista"/>
        <w:autoSpaceDE w:val="0"/>
        <w:autoSpaceDN w:val="0"/>
        <w:adjustRightInd w:val="0"/>
        <w:spacing w:line="360" w:lineRule="auto"/>
        <w:ind w:left="1134"/>
        <w:jc w:val="both"/>
        <w:rPr>
          <w:b/>
        </w:rPr>
      </w:pPr>
      <w:r>
        <w:rPr>
          <w:b/>
        </w:rPr>
        <w:t>5.1.1. Prazo de entrega para emissão de pareceres e/ou relatórios: 90 (noventa) dias após a assinatura do contrato.</w:t>
      </w:r>
    </w:p>
    <w:p w:rsidR="00E3366A" w:rsidRDefault="00E3366A" w:rsidP="00E3366A">
      <w:pPr>
        <w:pStyle w:val="Default"/>
        <w:spacing w:line="360" w:lineRule="auto"/>
        <w:ind w:left="1701"/>
        <w:jc w:val="both"/>
        <w:rPr>
          <w:b/>
          <w:color w:val="auto"/>
        </w:rPr>
      </w:pPr>
      <w:r>
        <w:rPr>
          <w:color w:val="auto"/>
        </w:rPr>
        <w:t>5.1.2. O prazo de entrega poderá ser prorrogado mediante prévia justificativa, devendo a mesma ser encaminhada com 10 (dez) dias de antecedência, para deliberação do Diretor Presidente da CMR.</w:t>
      </w:r>
    </w:p>
    <w:p w:rsidR="00E3366A" w:rsidRDefault="00E3366A" w:rsidP="00E3366A">
      <w:pPr>
        <w:pStyle w:val="PargrafodaLista"/>
        <w:autoSpaceDE w:val="0"/>
        <w:autoSpaceDN w:val="0"/>
        <w:adjustRightInd w:val="0"/>
        <w:spacing w:line="360" w:lineRule="auto"/>
        <w:ind w:left="1134"/>
        <w:jc w:val="both"/>
      </w:pPr>
    </w:p>
    <w:p w:rsidR="00E3366A" w:rsidRDefault="00E3366A" w:rsidP="00E3366A">
      <w:pPr>
        <w:pStyle w:val="Cabealho"/>
        <w:spacing w:line="360" w:lineRule="auto"/>
        <w:ind w:left="567"/>
        <w:jc w:val="both"/>
        <w:rPr>
          <w:sz w:val="24"/>
          <w:szCs w:val="24"/>
        </w:rPr>
      </w:pPr>
      <w:r>
        <w:rPr>
          <w:sz w:val="24"/>
          <w:szCs w:val="24"/>
        </w:rPr>
        <w:t xml:space="preserve">5.2. LOCAL DE EXECUÇÃO: Os serviços serão executados na sede da Companhia de Mineração de Rondônia – CMR/RO, de segunda a sexta – feira, das </w:t>
      </w:r>
      <w:proofErr w:type="gramStart"/>
      <w:r>
        <w:rPr>
          <w:sz w:val="24"/>
          <w:szCs w:val="24"/>
        </w:rPr>
        <w:t>08:00</w:t>
      </w:r>
      <w:proofErr w:type="gramEnd"/>
      <w:r>
        <w:rPr>
          <w:sz w:val="24"/>
          <w:szCs w:val="24"/>
        </w:rPr>
        <w:t xml:space="preserve"> às 14:00</w:t>
      </w:r>
      <w:proofErr w:type="spellStart"/>
      <w:r>
        <w:rPr>
          <w:sz w:val="24"/>
          <w:szCs w:val="24"/>
        </w:rPr>
        <w:t>hs</w:t>
      </w:r>
      <w:proofErr w:type="spellEnd"/>
      <w:r>
        <w:rPr>
          <w:sz w:val="24"/>
          <w:szCs w:val="24"/>
        </w:rPr>
        <w:t xml:space="preserve">, na Av. </w:t>
      </w:r>
      <w:proofErr w:type="spellStart"/>
      <w:r>
        <w:rPr>
          <w:sz w:val="24"/>
          <w:szCs w:val="24"/>
        </w:rPr>
        <w:t>Calama</w:t>
      </w:r>
      <w:proofErr w:type="spellEnd"/>
      <w:r>
        <w:rPr>
          <w:sz w:val="24"/>
          <w:szCs w:val="24"/>
        </w:rPr>
        <w:t>, esquina com Av. Brasília, nº 1917 – São João Bosco – Porto Velho/RO – CEP: 76.803-745.</w:t>
      </w:r>
    </w:p>
    <w:p w:rsidR="00E3366A" w:rsidRDefault="00E3366A" w:rsidP="00E3366A">
      <w:pPr>
        <w:pStyle w:val="PargrafodaLista"/>
        <w:autoSpaceDE w:val="0"/>
        <w:autoSpaceDN w:val="0"/>
        <w:adjustRightInd w:val="0"/>
        <w:spacing w:line="360" w:lineRule="auto"/>
        <w:ind w:left="1134"/>
        <w:jc w:val="both"/>
      </w:pPr>
      <w:r>
        <w:t>4.2.1. Caso seja necessário concluir os serviços a serem executados fora do horário de expediente, a CONTRATADA deverá solicitar autorização por escrito, para deliberação do Diretor Administrativo e Financeiro ou do Diretor Presidente da CMR.</w:t>
      </w:r>
    </w:p>
    <w:p w:rsidR="00E3366A" w:rsidRDefault="00E3366A" w:rsidP="00E3366A">
      <w:pPr>
        <w:pStyle w:val="PargrafodaLista"/>
        <w:autoSpaceDE w:val="0"/>
        <w:autoSpaceDN w:val="0"/>
        <w:adjustRightInd w:val="0"/>
        <w:spacing w:line="360" w:lineRule="auto"/>
        <w:ind w:left="1134"/>
        <w:jc w:val="both"/>
      </w:pPr>
      <w:r>
        <w:t xml:space="preserve"> </w:t>
      </w:r>
    </w:p>
    <w:p w:rsidR="00E3366A" w:rsidRDefault="00E3366A" w:rsidP="00E3366A">
      <w:pPr>
        <w:pStyle w:val="PargrafodaLista"/>
        <w:autoSpaceDE w:val="0"/>
        <w:autoSpaceDN w:val="0"/>
        <w:adjustRightInd w:val="0"/>
        <w:spacing w:line="360" w:lineRule="auto"/>
        <w:ind w:left="567"/>
        <w:jc w:val="both"/>
      </w:pPr>
      <w:r>
        <w:rPr>
          <w:b/>
        </w:rPr>
        <w:t xml:space="preserve">5.3. FORMA DE EXECUÇÃO: </w:t>
      </w:r>
      <w:r>
        <w:t>Deverão possuir meios necessários para a perfeita execução dos serviços:</w:t>
      </w:r>
    </w:p>
    <w:p w:rsidR="00E3366A" w:rsidRDefault="00E3366A" w:rsidP="00E3366A">
      <w:pPr>
        <w:spacing w:line="360" w:lineRule="auto"/>
        <w:ind w:left="1134"/>
        <w:jc w:val="both"/>
      </w:pPr>
      <w:r>
        <w:t>5.3.1. A auditoria será realizada em conformidade com as Normas Internacionais de Auditoria. Essas Normas requerem que o auditor planeje e execute a auditoria para obter segurança razoável de ausência de erros materiais nas demonstrações financeiras. Uma auditoria inclui examinar, na forma de provas, evidências que corroborem os valores e as divulgações contidos nas demonstrações financeiras. Uma auditoria também inclui avaliar os princípios contábeis aplicados e as estimativas significativas da administração, bem como avaliar a apresentação geral da demonstração financeira, e ainda, Avaliação dos Sistemas de Controles Internos, Administrativos, Bens do Ativo Imobilizado, Inventário Geral de Itens de Estoque do Almoxarifado;</w:t>
      </w:r>
    </w:p>
    <w:p w:rsidR="00E3366A" w:rsidRDefault="00E3366A" w:rsidP="00E3366A">
      <w:pPr>
        <w:spacing w:line="360" w:lineRule="auto"/>
        <w:ind w:left="1134"/>
        <w:jc w:val="both"/>
      </w:pPr>
      <w:r>
        <w:t xml:space="preserve">5.3.2. Comparecimento, quando convidada, às reuniões do Conselho Fiscal e de Administração, bem como às </w:t>
      </w:r>
      <w:proofErr w:type="spellStart"/>
      <w:r>
        <w:t>Assembléias</w:t>
      </w:r>
      <w:proofErr w:type="spellEnd"/>
      <w:r>
        <w:t xml:space="preserve"> Ordinárias e Extraordinárias, realizadas pela Companhia, fato que deverá ser lavrado em ATA;</w:t>
      </w:r>
    </w:p>
    <w:p w:rsidR="00E3366A" w:rsidRDefault="00E3366A" w:rsidP="00E3366A">
      <w:pPr>
        <w:pStyle w:val="PargrafodaLista"/>
        <w:autoSpaceDE w:val="0"/>
        <w:autoSpaceDN w:val="0"/>
        <w:adjustRightInd w:val="0"/>
        <w:spacing w:line="360" w:lineRule="auto"/>
        <w:ind w:left="1134"/>
        <w:jc w:val="both"/>
      </w:pPr>
      <w:r>
        <w:lastRenderedPageBreak/>
        <w:t xml:space="preserve">5.3.3. Em consonância com as Normas Internacionais de Auditoria, o auditor </w:t>
      </w:r>
      <w:r>
        <w:rPr>
          <w:b/>
        </w:rPr>
        <w:t xml:space="preserve">além das determinações em leis, bem como, </w:t>
      </w:r>
      <w:proofErr w:type="gramStart"/>
      <w:r>
        <w:rPr>
          <w:b/>
        </w:rPr>
        <w:t>aquelas que julgar</w:t>
      </w:r>
      <w:proofErr w:type="gramEnd"/>
      <w:r>
        <w:rPr>
          <w:b/>
        </w:rPr>
        <w:t xml:space="preserve"> pertinentes para a perfeita execução do serviço,</w:t>
      </w:r>
      <w:r>
        <w:t xml:space="preserve"> deverá prestar especial atenção às seguintes matérias:</w:t>
      </w:r>
    </w:p>
    <w:p w:rsidR="00E3366A" w:rsidRDefault="00E3366A" w:rsidP="00E3366A">
      <w:pPr>
        <w:pStyle w:val="PargrafodaLista"/>
        <w:autoSpaceDE w:val="0"/>
        <w:autoSpaceDN w:val="0"/>
        <w:adjustRightInd w:val="0"/>
        <w:spacing w:line="360" w:lineRule="auto"/>
        <w:ind w:left="1701"/>
        <w:jc w:val="both"/>
        <w:rPr>
          <w:b/>
        </w:rPr>
      </w:pPr>
      <w:r>
        <w:rPr>
          <w:b/>
        </w:rPr>
        <w:t xml:space="preserve">5.3.3.1. Auditoria das Demonstrações Financeiras e Contábeis (em moeda nacional): </w:t>
      </w:r>
    </w:p>
    <w:p w:rsidR="00E3366A" w:rsidRDefault="00E3366A" w:rsidP="00E3366A">
      <w:pPr>
        <w:pStyle w:val="Default"/>
        <w:spacing w:line="360" w:lineRule="auto"/>
        <w:ind w:left="1701"/>
        <w:jc w:val="both"/>
        <w:rPr>
          <w:color w:val="auto"/>
        </w:rPr>
      </w:pPr>
      <w:r>
        <w:rPr>
          <w:color w:val="auto"/>
        </w:rPr>
        <w:t xml:space="preserve">a) A auditoria deverá ser realizada de acordo com o disposto nas normas profissionais em vigor e consoante a Norma Brasileira de Contabilidade NBC TA 200 (Objetivos Gerais do Auditor Independente e a Condução da Auditoria em Conformidade com as Normas de Auditoria), tendo por objetivo a emissão de relatório de auditoria, incluindo opinião sobre as demonstrações financeiras e contábeis; </w:t>
      </w:r>
    </w:p>
    <w:p w:rsidR="00E3366A" w:rsidRDefault="00E3366A" w:rsidP="00E3366A">
      <w:pPr>
        <w:pStyle w:val="Default"/>
        <w:spacing w:line="360" w:lineRule="auto"/>
        <w:ind w:left="1701"/>
        <w:jc w:val="both"/>
        <w:rPr>
          <w:color w:val="auto"/>
        </w:rPr>
      </w:pPr>
      <w:r>
        <w:rPr>
          <w:color w:val="auto"/>
        </w:rPr>
        <w:t xml:space="preserve">b) Na execução dos serviços, deverão ser usados, como referência, os princípios de contabilidade de aceitação geral, observadas as regulamentações contábeis e as legislações vigentes aplicáveis; </w:t>
      </w:r>
    </w:p>
    <w:p w:rsidR="00E3366A" w:rsidRDefault="00E3366A" w:rsidP="00E3366A">
      <w:pPr>
        <w:pStyle w:val="Default"/>
        <w:spacing w:line="360" w:lineRule="auto"/>
        <w:ind w:left="1701"/>
        <w:jc w:val="both"/>
        <w:rPr>
          <w:color w:val="auto"/>
        </w:rPr>
      </w:pPr>
      <w:r>
        <w:rPr>
          <w:color w:val="auto"/>
        </w:rPr>
        <w:t xml:space="preserve">c) A auditoria deverá ser conduzida em base de testes, de natureza, amplitude e profundidade requeridas pelas circunstâncias; </w:t>
      </w:r>
    </w:p>
    <w:p w:rsidR="00E3366A" w:rsidRDefault="00E3366A" w:rsidP="00E3366A">
      <w:pPr>
        <w:pStyle w:val="PargrafodaLista"/>
        <w:autoSpaceDE w:val="0"/>
        <w:autoSpaceDN w:val="0"/>
        <w:adjustRightInd w:val="0"/>
        <w:spacing w:line="360" w:lineRule="auto"/>
        <w:ind w:left="1701"/>
        <w:jc w:val="both"/>
      </w:pPr>
      <w:r>
        <w:t>d) Ao planejar e realizar uma auditoria, para reduzir os riscos da auditoria a um nível mínimo aceitável o auditor deverá considerar os riscos de distorções materiais nas demonstrações financeiras decorrentes de fraude, conforme previsto na Norma Internacional de Auditoria 240: Responsabilidade do Auditor ao Considerar a Fraude em uma Auditoria de Demonstrações Financeiras;</w:t>
      </w:r>
    </w:p>
    <w:p w:rsidR="00E3366A" w:rsidRDefault="00E3366A" w:rsidP="00E3366A">
      <w:pPr>
        <w:pStyle w:val="PargrafodaLista"/>
        <w:autoSpaceDE w:val="0"/>
        <w:autoSpaceDN w:val="0"/>
        <w:adjustRightInd w:val="0"/>
        <w:spacing w:line="360" w:lineRule="auto"/>
        <w:ind w:left="1701"/>
        <w:jc w:val="both"/>
      </w:pPr>
      <w:r>
        <w:t>e) Ao formular e executar procedimentos de auditoria e avaliar e informar seus resultados, o auditor deverá reconhecer que o não cumprimento de leis e regulamentos pela entidade poderá afetar materialmente as demonstrações financeiras, conforme previsto na Norma Internacional de Auditoria 250: Consideração de Leis e Regulamentos na Auditoria de Demonstrações Financeiras;</w:t>
      </w:r>
    </w:p>
    <w:p w:rsidR="00E3366A" w:rsidRDefault="00E3366A" w:rsidP="00E3366A">
      <w:pPr>
        <w:pStyle w:val="PargrafodaLista"/>
        <w:autoSpaceDE w:val="0"/>
        <w:autoSpaceDN w:val="0"/>
        <w:adjustRightInd w:val="0"/>
        <w:spacing w:line="360" w:lineRule="auto"/>
        <w:ind w:left="1701"/>
        <w:jc w:val="both"/>
      </w:pPr>
      <w:r>
        <w:t xml:space="preserve">f) O auditor deverá comunicar-se com as pessoas encarregadas da governança de uma entidade no que se </w:t>
      </w:r>
      <w:proofErr w:type="gramStart"/>
      <w:r>
        <w:t>refere</w:t>
      </w:r>
      <w:proofErr w:type="gramEnd"/>
      <w:r>
        <w:t xml:space="preserve"> a questões de auditoria de </w:t>
      </w:r>
      <w:r>
        <w:lastRenderedPageBreak/>
        <w:t>interesse da governança, decorrentes da auditoria de demonstrações financeiras, conforme previsto na Norma Internacional de Auditoria 260: Comunicação com Encarregados da Governança em Matérias de Auditoria;</w:t>
      </w:r>
    </w:p>
    <w:p w:rsidR="00E3366A" w:rsidRDefault="00E3366A" w:rsidP="00E3366A">
      <w:pPr>
        <w:pStyle w:val="PargrafodaLista"/>
        <w:autoSpaceDE w:val="0"/>
        <w:autoSpaceDN w:val="0"/>
        <w:adjustRightInd w:val="0"/>
        <w:spacing w:line="360" w:lineRule="auto"/>
        <w:ind w:left="1701"/>
        <w:jc w:val="both"/>
      </w:pPr>
      <w:r>
        <w:t>g) A fim de reduzir os riscos da auditoria a um nível mínimo aceitável, o auditor deve determinar respostas gerais para os riscos avaliados no nível da demonstração financeira e planejar e executar procedimentos de auditoria adicionais para responder aos riscos avaliados no nível da afirmação, conforme previsto na Norma Internacional de Auditoria 330: Procedimentos do Auditor em Resposta aos Riscos Avaliados.</w:t>
      </w:r>
    </w:p>
    <w:p w:rsidR="00E3366A" w:rsidRDefault="00E3366A" w:rsidP="00E3366A">
      <w:pPr>
        <w:pStyle w:val="PargrafodaLista"/>
        <w:autoSpaceDE w:val="0"/>
        <w:autoSpaceDN w:val="0"/>
        <w:adjustRightInd w:val="0"/>
        <w:spacing w:line="360" w:lineRule="auto"/>
        <w:ind w:left="1701"/>
        <w:jc w:val="both"/>
      </w:pPr>
      <w:r>
        <w:t>h) Contábil: contabilidade do órgão envolvendo auditoria de documentos contábeis, com a respectiva documentação de receitas e despesas, controles internos do Departamento, no tocante a controle de baixa de restos a pagar, conciliações bancárias, depósitos de terceiros, análises e aferições da confiabilidade das informações geradoras dos registros contábeis das receitas, despesas, etc. Auditar a legalidade contábil dos documentos apresentados nos suprimentos de fundos, bem como os critérios de prestação de contas (prazos, normas, etc.);</w:t>
      </w:r>
    </w:p>
    <w:p w:rsidR="00E3366A" w:rsidRDefault="00E3366A" w:rsidP="00E3366A">
      <w:pPr>
        <w:pStyle w:val="PargrafodaLista"/>
        <w:autoSpaceDE w:val="0"/>
        <w:autoSpaceDN w:val="0"/>
        <w:adjustRightInd w:val="0"/>
        <w:spacing w:line="360" w:lineRule="auto"/>
        <w:ind w:left="1701"/>
        <w:jc w:val="both"/>
      </w:pPr>
      <w:r>
        <w:t>i) Financeiras: com abrangência no empenhamento da despesa de acordo com o plano de contas, na apropriação de receitas via sistema bancário, controle de entradas e saídas de numerários, aplicações financeiras, eficácia do controle interno da Divisão, envolvendo o controle bancário, o controle de contas a pagar, tributação aplicada, etc.</w:t>
      </w:r>
    </w:p>
    <w:p w:rsidR="00E3366A" w:rsidRDefault="00E3366A" w:rsidP="00E3366A">
      <w:pPr>
        <w:pStyle w:val="PargrafodaLista"/>
        <w:autoSpaceDE w:val="0"/>
        <w:autoSpaceDN w:val="0"/>
        <w:adjustRightInd w:val="0"/>
        <w:spacing w:line="360" w:lineRule="auto"/>
        <w:ind w:left="1701"/>
        <w:jc w:val="both"/>
      </w:pPr>
    </w:p>
    <w:p w:rsidR="00E3366A" w:rsidRDefault="00E3366A" w:rsidP="00E3366A">
      <w:pPr>
        <w:pStyle w:val="PargrafodaLista"/>
        <w:autoSpaceDE w:val="0"/>
        <w:autoSpaceDN w:val="0"/>
        <w:adjustRightInd w:val="0"/>
        <w:spacing w:line="360" w:lineRule="auto"/>
        <w:ind w:left="1701"/>
        <w:jc w:val="both"/>
        <w:rPr>
          <w:b/>
        </w:rPr>
      </w:pPr>
      <w:r>
        <w:rPr>
          <w:b/>
        </w:rPr>
        <w:t>5.3.3.2. Revisão dos Controles Internos:</w:t>
      </w:r>
    </w:p>
    <w:p w:rsidR="00E3366A" w:rsidRDefault="00E3366A" w:rsidP="00E3366A">
      <w:pPr>
        <w:pStyle w:val="PargrafodaLista"/>
        <w:autoSpaceDE w:val="0"/>
        <w:autoSpaceDN w:val="0"/>
        <w:adjustRightInd w:val="0"/>
        <w:spacing w:line="360" w:lineRule="auto"/>
        <w:ind w:left="1701"/>
        <w:jc w:val="both"/>
      </w:pPr>
      <w:r>
        <w:t>a) Não obstante o nível de riscos, os auditores deverão examinar e avaliar o controle interno do beneficiário, a fim de obter um entendimento suficiente do planejamento de políticas e procedimentos de controle relevantes e verificar se essas políticas e esses procedimentos foram adequadamente aplicados. Os auditores deverão, a seguir, preparar um relatório identificando deficiências significativas no planejamento e na aplicação do controle interno, bem como outras deficiências materiais e condições que devam ser informadas;</w:t>
      </w:r>
    </w:p>
    <w:p w:rsidR="00E3366A" w:rsidRDefault="00E3366A" w:rsidP="00E3366A">
      <w:pPr>
        <w:pStyle w:val="PargrafodaLista"/>
        <w:autoSpaceDE w:val="0"/>
        <w:autoSpaceDN w:val="0"/>
        <w:adjustRightInd w:val="0"/>
        <w:spacing w:line="360" w:lineRule="auto"/>
        <w:ind w:left="1701"/>
        <w:jc w:val="both"/>
      </w:pPr>
      <w:r>
        <w:lastRenderedPageBreak/>
        <w:t>b) Os principais componentes do controle interno incluem, mas sem limitar-se a, os controles relacionados com cada conta de receita e despesa nas demonstrações financeiras do projeto.</w:t>
      </w:r>
    </w:p>
    <w:p w:rsidR="00E3366A" w:rsidRDefault="00E3366A" w:rsidP="00E3366A">
      <w:pPr>
        <w:pStyle w:val="PargrafodaLista"/>
        <w:autoSpaceDE w:val="0"/>
        <w:autoSpaceDN w:val="0"/>
        <w:adjustRightInd w:val="0"/>
        <w:spacing w:line="360" w:lineRule="auto"/>
        <w:ind w:left="1701"/>
        <w:jc w:val="both"/>
      </w:pPr>
    </w:p>
    <w:p w:rsidR="00E3366A" w:rsidRDefault="00E3366A" w:rsidP="00E3366A">
      <w:pPr>
        <w:pStyle w:val="PargrafodaLista"/>
        <w:autoSpaceDE w:val="0"/>
        <w:autoSpaceDN w:val="0"/>
        <w:adjustRightInd w:val="0"/>
        <w:spacing w:line="360" w:lineRule="auto"/>
        <w:ind w:left="1701"/>
        <w:jc w:val="both"/>
      </w:pPr>
      <w:r>
        <w:rPr>
          <w:b/>
        </w:rPr>
        <w:t>5.3.3.3. Revisão dos procedimentos administrativos:</w:t>
      </w:r>
    </w:p>
    <w:p w:rsidR="00E3366A" w:rsidRDefault="00E3366A" w:rsidP="00E3366A">
      <w:pPr>
        <w:pStyle w:val="PargrafodaLista"/>
        <w:autoSpaceDE w:val="0"/>
        <w:autoSpaceDN w:val="0"/>
        <w:adjustRightInd w:val="0"/>
        <w:spacing w:line="360" w:lineRule="auto"/>
        <w:ind w:left="1701"/>
        <w:jc w:val="both"/>
      </w:pPr>
      <w:r>
        <w:t xml:space="preserve">a) Administrativa: </w:t>
      </w:r>
      <w:proofErr w:type="gramStart"/>
      <w:r>
        <w:t>todos os processos de compras, contratação de obras e de serviços, através de licitação, dispensa</w:t>
      </w:r>
      <w:proofErr w:type="gramEnd"/>
      <w:r>
        <w:t xml:space="preserve"> ou inexigibilidade, área patrimonial, envolvendo a conservação dos bens móveis e imóveis, inventário físico dos bens, com abrangência no almoxarifado, com ênfase no controle de entrada e saída de mercadoria neste e seu inventário, bem como acondicionamento da mercadoria. Auditar ainda neste Departamento o controle de compras e controle de utilização de veículos;</w:t>
      </w:r>
    </w:p>
    <w:p w:rsidR="00E3366A" w:rsidRDefault="00E3366A" w:rsidP="00E3366A">
      <w:pPr>
        <w:pStyle w:val="PargrafodaLista"/>
        <w:autoSpaceDE w:val="0"/>
        <w:autoSpaceDN w:val="0"/>
        <w:adjustRightInd w:val="0"/>
        <w:spacing w:line="360" w:lineRule="auto"/>
        <w:ind w:left="1701"/>
        <w:jc w:val="both"/>
      </w:pPr>
      <w:r>
        <w:t>b) Recursos Humanos: auditar os processos de admissões e demissões, controle de recolhimento de obrigações sociais, tais como INSS, ISS, IRRF, consignações em folha de pagamento e outros, bem como o controle interno da Divisão, com abrangência no controle de pagamentos de horas extras, faltas, atestados médicos e abonos de faltas, e demais normas trabalhistas.</w:t>
      </w:r>
    </w:p>
    <w:p w:rsidR="00E3366A" w:rsidRDefault="00E3366A" w:rsidP="00E3366A">
      <w:pPr>
        <w:pStyle w:val="PargrafodaLista"/>
        <w:autoSpaceDE w:val="0"/>
        <w:autoSpaceDN w:val="0"/>
        <w:adjustRightInd w:val="0"/>
        <w:spacing w:line="360" w:lineRule="auto"/>
        <w:ind w:left="1134"/>
        <w:jc w:val="both"/>
      </w:pPr>
    </w:p>
    <w:p w:rsidR="00E3366A" w:rsidRDefault="00E3366A" w:rsidP="00E3366A">
      <w:pPr>
        <w:pStyle w:val="PargrafodaLista"/>
        <w:autoSpaceDE w:val="0"/>
        <w:autoSpaceDN w:val="0"/>
        <w:adjustRightInd w:val="0"/>
        <w:spacing w:line="360" w:lineRule="auto"/>
        <w:ind w:left="1134"/>
        <w:jc w:val="both"/>
        <w:rPr>
          <w:color w:val="000000"/>
        </w:rPr>
      </w:pPr>
      <w:r>
        <w:t xml:space="preserve">5.3.4. </w:t>
      </w:r>
      <w:r w:rsidRPr="001107AC">
        <w:rPr>
          <w:color w:val="000000"/>
        </w:rPr>
        <w:t xml:space="preserve">Emitir um relatório final expressando opinião acerca </w:t>
      </w:r>
      <w:r>
        <w:rPr>
          <w:color w:val="000000"/>
        </w:rPr>
        <w:t xml:space="preserve">de toda a auditoria realizada por </w:t>
      </w:r>
      <w:r w:rsidRPr="001107AC">
        <w:rPr>
          <w:color w:val="000000"/>
        </w:rPr>
        <w:t>esta Companhia na forma exigida pela Norma Brasileira de Contabilidade Técnica de Auditoria</w:t>
      </w:r>
      <w:r>
        <w:rPr>
          <w:color w:val="000000"/>
        </w:rPr>
        <w:t>;</w:t>
      </w:r>
    </w:p>
    <w:p w:rsidR="00E3366A" w:rsidRDefault="00E3366A" w:rsidP="00E3366A">
      <w:pPr>
        <w:pStyle w:val="PargrafodaLista"/>
        <w:autoSpaceDE w:val="0"/>
        <w:autoSpaceDN w:val="0"/>
        <w:adjustRightInd w:val="0"/>
        <w:spacing w:line="360" w:lineRule="auto"/>
        <w:ind w:left="1701"/>
        <w:jc w:val="both"/>
        <w:rPr>
          <w:color w:val="000000"/>
        </w:rPr>
      </w:pPr>
      <w:r>
        <w:t xml:space="preserve">5.3.4.1. </w:t>
      </w:r>
      <w:r>
        <w:rPr>
          <w:color w:val="000000"/>
        </w:rPr>
        <w:t>O</w:t>
      </w:r>
      <w:r w:rsidRPr="001107AC">
        <w:rPr>
          <w:color w:val="000000"/>
        </w:rPr>
        <w:t xml:space="preserve"> relatório final deverá ser entregue impresso e encadernado em duas vias em papel A4, bem como, em meio magnético CD ou DVD</w:t>
      </w:r>
      <w:r>
        <w:rPr>
          <w:color w:val="000000"/>
        </w:rPr>
        <w:t>, devendo o mesmo ser repassado somente ao Diretor Presidente da CMR</w:t>
      </w:r>
      <w:r w:rsidRPr="001107AC">
        <w:rPr>
          <w:color w:val="000000"/>
        </w:rPr>
        <w:t>.</w:t>
      </w:r>
    </w:p>
    <w:p w:rsidR="00E3366A" w:rsidRDefault="00E3366A" w:rsidP="00E3366A">
      <w:pPr>
        <w:pStyle w:val="PargrafodaLista"/>
        <w:autoSpaceDE w:val="0"/>
        <w:autoSpaceDN w:val="0"/>
        <w:adjustRightInd w:val="0"/>
        <w:spacing w:line="360" w:lineRule="auto"/>
        <w:ind w:left="1701"/>
        <w:jc w:val="both"/>
        <w:rPr>
          <w:color w:val="000000"/>
        </w:rPr>
      </w:pPr>
    </w:p>
    <w:p w:rsidR="00E3366A" w:rsidRPr="004F4A90" w:rsidRDefault="00E3366A" w:rsidP="00E3366A">
      <w:pPr>
        <w:pStyle w:val="PargrafodaLista"/>
        <w:autoSpaceDE w:val="0"/>
        <w:autoSpaceDN w:val="0"/>
        <w:adjustRightInd w:val="0"/>
        <w:spacing w:line="360" w:lineRule="auto"/>
        <w:ind w:left="1134"/>
        <w:jc w:val="both"/>
        <w:rPr>
          <w:b/>
          <w:color w:val="000000"/>
        </w:rPr>
      </w:pPr>
      <w:r w:rsidRPr="004F4A90">
        <w:rPr>
          <w:b/>
          <w:color w:val="000000"/>
        </w:rPr>
        <w:t xml:space="preserve">5.3.5. </w:t>
      </w:r>
      <w:r>
        <w:rPr>
          <w:b/>
          <w:color w:val="000000"/>
        </w:rPr>
        <w:t>Caso necessite retirar qualquer processos/documento da seda da CMR, a CONTRATADA, deverá solicitar por escrito, para deliberação do Diretor Presidente da CMR.</w:t>
      </w:r>
    </w:p>
    <w:p w:rsidR="00E3366A" w:rsidRDefault="00E3366A" w:rsidP="00E3366A">
      <w:pPr>
        <w:spacing w:line="360" w:lineRule="auto"/>
        <w:ind w:left="1701"/>
        <w:jc w:val="both"/>
      </w:pPr>
    </w:p>
    <w:p w:rsidR="00E3366A" w:rsidRDefault="00E3366A" w:rsidP="00E3366A">
      <w:pPr>
        <w:pStyle w:val="PargrafodaLista"/>
        <w:numPr>
          <w:ilvl w:val="0"/>
          <w:numId w:val="29"/>
        </w:numPr>
        <w:tabs>
          <w:tab w:val="left" w:pos="284"/>
        </w:tabs>
        <w:spacing w:line="360" w:lineRule="auto"/>
        <w:ind w:left="0" w:firstLine="0"/>
        <w:contextualSpacing w:val="0"/>
        <w:jc w:val="both"/>
        <w:rPr>
          <w:b/>
          <w:i/>
          <w:lang w:val="en-US"/>
        </w:rPr>
      </w:pPr>
      <w:r>
        <w:rPr>
          <w:b/>
        </w:rPr>
        <w:t>DA VIGÊNCIA CONTRATUAL</w:t>
      </w:r>
    </w:p>
    <w:p w:rsidR="00E3366A" w:rsidRDefault="00E3366A" w:rsidP="00E3366A">
      <w:pPr>
        <w:spacing w:line="360" w:lineRule="auto"/>
        <w:ind w:left="567"/>
        <w:jc w:val="both"/>
      </w:pPr>
      <w:r>
        <w:t>6.1.</w:t>
      </w:r>
      <w:r>
        <w:rPr>
          <w:b/>
        </w:rPr>
        <w:t xml:space="preserve"> </w:t>
      </w:r>
      <w:r>
        <w:t xml:space="preserve">O contrato terá vigência por um período de </w:t>
      </w:r>
      <w:r>
        <w:rPr>
          <w:b/>
        </w:rPr>
        <w:t>90 (noventa) dias</w:t>
      </w:r>
      <w:r>
        <w:t xml:space="preserve">, a contar da data de sua assinatura, podendo ser prorrogado por iguais e sucessivos períodos, até o limite previsto no inciso II do art. 57 da </w:t>
      </w:r>
      <w:r>
        <w:lastRenderedPageBreak/>
        <w:t xml:space="preserve">Lei 8.666/93, de acordo com a necessidade da Contratante, e desde que permaneçam as condições legais de prerrogativa; </w:t>
      </w:r>
    </w:p>
    <w:p w:rsidR="00E3366A" w:rsidRDefault="00E3366A" w:rsidP="00E3366A">
      <w:pPr>
        <w:spacing w:line="360" w:lineRule="auto"/>
        <w:ind w:left="567"/>
        <w:jc w:val="both"/>
        <w:rPr>
          <w:b/>
        </w:rPr>
      </w:pPr>
    </w:p>
    <w:p w:rsidR="00E3366A" w:rsidRDefault="00E3366A" w:rsidP="00E3366A">
      <w:pPr>
        <w:autoSpaceDE w:val="0"/>
        <w:autoSpaceDN w:val="0"/>
        <w:adjustRightInd w:val="0"/>
        <w:spacing w:line="360" w:lineRule="auto"/>
        <w:jc w:val="both"/>
        <w:rPr>
          <w:b/>
        </w:rPr>
      </w:pPr>
      <w:proofErr w:type="gramStart"/>
      <w:r>
        <w:rPr>
          <w:b/>
        </w:rPr>
        <w:t>7- CRITÉRIO</w:t>
      </w:r>
      <w:proofErr w:type="gramEnd"/>
      <w:r>
        <w:rPr>
          <w:b/>
        </w:rPr>
        <w:t xml:space="preserve"> DE JULGAMENTO</w:t>
      </w:r>
    </w:p>
    <w:p w:rsidR="00E3366A" w:rsidRDefault="00E3366A" w:rsidP="00E3366A">
      <w:pPr>
        <w:autoSpaceDE w:val="0"/>
        <w:autoSpaceDN w:val="0"/>
        <w:adjustRightInd w:val="0"/>
        <w:spacing w:line="360" w:lineRule="auto"/>
        <w:ind w:left="567"/>
        <w:jc w:val="both"/>
      </w:pPr>
      <w:r>
        <w:t xml:space="preserve">7.1. O julgamento das propostas considerar-se-á ao final, Empresa (s) vencedora (s), aquela que </w:t>
      </w:r>
      <w:proofErr w:type="gramStart"/>
      <w:r>
        <w:t>atender,</w:t>
      </w:r>
      <w:proofErr w:type="gramEnd"/>
      <w:r>
        <w:t xml:space="preserve"> ofertar o </w:t>
      </w:r>
      <w:r>
        <w:rPr>
          <w:b/>
        </w:rPr>
        <w:t>MENOR PREÇO POR ITEM</w:t>
      </w:r>
      <w:r>
        <w:t xml:space="preserve"> e atendimento ao prazo de entrega solicitado.</w:t>
      </w:r>
    </w:p>
    <w:p w:rsidR="00E3366A" w:rsidRDefault="00E3366A" w:rsidP="00E3366A">
      <w:pPr>
        <w:spacing w:line="360" w:lineRule="auto"/>
        <w:ind w:left="567" w:firstLine="567"/>
        <w:jc w:val="both"/>
        <w:rPr>
          <w:b/>
        </w:rPr>
      </w:pPr>
    </w:p>
    <w:p w:rsidR="00E3366A" w:rsidRPr="00F712A2" w:rsidRDefault="00E3366A" w:rsidP="00E3366A">
      <w:pPr>
        <w:pStyle w:val="PargrafodaLista"/>
        <w:numPr>
          <w:ilvl w:val="0"/>
          <w:numId w:val="33"/>
        </w:numPr>
        <w:tabs>
          <w:tab w:val="left" w:pos="142"/>
          <w:tab w:val="left" w:pos="426"/>
        </w:tabs>
        <w:spacing w:line="360" w:lineRule="auto"/>
        <w:ind w:left="0" w:firstLine="0"/>
        <w:contextualSpacing w:val="0"/>
        <w:jc w:val="both"/>
        <w:rPr>
          <w:b/>
        </w:rPr>
      </w:pPr>
      <w:r>
        <w:rPr>
          <w:b/>
        </w:rPr>
        <w:t xml:space="preserve">- </w:t>
      </w:r>
      <w:r w:rsidRPr="00F712A2">
        <w:rPr>
          <w:b/>
        </w:rPr>
        <w:t xml:space="preserve">DA HABILITAÇÃO: Para comprovação da documentação relativa </w:t>
      </w:r>
      <w:proofErr w:type="gramStart"/>
      <w:r w:rsidRPr="00F712A2">
        <w:rPr>
          <w:b/>
        </w:rPr>
        <w:t>a</w:t>
      </w:r>
      <w:proofErr w:type="gramEnd"/>
      <w:r w:rsidRPr="00F712A2">
        <w:rPr>
          <w:b/>
        </w:rPr>
        <w:t xml:space="preserve"> </w:t>
      </w:r>
      <w:r w:rsidRPr="00F712A2">
        <w:rPr>
          <w:b/>
          <w:u w:val="single"/>
        </w:rPr>
        <w:t>PESSOA FÍSICA</w:t>
      </w:r>
      <w:r w:rsidRPr="00F712A2">
        <w:rPr>
          <w:b/>
        </w:rPr>
        <w:t>, fica excluído os itens 9.1.1, 9.2 e 9.3.</w:t>
      </w:r>
    </w:p>
    <w:p w:rsidR="00E3366A" w:rsidRDefault="00E3366A" w:rsidP="00E3366A">
      <w:pPr>
        <w:pStyle w:val="Cabealho"/>
        <w:spacing w:line="360" w:lineRule="auto"/>
        <w:ind w:left="3969"/>
        <w:jc w:val="both"/>
        <w:rPr>
          <w:i/>
          <w:sz w:val="16"/>
          <w:szCs w:val="16"/>
        </w:rPr>
      </w:pPr>
      <w:r>
        <w:rPr>
          <w:bCs/>
          <w:i/>
          <w:sz w:val="16"/>
          <w:szCs w:val="16"/>
        </w:rPr>
        <w:t xml:space="preserve">Base Legal: </w:t>
      </w:r>
      <w:r>
        <w:rPr>
          <w:i/>
          <w:sz w:val="16"/>
          <w:szCs w:val="16"/>
        </w:rPr>
        <w:t>art. 27, 28, 29, 30, II c/c § 1º, 31 da Lei Federal 8.666/93.</w:t>
      </w:r>
    </w:p>
    <w:p w:rsidR="00E3366A" w:rsidRDefault="00E3366A" w:rsidP="00E3366A">
      <w:pPr>
        <w:pStyle w:val="Cabealho"/>
        <w:spacing w:line="360" w:lineRule="auto"/>
        <w:ind w:left="3969"/>
        <w:jc w:val="both"/>
        <w:rPr>
          <w:i/>
          <w:sz w:val="24"/>
          <w:szCs w:val="24"/>
        </w:rPr>
      </w:pPr>
    </w:p>
    <w:p w:rsidR="00E3366A" w:rsidRDefault="00E3366A" w:rsidP="00E3366A">
      <w:pPr>
        <w:spacing w:line="360" w:lineRule="auto"/>
        <w:ind w:left="567"/>
        <w:jc w:val="both"/>
        <w:rPr>
          <w:b/>
          <w:bCs/>
        </w:rPr>
      </w:pPr>
      <w:r>
        <w:rPr>
          <w:b/>
        </w:rPr>
        <w:t xml:space="preserve">8.1. </w:t>
      </w:r>
      <w:r>
        <w:rPr>
          <w:b/>
          <w:bCs/>
        </w:rPr>
        <w:t>RELATIVOS À REGULARIDADE FISCAL:</w:t>
      </w:r>
    </w:p>
    <w:p w:rsidR="00E3366A" w:rsidRDefault="00E3366A" w:rsidP="00E3366A">
      <w:pPr>
        <w:tabs>
          <w:tab w:val="left" w:pos="851"/>
        </w:tabs>
        <w:spacing w:line="360" w:lineRule="auto"/>
        <w:ind w:left="1134"/>
        <w:jc w:val="both"/>
      </w:pPr>
      <w:r>
        <w:t xml:space="preserve">8.1.1. Prova de Inscrição no Cadastro de Contribuintes Estadual ou Municipal, se </w:t>
      </w:r>
      <w:proofErr w:type="gramStart"/>
      <w:r>
        <w:t>houver,</w:t>
      </w:r>
      <w:proofErr w:type="gramEnd"/>
      <w:r>
        <w:t xml:space="preserve"> relativo ao domicílio ou sede do licitante, pertinente ao seu ramo de atividade e compatível com o objeto contratual;</w:t>
      </w:r>
    </w:p>
    <w:p w:rsidR="00E3366A" w:rsidRDefault="00E3366A" w:rsidP="00E3366A">
      <w:pPr>
        <w:tabs>
          <w:tab w:val="left" w:pos="851"/>
        </w:tabs>
        <w:spacing w:line="360" w:lineRule="auto"/>
        <w:ind w:left="1134"/>
        <w:jc w:val="both"/>
      </w:pPr>
      <w:r>
        <w:t>8.1.2. Certidão de Regularidade de Débitos com a Fazenda Federal (da Secretaria da Receita Federal e da Procuradoria da Fazenda Nacional), admitida comprovação também, por meio de “certidão positiva com efeito de negativo”, diante da existência de débito confesso, parcelado e em fase de adimplemento;</w:t>
      </w:r>
    </w:p>
    <w:p w:rsidR="00E3366A" w:rsidRDefault="00E3366A" w:rsidP="00E3366A">
      <w:pPr>
        <w:tabs>
          <w:tab w:val="left" w:pos="851"/>
        </w:tabs>
        <w:spacing w:line="360" w:lineRule="auto"/>
        <w:ind w:left="1134"/>
        <w:jc w:val="both"/>
      </w:pPr>
      <w:r>
        <w:t>8.1.3. Certidão de Regularidade de Débitos com a Fazenda Estadual, admitida comprovação também, por meio de “certidão positiva com efeito de negativo”, diante da existência de débito confesso, parcelado e em fase de adimplemento;</w:t>
      </w:r>
    </w:p>
    <w:p w:rsidR="00E3366A" w:rsidRDefault="00E3366A" w:rsidP="00E3366A">
      <w:pPr>
        <w:tabs>
          <w:tab w:val="left" w:pos="851"/>
        </w:tabs>
        <w:spacing w:line="360" w:lineRule="auto"/>
        <w:ind w:left="1134"/>
        <w:jc w:val="both"/>
      </w:pPr>
      <w:r>
        <w:t>8.1.4. Certidão de Regularidade de Débitos com a Fazenda Municipal, admitida comprovação também, por meio de “certidão positiva com efeito de negativo”, diante da existência de débito confesso, parcelado e em fase de adimplemento;</w:t>
      </w:r>
    </w:p>
    <w:p w:rsidR="00E3366A" w:rsidRDefault="00E3366A" w:rsidP="00E3366A">
      <w:pPr>
        <w:tabs>
          <w:tab w:val="left" w:pos="851"/>
        </w:tabs>
        <w:spacing w:line="360" w:lineRule="auto"/>
        <w:ind w:left="1134"/>
        <w:jc w:val="both"/>
      </w:pPr>
      <w:r>
        <w:t>8.1.5. Certidão de Regularidade do FGTS, admitida comprovação também, por meio de “certidão positiva com efeito de negativo”, diante da existência de débito confesso, parcelado e em fase de adimplemento;</w:t>
      </w:r>
    </w:p>
    <w:p w:rsidR="00E3366A" w:rsidRDefault="00E3366A" w:rsidP="00E3366A">
      <w:pPr>
        <w:tabs>
          <w:tab w:val="left" w:pos="851"/>
        </w:tabs>
        <w:spacing w:line="360" w:lineRule="auto"/>
        <w:ind w:left="1134"/>
        <w:jc w:val="both"/>
      </w:pPr>
      <w:r>
        <w:t xml:space="preserve">8.1.6. Certidão de Regularidade de Débito - CND, relativa às Contribuições </w:t>
      </w:r>
      <w:proofErr w:type="gramStart"/>
      <w:r>
        <w:t>Sociais fornecida</w:t>
      </w:r>
      <w:proofErr w:type="gramEnd"/>
      <w:r>
        <w:t xml:space="preserve"> pelo INSS - Instituto Nacional do Seguro Social Seguridade Social, admitida comprovação também, por meio de “certidão positiva com efeito de negativo”, diante da existência de débito confesso, parcelado e em fase de adimplemento.</w:t>
      </w:r>
    </w:p>
    <w:p w:rsidR="00E3366A" w:rsidRDefault="00E3366A" w:rsidP="00E3366A">
      <w:pPr>
        <w:spacing w:line="360" w:lineRule="auto"/>
        <w:jc w:val="both"/>
        <w:rPr>
          <w:b/>
          <w:color w:val="0000FF"/>
        </w:rPr>
      </w:pPr>
    </w:p>
    <w:p w:rsidR="00E3366A" w:rsidRDefault="00E3366A" w:rsidP="00E3366A">
      <w:pPr>
        <w:spacing w:line="360" w:lineRule="auto"/>
        <w:ind w:left="567"/>
        <w:jc w:val="both"/>
        <w:rPr>
          <w:b/>
          <w:bCs/>
        </w:rPr>
      </w:pPr>
      <w:r>
        <w:rPr>
          <w:b/>
        </w:rPr>
        <w:t xml:space="preserve">8.2. </w:t>
      </w:r>
      <w:r>
        <w:rPr>
          <w:b/>
          <w:bCs/>
        </w:rPr>
        <w:t>RELATIVOS À QUALIFICAÇÃO ECONÔMICO-FINANCEIRA:</w:t>
      </w:r>
    </w:p>
    <w:p w:rsidR="00E3366A" w:rsidRDefault="00E3366A" w:rsidP="00E3366A">
      <w:pPr>
        <w:tabs>
          <w:tab w:val="left" w:pos="851"/>
        </w:tabs>
        <w:spacing w:line="360" w:lineRule="auto"/>
        <w:ind w:left="1134"/>
        <w:jc w:val="both"/>
      </w:pPr>
      <w:r>
        <w:t xml:space="preserve">8.2.1. Certidão Negativa de Recuperação Judicial – Lei n° 11.101/05 (falência e concordata) emitida pelo órgão competente, expedida </w:t>
      </w:r>
      <w:r>
        <w:rPr>
          <w:b/>
        </w:rPr>
        <w:t>nos últimos 30 (trinta) dias</w:t>
      </w:r>
      <w:r>
        <w:t xml:space="preserve"> caso não conste o prazo de validade;</w:t>
      </w:r>
    </w:p>
    <w:p w:rsidR="00E3366A" w:rsidRDefault="00E3366A" w:rsidP="00E3366A">
      <w:pPr>
        <w:tabs>
          <w:tab w:val="left" w:pos="851"/>
        </w:tabs>
        <w:spacing w:line="360" w:lineRule="auto"/>
        <w:ind w:left="1134"/>
        <w:jc w:val="both"/>
        <w:rPr>
          <w:b/>
        </w:rPr>
      </w:pPr>
      <w:r>
        <w:lastRenderedPageBreak/>
        <w:t xml:space="preserve">8.2.2. </w:t>
      </w:r>
      <w:r>
        <w:rPr>
          <w:b/>
        </w:rPr>
        <w:t xml:space="preserve">Balanço Patrimonial </w:t>
      </w:r>
      <w:r>
        <w:t xml:space="preserve">referente ao último exercício social, ou o Balanço de Abertura, caso a licitante tenha sido constituída em menos de um ano, devidamente autenticado ou registrado na Junta Comercial do Estado, com o Pertinente Termo de Abertura e Encerramento, para que a </w:t>
      </w:r>
      <w:proofErr w:type="spellStart"/>
      <w:r>
        <w:t>Pregoeira</w:t>
      </w:r>
      <w:proofErr w:type="spellEnd"/>
      <w:r>
        <w:t xml:space="preserve"> possa aferir se esta possui Patrimônio Líquido (licitantes constituídas a mais de um ano) ou Capital Social Integralizado (licitantes constituídas a menos de um ano), de no mínimo 10% (dez por cento) do valor estimado para contratação.</w:t>
      </w:r>
    </w:p>
    <w:p w:rsidR="00E3366A" w:rsidRDefault="00E3366A" w:rsidP="00E3366A">
      <w:pPr>
        <w:tabs>
          <w:tab w:val="left" w:pos="720"/>
        </w:tabs>
        <w:spacing w:line="360" w:lineRule="auto"/>
        <w:ind w:left="567"/>
        <w:jc w:val="both"/>
      </w:pPr>
    </w:p>
    <w:p w:rsidR="00E3366A" w:rsidRDefault="00E3366A" w:rsidP="00E3366A">
      <w:pPr>
        <w:tabs>
          <w:tab w:val="left" w:pos="851"/>
        </w:tabs>
        <w:spacing w:line="360" w:lineRule="auto"/>
        <w:ind w:left="567"/>
        <w:jc w:val="both"/>
        <w:rPr>
          <w:b/>
        </w:rPr>
      </w:pPr>
      <w:r>
        <w:rPr>
          <w:b/>
        </w:rPr>
        <w:t>8.3. RELATIVOS À QUALIFICAÇÃO JURÍDICA:</w:t>
      </w:r>
    </w:p>
    <w:p w:rsidR="00E3366A" w:rsidRDefault="00E3366A" w:rsidP="00E3366A">
      <w:pPr>
        <w:tabs>
          <w:tab w:val="left" w:pos="851"/>
        </w:tabs>
        <w:spacing w:line="360" w:lineRule="auto"/>
        <w:ind w:left="1134"/>
        <w:jc w:val="both"/>
      </w:pPr>
      <w:r>
        <w:t>8.3.1. Ato Constitutivo, Estatuto ou Contrato Social, com todas as suas alterações em vigor, devidamente registrado, em se tratando de sociedades comerciais, e, no caso de sociedade por ações, acompanhado de documentos de eleição de seus administradores.</w:t>
      </w:r>
    </w:p>
    <w:p w:rsidR="00E3366A" w:rsidRDefault="00E3366A" w:rsidP="00E3366A">
      <w:pPr>
        <w:tabs>
          <w:tab w:val="left" w:pos="851"/>
        </w:tabs>
        <w:spacing w:line="360" w:lineRule="auto"/>
        <w:ind w:left="567"/>
        <w:jc w:val="both"/>
      </w:pPr>
    </w:p>
    <w:p w:rsidR="00E3366A" w:rsidRDefault="00E3366A" w:rsidP="00E3366A">
      <w:pPr>
        <w:spacing w:line="360" w:lineRule="auto"/>
        <w:ind w:left="567"/>
        <w:jc w:val="both"/>
        <w:rPr>
          <w:b/>
          <w:bCs/>
        </w:rPr>
      </w:pPr>
      <w:r>
        <w:rPr>
          <w:b/>
        </w:rPr>
        <w:t xml:space="preserve">8.4. </w:t>
      </w:r>
      <w:r>
        <w:rPr>
          <w:b/>
          <w:bCs/>
        </w:rPr>
        <w:t>RELATIVOS À QUALIFICAÇÃO TÉCNICA:</w:t>
      </w:r>
    </w:p>
    <w:p w:rsidR="00E3366A" w:rsidRPr="009B0E72" w:rsidRDefault="00E3366A" w:rsidP="00E3366A">
      <w:pPr>
        <w:pStyle w:val="PargrafodaLista"/>
        <w:autoSpaceDE w:val="0"/>
        <w:autoSpaceDN w:val="0"/>
        <w:adjustRightInd w:val="0"/>
        <w:spacing w:line="360" w:lineRule="auto"/>
        <w:ind w:left="1134"/>
        <w:jc w:val="both"/>
      </w:pPr>
      <w:r w:rsidRPr="009B0E72">
        <w:rPr>
          <w:b/>
        </w:rPr>
        <w:t xml:space="preserve">8.4.1. </w:t>
      </w:r>
      <w:r w:rsidRPr="009B0E72">
        <w:rPr>
          <w:b/>
          <w:bCs/>
        </w:rPr>
        <w:t>Atestado(s) de Capacidade Técnica</w:t>
      </w:r>
      <w:r w:rsidRPr="009B0E72">
        <w:t xml:space="preserve"> (declaração ou certidão) fornecidos por pessoa jurídica de direito público ou privado, comprovando o desempenho da licitante em contrato pertinente e compatível em características, quantidades e prazos com o objeto da licitação, conforme delimitado abaixo.</w:t>
      </w:r>
    </w:p>
    <w:p w:rsidR="00E3366A" w:rsidRPr="009B0E72" w:rsidRDefault="00E3366A" w:rsidP="00E3366A">
      <w:pPr>
        <w:pStyle w:val="PargrafodaLista"/>
        <w:autoSpaceDE w:val="0"/>
        <w:autoSpaceDN w:val="0"/>
        <w:adjustRightInd w:val="0"/>
        <w:spacing w:line="360" w:lineRule="auto"/>
        <w:ind w:left="1701"/>
        <w:jc w:val="both"/>
      </w:pPr>
      <w:r w:rsidRPr="009B0E72">
        <w:t>8.4.1.1.</w:t>
      </w:r>
      <w:r w:rsidRPr="009B0E72">
        <w:rPr>
          <w:b/>
        </w:rPr>
        <w:t xml:space="preserve"> </w:t>
      </w:r>
      <w:r w:rsidRPr="009B0E72">
        <w:t xml:space="preserve">Entende-se por pertinente e compatível </w:t>
      </w:r>
      <w:r w:rsidRPr="009B0E72">
        <w:rPr>
          <w:u w:val="single"/>
        </w:rPr>
        <w:t>em características</w:t>
      </w:r>
      <w:r w:rsidRPr="009B0E72">
        <w:t xml:space="preserve"> o(s) atestado(s) que em sua individualidade ou soma de atestados, contemplem o objeto principal desta licitação, entendendo-se como </w:t>
      </w:r>
      <w:r w:rsidRPr="009B0E72">
        <w:rPr>
          <w:u w:val="single"/>
        </w:rPr>
        <w:t>parcela de maior relevância na aquisição, ou seja, o próprio objeto</w:t>
      </w:r>
      <w:r w:rsidRPr="009B0E72">
        <w:t>;</w:t>
      </w:r>
    </w:p>
    <w:p w:rsidR="00E3366A" w:rsidRPr="009B0E72" w:rsidRDefault="00E3366A" w:rsidP="00E3366A">
      <w:pPr>
        <w:pStyle w:val="PargrafodaLista"/>
        <w:autoSpaceDE w:val="0"/>
        <w:autoSpaceDN w:val="0"/>
        <w:adjustRightInd w:val="0"/>
        <w:spacing w:line="360" w:lineRule="auto"/>
        <w:ind w:left="1701"/>
        <w:jc w:val="both"/>
      </w:pPr>
      <w:r w:rsidRPr="009B0E72">
        <w:t>8.4.1.2.</w:t>
      </w:r>
      <w:r w:rsidRPr="009B0E72">
        <w:rPr>
          <w:b/>
        </w:rPr>
        <w:t xml:space="preserve"> </w:t>
      </w:r>
      <w:r w:rsidRPr="009B0E72">
        <w:t xml:space="preserve">Entende-se por pertinente e compatível em </w:t>
      </w:r>
      <w:r w:rsidRPr="009B0E72">
        <w:rPr>
          <w:u w:val="single"/>
        </w:rPr>
        <w:t xml:space="preserve">quantidade e prazo o(s) </w:t>
      </w:r>
      <w:r w:rsidRPr="009B0E72">
        <w:t>atestado(s) que em sua individualidade ou soma de atestados concomitantes no período de execução (tendo sido os serviços/fornecimentos dos atestados prestado no mesmo período), contemplem um mínimo de 50% (cinquenta por cento) do total do objeto desta licitação;</w:t>
      </w:r>
    </w:p>
    <w:p w:rsidR="00E3366A" w:rsidRPr="009B0E72" w:rsidRDefault="00E3366A" w:rsidP="00E3366A">
      <w:pPr>
        <w:pStyle w:val="PargrafodaLista"/>
        <w:autoSpaceDE w:val="0"/>
        <w:autoSpaceDN w:val="0"/>
        <w:adjustRightInd w:val="0"/>
        <w:spacing w:line="360" w:lineRule="auto"/>
        <w:ind w:left="1701"/>
        <w:jc w:val="both"/>
      </w:pPr>
      <w:r w:rsidRPr="009B0E72">
        <w:t>8.4.1.3.</w:t>
      </w:r>
      <w:r w:rsidRPr="009B0E72">
        <w:rPr>
          <w:b/>
        </w:rPr>
        <w:t xml:space="preserve"> </w:t>
      </w:r>
      <w:r w:rsidRPr="009B0E72">
        <w:t>Não cabem, portanto, para soma de atestado(s) para quantidades e prazos, a execução do objeto que tenha sido realizada em períodos distintos, ou não concomitantes;</w:t>
      </w:r>
    </w:p>
    <w:p w:rsidR="00E3366A" w:rsidRPr="009B0E72" w:rsidRDefault="00E3366A" w:rsidP="00E3366A">
      <w:pPr>
        <w:pStyle w:val="PargrafodaLista"/>
        <w:autoSpaceDE w:val="0"/>
        <w:autoSpaceDN w:val="0"/>
        <w:adjustRightInd w:val="0"/>
        <w:spacing w:line="360" w:lineRule="auto"/>
        <w:ind w:left="1701"/>
        <w:jc w:val="both"/>
      </w:pPr>
      <w:r w:rsidRPr="009B0E72">
        <w:t>8.4.1.4.</w:t>
      </w:r>
      <w:r w:rsidRPr="009B0E72">
        <w:rPr>
          <w:b/>
        </w:rPr>
        <w:t xml:space="preserve"> </w:t>
      </w:r>
      <w:r w:rsidRPr="009B0E72">
        <w:t xml:space="preserve">O atestado deverá indicar dados da entidade emissora (razão social, CNPJ, endereço, telefone, fax, data de emissão) e dos signatários do documento (nome, função, telefone, etc.), além da descrição do objeto, quantidades e prazos de prestação dos serviços. E, na ausência dos dados indicados, antecipa-se a diligência prevista no art. 43 parágrafo 3° da Lei </w:t>
      </w:r>
      <w:r w:rsidRPr="009B0E72">
        <w:lastRenderedPageBreak/>
        <w:t>Federal 8.666/93 para que sejam encaminhados em conjunto os documentos comprobatórios de atendimentos, quais sejam cópias de contratos, notas de empenho, acompanhados de editais de licitação, dentre outros. Caso não sejam encaminhados, o Pregoeiro os solicitará no decorrer do certame para certificar a veracidade das informações e atendimento da finalidade do Atestado;</w:t>
      </w:r>
    </w:p>
    <w:p w:rsidR="00E3366A" w:rsidRPr="009B0E72" w:rsidRDefault="00E3366A" w:rsidP="00E3366A">
      <w:pPr>
        <w:pStyle w:val="PargrafodaLista"/>
        <w:autoSpaceDE w:val="0"/>
        <w:autoSpaceDN w:val="0"/>
        <w:adjustRightInd w:val="0"/>
        <w:spacing w:line="360" w:lineRule="auto"/>
        <w:ind w:left="1701"/>
        <w:jc w:val="both"/>
      </w:pPr>
      <w:r w:rsidRPr="009B0E72">
        <w:t>8.4.1.5.</w:t>
      </w:r>
      <w:r w:rsidRPr="009B0E72">
        <w:rPr>
          <w:b/>
        </w:rPr>
        <w:t xml:space="preserve"> </w:t>
      </w:r>
      <w:r w:rsidRPr="009B0E72">
        <w:t xml:space="preserve">A Administração, por meio da Comissão ou </w:t>
      </w:r>
      <w:proofErr w:type="gramStart"/>
      <w:r w:rsidRPr="009B0E72">
        <w:t>servidor(</w:t>
      </w:r>
      <w:proofErr w:type="spellStart"/>
      <w:proofErr w:type="gramEnd"/>
      <w:r w:rsidRPr="009B0E72">
        <w:t>es</w:t>
      </w:r>
      <w:proofErr w:type="spellEnd"/>
      <w:r w:rsidRPr="009B0E72">
        <w:t>) designado(s), poderá, ainda, caso haja necessidade, diligenciar para certificação da veracidade das informações acima, ou quaisquer outras prestadas pela empresa licitante durante o certame, sujeitando o emissor as penalidades previstas em lei caso haja ateste informações inverídicas.</w:t>
      </w:r>
    </w:p>
    <w:p w:rsidR="00E3366A" w:rsidRDefault="00E3366A" w:rsidP="00E3366A">
      <w:pPr>
        <w:pStyle w:val="BodyText21"/>
        <w:spacing w:line="360" w:lineRule="auto"/>
        <w:ind w:left="567"/>
        <w:rPr>
          <w:szCs w:val="24"/>
        </w:rPr>
      </w:pPr>
    </w:p>
    <w:p w:rsidR="00E3366A" w:rsidRPr="00B060CE" w:rsidRDefault="00E3366A" w:rsidP="00E3366A">
      <w:pPr>
        <w:pStyle w:val="Default"/>
        <w:tabs>
          <w:tab w:val="left" w:pos="1843"/>
        </w:tabs>
        <w:spacing w:line="360" w:lineRule="auto"/>
        <w:ind w:left="1134"/>
        <w:jc w:val="both"/>
        <w:rPr>
          <w:b/>
        </w:rPr>
      </w:pPr>
      <w:r>
        <w:rPr>
          <w:b/>
        </w:rPr>
        <w:t>8</w:t>
      </w:r>
      <w:r w:rsidRPr="00B060CE">
        <w:rPr>
          <w:b/>
        </w:rPr>
        <w:t xml:space="preserve">.4.2. </w:t>
      </w:r>
      <w:proofErr w:type="spellStart"/>
      <w:r w:rsidRPr="00B060CE">
        <w:rPr>
          <w:b/>
          <w:bCs/>
        </w:rPr>
        <w:t>Curriculum</w:t>
      </w:r>
      <w:proofErr w:type="spellEnd"/>
      <w:r w:rsidRPr="00B060CE">
        <w:rPr>
          <w:b/>
          <w:bCs/>
        </w:rPr>
        <w:t xml:space="preserve"> </w:t>
      </w:r>
      <w:proofErr w:type="spellStart"/>
      <w:r w:rsidRPr="00B060CE">
        <w:rPr>
          <w:b/>
          <w:bCs/>
        </w:rPr>
        <w:t>Vitae</w:t>
      </w:r>
      <w:proofErr w:type="spellEnd"/>
      <w:r w:rsidRPr="00B060CE">
        <w:rPr>
          <w:b/>
          <w:bCs/>
        </w:rPr>
        <w:t>, discriminando registros profissionais, tempo de experiência em auditoria independente e escolaridade</w:t>
      </w:r>
      <w:r>
        <w:rPr>
          <w:b/>
          <w:bCs/>
        </w:rPr>
        <w:t>;</w:t>
      </w:r>
    </w:p>
    <w:p w:rsidR="00E3366A" w:rsidRPr="00B060CE" w:rsidRDefault="00E3366A" w:rsidP="00E3366A">
      <w:pPr>
        <w:autoSpaceDE w:val="0"/>
        <w:autoSpaceDN w:val="0"/>
        <w:adjustRightInd w:val="0"/>
        <w:spacing w:line="360" w:lineRule="auto"/>
        <w:ind w:left="1134"/>
        <w:jc w:val="both"/>
        <w:rPr>
          <w:b/>
        </w:rPr>
      </w:pPr>
      <w:r>
        <w:rPr>
          <w:b/>
        </w:rPr>
        <w:t>8</w:t>
      </w:r>
      <w:r w:rsidRPr="00B060CE">
        <w:rPr>
          <w:b/>
        </w:rPr>
        <w:t xml:space="preserve">.4.3. Comprovação de registro no conselho profissional, </w:t>
      </w:r>
      <w:r>
        <w:rPr>
          <w:b/>
        </w:rPr>
        <w:t>para os auditores contábeis;</w:t>
      </w:r>
      <w:r w:rsidRPr="00B060CE">
        <w:rPr>
          <w:b/>
        </w:rPr>
        <w:t xml:space="preserve"> </w:t>
      </w:r>
    </w:p>
    <w:p w:rsidR="00E3366A" w:rsidRPr="00B060CE" w:rsidRDefault="00E3366A" w:rsidP="00E3366A">
      <w:pPr>
        <w:tabs>
          <w:tab w:val="left" w:pos="1985"/>
        </w:tabs>
        <w:autoSpaceDE w:val="0"/>
        <w:autoSpaceDN w:val="0"/>
        <w:adjustRightInd w:val="0"/>
        <w:spacing w:line="360" w:lineRule="auto"/>
        <w:ind w:left="1134"/>
        <w:jc w:val="both"/>
        <w:rPr>
          <w:b/>
        </w:rPr>
      </w:pPr>
      <w:r>
        <w:rPr>
          <w:b/>
        </w:rPr>
        <w:t>8</w:t>
      </w:r>
      <w:r w:rsidRPr="00B060CE">
        <w:rPr>
          <w:b/>
        </w:rPr>
        <w:t>.4.4. Comprovação da qualificação técnica, mediante apresentação de cópia autenticada da Certidão de Aprovação no Exame de Qualificação Técnica para registro no Cadastro Nacional de Auditores Independentes (CNAI) do Conselho Federal de Contabilidade (CFC), d</w:t>
      </w:r>
      <w:r>
        <w:rPr>
          <w:b/>
        </w:rPr>
        <w:t xml:space="preserve">entro da validade de </w:t>
      </w:r>
      <w:proofErr w:type="gramStart"/>
      <w:r>
        <w:rPr>
          <w:b/>
        </w:rPr>
        <w:t>1</w:t>
      </w:r>
      <w:proofErr w:type="gramEnd"/>
      <w:r>
        <w:rPr>
          <w:b/>
        </w:rPr>
        <w:t xml:space="preserve"> (um) ano;</w:t>
      </w:r>
      <w:r w:rsidRPr="00B060CE">
        <w:rPr>
          <w:b/>
        </w:rPr>
        <w:t xml:space="preserve"> </w:t>
      </w:r>
    </w:p>
    <w:p w:rsidR="00E3366A" w:rsidRPr="007D7ECF" w:rsidRDefault="00E3366A" w:rsidP="00E3366A">
      <w:pPr>
        <w:pStyle w:val="BodyText21"/>
        <w:spacing w:line="360" w:lineRule="auto"/>
        <w:ind w:left="1134"/>
      </w:pPr>
      <w:r>
        <w:rPr>
          <w:b/>
        </w:rPr>
        <w:t>8</w:t>
      </w:r>
      <w:r w:rsidRPr="00B060CE">
        <w:rPr>
          <w:b/>
        </w:rPr>
        <w:t>.4.5. Apresentar, relativamente aos profissionais envolvidos na execução contratual, uma via assinada do TERMO DE CONFIDENCIALIDADE, anexo deste Projeto Básico.</w:t>
      </w:r>
    </w:p>
    <w:p w:rsidR="00E3366A" w:rsidRDefault="00E3366A" w:rsidP="00E3366A">
      <w:pPr>
        <w:pStyle w:val="BodyText21"/>
        <w:spacing w:line="360" w:lineRule="auto"/>
        <w:ind w:left="567"/>
        <w:rPr>
          <w:szCs w:val="24"/>
        </w:rPr>
      </w:pPr>
    </w:p>
    <w:p w:rsidR="00E3366A" w:rsidRDefault="00E3366A" w:rsidP="00E3366A">
      <w:pPr>
        <w:spacing w:line="360" w:lineRule="auto"/>
        <w:ind w:left="567"/>
        <w:jc w:val="both"/>
        <w:rPr>
          <w:b/>
        </w:rPr>
      </w:pPr>
      <w:r>
        <w:rPr>
          <w:b/>
        </w:rPr>
        <w:t>8.5. RELATIVOS À REGULARIDADE TRABALHISTA:</w:t>
      </w:r>
    </w:p>
    <w:p w:rsidR="00E3366A" w:rsidRDefault="00E3366A" w:rsidP="00E3366A">
      <w:pPr>
        <w:numPr>
          <w:ilvl w:val="0"/>
          <w:numId w:val="30"/>
        </w:numPr>
        <w:tabs>
          <w:tab w:val="clear" w:pos="720"/>
          <w:tab w:val="left" w:pos="851"/>
        </w:tabs>
        <w:spacing w:line="360" w:lineRule="auto"/>
        <w:ind w:left="567" w:firstLine="0"/>
        <w:jc w:val="both"/>
      </w:pPr>
      <w:r>
        <w:t>Certidão de Regularidade de Débito – CNDT, para comprovar a inexistência de débitos inadimplidos perante a Justiça do Trabalho, admitida comprovação também, por meio de “certidão positiva com efeito de negativo”, diante da existência de débito confesso, parcelado e em fase de adimplemento.</w:t>
      </w:r>
    </w:p>
    <w:p w:rsidR="00E3366A" w:rsidRPr="00400FB0" w:rsidRDefault="00E3366A" w:rsidP="00E3366A">
      <w:pPr>
        <w:spacing w:line="360" w:lineRule="auto"/>
        <w:ind w:left="567" w:firstLine="567"/>
        <w:jc w:val="both"/>
        <w:rPr>
          <w:b/>
        </w:rPr>
      </w:pPr>
    </w:p>
    <w:p w:rsidR="00E3366A" w:rsidRPr="00400FB0" w:rsidRDefault="00E3366A" w:rsidP="00E3366A">
      <w:pPr>
        <w:pStyle w:val="PargrafodaLista"/>
        <w:numPr>
          <w:ilvl w:val="0"/>
          <w:numId w:val="32"/>
        </w:numPr>
        <w:tabs>
          <w:tab w:val="left" w:pos="284"/>
          <w:tab w:val="left" w:pos="426"/>
        </w:tabs>
        <w:spacing w:line="360" w:lineRule="auto"/>
        <w:ind w:left="0" w:firstLine="0"/>
        <w:contextualSpacing w:val="0"/>
        <w:jc w:val="both"/>
        <w:rPr>
          <w:b/>
          <w:lang w:val="en-US"/>
        </w:rPr>
      </w:pPr>
      <w:r w:rsidRPr="00400FB0">
        <w:rPr>
          <w:b/>
        </w:rPr>
        <w:t>DO FATURAMENTO E PAGAMENTO:</w:t>
      </w:r>
    </w:p>
    <w:p w:rsidR="00E3366A" w:rsidRDefault="00E3366A" w:rsidP="00E3366A">
      <w:pPr>
        <w:pStyle w:val="PargrafodaLista"/>
        <w:autoSpaceDE w:val="0"/>
        <w:autoSpaceDN w:val="0"/>
        <w:adjustRightInd w:val="0"/>
        <w:ind w:left="3969"/>
        <w:jc w:val="both"/>
        <w:rPr>
          <w:b/>
          <w:i/>
          <w:sz w:val="16"/>
          <w:szCs w:val="16"/>
          <w:lang w:val="en-US"/>
        </w:rPr>
      </w:pPr>
      <w:r>
        <w:rPr>
          <w:b/>
          <w:i/>
          <w:sz w:val="16"/>
          <w:szCs w:val="16"/>
          <w:lang w:val="en-US"/>
        </w:rPr>
        <w:t xml:space="preserve">Base Legal: Lei 8.666/93, art.40, XIV, </w:t>
      </w:r>
      <w:proofErr w:type="spellStart"/>
      <w:r>
        <w:rPr>
          <w:b/>
          <w:i/>
          <w:sz w:val="16"/>
          <w:szCs w:val="16"/>
          <w:lang w:val="en-US"/>
        </w:rPr>
        <w:t>Decreto</w:t>
      </w:r>
      <w:proofErr w:type="spellEnd"/>
      <w:r>
        <w:rPr>
          <w:b/>
          <w:i/>
          <w:sz w:val="16"/>
          <w:szCs w:val="16"/>
          <w:lang w:val="en-US"/>
        </w:rPr>
        <w:t xml:space="preserve"> Federal 5.450/2005, Art.9, § 2º, </w:t>
      </w:r>
      <w:proofErr w:type="spellStart"/>
      <w:r>
        <w:rPr>
          <w:b/>
          <w:i/>
          <w:sz w:val="16"/>
          <w:szCs w:val="16"/>
          <w:lang w:val="en-US"/>
        </w:rPr>
        <w:t>Decreto</w:t>
      </w:r>
      <w:proofErr w:type="spellEnd"/>
      <w:r>
        <w:rPr>
          <w:b/>
          <w:i/>
          <w:sz w:val="16"/>
          <w:szCs w:val="16"/>
          <w:lang w:val="en-US"/>
        </w:rPr>
        <w:t xml:space="preserve"> Federal 3.555/2000, Art. </w:t>
      </w:r>
      <w:proofErr w:type="gramStart"/>
      <w:r>
        <w:rPr>
          <w:b/>
          <w:i/>
          <w:sz w:val="16"/>
          <w:szCs w:val="16"/>
          <w:lang w:val="en-US"/>
        </w:rPr>
        <w:t>8, IV.</w:t>
      </w:r>
      <w:proofErr w:type="gramEnd"/>
    </w:p>
    <w:p w:rsidR="00E3366A" w:rsidRDefault="00E3366A" w:rsidP="00E3366A">
      <w:pPr>
        <w:pStyle w:val="NormalWeb"/>
        <w:spacing w:before="0" w:after="0" w:line="360" w:lineRule="auto"/>
        <w:ind w:firstLine="567"/>
        <w:jc w:val="both"/>
        <w:rPr>
          <w:lang w:val="en-US"/>
        </w:rPr>
      </w:pPr>
    </w:p>
    <w:p w:rsidR="00E3366A" w:rsidRDefault="00E3366A" w:rsidP="00E3366A">
      <w:pPr>
        <w:pStyle w:val="PargrafodaLista"/>
        <w:autoSpaceDE w:val="0"/>
        <w:autoSpaceDN w:val="0"/>
        <w:adjustRightInd w:val="0"/>
        <w:spacing w:line="360" w:lineRule="auto"/>
        <w:ind w:left="567"/>
        <w:jc w:val="both"/>
      </w:pPr>
      <w:r>
        <w:t xml:space="preserve">9.1. O pagamento à Contratada será feito no </w:t>
      </w:r>
      <w:r>
        <w:rPr>
          <w:b/>
        </w:rPr>
        <w:t>prazo de até 05 (cinco) dias, após apresentação do relatórios/parecer</w:t>
      </w:r>
      <w:r>
        <w:t xml:space="preserve">, através de transferência, após a apresentação da Nota Fiscal/Fatura devidamente certificada pela Comissão de Fiscalização, desde que os </w:t>
      </w:r>
      <w:r>
        <w:lastRenderedPageBreak/>
        <w:t>serviços executados estejam em conformidade com as exigências contidas neste instrumento e não haja impeditivo imputável ao fornecedor vencedor;</w:t>
      </w:r>
    </w:p>
    <w:p w:rsidR="00E3366A" w:rsidRDefault="00E3366A" w:rsidP="00E3366A">
      <w:pPr>
        <w:pStyle w:val="PargrafodaLista"/>
        <w:autoSpaceDE w:val="0"/>
        <w:autoSpaceDN w:val="0"/>
        <w:adjustRightInd w:val="0"/>
        <w:spacing w:line="360" w:lineRule="auto"/>
        <w:ind w:left="567"/>
        <w:jc w:val="both"/>
      </w:pPr>
      <w:r>
        <w:t>9.2. A Nota Fiscal/Fatura deverá conter o detalhamento dos serviços fornecidos, conforme disposto no art. 73 da Lei nº 8.666/1993 e vir acompanhada obrigatoriamente dos seguintes documentos:</w:t>
      </w:r>
    </w:p>
    <w:p w:rsidR="00E3366A" w:rsidRDefault="00E3366A" w:rsidP="00E3366A">
      <w:pPr>
        <w:pStyle w:val="PargrafodaLista"/>
        <w:autoSpaceDE w:val="0"/>
        <w:autoSpaceDN w:val="0"/>
        <w:adjustRightInd w:val="0"/>
        <w:spacing w:line="360" w:lineRule="auto"/>
        <w:ind w:left="1134"/>
        <w:jc w:val="both"/>
      </w:pPr>
      <w:r>
        <w:t>9.2.1. Certidão Negativa de Débitos Relativos a Tributos Federais e à Dívida Ativa da União;</w:t>
      </w:r>
    </w:p>
    <w:p w:rsidR="00E3366A" w:rsidRDefault="00E3366A" w:rsidP="00E3366A">
      <w:pPr>
        <w:pStyle w:val="PargrafodaLista"/>
        <w:autoSpaceDE w:val="0"/>
        <w:autoSpaceDN w:val="0"/>
        <w:adjustRightInd w:val="0"/>
        <w:spacing w:line="360" w:lineRule="auto"/>
        <w:ind w:left="1134"/>
        <w:jc w:val="both"/>
      </w:pPr>
      <w:r>
        <w:t>9.2.2. Certificado de Regularidade com o Fundo de Garantia por Tempo de Serviço (FGTS);</w:t>
      </w:r>
    </w:p>
    <w:p w:rsidR="00E3366A" w:rsidRDefault="00E3366A" w:rsidP="00E3366A">
      <w:pPr>
        <w:pStyle w:val="PargrafodaLista"/>
        <w:autoSpaceDE w:val="0"/>
        <w:autoSpaceDN w:val="0"/>
        <w:adjustRightInd w:val="0"/>
        <w:spacing w:line="360" w:lineRule="auto"/>
        <w:ind w:left="1134"/>
        <w:jc w:val="both"/>
      </w:pPr>
      <w:r>
        <w:t>9.2.3. Certidão Negativa de Débitos com o Instituto Nacional de Seguro Social (INSS);</w:t>
      </w:r>
    </w:p>
    <w:p w:rsidR="00E3366A" w:rsidRDefault="00E3366A" w:rsidP="00E3366A">
      <w:pPr>
        <w:pStyle w:val="PargrafodaLista"/>
        <w:autoSpaceDE w:val="0"/>
        <w:autoSpaceDN w:val="0"/>
        <w:adjustRightInd w:val="0"/>
        <w:spacing w:line="360" w:lineRule="auto"/>
        <w:ind w:left="1134"/>
        <w:jc w:val="both"/>
      </w:pPr>
      <w:r>
        <w:t>9.2.4. Certidão Negativa de Débitos Trabalhistas;</w:t>
      </w:r>
    </w:p>
    <w:p w:rsidR="00E3366A" w:rsidRDefault="00E3366A" w:rsidP="00E3366A">
      <w:pPr>
        <w:pStyle w:val="PargrafodaLista"/>
        <w:autoSpaceDE w:val="0"/>
        <w:autoSpaceDN w:val="0"/>
        <w:adjustRightInd w:val="0"/>
        <w:spacing w:line="360" w:lineRule="auto"/>
        <w:ind w:left="1134"/>
        <w:jc w:val="both"/>
      </w:pPr>
      <w:r>
        <w:t>9.2.5. Certidão Negativa de Débitos com a Fazenda Estadual;</w:t>
      </w:r>
    </w:p>
    <w:p w:rsidR="00E3366A" w:rsidRDefault="00E3366A" w:rsidP="00E3366A">
      <w:pPr>
        <w:pStyle w:val="PargrafodaLista"/>
        <w:autoSpaceDE w:val="0"/>
        <w:autoSpaceDN w:val="0"/>
        <w:adjustRightInd w:val="0"/>
        <w:spacing w:line="360" w:lineRule="auto"/>
        <w:ind w:left="1134"/>
        <w:jc w:val="both"/>
      </w:pPr>
      <w:r>
        <w:t>9.2.6. Certidão Negativa de Débitos com a Fazenda Municipal.</w:t>
      </w:r>
    </w:p>
    <w:p w:rsidR="00E3366A" w:rsidRDefault="00E3366A" w:rsidP="00E3366A">
      <w:pPr>
        <w:pStyle w:val="PargrafodaLista"/>
        <w:autoSpaceDE w:val="0"/>
        <w:autoSpaceDN w:val="0"/>
        <w:adjustRightInd w:val="0"/>
        <w:spacing w:line="360" w:lineRule="auto"/>
        <w:ind w:left="567"/>
        <w:jc w:val="both"/>
      </w:pPr>
    </w:p>
    <w:p w:rsidR="00E3366A" w:rsidRDefault="00E3366A" w:rsidP="00E3366A">
      <w:pPr>
        <w:pStyle w:val="PargrafodaLista"/>
        <w:autoSpaceDE w:val="0"/>
        <w:autoSpaceDN w:val="0"/>
        <w:adjustRightInd w:val="0"/>
        <w:spacing w:line="360" w:lineRule="auto"/>
        <w:ind w:left="567"/>
        <w:jc w:val="both"/>
      </w:pPr>
      <w:r>
        <w:t xml:space="preserve">9.3. Havendo erro na Nota Fiscal ou circunstância que impeça a liquidação da despesa, aquela será devolvida à empresa para as necessárias correções, com as informações que motivaram sua rejeição, e o pagamento ficará pendente até que a mesma providencie as medidas saneadoras. Nessa hipótese, o prazo para pagamento iniciar-se-á após a regularização da situação ou reapresentação de documento fiscal não acarretando qualquer ônus para a </w:t>
      </w:r>
      <w:r>
        <w:rPr>
          <w:b/>
          <w:bCs/>
        </w:rPr>
        <w:t>Companhia de Mineração de Rondônia S/A – CMR</w:t>
      </w:r>
      <w:r>
        <w:t>;</w:t>
      </w:r>
    </w:p>
    <w:p w:rsidR="00E3366A" w:rsidRDefault="00E3366A" w:rsidP="00E3366A">
      <w:pPr>
        <w:pStyle w:val="PargrafodaLista"/>
        <w:autoSpaceDE w:val="0"/>
        <w:autoSpaceDN w:val="0"/>
        <w:adjustRightInd w:val="0"/>
        <w:spacing w:line="360" w:lineRule="auto"/>
        <w:ind w:left="567"/>
        <w:jc w:val="both"/>
      </w:pPr>
      <w:r>
        <w:t>9.4. A devolução da nota fiscal não aprovada, em hipótese alguma, servirá de pretexto para que a empresa suspenda qualquer prestação de serviços;</w:t>
      </w:r>
    </w:p>
    <w:p w:rsidR="00E3366A" w:rsidRDefault="00E3366A" w:rsidP="00E3366A">
      <w:pPr>
        <w:pStyle w:val="PargrafodaLista"/>
        <w:autoSpaceDE w:val="0"/>
        <w:autoSpaceDN w:val="0"/>
        <w:adjustRightInd w:val="0"/>
        <w:spacing w:line="360" w:lineRule="auto"/>
        <w:ind w:left="567"/>
        <w:jc w:val="both"/>
      </w:pPr>
      <w:r>
        <w:t>9.5. Não será efetuado qualquer pagamento à empresa Contratada enquanto houver pendência de liquidação da obrigação financeira em virtude de penalidade ou inadimplência contratual, bem como relativa à sua regularidade fiscal;</w:t>
      </w:r>
    </w:p>
    <w:p w:rsidR="00E3366A" w:rsidRDefault="00E3366A" w:rsidP="00E3366A">
      <w:pPr>
        <w:pStyle w:val="PargrafodaLista"/>
        <w:autoSpaceDE w:val="0"/>
        <w:autoSpaceDN w:val="0"/>
        <w:adjustRightInd w:val="0"/>
        <w:spacing w:line="360" w:lineRule="auto"/>
        <w:ind w:left="567"/>
        <w:jc w:val="both"/>
      </w:pPr>
      <w:r>
        <w:t>9.6. Na ocorrência de eventuais atrasos de pagamento provocados exclusivamente pela Administração, o valor dev</w:t>
      </w:r>
      <w:r>
        <w:rPr>
          <w:b/>
        </w:rPr>
        <w:t>i</w:t>
      </w:r>
      <w:r>
        <w:t>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E3366A" w:rsidRDefault="00E3366A" w:rsidP="00E3366A">
      <w:pPr>
        <w:pStyle w:val="NormalWeb"/>
        <w:spacing w:before="0" w:after="0" w:line="360" w:lineRule="auto"/>
        <w:ind w:left="567"/>
        <w:jc w:val="center"/>
        <w:outlineLvl w:val="0"/>
        <w:rPr>
          <w:b/>
          <w:u w:val="single"/>
        </w:rPr>
      </w:pPr>
      <w:r>
        <w:rPr>
          <w:b/>
        </w:rPr>
        <w:t>I=</w:t>
      </w:r>
      <w:proofErr w:type="gramStart"/>
      <w:r>
        <w:rPr>
          <w:b/>
          <w:u w:val="single"/>
        </w:rPr>
        <w:t>(</w:t>
      </w:r>
      <w:proofErr w:type="gramEnd"/>
      <w:r>
        <w:rPr>
          <w:b/>
          <w:u w:val="single"/>
        </w:rPr>
        <w:t>TX/100)</w:t>
      </w:r>
    </w:p>
    <w:p w:rsidR="00E3366A" w:rsidRDefault="00E3366A" w:rsidP="00E3366A">
      <w:pPr>
        <w:pStyle w:val="NormalWeb"/>
        <w:spacing w:before="0" w:after="0" w:line="360" w:lineRule="auto"/>
        <w:ind w:left="567"/>
        <w:jc w:val="center"/>
        <w:rPr>
          <w:b/>
        </w:rPr>
      </w:pPr>
      <w:r>
        <w:rPr>
          <w:b/>
        </w:rPr>
        <w:lastRenderedPageBreak/>
        <w:t>365</w:t>
      </w:r>
    </w:p>
    <w:p w:rsidR="00E3366A" w:rsidRDefault="00E3366A" w:rsidP="00E3366A">
      <w:pPr>
        <w:pStyle w:val="NormalWeb"/>
        <w:spacing w:before="0" w:after="0" w:line="360" w:lineRule="auto"/>
        <w:ind w:left="567"/>
        <w:jc w:val="center"/>
      </w:pPr>
      <w:r>
        <w:t>EM = I x N x VP, onde:</w:t>
      </w:r>
    </w:p>
    <w:p w:rsidR="00E3366A" w:rsidRDefault="00E3366A" w:rsidP="00E3366A">
      <w:pPr>
        <w:pStyle w:val="NormalWeb"/>
        <w:spacing w:before="0" w:after="0" w:line="360" w:lineRule="auto"/>
        <w:ind w:left="567"/>
        <w:jc w:val="center"/>
      </w:pPr>
      <w:r>
        <w:t xml:space="preserve">I = Índice de atualização </w:t>
      </w:r>
      <w:proofErr w:type="gramStart"/>
      <w:r>
        <w:t>financeira, assim apurado</w:t>
      </w:r>
      <w:proofErr w:type="gramEnd"/>
      <w:r>
        <w:t>:</w:t>
      </w:r>
    </w:p>
    <w:p w:rsidR="00E3366A" w:rsidRDefault="00E3366A" w:rsidP="00E3366A">
      <w:pPr>
        <w:pStyle w:val="NormalWeb"/>
        <w:spacing w:before="0" w:after="0" w:line="360" w:lineRule="auto"/>
        <w:ind w:left="567"/>
        <w:jc w:val="center"/>
      </w:pPr>
    </w:p>
    <w:p w:rsidR="00E3366A" w:rsidRDefault="00E3366A" w:rsidP="00E3366A">
      <w:pPr>
        <w:pStyle w:val="NormalWeb"/>
        <w:spacing w:before="0" w:after="0" w:line="360" w:lineRule="auto"/>
        <w:ind w:left="567"/>
        <w:jc w:val="center"/>
        <w:outlineLvl w:val="0"/>
      </w:pPr>
      <w:r>
        <w:rPr>
          <w:b/>
          <w:bCs/>
        </w:rPr>
        <w:t>I = (TX/100) _ I=</w:t>
      </w:r>
      <w:proofErr w:type="gramStart"/>
      <w:r>
        <w:rPr>
          <w:b/>
          <w:bCs/>
        </w:rPr>
        <w:t>(</w:t>
      </w:r>
      <w:proofErr w:type="gramEnd"/>
      <w:r>
        <w:rPr>
          <w:b/>
          <w:bCs/>
        </w:rPr>
        <w:t xml:space="preserve">6/100) _ </w:t>
      </w:r>
      <w:r>
        <w:rPr>
          <w:b/>
          <w:bCs/>
          <w:u w:val="single"/>
        </w:rPr>
        <w:t>I=0,00016438</w:t>
      </w:r>
    </w:p>
    <w:p w:rsidR="00E3366A" w:rsidRDefault="00E3366A" w:rsidP="00E3366A">
      <w:pPr>
        <w:autoSpaceDE w:val="0"/>
        <w:autoSpaceDN w:val="0"/>
        <w:adjustRightInd w:val="0"/>
        <w:spacing w:line="360" w:lineRule="auto"/>
        <w:ind w:left="567"/>
        <w:jc w:val="center"/>
        <w:rPr>
          <w:b/>
          <w:bCs/>
        </w:rPr>
      </w:pPr>
      <w:r>
        <w:rPr>
          <w:b/>
          <w:bCs/>
        </w:rPr>
        <w:t>365</w:t>
      </w:r>
    </w:p>
    <w:p w:rsidR="00E3366A" w:rsidRDefault="00E3366A" w:rsidP="00E3366A">
      <w:pPr>
        <w:pStyle w:val="NormalWeb"/>
        <w:spacing w:before="0" w:after="0" w:line="360" w:lineRule="auto"/>
        <w:ind w:left="567"/>
        <w:jc w:val="center"/>
      </w:pPr>
      <w:r>
        <w:t>TX = Percentual da taxa de juros de mora anual;</w:t>
      </w:r>
    </w:p>
    <w:p w:rsidR="00E3366A" w:rsidRDefault="00E3366A" w:rsidP="00E3366A">
      <w:pPr>
        <w:pStyle w:val="NormalWeb"/>
        <w:spacing w:before="0" w:after="0" w:line="360" w:lineRule="auto"/>
        <w:ind w:left="567"/>
        <w:jc w:val="center"/>
      </w:pPr>
      <w:r>
        <w:t>EM = Encargos moratórios;</w:t>
      </w:r>
    </w:p>
    <w:p w:rsidR="00E3366A" w:rsidRDefault="00E3366A" w:rsidP="00E3366A">
      <w:pPr>
        <w:pStyle w:val="NormalWeb"/>
        <w:spacing w:before="0" w:after="0" w:line="360" w:lineRule="auto"/>
        <w:ind w:left="567"/>
        <w:jc w:val="center"/>
      </w:pPr>
      <w:r>
        <w:t>N = Número de dias entre a data prevista para o pagamento e a do efetivo pagamento;</w:t>
      </w:r>
    </w:p>
    <w:p w:rsidR="00E3366A" w:rsidRDefault="00E3366A" w:rsidP="00E3366A">
      <w:pPr>
        <w:pStyle w:val="NormalWeb"/>
        <w:spacing w:before="0" w:after="0" w:line="360" w:lineRule="auto"/>
        <w:ind w:left="567"/>
        <w:jc w:val="center"/>
      </w:pPr>
      <w:r>
        <w:t>VP = Valor da parcela em atraso.</w:t>
      </w:r>
    </w:p>
    <w:p w:rsidR="00E3366A" w:rsidRDefault="00E3366A" w:rsidP="00E3366A">
      <w:pPr>
        <w:pStyle w:val="PargrafodaLista"/>
        <w:autoSpaceDE w:val="0"/>
        <w:autoSpaceDN w:val="0"/>
        <w:adjustRightInd w:val="0"/>
        <w:spacing w:line="360" w:lineRule="auto"/>
        <w:ind w:left="567"/>
        <w:jc w:val="both"/>
      </w:pPr>
    </w:p>
    <w:p w:rsidR="00E3366A" w:rsidRDefault="00E3366A" w:rsidP="00E3366A">
      <w:pPr>
        <w:pStyle w:val="PargrafodaLista"/>
        <w:autoSpaceDE w:val="0"/>
        <w:autoSpaceDN w:val="0"/>
        <w:adjustRightInd w:val="0"/>
        <w:spacing w:line="360" w:lineRule="auto"/>
        <w:ind w:left="567"/>
        <w:jc w:val="both"/>
        <w:rPr>
          <w:bCs/>
        </w:rPr>
      </w:pPr>
      <w:r>
        <w:rPr>
          <w:bCs/>
        </w:rPr>
        <w:t xml:space="preserve">9.7. A Administração não pagará, sem que tenha autorização prévia e formalmente, nenhum compromisso que lhe venha a ser cobrado diretamente por terceiros, seja ou não instituições financeiras, à exceção de determinações judiciais, devidamente protocoladas na </w:t>
      </w:r>
      <w:r>
        <w:rPr>
          <w:b/>
          <w:bCs/>
        </w:rPr>
        <w:t>Companhia de Mineração de Rondônia S/A – CMR</w:t>
      </w:r>
      <w:r>
        <w:rPr>
          <w:bCs/>
        </w:rPr>
        <w:t>;</w:t>
      </w:r>
    </w:p>
    <w:p w:rsidR="00E3366A" w:rsidRDefault="00E3366A" w:rsidP="00E3366A">
      <w:pPr>
        <w:pStyle w:val="PargrafodaLista"/>
        <w:autoSpaceDE w:val="0"/>
        <w:autoSpaceDN w:val="0"/>
        <w:adjustRightInd w:val="0"/>
        <w:spacing w:line="360" w:lineRule="auto"/>
        <w:ind w:left="567"/>
        <w:jc w:val="both"/>
        <w:rPr>
          <w:bCs/>
        </w:rPr>
      </w:pPr>
      <w:r>
        <w:rPr>
          <w:bCs/>
        </w:rPr>
        <w:t>9.8. Os eventuais encargos financeiros, processuais e outros, decorrentes da inobservância, pela licitante, de prazo de pagamento, serão de sua exclusiva responsabilidade;</w:t>
      </w:r>
    </w:p>
    <w:p w:rsidR="00E3366A" w:rsidRDefault="00E3366A" w:rsidP="00E3366A">
      <w:pPr>
        <w:pStyle w:val="PargrafodaLista"/>
        <w:autoSpaceDE w:val="0"/>
        <w:autoSpaceDN w:val="0"/>
        <w:adjustRightInd w:val="0"/>
        <w:spacing w:line="360" w:lineRule="auto"/>
        <w:ind w:left="567"/>
        <w:jc w:val="both"/>
      </w:pPr>
      <w:r>
        <w:t xml:space="preserve">9.9. A </w:t>
      </w:r>
      <w:r>
        <w:rPr>
          <w:b/>
          <w:bCs/>
        </w:rPr>
        <w:t>Companhia de Mineração de Rondônia S/A – CMR</w:t>
      </w:r>
      <w:r>
        <w:t xml:space="preserve"> pagará pelos referidos serviços, somente os que forem efetivamente prestados pelo</w:t>
      </w:r>
      <w:r>
        <w:rPr>
          <w:b/>
        </w:rPr>
        <w:t xml:space="preserve"> CONTRATANTE, </w:t>
      </w:r>
      <w:r>
        <w:t xml:space="preserve">durante o período de </w:t>
      </w:r>
      <w:r>
        <w:rPr>
          <w:b/>
        </w:rPr>
        <w:t>90 (noventa) dias</w:t>
      </w:r>
      <w:bookmarkStart w:id="0" w:name="_GoBack"/>
      <w:bookmarkEnd w:id="0"/>
      <w:r>
        <w:t>, a contar da data de assinatura do referido contrato;</w:t>
      </w:r>
    </w:p>
    <w:p w:rsidR="00E3366A" w:rsidRDefault="00E3366A" w:rsidP="00E3366A">
      <w:pPr>
        <w:pStyle w:val="PargrafodaLista"/>
        <w:autoSpaceDE w:val="0"/>
        <w:autoSpaceDN w:val="0"/>
        <w:adjustRightInd w:val="0"/>
        <w:spacing w:line="360" w:lineRule="auto"/>
        <w:ind w:left="567"/>
        <w:jc w:val="both"/>
      </w:pPr>
      <w:r>
        <w:t>9.10. Caberá à CONTRATADA arcar com os tributos, contribuições sociais e demais encargos que incidem ou que venham a incidir sobre o valor da Nota Fiscal, de acordo com o estabelecido na legislação tributária Federal, Estadual e Municipal;</w:t>
      </w:r>
    </w:p>
    <w:p w:rsidR="00E3366A" w:rsidRDefault="00E3366A" w:rsidP="00E3366A">
      <w:pPr>
        <w:pStyle w:val="PargrafodaLista"/>
        <w:autoSpaceDE w:val="0"/>
        <w:autoSpaceDN w:val="0"/>
        <w:adjustRightInd w:val="0"/>
        <w:spacing w:line="360" w:lineRule="auto"/>
        <w:ind w:left="567"/>
        <w:jc w:val="both"/>
      </w:pPr>
      <w:r>
        <w:t>9.11. Constatando a CONTRATANTE qualquer divergência ou irregularidade na execução do CONTRATO de prestação de serviços a CONTRATADA efetuará a suspensão do pagamento até a regularização;</w:t>
      </w:r>
    </w:p>
    <w:p w:rsidR="00E3366A" w:rsidRDefault="00E3366A" w:rsidP="00E3366A">
      <w:pPr>
        <w:pStyle w:val="PargrafodaLista"/>
        <w:autoSpaceDE w:val="0"/>
        <w:autoSpaceDN w:val="0"/>
        <w:adjustRightInd w:val="0"/>
        <w:spacing w:line="360" w:lineRule="auto"/>
        <w:ind w:left="567"/>
        <w:jc w:val="both"/>
      </w:pPr>
      <w:r>
        <w:t xml:space="preserve">9.12. A CONTRATADA terá o prazo máximo de </w:t>
      </w:r>
      <w:r>
        <w:rPr>
          <w:b/>
        </w:rPr>
        <w:t xml:space="preserve">10 (dez) dias, </w:t>
      </w:r>
      <w:r>
        <w:t>contados a partir da apresentação da reclamação, para efetuar as devidas apurações, e comunicar a CONTRATANTE o resultado com as fundamentações devidas. Decorrido o prazo e não havendo manifestação da CONTRATADA, a reclamação será presumida procedente;</w:t>
      </w:r>
    </w:p>
    <w:p w:rsidR="00E3366A" w:rsidRDefault="00E3366A" w:rsidP="00E3366A">
      <w:pPr>
        <w:pStyle w:val="PargrafodaLista"/>
        <w:autoSpaceDE w:val="0"/>
        <w:autoSpaceDN w:val="0"/>
        <w:adjustRightInd w:val="0"/>
        <w:spacing w:line="360" w:lineRule="auto"/>
        <w:ind w:left="567"/>
        <w:jc w:val="both"/>
      </w:pPr>
      <w:r>
        <w:lastRenderedPageBreak/>
        <w:t>9.13. Na fatura deverá ser discriminado em forma clara e objetiva, indicando além dos campos obrigatórios de uma fatura, valor total, banco para depósito, agência e conta corrente;</w:t>
      </w:r>
    </w:p>
    <w:p w:rsidR="00E3366A" w:rsidRDefault="00E3366A" w:rsidP="00E3366A">
      <w:pPr>
        <w:pStyle w:val="PargrafodaLista"/>
        <w:autoSpaceDE w:val="0"/>
        <w:autoSpaceDN w:val="0"/>
        <w:adjustRightInd w:val="0"/>
        <w:spacing w:line="360" w:lineRule="auto"/>
        <w:ind w:left="567"/>
        <w:jc w:val="both"/>
      </w:pPr>
      <w:r>
        <w:t>9.14. O perfil indicado, no entanto, não constitui qualquer compromisso futuro para com a contratada em função de atingir qualquer meta.</w:t>
      </w:r>
    </w:p>
    <w:p w:rsidR="00E3366A" w:rsidRPr="00687394" w:rsidRDefault="00E3366A" w:rsidP="00E3366A">
      <w:pPr>
        <w:pStyle w:val="PargrafodaLista"/>
        <w:autoSpaceDE w:val="0"/>
        <w:autoSpaceDN w:val="0"/>
        <w:adjustRightInd w:val="0"/>
        <w:spacing w:line="360" w:lineRule="auto"/>
        <w:ind w:left="567"/>
        <w:jc w:val="both"/>
      </w:pPr>
    </w:p>
    <w:p w:rsidR="00E3366A" w:rsidRPr="00687394" w:rsidRDefault="00E3366A" w:rsidP="00E3366A">
      <w:pPr>
        <w:pStyle w:val="PargrafodaLista"/>
        <w:numPr>
          <w:ilvl w:val="0"/>
          <w:numId w:val="32"/>
        </w:numPr>
        <w:tabs>
          <w:tab w:val="left" w:pos="426"/>
        </w:tabs>
        <w:spacing w:line="360" w:lineRule="auto"/>
        <w:ind w:left="0" w:firstLine="0"/>
        <w:contextualSpacing w:val="0"/>
        <w:jc w:val="both"/>
        <w:rPr>
          <w:b/>
          <w:lang w:val="en-US"/>
        </w:rPr>
      </w:pPr>
      <w:r w:rsidRPr="00687394">
        <w:rPr>
          <w:b/>
        </w:rPr>
        <w:t xml:space="preserve">OBRIGAÇÕES E RESPONSABILIDADES </w:t>
      </w:r>
    </w:p>
    <w:p w:rsidR="00E3366A" w:rsidRDefault="00E3366A" w:rsidP="00E3366A">
      <w:pPr>
        <w:pStyle w:val="PargrafodaLista"/>
        <w:tabs>
          <w:tab w:val="left" w:pos="567"/>
        </w:tabs>
        <w:spacing w:line="360" w:lineRule="auto"/>
        <w:ind w:left="567"/>
        <w:jc w:val="both"/>
      </w:pPr>
      <w:r>
        <w:rPr>
          <w:b/>
        </w:rPr>
        <w:t xml:space="preserve">10.1. Da Contratada: </w:t>
      </w:r>
      <w:r>
        <w:t>A Contratada, além da execução do serviço definido neste documento, e de todos os serviços necessários para a sua perfeita execução, sem prejuízo de todas as obrigações inerentes ao serviço definidas no neste Projeto Básico, obriga-se a:</w:t>
      </w:r>
    </w:p>
    <w:p w:rsidR="00E3366A" w:rsidRDefault="00E3366A" w:rsidP="00E3366A">
      <w:pPr>
        <w:pStyle w:val="PargrafodaLista"/>
        <w:spacing w:line="360" w:lineRule="auto"/>
        <w:ind w:left="1134"/>
        <w:jc w:val="both"/>
      </w:pPr>
      <w:r>
        <w:t xml:space="preserve">10.1.1. Responsabilizar-se integralmente pelos serviços contratados, nos termos da legislação vigente; </w:t>
      </w:r>
    </w:p>
    <w:p w:rsidR="00E3366A" w:rsidRDefault="00E3366A" w:rsidP="00E3366A">
      <w:pPr>
        <w:pStyle w:val="PargrafodaLista"/>
        <w:spacing w:line="360" w:lineRule="auto"/>
        <w:ind w:left="1134"/>
        <w:jc w:val="both"/>
      </w:pPr>
      <w:r>
        <w:t>10.1.2. Responsabilizar-se pelos encargos fiscais e comerciais resultantes deste Contrato;</w:t>
      </w:r>
    </w:p>
    <w:p w:rsidR="00E3366A" w:rsidRDefault="00E3366A" w:rsidP="00E3366A">
      <w:pPr>
        <w:autoSpaceDE w:val="0"/>
        <w:autoSpaceDN w:val="0"/>
        <w:adjustRightInd w:val="0"/>
        <w:spacing w:line="360" w:lineRule="auto"/>
        <w:ind w:left="1134"/>
        <w:jc w:val="both"/>
      </w:pPr>
      <w:r>
        <w:rPr>
          <w:bCs/>
        </w:rPr>
        <w:t xml:space="preserve">10.1.3. </w:t>
      </w:r>
      <w:r>
        <w:t xml:space="preserve">Responder por quaisquer danos, perdas ou prejuízos causados à Contratante, por dolo ou culpa, bem como por aqueles que venham a ser </w:t>
      </w:r>
      <w:proofErr w:type="gramStart"/>
      <w:r>
        <w:t>causado por seus prepostos, ressalvada</w:t>
      </w:r>
      <w:proofErr w:type="gramEnd"/>
      <w:r>
        <w:t xml:space="preserve"> a hipótese de caso fortuito ou força maior, desde que devidamente comprovada;</w:t>
      </w:r>
    </w:p>
    <w:p w:rsidR="00E3366A" w:rsidRDefault="00E3366A" w:rsidP="00E3366A">
      <w:pPr>
        <w:autoSpaceDE w:val="0"/>
        <w:autoSpaceDN w:val="0"/>
        <w:adjustRightInd w:val="0"/>
        <w:spacing w:line="360" w:lineRule="auto"/>
        <w:ind w:left="1134"/>
        <w:jc w:val="both"/>
      </w:pPr>
      <w:r>
        <w:rPr>
          <w:bCs/>
        </w:rPr>
        <w:t xml:space="preserve">10.1.4. </w:t>
      </w:r>
      <w:r>
        <w:t>Relatar à Contratante qualquer irregularidade observada em virtude da prestação dos serviços e prestar os esclarecimentos que forem solicitados, atendendo prontamente, às reclamações e solicitações;</w:t>
      </w:r>
    </w:p>
    <w:p w:rsidR="00E3366A" w:rsidRDefault="00E3366A" w:rsidP="00E3366A">
      <w:pPr>
        <w:autoSpaceDE w:val="0"/>
        <w:autoSpaceDN w:val="0"/>
        <w:adjustRightInd w:val="0"/>
        <w:spacing w:line="360" w:lineRule="auto"/>
        <w:ind w:left="1134"/>
        <w:jc w:val="both"/>
      </w:pPr>
      <w:r>
        <w:rPr>
          <w:bCs/>
        </w:rPr>
        <w:t xml:space="preserve">10.1.5. </w:t>
      </w:r>
      <w:proofErr w:type="gramStart"/>
      <w:r>
        <w:t>Responsabilizar-se</w:t>
      </w:r>
      <w:proofErr w:type="gramEnd"/>
      <w:r>
        <w:t xml:space="preserve"> por todas as despesas decorrentes da prestação de serviços, objeto da presente contratação, inclusive, salários dos seus empregados, taxas, impostos,</w:t>
      </w:r>
    </w:p>
    <w:p w:rsidR="00E3366A" w:rsidRDefault="00E3366A" w:rsidP="00E3366A">
      <w:pPr>
        <w:autoSpaceDE w:val="0"/>
        <w:autoSpaceDN w:val="0"/>
        <w:adjustRightInd w:val="0"/>
        <w:spacing w:line="360" w:lineRule="auto"/>
        <w:ind w:left="1134"/>
        <w:jc w:val="both"/>
      </w:pPr>
      <w:proofErr w:type="gramStart"/>
      <w:r>
        <w:t>custos</w:t>
      </w:r>
      <w:proofErr w:type="gramEnd"/>
      <w:r>
        <w:t xml:space="preserve"> administrativos e de impressão dos cartões, encargos sociais e outros necessários,</w:t>
      </w:r>
    </w:p>
    <w:p w:rsidR="00E3366A" w:rsidRDefault="00E3366A" w:rsidP="00E3366A">
      <w:pPr>
        <w:autoSpaceDE w:val="0"/>
        <w:autoSpaceDN w:val="0"/>
        <w:adjustRightInd w:val="0"/>
        <w:spacing w:line="360" w:lineRule="auto"/>
        <w:ind w:left="1134"/>
        <w:jc w:val="both"/>
      </w:pPr>
      <w:proofErr w:type="gramStart"/>
      <w:r>
        <w:t>como</w:t>
      </w:r>
      <w:proofErr w:type="gramEnd"/>
      <w:r>
        <w:t xml:space="preserve"> também, qualquer prejuízo pessoal ou material causado ao patrimônio da Contratante, ou a terceiros, por quaisquer de seus funcionários, representantes ou prepostos na execução dos serviços contratados;</w:t>
      </w:r>
    </w:p>
    <w:p w:rsidR="00E3366A" w:rsidRDefault="00E3366A" w:rsidP="00E3366A">
      <w:pPr>
        <w:autoSpaceDE w:val="0"/>
        <w:autoSpaceDN w:val="0"/>
        <w:adjustRightInd w:val="0"/>
        <w:spacing w:line="360" w:lineRule="auto"/>
        <w:ind w:left="1134"/>
        <w:jc w:val="both"/>
      </w:pPr>
      <w:r>
        <w:rPr>
          <w:bCs/>
        </w:rPr>
        <w:t xml:space="preserve">10.1.6. </w:t>
      </w:r>
      <w:r>
        <w:t>Disponibilizar notas fiscais eletrônicas com descrição detalhada de todos os serviços prestados para a Contratante;</w:t>
      </w:r>
    </w:p>
    <w:p w:rsidR="00E3366A" w:rsidRDefault="00E3366A" w:rsidP="00E3366A">
      <w:pPr>
        <w:autoSpaceDE w:val="0"/>
        <w:autoSpaceDN w:val="0"/>
        <w:adjustRightInd w:val="0"/>
        <w:spacing w:line="360" w:lineRule="auto"/>
        <w:ind w:left="1134"/>
        <w:jc w:val="both"/>
      </w:pPr>
      <w:r>
        <w:rPr>
          <w:bCs/>
        </w:rPr>
        <w:t xml:space="preserve">10.1.7. </w:t>
      </w:r>
      <w:r>
        <w:t>Acatar as orientações da contratante, sujeitando-se a mais ampla e irrestrita fiscalização, prestando os esclarecimentos solicitados e atendendo prontamente às reclamações formuladas;</w:t>
      </w:r>
    </w:p>
    <w:p w:rsidR="00E3366A" w:rsidRDefault="00E3366A" w:rsidP="00E3366A">
      <w:pPr>
        <w:autoSpaceDE w:val="0"/>
        <w:autoSpaceDN w:val="0"/>
        <w:adjustRightInd w:val="0"/>
        <w:spacing w:line="360" w:lineRule="auto"/>
        <w:ind w:left="1134"/>
        <w:jc w:val="both"/>
      </w:pPr>
      <w:r>
        <w:rPr>
          <w:bCs/>
        </w:rPr>
        <w:t xml:space="preserve">10.1.8. </w:t>
      </w:r>
      <w:r>
        <w:t>Manter, durante a vigência do Contrato, as condições de habilitação para contratar com a Administração Pública, apresentando, sempre que exigido, os comprovantes de regularidade fiscal;</w:t>
      </w:r>
    </w:p>
    <w:p w:rsidR="00E3366A" w:rsidRDefault="00E3366A" w:rsidP="00E3366A">
      <w:pPr>
        <w:autoSpaceDE w:val="0"/>
        <w:autoSpaceDN w:val="0"/>
        <w:adjustRightInd w:val="0"/>
        <w:spacing w:line="360" w:lineRule="auto"/>
        <w:ind w:left="1134"/>
        <w:jc w:val="both"/>
      </w:pPr>
      <w:r>
        <w:rPr>
          <w:bCs/>
        </w:rPr>
        <w:t xml:space="preserve">10.1.9. </w:t>
      </w:r>
      <w:r>
        <w:t>Executar o serviço conforme a demanda da Contratante, mediante Ordem de Serviço;</w:t>
      </w:r>
    </w:p>
    <w:p w:rsidR="00E3366A" w:rsidRDefault="00E3366A" w:rsidP="00E3366A">
      <w:pPr>
        <w:autoSpaceDE w:val="0"/>
        <w:autoSpaceDN w:val="0"/>
        <w:adjustRightInd w:val="0"/>
        <w:spacing w:line="360" w:lineRule="auto"/>
        <w:ind w:left="1134"/>
        <w:jc w:val="both"/>
      </w:pPr>
      <w:r>
        <w:rPr>
          <w:bCs/>
        </w:rPr>
        <w:lastRenderedPageBreak/>
        <w:t xml:space="preserve">10.1.10. </w:t>
      </w:r>
      <w:r>
        <w:t>Reparar, corrigir, remover ou substituir, às suas expensas, no total ou em parte, o objeto do Contrato em que se verificarem vícios, defeitos ou incorreções resultantes de execução ou de materiais empregados;</w:t>
      </w:r>
    </w:p>
    <w:p w:rsidR="00E3366A" w:rsidRDefault="00E3366A" w:rsidP="00E3366A">
      <w:pPr>
        <w:autoSpaceDE w:val="0"/>
        <w:autoSpaceDN w:val="0"/>
        <w:adjustRightInd w:val="0"/>
        <w:spacing w:line="360" w:lineRule="auto"/>
        <w:ind w:left="1134"/>
        <w:jc w:val="both"/>
      </w:pPr>
      <w:r>
        <w:rPr>
          <w:bCs/>
        </w:rPr>
        <w:t xml:space="preserve">10.1.11. </w:t>
      </w:r>
      <w:r>
        <w:t>Responsabilizar-se pelo fiel cumprimento dos serviços contratados;</w:t>
      </w:r>
    </w:p>
    <w:p w:rsidR="00E3366A" w:rsidRDefault="00E3366A" w:rsidP="00E3366A">
      <w:pPr>
        <w:autoSpaceDE w:val="0"/>
        <w:autoSpaceDN w:val="0"/>
        <w:adjustRightInd w:val="0"/>
        <w:spacing w:line="360" w:lineRule="auto"/>
        <w:ind w:left="1134"/>
        <w:jc w:val="both"/>
      </w:pPr>
      <w:r>
        <w:rPr>
          <w:bCs/>
        </w:rPr>
        <w:t xml:space="preserve">10.1.12. </w:t>
      </w:r>
      <w:r>
        <w:t>Executar os serviços no prazo determinado;</w:t>
      </w:r>
    </w:p>
    <w:p w:rsidR="00E3366A" w:rsidRDefault="00E3366A" w:rsidP="00E3366A">
      <w:pPr>
        <w:autoSpaceDE w:val="0"/>
        <w:autoSpaceDN w:val="0"/>
        <w:adjustRightInd w:val="0"/>
        <w:spacing w:line="360" w:lineRule="auto"/>
        <w:ind w:left="1134"/>
        <w:jc w:val="both"/>
      </w:pPr>
      <w:r>
        <w:rPr>
          <w:bCs/>
        </w:rPr>
        <w:t xml:space="preserve">10.1.13. </w:t>
      </w:r>
      <w:r>
        <w:t>Comunicar a CMR sobre a impossibilidade de execução dos serviços em tempo</w:t>
      </w:r>
    </w:p>
    <w:p w:rsidR="00E3366A" w:rsidRDefault="00E3366A" w:rsidP="00E3366A">
      <w:pPr>
        <w:autoSpaceDE w:val="0"/>
        <w:autoSpaceDN w:val="0"/>
        <w:adjustRightInd w:val="0"/>
        <w:spacing w:line="360" w:lineRule="auto"/>
        <w:ind w:left="1134"/>
        <w:jc w:val="both"/>
      </w:pPr>
      <w:proofErr w:type="gramStart"/>
      <w:r>
        <w:t>hábil</w:t>
      </w:r>
      <w:proofErr w:type="gramEnd"/>
      <w:r>
        <w:t>, ou possíveis atrasos;</w:t>
      </w:r>
    </w:p>
    <w:p w:rsidR="00E3366A" w:rsidRDefault="00E3366A" w:rsidP="00E3366A">
      <w:pPr>
        <w:autoSpaceDE w:val="0"/>
        <w:autoSpaceDN w:val="0"/>
        <w:adjustRightInd w:val="0"/>
        <w:spacing w:line="360" w:lineRule="auto"/>
        <w:ind w:left="1134"/>
        <w:jc w:val="both"/>
      </w:pPr>
      <w:r>
        <w:t>10.1.14. Cumprir as exigências éticas;</w:t>
      </w:r>
    </w:p>
    <w:p w:rsidR="00E3366A" w:rsidRDefault="00E3366A" w:rsidP="00E3366A">
      <w:pPr>
        <w:autoSpaceDE w:val="0"/>
        <w:autoSpaceDN w:val="0"/>
        <w:adjustRightInd w:val="0"/>
        <w:spacing w:line="360" w:lineRule="auto"/>
        <w:ind w:left="1134"/>
        <w:jc w:val="both"/>
      </w:pPr>
      <w:r>
        <w:t>10.1.15. A CONTRATADA se responsabilizará pelo pagamento das despesas com estadia, alimentação e locomoção de seus empregados a serviço da CONTRATANTE, devendo os mesmos estar devidamente uniformizado ou identificado com crachá da CONTRATADA.</w:t>
      </w:r>
    </w:p>
    <w:p w:rsidR="00E3366A" w:rsidRDefault="00E3366A" w:rsidP="00E3366A">
      <w:pPr>
        <w:pStyle w:val="PargrafodaLista"/>
        <w:spacing w:line="360" w:lineRule="auto"/>
        <w:ind w:left="0" w:firstLine="1134"/>
        <w:jc w:val="both"/>
      </w:pPr>
    </w:p>
    <w:p w:rsidR="00E3366A" w:rsidRDefault="00E3366A" w:rsidP="00E3366A">
      <w:pPr>
        <w:pStyle w:val="PargrafodaLista"/>
        <w:spacing w:line="360" w:lineRule="auto"/>
        <w:ind w:left="0" w:firstLine="567"/>
      </w:pPr>
      <w:r>
        <w:rPr>
          <w:b/>
        </w:rPr>
        <w:t xml:space="preserve">10.2. Da Contratante: </w:t>
      </w:r>
      <w:r>
        <w:t>A Administração obriga-se a:</w:t>
      </w:r>
    </w:p>
    <w:p w:rsidR="00E3366A" w:rsidRDefault="00E3366A" w:rsidP="00E3366A">
      <w:pPr>
        <w:pStyle w:val="SemEspaamento"/>
        <w:tabs>
          <w:tab w:val="left" w:pos="1134"/>
          <w:tab w:val="left" w:pos="1560"/>
        </w:tabs>
        <w:spacing w:line="360" w:lineRule="auto"/>
        <w:ind w:left="1134"/>
        <w:jc w:val="both"/>
      </w:pPr>
      <w:r>
        <w:t>10.2.1. Exercer a fiscalização dos serviços por servidores especialmente designados, na forma prevista na Lei n° 8.666/93;</w:t>
      </w:r>
    </w:p>
    <w:p w:rsidR="00E3366A" w:rsidRPr="00E0175C" w:rsidRDefault="00E3366A" w:rsidP="00E3366A">
      <w:pPr>
        <w:pStyle w:val="SemEspaamento"/>
        <w:tabs>
          <w:tab w:val="left" w:pos="1134"/>
          <w:tab w:val="left" w:pos="1560"/>
        </w:tabs>
        <w:spacing w:line="360" w:lineRule="auto"/>
        <w:ind w:left="1134"/>
        <w:jc w:val="both"/>
        <w:rPr>
          <w:b/>
        </w:rPr>
      </w:pPr>
      <w:r>
        <w:t xml:space="preserve">10.2.2. </w:t>
      </w:r>
      <w:r w:rsidRPr="00E0175C">
        <w:rPr>
          <w:b/>
        </w:rPr>
        <w:t xml:space="preserve">A </w:t>
      </w:r>
      <w:r>
        <w:rPr>
          <w:b/>
        </w:rPr>
        <w:t>CONTRATANTE deverá fornecer toda a estrutura física necessária para a plena execução dos serviços executados pela CONTRATANTE;</w:t>
      </w:r>
    </w:p>
    <w:p w:rsidR="00E3366A" w:rsidRDefault="00E3366A" w:rsidP="00E3366A">
      <w:pPr>
        <w:pStyle w:val="SemEspaamento"/>
        <w:tabs>
          <w:tab w:val="left" w:pos="1134"/>
          <w:tab w:val="left" w:pos="1560"/>
        </w:tabs>
        <w:spacing w:line="360" w:lineRule="auto"/>
        <w:ind w:left="1134"/>
        <w:jc w:val="both"/>
      </w:pPr>
      <w:r>
        <w:t>10.2.3. Expedir as Autorizações das Ordens de Serviço;</w:t>
      </w:r>
    </w:p>
    <w:p w:rsidR="00E3366A" w:rsidRDefault="00E3366A" w:rsidP="00E3366A">
      <w:pPr>
        <w:pStyle w:val="SemEspaamento"/>
        <w:tabs>
          <w:tab w:val="left" w:pos="1134"/>
          <w:tab w:val="left" w:pos="1560"/>
        </w:tabs>
        <w:spacing w:line="360" w:lineRule="auto"/>
        <w:ind w:left="1134"/>
        <w:jc w:val="both"/>
      </w:pPr>
      <w:r>
        <w:t>10.2.4. Providenciar o pagamento das faturas aprovadas de prestação dos serviços, de acordo com as condições de preços e prazos estabelecidos neste documento, desde que cumpridas todas as formalidades e exigências do contrato, salvo justificativa fundamentada e aprovada pelo Ordenador de Despesas;</w:t>
      </w:r>
    </w:p>
    <w:p w:rsidR="00E3366A" w:rsidRDefault="00E3366A" w:rsidP="00E3366A">
      <w:pPr>
        <w:pStyle w:val="SemEspaamento"/>
        <w:tabs>
          <w:tab w:val="left" w:pos="1134"/>
          <w:tab w:val="left" w:pos="1560"/>
        </w:tabs>
        <w:spacing w:line="360" w:lineRule="auto"/>
        <w:ind w:left="1134"/>
        <w:jc w:val="both"/>
      </w:pPr>
      <w:r>
        <w:t>10.2.5. Efetuar o pagamento/cobrança de multas aplicadas, nos termos deste Projeto Básico, no mês seguinte ao de sua ocorrência e na mesma data de vencimento da fatura mensal, salvo no caso de atraso justificado.</w:t>
      </w:r>
    </w:p>
    <w:p w:rsidR="00E3366A" w:rsidRDefault="00E3366A" w:rsidP="00E3366A">
      <w:pPr>
        <w:pStyle w:val="SemEspaamento"/>
        <w:tabs>
          <w:tab w:val="left" w:pos="1134"/>
          <w:tab w:val="left" w:pos="1560"/>
        </w:tabs>
        <w:spacing w:line="360" w:lineRule="auto"/>
        <w:ind w:left="1134"/>
        <w:jc w:val="both"/>
      </w:pPr>
      <w:r>
        <w:t>10.2.6. Permitir o livre acesso dos empregados da contratada às dependências do contratante para tratar de assuntos pertinentes aos serviços contratados;</w:t>
      </w:r>
    </w:p>
    <w:p w:rsidR="00E3366A" w:rsidRDefault="00E3366A" w:rsidP="00E3366A">
      <w:pPr>
        <w:pStyle w:val="SemEspaamento"/>
        <w:tabs>
          <w:tab w:val="left" w:pos="1134"/>
          <w:tab w:val="left" w:pos="1560"/>
        </w:tabs>
        <w:spacing w:line="360" w:lineRule="auto"/>
        <w:ind w:left="1134"/>
        <w:jc w:val="both"/>
      </w:pPr>
      <w:r>
        <w:t>10.2.7. Rejeitar, no todo ou em parte, os serviços realizados em desacordo com o contrato;</w:t>
      </w:r>
    </w:p>
    <w:p w:rsidR="00E3366A" w:rsidRDefault="00E3366A" w:rsidP="00E3366A">
      <w:pPr>
        <w:pStyle w:val="SemEspaamento"/>
        <w:tabs>
          <w:tab w:val="left" w:pos="1134"/>
          <w:tab w:val="left" w:pos="1560"/>
        </w:tabs>
        <w:spacing w:line="360" w:lineRule="auto"/>
        <w:ind w:left="1134"/>
        <w:jc w:val="both"/>
      </w:pPr>
      <w:r>
        <w:t xml:space="preserve">10.2.8. Receber as solicitações de serviço, proceder à devida análise, quanto à necessidade, finalidade e interesse público, para, somente então, emitir autorização de </w:t>
      </w:r>
      <w:proofErr w:type="gramStart"/>
      <w:r>
        <w:t>execução à Contratada, obedecidas</w:t>
      </w:r>
      <w:proofErr w:type="gramEnd"/>
      <w:r>
        <w:t xml:space="preserve"> as competências pré-definidas neste Projeto Básico. </w:t>
      </w:r>
    </w:p>
    <w:p w:rsidR="00E3366A" w:rsidRDefault="00E3366A" w:rsidP="00E3366A">
      <w:pPr>
        <w:pStyle w:val="SemEspaamento"/>
        <w:tabs>
          <w:tab w:val="left" w:pos="1134"/>
          <w:tab w:val="left" w:pos="1560"/>
        </w:tabs>
        <w:spacing w:line="360" w:lineRule="auto"/>
        <w:ind w:left="1134"/>
        <w:jc w:val="both"/>
      </w:pPr>
      <w:r>
        <w:t>10.2.9. Proporcionar à Contratada as facilidades necessárias a fim de que possa desempenhar normalmente os serviços contratados;</w:t>
      </w:r>
    </w:p>
    <w:p w:rsidR="00E3366A" w:rsidRDefault="00E3366A" w:rsidP="00E3366A">
      <w:pPr>
        <w:pStyle w:val="SemEspaamento"/>
        <w:tabs>
          <w:tab w:val="left" w:pos="1134"/>
          <w:tab w:val="left" w:pos="1560"/>
        </w:tabs>
        <w:spacing w:line="360" w:lineRule="auto"/>
        <w:ind w:left="1134"/>
        <w:jc w:val="both"/>
      </w:pPr>
      <w:r>
        <w:lastRenderedPageBreak/>
        <w:t>10.2.10. Conferir, receber e atestar, por intermédio dos funcionários previamente indicados, documentos apresentados pela Contratada para a execução dos serviços;</w:t>
      </w:r>
    </w:p>
    <w:p w:rsidR="00E3366A" w:rsidRDefault="00E3366A" w:rsidP="00E3366A">
      <w:pPr>
        <w:pStyle w:val="SemEspaamento"/>
        <w:tabs>
          <w:tab w:val="left" w:pos="1134"/>
          <w:tab w:val="left" w:pos="1560"/>
        </w:tabs>
        <w:spacing w:line="360" w:lineRule="auto"/>
        <w:ind w:left="1134"/>
        <w:jc w:val="both"/>
      </w:pPr>
      <w:r>
        <w:t>10.2.11. Manifestar-se formalmente em todos os atos relativos à execução do Contrato, em especial, aplicação de sanções e alterações do mesmo;</w:t>
      </w:r>
    </w:p>
    <w:p w:rsidR="00E3366A" w:rsidRDefault="00E3366A" w:rsidP="00E3366A">
      <w:pPr>
        <w:pStyle w:val="SemEspaamento"/>
        <w:tabs>
          <w:tab w:val="left" w:pos="1134"/>
          <w:tab w:val="left" w:pos="1560"/>
        </w:tabs>
        <w:spacing w:line="360" w:lineRule="auto"/>
        <w:ind w:left="1134"/>
        <w:jc w:val="both"/>
      </w:pPr>
      <w:r>
        <w:t>10.2.12. Aplicar as sanções administrativas, quando se fizerem necessárias.</w:t>
      </w:r>
    </w:p>
    <w:p w:rsidR="00E3366A" w:rsidRDefault="00E3366A" w:rsidP="00E3366A">
      <w:pPr>
        <w:pStyle w:val="PargrafodaLista"/>
        <w:autoSpaceDE w:val="0"/>
        <w:autoSpaceDN w:val="0"/>
        <w:adjustRightInd w:val="0"/>
        <w:spacing w:line="360" w:lineRule="auto"/>
        <w:ind w:left="567"/>
        <w:jc w:val="both"/>
      </w:pPr>
    </w:p>
    <w:p w:rsidR="00E3366A" w:rsidRDefault="00E3366A" w:rsidP="00E3366A">
      <w:pPr>
        <w:pStyle w:val="PargrafodaLista"/>
        <w:autoSpaceDE w:val="0"/>
        <w:autoSpaceDN w:val="0"/>
        <w:adjustRightInd w:val="0"/>
        <w:spacing w:line="360" w:lineRule="auto"/>
        <w:ind w:left="0"/>
        <w:jc w:val="both"/>
      </w:pPr>
      <w:r>
        <w:rPr>
          <w:b/>
        </w:rPr>
        <w:t>11- DA INEXECUÇÃO E DA RESCISÃO CONTRATUAL:</w:t>
      </w:r>
    </w:p>
    <w:p w:rsidR="00E3366A" w:rsidRDefault="00E3366A" w:rsidP="00E3366A">
      <w:pPr>
        <w:pStyle w:val="Recuodecorpodetexto"/>
        <w:spacing w:line="360" w:lineRule="auto"/>
        <w:ind w:left="567"/>
        <w:jc w:val="both"/>
      </w:pPr>
      <w:r>
        <w:rPr>
          <w:bCs/>
        </w:rPr>
        <w:t xml:space="preserve">11.1. </w:t>
      </w:r>
      <w:r>
        <w:t>O contrato poderá ser rescindido a qualquer tempo, no todo ou em parte, por conveniência administrativa, mediante notificação, através de oficio diretamente ou via postal com prova de recebimento, através de parecer fundamentado, assegurado, todavia os direitos adquiridos pela CONTRATADA.</w:t>
      </w:r>
    </w:p>
    <w:p w:rsidR="00E3366A" w:rsidRDefault="00E3366A" w:rsidP="00E3366A">
      <w:pPr>
        <w:pStyle w:val="Recuodecorpodetexto"/>
        <w:spacing w:line="360" w:lineRule="auto"/>
        <w:ind w:left="1134"/>
        <w:jc w:val="both"/>
      </w:pPr>
      <w:r>
        <w:rPr>
          <w:bCs/>
        </w:rPr>
        <w:t>11.1.1.</w:t>
      </w:r>
      <w:r>
        <w:t xml:space="preserve"> O inadimplemento de quaisquer das cláusulas e disposições deste instrumento, implicara na sua rescisão ou na sustação do pagamento relativo aos serviços já efetuados, a critério da Contratante, independentemente de qualquer procedimento judicial;</w:t>
      </w:r>
    </w:p>
    <w:p w:rsidR="00E3366A" w:rsidRDefault="00E3366A" w:rsidP="00E3366A">
      <w:pPr>
        <w:pStyle w:val="Recuodecorpodetexto"/>
        <w:spacing w:line="360" w:lineRule="auto"/>
        <w:ind w:left="1134"/>
        <w:jc w:val="both"/>
      </w:pPr>
      <w:r>
        <w:rPr>
          <w:bCs/>
        </w:rPr>
        <w:t>11.1.2.</w:t>
      </w:r>
      <w:r>
        <w:t xml:space="preserve"> A CONTRATANTE poderá valer-se das disposições constantes deste Projeto Básico para rescindir o Contrato, se a CONTRATADA contrair obrigações para com terceiros que possa de alguma forma, prejudicar a execução do objeto ora Contratado, bem como se:</w:t>
      </w:r>
    </w:p>
    <w:p w:rsidR="00E3366A" w:rsidRDefault="00E3366A" w:rsidP="00E3366A">
      <w:pPr>
        <w:pStyle w:val="Recuodecorpodetexto"/>
        <w:numPr>
          <w:ilvl w:val="0"/>
          <w:numId w:val="28"/>
        </w:numPr>
        <w:tabs>
          <w:tab w:val="clear" w:pos="1200"/>
          <w:tab w:val="left" w:pos="1418"/>
        </w:tabs>
        <w:spacing w:line="360" w:lineRule="auto"/>
        <w:ind w:left="1134" w:firstLine="0"/>
        <w:jc w:val="both"/>
      </w:pPr>
      <w:r>
        <w:t>Retardar injustificadamente o início da execução dos serviços, por mais de cinco dias corridos;</w:t>
      </w:r>
    </w:p>
    <w:p w:rsidR="00E3366A" w:rsidRDefault="00E3366A" w:rsidP="00E3366A">
      <w:pPr>
        <w:pStyle w:val="Recuodecorpodetexto"/>
        <w:numPr>
          <w:ilvl w:val="0"/>
          <w:numId w:val="28"/>
        </w:numPr>
        <w:tabs>
          <w:tab w:val="clear" w:pos="1200"/>
          <w:tab w:val="left" w:pos="1418"/>
        </w:tabs>
        <w:spacing w:line="360" w:lineRule="auto"/>
        <w:ind w:left="1134" w:firstLine="0"/>
        <w:jc w:val="both"/>
      </w:pPr>
      <w:r>
        <w:t>Interromper a execução dos serviços, sem justo motivo;</w:t>
      </w:r>
    </w:p>
    <w:p w:rsidR="00E3366A" w:rsidRDefault="00E3366A" w:rsidP="00E3366A">
      <w:pPr>
        <w:pStyle w:val="Recuodecorpodetexto"/>
        <w:numPr>
          <w:ilvl w:val="0"/>
          <w:numId w:val="28"/>
        </w:numPr>
        <w:tabs>
          <w:tab w:val="clear" w:pos="1200"/>
          <w:tab w:val="left" w:pos="1418"/>
        </w:tabs>
        <w:spacing w:line="360" w:lineRule="auto"/>
        <w:ind w:left="1134" w:firstLine="0"/>
        <w:jc w:val="both"/>
      </w:pPr>
      <w:r>
        <w:t>Ocasionar atraso ou embaraço dos serviços objeto do presente instrumento;</w:t>
      </w:r>
    </w:p>
    <w:p w:rsidR="00E3366A" w:rsidRDefault="00E3366A" w:rsidP="00E3366A">
      <w:pPr>
        <w:spacing w:line="360" w:lineRule="auto"/>
        <w:ind w:firstLine="567"/>
        <w:jc w:val="both"/>
      </w:pPr>
    </w:p>
    <w:p w:rsidR="00E3366A" w:rsidRDefault="00E3366A" w:rsidP="00E3366A">
      <w:pPr>
        <w:spacing w:line="360" w:lineRule="auto"/>
        <w:jc w:val="both"/>
        <w:rPr>
          <w:b/>
          <w:i/>
        </w:rPr>
      </w:pPr>
      <w:r>
        <w:rPr>
          <w:b/>
        </w:rPr>
        <w:t xml:space="preserve">12- SANÇÕES </w:t>
      </w:r>
    </w:p>
    <w:p w:rsidR="00E3366A" w:rsidRDefault="00E3366A" w:rsidP="00E3366A">
      <w:pPr>
        <w:autoSpaceDE w:val="0"/>
        <w:autoSpaceDN w:val="0"/>
        <w:adjustRightInd w:val="0"/>
        <w:spacing w:line="360" w:lineRule="auto"/>
        <w:ind w:left="3969"/>
        <w:jc w:val="both"/>
        <w:rPr>
          <w:b/>
          <w:i/>
          <w:sz w:val="16"/>
          <w:szCs w:val="16"/>
        </w:rPr>
      </w:pPr>
      <w:r>
        <w:rPr>
          <w:b/>
          <w:i/>
          <w:sz w:val="16"/>
          <w:szCs w:val="16"/>
        </w:rPr>
        <w:t xml:space="preserve">Base Legal: Lei 8.666/93, </w:t>
      </w:r>
      <w:proofErr w:type="spellStart"/>
      <w:r>
        <w:rPr>
          <w:b/>
          <w:i/>
          <w:sz w:val="16"/>
          <w:szCs w:val="16"/>
        </w:rPr>
        <w:t>Arts</w:t>
      </w:r>
      <w:proofErr w:type="spellEnd"/>
      <w:r>
        <w:rPr>
          <w:b/>
          <w:i/>
          <w:sz w:val="16"/>
          <w:szCs w:val="16"/>
        </w:rPr>
        <w:t>. 81 e 86.</w:t>
      </w:r>
    </w:p>
    <w:p w:rsidR="00E3366A" w:rsidRDefault="00E3366A" w:rsidP="00E3366A">
      <w:pPr>
        <w:pStyle w:val="SemEspaamento"/>
        <w:tabs>
          <w:tab w:val="left" w:pos="993"/>
        </w:tabs>
        <w:suppressAutoHyphens/>
        <w:spacing w:line="360" w:lineRule="auto"/>
        <w:jc w:val="both"/>
      </w:pPr>
    </w:p>
    <w:p w:rsidR="00E3366A" w:rsidRDefault="00E3366A" w:rsidP="00E3366A">
      <w:pPr>
        <w:pStyle w:val="SemEspaamento"/>
        <w:tabs>
          <w:tab w:val="left" w:pos="993"/>
        </w:tabs>
        <w:suppressAutoHyphens/>
        <w:spacing w:line="360" w:lineRule="auto"/>
        <w:jc w:val="both"/>
      </w:pPr>
      <w:r>
        <w:t>12.1. Sem prejuízo das sanções cominadas no art. 87, I, III e IV, da Lei nº 8.666/93, pela inexecução total ou parcial do contrato, a Administração poderá, garantida a prévia e ampla defesa, aplicar à Contratada multa de até 10% (dez por cento) sobre o valor da parcela inadimplida;</w:t>
      </w:r>
    </w:p>
    <w:p w:rsidR="00E3366A" w:rsidRDefault="00E3366A" w:rsidP="00E3366A">
      <w:pPr>
        <w:pStyle w:val="SemEspaamento"/>
        <w:tabs>
          <w:tab w:val="left" w:pos="993"/>
        </w:tabs>
        <w:suppressAutoHyphens/>
        <w:spacing w:line="360" w:lineRule="auto"/>
        <w:jc w:val="both"/>
      </w:pPr>
      <w:r>
        <w:lastRenderedPageBreak/>
        <w:t>12.2. 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E3366A" w:rsidRDefault="00E3366A" w:rsidP="00E3366A">
      <w:pPr>
        <w:pStyle w:val="SemEspaamento"/>
        <w:tabs>
          <w:tab w:val="left" w:pos="993"/>
        </w:tabs>
        <w:suppressAutoHyphens/>
        <w:spacing w:line="360" w:lineRule="auto"/>
        <w:jc w:val="both"/>
      </w:pPr>
      <w:r>
        <w:t xml:space="preserve">12.3. A licitante, adjudicatária ou contratada que, convocada dentro do prazo de validade de sua proposta, não celebrar o instrumento contratual, deixar de entregar ou apresentar documentação falsa exigida, ensejar o retardamento da execução de seu objeto, não mantiver a proposta, falhar ou fraudar na execução do instrumento contratual, comportar-se de modo inidôneo ou cometer fraude fiscal, garantida a prévia e ampla defesa, ficará impedida de licitar e contratar com o Estado de Rondônia, e será </w:t>
      </w:r>
      <w:proofErr w:type="gramStart"/>
      <w:r>
        <w:t>descredenciado no Cadastro de Fornecedores Estadual</w:t>
      </w:r>
      <w:proofErr w:type="gramEnd"/>
      <w:r>
        <w:t>, pelo prazo de até 05 (cinco) anos, sem prejuízo das multas previstas no Edital e das demais cominações legais, devendo ser incluída a penalidade no SICAFI e no CAGEFOR (Cadastro Estadual de Fornecedores Impedidos de Licitar);</w:t>
      </w:r>
    </w:p>
    <w:p w:rsidR="00E3366A" w:rsidRDefault="00E3366A" w:rsidP="00E3366A">
      <w:pPr>
        <w:pStyle w:val="SemEspaamento"/>
        <w:tabs>
          <w:tab w:val="left" w:pos="993"/>
        </w:tabs>
        <w:suppressAutoHyphens/>
        <w:spacing w:line="360" w:lineRule="auto"/>
        <w:jc w:val="both"/>
      </w:pPr>
      <w:r>
        <w:t>12.4. A multa, eventualmente imposta à Contratada, será automaticamente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serão deduzidos da garantia. Mantendo-se o insucesso, seus dados serão encaminhados ao órgão competente para que seja inscrita na dívida ativa, podendo, ainda a Administração proceder à cobrança judicial da multa;</w:t>
      </w:r>
    </w:p>
    <w:p w:rsidR="00E3366A" w:rsidRDefault="00E3366A" w:rsidP="00E3366A">
      <w:pPr>
        <w:pStyle w:val="SemEspaamento"/>
        <w:tabs>
          <w:tab w:val="left" w:pos="993"/>
        </w:tabs>
        <w:suppressAutoHyphens/>
        <w:spacing w:line="360" w:lineRule="auto"/>
        <w:jc w:val="both"/>
      </w:pPr>
      <w:r>
        <w:t>12.5. As multas previstas nesta seção não eximem a adjudicatária ou contratada da reparação dos eventuais danos, perdas ou prejuízos que seu ato punível venha causar à Administração;</w:t>
      </w:r>
    </w:p>
    <w:p w:rsidR="00E3366A" w:rsidRDefault="00E3366A" w:rsidP="00E3366A">
      <w:pPr>
        <w:pStyle w:val="SemEspaamento"/>
        <w:tabs>
          <w:tab w:val="left" w:pos="993"/>
        </w:tabs>
        <w:suppressAutoHyphens/>
        <w:spacing w:line="360" w:lineRule="auto"/>
        <w:jc w:val="both"/>
      </w:pPr>
      <w:r>
        <w:t>12.6. 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legislação vigente;</w:t>
      </w:r>
    </w:p>
    <w:p w:rsidR="00E3366A" w:rsidRDefault="00E3366A" w:rsidP="00E3366A">
      <w:pPr>
        <w:pStyle w:val="SemEspaamento"/>
        <w:tabs>
          <w:tab w:val="left" w:pos="993"/>
        </w:tabs>
        <w:suppressAutoHyphens/>
        <w:spacing w:line="360" w:lineRule="auto"/>
        <w:jc w:val="both"/>
      </w:pPr>
      <w:r>
        <w:t>12.7. 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w:t>
      </w:r>
    </w:p>
    <w:p w:rsidR="00E3366A" w:rsidRDefault="00E3366A" w:rsidP="00E3366A">
      <w:pPr>
        <w:pStyle w:val="SemEspaamento"/>
        <w:tabs>
          <w:tab w:val="left" w:pos="993"/>
        </w:tabs>
        <w:suppressAutoHyphens/>
        <w:spacing w:line="360" w:lineRule="auto"/>
        <w:jc w:val="both"/>
      </w:pPr>
      <w:r>
        <w:lastRenderedPageBreak/>
        <w:t>12.8. São exemplos de infração administrativa penalizáveis, nos termos da Lei nº 8.666, de 1993, da Lei nº 10.520, de 2002, do Decreto nº 3.555, de 2000, e do Decreto nº 5.450, de 2005:</w:t>
      </w:r>
    </w:p>
    <w:p w:rsidR="00E3366A" w:rsidRDefault="00E3366A" w:rsidP="00E3366A">
      <w:pPr>
        <w:numPr>
          <w:ilvl w:val="0"/>
          <w:numId w:val="26"/>
        </w:numPr>
        <w:tabs>
          <w:tab w:val="left" w:pos="851"/>
        </w:tabs>
        <w:spacing w:line="360" w:lineRule="auto"/>
        <w:ind w:left="567" w:firstLine="0"/>
        <w:jc w:val="both"/>
      </w:pPr>
      <w:r>
        <w:t>Inexecução total ou parcial do contrato;</w:t>
      </w:r>
    </w:p>
    <w:p w:rsidR="00E3366A" w:rsidRDefault="00E3366A" w:rsidP="00E3366A">
      <w:pPr>
        <w:numPr>
          <w:ilvl w:val="0"/>
          <w:numId w:val="26"/>
        </w:numPr>
        <w:tabs>
          <w:tab w:val="left" w:pos="851"/>
        </w:tabs>
        <w:spacing w:line="360" w:lineRule="auto"/>
        <w:ind w:left="567" w:firstLine="0"/>
        <w:jc w:val="both"/>
      </w:pPr>
      <w:r>
        <w:t>Apresentação de documentação falsa;</w:t>
      </w:r>
    </w:p>
    <w:p w:rsidR="00E3366A" w:rsidRDefault="00E3366A" w:rsidP="00E3366A">
      <w:pPr>
        <w:numPr>
          <w:ilvl w:val="0"/>
          <w:numId w:val="26"/>
        </w:numPr>
        <w:tabs>
          <w:tab w:val="left" w:pos="851"/>
        </w:tabs>
        <w:spacing w:line="360" w:lineRule="auto"/>
        <w:ind w:left="567" w:firstLine="0"/>
        <w:jc w:val="both"/>
      </w:pPr>
      <w:r>
        <w:t>Comportamento inidôneo;</w:t>
      </w:r>
    </w:p>
    <w:p w:rsidR="00E3366A" w:rsidRDefault="00E3366A" w:rsidP="00E3366A">
      <w:pPr>
        <w:numPr>
          <w:ilvl w:val="0"/>
          <w:numId w:val="26"/>
        </w:numPr>
        <w:tabs>
          <w:tab w:val="left" w:pos="851"/>
        </w:tabs>
        <w:spacing w:line="360" w:lineRule="auto"/>
        <w:ind w:left="567" w:firstLine="0"/>
        <w:jc w:val="both"/>
      </w:pPr>
      <w:r>
        <w:t>Fraude fiscal;</w:t>
      </w:r>
    </w:p>
    <w:p w:rsidR="00E3366A" w:rsidRDefault="00E3366A" w:rsidP="00E3366A">
      <w:pPr>
        <w:numPr>
          <w:ilvl w:val="0"/>
          <w:numId w:val="26"/>
        </w:numPr>
        <w:tabs>
          <w:tab w:val="left" w:pos="851"/>
        </w:tabs>
        <w:spacing w:line="360" w:lineRule="auto"/>
        <w:ind w:left="567" w:firstLine="0"/>
        <w:jc w:val="both"/>
      </w:pPr>
      <w:r>
        <w:t>Descumprimento de qualquer dos deveres elencados no Edital ou no Contrato.</w:t>
      </w:r>
    </w:p>
    <w:p w:rsidR="00E3366A" w:rsidRDefault="00E3366A" w:rsidP="00E3366A">
      <w:pPr>
        <w:pStyle w:val="SemEspaamento"/>
        <w:tabs>
          <w:tab w:val="left" w:pos="993"/>
        </w:tabs>
        <w:suppressAutoHyphens/>
        <w:spacing w:line="360" w:lineRule="auto"/>
        <w:jc w:val="both"/>
      </w:pPr>
    </w:p>
    <w:p w:rsidR="00E3366A" w:rsidRDefault="00E3366A" w:rsidP="00E3366A">
      <w:pPr>
        <w:pStyle w:val="SemEspaamento"/>
        <w:tabs>
          <w:tab w:val="left" w:pos="993"/>
        </w:tabs>
        <w:suppressAutoHyphens/>
        <w:spacing w:line="360" w:lineRule="auto"/>
        <w:jc w:val="both"/>
      </w:pPr>
      <w:r>
        <w:t xml:space="preserve">12.9. As sanções serão aplicadas, </w:t>
      </w:r>
      <w:r>
        <w:rPr>
          <w:b/>
        </w:rPr>
        <w:t>NO QUE COUBER,</w:t>
      </w:r>
      <w:r>
        <w:t xml:space="preserve"> sem prejuízo da responsabilidade civil e criminal que possa ser acionada em desfavor da Contratada, conforme infração cometida e prejuízos causados à administração ou a terceiros;</w:t>
      </w:r>
    </w:p>
    <w:p w:rsidR="00E3366A" w:rsidRDefault="00E3366A" w:rsidP="00E3366A">
      <w:pPr>
        <w:pStyle w:val="SemEspaamento"/>
        <w:tabs>
          <w:tab w:val="left" w:pos="993"/>
          <w:tab w:val="left" w:pos="1560"/>
        </w:tabs>
        <w:suppressAutoHyphens/>
        <w:spacing w:line="360" w:lineRule="auto"/>
        <w:jc w:val="both"/>
      </w:pPr>
      <w:r>
        <w:t>12.10. Para efeito de aplicação de multas, às infrações são atribuídos graus, com percentuais de multa conforme a tabela a seguir, que elenca apenas as principais situações previstas, não eximindo de outras equivalentes que surgirem, conforme o caso:</w:t>
      </w:r>
    </w:p>
    <w:tbl>
      <w:tblPr>
        <w:tblStyle w:val="ListaClara1"/>
        <w:tblW w:w="9915" w:type="dxa"/>
        <w:tblInd w:w="-34" w:type="dxa"/>
        <w:tblLayout w:type="fixed"/>
        <w:tblLook w:val="04A0"/>
      </w:tblPr>
      <w:tblGrid>
        <w:gridCol w:w="851"/>
        <w:gridCol w:w="6361"/>
        <w:gridCol w:w="992"/>
        <w:gridCol w:w="1711"/>
      </w:tblGrid>
      <w:tr w:rsidR="00E3366A" w:rsidTr="00E3366A">
        <w:trPr>
          <w:cnfStyle w:val="100000000000"/>
        </w:trPr>
        <w:tc>
          <w:tcPr>
            <w:cnfStyle w:val="001000000000"/>
            <w:tcW w:w="851" w:type="dxa"/>
            <w:tcBorders>
              <w:top w:val="single" w:sz="8" w:space="0" w:color="000000" w:themeColor="text1"/>
              <w:left w:val="single" w:sz="8" w:space="0" w:color="000000" w:themeColor="text1"/>
              <w:bottom w:val="nil"/>
              <w:right w:val="nil"/>
            </w:tcBorders>
            <w:hideMark/>
          </w:tcPr>
          <w:p w:rsidR="00E3366A" w:rsidRDefault="00E3366A" w:rsidP="00E3366A">
            <w:pPr>
              <w:autoSpaceDE w:val="0"/>
              <w:autoSpaceDN w:val="0"/>
              <w:adjustRightInd w:val="0"/>
              <w:spacing w:line="360" w:lineRule="auto"/>
              <w:ind w:right="-87"/>
              <w:jc w:val="center"/>
              <w:rPr>
                <w:b w:val="0"/>
                <w:bCs w:val="0"/>
              </w:rPr>
            </w:pPr>
            <w:r>
              <w:rPr>
                <w:b w:val="0"/>
                <w:bCs w:val="0"/>
              </w:rPr>
              <w:t>Item</w:t>
            </w:r>
          </w:p>
        </w:tc>
        <w:tc>
          <w:tcPr>
            <w:tcW w:w="6358" w:type="dxa"/>
            <w:tcBorders>
              <w:top w:val="single" w:sz="8" w:space="0" w:color="000000" w:themeColor="text1"/>
              <w:left w:val="nil"/>
              <w:bottom w:val="nil"/>
              <w:right w:val="nil"/>
            </w:tcBorders>
            <w:hideMark/>
          </w:tcPr>
          <w:p w:rsidR="00E3366A" w:rsidRDefault="00E3366A" w:rsidP="00E3366A">
            <w:pPr>
              <w:autoSpaceDE w:val="0"/>
              <w:autoSpaceDN w:val="0"/>
              <w:adjustRightInd w:val="0"/>
              <w:spacing w:line="360" w:lineRule="auto"/>
              <w:jc w:val="center"/>
              <w:cnfStyle w:val="100000000000"/>
              <w:rPr>
                <w:b w:val="0"/>
                <w:bCs w:val="0"/>
              </w:rPr>
            </w:pPr>
            <w:r>
              <w:rPr>
                <w:b w:val="0"/>
                <w:bCs w:val="0"/>
              </w:rPr>
              <w:t>DESCRIÇÃO DA INFRAÇÃO</w:t>
            </w:r>
          </w:p>
        </w:tc>
        <w:tc>
          <w:tcPr>
            <w:tcW w:w="992" w:type="dxa"/>
            <w:tcBorders>
              <w:top w:val="single" w:sz="8" w:space="0" w:color="000000" w:themeColor="text1"/>
              <w:left w:val="nil"/>
              <w:bottom w:val="nil"/>
              <w:right w:val="nil"/>
            </w:tcBorders>
            <w:hideMark/>
          </w:tcPr>
          <w:p w:rsidR="00E3366A" w:rsidRDefault="00E3366A" w:rsidP="00E3366A">
            <w:pPr>
              <w:autoSpaceDE w:val="0"/>
              <w:autoSpaceDN w:val="0"/>
              <w:adjustRightInd w:val="0"/>
              <w:spacing w:line="360" w:lineRule="auto"/>
              <w:jc w:val="center"/>
              <w:cnfStyle w:val="100000000000"/>
              <w:rPr>
                <w:b w:val="0"/>
                <w:bCs w:val="0"/>
              </w:rPr>
            </w:pPr>
            <w:r>
              <w:rPr>
                <w:b w:val="0"/>
                <w:bCs w:val="0"/>
              </w:rPr>
              <w:t>GRAU</w:t>
            </w:r>
          </w:p>
        </w:tc>
        <w:tc>
          <w:tcPr>
            <w:tcW w:w="1710" w:type="dxa"/>
            <w:tcBorders>
              <w:top w:val="single" w:sz="8" w:space="0" w:color="000000" w:themeColor="text1"/>
              <w:left w:val="nil"/>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100000000000"/>
              <w:rPr>
                <w:b w:val="0"/>
                <w:bCs w:val="0"/>
              </w:rPr>
            </w:pPr>
            <w:r>
              <w:rPr>
                <w:b w:val="0"/>
                <w:bCs w:val="0"/>
              </w:rPr>
              <w:t>MULTA*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pPr>
            <w:r>
              <w:rPr>
                <w:b w:val="0"/>
                <w:bCs w:val="0"/>
              </w:rPr>
              <w:t xml:space="preserve">1. </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 xml:space="preserve">Permitir situação que crie a possibilidade ou cause dano físico, lesão corporal ou </w:t>
            </w:r>
            <w:proofErr w:type="spellStart"/>
            <w:r>
              <w:t>conseqüências</w:t>
            </w:r>
            <w:proofErr w:type="spellEnd"/>
            <w:r>
              <w:t xml:space="preserve"> letais; por ocorrência.</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pPr>
            <w:r>
              <w:rPr>
                <w:b/>
                <w:bCs/>
              </w:rPr>
              <w:t>06</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pPr>
            <w:r>
              <w:rPr>
                <w:b/>
                <w:bCs/>
              </w:rPr>
              <w:t>4,0% por dia</w:t>
            </w:r>
          </w:p>
        </w:tc>
      </w:tr>
      <w:tr w:rsidR="00E3366A" w:rsidTr="00E3366A">
        <w:tc>
          <w:tcPr>
            <w:cnfStyle w:val="001000000000"/>
            <w:tcW w:w="851" w:type="dxa"/>
            <w:tcBorders>
              <w:top w:val="nil"/>
              <w:left w:val="single" w:sz="8" w:space="0" w:color="000000" w:themeColor="text1"/>
              <w:bottom w:val="nil"/>
              <w:right w:val="nil"/>
            </w:tcBorders>
            <w:hideMark/>
          </w:tcPr>
          <w:p w:rsidR="00E3366A" w:rsidRDefault="00E3366A" w:rsidP="00E3366A">
            <w:pPr>
              <w:autoSpaceDE w:val="0"/>
              <w:autoSpaceDN w:val="0"/>
              <w:adjustRightInd w:val="0"/>
              <w:spacing w:line="360" w:lineRule="auto"/>
            </w:pPr>
            <w:r>
              <w:rPr>
                <w:b w:val="0"/>
                <w:bCs w:val="0"/>
              </w:rPr>
              <w:t xml:space="preserve">2. </w:t>
            </w:r>
          </w:p>
        </w:tc>
        <w:tc>
          <w:tcPr>
            <w:tcW w:w="6358" w:type="dxa"/>
            <w:tcBorders>
              <w:top w:val="nil"/>
              <w:left w:val="nil"/>
              <w:bottom w:val="nil"/>
              <w:right w:val="nil"/>
            </w:tcBorders>
            <w:hideMark/>
          </w:tcPr>
          <w:p w:rsidR="00E3366A" w:rsidRDefault="00E3366A" w:rsidP="00E3366A">
            <w:pPr>
              <w:autoSpaceDE w:val="0"/>
              <w:autoSpaceDN w:val="0"/>
              <w:adjustRightInd w:val="0"/>
              <w:spacing w:line="360" w:lineRule="auto"/>
              <w:jc w:val="both"/>
              <w:cnfStyle w:val="000000000000"/>
            </w:pPr>
            <w:r>
              <w:t>Usar indevidamente informações sigilosas a que teve acesso; por ocorrência.</w:t>
            </w:r>
          </w:p>
        </w:tc>
        <w:tc>
          <w:tcPr>
            <w:tcW w:w="992" w:type="dxa"/>
            <w:tcBorders>
              <w:top w:val="nil"/>
              <w:left w:val="nil"/>
              <w:bottom w:val="nil"/>
              <w:right w:val="nil"/>
            </w:tcBorders>
            <w:hideMark/>
          </w:tcPr>
          <w:p w:rsidR="00E3366A" w:rsidRDefault="00E3366A" w:rsidP="00E3366A">
            <w:pPr>
              <w:autoSpaceDE w:val="0"/>
              <w:autoSpaceDN w:val="0"/>
              <w:adjustRightInd w:val="0"/>
              <w:spacing w:line="360" w:lineRule="auto"/>
              <w:jc w:val="center"/>
              <w:cnfStyle w:val="000000000000"/>
            </w:pPr>
            <w:r>
              <w:rPr>
                <w:b/>
                <w:bCs/>
              </w:rPr>
              <w:t>06</w:t>
            </w:r>
          </w:p>
        </w:tc>
        <w:tc>
          <w:tcPr>
            <w:tcW w:w="1710" w:type="dxa"/>
            <w:tcBorders>
              <w:top w:val="nil"/>
              <w:left w:val="nil"/>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000000000000"/>
            </w:pPr>
            <w:r>
              <w:rPr>
                <w:b/>
                <w:bCs/>
              </w:rPr>
              <w:t>4,0% por dia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pPr>
            <w:r>
              <w:rPr>
                <w:b w:val="0"/>
                <w:bCs w:val="0"/>
              </w:rPr>
              <w:t xml:space="preserve">3. </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Suspender ou interromper, salvo por motivo de força maior ou caso fortuito, os serviços contratuais por dia e por unidade de atendimento;</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pPr>
            <w:r>
              <w:rPr>
                <w:b/>
                <w:bCs/>
              </w:rPr>
              <w:t>05</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pPr>
            <w:r>
              <w:rPr>
                <w:b/>
                <w:bCs/>
              </w:rPr>
              <w:t>3,2% por dia</w:t>
            </w:r>
          </w:p>
        </w:tc>
      </w:tr>
      <w:tr w:rsidR="00E3366A" w:rsidTr="00E3366A">
        <w:tc>
          <w:tcPr>
            <w:cnfStyle w:val="001000000000"/>
            <w:tcW w:w="851" w:type="dxa"/>
            <w:tcBorders>
              <w:top w:val="single" w:sz="4" w:space="0" w:color="auto"/>
              <w:left w:val="single" w:sz="8" w:space="0" w:color="000000" w:themeColor="text1"/>
              <w:bottom w:val="nil"/>
              <w:right w:val="nil"/>
            </w:tcBorders>
            <w:hideMark/>
          </w:tcPr>
          <w:p w:rsidR="00E3366A" w:rsidRDefault="00E3366A" w:rsidP="00E3366A">
            <w:pPr>
              <w:autoSpaceDE w:val="0"/>
              <w:autoSpaceDN w:val="0"/>
              <w:adjustRightInd w:val="0"/>
              <w:spacing w:line="360" w:lineRule="auto"/>
            </w:pPr>
            <w:r>
              <w:rPr>
                <w:b w:val="0"/>
                <w:bCs w:val="0"/>
              </w:rPr>
              <w:t xml:space="preserve">4. </w:t>
            </w:r>
          </w:p>
        </w:tc>
        <w:tc>
          <w:tcPr>
            <w:tcW w:w="6358" w:type="dxa"/>
            <w:tcBorders>
              <w:top w:val="single" w:sz="4" w:space="0" w:color="auto"/>
              <w:left w:val="nil"/>
              <w:bottom w:val="nil"/>
              <w:right w:val="nil"/>
            </w:tcBorders>
            <w:hideMark/>
          </w:tcPr>
          <w:p w:rsidR="00E3366A" w:rsidRDefault="00E3366A" w:rsidP="00E3366A">
            <w:pPr>
              <w:autoSpaceDE w:val="0"/>
              <w:autoSpaceDN w:val="0"/>
              <w:adjustRightInd w:val="0"/>
              <w:spacing w:line="360" w:lineRule="auto"/>
              <w:jc w:val="both"/>
              <w:cnfStyle w:val="000000000000"/>
            </w:pPr>
            <w:r>
              <w:t>Destruir ou danificar documentos por culpa ou dolo de seus agentes; por ocorrência.</w:t>
            </w:r>
          </w:p>
        </w:tc>
        <w:tc>
          <w:tcPr>
            <w:tcW w:w="992" w:type="dxa"/>
            <w:tcBorders>
              <w:top w:val="single" w:sz="4" w:space="0" w:color="auto"/>
              <w:left w:val="nil"/>
              <w:bottom w:val="nil"/>
              <w:right w:val="single" w:sz="4" w:space="0" w:color="auto"/>
            </w:tcBorders>
            <w:hideMark/>
          </w:tcPr>
          <w:p w:rsidR="00E3366A" w:rsidRDefault="00E3366A" w:rsidP="00E3366A">
            <w:pPr>
              <w:autoSpaceDE w:val="0"/>
              <w:autoSpaceDN w:val="0"/>
              <w:adjustRightInd w:val="0"/>
              <w:spacing w:line="360" w:lineRule="auto"/>
              <w:jc w:val="center"/>
              <w:cnfStyle w:val="000000000000"/>
            </w:pPr>
            <w:r>
              <w:rPr>
                <w:b/>
                <w:bCs/>
              </w:rPr>
              <w:t>05</w:t>
            </w:r>
          </w:p>
        </w:tc>
        <w:tc>
          <w:tcPr>
            <w:tcW w:w="1710" w:type="dxa"/>
            <w:tcBorders>
              <w:top w:val="single" w:sz="4" w:space="0" w:color="auto"/>
              <w:left w:val="single" w:sz="4" w:space="0" w:color="auto"/>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000000000000"/>
            </w:pPr>
            <w:r>
              <w:rPr>
                <w:b/>
                <w:bCs/>
              </w:rPr>
              <w:t>3,2% por dia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pPr>
            <w:r>
              <w:rPr>
                <w:b w:val="0"/>
                <w:bCs w:val="0"/>
              </w:rPr>
              <w:t xml:space="preserve">5. </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Recusar-se a executar serviço determinado pela FISCALIZAÇÃO, sem motivo justificado; por ocorrência;</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pPr>
            <w:r>
              <w:rPr>
                <w:b/>
                <w:bCs/>
              </w:rPr>
              <w:t>04</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pPr>
            <w:r>
              <w:rPr>
                <w:b/>
                <w:bCs/>
              </w:rPr>
              <w:t>1,6% por dia</w:t>
            </w:r>
          </w:p>
        </w:tc>
      </w:tr>
      <w:tr w:rsidR="00E3366A" w:rsidTr="00E3366A">
        <w:tc>
          <w:tcPr>
            <w:cnfStyle w:val="001000000000"/>
            <w:tcW w:w="851" w:type="dxa"/>
            <w:tcBorders>
              <w:top w:val="nil"/>
              <w:left w:val="single" w:sz="8" w:space="0" w:color="000000" w:themeColor="text1"/>
              <w:bottom w:val="nil"/>
              <w:right w:val="nil"/>
            </w:tcBorders>
            <w:hideMark/>
          </w:tcPr>
          <w:p w:rsidR="00E3366A" w:rsidRDefault="00E3366A" w:rsidP="00E3366A">
            <w:pPr>
              <w:autoSpaceDE w:val="0"/>
              <w:autoSpaceDN w:val="0"/>
              <w:adjustRightInd w:val="0"/>
              <w:spacing w:line="360" w:lineRule="auto"/>
            </w:pPr>
            <w:r>
              <w:rPr>
                <w:b w:val="0"/>
                <w:bCs w:val="0"/>
              </w:rPr>
              <w:t xml:space="preserve">6. </w:t>
            </w:r>
          </w:p>
        </w:tc>
        <w:tc>
          <w:tcPr>
            <w:tcW w:w="6358" w:type="dxa"/>
            <w:tcBorders>
              <w:top w:val="nil"/>
              <w:left w:val="nil"/>
              <w:bottom w:val="nil"/>
              <w:right w:val="nil"/>
            </w:tcBorders>
            <w:hideMark/>
          </w:tcPr>
          <w:p w:rsidR="00E3366A" w:rsidRDefault="00E3366A" w:rsidP="00E3366A">
            <w:pPr>
              <w:autoSpaceDE w:val="0"/>
              <w:autoSpaceDN w:val="0"/>
              <w:adjustRightInd w:val="0"/>
              <w:spacing w:line="360" w:lineRule="auto"/>
              <w:jc w:val="both"/>
              <w:cnfStyle w:val="000000000000"/>
            </w:pPr>
            <w:r>
              <w:t>Manter funcionário sem qualificação para a execução dos serviços; por empregado e por dia.</w:t>
            </w:r>
          </w:p>
        </w:tc>
        <w:tc>
          <w:tcPr>
            <w:tcW w:w="992" w:type="dxa"/>
            <w:tcBorders>
              <w:top w:val="nil"/>
              <w:left w:val="nil"/>
              <w:bottom w:val="nil"/>
              <w:right w:val="nil"/>
            </w:tcBorders>
            <w:hideMark/>
          </w:tcPr>
          <w:p w:rsidR="00E3366A" w:rsidRDefault="00E3366A" w:rsidP="00E3366A">
            <w:pPr>
              <w:autoSpaceDE w:val="0"/>
              <w:autoSpaceDN w:val="0"/>
              <w:adjustRightInd w:val="0"/>
              <w:spacing w:line="360" w:lineRule="auto"/>
              <w:jc w:val="center"/>
              <w:cnfStyle w:val="000000000000"/>
            </w:pPr>
            <w:r>
              <w:rPr>
                <w:b/>
                <w:bCs/>
              </w:rPr>
              <w:t>03</w:t>
            </w:r>
          </w:p>
        </w:tc>
        <w:tc>
          <w:tcPr>
            <w:tcW w:w="1710" w:type="dxa"/>
            <w:tcBorders>
              <w:top w:val="nil"/>
              <w:left w:val="nil"/>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000000000000"/>
            </w:pPr>
            <w:r>
              <w:rPr>
                <w:b/>
                <w:bCs/>
              </w:rPr>
              <w:t>0,8% por dia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pPr>
            <w:r>
              <w:rPr>
                <w:b w:val="0"/>
                <w:bCs w:val="0"/>
              </w:rPr>
              <w:t xml:space="preserve">7. </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Executar serviço incompleto, paliativo substitutivo como por caráter permanente, ou deixar de providenciar recomposição complementar; por ocorrência.</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pPr>
            <w:r>
              <w:rPr>
                <w:b/>
                <w:bCs/>
              </w:rPr>
              <w:t>02</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pPr>
            <w:r>
              <w:rPr>
                <w:b/>
                <w:bCs/>
              </w:rPr>
              <w:t>0,4% por dia</w:t>
            </w:r>
          </w:p>
        </w:tc>
      </w:tr>
      <w:tr w:rsidR="00E3366A" w:rsidTr="00E3366A">
        <w:tc>
          <w:tcPr>
            <w:cnfStyle w:val="001000000000"/>
            <w:tcW w:w="851" w:type="dxa"/>
            <w:tcBorders>
              <w:top w:val="nil"/>
              <w:left w:val="single" w:sz="8" w:space="0" w:color="000000" w:themeColor="text1"/>
              <w:bottom w:val="nil"/>
              <w:right w:val="nil"/>
            </w:tcBorders>
            <w:hideMark/>
          </w:tcPr>
          <w:p w:rsidR="00E3366A" w:rsidRDefault="00E3366A" w:rsidP="00E3366A">
            <w:pPr>
              <w:autoSpaceDE w:val="0"/>
              <w:autoSpaceDN w:val="0"/>
              <w:adjustRightInd w:val="0"/>
              <w:spacing w:line="360" w:lineRule="auto"/>
            </w:pPr>
            <w:r>
              <w:rPr>
                <w:b w:val="0"/>
                <w:bCs w:val="0"/>
              </w:rPr>
              <w:t xml:space="preserve">8. </w:t>
            </w:r>
          </w:p>
        </w:tc>
        <w:tc>
          <w:tcPr>
            <w:tcW w:w="6358" w:type="dxa"/>
            <w:tcBorders>
              <w:top w:val="nil"/>
              <w:left w:val="nil"/>
              <w:bottom w:val="nil"/>
              <w:right w:val="nil"/>
            </w:tcBorders>
            <w:hideMark/>
          </w:tcPr>
          <w:p w:rsidR="00E3366A" w:rsidRDefault="00E3366A" w:rsidP="00E3366A">
            <w:pPr>
              <w:autoSpaceDE w:val="0"/>
              <w:autoSpaceDN w:val="0"/>
              <w:adjustRightInd w:val="0"/>
              <w:spacing w:line="360" w:lineRule="auto"/>
              <w:jc w:val="both"/>
              <w:cnfStyle w:val="000000000000"/>
            </w:pPr>
            <w:r>
              <w:t>Fornecer informação pérfida de serviço ou substituição de material; por ocorrência.</w:t>
            </w:r>
          </w:p>
        </w:tc>
        <w:tc>
          <w:tcPr>
            <w:tcW w:w="992" w:type="dxa"/>
            <w:tcBorders>
              <w:top w:val="nil"/>
              <w:left w:val="nil"/>
              <w:bottom w:val="nil"/>
              <w:right w:val="nil"/>
            </w:tcBorders>
            <w:hideMark/>
          </w:tcPr>
          <w:p w:rsidR="00E3366A" w:rsidRDefault="00E3366A" w:rsidP="00E3366A">
            <w:pPr>
              <w:autoSpaceDE w:val="0"/>
              <w:autoSpaceDN w:val="0"/>
              <w:adjustRightInd w:val="0"/>
              <w:spacing w:line="360" w:lineRule="auto"/>
              <w:jc w:val="center"/>
              <w:cnfStyle w:val="000000000000"/>
            </w:pPr>
            <w:r>
              <w:rPr>
                <w:b/>
                <w:bCs/>
              </w:rPr>
              <w:t>02</w:t>
            </w:r>
          </w:p>
        </w:tc>
        <w:tc>
          <w:tcPr>
            <w:tcW w:w="1710" w:type="dxa"/>
            <w:tcBorders>
              <w:top w:val="nil"/>
              <w:left w:val="nil"/>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000000000000"/>
            </w:pPr>
            <w:r>
              <w:rPr>
                <w:b/>
                <w:bCs/>
              </w:rPr>
              <w:t>0,4% por dia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pPr>
            <w:r>
              <w:rPr>
                <w:b w:val="0"/>
                <w:bCs w:val="0"/>
              </w:rPr>
              <w:t xml:space="preserve">9. </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Permitir a presença de funcionário sem uniforme e/ou com uniforme manchado, sujo, mal apresentado e/ou sem crachá registrado por ocorrência(s);</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pPr>
            <w:r>
              <w:rPr>
                <w:b/>
                <w:bCs/>
              </w:rPr>
              <w:t>01</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pPr>
            <w:r>
              <w:rPr>
                <w:b/>
                <w:bCs/>
              </w:rPr>
              <w:t>0,2% por dia</w:t>
            </w:r>
          </w:p>
        </w:tc>
      </w:tr>
      <w:tr w:rsidR="00E3366A" w:rsidTr="00E3366A">
        <w:tc>
          <w:tcPr>
            <w:cnfStyle w:val="001000000000"/>
            <w:tcW w:w="9911" w:type="dxa"/>
            <w:gridSpan w:val="4"/>
            <w:tcBorders>
              <w:top w:val="nil"/>
              <w:left w:val="single" w:sz="8" w:space="0" w:color="000000" w:themeColor="text1"/>
              <w:bottom w:val="nil"/>
              <w:right w:val="single" w:sz="8" w:space="0" w:color="000000" w:themeColor="text1"/>
            </w:tcBorders>
            <w:hideMark/>
          </w:tcPr>
          <w:p w:rsidR="00E3366A" w:rsidRDefault="00E3366A" w:rsidP="00E3366A">
            <w:pPr>
              <w:autoSpaceDE w:val="0"/>
              <w:autoSpaceDN w:val="0"/>
              <w:adjustRightInd w:val="0"/>
              <w:spacing w:line="360" w:lineRule="auto"/>
              <w:ind w:firstLine="567"/>
              <w:jc w:val="center"/>
              <w:rPr>
                <w:bCs w:val="0"/>
              </w:rPr>
            </w:pPr>
            <w:r>
              <w:rPr>
                <w:bCs w:val="0"/>
              </w:rPr>
              <w:t>Para os itens a seguir, deixar de:</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jc w:val="both"/>
            </w:pPr>
            <w:r>
              <w:rPr>
                <w:b w:val="0"/>
                <w:bCs w:val="0"/>
              </w:rPr>
              <w:t xml:space="preserve">10. </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 xml:space="preserve">Efetuar o pagamento de salários até o quinto dia útil; por dia e por </w:t>
            </w:r>
            <w:r>
              <w:lastRenderedPageBreak/>
              <w:t>ocorrência.</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pPr>
            <w:r>
              <w:rPr>
                <w:b/>
                <w:bCs/>
              </w:rPr>
              <w:lastRenderedPageBreak/>
              <w:t>06</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pPr>
            <w:r>
              <w:rPr>
                <w:b/>
                <w:bCs/>
              </w:rPr>
              <w:t>4,0% por dia</w:t>
            </w:r>
          </w:p>
        </w:tc>
      </w:tr>
      <w:tr w:rsidR="00E3366A" w:rsidTr="00E3366A">
        <w:tc>
          <w:tcPr>
            <w:cnfStyle w:val="001000000000"/>
            <w:tcW w:w="851" w:type="dxa"/>
            <w:tcBorders>
              <w:top w:val="nil"/>
              <w:left w:val="single" w:sz="8" w:space="0" w:color="000000" w:themeColor="text1"/>
              <w:bottom w:val="nil"/>
              <w:right w:val="nil"/>
            </w:tcBorders>
            <w:hideMark/>
          </w:tcPr>
          <w:p w:rsidR="00E3366A" w:rsidRDefault="00E3366A" w:rsidP="00E3366A">
            <w:pPr>
              <w:autoSpaceDE w:val="0"/>
              <w:autoSpaceDN w:val="0"/>
              <w:adjustRightInd w:val="0"/>
              <w:spacing w:line="360" w:lineRule="auto"/>
              <w:jc w:val="both"/>
            </w:pPr>
            <w:r>
              <w:rPr>
                <w:b w:val="0"/>
                <w:bCs w:val="0"/>
              </w:rPr>
              <w:lastRenderedPageBreak/>
              <w:t xml:space="preserve">11. </w:t>
            </w:r>
          </w:p>
        </w:tc>
        <w:tc>
          <w:tcPr>
            <w:tcW w:w="6358" w:type="dxa"/>
            <w:tcBorders>
              <w:top w:val="nil"/>
              <w:left w:val="nil"/>
              <w:bottom w:val="nil"/>
              <w:right w:val="nil"/>
            </w:tcBorders>
            <w:hideMark/>
          </w:tcPr>
          <w:p w:rsidR="00E3366A" w:rsidRDefault="00E3366A" w:rsidP="00E3366A">
            <w:pPr>
              <w:autoSpaceDE w:val="0"/>
              <w:autoSpaceDN w:val="0"/>
              <w:adjustRightInd w:val="0"/>
              <w:spacing w:line="360" w:lineRule="auto"/>
              <w:jc w:val="both"/>
              <w:cnfStyle w:val="000000000000"/>
            </w:pPr>
            <w:r>
              <w:t>Efetuar o pagamento de seguros, encargos fiscais e sociais, assim como quaisquer despesas diretas e/ou indiretas relacionadas à execução deste contrato; por dia e por ocorrência;</w:t>
            </w:r>
          </w:p>
        </w:tc>
        <w:tc>
          <w:tcPr>
            <w:tcW w:w="992" w:type="dxa"/>
            <w:tcBorders>
              <w:top w:val="nil"/>
              <w:left w:val="nil"/>
              <w:bottom w:val="nil"/>
              <w:right w:val="nil"/>
            </w:tcBorders>
            <w:hideMark/>
          </w:tcPr>
          <w:p w:rsidR="00E3366A" w:rsidRDefault="00E3366A" w:rsidP="00E3366A">
            <w:pPr>
              <w:autoSpaceDE w:val="0"/>
              <w:autoSpaceDN w:val="0"/>
              <w:adjustRightInd w:val="0"/>
              <w:spacing w:line="360" w:lineRule="auto"/>
              <w:jc w:val="center"/>
              <w:cnfStyle w:val="000000000000"/>
            </w:pPr>
            <w:r>
              <w:rPr>
                <w:b/>
                <w:bCs/>
              </w:rPr>
              <w:t>05</w:t>
            </w:r>
          </w:p>
        </w:tc>
        <w:tc>
          <w:tcPr>
            <w:tcW w:w="1710" w:type="dxa"/>
            <w:tcBorders>
              <w:top w:val="nil"/>
              <w:left w:val="nil"/>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000000000000"/>
            </w:pPr>
            <w:r>
              <w:rPr>
                <w:b/>
                <w:bCs/>
              </w:rPr>
              <w:t>3,2% por dia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jc w:val="both"/>
            </w:pPr>
            <w:r>
              <w:rPr>
                <w:b w:val="0"/>
                <w:bCs w:val="0"/>
              </w:rPr>
              <w:t xml:space="preserve">12. </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Efetuar a reposição de funcionários faltosos, por funcionários e por dia;</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pPr>
            <w:r>
              <w:rPr>
                <w:b/>
                <w:bCs/>
              </w:rPr>
              <w:t>04</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pPr>
            <w:r>
              <w:rPr>
                <w:b/>
                <w:bCs/>
              </w:rPr>
              <w:t>1,6% por dia</w:t>
            </w:r>
          </w:p>
        </w:tc>
      </w:tr>
      <w:tr w:rsidR="00E3366A" w:rsidTr="00E3366A">
        <w:tc>
          <w:tcPr>
            <w:cnfStyle w:val="001000000000"/>
            <w:tcW w:w="851" w:type="dxa"/>
            <w:tcBorders>
              <w:top w:val="nil"/>
              <w:left w:val="single" w:sz="8" w:space="0" w:color="000000" w:themeColor="text1"/>
              <w:bottom w:val="nil"/>
              <w:right w:val="nil"/>
            </w:tcBorders>
            <w:hideMark/>
          </w:tcPr>
          <w:p w:rsidR="00E3366A" w:rsidRDefault="00E3366A" w:rsidP="00E3366A">
            <w:pPr>
              <w:autoSpaceDE w:val="0"/>
              <w:autoSpaceDN w:val="0"/>
              <w:adjustRightInd w:val="0"/>
              <w:spacing w:line="360" w:lineRule="auto"/>
              <w:jc w:val="both"/>
              <w:rPr>
                <w:b w:val="0"/>
                <w:bCs w:val="0"/>
              </w:rPr>
            </w:pPr>
            <w:r>
              <w:rPr>
                <w:b w:val="0"/>
                <w:bCs w:val="0"/>
              </w:rPr>
              <w:t>13.</w:t>
            </w:r>
          </w:p>
        </w:tc>
        <w:tc>
          <w:tcPr>
            <w:tcW w:w="6358" w:type="dxa"/>
            <w:tcBorders>
              <w:top w:val="nil"/>
              <w:left w:val="nil"/>
              <w:bottom w:val="nil"/>
              <w:right w:val="nil"/>
            </w:tcBorders>
            <w:hideMark/>
          </w:tcPr>
          <w:p w:rsidR="00E3366A" w:rsidRDefault="00E3366A" w:rsidP="00E3366A">
            <w:pPr>
              <w:autoSpaceDE w:val="0"/>
              <w:autoSpaceDN w:val="0"/>
              <w:adjustRightInd w:val="0"/>
              <w:spacing w:line="360" w:lineRule="auto"/>
              <w:jc w:val="both"/>
              <w:cnfStyle w:val="000000000000"/>
            </w:pPr>
            <w:r>
              <w:t>Cumprir prazo previamente estabelecido com a FISCALIZAÇÃO para fornecimento de materiais ou execução de serviços; por unidade de tempo definida para determinar o atraso.</w:t>
            </w:r>
          </w:p>
        </w:tc>
        <w:tc>
          <w:tcPr>
            <w:tcW w:w="992" w:type="dxa"/>
            <w:tcBorders>
              <w:top w:val="nil"/>
              <w:left w:val="nil"/>
              <w:bottom w:val="nil"/>
              <w:right w:val="nil"/>
            </w:tcBorders>
            <w:hideMark/>
          </w:tcPr>
          <w:p w:rsidR="00E3366A" w:rsidRDefault="00E3366A" w:rsidP="00E3366A">
            <w:pPr>
              <w:autoSpaceDE w:val="0"/>
              <w:autoSpaceDN w:val="0"/>
              <w:adjustRightInd w:val="0"/>
              <w:spacing w:line="360" w:lineRule="auto"/>
              <w:jc w:val="center"/>
              <w:cnfStyle w:val="000000000000"/>
              <w:rPr>
                <w:b/>
                <w:bCs/>
              </w:rPr>
            </w:pPr>
            <w:r>
              <w:rPr>
                <w:b/>
                <w:bCs/>
              </w:rPr>
              <w:t>03</w:t>
            </w:r>
          </w:p>
        </w:tc>
        <w:tc>
          <w:tcPr>
            <w:tcW w:w="1710" w:type="dxa"/>
            <w:tcBorders>
              <w:top w:val="nil"/>
              <w:left w:val="nil"/>
              <w:bottom w:val="nil"/>
              <w:right w:val="single" w:sz="8" w:space="0" w:color="000000" w:themeColor="text1"/>
            </w:tcBorders>
          </w:tcPr>
          <w:p w:rsidR="00E3366A" w:rsidRDefault="00E3366A" w:rsidP="00E3366A">
            <w:pPr>
              <w:autoSpaceDE w:val="0"/>
              <w:autoSpaceDN w:val="0"/>
              <w:adjustRightInd w:val="0"/>
              <w:spacing w:line="360" w:lineRule="auto"/>
              <w:jc w:val="center"/>
              <w:cnfStyle w:val="000000000000"/>
              <w:rPr>
                <w:b/>
                <w:bCs/>
              </w:rPr>
            </w:pPr>
            <w:r>
              <w:rPr>
                <w:b/>
                <w:bCs/>
              </w:rPr>
              <w:t>0,8% por dia</w:t>
            </w:r>
          </w:p>
          <w:p w:rsidR="00E3366A" w:rsidRDefault="00E3366A" w:rsidP="00E3366A">
            <w:pPr>
              <w:autoSpaceDE w:val="0"/>
              <w:autoSpaceDN w:val="0"/>
              <w:adjustRightInd w:val="0"/>
              <w:spacing w:line="360" w:lineRule="auto"/>
              <w:ind w:firstLine="567"/>
              <w:jc w:val="center"/>
              <w:cnfStyle w:val="000000000000"/>
              <w:rPr>
                <w:b/>
                <w:bCs/>
              </w:rPr>
            </w:pP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jc w:val="both"/>
              <w:rPr>
                <w:b w:val="0"/>
                <w:bCs w:val="0"/>
              </w:rPr>
            </w:pPr>
            <w:r>
              <w:rPr>
                <w:b w:val="0"/>
                <w:bCs w:val="0"/>
              </w:rPr>
              <w:t>14.</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Cumprir quaisquer dos itens do Edital e seus anexos, mesmo que não previstos nesta tabela de multas, após reincidência formalmente notificada pela FISCALIZAÇÃO; por ocorrência.</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rPr>
                <w:b/>
                <w:bCs/>
              </w:rPr>
            </w:pPr>
            <w:r>
              <w:rPr>
                <w:b/>
                <w:bCs/>
              </w:rPr>
              <w:t>03</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rPr>
                <w:b/>
                <w:bCs/>
              </w:rPr>
            </w:pPr>
            <w:r>
              <w:rPr>
                <w:b/>
                <w:bCs/>
              </w:rPr>
              <w:t>0,8% por dia</w:t>
            </w:r>
          </w:p>
        </w:tc>
      </w:tr>
      <w:tr w:rsidR="00E3366A" w:rsidTr="00E3366A">
        <w:tc>
          <w:tcPr>
            <w:cnfStyle w:val="001000000000"/>
            <w:tcW w:w="851" w:type="dxa"/>
            <w:tcBorders>
              <w:top w:val="single" w:sz="4" w:space="0" w:color="auto"/>
              <w:left w:val="single" w:sz="8" w:space="0" w:color="000000" w:themeColor="text1"/>
              <w:bottom w:val="nil"/>
              <w:right w:val="nil"/>
            </w:tcBorders>
            <w:hideMark/>
          </w:tcPr>
          <w:p w:rsidR="00E3366A" w:rsidRDefault="00E3366A" w:rsidP="00E3366A">
            <w:pPr>
              <w:autoSpaceDE w:val="0"/>
              <w:autoSpaceDN w:val="0"/>
              <w:adjustRightInd w:val="0"/>
              <w:spacing w:line="360" w:lineRule="auto"/>
              <w:jc w:val="both"/>
              <w:rPr>
                <w:b w:val="0"/>
                <w:bCs w:val="0"/>
              </w:rPr>
            </w:pPr>
            <w:r>
              <w:rPr>
                <w:b w:val="0"/>
                <w:bCs w:val="0"/>
              </w:rPr>
              <w:t>15.</w:t>
            </w:r>
          </w:p>
        </w:tc>
        <w:tc>
          <w:tcPr>
            <w:tcW w:w="6358" w:type="dxa"/>
            <w:tcBorders>
              <w:top w:val="single" w:sz="4" w:space="0" w:color="auto"/>
              <w:left w:val="nil"/>
              <w:bottom w:val="nil"/>
              <w:right w:val="nil"/>
            </w:tcBorders>
            <w:hideMark/>
          </w:tcPr>
          <w:p w:rsidR="00E3366A" w:rsidRDefault="00E3366A" w:rsidP="00E3366A">
            <w:pPr>
              <w:autoSpaceDE w:val="0"/>
              <w:autoSpaceDN w:val="0"/>
              <w:adjustRightInd w:val="0"/>
              <w:spacing w:line="360" w:lineRule="auto"/>
              <w:jc w:val="both"/>
              <w:cnfStyle w:val="000000000000"/>
            </w:pPr>
            <w:r>
              <w:t>Zelar pelas instalações do órgão e do ambiente de trabalho, por item e por dia;</w:t>
            </w:r>
          </w:p>
        </w:tc>
        <w:tc>
          <w:tcPr>
            <w:tcW w:w="992" w:type="dxa"/>
            <w:tcBorders>
              <w:top w:val="single" w:sz="4" w:space="0" w:color="auto"/>
              <w:left w:val="nil"/>
              <w:bottom w:val="nil"/>
              <w:right w:val="nil"/>
            </w:tcBorders>
            <w:hideMark/>
          </w:tcPr>
          <w:p w:rsidR="00E3366A" w:rsidRDefault="00E3366A" w:rsidP="00E3366A">
            <w:pPr>
              <w:autoSpaceDE w:val="0"/>
              <w:autoSpaceDN w:val="0"/>
              <w:adjustRightInd w:val="0"/>
              <w:spacing w:line="360" w:lineRule="auto"/>
              <w:jc w:val="center"/>
              <w:cnfStyle w:val="000000000000"/>
              <w:rPr>
                <w:b/>
                <w:bCs/>
              </w:rPr>
            </w:pPr>
            <w:r>
              <w:rPr>
                <w:b/>
                <w:bCs/>
              </w:rPr>
              <w:t>03</w:t>
            </w:r>
          </w:p>
        </w:tc>
        <w:tc>
          <w:tcPr>
            <w:tcW w:w="1710" w:type="dxa"/>
            <w:tcBorders>
              <w:top w:val="single" w:sz="4" w:space="0" w:color="auto"/>
              <w:left w:val="nil"/>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000000000000"/>
              <w:rPr>
                <w:b/>
                <w:bCs/>
              </w:rPr>
            </w:pPr>
            <w:r>
              <w:rPr>
                <w:b/>
                <w:bCs/>
              </w:rPr>
              <w:t>0,8% por dia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jc w:val="both"/>
              <w:rPr>
                <w:b w:val="0"/>
                <w:bCs w:val="0"/>
              </w:rPr>
            </w:pPr>
            <w:r>
              <w:rPr>
                <w:b w:val="0"/>
                <w:bCs w:val="0"/>
              </w:rPr>
              <w:t>16.</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 xml:space="preserve">Refazer serviço não aceito pela FISCALIZAÇÃO, nos </w:t>
            </w:r>
            <w:proofErr w:type="gramStart"/>
            <w:r>
              <w:t>prazos</w:t>
            </w:r>
            <w:proofErr w:type="gramEnd"/>
          </w:p>
          <w:p w:rsidR="00E3366A" w:rsidRDefault="00E3366A" w:rsidP="00E3366A">
            <w:pPr>
              <w:autoSpaceDE w:val="0"/>
              <w:autoSpaceDN w:val="0"/>
              <w:adjustRightInd w:val="0"/>
              <w:spacing w:line="360" w:lineRule="auto"/>
              <w:jc w:val="both"/>
              <w:cnfStyle w:val="000000100000"/>
            </w:pPr>
            <w:proofErr w:type="gramStart"/>
            <w:r>
              <w:t>estabelecidos</w:t>
            </w:r>
            <w:proofErr w:type="gramEnd"/>
            <w:r>
              <w:t xml:space="preserve"> no contrato ou determinado pela FISCALIZAÇÃO; por unidade de tempo definida para determinar o atraso.</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rPr>
                <w:b/>
                <w:bCs/>
              </w:rPr>
            </w:pPr>
            <w:r>
              <w:rPr>
                <w:b/>
                <w:bCs/>
              </w:rPr>
              <w:t>03</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rPr>
                <w:b/>
                <w:bCs/>
              </w:rPr>
            </w:pPr>
            <w:r>
              <w:rPr>
                <w:b/>
                <w:bCs/>
              </w:rPr>
              <w:t>0,8% por dia</w:t>
            </w:r>
          </w:p>
        </w:tc>
      </w:tr>
      <w:tr w:rsidR="00E3366A" w:rsidTr="00E3366A">
        <w:tc>
          <w:tcPr>
            <w:cnfStyle w:val="001000000000"/>
            <w:tcW w:w="851" w:type="dxa"/>
            <w:tcBorders>
              <w:top w:val="nil"/>
              <w:left w:val="single" w:sz="8" w:space="0" w:color="000000" w:themeColor="text1"/>
              <w:bottom w:val="nil"/>
              <w:right w:val="nil"/>
            </w:tcBorders>
            <w:hideMark/>
          </w:tcPr>
          <w:p w:rsidR="00E3366A" w:rsidRDefault="00E3366A" w:rsidP="00E3366A">
            <w:pPr>
              <w:autoSpaceDE w:val="0"/>
              <w:autoSpaceDN w:val="0"/>
              <w:adjustRightInd w:val="0"/>
              <w:spacing w:line="360" w:lineRule="auto"/>
              <w:jc w:val="both"/>
              <w:rPr>
                <w:b w:val="0"/>
                <w:bCs w:val="0"/>
              </w:rPr>
            </w:pPr>
            <w:r>
              <w:rPr>
                <w:b w:val="0"/>
                <w:bCs w:val="0"/>
              </w:rPr>
              <w:t>17.</w:t>
            </w:r>
          </w:p>
        </w:tc>
        <w:tc>
          <w:tcPr>
            <w:tcW w:w="6358" w:type="dxa"/>
            <w:tcBorders>
              <w:top w:val="nil"/>
              <w:left w:val="nil"/>
              <w:bottom w:val="nil"/>
              <w:right w:val="nil"/>
            </w:tcBorders>
            <w:hideMark/>
          </w:tcPr>
          <w:p w:rsidR="00E3366A" w:rsidRDefault="00E3366A" w:rsidP="00E3366A">
            <w:pPr>
              <w:autoSpaceDE w:val="0"/>
              <w:autoSpaceDN w:val="0"/>
              <w:adjustRightInd w:val="0"/>
              <w:spacing w:line="360" w:lineRule="auto"/>
              <w:jc w:val="both"/>
              <w:cnfStyle w:val="000000000000"/>
            </w:pPr>
            <w:r>
              <w:t>Cumprir determinação formal ou instrução complementar da FISCALIZAÇÃO, por ocorrência;</w:t>
            </w:r>
          </w:p>
        </w:tc>
        <w:tc>
          <w:tcPr>
            <w:tcW w:w="992" w:type="dxa"/>
            <w:tcBorders>
              <w:top w:val="nil"/>
              <w:left w:val="nil"/>
              <w:bottom w:val="nil"/>
              <w:right w:val="nil"/>
            </w:tcBorders>
            <w:hideMark/>
          </w:tcPr>
          <w:p w:rsidR="00E3366A" w:rsidRDefault="00E3366A" w:rsidP="00E3366A">
            <w:pPr>
              <w:autoSpaceDE w:val="0"/>
              <w:autoSpaceDN w:val="0"/>
              <w:adjustRightInd w:val="0"/>
              <w:spacing w:line="360" w:lineRule="auto"/>
              <w:jc w:val="center"/>
              <w:cnfStyle w:val="000000000000"/>
              <w:rPr>
                <w:b/>
                <w:bCs/>
              </w:rPr>
            </w:pPr>
            <w:r>
              <w:rPr>
                <w:b/>
                <w:bCs/>
              </w:rPr>
              <w:t>03</w:t>
            </w:r>
          </w:p>
        </w:tc>
        <w:tc>
          <w:tcPr>
            <w:tcW w:w="1710" w:type="dxa"/>
            <w:tcBorders>
              <w:top w:val="nil"/>
              <w:left w:val="nil"/>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000000000000"/>
              <w:rPr>
                <w:b/>
                <w:bCs/>
              </w:rPr>
            </w:pPr>
            <w:r>
              <w:rPr>
                <w:b/>
                <w:bCs/>
              </w:rPr>
              <w:t>0,8% por dia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jc w:val="both"/>
              <w:rPr>
                <w:b w:val="0"/>
                <w:bCs w:val="0"/>
              </w:rPr>
            </w:pPr>
            <w:r>
              <w:rPr>
                <w:b w:val="0"/>
                <w:bCs w:val="0"/>
              </w:rPr>
              <w:t>18.</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Iniciar execução de serviço nos prazos estabelecidos pela FISCALIZAÇÃO, observados os limites mínimos estabelecidos por este Contrato; por serviço, por ocorrência.</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rPr>
                <w:b/>
                <w:bCs/>
              </w:rPr>
            </w:pPr>
            <w:r>
              <w:rPr>
                <w:b/>
                <w:bCs/>
              </w:rPr>
              <w:t>02</w:t>
            </w:r>
          </w:p>
        </w:tc>
        <w:tc>
          <w:tcPr>
            <w:tcW w:w="1710" w:type="dxa"/>
            <w:tcBorders>
              <w:left w:val="nil"/>
            </w:tcBorders>
            <w:hideMark/>
          </w:tcPr>
          <w:p w:rsidR="00E3366A" w:rsidRDefault="00E3366A" w:rsidP="00E3366A">
            <w:pPr>
              <w:autoSpaceDE w:val="0"/>
              <w:autoSpaceDN w:val="0"/>
              <w:adjustRightInd w:val="0"/>
              <w:spacing w:line="360" w:lineRule="auto"/>
              <w:jc w:val="center"/>
              <w:cnfStyle w:val="000000100000"/>
              <w:rPr>
                <w:b/>
                <w:bCs/>
              </w:rPr>
            </w:pPr>
            <w:r>
              <w:rPr>
                <w:b/>
                <w:bCs/>
              </w:rPr>
              <w:t>0,4% por dia</w:t>
            </w:r>
          </w:p>
        </w:tc>
      </w:tr>
      <w:tr w:rsidR="00E3366A" w:rsidTr="00E3366A">
        <w:tc>
          <w:tcPr>
            <w:cnfStyle w:val="001000000000"/>
            <w:tcW w:w="851" w:type="dxa"/>
            <w:tcBorders>
              <w:top w:val="nil"/>
              <w:left w:val="single" w:sz="8" w:space="0" w:color="000000" w:themeColor="text1"/>
              <w:bottom w:val="nil"/>
              <w:right w:val="nil"/>
            </w:tcBorders>
            <w:hideMark/>
          </w:tcPr>
          <w:p w:rsidR="00E3366A" w:rsidRDefault="00E3366A" w:rsidP="00E3366A">
            <w:pPr>
              <w:autoSpaceDE w:val="0"/>
              <w:autoSpaceDN w:val="0"/>
              <w:adjustRightInd w:val="0"/>
              <w:spacing w:line="360" w:lineRule="auto"/>
              <w:jc w:val="both"/>
              <w:rPr>
                <w:b w:val="0"/>
                <w:bCs w:val="0"/>
              </w:rPr>
            </w:pPr>
            <w:r>
              <w:rPr>
                <w:b w:val="0"/>
                <w:bCs w:val="0"/>
              </w:rPr>
              <w:t>19.</w:t>
            </w:r>
          </w:p>
        </w:tc>
        <w:tc>
          <w:tcPr>
            <w:tcW w:w="6358" w:type="dxa"/>
            <w:tcBorders>
              <w:top w:val="nil"/>
              <w:left w:val="nil"/>
              <w:bottom w:val="nil"/>
              <w:right w:val="nil"/>
            </w:tcBorders>
            <w:hideMark/>
          </w:tcPr>
          <w:p w:rsidR="00E3366A" w:rsidRDefault="00E3366A" w:rsidP="00E3366A">
            <w:pPr>
              <w:autoSpaceDE w:val="0"/>
              <w:autoSpaceDN w:val="0"/>
              <w:adjustRightInd w:val="0"/>
              <w:spacing w:line="360" w:lineRule="auto"/>
              <w:jc w:val="both"/>
              <w:cnfStyle w:val="000000000000"/>
            </w:pPr>
            <w:r>
              <w:t>Disponibilizar equipamentos, insumos e papel necessários à realização dos serviços do escopo do contrato; por ocorrência.</w:t>
            </w:r>
          </w:p>
        </w:tc>
        <w:tc>
          <w:tcPr>
            <w:tcW w:w="992" w:type="dxa"/>
            <w:tcBorders>
              <w:top w:val="nil"/>
              <w:left w:val="nil"/>
              <w:bottom w:val="nil"/>
              <w:right w:val="nil"/>
            </w:tcBorders>
            <w:hideMark/>
          </w:tcPr>
          <w:p w:rsidR="00E3366A" w:rsidRDefault="00E3366A" w:rsidP="00E3366A">
            <w:pPr>
              <w:autoSpaceDE w:val="0"/>
              <w:autoSpaceDN w:val="0"/>
              <w:adjustRightInd w:val="0"/>
              <w:spacing w:line="360" w:lineRule="auto"/>
              <w:jc w:val="center"/>
              <w:cnfStyle w:val="000000000000"/>
              <w:rPr>
                <w:b/>
                <w:bCs/>
              </w:rPr>
            </w:pPr>
            <w:r>
              <w:rPr>
                <w:b/>
                <w:bCs/>
              </w:rPr>
              <w:t>02</w:t>
            </w:r>
          </w:p>
        </w:tc>
        <w:tc>
          <w:tcPr>
            <w:tcW w:w="1710" w:type="dxa"/>
            <w:tcBorders>
              <w:top w:val="nil"/>
              <w:left w:val="nil"/>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000000000000"/>
              <w:rPr>
                <w:b/>
                <w:bCs/>
              </w:rPr>
            </w:pPr>
            <w:r>
              <w:rPr>
                <w:b/>
                <w:bCs/>
              </w:rPr>
              <w:t>04% por dia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jc w:val="both"/>
              <w:rPr>
                <w:b w:val="0"/>
                <w:bCs w:val="0"/>
              </w:rPr>
            </w:pPr>
            <w:r>
              <w:rPr>
                <w:b w:val="0"/>
                <w:bCs w:val="0"/>
              </w:rPr>
              <w:t>20.</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Ressarcir o órgão por eventuais danos causados por seus funcionários, em Veículos, equipamentos etc.</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rPr>
                <w:b/>
                <w:bCs/>
              </w:rPr>
            </w:pPr>
            <w:r>
              <w:rPr>
                <w:b/>
                <w:bCs/>
              </w:rPr>
              <w:t>02</w:t>
            </w:r>
          </w:p>
        </w:tc>
        <w:tc>
          <w:tcPr>
            <w:tcW w:w="1710" w:type="dxa"/>
            <w:tcBorders>
              <w:left w:val="nil"/>
            </w:tcBorders>
          </w:tcPr>
          <w:p w:rsidR="00E3366A" w:rsidRDefault="00E3366A" w:rsidP="00E3366A">
            <w:pPr>
              <w:autoSpaceDE w:val="0"/>
              <w:autoSpaceDN w:val="0"/>
              <w:adjustRightInd w:val="0"/>
              <w:spacing w:line="360" w:lineRule="auto"/>
              <w:jc w:val="center"/>
              <w:cnfStyle w:val="000000100000"/>
              <w:rPr>
                <w:b/>
                <w:bCs/>
              </w:rPr>
            </w:pPr>
            <w:r>
              <w:rPr>
                <w:b/>
                <w:bCs/>
              </w:rPr>
              <w:t>0,4% por dia</w:t>
            </w:r>
          </w:p>
          <w:p w:rsidR="00E3366A" w:rsidRDefault="00E3366A" w:rsidP="00E3366A">
            <w:pPr>
              <w:autoSpaceDE w:val="0"/>
              <w:autoSpaceDN w:val="0"/>
              <w:adjustRightInd w:val="0"/>
              <w:spacing w:line="360" w:lineRule="auto"/>
              <w:ind w:firstLine="567"/>
              <w:jc w:val="center"/>
              <w:cnfStyle w:val="000000100000"/>
              <w:rPr>
                <w:b/>
                <w:bCs/>
              </w:rPr>
            </w:pPr>
          </w:p>
        </w:tc>
      </w:tr>
      <w:tr w:rsidR="00E3366A" w:rsidTr="00E3366A">
        <w:tc>
          <w:tcPr>
            <w:cnfStyle w:val="001000000000"/>
            <w:tcW w:w="851" w:type="dxa"/>
            <w:tcBorders>
              <w:top w:val="nil"/>
              <w:left w:val="single" w:sz="8" w:space="0" w:color="000000" w:themeColor="text1"/>
              <w:bottom w:val="nil"/>
              <w:right w:val="nil"/>
            </w:tcBorders>
            <w:hideMark/>
          </w:tcPr>
          <w:p w:rsidR="00E3366A" w:rsidRDefault="00E3366A" w:rsidP="00E3366A">
            <w:pPr>
              <w:autoSpaceDE w:val="0"/>
              <w:autoSpaceDN w:val="0"/>
              <w:adjustRightInd w:val="0"/>
              <w:spacing w:line="360" w:lineRule="auto"/>
              <w:jc w:val="both"/>
              <w:rPr>
                <w:b w:val="0"/>
                <w:bCs w:val="0"/>
              </w:rPr>
            </w:pPr>
            <w:r>
              <w:rPr>
                <w:b w:val="0"/>
                <w:bCs w:val="0"/>
              </w:rPr>
              <w:t>21.</w:t>
            </w:r>
          </w:p>
        </w:tc>
        <w:tc>
          <w:tcPr>
            <w:tcW w:w="6358" w:type="dxa"/>
            <w:tcBorders>
              <w:top w:val="nil"/>
              <w:left w:val="nil"/>
              <w:bottom w:val="nil"/>
              <w:right w:val="nil"/>
            </w:tcBorders>
            <w:hideMark/>
          </w:tcPr>
          <w:p w:rsidR="00E3366A" w:rsidRDefault="00E3366A" w:rsidP="00E3366A">
            <w:pPr>
              <w:autoSpaceDE w:val="0"/>
              <w:autoSpaceDN w:val="0"/>
              <w:adjustRightInd w:val="0"/>
              <w:spacing w:line="360" w:lineRule="auto"/>
              <w:jc w:val="both"/>
              <w:cnfStyle w:val="000000000000"/>
            </w:pPr>
            <w:r>
              <w:t>Fornecer 02(dois) uniformes e dois pares de sapato, semestralmente, por funcionário e por ocorrência;</w:t>
            </w:r>
          </w:p>
        </w:tc>
        <w:tc>
          <w:tcPr>
            <w:tcW w:w="992" w:type="dxa"/>
            <w:tcBorders>
              <w:top w:val="nil"/>
              <w:left w:val="nil"/>
              <w:bottom w:val="nil"/>
              <w:right w:val="nil"/>
            </w:tcBorders>
            <w:hideMark/>
          </w:tcPr>
          <w:p w:rsidR="00E3366A" w:rsidRDefault="00E3366A" w:rsidP="00E3366A">
            <w:pPr>
              <w:autoSpaceDE w:val="0"/>
              <w:autoSpaceDN w:val="0"/>
              <w:adjustRightInd w:val="0"/>
              <w:spacing w:line="360" w:lineRule="auto"/>
              <w:jc w:val="center"/>
              <w:cnfStyle w:val="000000000000"/>
              <w:rPr>
                <w:b/>
                <w:bCs/>
              </w:rPr>
            </w:pPr>
            <w:r>
              <w:rPr>
                <w:b/>
                <w:bCs/>
              </w:rPr>
              <w:t>02</w:t>
            </w:r>
          </w:p>
        </w:tc>
        <w:tc>
          <w:tcPr>
            <w:tcW w:w="1710" w:type="dxa"/>
            <w:tcBorders>
              <w:top w:val="nil"/>
              <w:left w:val="nil"/>
              <w:bottom w:val="nil"/>
              <w:right w:val="single" w:sz="8" w:space="0" w:color="000000" w:themeColor="text1"/>
            </w:tcBorders>
            <w:hideMark/>
          </w:tcPr>
          <w:p w:rsidR="00E3366A" w:rsidRDefault="00E3366A" w:rsidP="00E3366A">
            <w:pPr>
              <w:autoSpaceDE w:val="0"/>
              <w:autoSpaceDN w:val="0"/>
              <w:adjustRightInd w:val="0"/>
              <w:spacing w:line="360" w:lineRule="auto"/>
              <w:jc w:val="center"/>
              <w:cnfStyle w:val="000000000000"/>
              <w:rPr>
                <w:b/>
                <w:bCs/>
              </w:rPr>
            </w:pPr>
            <w:r>
              <w:rPr>
                <w:b/>
                <w:bCs/>
              </w:rPr>
              <w:t>0,4% por dia</w:t>
            </w: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jc w:val="both"/>
              <w:rPr>
                <w:b w:val="0"/>
                <w:bCs w:val="0"/>
              </w:rPr>
            </w:pPr>
            <w:r>
              <w:rPr>
                <w:b w:val="0"/>
                <w:bCs w:val="0"/>
              </w:rPr>
              <w:t>22.</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Registrar e controlar, diariamente, a assiduidade e a pontualidade de seu pessoal, por empregado e por dia;</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rPr>
                <w:b/>
                <w:bCs/>
              </w:rPr>
            </w:pPr>
            <w:r>
              <w:rPr>
                <w:b/>
                <w:bCs/>
              </w:rPr>
              <w:t>01</w:t>
            </w:r>
          </w:p>
        </w:tc>
        <w:tc>
          <w:tcPr>
            <w:tcW w:w="1710" w:type="dxa"/>
            <w:tcBorders>
              <w:left w:val="nil"/>
            </w:tcBorders>
          </w:tcPr>
          <w:p w:rsidR="00E3366A" w:rsidRDefault="00E3366A" w:rsidP="00E3366A">
            <w:pPr>
              <w:autoSpaceDE w:val="0"/>
              <w:autoSpaceDN w:val="0"/>
              <w:adjustRightInd w:val="0"/>
              <w:spacing w:line="360" w:lineRule="auto"/>
              <w:jc w:val="center"/>
              <w:cnfStyle w:val="000000100000"/>
              <w:rPr>
                <w:b/>
                <w:bCs/>
              </w:rPr>
            </w:pPr>
            <w:r>
              <w:rPr>
                <w:b/>
                <w:bCs/>
              </w:rPr>
              <w:t>0,2% por dia</w:t>
            </w:r>
          </w:p>
          <w:p w:rsidR="00E3366A" w:rsidRDefault="00E3366A" w:rsidP="00E3366A">
            <w:pPr>
              <w:autoSpaceDE w:val="0"/>
              <w:autoSpaceDN w:val="0"/>
              <w:adjustRightInd w:val="0"/>
              <w:spacing w:line="360" w:lineRule="auto"/>
              <w:ind w:firstLine="567"/>
              <w:jc w:val="center"/>
              <w:cnfStyle w:val="000000100000"/>
              <w:rPr>
                <w:b/>
                <w:bCs/>
              </w:rPr>
            </w:pPr>
          </w:p>
        </w:tc>
      </w:tr>
      <w:tr w:rsidR="00E3366A" w:rsidTr="00E3366A">
        <w:tc>
          <w:tcPr>
            <w:cnfStyle w:val="001000000000"/>
            <w:tcW w:w="851" w:type="dxa"/>
            <w:tcBorders>
              <w:top w:val="nil"/>
              <w:left w:val="single" w:sz="8" w:space="0" w:color="000000" w:themeColor="text1"/>
              <w:bottom w:val="nil"/>
              <w:right w:val="nil"/>
            </w:tcBorders>
            <w:hideMark/>
          </w:tcPr>
          <w:p w:rsidR="00E3366A" w:rsidRDefault="00E3366A" w:rsidP="00E3366A">
            <w:pPr>
              <w:autoSpaceDE w:val="0"/>
              <w:autoSpaceDN w:val="0"/>
              <w:adjustRightInd w:val="0"/>
              <w:spacing w:line="360" w:lineRule="auto"/>
              <w:jc w:val="both"/>
              <w:rPr>
                <w:b w:val="0"/>
                <w:bCs w:val="0"/>
              </w:rPr>
            </w:pPr>
            <w:r>
              <w:rPr>
                <w:b w:val="0"/>
                <w:bCs w:val="0"/>
              </w:rPr>
              <w:t>23.</w:t>
            </w:r>
          </w:p>
        </w:tc>
        <w:tc>
          <w:tcPr>
            <w:tcW w:w="6358" w:type="dxa"/>
            <w:tcBorders>
              <w:top w:val="nil"/>
              <w:left w:val="nil"/>
              <w:bottom w:val="nil"/>
              <w:right w:val="nil"/>
            </w:tcBorders>
            <w:hideMark/>
          </w:tcPr>
          <w:p w:rsidR="00E3366A" w:rsidRDefault="00E3366A" w:rsidP="00E3366A">
            <w:pPr>
              <w:autoSpaceDE w:val="0"/>
              <w:autoSpaceDN w:val="0"/>
              <w:adjustRightInd w:val="0"/>
              <w:spacing w:line="360" w:lineRule="auto"/>
              <w:jc w:val="both"/>
              <w:cnfStyle w:val="000000000000"/>
            </w:pPr>
            <w:r>
              <w:t xml:space="preserve">Entregar os </w:t>
            </w:r>
            <w:proofErr w:type="spellStart"/>
            <w:r>
              <w:t>vales-transporte</w:t>
            </w:r>
            <w:proofErr w:type="spellEnd"/>
            <w:r>
              <w:t xml:space="preserve"> e/ou ticket-refeição nas datas avençadas, por ocorrência e por dia;</w:t>
            </w:r>
          </w:p>
        </w:tc>
        <w:tc>
          <w:tcPr>
            <w:tcW w:w="992" w:type="dxa"/>
            <w:tcBorders>
              <w:top w:val="nil"/>
              <w:left w:val="nil"/>
              <w:bottom w:val="nil"/>
              <w:right w:val="nil"/>
            </w:tcBorders>
            <w:hideMark/>
          </w:tcPr>
          <w:p w:rsidR="00E3366A" w:rsidRDefault="00E3366A" w:rsidP="00E3366A">
            <w:pPr>
              <w:autoSpaceDE w:val="0"/>
              <w:autoSpaceDN w:val="0"/>
              <w:adjustRightInd w:val="0"/>
              <w:spacing w:line="360" w:lineRule="auto"/>
              <w:jc w:val="center"/>
              <w:cnfStyle w:val="000000000000"/>
              <w:rPr>
                <w:b/>
                <w:bCs/>
              </w:rPr>
            </w:pPr>
            <w:r>
              <w:rPr>
                <w:b/>
                <w:bCs/>
              </w:rPr>
              <w:t>01</w:t>
            </w:r>
          </w:p>
        </w:tc>
        <w:tc>
          <w:tcPr>
            <w:tcW w:w="1710" w:type="dxa"/>
            <w:tcBorders>
              <w:top w:val="nil"/>
              <w:left w:val="nil"/>
              <w:bottom w:val="nil"/>
              <w:right w:val="single" w:sz="8" w:space="0" w:color="000000" w:themeColor="text1"/>
            </w:tcBorders>
          </w:tcPr>
          <w:p w:rsidR="00E3366A" w:rsidRDefault="00E3366A" w:rsidP="00E3366A">
            <w:pPr>
              <w:autoSpaceDE w:val="0"/>
              <w:autoSpaceDN w:val="0"/>
              <w:adjustRightInd w:val="0"/>
              <w:spacing w:line="360" w:lineRule="auto"/>
              <w:jc w:val="center"/>
              <w:cnfStyle w:val="000000000000"/>
              <w:rPr>
                <w:b/>
                <w:bCs/>
              </w:rPr>
            </w:pPr>
            <w:r>
              <w:rPr>
                <w:b/>
                <w:bCs/>
              </w:rPr>
              <w:t>0,2% por dia</w:t>
            </w:r>
          </w:p>
          <w:p w:rsidR="00E3366A" w:rsidRDefault="00E3366A" w:rsidP="00E3366A">
            <w:pPr>
              <w:autoSpaceDE w:val="0"/>
              <w:autoSpaceDN w:val="0"/>
              <w:adjustRightInd w:val="0"/>
              <w:spacing w:line="360" w:lineRule="auto"/>
              <w:ind w:firstLine="567"/>
              <w:jc w:val="center"/>
              <w:cnfStyle w:val="000000000000"/>
              <w:rPr>
                <w:b/>
                <w:bCs/>
              </w:rPr>
            </w:pPr>
          </w:p>
        </w:tc>
      </w:tr>
      <w:tr w:rsidR="00E3366A" w:rsidTr="00E3366A">
        <w:trPr>
          <w:cnfStyle w:val="000000100000"/>
        </w:trPr>
        <w:tc>
          <w:tcPr>
            <w:cnfStyle w:val="001000000000"/>
            <w:tcW w:w="851" w:type="dxa"/>
            <w:tcBorders>
              <w:right w:val="nil"/>
            </w:tcBorders>
            <w:hideMark/>
          </w:tcPr>
          <w:p w:rsidR="00E3366A" w:rsidRDefault="00E3366A" w:rsidP="00E3366A">
            <w:pPr>
              <w:autoSpaceDE w:val="0"/>
              <w:autoSpaceDN w:val="0"/>
              <w:adjustRightInd w:val="0"/>
              <w:spacing w:line="360" w:lineRule="auto"/>
              <w:jc w:val="both"/>
              <w:rPr>
                <w:b w:val="0"/>
                <w:bCs w:val="0"/>
              </w:rPr>
            </w:pPr>
            <w:r>
              <w:rPr>
                <w:b w:val="0"/>
                <w:bCs w:val="0"/>
              </w:rPr>
              <w:t>24.</w:t>
            </w:r>
          </w:p>
        </w:tc>
        <w:tc>
          <w:tcPr>
            <w:tcW w:w="6358" w:type="dxa"/>
            <w:tcBorders>
              <w:left w:val="nil"/>
              <w:right w:val="nil"/>
            </w:tcBorders>
            <w:hideMark/>
          </w:tcPr>
          <w:p w:rsidR="00E3366A" w:rsidRDefault="00E3366A" w:rsidP="00E3366A">
            <w:pPr>
              <w:autoSpaceDE w:val="0"/>
              <w:autoSpaceDN w:val="0"/>
              <w:adjustRightInd w:val="0"/>
              <w:spacing w:line="360" w:lineRule="auto"/>
              <w:jc w:val="both"/>
              <w:cnfStyle w:val="000000100000"/>
            </w:pPr>
            <w:r>
              <w:t>Manter a documentação de habilitação atualizada; por item, por ocorrência.</w:t>
            </w:r>
          </w:p>
        </w:tc>
        <w:tc>
          <w:tcPr>
            <w:tcW w:w="992" w:type="dxa"/>
            <w:tcBorders>
              <w:left w:val="nil"/>
              <w:right w:val="nil"/>
            </w:tcBorders>
            <w:hideMark/>
          </w:tcPr>
          <w:p w:rsidR="00E3366A" w:rsidRDefault="00E3366A" w:rsidP="00E3366A">
            <w:pPr>
              <w:autoSpaceDE w:val="0"/>
              <w:autoSpaceDN w:val="0"/>
              <w:adjustRightInd w:val="0"/>
              <w:spacing w:line="360" w:lineRule="auto"/>
              <w:jc w:val="center"/>
              <w:cnfStyle w:val="000000100000"/>
              <w:rPr>
                <w:b/>
                <w:bCs/>
              </w:rPr>
            </w:pPr>
            <w:r>
              <w:rPr>
                <w:b/>
                <w:bCs/>
              </w:rPr>
              <w:t>01</w:t>
            </w:r>
          </w:p>
        </w:tc>
        <w:tc>
          <w:tcPr>
            <w:tcW w:w="1710" w:type="dxa"/>
            <w:tcBorders>
              <w:left w:val="nil"/>
            </w:tcBorders>
          </w:tcPr>
          <w:p w:rsidR="00E3366A" w:rsidRDefault="00E3366A" w:rsidP="00E3366A">
            <w:pPr>
              <w:autoSpaceDE w:val="0"/>
              <w:autoSpaceDN w:val="0"/>
              <w:adjustRightInd w:val="0"/>
              <w:spacing w:line="360" w:lineRule="auto"/>
              <w:jc w:val="center"/>
              <w:cnfStyle w:val="000000100000"/>
              <w:rPr>
                <w:b/>
                <w:bCs/>
              </w:rPr>
            </w:pPr>
            <w:r>
              <w:rPr>
                <w:b/>
                <w:bCs/>
              </w:rPr>
              <w:t>0,2% por dia</w:t>
            </w:r>
          </w:p>
          <w:p w:rsidR="00E3366A" w:rsidRDefault="00E3366A" w:rsidP="00E3366A">
            <w:pPr>
              <w:autoSpaceDE w:val="0"/>
              <w:autoSpaceDN w:val="0"/>
              <w:adjustRightInd w:val="0"/>
              <w:spacing w:line="360" w:lineRule="auto"/>
              <w:ind w:firstLine="567"/>
              <w:jc w:val="center"/>
              <w:cnfStyle w:val="000000100000"/>
              <w:rPr>
                <w:b/>
                <w:bCs/>
              </w:rPr>
            </w:pPr>
          </w:p>
        </w:tc>
      </w:tr>
      <w:tr w:rsidR="00E3366A" w:rsidTr="00E3366A">
        <w:tc>
          <w:tcPr>
            <w:cnfStyle w:val="001000000000"/>
            <w:tcW w:w="851" w:type="dxa"/>
            <w:tcBorders>
              <w:top w:val="nil"/>
              <w:left w:val="single" w:sz="8" w:space="0" w:color="000000" w:themeColor="text1"/>
              <w:bottom w:val="single" w:sz="8" w:space="0" w:color="000000" w:themeColor="text1"/>
              <w:right w:val="nil"/>
            </w:tcBorders>
            <w:hideMark/>
          </w:tcPr>
          <w:p w:rsidR="00E3366A" w:rsidRDefault="00E3366A" w:rsidP="00E3366A">
            <w:pPr>
              <w:autoSpaceDE w:val="0"/>
              <w:autoSpaceDN w:val="0"/>
              <w:adjustRightInd w:val="0"/>
              <w:spacing w:line="360" w:lineRule="auto"/>
              <w:jc w:val="both"/>
              <w:rPr>
                <w:b w:val="0"/>
                <w:bCs w:val="0"/>
              </w:rPr>
            </w:pPr>
            <w:r>
              <w:rPr>
                <w:b w:val="0"/>
                <w:bCs w:val="0"/>
              </w:rPr>
              <w:t>25.</w:t>
            </w:r>
          </w:p>
        </w:tc>
        <w:tc>
          <w:tcPr>
            <w:tcW w:w="6358" w:type="dxa"/>
            <w:tcBorders>
              <w:top w:val="nil"/>
              <w:left w:val="nil"/>
              <w:bottom w:val="single" w:sz="8" w:space="0" w:color="000000" w:themeColor="text1"/>
              <w:right w:val="nil"/>
            </w:tcBorders>
            <w:hideMark/>
          </w:tcPr>
          <w:p w:rsidR="00E3366A" w:rsidRDefault="00E3366A" w:rsidP="00E3366A">
            <w:pPr>
              <w:autoSpaceDE w:val="0"/>
              <w:autoSpaceDN w:val="0"/>
              <w:adjustRightInd w:val="0"/>
              <w:spacing w:line="360" w:lineRule="auto"/>
              <w:cnfStyle w:val="000000000000"/>
              <w:rPr>
                <w:b/>
                <w:i/>
              </w:rPr>
            </w:pPr>
            <w:r>
              <w:t>Substituir funcionário que se conduza de modo inconveniente ou não atenda às necessidades do Órgão, por funcionário e por dia;</w:t>
            </w:r>
          </w:p>
        </w:tc>
        <w:tc>
          <w:tcPr>
            <w:tcW w:w="992" w:type="dxa"/>
            <w:tcBorders>
              <w:top w:val="nil"/>
              <w:left w:val="nil"/>
              <w:bottom w:val="single" w:sz="8" w:space="0" w:color="000000" w:themeColor="text1"/>
              <w:right w:val="nil"/>
            </w:tcBorders>
            <w:hideMark/>
          </w:tcPr>
          <w:p w:rsidR="00E3366A" w:rsidRDefault="00E3366A" w:rsidP="00E3366A">
            <w:pPr>
              <w:autoSpaceDE w:val="0"/>
              <w:autoSpaceDN w:val="0"/>
              <w:adjustRightInd w:val="0"/>
              <w:spacing w:line="360" w:lineRule="auto"/>
              <w:jc w:val="center"/>
              <w:cnfStyle w:val="000000000000"/>
              <w:rPr>
                <w:b/>
                <w:bCs/>
              </w:rPr>
            </w:pPr>
            <w:r>
              <w:rPr>
                <w:b/>
                <w:bCs/>
              </w:rPr>
              <w:t>01</w:t>
            </w:r>
          </w:p>
        </w:tc>
        <w:tc>
          <w:tcPr>
            <w:tcW w:w="1710" w:type="dxa"/>
            <w:tcBorders>
              <w:top w:val="nil"/>
              <w:left w:val="nil"/>
              <w:bottom w:val="single" w:sz="8" w:space="0" w:color="000000" w:themeColor="text1"/>
              <w:right w:val="single" w:sz="8" w:space="0" w:color="000000" w:themeColor="text1"/>
            </w:tcBorders>
          </w:tcPr>
          <w:p w:rsidR="00E3366A" w:rsidRDefault="00E3366A" w:rsidP="00E3366A">
            <w:pPr>
              <w:autoSpaceDE w:val="0"/>
              <w:autoSpaceDN w:val="0"/>
              <w:adjustRightInd w:val="0"/>
              <w:spacing w:line="360" w:lineRule="auto"/>
              <w:jc w:val="center"/>
              <w:cnfStyle w:val="000000000000"/>
              <w:rPr>
                <w:b/>
                <w:bCs/>
              </w:rPr>
            </w:pPr>
            <w:r>
              <w:rPr>
                <w:b/>
                <w:bCs/>
              </w:rPr>
              <w:t>0,2% por dia</w:t>
            </w:r>
          </w:p>
          <w:p w:rsidR="00E3366A" w:rsidRDefault="00E3366A" w:rsidP="00E3366A">
            <w:pPr>
              <w:autoSpaceDE w:val="0"/>
              <w:autoSpaceDN w:val="0"/>
              <w:adjustRightInd w:val="0"/>
              <w:spacing w:line="360" w:lineRule="auto"/>
              <w:ind w:firstLine="567"/>
              <w:jc w:val="center"/>
              <w:cnfStyle w:val="000000000000"/>
              <w:rPr>
                <w:b/>
                <w:bCs/>
              </w:rPr>
            </w:pPr>
          </w:p>
        </w:tc>
      </w:tr>
    </w:tbl>
    <w:p w:rsidR="00E3366A" w:rsidRPr="000665B6" w:rsidRDefault="00E3366A" w:rsidP="00E3366A">
      <w:pPr>
        <w:autoSpaceDE w:val="0"/>
        <w:autoSpaceDN w:val="0"/>
        <w:adjustRightInd w:val="0"/>
        <w:spacing w:line="360" w:lineRule="auto"/>
        <w:ind w:firstLine="567"/>
        <w:jc w:val="both"/>
        <w:rPr>
          <w:b/>
          <w:bCs/>
          <w:i/>
        </w:rPr>
      </w:pPr>
      <w:r w:rsidRPr="000665B6">
        <w:rPr>
          <w:b/>
          <w:bCs/>
          <w:i/>
        </w:rPr>
        <w:t xml:space="preserve">* Incidente sobre o valor </w:t>
      </w:r>
      <w:r>
        <w:rPr>
          <w:b/>
          <w:bCs/>
          <w:i/>
        </w:rPr>
        <w:t>da parcela inadimplida</w:t>
      </w:r>
      <w:r w:rsidRPr="000665B6">
        <w:rPr>
          <w:b/>
          <w:bCs/>
          <w:i/>
        </w:rPr>
        <w:t>.</w:t>
      </w:r>
    </w:p>
    <w:p w:rsidR="00E3366A" w:rsidRDefault="00E3366A" w:rsidP="00E3366A">
      <w:pPr>
        <w:pStyle w:val="SemEspaamento"/>
        <w:tabs>
          <w:tab w:val="left" w:pos="1276"/>
          <w:tab w:val="left" w:pos="1560"/>
        </w:tabs>
        <w:suppressAutoHyphens/>
        <w:spacing w:line="360" w:lineRule="auto"/>
        <w:jc w:val="both"/>
      </w:pPr>
    </w:p>
    <w:p w:rsidR="00E3366A" w:rsidRDefault="00E3366A" w:rsidP="00E3366A">
      <w:pPr>
        <w:pStyle w:val="SemEspaamento"/>
        <w:tabs>
          <w:tab w:val="left" w:pos="1276"/>
          <w:tab w:val="left" w:pos="1560"/>
        </w:tabs>
        <w:suppressAutoHyphens/>
        <w:spacing w:line="360" w:lineRule="auto"/>
        <w:jc w:val="both"/>
      </w:pPr>
      <w:r>
        <w:lastRenderedPageBreak/>
        <w:t>12.11. As sanções aqui previstas poderão ser aplicadas concomitantemente, facultada a defesa prévia do interessado, no respectivo processo, no prazo de 05 (cinco) dias úteis;</w:t>
      </w:r>
    </w:p>
    <w:p w:rsidR="00E3366A" w:rsidRDefault="00E3366A" w:rsidP="00E3366A">
      <w:pPr>
        <w:pStyle w:val="SemEspaamento"/>
        <w:tabs>
          <w:tab w:val="left" w:pos="1276"/>
          <w:tab w:val="left" w:pos="1560"/>
        </w:tabs>
        <w:suppressAutoHyphens/>
        <w:spacing w:line="360" w:lineRule="auto"/>
        <w:jc w:val="both"/>
      </w:pPr>
      <w:r>
        <w:t>12.12. Após 30 (trinta) dias da falta de execução do objeto, será considerada inexecução total do contrato, o que ensejará a rescisão contratual;</w:t>
      </w:r>
    </w:p>
    <w:p w:rsidR="00E3366A" w:rsidRDefault="00E3366A" w:rsidP="00E3366A">
      <w:pPr>
        <w:pStyle w:val="SemEspaamento"/>
        <w:tabs>
          <w:tab w:val="left" w:pos="1276"/>
          <w:tab w:val="left" w:pos="1560"/>
        </w:tabs>
        <w:suppressAutoHyphens/>
        <w:spacing w:line="360" w:lineRule="auto"/>
        <w:jc w:val="both"/>
      </w:pPr>
      <w:r>
        <w:t xml:space="preserve">12.13. As sanções de natureza pecuniária serão diretamente descontadas de créditos que eventualmente detenha a </w:t>
      </w:r>
      <w:r>
        <w:rPr>
          <w:bCs/>
        </w:rPr>
        <w:t>CONTRATADA</w:t>
      </w:r>
      <w:r>
        <w:rPr>
          <w:b/>
          <w:bCs/>
        </w:rPr>
        <w:t xml:space="preserve"> </w:t>
      </w:r>
      <w:r>
        <w:t>ou efetuada a sua cobrança na forma prevista em lei;</w:t>
      </w:r>
    </w:p>
    <w:p w:rsidR="00E3366A" w:rsidRDefault="00E3366A" w:rsidP="00E3366A">
      <w:pPr>
        <w:pStyle w:val="SemEspaamento"/>
        <w:tabs>
          <w:tab w:val="left" w:pos="1276"/>
          <w:tab w:val="left" w:pos="1560"/>
        </w:tabs>
        <w:suppressAutoHyphens/>
        <w:spacing w:line="360" w:lineRule="auto"/>
        <w:jc w:val="both"/>
      </w:pPr>
      <w:r>
        <w:t>12.14. 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E3366A" w:rsidRDefault="00E3366A" w:rsidP="00E3366A">
      <w:pPr>
        <w:pStyle w:val="SemEspaamento"/>
        <w:tabs>
          <w:tab w:val="left" w:pos="1276"/>
          <w:tab w:val="left" w:pos="1560"/>
        </w:tabs>
        <w:suppressAutoHyphens/>
        <w:spacing w:line="360" w:lineRule="auto"/>
        <w:jc w:val="both"/>
      </w:pPr>
      <w:r>
        <w:t>12.15. A autoridade competente, na aplicação das sanções, levará em consideração a gravidade da conduta do infrator, o caráter educativo da pena, bem como o dano causado à Administração, observado o princípio da proporcionalidade;</w:t>
      </w:r>
    </w:p>
    <w:p w:rsidR="00E3366A" w:rsidRDefault="00E3366A" w:rsidP="00E3366A">
      <w:pPr>
        <w:pStyle w:val="SemEspaamento"/>
        <w:tabs>
          <w:tab w:val="left" w:pos="1276"/>
          <w:tab w:val="left" w:pos="1560"/>
        </w:tabs>
        <w:suppressAutoHyphens/>
        <w:spacing w:line="360" w:lineRule="auto"/>
        <w:jc w:val="both"/>
      </w:pPr>
      <w:r>
        <w:t>12.16. A sanção será obrigatoriamente registrada no Sistema de Cadastramento Unificado de Fornecedores – SICAF, bem como em sistemas Estaduais;</w:t>
      </w:r>
    </w:p>
    <w:p w:rsidR="00E3366A" w:rsidRDefault="00E3366A" w:rsidP="00E3366A">
      <w:pPr>
        <w:pStyle w:val="SemEspaamento"/>
        <w:tabs>
          <w:tab w:val="left" w:pos="1276"/>
          <w:tab w:val="left" w:pos="1560"/>
        </w:tabs>
        <w:suppressAutoHyphens/>
        <w:spacing w:line="360" w:lineRule="auto"/>
        <w:jc w:val="both"/>
      </w:pPr>
      <w:r>
        <w:t>12.17. Também ficam sujeitas às penalidades de suspensão de licitar e impedimento de contratar com o órgão licitante e de declaração de inidoneidade, previstas no subitem anterior, as empresas ou profissionais que, em razão do contrato decorrente:</w:t>
      </w:r>
    </w:p>
    <w:p w:rsidR="00E3366A" w:rsidRDefault="00E3366A" w:rsidP="00E3366A">
      <w:pPr>
        <w:spacing w:line="360" w:lineRule="auto"/>
        <w:ind w:left="567"/>
        <w:jc w:val="both"/>
      </w:pPr>
      <w:r>
        <w:rPr>
          <w:b/>
        </w:rPr>
        <w:t xml:space="preserve">a) </w:t>
      </w:r>
      <w:r>
        <w:t>Tenham sofrido condenações definitivas por praticarem, por meio dolosos, fraude fiscal no recolhimento de tributos;</w:t>
      </w:r>
    </w:p>
    <w:p w:rsidR="00E3366A" w:rsidRDefault="00E3366A" w:rsidP="00E3366A">
      <w:pPr>
        <w:spacing w:line="360" w:lineRule="auto"/>
        <w:ind w:left="567"/>
        <w:jc w:val="both"/>
      </w:pPr>
      <w:r>
        <w:rPr>
          <w:b/>
        </w:rPr>
        <w:t xml:space="preserve">b) </w:t>
      </w:r>
      <w:r>
        <w:t>Tenham praticado atos ilícitos visando a frustrar os objetivos da licitação;</w:t>
      </w:r>
    </w:p>
    <w:p w:rsidR="00E3366A" w:rsidRDefault="00E3366A" w:rsidP="00E3366A">
      <w:pPr>
        <w:spacing w:line="360" w:lineRule="auto"/>
        <w:ind w:left="567"/>
        <w:jc w:val="both"/>
      </w:pPr>
      <w:r>
        <w:rPr>
          <w:b/>
        </w:rPr>
        <w:t xml:space="preserve">c) </w:t>
      </w:r>
      <w:r>
        <w:t>Demonstrem não possuir idoneidade para contratar com a Administração em virtude de atos ilícitos praticados.</w:t>
      </w:r>
    </w:p>
    <w:p w:rsidR="00E3366A" w:rsidRDefault="00E3366A" w:rsidP="00E3366A">
      <w:pPr>
        <w:spacing w:line="360" w:lineRule="auto"/>
        <w:ind w:left="567"/>
        <w:jc w:val="both"/>
        <w:rPr>
          <w:b/>
        </w:rPr>
      </w:pPr>
    </w:p>
    <w:p w:rsidR="00E3366A" w:rsidRDefault="00E3366A" w:rsidP="00E3366A">
      <w:pPr>
        <w:pStyle w:val="PargrafodaLista"/>
        <w:numPr>
          <w:ilvl w:val="0"/>
          <w:numId w:val="31"/>
        </w:numPr>
        <w:tabs>
          <w:tab w:val="left" w:pos="426"/>
        </w:tabs>
        <w:spacing w:line="360" w:lineRule="auto"/>
        <w:ind w:left="0" w:firstLine="0"/>
        <w:contextualSpacing w:val="0"/>
        <w:jc w:val="both"/>
        <w:rPr>
          <w:b/>
          <w:i/>
          <w:lang w:val="en-US"/>
        </w:rPr>
      </w:pPr>
      <w:r>
        <w:rPr>
          <w:b/>
        </w:rPr>
        <w:t xml:space="preserve">CONDIÇÕES GERAIS </w:t>
      </w:r>
    </w:p>
    <w:p w:rsidR="00E3366A" w:rsidRDefault="00E3366A" w:rsidP="00E3366A">
      <w:pPr>
        <w:spacing w:line="360" w:lineRule="auto"/>
        <w:ind w:left="567"/>
        <w:jc w:val="both"/>
      </w:pPr>
      <w:r>
        <w:rPr>
          <w:bCs/>
        </w:rPr>
        <w:t xml:space="preserve">13.1. </w:t>
      </w:r>
      <w:r>
        <w:t>O contratado ficará obrigado a aceitar, nas mesmas condições contratuais, os acréscimos ou supressões que se fizerem necessários aos serviços, até o limite de 25% (vinte e cinco por cento) do valor inicial atualizado do Contrato.</w:t>
      </w:r>
    </w:p>
    <w:p w:rsidR="00E3366A" w:rsidRDefault="00E3366A" w:rsidP="00E3366A">
      <w:pPr>
        <w:spacing w:line="360" w:lineRule="auto"/>
        <w:ind w:left="567"/>
        <w:jc w:val="both"/>
      </w:pPr>
      <w:r>
        <w:t>13.2. Rege-se este instrumento pelas normas e diretrizes estabelecidas na Lei Federal 8.666/93, Lei Federal 10.520/2002, Instrução Normativa 002/2008/MPOG e alterações, e outros preceitos de direito público, aplicando-se supletivamente os princípios da Teoria Geral dos Contratos e disposições de direito privado;</w:t>
      </w:r>
    </w:p>
    <w:p w:rsidR="00E3366A" w:rsidRDefault="00E3366A" w:rsidP="00E3366A">
      <w:pPr>
        <w:spacing w:line="360" w:lineRule="auto"/>
        <w:ind w:left="567"/>
        <w:jc w:val="both"/>
      </w:pPr>
      <w:r>
        <w:t>13.3. As omissões, dúvidas e casos não previstos neste instrumento, serão resolvidos e decididos aplicando as regras contratuais e a Lei Federal nº 8.666/93 e suas alterações, e/ou subsidiariamente no disposto acima, caso persista a pendência;</w:t>
      </w:r>
    </w:p>
    <w:p w:rsidR="00E3366A" w:rsidRDefault="00E3366A" w:rsidP="00E3366A">
      <w:pPr>
        <w:tabs>
          <w:tab w:val="left" w:pos="1134"/>
        </w:tabs>
        <w:spacing w:line="360" w:lineRule="auto"/>
        <w:ind w:left="567"/>
        <w:jc w:val="both"/>
      </w:pPr>
      <w:r>
        <w:lastRenderedPageBreak/>
        <w:t>13.4. Ocorrendo fato novo decorrente de força maior ou caso fortuito, nos termos previstos na legislação vigente, que obste o cumprimento pela CONTRATADA dos prazos e demais obrigações estatuídas neste instrumento e no termo contratual, ficara a mesma isenta das multas e penalidades pertinentes;</w:t>
      </w:r>
    </w:p>
    <w:p w:rsidR="00E3366A" w:rsidRDefault="00E3366A" w:rsidP="00E3366A">
      <w:pPr>
        <w:spacing w:line="360" w:lineRule="auto"/>
        <w:ind w:left="567"/>
        <w:jc w:val="both"/>
      </w:pPr>
      <w:r>
        <w:t>13.5. Na ausência de prazos definidos neste Projeto Básico, salvo justificativa da Administração, entenda-se 05 (cinco) dias úteis para atuação dos departamentos estaduais, em consonância com a Lei 9784/99;</w:t>
      </w:r>
    </w:p>
    <w:p w:rsidR="00E3366A" w:rsidRDefault="00E3366A" w:rsidP="00E3366A">
      <w:pPr>
        <w:spacing w:line="360" w:lineRule="auto"/>
        <w:ind w:left="567"/>
        <w:jc w:val="both"/>
      </w:pPr>
      <w:r>
        <w:t xml:space="preserve">13.6. </w:t>
      </w:r>
      <w:r w:rsidRPr="00C104FA">
        <w:t xml:space="preserve">Ficam vedadas a transferência, cessão ou subcontratação a outrem, no todo ou em parte, do objeto da contratação pela </w:t>
      </w:r>
      <w:r w:rsidRPr="00B309A3">
        <w:rPr>
          <w:b/>
        </w:rPr>
        <w:t>CONTRATADA</w:t>
      </w:r>
      <w:r w:rsidRPr="00C104FA">
        <w:t xml:space="preserve"> a outra empresa, sem prévia e expressa anuência da </w:t>
      </w:r>
      <w:r>
        <w:t>Companhia de Mineração de Rondônia S/A – CMR.</w:t>
      </w:r>
    </w:p>
    <w:p w:rsidR="00E3366A" w:rsidRDefault="00E3366A" w:rsidP="00E3366A">
      <w:pPr>
        <w:spacing w:line="360" w:lineRule="auto"/>
        <w:ind w:firstLine="1134"/>
        <w:jc w:val="both"/>
      </w:pPr>
    </w:p>
    <w:p w:rsidR="00E3366A" w:rsidRDefault="00E3366A" w:rsidP="00E3366A">
      <w:pPr>
        <w:tabs>
          <w:tab w:val="left" w:pos="851"/>
        </w:tabs>
        <w:spacing w:line="360" w:lineRule="auto"/>
        <w:jc w:val="both"/>
        <w:rPr>
          <w:b/>
        </w:rPr>
      </w:pPr>
      <w:r>
        <w:rPr>
          <w:b/>
        </w:rPr>
        <w:t xml:space="preserve">14- DOS CASOS OMISSOS E DO FORO </w:t>
      </w:r>
    </w:p>
    <w:p w:rsidR="00E3366A" w:rsidRDefault="00E3366A" w:rsidP="00E3366A">
      <w:pPr>
        <w:pStyle w:val="Recuodecorpodetexto"/>
        <w:tabs>
          <w:tab w:val="left" w:pos="993"/>
        </w:tabs>
        <w:suppressAutoHyphens/>
        <w:spacing w:line="360" w:lineRule="auto"/>
        <w:ind w:left="567"/>
        <w:jc w:val="both"/>
        <w:rPr>
          <w:b w:val="0"/>
        </w:rPr>
      </w:pPr>
      <w:r>
        <w:t>14.1. As omissões, dúvidas e casos não previstos neste instrumento, serão resolvidos e decididos aplicando as regras contratuais e a Lei Federal nº 8.666/93 e suas alterações;</w:t>
      </w:r>
    </w:p>
    <w:p w:rsidR="00E3366A" w:rsidRDefault="00E3366A" w:rsidP="00E3366A">
      <w:pPr>
        <w:pStyle w:val="Recuodecorpodetexto"/>
        <w:tabs>
          <w:tab w:val="left" w:pos="993"/>
        </w:tabs>
        <w:suppressAutoHyphens/>
        <w:spacing w:line="360" w:lineRule="auto"/>
        <w:ind w:left="567"/>
        <w:jc w:val="both"/>
        <w:rPr>
          <w:b w:val="0"/>
        </w:rPr>
      </w:pPr>
      <w:r>
        <w:t>14.2. Na ausência de prazos definidos neste edital, salvo justificativa da Administração, entenda-se 05 (cinco) dias úteis para atuação dos departamentos estaduais, em consonância com a Lei 9784/99;</w:t>
      </w:r>
    </w:p>
    <w:p w:rsidR="00E3366A" w:rsidRDefault="00E3366A" w:rsidP="00E3366A">
      <w:pPr>
        <w:pStyle w:val="Recuodecorpodetexto"/>
        <w:tabs>
          <w:tab w:val="left" w:pos="993"/>
        </w:tabs>
        <w:suppressAutoHyphens/>
        <w:spacing w:line="360" w:lineRule="auto"/>
        <w:ind w:left="567"/>
        <w:jc w:val="both"/>
        <w:rPr>
          <w:b w:val="0"/>
        </w:rPr>
      </w:pPr>
      <w:r>
        <w:t xml:space="preserve">14.3. </w:t>
      </w:r>
      <w:r>
        <w:rPr>
          <w:lang w:val="pt-PT"/>
        </w:rPr>
        <w:t xml:space="preserve">As questões suscitadas que não possam ser dirimidas administrativamente serão processadas e julgadas no foro da </w:t>
      </w:r>
      <w:r>
        <w:t>Comarca</w:t>
      </w:r>
      <w:r>
        <w:rPr>
          <w:lang w:val="pt-PT"/>
        </w:rPr>
        <w:t xml:space="preserve"> de Porto Velho/RO, </w:t>
      </w:r>
      <w:r>
        <w:t>com a exclusão de qualquer outro, por mais privilegiado que seja, salvo nos casos previstos no art. 102, I, ‘d’, da Constituição Federal.</w:t>
      </w:r>
    </w:p>
    <w:p w:rsidR="00E3366A" w:rsidRDefault="00E3366A" w:rsidP="00E3366A">
      <w:pPr>
        <w:spacing w:line="360" w:lineRule="auto"/>
        <w:jc w:val="both"/>
        <w:rPr>
          <w:b/>
        </w:rPr>
      </w:pPr>
    </w:p>
    <w:p w:rsidR="00E3366A" w:rsidRDefault="00E3366A" w:rsidP="00E3366A">
      <w:pPr>
        <w:spacing w:line="360" w:lineRule="auto"/>
        <w:jc w:val="both"/>
        <w:rPr>
          <w:b/>
        </w:rPr>
      </w:pPr>
      <w:r>
        <w:rPr>
          <w:b/>
        </w:rPr>
        <w:t>15- ANEXOS</w:t>
      </w:r>
    </w:p>
    <w:p w:rsidR="00E3366A" w:rsidRDefault="00E3366A" w:rsidP="00E3366A">
      <w:pPr>
        <w:pStyle w:val="Recuodecorpodetexto"/>
        <w:tabs>
          <w:tab w:val="left" w:pos="993"/>
        </w:tabs>
        <w:suppressAutoHyphens/>
        <w:spacing w:line="360" w:lineRule="auto"/>
        <w:ind w:left="567"/>
        <w:jc w:val="both"/>
        <w:rPr>
          <w:b w:val="0"/>
        </w:rPr>
      </w:pPr>
      <w:r>
        <w:t>15.1. Termo de Confidencialidade</w:t>
      </w:r>
    </w:p>
    <w:p w:rsidR="00E3366A" w:rsidRDefault="00E3366A" w:rsidP="00E3366A">
      <w:pPr>
        <w:spacing w:line="360" w:lineRule="auto"/>
        <w:jc w:val="both"/>
        <w:rPr>
          <w:b/>
        </w:rPr>
      </w:pPr>
    </w:p>
    <w:p w:rsidR="00E3366A" w:rsidRDefault="00E3366A" w:rsidP="00E3366A">
      <w:pPr>
        <w:spacing w:line="360" w:lineRule="auto"/>
        <w:jc w:val="both"/>
      </w:pPr>
      <w:r>
        <w:rPr>
          <w:b/>
        </w:rPr>
        <w:t>16- ASSINATURAS</w:t>
      </w:r>
    </w:p>
    <w:p w:rsidR="00E3366A" w:rsidRDefault="00E3366A" w:rsidP="00E3366A">
      <w:pPr>
        <w:pStyle w:val="Corpodetexto21"/>
        <w:spacing w:line="360" w:lineRule="auto"/>
        <w:ind w:firstLine="567"/>
        <w:jc w:val="center"/>
        <w:outlineLvl w:val="0"/>
      </w:pPr>
      <w:r>
        <w:t>Porto Velho, 23 de março de 2015.</w:t>
      </w:r>
      <w:r w:rsidRPr="00230D37">
        <w:rPr>
          <w:noProof/>
        </w:rPr>
        <w:t xml:space="preserve"> </w:t>
      </w:r>
    </w:p>
    <w:tbl>
      <w:tblPr>
        <w:tblW w:w="0" w:type="auto"/>
        <w:tblLayout w:type="fixed"/>
        <w:tblLook w:val="04A0"/>
      </w:tblPr>
      <w:tblGrid>
        <w:gridCol w:w="250"/>
        <w:gridCol w:w="4878"/>
      </w:tblGrid>
      <w:tr w:rsidR="00E3366A" w:rsidTr="00E3366A">
        <w:tc>
          <w:tcPr>
            <w:tcW w:w="250" w:type="dxa"/>
          </w:tcPr>
          <w:p w:rsidR="00E3366A" w:rsidRDefault="00E3366A" w:rsidP="00E3366A">
            <w:pPr>
              <w:tabs>
                <w:tab w:val="left" w:pos="2520"/>
                <w:tab w:val="left" w:pos="3960"/>
              </w:tabs>
              <w:spacing w:line="360" w:lineRule="auto"/>
              <w:ind w:firstLine="567"/>
              <w:rPr>
                <w:b/>
              </w:rPr>
            </w:pPr>
          </w:p>
          <w:p w:rsidR="00E3366A" w:rsidRDefault="00E3366A" w:rsidP="00E3366A">
            <w:pPr>
              <w:pStyle w:val="Recuodecorpodetexto"/>
              <w:spacing w:line="360" w:lineRule="auto"/>
              <w:ind w:firstLine="567"/>
              <w:rPr>
                <w:bCs/>
                <w:color w:val="000000"/>
              </w:rPr>
            </w:pPr>
            <w:r>
              <w:t xml:space="preserve"> </w:t>
            </w:r>
          </w:p>
        </w:tc>
        <w:tc>
          <w:tcPr>
            <w:tcW w:w="4878" w:type="dxa"/>
          </w:tcPr>
          <w:p w:rsidR="00E3366A" w:rsidRDefault="00E3366A" w:rsidP="00E3366A">
            <w:pPr>
              <w:pStyle w:val="Rodap"/>
              <w:tabs>
                <w:tab w:val="clear" w:pos="4419"/>
              </w:tabs>
              <w:spacing w:line="360" w:lineRule="auto"/>
              <w:jc w:val="center"/>
              <w:rPr>
                <w:b/>
              </w:rPr>
            </w:pPr>
          </w:p>
          <w:p w:rsidR="00E3366A" w:rsidRDefault="00E3366A" w:rsidP="00E3366A">
            <w:pPr>
              <w:pStyle w:val="Rodap"/>
              <w:tabs>
                <w:tab w:val="clear" w:pos="4419"/>
              </w:tabs>
              <w:spacing w:line="360" w:lineRule="auto"/>
              <w:jc w:val="center"/>
            </w:pPr>
            <w:proofErr w:type="spellStart"/>
            <w:r>
              <w:rPr>
                <w:b/>
              </w:rPr>
              <w:t>Élio</w:t>
            </w:r>
            <w:proofErr w:type="spellEnd"/>
            <w:r>
              <w:rPr>
                <w:b/>
              </w:rPr>
              <w:t xml:space="preserve"> Machado de Assis</w:t>
            </w:r>
          </w:p>
          <w:p w:rsidR="00E3366A" w:rsidRDefault="00E3366A" w:rsidP="00E3366A">
            <w:pPr>
              <w:pStyle w:val="Rodap"/>
              <w:tabs>
                <w:tab w:val="clear" w:pos="4419"/>
              </w:tabs>
              <w:spacing w:line="360" w:lineRule="auto"/>
              <w:jc w:val="center"/>
            </w:pPr>
            <w:r>
              <w:t xml:space="preserve">Diretor Administrativo e Financeiro/CMR                       </w:t>
            </w:r>
          </w:p>
        </w:tc>
      </w:tr>
    </w:tbl>
    <w:p w:rsidR="00996713" w:rsidRPr="00B97F2B" w:rsidRDefault="00996713" w:rsidP="00996713">
      <w:pPr>
        <w:suppressAutoHyphens/>
        <w:contextualSpacing/>
        <w:jc w:val="center"/>
        <w:rPr>
          <w:sz w:val="22"/>
          <w:szCs w:val="22"/>
        </w:rPr>
      </w:pPr>
    </w:p>
    <w:p w:rsidR="00996713" w:rsidRPr="00B97F2B" w:rsidRDefault="00996713" w:rsidP="00996713">
      <w:pPr>
        <w:suppressAutoHyphens/>
        <w:contextualSpacing/>
        <w:jc w:val="center"/>
        <w:rPr>
          <w:sz w:val="22"/>
          <w:szCs w:val="22"/>
        </w:rPr>
      </w:pPr>
    </w:p>
    <w:p w:rsidR="00996713" w:rsidRPr="00B97F2B" w:rsidRDefault="00996713" w:rsidP="00996713">
      <w:pPr>
        <w:suppressAutoHyphens/>
        <w:contextualSpacing/>
        <w:jc w:val="center"/>
        <w:rPr>
          <w:sz w:val="22"/>
          <w:szCs w:val="22"/>
        </w:rPr>
      </w:pPr>
    </w:p>
    <w:p w:rsidR="00A2029D" w:rsidRPr="00B97F2B" w:rsidRDefault="00A2029D" w:rsidP="00996713">
      <w:pPr>
        <w:suppressAutoHyphens/>
        <w:contextualSpacing/>
        <w:jc w:val="center"/>
        <w:rPr>
          <w:b/>
          <w:sz w:val="22"/>
          <w:szCs w:val="22"/>
        </w:rPr>
        <w:sectPr w:rsidR="00A2029D" w:rsidRPr="00B97F2B" w:rsidSect="005E0231">
          <w:headerReference w:type="default" r:id="rId23"/>
          <w:footerReference w:type="default" r:id="rId24"/>
          <w:headerReference w:type="first" r:id="rId25"/>
          <w:footerReference w:type="first" r:id="rId26"/>
          <w:pgSz w:w="11907" w:h="16840" w:code="9"/>
          <w:pgMar w:top="1417" w:right="1417" w:bottom="1417" w:left="851" w:header="720" w:footer="300" w:gutter="567"/>
          <w:pgNumType w:start="0"/>
          <w:cols w:space="720"/>
          <w:titlePg/>
          <w:docGrid w:linePitch="272"/>
        </w:sectPr>
      </w:pPr>
    </w:p>
    <w:p w:rsidR="00565F21" w:rsidRPr="00B97F2B" w:rsidRDefault="00565F21" w:rsidP="00565F21">
      <w:pPr>
        <w:jc w:val="center"/>
        <w:rPr>
          <w:b/>
          <w:bCs/>
          <w:sz w:val="22"/>
          <w:szCs w:val="22"/>
        </w:rPr>
      </w:pPr>
      <w:r w:rsidRPr="00B97F2B">
        <w:rPr>
          <w:b/>
          <w:bCs/>
          <w:sz w:val="22"/>
          <w:szCs w:val="22"/>
        </w:rPr>
        <w:lastRenderedPageBreak/>
        <w:t xml:space="preserve">EDITAL DO PREGÃO ELETRÔNICO Nº </w:t>
      </w:r>
      <w:r w:rsidR="00296495" w:rsidRPr="00B97F2B">
        <w:rPr>
          <w:b/>
          <w:bCs/>
          <w:color w:val="FF0000"/>
          <w:sz w:val="22"/>
          <w:szCs w:val="22"/>
        </w:rPr>
        <w:t>520</w:t>
      </w:r>
      <w:r w:rsidRPr="00B97F2B">
        <w:rPr>
          <w:b/>
          <w:bCs/>
          <w:color w:val="FF0000"/>
          <w:sz w:val="22"/>
          <w:szCs w:val="22"/>
        </w:rPr>
        <w:t>/2015/EQUIPE-BETA/SUPEL/RO</w:t>
      </w:r>
    </w:p>
    <w:p w:rsidR="00105419" w:rsidRPr="00B97F2B" w:rsidRDefault="00105419" w:rsidP="00C845B0">
      <w:pPr>
        <w:pStyle w:val="Corpodetexto2"/>
        <w:jc w:val="center"/>
        <w:rPr>
          <w:bCs/>
          <w:sz w:val="22"/>
          <w:szCs w:val="22"/>
        </w:rPr>
      </w:pPr>
    </w:p>
    <w:p w:rsidR="00105419" w:rsidRPr="00B97F2B" w:rsidRDefault="00B127CC" w:rsidP="00C845B0">
      <w:pPr>
        <w:pStyle w:val="Corpodetexto2"/>
        <w:jc w:val="center"/>
        <w:rPr>
          <w:bCs/>
          <w:sz w:val="22"/>
          <w:szCs w:val="22"/>
        </w:rPr>
      </w:pPr>
      <w:r w:rsidRPr="00B97F2B">
        <w:rPr>
          <w:bCs/>
          <w:sz w:val="22"/>
          <w:szCs w:val="22"/>
        </w:rPr>
        <w:t xml:space="preserve">ANEXO </w:t>
      </w:r>
      <w:r w:rsidR="00256563" w:rsidRPr="00B97F2B">
        <w:rPr>
          <w:bCs/>
          <w:sz w:val="22"/>
          <w:szCs w:val="22"/>
        </w:rPr>
        <w:t>II – QUADRO DE ESTIMATIVA DE PREÇOS</w:t>
      </w:r>
    </w:p>
    <w:p w:rsidR="00A731EB" w:rsidRPr="00B97F2B" w:rsidRDefault="00A731EB" w:rsidP="00023BF7">
      <w:pPr>
        <w:rPr>
          <w:b/>
          <w:bCs/>
          <w:sz w:val="22"/>
          <w:szCs w:val="22"/>
        </w:rPr>
      </w:pPr>
    </w:p>
    <w:p w:rsidR="00296495" w:rsidRPr="00B97F2B" w:rsidRDefault="00296495" w:rsidP="00296495">
      <w:pPr>
        <w:jc w:val="center"/>
        <w:rPr>
          <w:b/>
          <w:bCs/>
          <w:sz w:val="22"/>
          <w:szCs w:val="22"/>
        </w:rPr>
      </w:pPr>
      <w:r w:rsidRPr="00B97F2B">
        <w:rPr>
          <w:b/>
          <w:bCs/>
          <w:sz w:val="22"/>
          <w:szCs w:val="22"/>
        </w:rPr>
        <w:t>QUADRO DE ESTIMATIVO DE PREÇOS</w:t>
      </w:r>
    </w:p>
    <w:p w:rsidR="00296495" w:rsidRPr="00B97F2B" w:rsidRDefault="00296495" w:rsidP="00296495">
      <w:pPr>
        <w:jc w:val="center"/>
        <w:rPr>
          <w:b/>
          <w:bCs/>
          <w:sz w:val="22"/>
          <w:szCs w:val="22"/>
        </w:rPr>
      </w:pPr>
    </w:p>
    <w:tbl>
      <w:tblPr>
        <w:tblW w:w="5613" w:type="pct"/>
        <w:tblInd w:w="-781" w:type="dxa"/>
        <w:tblCellMar>
          <w:left w:w="70" w:type="dxa"/>
          <w:right w:w="70" w:type="dxa"/>
        </w:tblCellMar>
        <w:tblLook w:val="04A0"/>
      </w:tblPr>
      <w:tblGrid>
        <w:gridCol w:w="854"/>
        <w:gridCol w:w="5386"/>
        <w:gridCol w:w="1699"/>
        <w:gridCol w:w="2290"/>
        <w:gridCol w:w="2369"/>
        <w:gridCol w:w="3280"/>
      </w:tblGrid>
      <w:tr w:rsidR="00296495" w:rsidRPr="00B97F2B" w:rsidTr="00296495">
        <w:trPr>
          <w:trHeight w:val="1155"/>
        </w:trPr>
        <w:tc>
          <w:tcPr>
            <w:tcW w:w="269" w:type="pct"/>
            <w:tcBorders>
              <w:top w:val="single" w:sz="4" w:space="0" w:color="auto"/>
              <w:left w:val="single" w:sz="4" w:space="0" w:color="auto"/>
              <w:bottom w:val="nil"/>
              <w:right w:val="single" w:sz="4" w:space="0" w:color="auto"/>
            </w:tcBorders>
            <w:shd w:val="clear" w:color="auto" w:fill="auto"/>
            <w:vAlign w:val="center"/>
            <w:hideMark/>
          </w:tcPr>
          <w:p w:rsidR="00296495" w:rsidRPr="00B97F2B" w:rsidRDefault="00296495" w:rsidP="00296495">
            <w:pPr>
              <w:jc w:val="center"/>
              <w:rPr>
                <w:b/>
                <w:bCs/>
                <w:color w:val="000000"/>
                <w:sz w:val="22"/>
                <w:szCs w:val="22"/>
                <w:highlight w:val="lightGray"/>
              </w:rPr>
            </w:pPr>
            <w:r w:rsidRPr="00B97F2B">
              <w:rPr>
                <w:b/>
                <w:bCs/>
                <w:color w:val="000000"/>
                <w:sz w:val="22"/>
                <w:szCs w:val="22"/>
                <w:highlight w:val="lightGray"/>
              </w:rPr>
              <w:t>ITEM</w:t>
            </w:r>
          </w:p>
        </w:tc>
        <w:tc>
          <w:tcPr>
            <w:tcW w:w="1696" w:type="pct"/>
            <w:tcBorders>
              <w:top w:val="single" w:sz="4" w:space="0" w:color="auto"/>
              <w:left w:val="nil"/>
              <w:bottom w:val="nil"/>
              <w:right w:val="single" w:sz="4" w:space="0" w:color="auto"/>
            </w:tcBorders>
            <w:shd w:val="clear" w:color="auto" w:fill="auto"/>
            <w:vAlign w:val="center"/>
            <w:hideMark/>
          </w:tcPr>
          <w:p w:rsidR="00296495" w:rsidRPr="00B97F2B" w:rsidRDefault="00296495" w:rsidP="00296495">
            <w:pPr>
              <w:jc w:val="center"/>
              <w:rPr>
                <w:b/>
                <w:bCs/>
                <w:color w:val="000000"/>
                <w:sz w:val="22"/>
                <w:szCs w:val="22"/>
                <w:highlight w:val="lightGray"/>
              </w:rPr>
            </w:pPr>
            <w:r w:rsidRPr="00B97F2B">
              <w:rPr>
                <w:b/>
                <w:bCs/>
                <w:color w:val="000000"/>
                <w:sz w:val="22"/>
                <w:szCs w:val="22"/>
                <w:highlight w:val="lightGray"/>
              </w:rPr>
              <w:t>DESCRIÇÃO</w:t>
            </w:r>
          </w:p>
        </w:tc>
        <w:tc>
          <w:tcPr>
            <w:tcW w:w="535" w:type="pct"/>
            <w:tcBorders>
              <w:top w:val="single" w:sz="4" w:space="0" w:color="auto"/>
              <w:left w:val="nil"/>
              <w:bottom w:val="nil"/>
              <w:right w:val="single" w:sz="4" w:space="0" w:color="auto"/>
            </w:tcBorders>
            <w:shd w:val="clear" w:color="auto" w:fill="auto"/>
            <w:vAlign w:val="center"/>
            <w:hideMark/>
          </w:tcPr>
          <w:p w:rsidR="00296495" w:rsidRPr="00B97F2B" w:rsidRDefault="00296495" w:rsidP="00296495">
            <w:pPr>
              <w:jc w:val="center"/>
              <w:rPr>
                <w:b/>
                <w:bCs/>
                <w:color w:val="000000"/>
                <w:sz w:val="22"/>
                <w:szCs w:val="22"/>
                <w:highlight w:val="lightGray"/>
              </w:rPr>
            </w:pPr>
            <w:r w:rsidRPr="00B97F2B">
              <w:rPr>
                <w:b/>
                <w:bCs/>
                <w:color w:val="000000"/>
                <w:sz w:val="22"/>
                <w:szCs w:val="22"/>
                <w:highlight w:val="lightGray"/>
              </w:rPr>
              <w:t>UNID</w:t>
            </w:r>
          </w:p>
        </w:tc>
        <w:tc>
          <w:tcPr>
            <w:tcW w:w="721" w:type="pct"/>
            <w:tcBorders>
              <w:top w:val="single" w:sz="4" w:space="0" w:color="auto"/>
              <w:left w:val="nil"/>
              <w:bottom w:val="nil"/>
              <w:right w:val="single" w:sz="4" w:space="0" w:color="auto"/>
            </w:tcBorders>
            <w:shd w:val="clear" w:color="auto" w:fill="auto"/>
            <w:vAlign w:val="center"/>
            <w:hideMark/>
          </w:tcPr>
          <w:p w:rsidR="00296495" w:rsidRPr="00B97F2B" w:rsidRDefault="00296495" w:rsidP="00296495">
            <w:pPr>
              <w:jc w:val="center"/>
              <w:rPr>
                <w:b/>
                <w:bCs/>
                <w:color w:val="000000"/>
                <w:sz w:val="22"/>
                <w:szCs w:val="22"/>
                <w:highlight w:val="lightGray"/>
              </w:rPr>
            </w:pPr>
            <w:r w:rsidRPr="00B97F2B">
              <w:rPr>
                <w:b/>
                <w:bCs/>
                <w:color w:val="000000"/>
                <w:sz w:val="22"/>
                <w:szCs w:val="22"/>
                <w:highlight w:val="lightGray"/>
              </w:rPr>
              <w:t>CONSUMO ESTIMADO</w:t>
            </w:r>
          </w:p>
        </w:tc>
        <w:tc>
          <w:tcPr>
            <w:tcW w:w="746" w:type="pct"/>
            <w:tcBorders>
              <w:top w:val="single" w:sz="4" w:space="0" w:color="auto"/>
              <w:left w:val="nil"/>
              <w:bottom w:val="nil"/>
              <w:right w:val="single" w:sz="4" w:space="0" w:color="auto"/>
            </w:tcBorders>
            <w:shd w:val="clear" w:color="auto" w:fill="auto"/>
            <w:vAlign w:val="center"/>
            <w:hideMark/>
          </w:tcPr>
          <w:p w:rsidR="00296495" w:rsidRPr="00B97F2B" w:rsidRDefault="00296495" w:rsidP="00296495">
            <w:pPr>
              <w:jc w:val="center"/>
              <w:rPr>
                <w:b/>
                <w:bCs/>
                <w:color w:val="000000"/>
                <w:sz w:val="22"/>
                <w:szCs w:val="22"/>
                <w:highlight w:val="lightGray"/>
              </w:rPr>
            </w:pPr>
            <w:r w:rsidRPr="00B97F2B">
              <w:rPr>
                <w:b/>
                <w:bCs/>
                <w:color w:val="000000"/>
                <w:sz w:val="22"/>
                <w:szCs w:val="22"/>
                <w:highlight w:val="lightGray"/>
              </w:rPr>
              <w:t>PREÇO MÉDIO</w:t>
            </w:r>
          </w:p>
        </w:tc>
        <w:tc>
          <w:tcPr>
            <w:tcW w:w="1033" w:type="pct"/>
            <w:tcBorders>
              <w:top w:val="single" w:sz="4" w:space="0" w:color="auto"/>
              <w:left w:val="nil"/>
              <w:bottom w:val="nil"/>
              <w:right w:val="single" w:sz="4" w:space="0" w:color="auto"/>
            </w:tcBorders>
            <w:shd w:val="clear" w:color="auto" w:fill="auto"/>
            <w:vAlign w:val="center"/>
            <w:hideMark/>
          </w:tcPr>
          <w:p w:rsidR="00296495" w:rsidRPr="00B97F2B" w:rsidRDefault="00296495" w:rsidP="00296495">
            <w:pPr>
              <w:jc w:val="center"/>
              <w:rPr>
                <w:b/>
                <w:bCs/>
                <w:color w:val="000000"/>
                <w:sz w:val="22"/>
                <w:szCs w:val="22"/>
                <w:highlight w:val="lightGray"/>
              </w:rPr>
            </w:pPr>
            <w:r w:rsidRPr="00B97F2B">
              <w:rPr>
                <w:b/>
                <w:bCs/>
                <w:color w:val="000000"/>
                <w:sz w:val="22"/>
                <w:szCs w:val="22"/>
                <w:highlight w:val="lightGray"/>
              </w:rPr>
              <w:t xml:space="preserve">VALOR TOTAL </w:t>
            </w:r>
          </w:p>
        </w:tc>
      </w:tr>
      <w:tr w:rsidR="00296495" w:rsidRPr="00B97F2B" w:rsidTr="00296495">
        <w:trPr>
          <w:trHeight w:val="375"/>
        </w:trPr>
        <w:tc>
          <w:tcPr>
            <w:tcW w:w="269" w:type="pct"/>
            <w:tcBorders>
              <w:top w:val="single" w:sz="4" w:space="0" w:color="auto"/>
              <w:left w:val="single" w:sz="4" w:space="0" w:color="auto"/>
              <w:bottom w:val="single" w:sz="4" w:space="0" w:color="auto"/>
              <w:right w:val="nil"/>
            </w:tcBorders>
            <w:shd w:val="clear" w:color="auto" w:fill="auto"/>
            <w:vAlign w:val="center"/>
            <w:hideMark/>
          </w:tcPr>
          <w:p w:rsidR="00296495" w:rsidRPr="00B97F2B" w:rsidRDefault="00296495" w:rsidP="00296495">
            <w:pPr>
              <w:jc w:val="center"/>
              <w:rPr>
                <w:b/>
                <w:bCs/>
                <w:sz w:val="22"/>
                <w:szCs w:val="22"/>
              </w:rPr>
            </w:pPr>
            <w:proofErr w:type="gramStart"/>
            <w:r w:rsidRPr="00B97F2B">
              <w:rPr>
                <w:b/>
                <w:bCs/>
                <w:sz w:val="22"/>
                <w:szCs w:val="22"/>
              </w:rPr>
              <w:t>1</w:t>
            </w:r>
            <w:proofErr w:type="gramEnd"/>
          </w:p>
        </w:tc>
        <w:tc>
          <w:tcPr>
            <w:tcW w:w="16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6495" w:rsidRPr="00B97F2B" w:rsidRDefault="00296495" w:rsidP="00296495">
            <w:pPr>
              <w:spacing w:line="360" w:lineRule="auto"/>
              <w:jc w:val="both"/>
              <w:rPr>
                <w:b/>
                <w:sz w:val="22"/>
                <w:szCs w:val="22"/>
              </w:rPr>
            </w:pPr>
            <w:r w:rsidRPr="00B97F2B">
              <w:rPr>
                <w:sz w:val="22"/>
                <w:szCs w:val="22"/>
              </w:rPr>
              <w:t>Contratação de pessoa física ou jurídica para a prestação de serviços técnicos profissionais de AUDITORIA INDEPENDENTE, que devem ser realizados de acordo com as normas de auditoria aplicáveis, com emissão de pareceres e/ou relatórios, para atender a Companhia de Mineração de Rondônia S/A - CMR.</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296495" w:rsidRPr="00B97F2B" w:rsidRDefault="00296495" w:rsidP="00296495">
            <w:pPr>
              <w:jc w:val="center"/>
              <w:rPr>
                <w:rFonts w:eastAsia="Calibri"/>
                <w:b/>
                <w:sz w:val="22"/>
                <w:szCs w:val="22"/>
                <w:lang w:eastAsia="ar-SA"/>
              </w:rPr>
            </w:pPr>
            <w:r w:rsidRPr="00B97F2B">
              <w:rPr>
                <w:rFonts w:eastAsia="Calibri"/>
                <w:b/>
                <w:sz w:val="22"/>
                <w:szCs w:val="22"/>
                <w:lang w:eastAsia="ar-SA"/>
              </w:rPr>
              <w:t>SERVIÇO</w:t>
            </w:r>
          </w:p>
        </w:tc>
        <w:tc>
          <w:tcPr>
            <w:tcW w:w="721" w:type="pct"/>
            <w:tcBorders>
              <w:top w:val="single" w:sz="4" w:space="0" w:color="auto"/>
              <w:left w:val="nil"/>
              <w:bottom w:val="single" w:sz="4" w:space="0" w:color="auto"/>
              <w:right w:val="single" w:sz="4" w:space="0" w:color="auto"/>
            </w:tcBorders>
            <w:shd w:val="clear" w:color="auto" w:fill="auto"/>
            <w:hideMark/>
          </w:tcPr>
          <w:p w:rsidR="00296495" w:rsidRPr="00B97F2B" w:rsidRDefault="00296495" w:rsidP="00296495">
            <w:pPr>
              <w:jc w:val="center"/>
              <w:rPr>
                <w:b/>
                <w:sz w:val="22"/>
                <w:szCs w:val="22"/>
              </w:rPr>
            </w:pPr>
          </w:p>
          <w:p w:rsidR="00296495" w:rsidRPr="00B97F2B" w:rsidRDefault="00296495" w:rsidP="00296495">
            <w:pPr>
              <w:jc w:val="center"/>
              <w:rPr>
                <w:b/>
                <w:sz w:val="22"/>
                <w:szCs w:val="22"/>
              </w:rPr>
            </w:pPr>
          </w:p>
          <w:p w:rsidR="00296495" w:rsidRPr="00B97F2B" w:rsidRDefault="00296495" w:rsidP="00296495">
            <w:pPr>
              <w:jc w:val="center"/>
              <w:rPr>
                <w:b/>
                <w:sz w:val="22"/>
                <w:szCs w:val="22"/>
              </w:rPr>
            </w:pPr>
          </w:p>
          <w:p w:rsidR="00296495" w:rsidRPr="00B97F2B" w:rsidRDefault="00296495" w:rsidP="00296495">
            <w:pPr>
              <w:jc w:val="center"/>
              <w:rPr>
                <w:b/>
                <w:sz w:val="22"/>
                <w:szCs w:val="22"/>
              </w:rPr>
            </w:pPr>
            <w:r w:rsidRPr="00B97F2B">
              <w:rPr>
                <w:b/>
                <w:sz w:val="22"/>
                <w:szCs w:val="22"/>
              </w:rPr>
              <w:t>90 DIAS</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296495" w:rsidRPr="00B97F2B" w:rsidRDefault="00296495" w:rsidP="00296495">
            <w:pPr>
              <w:rPr>
                <w:b/>
                <w:bCs/>
                <w:sz w:val="22"/>
                <w:szCs w:val="22"/>
              </w:rPr>
            </w:pPr>
            <w:r w:rsidRPr="00B97F2B">
              <w:rPr>
                <w:b/>
                <w:bCs/>
                <w:sz w:val="22"/>
                <w:szCs w:val="22"/>
              </w:rPr>
              <w:t>R$ 28.333,33</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296495" w:rsidRPr="00B97F2B" w:rsidRDefault="00296495" w:rsidP="00296495">
            <w:pPr>
              <w:rPr>
                <w:b/>
                <w:bCs/>
                <w:sz w:val="22"/>
                <w:szCs w:val="22"/>
              </w:rPr>
            </w:pPr>
            <w:r w:rsidRPr="00B97F2B">
              <w:rPr>
                <w:b/>
                <w:bCs/>
                <w:sz w:val="22"/>
                <w:szCs w:val="22"/>
              </w:rPr>
              <w:t>R$ 28.333,33</w:t>
            </w:r>
          </w:p>
        </w:tc>
      </w:tr>
      <w:tr w:rsidR="00296495" w:rsidRPr="00B97F2B" w:rsidTr="00296495">
        <w:trPr>
          <w:trHeight w:val="375"/>
        </w:trPr>
        <w:tc>
          <w:tcPr>
            <w:tcW w:w="32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96495" w:rsidRPr="00B97F2B" w:rsidRDefault="00296495" w:rsidP="00296495">
            <w:pPr>
              <w:jc w:val="center"/>
              <w:rPr>
                <w:b/>
                <w:sz w:val="22"/>
                <w:szCs w:val="22"/>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296495" w:rsidRPr="00B97F2B" w:rsidRDefault="00296495" w:rsidP="00296495">
            <w:pPr>
              <w:rPr>
                <w:b/>
                <w:bCs/>
                <w:sz w:val="22"/>
                <w:szCs w:val="22"/>
                <w:highlight w:val="yellow"/>
              </w:rPr>
            </w:pPr>
            <w:r w:rsidRPr="00B97F2B">
              <w:rPr>
                <w:b/>
                <w:bCs/>
                <w:sz w:val="22"/>
                <w:szCs w:val="22"/>
                <w:highlight w:val="yellow"/>
              </w:rPr>
              <w:t>TOTAL</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296495" w:rsidRPr="00B97F2B" w:rsidRDefault="00296495" w:rsidP="00296495">
            <w:pPr>
              <w:rPr>
                <w:b/>
                <w:bCs/>
                <w:sz w:val="22"/>
                <w:szCs w:val="22"/>
                <w:highlight w:val="yellow"/>
              </w:rPr>
            </w:pPr>
            <w:r w:rsidRPr="00B97F2B">
              <w:rPr>
                <w:b/>
                <w:bCs/>
                <w:sz w:val="22"/>
                <w:szCs w:val="22"/>
                <w:highlight w:val="yellow"/>
              </w:rPr>
              <w:t>R$ 28.333,33</w:t>
            </w:r>
          </w:p>
        </w:tc>
      </w:tr>
    </w:tbl>
    <w:p w:rsidR="00296495" w:rsidRPr="00B97F2B" w:rsidRDefault="00296495" w:rsidP="00023BF7">
      <w:pPr>
        <w:rPr>
          <w:b/>
          <w:bCs/>
          <w:sz w:val="22"/>
          <w:szCs w:val="22"/>
        </w:rPr>
        <w:sectPr w:rsidR="00296495" w:rsidRPr="00B97F2B" w:rsidSect="00A2029D">
          <w:pgSz w:w="16840" w:h="11907" w:orient="landscape" w:code="9"/>
          <w:pgMar w:top="851" w:right="1418" w:bottom="1418" w:left="1418" w:header="720" w:footer="720" w:gutter="567"/>
          <w:pgNumType w:start="0"/>
          <w:cols w:space="720"/>
          <w:titlePg/>
        </w:sectPr>
      </w:pPr>
    </w:p>
    <w:p w:rsidR="003051F5" w:rsidRPr="00B97F2B" w:rsidRDefault="003051F5" w:rsidP="003051F5">
      <w:pPr>
        <w:jc w:val="center"/>
        <w:rPr>
          <w:b/>
          <w:bCs/>
          <w:sz w:val="22"/>
          <w:szCs w:val="22"/>
          <w:u w:val="single"/>
        </w:rPr>
      </w:pPr>
      <w:r w:rsidRPr="00B97F2B">
        <w:rPr>
          <w:b/>
          <w:bCs/>
          <w:sz w:val="22"/>
          <w:szCs w:val="22"/>
          <w:u w:val="single"/>
        </w:rPr>
        <w:lastRenderedPageBreak/>
        <w:t>(apresentar em papel timbrado da empresa licitante)</w:t>
      </w:r>
    </w:p>
    <w:p w:rsidR="003051F5" w:rsidRPr="00B97F2B" w:rsidRDefault="003051F5" w:rsidP="009C7659">
      <w:pPr>
        <w:jc w:val="center"/>
        <w:rPr>
          <w:b/>
          <w:bCs/>
          <w:sz w:val="22"/>
          <w:szCs w:val="22"/>
        </w:rPr>
      </w:pPr>
    </w:p>
    <w:p w:rsidR="009C7659" w:rsidRPr="00B97F2B" w:rsidRDefault="006E44BA" w:rsidP="009C7659">
      <w:pPr>
        <w:jc w:val="center"/>
        <w:rPr>
          <w:b/>
          <w:bCs/>
          <w:sz w:val="22"/>
          <w:szCs w:val="22"/>
        </w:rPr>
      </w:pPr>
      <w:r w:rsidRPr="00B97F2B">
        <w:rPr>
          <w:b/>
          <w:bCs/>
          <w:sz w:val="22"/>
          <w:szCs w:val="22"/>
        </w:rPr>
        <w:t>EDITAL DO PREGÃO ELETRÔNICO Nº</w:t>
      </w:r>
      <w:r w:rsidR="009C7659" w:rsidRPr="00B97F2B">
        <w:rPr>
          <w:b/>
          <w:bCs/>
          <w:sz w:val="22"/>
          <w:szCs w:val="22"/>
        </w:rPr>
        <w:t xml:space="preserve"> </w:t>
      </w:r>
      <w:r w:rsidR="004033F9" w:rsidRPr="00B97F2B">
        <w:rPr>
          <w:b/>
          <w:bCs/>
          <w:color w:val="FF0000"/>
          <w:sz w:val="22"/>
          <w:szCs w:val="22"/>
        </w:rPr>
        <w:t>520</w:t>
      </w:r>
      <w:r w:rsidR="007B5A2E" w:rsidRPr="00B97F2B">
        <w:rPr>
          <w:b/>
          <w:bCs/>
          <w:color w:val="FF0000"/>
          <w:sz w:val="22"/>
          <w:szCs w:val="22"/>
        </w:rPr>
        <w:t>/2015</w:t>
      </w:r>
      <w:r w:rsidR="009C7659" w:rsidRPr="00B97F2B">
        <w:rPr>
          <w:b/>
          <w:bCs/>
          <w:color w:val="FF0000"/>
          <w:sz w:val="22"/>
          <w:szCs w:val="22"/>
        </w:rPr>
        <w:t>/EQUIPE-BETA/SUPEL/RO</w:t>
      </w:r>
    </w:p>
    <w:p w:rsidR="009C7659" w:rsidRPr="00B97F2B" w:rsidRDefault="009C7659" w:rsidP="009C7659">
      <w:pPr>
        <w:spacing w:after="120"/>
        <w:jc w:val="center"/>
        <w:rPr>
          <w:b/>
          <w:sz w:val="22"/>
          <w:szCs w:val="22"/>
        </w:rPr>
      </w:pPr>
    </w:p>
    <w:p w:rsidR="009C7659" w:rsidRPr="00B97F2B" w:rsidRDefault="009C7659" w:rsidP="009C7659">
      <w:pPr>
        <w:jc w:val="center"/>
        <w:rPr>
          <w:b/>
          <w:sz w:val="22"/>
          <w:szCs w:val="22"/>
        </w:rPr>
      </w:pPr>
      <w:r w:rsidRPr="00B97F2B">
        <w:rPr>
          <w:b/>
          <w:sz w:val="22"/>
          <w:szCs w:val="22"/>
        </w:rPr>
        <w:t>ANEXO I</w:t>
      </w:r>
      <w:r w:rsidR="00414A50" w:rsidRPr="00B97F2B">
        <w:rPr>
          <w:b/>
          <w:sz w:val="22"/>
          <w:szCs w:val="22"/>
        </w:rPr>
        <w:t>II</w:t>
      </w:r>
    </w:p>
    <w:p w:rsidR="009C7659" w:rsidRPr="00B97F2B" w:rsidRDefault="009C7659" w:rsidP="009C7659">
      <w:pPr>
        <w:jc w:val="center"/>
        <w:rPr>
          <w:b/>
          <w:bCs/>
          <w:color w:val="0000FF"/>
          <w:sz w:val="22"/>
          <w:szCs w:val="22"/>
        </w:rPr>
      </w:pPr>
    </w:p>
    <w:p w:rsidR="009C7659" w:rsidRPr="00B97F2B" w:rsidRDefault="009C7659" w:rsidP="009C7659">
      <w:pPr>
        <w:jc w:val="center"/>
        <w:rPr>
          <w:b/>
          <w:bCs/>
          <w:color w:val="0000FF"/>
          <w:sz w:val="22"/>
          <w:szCs w:val="22"/>
        </w:rPr>
      </w:pPr>
      <w:r w:rsidRPr="00B97F2B">
        <w:rPr>
          <w:b/>
          <w:bCs/>
          <w:color w:val="0000FF"/>
          <w:sz w:val="22"/>
          <w:szCs w:val="22"/>
        </w:rPr>
        <w:t>MODELO DE DECLARAÇÃO DE CUMPRIMENTO ÀS NORMAS RELATIVAS</w:t>
      </w:r>
    </w:p>
    <w:p w:rsidR="009C7659" w:rsidRPr="00B97F2B" w:rsidRDefault="009C7659" w:rsidP="009C7659">
      <w:pPr>
        <w:jc w:val="center"/>
        <w:rPr>
          <w:b/>
          <w:bCs/>
          <w:color w:val="0000FF"/>
          <w:sz w:val="22"/>
          <w:szCs w:val="22"/>
        </w:rPr>
      </w:pPr>
      <w:r w:rsidRPr="00B97F2B">
        <w:rPr>
          <w:b/>
          <w:bCs/>
          <w:color w:val="0000FF"/>
          <w:sz w:val="22"/>
          <w:szCs w:val="22"/>
        </w:rPr>
        <w:t>AO TRABALHO DO MENOR</w:t>
      </w:r>
    </w:p>
    <w:p w:rsidR="009C7659" w:rsidRPr="00B97F2B" w:rsidRDefault="009C7659" w:rsidP="009C7659">
      <w:pPr>
        <w:rPr>
          <w:b/>
          <w:bCs/>
          <w:sz w:val="22"/>
          <w:szCs w:val="22"/>
        </w:rPr>
      </w:pPr>
    </w:p>
    <w:p w:rsidR="009C7659" w:rsidRPr="00B97F2B" w:rsidRDefault="009C7659" w:rsidP="009C7659">
      <w:pPr>
        <w:jc w:val="both"/>
        <w:rPr>
          <w:sz w:val="22"/>
          <w:szCs w:val="22"/>
        </w:rPr>
      </w:pPr>
    </w:p>
    <w:p w:rsidR="009C7659" w:rsidRPr="00B97F2B" w:rsidRDefault="009C7659" w:rsidP="009C7659">
      <w:pPr>
        <w:jc w:val="both"/>
        <w:rPr>
          <w:sz w:val="22"/>
          <w:szCs w:val="22"/>
        </w:rPr>
      </w:pPr>
    </w:p>
    <w:p w:rsidR="009C7659" w:rsidRPr="00B97F2B" w:rsidRDefault="009C7659" w:rsidP="009C7659">
      <w:pPr>
        <w:jc w:val="both"/>
        <w:rPr>
          <w:sz w:val="22"/>
          <w:szCs w:val="22"/>
        </w:rPr>
      </w:pPr>
    </w:p>
    <w:p w:rsidR="009C7659" w:rsidRPr="00B97F2B" w:rsidRDefault="009C7659" w:rsidP="009C7659">
      <w:pPr>
        <w:jc w:val="both"/>
        <w:rPr>
          <w:sz w:val="22"/>
          <w:szCs w:val="22"/>
        </w:rPr>
      </w:pPr>
      <w:r w:rsidRPr="00B97F2B">
        <w:rPr>
          <w:sz w:val="22"/>
          <w:szCs w:val="22"/>
        </w:rPr>
        <w:t>A empresa (nome da empresa), inscrita no CNPJ nº _________________, por intermédio de seu representante legal, DECLARA, para fins do disposto no inciso V do art. 27 da Lei nº 8.666/</w:t>
      </w:r>
      <w:proofErr w:type="gramStart"/>
      <w:r w:rsidRPr="00B97F2B">
        <w:rPr>
          <w:sz w:val="22"/>
          <w:szCs w:val="22"/>
        </w:rPr>
        <w:t>93 ,</w:t>
      </w:r>
      <w:proofErr w:type="gramEnd"/>
      <w:r w:rsidRPr="00B97F2B">
        <w:rPr>
          <w:sz w:val="22"/>
          <w:szCs w:val="22"/>
        </w:rPr>
        <w:t xml:space="preserve"> de 21 de junho de 1993, acrescido pela Lei n.º 9.854, de 27 de outubro de 1999, que não emprega menor de dezoito anos em trabalho noturno, perigoso ou insalubre e não emprega menor de dezesseis anos.</w:t>
      </w:r>
    </w:p>
    <w:p w:rsidR="009C7659" w:rsidRPr="00B97F2B" w:rsidRDefault="009C7659" w:rsidP="009C7659">
      <w:pPr>
        <w:jc w:val="both"/>
        <w:rPr>
          <w:sz w:val="22"/>
          <w:szCs w:val="22"/>
        </w:rPr>
      </w:pPr>
    </w:p>
    <w:p w:rsidR="009C7659" w:rsidRPr="00B97F2B" w:rsidRDefault="009C7659" w:rsidP="009C7659">
      <w:pPr>
        <w:jc w:val="both"/>
        <w:rPr>
          <w:sz w:val="22"/>
          <w:szCs w:val="22"/>
        </w:rPr>
      </w:pPr>
      <w:r w:rsidRPr="00B97F2B">
        <w:rPr>
          <w:sz w:val="22"/>
          <w:szCs w:val="22"/>
        </w:rPr>
        <w:t>OBSERVAÇÃO: Se a licitante possuir menores de 16 anos aprendizes deverá declarar essa condição. Esta declaração deverá ser emitida em papel que identifique a licitante ou que tenha o carimbo do CNPJ.</w:t>
      </w:r>
    </w:p>
    <w:p w:rsidR="009C7659" w:rsidRPr="00B97F2B" w:rsidRDefault="009C7659" w:rsidP="009C7659">
      <w:pPr>
        <w:jc w:val="both"/>
        <w:rPr>
          <w:sz w:val="22"/>
          <w:szCs w:val="22"/>
        </w:rPr>
      </w:pPr>
    </w:p>
    <w:p w:rsidR="009C7659" w:rsidRPr="00B97F2B" w:rsidRDefault="009C7659" w:rsidP="009C7659">
      <w:pPr>
        <w:jc w:val="both"/>
        <w:rPr>
          <w:sz w:val="22"/>
          <w:szCs w:val="22"/>
        </w:rPr>
      </w:pPr>
    </w:p>
    <w:p w:rsidR="009C7659" w:rsidRPr="00B97F2B" w:rsidRDefault="009C7659" w:rsidP="009C7659">
      <w:pPr>
        <w:jc w:val="both"/>
        <w:rPr>
          <w:sz w:val="22"/>
          <w:szCs w:val="22"/>
        </w:rPr>
      </w:pPr>
    </w:p>
    <w:p w:rsidR="009C7659" w:rsidRPr="00B97F2B" w:rsidRDefault="009C7659" w:rsidP="009C7659">
      <w:pPr>
        <w:jc w:val="both"/>
        <w:rPr>
          <w:sz w:val="22"/>
          <w:szCs w:val="22"/>
        </w:rPr>
      </w:pPr>
    </w:p>
    <w:p w:rsidR="009C7659" w:rsidRPr="00B97F2B" w:rsidRDefault="009C7659" w:rsidP="009C7659">
      <w:pPr>
        <w:jc w:val="center"/>
        <w:rPr>
          <w:sz w:val="22"/>
          <w:szCs w:val="22"/>
        </w:rPr>
      </w:pPr>
      <w:r w:rsidRPr="00B97F2B">
        <w:rPr>
          <w:sz w:val="22"/>
          <w:szCs w:val="22"/>
        </w:rPr>
        <w:t>(Local)</w:t>
      </w:r>
      <w:proofErr w:type="gramStart"/>
      <w:r w:rsidRPr="00B97F2B">
        <w:rPr>
          <w:sz w:val="22"/>
          <w:szCs w:val="22"/>
        </w:rPr>
        <w:t>.............................</w:t>
      </w:r>
      <w:proofErr w:type="gramEnd"/>
      <w:r w:rsidRPr="00B97F2B">
        <w:rPr>
          <w:sz w:val="22"/>
          <w:szCs w:val="22"/>
        </w:rPr>
        <w:t>, de 201</w:t>
      </w:r>
      <w:r w:rsidR="00F30613" w:rsidRPr="00B97F2B">
        <w:rPr>
          <w:sz w:val="22"/>
          <w:szCs w:val="22"/>
        </w:rPr>
        <w:t>5</w:t>
      </w:r>
      <w:r w:rsidRPr="00B97F2B">
        <w:rPr>
          <w:sz w:val="22"/>
          <w:szCs w:val="22"/>
        </w:rPr>
        <w:t>.</w:t>
      </w:r>
    </w:p>
    <w:p w:rsidR="009C7659" w:rsidRPr="00B97F2B" w:rsidRDefault="009C7659" w:rsidP="009C7659">
      <w:pPr>
        <w:jc w:val="center"/>
        <w:rPr>
          <w:sz w:val="22"/>
          <w:szCs w:val="22"/>
        </w:rPr>
      </w:pPr>
    </w:p>
    <w:p w:rsidR="009C7659" w:rsidRPr="00B97F2B" w:rsidRDefault="009C7659" w:rsidP="009C7659">
      <w:pPr>
        <w:jc w:val="center"/>
        <w:rPr>
          <w:sz w:val="22"/>
          <w:szCs w:val="22"/>
        </w:rPr>
      </w:pPr>
    </w:p>
    <w:p w:rsidR="009C7659" w:rsidRPr="00B97F2B" w:rsidRDefault="009C7659" w:rsidP="009C7659">
      <w:pPr>
        <w:jc w:val="center"/>
        <w:rPr>
          <w:sz w:val="22"/>
          <w:szCs w:val="22"/>
        </w:rPr>
      </w:pPr>
      <w:proofErr w:type="gramStart"/>
      <w:r w:rsidRPr="00B97F2B">
        <w:rPr>
          <w:sz w:val="22"/>
          <w:szCs w:val="22"/>
        </w:rPr>
        <w:t>............................................................................</w:t>
      </w:r>
      <w:proofErr w:type="gramEnd"/>
    </w:p>
    <w:p w:rsidR="009C7659" w:rsidRPr="00B97F2B" w:rsidRDefault="009C7659" w:rsidP="009C7659">
      <w:pPr>
        <w:jc w:val="center"/>
        <w:rPr>
          <w:sz w:val="22"/>
          <w:szCs w:val="22"/>
        </w:rPr>
      </w:pPr>
      <w:r w:rsidRPr="00B97F2B">
        <w:rPr>
          <w:sz w:val="22"/>
          <w:szCs w:val="22"/>
        </w:rPr>
        <w:t>(Assinatura do representante legal e carimbo)</w:t>
      </w:r>
    </w:p>
    <w:p w:rsidR="00516B1D" w:rsidRPr="00B97F2B" w:rsidRDefault="00516B1D" w:rsidP="00516B1D">
      <w:pPr>
        <w:jc w:val="center"/>
        <w:rPr>
          <w:sz w:val="22"/>
          <w:szCs w:val="22"/>
        </w:rPr>
      </w:pPr>
    </w:p>
    <w:p w:rsidR="00516B1D" w:rsidRPr="00B97F2B" w:rsidRDefault="00516B1D" w:rsidP="00516B1D">
      <w:pPr>
        <w:jc w:val="center"/>
        <w:rPr>
          <w:sz w:val="22"/>
          <w:szCs w:val="22"/>
        </w:rPr>
      </w:pPr>
    </w:p>
    <w:p w:rsidR="00FA56A2" w:rsidRPr="00B97F2B" w:rsidRDefault="00FA56A2" w:rsidP="00516B1D">
      <w:pPr>
        <w:jc w:val="center"/>
        <w:rPr>
          <w:sz w:val="22"/>
          <w:szCs w:val="22"/>
        </w:rPr>
      </w:pPr>
    </w:p>
    <w:p w:rsidR="00FA56A2" w:rsidRPr="00B97F2B" w:rsidRDefault="00FA56A2" w:rsidP="00516B1D">
      <w:pPr>
        <w:jc w:val="center"/>
        <w:rPr>
          <w:sz w:val="22"/>
          <w:szCs w:val="22"/>
        </w:rPr>
      </w:pPr>
    </w:p>
    <w:p w:rsidR="00FA56A2" w:rsidRPr="00B97F2B" w:rsidRDefault="00FA56A2" w:rsidP="00516B1D">
      <w:pPr>
        <w:jc w:val="center"/>
        <w:rPr>
          <w:sz w:val="22"/>
          <w:szCs w:val="22"/>
        </w:rPr>
      </w:pPr>
    </w:p>
    <w:p w:rsidR="00FA56A2" w:rsidRPr="00B97F2B" w:rsidRDefault="00FA56A2" w:rsidP="00516B1D">
      <w:pPr>
        <w:jc w:val="center"/>
        <w:rPr>
          <w:sz w:val="22"/>
          <w:szCs w:val="22"/>
        </w:rPr>
      </w:pPr>
    </w:p>
    <w:p w:rsidR="00FA56A2" w:rsidRPr="00B97F2B" w:rsidRDefault="00FA56A2" w:rsidP="00516B1D">
      <w:pPr>
        <w:jc w:val="center"/>
        <w:rPr>
          <w:sz w:val="22"/>
          <w:szCs w:val="22"/>
        </w:rPr>
      </w:pPr>
    </w:p>
    <w:p w:rsidR="00FA56A2" w:rsidRPr="00B97F2B" w:rsidRDefault="00FA56A2" w:rsidP="00516B1D">
      <w:pPr>
        <w:jc w:val="center"/>
        <w:rPr>
          <w:sz w:val="22"/>
          <w:szCs w:val="22"/>
        </w:rPr>
      </w:pPr>
    </w:p>
    <w:p w:rsidR="00FA56A2" w:rsidRPr="00B97F2B" w:rsidRDefault="00FA56A2" w:rsidP="00516B1D">
      <w:pPr>
        <w:jc w:val="center"/>
        <w:rPr>
          <w:sz w:val="22"/>
          <w:szCs w:val="22"/>
        </w:rPr>
      </w:pPr>
    </w:p>
    <w:p w:rsidR="009C7659" w:rsidRPr="00B97F2B" w:rsidRDefault="009C7659" w:rsidP="00516B1D">
      <w:pPr>
        <w:jc w:val="center"/>
        <w:rPr>
          <w:sz w:val="22"/>
          <w:szCs w:val="22"/>
        </w:rPr>
      </w:pPr>
    </w:p>
    <w:p w:rsidR="009C7659" w:rsidRPr="00B97F2B" w:rsidRDefault="009C7659" w:rsidP="00516B1D">
      <w:pPr>
        <w:jc w:val="center"/>
        <w:rPr>
          <w:sz w:val="22"/>
          <w:szCs w:val="22"/>
        </w:rPr>
      </w:pPr>
    </w:p>
    <w:p w:rsidR="009C7659" w:rsidRPr="00B97F2B" w:rsidRDefault="009C7659" w:rsidP="00516B1D">
      <w:pPr>
        <w:jc w:val="center"/>
        <w:rPr>
          <w:sz w:val="22"/>
          <w:szCs w:val="22"/>
        </w:rPr>
      </w:pPr>
    </w:p>
    <w:p w:rsidR="009C7659" w:rsidRPr="00B97F2B" w:rsidRDefault="009C7659" w:rsidP="00516B1D">
      <w:pPr>
        <w:jc w:val="center"/>
        <w:rPr>
          <w:sz w:val="22"/>
          <w:szCs w:val="22"/>
        </w:rPr>
      </w:pPr>
    </w:p>
    <w:p w:rsidR="009C7659" w:rsidRPr="00B97F2B" w:rsidRDefault="009C7659" w:rsidP="00516B1D">
      <w:pPr>
        <w:jc w:val="center"/>
        <w:rPr>
          <w:sz w:val="22"/>
          <w:szCs w:val="22"/>
        </w:rPr>
      </w:pPr>
    </w:p>
    <w:p w:rsidR="009C7659" w:rsidRPr="00B97F2B" w:rsidRDefault="009C7659" w:rsidP="00516B1D">
      <w:pPr>
        <w:jc w:val="center"/>
        <w:rPr>
          <w:sz w:val="22"/>
          <w:szCs w:val="22"/>
        </w:rPr>
      </w:pPr>
    </w:p>
    <w:p w:rsidR="009C7659" w:rsidRPr="00B97F2B" w:rsidRDefault="009C7659" w:rsidP="00516B1D">
      <w:pPr>
        <w:jc w:val="center"/>
        <w:rPr>
          <w:sz w:val="22"/>
          <w:szCs w:val="22"/>
        </w:rPr>
      </w:pPr>
    </w:p>
    <w:p w:rsidR="009C7659" w:rsidRPr="00B97F2B" w:rsidRDefault="009C7659" w:rsidP="00516B1D">
      <w:pPr>
        <w:jc w:val="center"/>
        <w:rPr>
          <w:sz w:val="22"/>
          <w:szCs w:val="22"/>
        </w:rPr>
      </w:pPr>
    </w:p>
    <w:p w:rsidR="009C7659" w:rsidRPr="00B97F2B" w:rsidRDefault="009C7659" w:rsidP="00516B1D">
      <w:pPr>
        <w:jc w:val="center"/>
        <w:rPr>
          <w:sz w:val="22"/>
          <w:szCs w:val="22"/>
        </w:rPr>
      </w:pPr>
    </w:p>
    <w:p w:rsidR="009C7659" w:rsidRPr="00B97F2B" w:rsidRDefault="009C7659" w:rsidP="00516B1D">
      <w:pPr>
        <w:jc w:val="center"/>
        <w:rPr>
          <w:sz w:val="22"/>
          <w:szCs w:val="22"/>
        </w:rPr>
      </w:pPr>
    </w:p>
    <w:p w:rsidR="003E1B52" w:rsidRPr="00B97F2B" w:rsidRDefault="003E1B52" w:rsidP="009C7659">
      <w:pPr>
        <w:jc w:val="center"/>
        <w:rPr>
          <w:b/>
          <w:bCs/>
          <w:sz w:val="22"/>
          <w:szCs w:val="22"/>
          <w:u w:val="single"/>
        </w:rPr>
      </w:pPr>
    </w:p>
    <w:p w:rsidR="009C7659" w:rsidRPr="00B97F2B" w:rsidRDefault="009C7659" w:rsidP="009C7659">
      <w:pPr>
        <w:jc w:val="center"/>
        <w:rPr>
          <w:b/>
          <w:bCs/>
          <w:sz w:val="22"/>
          <w:szCs w:val="22"/>
          <w:u w:val="single"/>
        </w:rPr>
      </w:pPr>
      <w:r w:rsidRPr="00B97F2B">
        <w:rPr>
          <w:b/>
          <w:bCs/>
          <w:sz w:val="22"/>
          <w:szCs w:val="22"/>
          <w:u w:val="single"/>
        </w:rPr>
        <w:lastRenderedPageBreak/>
        <w:t>(apresentar em papel timbrado da empresa licitante)</w:t>
      </w:r>
    </w:p>
    <w:p w:rsidR="00B917A7" w:rsidRPr="00B97F2B" w:rsidRDefault="00B917A7" w:rsidP="009C7659">
      <w:pPr>
        <w:jc w:val="center"/>
        <w:rPr>
          <w:b/>
          <w:bCs/>
          <w:sz w:val="22"/>
          <w:szCs w:val="22"/>
          <w:u w:val="single"/>
        </w:rPr>
      </w:pPr>
    </w:p>
    <w:p w:rsidR="009C7659" w:rsidRPr="00B97F2B" w:rsidRDefault="001A4635" w:rsidP="009C7659">
      <w:pPr>
        <w:jc w:val="center"/>
        <w:rPr>
          <w:b/>
          <w:bCs/>
          <w:sz w:val="22"/>
          <w:szCs w:val="22"/>
        </w:rPr>
      </w:pPr>
      <w:r w:rsidRPr="00B97F2B">
        <w:rPr>
          <w:b/>
          <w:bCs/>
          <w:sz w:val="22"/>
          <w:szCs w:val="22"/>
        </w:rPr>
        <w:t>EDITAL DO PREGÃO ELETRÔNICO Nº</w:t>
      </w:r>
      <w:r w:rsidR="009C7659" w:rsidRPr="00B97F2B">
        <w:rPr>
          <w:b/>
          <w:bCs/>
          <w:sz w:val="22"/>
          <w:szCs w:val="22"/>
        </w:rPr>
        <w:t xml:space="preserve"> </w:t>
      </w:r>
      <w:r w:rsidR="004033F9" w:rsidRPr="00B97F2B">
        <w:rPr>
          <w:b/>
          <w:bCs/>
          <w:color w:val="FF0000"/>
          <w:sz w:val="22"/>
          <w:szCs w:val="22"/>
        </w:rPr>
        <w:t>520</w:t>
      </w:r>
      <w:r w:rsidR="007B5A2E" w:rsidRPr="00B97F2B">
        <w:rPr>
          <w:b/>
          <w:bCs/>
          <w:color w:val="FF0000"/>
          <w:sz w:val="22"/>
          <w:szCs w:val="22"/>
        </w:rPr>
        <w:t>/2015</w:t>
      </w:r>
      <w:r w:rsidR="009C7659" w:rsidRPr="00B97F2B">
        <w:rPr>
          <w:b/>
          <w:bCs/>
          <w:color w:val="FF0000"/>
          <w:sz w:val="22"/>
          <w:szCs w:val="22"/>
        </w:rPr>
        <w:t>/EQUIPE-BETA/SUPEL/RO</w:t>
      </w:r>
    </w:p>
    <w:p w:rsidR="00634EA4" w:rsidRPr="00B97F2B" w:rsidRDefault="00634EA4" w:rsidP="009C7659">
      <w:pPr>
        <w:pStyle w:val="Ttulo1"/>
        <w:jc w:val="center"/>
        <w:rPr>
          <w:i w:val="0"/>
          <w:sz w:val="22"/>
          <w:szCs w:val="22"/>
        </w:rPr>
      </w:pPr>
    </w:p>
    <w:p w:rsidR="009C7659" w:rsidRPr="00B97F2B" w:rsidRDefault="009C7659" w:rsidP="009C7659">
      <w:pPr>
        <w:pStyle w:val="Ttulo1"/>
        <w:jc w:val="center"/>
        <w:rPr>
          <w:i w:val="0"/>
          <w:sz w:val="22"/>
          <w:szCs w:val="22"/>
        </w:rPr>
      </w:pPr>
      <w:r w:rsidRPr="00B97F2B">
        <w:rPr>
          <w:i w:val="0"/>
          <w:sz w:val="22"/>
          <w:szCs w:val="22"/>
        </w:rPr>
        <w:t xml:space="preserve">ANEXO </w:t>
      </w:r>
      <w:r w:rsidR="00414A50" w:rsidRPr="00B97F2B">
        <w:rPr>
          <w:i w:val="0"/>
          <w:sz w:val="22"/>
          <w:szCs w:val="22"/>
        </w:rPr>
        <w:t>I</w:t>
      </w:r>
      <w:r w:rsidR="00B127CC" w:rsidRPr="00B97F2B">
        <w:rPr>
          <w:i w:val="0"/>
          <w:sz w:val="22"/>
          <w:szCs w:val="22"/>
        </w:rPr>
        <w:t>V</w:t>
      </w:r>
    </w:p>
    <w:p w:rsidR="009C7659" w:rsidRPr="00B97F2B" w:rsidRDefault="009C7659" w:rsidP="009C7659">
      <w:pPr>
        <w:jc w:val="center"/>
        <w:rPr>
          <w:b/>
          <w:sz w:val="22"/>
          <w:szCs w:val="22"/>
        </w:rPr>
      </w:pPr>
      <w:r w:rsidRPr="00B97F2B">
        <w:rPr>
          <w:b/>
          <w:sz w:val="22"/>
          <w:szCs w:val="22"/>
        </w:rPr>
        <w:t>MINUTA DO CONTRATO</w:t>
      </w:r>
    </w:p>
    <w:p w:rsidR="009C7659" w:rsidRPr="00B97F2B" w:rsidRDefault="009C7659" w:rsidP="009C7659">
      <w:pPr>
        <w:spacing w:after="120"/>
        <w:ind w:left="4536" w:right="-15"/>
        <w:jc w:val="both"/>
        <w:rPr>
          <w:b/>
          <w:sz w:val="22"/>
          <w:szCs w:val="22"/>
        </w:rPr>
      </w:pPr>
    </w:p>
    <w:p w:rsidR="009C7659" w:rsidRPr="00B97F2B" w:rsidRDefault="009C7659" w:rsidP="009C7659">
      <w:pPr>
        <w:spacing w:after="120"/>
        <w:ind w:left="4536" w:right="-15"/>
        <w:jc w:val="both"/>
        <w:rPr>
          <w:b/>
          <w:sz w:val="22"/>
          <w:szCs w:val="22"/>
        </w:rPr>
      </w:pPr>
      <w:r w:rsidRPr="00B97F2B">
        <w:rPr>
          <w:b/>
          <w:sz w:val="22"/>
          <w:szCs w:val="22"/>
        </w:rPr>
        <w:t>TERMO DE CON</w:t>
      </w:r>
      <w:r w:rsidR="00955C02" w:rsidRPr="00B97F2B">
        <w:rPr>
          <w:b/>
          <w:sz w:val="22"/>
          <w:szCs w:val="22"/>
        </w:rPr>
        <w:t xml:space="preserve">TRATO DE PRESTAÇÃO DE SERVIÇOS </w:t>
      </w:r>
      <w:proofErr w:type="gramStart"/>
      <w:r w:rsidRPr="00B97F2B">
        <w:rPr>
          <w:b/>
          <w:sz w:val="22"/>
          <w:szCs w:val="22"/>
        </w:rPr>
        <w:t>Nº ...</w:t>
      </w:r>
      <w:proofErr w:type="gramEnd"/>
      <w:r w:rsidR="003051F5" w:rsidRPr="00B97F2B">
        <w:rPr>
          <w:b/>
          <w:sz w:val="22"/>
          <w:szCs w:val="22"/>
        </w:rPr>
        <w:t>...</w:t>
      </w:r>
      <w:r w:rsidRPr="00B97F2B">
        <w:rPr>
          <w:b/>
          <w:sz w:val="22"/>
          <w:szCs w:val="22"/>
        </w:rPr>
        <w:t>...../..</w:t>
      </w:r>
      <w:r w:rsidR="003051F5" w:rsidRPr="00B97F2B">
        <w:rPr>
          <w:b/>
          <w:sz w:val="22"/>
          <w:szCs w:val="22"/>
        </w:rPr>
        <w:t>...</w:t>
      </w:r>
      <w:r w:rsidRPr="00B97F2B">
        <w:rPr>
          <w:b/>
          <w:sz w:val="22"/>
          <w:szCs w:val="22"/>
        </w:rPr>
        <w:t xml:space="preserve">.., QUE FAZEM ENTRE SI O(A)......................................................... E A </w:t>
      </w:r>
      <w:proofErr w:type="gramStart"/>
      <w:r w:rsidRPr="00B97F2B">
        <w:rPr>
          <w:b/>
          <w:sz w:val="22"/>
          <w:szCs w:val="22"/>
        </w:rPr>
        <w:t>EMPRESA ...</w:t>
      </w:r>
      <w:proofErr w:type="gramEnd"/>
      <w:r w:rsidRPr="00B97F2B">
        <w:rPr>
          <w:b/>
          <w:sz w:val="22"/>
          <w:szCs w:val="22"/>
        </w:rPr>
        <w:t>............................</w:t>
      </w:r>
      <w:r w:rsidR="003051F5" w:rsidRPr="00B97F2B">
        <w:rPr>
          <w:b/>
          <w:sz w:val="22"/>
          <w:szCs w:val="22"/>
        </w:rPr>
        <w:t>............................</w:t>
      </w:r>
    </w:p>
    <w:p w:rsidR="009C7659" w:rsidRPr="00B97F2B" w:rsidRDefault="009C7659" w:rsidP="009C7659">
      <w:pPr>
        <w:spacing w:after="120"/>
        <w:ind w:right="-15"/>
        <w:jc w:val="both"/>
        <w:rPr>
          <w:sz w:val="22"/>
          <w:szCs w:val="22"/>
        </w:rPr>
      </w:pPr>
    </w:p>
    <w:p w:rsidR="009C7659" w:rsidRPr="00B97F2B" w:rsidRDefault="009C7659" w:rsidP="009C7659">
      <w:pPr>
        <w:spacing w:after="120"/>
        <w:ind w:right="-15"/>
        <w:jc w:val="both"/>
        <w:rPr>
          <w:sz w:val="22"/>
          <w:szCs w:val="22"/>
        </w:rPr>
      </w:pPr>
      <w:proofErr w:type="gramStart"/>
      <w:r w:rsidRPr="00B97F2B">
        <w:rPr>
          <w:sz w:val="22"/>
          <w:szCs w:val="22"/>
        </w:rPr>
        <w:t>O(</w:t>
      </w:r>
      <w:proofErr w:type="gramEnd"/>
      <w:r w:rsidRPr="00B97F2B">
        <w:rPr>
          <w:sz w:val="22"/>
          <w:szCs w:val="22"/>
        </w:rPr>
        <w:t>A).................................... (</w:t>
      </w:r>
      <w:r w:rsidRPr="00B97F2B">
        <w:rPr>
          <w:i/>
          <w:sz w:val="22"/>
          <w:szCs w:val="22"/>
        </w:rPr>
        <w:t>órgão ou entidade pública</w:t>
      </w:r>
      <w:r w:rsidRPr="00B97F2B">
        <w:rPr>
          <w:sz w:val="22"/>
          <w:szCs w:val="22"/>
        </w:rPr>
        <w:t xml:space="preserve">), com sede </w:t>
      </w:r>
      <w:proofErr w:type="gramStart"/>
      <w:r w:rsidRPr="00B97F2B">
        <w:rPr>
          <w:sz w:val="22"/>
          <w:szCs w:val="22"/>
        </w:rPr>
        <w:t>no(</w:t>
      </w:r>
      <w:proofErr w:type="gramEnd"/>
      <w:r w:rsidRPr="00B97F2B">
        <w:rPr>
          <w:sz w:val="22"/>
          <w:szCs w:val="22"/>
        </w:rPr>
        <w:t>a) ....................................................., na cidade de ...................................... /</w:t>
      </w:r>
      <w:proofErr w:type="gramStart"/>
      <w:r w:rsidRPr="00B97F2B">
        <w:rPr>
          <w:sz w:val="22"/>
          <w:szCs w:val="22"/>
        </w:rPr>
        <w:t>Estado ...</w:t>
      </w:r>
      <w:proofErr w:type="gramEnd"/>
      <w:r w:rsidRPr="00B97F2B">
        <w:rPr>
          <w:sz w:val="22"/>
          <w:szCs w:val="22"/>
        </w:rPr>
        <w:t xml:space="preserve">, inscrito(a) no CNPJ sob o nº ................................, neste ato representado(a) pelo(a) ......................... </w:t>
      </w:r>
      <w:r w:rsidRPr="00B97F2B">
        <w:rPr>
          <w:iCs/>
          <w:sz w:val="22"/>
          <w:szCs w:val="22"/>
        </w:rPr>
        <w:t>(</w:t>
      </w:r>
      <w:r w:rsidRPr="00B97F2B">
        <w:rPr>
          <w:i/>
          <w:iCs/>
          <w:sz w:val="22"/>
          <w:szCs w:val="22"/>
        </w:rPr>
        <w:t>cargo e nome</w:t>
      </w:r>
      <w:r w:rsidRPr="00B97F2B">
        <w:rPr>
          <w:iCs/>
          <w:sz w:val="22"/>
          <w:szCs w:val="22"/>
        </w:rPr>
        <w:t>)</w:t>
      </w:r>
      <w:r w:rsidRPr="00B97F2B">
        <w:rPr>
          <w:sz w:val="22"/>
          <w:szCs w:val="22"/>
        </w:rPr>
        <w:t xml:space="preserve">, </w:t>
      </w:r>
      <w:proofErr w:type="gramStart"/>
      <w:r w:rsidRPr="00B97F2B">
        <w:rPr>
          <w:sz w:val="22"/>
          <w:szCs w:val="22"/>
        </w:rPr>
        <w:t>nomeado(</w:t>
      </w:r>
      <w:proofErr w:type="gramEnd"/>
      <w:r w:rsidRPr="00B97F2B">
        <w:rPr>
          <w:sz w:val="22"/>
          <w:szCs w:val="22"/>
        </w:rPr>
        <w:t xml:space="preserve">a) pela  Portaria nº ......, de ..... </w:t>
      </w:r>
      <w:proofErr w:type="gramStart"/>
      <w:r w:rsidRPr="00B97F2B">
        <w:rPr>
          <w:sz w:val="22"/>
          <w:szCs w:val="22"/>
        </w:rPr>
        <w:t>de</w:t>
      </w:r>
      <w:proofErr w:type="gramEnd"/>
      <w:r w:rsidRPr="00B97F2B">
        <w:rPr>
          <w:sz w:val="22"/>
          <w:szCs w:val="22"/>
        </w:rPr>
        <w:t xml:space="preserve"> ..................... </w:t>
      </w:r>
      <w:proofErr w:type="gramStart"/>
      <w:r w:rsidRPr="00B97F2B">
        <w:rPr>
          <w:sz w:val="22"/>
          <w:szCs w:val="22"/>
        </w:rPr>
        <w:t>de</w:t>
      </w:r>
      <w:proofErr w:type="gramEnd"/>
      <w:r w:rsidRPr="00B97F2B">
        <w:rPr>
          <w:sz w:val="22"/>
          <w:szCs w:val="22"/>
        </w:rPr>
        <w:t xml:space="preserve"> 20..., publicada no </w:t>
      </w:r>
      <w:r w:rsidRPr="00B97F2B">
        <w:rPr>
          <w:i/>
          <w:iCs/>
          <w:sz w:val="22"/>
          <w:szCs w:val="22"/>
        </w:rPr>
        <w:t xml:space="preserve">DOU </w:t>
      </w:r>
      <w:r w:rsidRPr="00B97F2B">
        <w:rPr>
          <w:sz w:val="22"/>
          <w:szCs w:val="22"/>
        </w:rPr>
        <w:t xml:space="preserve">de ..... </w:t>
      </w:r>
      <w:proofErr w:type="gramStart"/>
      <w:r w:rsidRPr="00B97F2B">
        <w:rPr>
          <w:sz w:val="22"/>
          <w:szCs w:val="22"/>
        </w:rPr>
        <w:t>de</w:t>
      </w:r>
      <w:proofErr w:type="gramEnd"/>
      <w:r w:rsidRPr="00B97F2B">
        <w:rPr>
          <w:sz w:val="22"/>
          <w:szCs w:val="22"/>
        </w:rPr>
        <w:t xml:space="preserve"> ............... </w:t>
      </w:r>
      <w:proofErr w:type="gramStart"/>
      <w:r w:rsidRPr="00B97F2B">
        <w:rPr>
          <w:sz w:val="22"/>
          <w:szCs w:val="22"/>
        </w:rPr>
        <w:t>de</w:t>
      </w:r>
      <w:proofErr w:type="gramEnd"/>
      <w:r w:rsidRPr="00B97F2B">
        <w:rPr>
          <w:sz w:val="22"/>
          <w:szCs w:val="22"/>
        </w:rPr>
        <w:t xml:space="preserve"> ..........., inscrito(a) no CPF nº ...................., portador(a) da Carteira de Identidade nº ...................................., doravante denominada CONTRATANTE, e o(a) .............................. </w:t>
      </w:r>
      <w:proofErr w:type="gramStart"/>
      <w:r w:rsidRPr="00B97F2B">
        <w:rPr>
          <w:sz w:val="22"/>
          <w:szCs w:val="22"/>
        </w:rPr>
        <w:t>inscrito</w:t>
      </w:r>
      <w:proofErr w:type="gramEnd"/>
      <w:r w:rsidRPr="00B97F2B">
        <w:rPr>
          <w:sz w:val="22"/>
          <w:szCs w:val="22"/>
        </w:rPr>
        <w:t xml:space="preserve">(a) no CNPJ/MF sob o nº ............................, sediado(a) na ..................................., em ............................. </w:t>
      </w:r>
      <w:proofErr w:type="gramStart"/>
      <w:r w:rsidRPr="00B97F2B">
        <w:rPr>
          <w:sz w:val="22"/>
          <w:szCs w:val="22"/>
        </w:rPr>
        <w:t>doravante</w:t>
      </w:r>
      <w:proofErr w:type="gramEnd"/>
      <w:r w:rsidRPr="00B97F2B">
        <w:rPr>
          <w:sz w:val="22"/>
          <w:szCs w:val="22"/>
        </w:rPr>
        <w:t xml:space="preserve"> designada CONTRATADA, neste ato representada pelo(a) Sr.(a) ....................., portador(a) da Carteira de Identidade nº ................., expedida pela (o) .................., e CPF nº ........................., tendo em vista o que consta no Processo nº .............................. </w:t>
      </w:r>
      <w:proofErr w:type="gramStart"/>
      <w:r w:rsidRPr="00B97F2B">
        <w:rPr>
          <w:sz w:val="22"/>
          <w:szCs w:val="22"/>
        </w:rPr>
        <w:t>e</w:t>
      </w:r>
      <w:proofErr w:type="gramEnd"/>
      <w:r w:rsidRPr="00B97F2B">
        <w:rPr>
          <w:sz w:val="22"/>
          <w:szCs w:val="22"/>
        </w:rPr>
        <w:t xml:space="preserve"> em observância às disposições da Lei nº 8.666, de 21 de junho de 1993, da Lei nº 10.520, de 17 de julho de 2002, e demais normas pertinentes, resolvem celebrar o presente Termo de Contrato, decorrente do Pregão nº ........../20...., mediante as cláusulas e condições a seguir enunciadas.</w:t>
      </w:r>
    </w:p>
    <w:p w:rsidR="009C7659" w:rsidRPr="00B97F2B" w:rsidRDefault="009C7659" w:rsidP="00186537">
      <w:pPr>
        <w:numPr>
          <w:ilvl w:val="0"/>
          <w:numId w:val="4"/>
        </w:numPr>
        <w:spacing w:before="360" w:after="120"/>
        <w:ind w:right="-17"/>
        <w:jc w:val="both"/>
        <w:rPr>
          <w:sz w:val="22"/>
          <w:szCs w:val="22"/>
        </w:rPr>
      </w:pPr>
      <w:r w:rsidRPr="00B97F2B">
        <w:rPr>
          <w:b/>
          <w:sz w:val="22"/>
          <w:szCs w:val="22"/>
        </w:rPr>
        <w:t>CLÁUSULA PRIMEIRA – OBJETO</w:t>
      </w:r>
    </w:p>
    <w:p w:rsidR="004033F9" w:rsidRPr="00B97F2B" w:rsidRDefault="004033F9" w:rsidP="00186537">
      <w:pPr>
        <w:numPr>
          <w:ilvl w:val="1"/>
          <w:numId w:val="4"/>
        </w:numPr>
        <w:spacing w:before="120" w:after="120"/>
        <w:ind w:left="0" w:right="-17"/>
        <w:jc w:val="both"/>
        <w:rPr>
          <w:sz w:val="22"/>
          <w:szCs w:val="22"/>
        </w:rPr>
      </w:pPr>
      <w:r w:rsidRPr="00B97F2B">
        <w:rPr>
          <w:b/>
          <w:color w:val="000000"/>
          <w:sz w:val="22"/>
          <w:szCs w:val="22"/>
        </w:rPr>
        <w:t>Contratação de pessoa física ou jurídica para a prestação de serviços técnicos profissionais de AUDITORIA INDEPENDENTE, que devem ser realizados de acordo com as normas de auditoria aplicáveis, com emissão de pareceres e/ou relatórios, para atender a Companhia de Mineração de Rondônia S/A - CMR.</w:t>
      </w:r>
    </w:p>
    <w:p w:rsidR="009C7659" w:rsidRPr="00B97F2B" w:rsidRDefault="009C7659" w:rsidP="00186537">
      <w:pPr>
        <w:numPr>
          <w:ilvl w:val="1"/>
          <w:numId w:val="4"/>
        </w:numPr>
        <w:spacing w:before="120" w:after="120"/>
        <w:ind w:left="0" w:right="-17"/>
        <w:jc w:val="both"/>
        <w:rPr>
          <w:sz w:val="22"/>
          <w:szCs w:val="22"/>
        </w:rPr>
      </w:pPr>
      <w:r w:rsidRPr="00B97F2B">
        <w:rPr>
          <w:sz w:val="22"/>
          <w:szCs w:val="22"/>
        </w:rPr>
        <w:t>Para efe</w:t>
      </w:r>
      <w:r w:rsidR="00A07BDD" w:rsidRPr="00B97F2B">
        <w:rPr>
          <w:sz w:val="22"/>
          <w:szCs w:val="22"/>
        </w:rPr>
        <w:t>itos deste objeto, observar-se-ão</w:t>
      </w:r>
      <w:r w:rsidRPr="00B97F2B">
        <w:rPr>
          <w:sz w:val="22"/>
          <w:szCs w:val="22"/>
        </w:rPr>
        <w:t xml:space="preserve"> todas as disposições descritas no Edital e seus anexos.</w:t>
      </w:r>
    </w:p>
    <w:p w:rsidR="009C7659" w:rsidRPr="00B97F2B" w:rsidRDefault="009C7659" w:rsidP="00186537">
      <w:pPr>
        <w:numPr>
          <w:ilvl w:val="1"/>
          <w:numId w:val="4"/>
        </w:numPr>
        <w:spacing w:before="120" w:after="120"/>
        <w:ind w:left="0" w:right="-17"/>
        <w:jc w:val="both"/>
        <w:rPr>
          <w:sz w:val="22"/>
          <w:szCs w:val="22"/>
        </w:rPr>
      </w:pPr>
      <w:r w:rsidRPr="00B97F2B">
        <w:rPr>
          <w:color w:val="000000"/>
          <w:sz w:val="22"/>
          <w:szCs w:val="22"/>
        </w:rPr>
        <w:t>Este Termo de Contrato vincula-se ao Edital do Pregão, identificado no preâmbulo acima, e à proposta vencedora, independentemente de transcrição.</w:t>
      </w:r>
    </w:p>
    <w:p w:rsidR="009C7659" w:rsidRPr="00B97F2B" w:rsidRDefault="009C7659" w:rsidP="00186537">
      <w:pPr>
        <w:numPr>
          <w:ilvl w:val="0"/>
          <w:numId w:val="4"/>
        </w:numPr>
        <w:spacing w:before="240" w:after="120"/>
        <w:ind w:right="-17"/>
        <w:jc w:val="both"/>
        <w:rPr>
          <w:bCs/>
          <w:iCs/>
          <w:sz w:val="22"/>
          <w:szCs w:val="22"/>
        </w:rPr>
      </w:pPr>
      <w:r w:rsidRPr="00B97F2B">
        <w:rPr>
          <w:b/>
          <w:sz w:val="22"/>
          <w:szCs w:val="22"/>
        </w:rPr>
        <w:t>CLÁUSULA SEGUNDA – VIGÊNCIA</w:t>
      </w:r>
    </w:p>
    <w:p w:rsidR="009C7659" w:rsidRPr="00B97F2B" w:rsidRDefault="009C7659" w:rsidP="00186537">
      <w:pPr>
        <w:numPr>
          <w:ilvl w:val="1"/>
          <w:numId w:val="4"/>
        </w:numPr>
        <w:spacing w:before="120" w:after="120"/>
        <w:ind w:left="0" w:right="-17" w:firstLine="567"/>
        <w:jc w:val="both"/>
        <w:rPr>
          <w:color w:val="000000"/>
          <w:sz w:val="22"/>
          <w:szCs w:val="22"/>
        </w:rPr>
      </w:pPr>
      <w:r w:rsidRPr="00B97F2B">
        <w:rPr>
          <w:bCs/>
          <w:iCs/>
          <w:sz w:val="22"/>
          <w:szCs w:val="22"/>
        </w:rPr>
        <w:t xml:space="preserve">O prazo de vigência deste Termo de Contrato é aquele fixado no Edital, com início na data </w:t>
      </w:r>
      <w:proofErr w:type="gramStart"/>
      <w:r w:rsidRPr="00B97F2B">
        <w:rPr>
          <w:bCs/>
          <w:iCs/>
          <w:sz w:val="22"/>
          <w:szCs w:val="22"/>
        </w:rPr>
        <w:t>de ...</w:t>
      </w:r>
      <w:proofErr w:type="gramEnd"/>
      <w:r w:rsidRPr="00B97F2B">
        <w:rPr>
          <w:bCs/>
          <w:iCs/>
          <w:sz w:val="22"/>
          <w:szCs w:val="22"/>
        </w:rPr>
        <w:t xml:space="preserve">......../......../........ </w:t>
      </w:r>
      <w:proofErr w:type="gramStart"/>
      <w:r w:rsidRPr="00B97F2B">
        <w:rPr>
          <w:bCs/>
          <w:iCs/>
          <w:sz w:val="22"/>
          <w:szCs w:val="22"/>
        </w:rPr>
        <w:t>e</w:t>
      </w:r>
      <w:proofErr w:type="gramEnd"/>
      <w:r w:rsidRPr="00B97F2B">
        <w:rPr>
          <w:bCs/>
          <w:iCs/>
          <w:sz w:val="22"/>
          <w:szCs w:val="22"/>
        </w:rPr>
        <w:t xml:space="preserve"> encerramento em .........../........./.........., </w:t>
      </w:r>
      <w:r w:rsidRPr="00B97F2B">
        <w:rPr>
          <w:color w:val="000000"/>
          <w:sz w:val="22"/>
          <w:szCs w:val="22"/>
        </w:rPr>
        <w:t xml:space="preserve">podendo ser prorrogado por interesse das partes até o  limite </w:t>
      </w:r>
      <w:r w:rsidR="007B5A2E" w:rsidRPr="00B97F2B">
        <w:rPr>
          <w:color w:val="000000"/>
          <w:sz w:val="22"/>
          <w:szCs w:val="22"/>
        </w:rPr>
        <w:t>legal</w:t>
      </w:r>
      <w:r w:rsidRPr="00B97F2B">
        <w:rPr>
          <w:color w:val="000000"/>
          <w:sz w:val="22"/>
          <w:szCs w:val="22"/>
        </w:rPr>
        <w:t>.</w:t>
      </w:r>
    </w:p>
    <w:p w:rsidR="009C7659" w:rsidRPr="00B97F2B" w:rsidRDefault="009C7659" w:rsidP="00186537">
      <w:pPr>
        <w:numPr>
          <w:ilvl w:val="2"/>
          <w:numId w:val="4"/>
        </w:numPr>
        <w:spacing w:before="120" w:after="120"/>
        <w:ind w:right="-17"/>
        <w:jc w:val="both"/>
        <w:rPr>
          <w:color w:val="000000"/>
          <w:sz w:val="22"/>
          <w:szCs w:val="22"/>
        </w:rPr>
      </w:pPr>
      <w:r w:rsidRPr="00B97F2B">
        <w:rPr>
          <w:color w:val="000000"/>
          <w:sz w:val="22"/>
          <w:szCs w:val="22"/>
        </w:rPr>
        <w:t>A CONTRATADA não tem direito subjetivo à prorrogação contratual.</w:t>
      </w:r>
    </w:p>
    <w:p w:rsidR="009C7659" w:rsidRPr="00B97F2B" w:rsidRDefault="009C7659" w:rsidP="00186537">
      <w:pPr>
        <w:numPr>
          <w:ilvl w:val="1"/>
          <w:numId w:val="4"/>
        </w:numPr>
        <w:spacing w:before="120" w:after="120"/>
        <w:ind w:left="0" w:right="-17" w:firstLine="567"/>
        <w:jc w:val="both"/>
        <w:rPr>
          <w:color w:val="000000"/>
          <w:sz w:val="22"/>
          <w:szCs w:val="22"/>
        </w:rPr>
      </w:pPr>
      <w:r w:rsidRPr="00B97F2B">
        <w:rPr>
          <w:color w:val="000000"/>
          <w:sz w:val="22"/>
          <w:szCs w:val="22"/>
        </w:rPr>
        <w:t>A prorrogação de contrato deverá ser promovida mediante a celebração de termo aditivo.</w:t>
      </w:r>
    </w:p>
    <w:p w:rsidR="009C7659" w:rsidRPr="00B97F2B" w:rsidRDefault="009C7659" w:rsidP="00186537">
      <w:pPr>
        <w:numPr>
          <w:ilvl w:val="0"/>
          <w:numId w:val="4"/>
        </w:numPr>
        <w:spacing w:before="240" w:after="120"/>
        <w:ind w:right="-17"/>
        <w:jc w:val="both"/>
        <w:rPr>
          <w:b/>
          <w:bCs/>
          <w:color w:val="000000"/>
          <w:sz w:val="22"/>
          <w:szCs w:val="22"/>
        </w:rPr>
      </w:pPr>
      <w:r w:rsidRPr="00B97F2B">
        <w:rPr>
          <w:b/>
          <w:color w:val="000000"/>
          <w:sz w:val="22"/>
          <w:szCs w:val="22"/>
        </w:rPr>
        <w:t>CLÁUSULA TERCEIRA – PREÇO</w:t>
      </w:r>
    </w:p>
    <w:p w:rsidR="009C7659" w:rsidRPr="00B97F2B" w:rsidRDefault="009C7659" w:rsidP="00186537">
      <w:pPr>
        <w:numPr>
          <w:ilvl w:val="1"/>
          <w:numId w:val="4"/>
        </w:numPr>
        <w:spacing w:after="120"/>
        <w:ind w:left="0" w:right="-15" w:firstLine="567"/>
        <w:jc w:val="both"/>
        <w:rPr>
          <w:sz w:val="22"/>
          <w:szCs w:val="22"/>
        </w:rPr>
      </w:pPr>
      <w:r w:rsidRPr="00B97F2B">
        <w:rPr>
          <w:color w:val="000000"/>
          <w:sz w:val="22"/>
          <w:szCs w:val="22"/>
        </w:rPr>
        <w:t xml:space="preserve">O valor pactuado para remuneração mensal da contratação é na forma de Taxa de Administração fixada </w:t>
      </w:r>
      <w:proofErr w:type="gramStart"/>
      <w:r w:rsidRPr="00B97F2B">
        <w:rPr>
          <w:color w:val="000000"/>
          <w:sz w:val="22"/>
          <w:szCs w:val="22"/>
        </w:rPr>
        <w:t>em ...</w:t>
      </w:r>
      <w:proofErr w:type="gramEnd"/>
      <w:r w:rsidRPr="00B97F2B">
        <w:rPr>
          <w:color w:val="000000"/>
          <w:sz w:val="22"/>
          <w:szCs w:val="22"/>
        </w:rPr>
        <w:t>....... (</w:t>
      </w:r>
      <w:proofErr w:type="gramStart"/>
      <w:r w:rsidRPr="00B97F2B">
        <w:rPr>
          <w:color w:val="000000"/>
          <w:sz w:val="22"/>
          <w:szCs w:val="22"/>
        </w:rPr>
        <w:t>.....</w:t>
      </w:r>
      <w:proofErr w:type="gramEnd"/>
      <w:r w:rsidRPr="00B97F2B">
        <w:rPr>
          <w:color w:val="000000"/>
          <w:sz w:val="22"/>
          <w:szCs w:val="22"/>
        </w:rPr>
        <w:t>) % sobre o valor mensal dos serviços, apurado conforme definido no Termo de Referência, anexo ao Edital.</w:t>
      </w:r>
    </w:p>
    <w:p w:rsidR="009C7659" w:rsidRPr="00B97F2B" w:rsidRDefault="009C7659" w:rsidP="00186537">
      <w:pPr>
        <w:numPr>
          <w:ilvl w:val="1"/>
          <w:numId w:val="4"/>
        </w:numPr>
        <w:spacing w:before="240" w:after="120"/>
        <w:ind w:left="0" w:right="-15" w:firstLine="567"/>
        <w:jc w:val="both"/>
        <w:rPr>
          <w:sz w:val="22"/>
          <w:szCs w:val="22"/>
        </w:rPr>
      </w:pPr>
      <w:r w:rsidRPr="00B97F2B">
        <w:rPr>
          <w:sz w:val="22"/>
          <w:szCs w:val="22"/>
        </w:rPr>
        <w:lastRenderedPageBreak/>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C7659" w:rsidRPr="00B97F2B" w:rsidRDefault="009C7659" w:rsidP="00186537">
      <w:pPr>
        <w:numPr>
          <w:ilvl w:val="0"/>
          <w:numId w:val="4"/>
        </w:numPr>
        <w:spacing w:before="240" w:after="120"/>
        <w:ind w:right="-17"/>
        <w:jc w:val="both"/>
        <w:rPr>
          <w:sz w:val="22"/>
          <w:szCs w:val="22"/>
        </w:rPr>
      </w:pPr>
      <w:r w:rsidRPr="00B97F2B">
        <w:rPr>
          <w:b/>
          <w:sz w:val="22"/>
          <w:szCs w:val="22"/>
        </w:rPr>
        <w:t>CLÁUSULA QUARTA – DOTAÇÃO ORÇAMENTÁRIA</w:t>
      </w:r>
    </w:p>
    <w:p w:rsidR="004033F9" w:rsidRPr="00B97F2B" w:rsidRDefault="004033F9" w:rsidP="004033F9">
      <w:pPr>
        <w:pStyle w:val="PargrafodaLista"/>
        <w:tabs>
          <w:tab w:val="num" w:pos="2375"/>
        </w:tabs>
        <w:ind w:left="0"/>
        <w:jc w:val="both"/>
        <w:rPr>
          <w:sz w:val="22"/>
          <w:szCs w:val="22"/>
        </w:rPr>
      </w:pPr>
      <w:r w:rsidRPr="00B97F2B">
        <w:rPr>
          <w:sz w:val="22"/>
          <w:szCs w:val="22"/>
        </w:rPr>
        <w:t xml:space="preserve">Os recursos financeiros a serem utilizados são de origem própria da Companhia de Mineração de Rondônia S/A, de sua atividade fim. Conforme Declaração de Adequação Financeira assinada pelo Diretor Presidente da CMR, Gilmar de Freitas Pereira, </w:t>
      </w:r>
      <w:r w:rsidRPr="00B97F2B">
        <w:rPr>
          <w:b/>
          <w:color w:val="FF0000"/>
          <w:sz w:val="22"/>
          <w:szCs w:val="22"/>
        </w:rPr>
        <w:t>fls. 42</w:t>
      </w:r>
      <w:r w:rsidRPr="00B97F2B">
        <w:rPr>
          <w:sz w:val="22"/>
          <w:szCs w:val="22"/>
        </w:rPr>
        <w:t xml:space="preserve"> dos autos, </w:t>
      </w:r>
      <w:r w:rsidRPr="00B97F2B">
        <w:rPr>
          <w:b/>
          <w:color w:val="FF0000"/>
          <w:sz w:val="22"/>
          <w:szCs w:val="22"/>
        </w:rPr>
        <w:t>PROCESSO ADMINISTRATIVO nº 01-1914.00033.0000/</w:t>
      </w:r>
      <w:proofErr w:type="gramStart"/>
      <w:r w:rsidRPr="00B97F2B">
        <w:rPr>
          <w:b/>
          <w:color w:val="FF0000"/>
          <w:sz w:val="22"/>
          <w:szCs w:val="22"/>
        </w:rPr>
        <w:t>2015</w:t>
      </w:r>
      <w:proofErr w:type="gramEnd"/>
    </w:p>
    <w:p w:rsidR="009C7659" w:rsidRPr="00B97F2B" w:rsidRDefault="009C7659" w:rsidP="00186537">
      <w:pPr>
        <w:numPr>
          <w:ilvl w:val="0"/>
          <w:numId w:val="4"/>
        </w:numPr>
        <w:spacing w:before="240" w:after="120"/>
        <w:ind w:right="-17"/>
        <w:jc w:val="both"/>
        <w:rPr>
          <w:sz w:val="22"/>
          <w:szCs w:val="22"/>
        </w:rPr>
      </w:pPr>
      <w:r w:rsidRPr="00B97F2B">
        <w:rPr>
          <w:b/>
          <w:sz w:val="22"/>
          <w:szCs w:val="22"/>
        </w:rPr>
        <w:t>CLÁUSULA QUINTA – PAGAMENTO</w:t>
      </w:r>
    </w:p>
    <w:p w:rsidR="000337DB" w:rsidRPr="00B97F2B" w:rsidRDefault="000337DB" w:rsidP="000337DB">
      <w:pPr>
        <w:suppressAutoHyphens/>
        <w:spacing w:after="240"/>
        <w:contextualSpacing/>
        <w:jc w:val="both"/>
        <w:rPr>
          <w:sz w:val="22"/>
          <w:szCs w:val="22"/>
        </w:rPr>
      </w:pPr>
    </w:p>
    <w:p w:rsidR="004033F9" w:rsidRPr="00B97F2B" w:rsidRDefault="004033F9" w:rsidP="004033F9">
      <w:pPr>
        <w:autoSpaceDE w:val="0"/>
        <w:autoSpaceDN w:val="0"/>
        <w:adjustRightInd w:val="0"/>
        <w:spacing w:line="360" w:lineRule="auto"/>
        <w:jc w:val="both"/>
        <w:rPr>
          <w:sz w:val="22"/>
          <w:szCs w:val="22"/>
        </w:rPr>
      </w:pPr>
      <w:r w:rsidRPr="00B97F2B">
        <w:rPr>
          <w:sz w:val="22"/>
          <w:szCs w:val="22"/>
        </w:rPr>
        <w:t xml:space="preserve">5.1. O pagamento à Contratada será feito no </w:t>
      </w:r>
      <w:r w:rsidRPr="00B97F2B">
        <w:rPr>
          <w:b/>
          <w:sz w:val="22"/>
          <w:szCs w:val="22"/>
        </w:rPr>
        <w:t>prazo de até 05 (cinco) dias, após apresentação do relatórios/parecer</w:t>
      </w:r>
      <w:r w:rsidRPr="00B97F2B">
        <w:rPr>
          <w:sz w:val="22"/>
          <w:szCs w:val="22"/>
        </w:rPr>
        <w:t>, através de transferência, após a apresentação da Nota Fiscal/Fatura devidamente certificada pela Comissão de Fiscalização, desde que os serviços executados estejam em conformidade com as exigências contidas neste instrumento e não haja impeditivo imputável ao fornecedor vencedor;</w:t>
      </w:r>
    </w:p>
    <w:p w:rsidR="004033F9" w:rsidRPr="00B97F2B" w:rsidRDefault="004033F9" w:rsidP="004033F9">
      <w:pPr>
        <w:autoSpaceDE w:val="0"/>
        <w:autoSpaceDN w:val="0"/>
        <w:adjustRightInd w:val="0"/>
        <w:spacing w:line="360" w:lineRule="auto"/>
        <w:jc w:val="both"/>
        <w:rPr>
          <w:sz w:val="22"/>
          <w:szCs w:val="22"/>
        </w:rPr>
      </w:pPr>
      <w:r w:rsidRPr="00B97F2B">
        <w:rPr>
          <w:sz w:val="22"/>
          <w:szCs w:val="22"/>
        </w:rPr>
        <w:t>5.2. A Nota Fiscal/Fatura deverá conter o detalhamento dos serviços fornecidos, conforme disposto no art. 73 da Lei nº 8.666/1993 e vir acompanhada obrigatoriamente dos seguintes documentos:</w:t>
      </w:r>
    </w:p>
    <w:p w:rsidR="004033F9" w:rsidRPr="00B97F2B" w:rsidRDefault="004033F9" w:rsidP="004033F9">
      <w:pPr>
        <w:autoSpaceDE w:val="0"/>
        <w:autoSpaceDN w:val="0"/>
        <w:adjustRightInd w:val="0"/>
        <w:spacing w:line="360" w:lineRule="auto"/>
        <w:jc w:val="both"/>
        <w:rPr>
          <w:sz w:val="22"/>
          <w:szCs w:val="22"/>
        </w:rPr>
      </w:pPr>
      <w:r w:rsidRPr="00B97F2B">
        <w:rPr>
          <w:sz w:val="22"/>
          <w:szCs w:val="22"/>
        </w:rPr>
        <w:t>5.2.1. Certidão Negativa de Débitos Relativos a Tributos Federais e à Dívida Ativa da União;</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5.2.2. Certificado de Regularidade com o Fundo de Garantia por Tempo de Serviço (FGTS);</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5.2.3. Certidão Negativa de Débitos com o Instituto Nacional de Seguro Social (INSS);</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5.2.4. Certidão Negativa de Débitos Trabalhistas;</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5.2.5. Certidão Negativa de Débitos com a Fazenda Estadual;</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5.2.6. Certidão Negativa de Débitos com a Fazenda Municipal.</w:t>
      </w:r>
    </w:p>
    <w:p w:rsidR="004033F9" w:rsidRPr="00B97F2B" w:rsidRDefault="004033F9" w:rsidP="004033F9">
      <w:pPr>
        <w:pStyle w:val="PargrafodaLista"/>
        <w:autoSpaceDE w:val="0"/>
        <w:autoSpaceDN w:val="0"/>
        <w:adjustRightInd w:val="0"/>
        <w:spacing w:line="360" w:lineRule="auto"/>
        <w:ind w:left="0"/>
        <w:jc w:val="both"/>
        <w:rPr>
          <w:sz w:val="22"/>
          <w:szCs w:val="22"/>
        </w:rPr>
      </w:pP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 xml:space="preserve">5.3. Havendo erro na Nota Fiscal ou circunstância que impeça a liquidação da despesa, aquela será devolvida à empresa para as necessárias correções, com as informações que motivaram sua rejeição, e o pagamento ficará pendente até que a mesma providencie as medidas saneadoras. Nessa hipótese, o prazo para pagamento iniciar-se-á após a regularização da situação ou reapresentação de documento fiscal não acarretando qualquer ônus para a </w:t>
      </w:r>
      <w:r w:rsidRPr="00B97F2B">
        <w:rPr>
          <w:b/>
          <w:bCs/>
          <w:sz w:val="22"/>
          <w:szCs w:val="22"/>
        </w:rPr>
        <w:t>Companhia de Mineração de Rondônia S/A – CMR</w:t>
      </w:r>
      <w:r w:rsidRPr="00B97F2B">
        <w:rPr>
          <w:sz w:val="22"/>
          <w:szCs w:val="22"/>
        </w:rPr>
        <w:t>;</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5.4. A devolução da nota fiscal não aprovada, em hipótese alguma, servirá de pretexto para que a empresa suspenda qualquer prestação de serviços;</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5.5. Não será efetuado qualquer pagamento à empresa Contratada enquanto houver pendência de liquidação da obrigação financeira em virtude de penalidade ou inadimplência contratual, bem como relativa à sua regularidade fiscal;</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lastRenderedPageBreak/>
        <w:t>5.6. Na ocorrência de eventuais atrasos de pagamento provocados exclusivamente pela Administração, o valor dev</w:t>
      </w:r>
      <w:r w:rsidRPr="00B97F2B">
        <w:rPr>
          <w:b/>
          <w:sz w:val="22"/>
          <w:szCs w:val="22"/>
        </w:rPr>
        <w:t>i</w:t>
      </w:r>
      <w:r w:rsidRPr="00B97F2B">
        <w:rPr>
          <w:sz w:val="22"/>
          <w:szCs w:val="22"/>
        </w:rPr>
        <w:t>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4033F9" w:rsidRPr="00B97F2B" w:rsidRDefault="004033F9" w:rsidP="004033F9">
      <w:pPr>
        <w:pStyle w:val="NormalWeb"/>
        <w:spacing w:before="0" w:after="0" w:line="360" w:lineRule="auto"/>
        <w:jc w:val="center"/>
        <w:outlineLvl w:val="0"/>
        <w:rPr>
          <w:b/>
          <w:sz w:val="22"/>
          <w:szCs w:val="22"/>
          <w:u w:val="single"/>
        </w:rPr>
      </w:pPr>
      <w:r w:rsidRPr="00B97F2B">
        <w:rPr>
          <w:b/>
          <w:sz w:val="22"/>
          <w:szCs w:val="22"/>
        </w:rPr>
        <w:t>I=</w:t>
      </w:r>
      <w:proofErr w:type="gramStart"/>
      <w:r w:rsidRPr="00B97F2B">
        <w:rPr>
          <w:b/>
          <w:sz w:val="22"/>
          <w:szCs w:val="22"/>
          <w:u w:val="single"/>
        </w:rPr>
        <w:t>(</w:t>
      </w:r>
      <w:proofErr w:type="gramEnd"/>
      <w:r w:rsidRPr="00B97F2B">
        <w:rPr>
          <w:b/>
          <w:sz w:val="22"/>
          <w:szCs w:val="22"/>
          <w:u w:val="single"/>
        </w:rPr>
        <w:t>TX/100)</w:t>
      </w:r>
    </w:p>
    <w:p w:rsidR="004033F9" w:rsidRPr="00B97F2B" w:rsidRDefault="004033F9" w:rsidP="004033F9">
      <w:pPr>
        <w:pStyle w:val="NormalWeb"/>
        <w:spacing w:before="0" w:after="0" w:line="360" w:lineRule="auto"/>
        <w:jc w:val="center"/>
        <w:rPr>
          <w:b/>
          <w:sz w:val="22"/>
          <w:szCs w:val="22"/>
        </w:rPr>
      </w:pPr>
      <w:r w:rsidRPr="00B97F2B">
        <w:rPr>
          <w:b/>
          <w:sz w:val="22"/>
          <w:szCs w:val="22"/>
        </w:rPr>
        <w:t>365</w:t>
      </w:r>
    </w:p>
    <w:p w:rsidR="004033F9" w:rsidRPr="00B97F2B" w:rsidRDefault="004033F9" w:rsidP="004033F9">
      <w:pPr>
        <w:pStyle w:val="NormalWeb"/>
        <w:spacing w:before="0" w:after="0" w:line="360" w:lineRule="auto"/>
        <w:jc w:val="center"/>
        <w:rPr>
          <w:sz w:val="22"/>
          <w:szCs w:val="22"/>
        </w:rPr>
      </w:pPr>
      <w:r w:rsidRPr="00B97F2B">
        <w:rPr>
          <w:sz w:val="22"/>
          <w:szCs w:val="22"/>
        </w:rPr>
        <w:t>EM = I x N x VP, onde:</w:t>
      </w:r>
    </w:p>
    <w:p w:rsidR="004033F9" w:rsidRPr="00B97F2B" w:rsidRDefault="004033F9" w:rsidP="004033F9">
      <w:pPr>
        <w:pStyle w:val="NormalWeb"/>
        <w:spacing w:before="0" w:after="0" w:line="360" w:lineRule="auto"/>
        <w:jc w:val="center"/>
        <w:rPr>
          <w:sz w:val="22"/>
          <w:szCs w:val="22"/>
        </w:rPr>
      </w:pPr>
      <w:r w:rsidRPr="00B97F2B">
        <w:rPr>
          <w:sz w:val="22"/>
          <w:szCs w:val="22"/>
        </w:rPr>
        <w:t xml:space="preserve">I = Índice de atualização </w:t>
      </w:r>
      <w:proofErr w:type="gramStart"/>
      <w:r w:rsidRPr="00B97F2B">
        <w:rPr>
          <w:sz w:val="22"/>
          <w:szCs w:val="22"/>
        </w:rPr>
        <w:t>financeira, assim apurado</w:t>
      </w:r>
      <w:proofErr w:type="gramEnd"/>
      <w:r w:rsidRPr="00B97F2B">
        <w:rPr>
          <w:sz w:val="22"/>
          <w:szCs w:val="22"/>
        </w:rPr>
        <w:t>:</w:t>
      </w:r>
    </w:p>
    <w:p w:rsidR="004033F9" w:rsidRPr="00B97F2B" w:rsidRDefault="004033F9" w:rsidP="004033F9">
      <w:pPr>
        <w:pStyle w:val="NormalWeb"/>
        <w:spacing w:before="0" w:after="0" w:line="360" w:lineRule="auto"/>
        <w:jc w:val="center"/>
        <w:rPr>
          <w:sz w:val="22"/>
          <w:szCs w:val="22"/>
        </w:rPr>
      </w:pPr>
    </w:p>
    <w:p w:rsidR="004033F9" w:rsidRPr="00B97F2B" w:rsidRDefault="004033F9" w:rsidP="004033F9">
      <w:pPr>
        <w:pStyle w:val="NormalWeb"/>
        <w:spacing w:before="0" w:after="0" w:line="360" w:lineRule="auto"/>
        <w:jc w:val="center"/>
        <w:outlineLvl w:val="0"/>
        <w:rPr>
          <w:sz w:val="22"/>
          <w:szCs w:val="22"/>
        </w:rPr>
      </w:pPr>
      <w:r w:rsidRPr="00B97F2B">
        <w:rPr>
          <w:b/>
          <w:bCs/>
          <w:sz w:val="22"/>
          <w:szCs w:val="22"/>
        </w:rPr>
        <w:t>I = (TX/100) _ I=</w:t>
      </w:r>
      <w:proofErr w:type="gramStart"/>
      <w:r w:rsidRPr="00B97F2B">
        <w:rPr>
          <w:b/>
          <w:bCs/>
          <w:sz w:val="22"/>
          <w:szCs w:val="22"/>
        </w:rPr>
        <w:t>(</w:t>
      </w:r>
      <w:proofErr w:type="gramEnd"/>
      <w:r w:rsidRPr="00B97F2B">
        <w:rPr>
          <w:b/>
          <w:bCs/>
          <w:sz w:val="22"/>
          <w:szCs w:val="22"/>
        </w:rPr>
        <w:t xml:space="preserve">6/100) _ </w:t>
      </w:r>
      <w:r w:rsidRPr="00B97F2B">
        <w:rPr>
          <w:b/>
          <w:bCs/>
          <w:sz w:val="22"/>
          <w:szCs w:val="22"/>
          <w:u w:val="single"/>
        </w:rPr>
        <w:t>I=0,00016438</w:t>
      </w:r>
    </w:p>
    <w:p w:rsidR="004033F9" w:rsidRPr="00B97F2B" w:rsidRDefault="004033F9" w:rsidP="004033F9">
      <w:pPr>
        <w:autoSpaceDE w:val="0"/>
        <w:autoSpaceDN w:val="0"/>
        <w:adjustRightInd w:val="0"/>
        <w:spacing w:line="360" w:lineRule="auto"/>
        <w:jc w:val="center"/>
        <w:rPr>
          <w:b/>
          <w:bCs/>
          <w:sz w:val="22"/>
          <w:szCs w:val="22"/>
        </w:rPr>
      </w:pPr>
      <w:r w:rsidRPr="00B97F2B">
        <w:rPr>
          <w:b/>
          <w:bCs/>
          <w:sz w:val="22"/>
          <w:szCs w:val="22"/>
        </w:rPr>
        <w:t>365</w:t>
      </w:r>
    </w:p>
    <w:p w:rsidR="004033F9" w:rsidRPr="00B97F2B" w:rsidRDefault="004033F9" w:rsidP="004033F9">
      <w:pPr>
        <w:pStyle w:val="NormalWeb"/>
        <w:spacing w:before="0" w:after="0" w:line="360" w:lineRule="auto"/>
        <w:jc w:val="center"/>
        <w:rPr>
          <w:sz w:val="22"/>
          <w:szCs w:val="22"/>
        </w:rPr>
      </w:pPr>
      <w:r w:rsidRPr="00B97F2B">
        <w:rPr>
          <w:sz w:val="22"/>
          <w:szCs w:val="22"/>
        </w:rPr>
        <w:t>TX = Percentual da taxa de juros de mora anual;</w:t>
      </w:r>
    </w:p>
    <w:p w:rsidR="004033F9" w:rsidRPr="00B97F2B" w:rsidRDefault="004033F9" w:rsidP="004033F9">
      <w:pPr>
        <w:pStyle w:val="NormalWeb"/>
        <w:spacing w:before="0" w:after="0" w:line="360" w:lineRule="auto"/>
        <w:jc w:val="center"/>
        <w:rPr>
          <w:sz w:val="22"/>
          <w:szCs w:val="22"/>
        </w:rPr>
      </w:pPr>
      <w:r w:rsidRPr="00B97F2B">
        <w:rPr>
          <w:sz w:val="22"/>
          <w:szCs w:val="22"/>
        </w:rPr>
        <w:t>EM = Encargos moratórios;</w:t>
      </w:r>
    </w:p>
    <w:p w:rsidR="004033F9" w:rsidRPr="00B97F2B" w:rsidRDefault="004033F9" w:rsidP="004033F9">
      <w:pPr>
        <w:pStyle w:val="NormalWeb"/>
        <w:spacing w:before="0" w:after="0" w:line="360" w:lineRule="auto"/>
        <w:jc w:val="center"/>
        <w:rPr>
          <w:sz w:val="22"/>
          <w:szCs w:val="22"/>
        </w:rPr>
      </w:pPr>
      <w:r w:rsidRPr="00B97F2B">
        <w:rPr>
          <w:sz w:val="22"/>
          <w:szCs w:val="22"/>
        </w:rPr>
        <w:t>N = Número de dias entre a data prevista para o pagamento e a do efetivo pagamento;</w:t>
      </w:r>
    </w:p>
    <w:p w:rsidR="004033F9" w:rsidRPr="00B97F2B" w:rsidRDefault="004033F9" w:rsidP="004033F9">
      <w:pPr>
        <w:pStyle w:val="NormalWeb"/>
        <w:spacing w:before="0" w:after="0" w:line="360" w:lineRule="auto"/>
        <w:jc w:val="center"/>
        <w:rPr>
          <w:sz w:val="22"/>
          <w:szCs w:val="22"/>
        </w:rPr>
      </w:pPr>
      <w:r w:rsidRPr="00B97F2B">
        <w:rPr>
          <w:sz w:val="22"/>
          <w:szCs w:val="22"/>
        </w:rPr>
        <w:t>VP = Valor da parcela em atraso.</w:t>
      </w:r>
    </w:p>
    <w:p w:rsidR="004033F9" w:rsidRPr="00B97F2B" w:rsidRDefault="004033F9" w:rsidP="004033F9">
      <w:pPr>
        <w:pStyle w:val="PargrafodaLista"/>
        <w:autoSpaceDE w:val="0"/>
        <w:autoSpaceDN w:val="0"/>
        <w:adjustRightInd w:val="0"/>
        <w:spacing w:line="360" w:lineRule="auto"/>
        <w:ind w:left="0"/>
        <w:jc w:val="both"/>
        <w:rPr>
          <w:sz w:val="22"/>
          <w:szCs w:val="22"/>
        </w:rPr>
      </w:pPr>
    </w:p>
    <w:p w:rsidR="004033F9" w:rsidRPr="00B97F2B" w:rsidRDefault="004033F9" w:rsidP="004033F9">
      <w:pPr>
        <w:pStyle w:val="PargrafodaLista"/>
        <w:autoSpaceDE w:val="0"/>
        <w:autoSpaceDN w:val="0"/>
        <w:adjustRightInd w:val="0"/>
        <w:spacing w:line="360" w:lineRule="auto"/>
        <w:ind w:left="0"/>
        <w:jc w:val="both"/>
        <w:rPr>
          <w:bCs/>
          <w:sz w:val="22"/>
          <w:szCs w:val="22"/>
        </w:rPr>
      </w:pPr>
      <w:r w:rsidRPr="00B97F2B">
        <w:rPr>
          <w:bCs/>
          <w:sz w:val="22"/>
          <w:szCs w:val="22"/>
        </w:rPr>
        <w:t xml:space="preserve">5.7. A Administração não pagará, sem que tenha autorização prévia e formalmente, nenhum compromisso que lhe venha a ser cobrado diretamente por terceiros, seja ou não instituições financeiras, à exceção de determinações judiciais, devidamente protocoladas na </w:t>
      </w:r>
      <w:r w:rsidRPr="00B97F2B">
        <w:rPr>
          <w:b/>
          <w:bCs/>
          <w:sz w:val="22"/>
          <w:szCs w:val="22"/>
        </w:rPr>
        <w:t>Companhia de Mineração de Rondônia S/A – CMR</w:t>
      </w:r>
      <w:r w:rsidRPr="00B97F2B">
        <w:rPr>
          <w:bCs/>
          <w:sz w:val="22"/>
          <w:szCs w:val="22"/>
        </w:rPr>
        <w:t>;</w:t>
      </w:r>
    </w:p>
    <w:p w:rsidR="004033F9" w:rsidRPr="00B97F2B" w:rsidRDefault="004033F9" w:rsidP="004033F9">
      <w:pPr>
        <w:pStyle w:val="PargrafodaLista"/>
        <w:autoSpaceDE w:val="0"/>
        <w:autoSpaceDN w:val="0"/>
        <w:adjustRightInd w:val="0"/>
        <w:spacing w:line="360" w:lineRule="auto"/>
        <w:ind w:left="0"/>
        <w:jc w:val="both"/>
        <w:rPr>
          <w:bCs/>
          <w:sz w:val="22"/>
          <w:szCs w:val="22"/>
        </w:rPr>
      </w:pPr>
      <w:r w:rsidRPr="00B97F2B">
        <w:rPr>
          <w:bCs/>
          <w:sz w:val="22"/>
          <w:szCs w:val="22"/>
        </w:rPr>
        <w:t>5.8. Os eventuais encargos financeiros, processuais e outros, decorrentes da inobservância, pela licitante, de prazo de pagamento, serão de sua exclusiva responsabilidade;</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 xml:space="preserve">5.9. A </w:t>
      </w:r>
      <w:r w:rsidRPr="00B97F2B">
        <w:rPr>
          <w:b/>
          <w:bCs/>
          <w:sz w:val="22"/>
          <w:szCs w:val="22"/>
        </w:rPr>
        <w:t>Companhia de Mineração de Rondônia S/A – CMR</w:t>
      </w:r>
      <w:r w:rsidRPr="00B97F2B">
        <w:rPr>
          <w:sz w:val="22"/>
          <w:szCs w:val="22"/>
        </w:rPr>
        <w:t xml:space="preserve"> pagará pelos referidos serviços, somente os que forem efetivamente prestados pelo</w:t>
      </w:r>
      <w:r w:rsidRPr="00B97F2B">
        <w:rPr>
          <w:b/>
          <w:sz w:val="22"/>
          <w:szCs w:val="22"/>
        </w:rPr>
        <w:t xml:space="preserve"> CONTRATANTE, </w:t>
      </w:r>
      <w:r w:rsidRPr="00B97F2B">
        <w:rPr>
          <w:sz w:val="22"/>
          <w:szCs w:val="22"/>
        </w:rPr>
        <w:t xml:space="preserve">durante o período de </w:t>
      </w:r>
      <w:r w:rsidR="00DE74E3">
        <w:rPr>
          <w:b/>
          <w:sz w:val="22"/>
          <w:szCs w:val="22"/>
        </w:rPr>
        <w:t>90 (noventa</w:t>
      </w:r>
      <w:r w:rsidRPr="00B97F2B">
        <w:rPr>
          <w:b/>
          <w:sz w:val="22"/>
          <w:szCs w:val="22"/>
        </w:rPr>
        <w:t xml:space="preserve">) </w:t>
      </w:r>
      <w:r w:rsidR="00DE74E3">
        <w:rPr>
          <w:b/>
          <w:sz w:val="22"/>
          <w:szCs w:val="22"/>
        </w:rPr>
        <w:t>dias</w:t>
      </w:r>
      <w:r w:rsidRPr="00B97F2B">
        <w:rPr>
          <w:sz w:val="22"/>
          <w:szCs w:val="22"/>
        </w:rPr>
        <w:t>, a contar da data de assinatura do referido contrato;</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5.10. Caberá à CONTRATADA arcar com os tributos, contribuições sociais e demais encargos que incidem ou que venham a incidir sobre o valor da Nota Fiscal, de acordo com o estabelecido na legislação tributária Federal, Estadual e Municipal;</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5.11. Constatando a CONTRATANTE qualquer divergência ou irregularidade na execução do CONTRATO de prestação de serviços a CONTRATADA efetuará a suspensão do pagamento até a regularização;</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 xml:space="preserve">5.12. A CONTRATADA terá o prazo máximo de </w:t>
      </w:r>
      <w:r w:rsidRPr="00B97F2B">
        <w:rPr>
          <w:b/>
          <w:sz w:val="22"/>
          <w:szCs w:val="22"/>
        </w:rPr>
        <w:t xml:space="preserve">10 (dez) dias, </w:t>
      </w:r>
      <w:r w:rsidRPr="00B97F2B">
        <w:rPr>
          <w:sz w:val="22"/>
          <w:szCs w:val="22"/>
        </w:rPr>
        <w:t xml:space="preserve">contados a partir da apresentação da reclamação, para efetuar as devidas apurações, e comunicar a CONTRATANTE o resultado com as </w:t>
      </w:r>
      <w:r w:rsidRPr="00B97F2B">
        <w:rPr>
          <w:sz w:val="22"/>
          <w:szCs w:val="22"/>
        </w:rPr>
        <w:lastRenderedPageBreak/>
        <w:t>fundamentações devidas. Decorrido o prazo e não havendo manifestação da CONTRATADA, a reclamação será presumida procedente;</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5.13. Na fatura deverá ser discriminado em forma clara e objetiva, indicando além dos campos obrigatórios de uma fatura, valor total, banco para depósito, agência e conta corrente;</w:t>
      </w:r>
    </w:p>
    <w:p w:rsidR="004033F9" w:rsidRPr="00B97F2B" w:rsidRDefault="004033F9" w:rsidP="004033F9">
      <w:pPr>
        <w:pStyle w:val="PargrafodaLista"/>
        <w:autoSpaceDE w:val="0"/>
        <w:autoSpaceDN w:val="0"/>
        <w:adjustRightInd w:val="0"/>
        <w:spacing w:line="360" w:lineRule="auto"/>
        <w:ind w:left="0"/>
        <w:jc w:val="both"/>
        <w:rPr>
          <w:sz w:val="22"/>
          <w:szCs w:val="22"/>
        </w:rPr>
      </w:pPr>
      <w:r w:rsidRPr="00B97F2B">
        <w:rPr>
          <w:sz w:val="22"/>
          <w:szCs w:val="22"/>
        </w:rPr>
        <w:t>5.14. O perfil indicado, no entanto, não constitui qualquer compromisso futuro para com a contratada em função de atingir qualquer meta.</w:t>
      </w:r>
    </w:p>
    <w:p w:rsidR="00CC0806" w:rsidRPr="00B97F2B" w:rsidRDefault="00CC0806" w:rsidP="00CC0806">
      <w:pPr>
        <w:suppressAutoHyphens/>
        <w:spacing w:before="240" w:after="240" w:line="276" w:lineRule="auto"/>
        <w:ind w:left="284"/>
        <w:contextualSpacing/>
        <w:jc w:val="both"/>
        <w:rPr>
          <w:b/>
          <w:sz w:val="22"/>
          <w:szCs w:val="22"/>
        </w:rPr>
      </w:pPr>
    </w:p>
    <w:p w:rsidR="009C7659" w:rsidRPr="00B97F2B" w:rsidRDefault="009C7659" w:rsidP="00186537">
      <w:pPr>
        <w:numPr>
          <w:ilvl w:val="0"/>
          <w:numId w:val="4"/>
        </w:numPr>
        <w:spacing w:before="240" w:after="120"/>
        <w:ind w:right="-15"/>
        <w:jc w:val="both"/>
        <w:rPr>
          <w:sz w:val="22"/>
          <w:szCs w:val="22"/>
        </w:rPr>
      </w:pPr>
      <w:r w:rsidRPr="00B97F2B">
        <w:rPr>
          <w:b/>
          <w:sz w:val="22"/>
          <w:szCs w:val="22"/>
        </w:rPr>
        <w:t xml:space="preserve">CLÁUSULA </w:t>
      </w:r>
      <w:r w:rsidR="007B5A2E" w:rsidRPr="00B97F2B">
        <w:rPr>
          <w:b/>
          <w:sz w:val="22"/>
          <w:szCs w:val="22"/>
        </w:rPr>
        <w:t>SEXTA</w:t>
      </w:r>
      <w:r w:rsidRPr="00B97F2B">
        <w:rPr>
          <w:b/>
          <w:sz w:val="22"/>
          <w:szCs w:val="22"/>
        </w:rPr>
        <w:t xml:space="preserve"> – OBRIGAÇÕES DA CONTRATANTE E DA CONTRATADA</w:t>
      </w:r>
    </w:p>
    <w:p w:rsidR="00B86572" w:rsidRPr="00B97F2B" w:rsidRDefault="00B86572" w:rsidP="00B86572">
      <w:pPr>
        <w:spacing w:before="240" w:after="120"/>
        <w:ind w:right="-15"/>
        <w:jc w:val="both"/>
        <w:rPr>
          <w:b/>
          <w:sz w:val="22"/>
          <w:szCs w:val="22"/>
        </w:rPr>
      </w:pPr>
      <w:r w:rsidRPr="00B97F2B">
        <w:rPr>
          <w:b/>
          <w:sz w:val="22"/>
          <w:szCs w:val="22"/>
        </w:rPr>
        <w:t>CONTRATADA:</w:t>
      </w:r>
    </w:p>
    <w:p w:rsidR="004033F9" w:rsidRPr="00B97F2B" w:rsidRDefault="004033F9" w:rsidP="004033F9">
      <w:pPr>
        <w:pStyle w:val="PargrafodaLista"/>
        <w:tabs>
          <w:tab w:val="left" w:pos="0"/>
        </w:tabs>
        <w:spacing w:line="360" w:lineRule="auto"/>
        <w:ind w:left="0"/>
        <w:jc w:val="both"/>
        <w:rPr>
          <w:sz w:val="22"/>
          <w:szCs w:val="22"/>
        </w:rPr>
      </w:pPr>
      <w:r w:rsidRPr="00B97F2B">
        <w:rPr>
          <w:b/>
          <w:sz w:val="22"/>
          <w:szCs w:val="22"/>
        </w:rPr>
        <w:t>6.1</w:t>
      </w:r>
      <w:r w:rsidRPr="00B97F2B">
        <w:rPr>
          <w:sz w:val="22"/>
          <w:szCs w:val="22"/>
        </w:rPr>
        <w:t xml:space="preserve"> A Contratada, além da execução do serviço definido neste documento, e de todos os serviços necessários para a sua perfeita execução, sem prejuízo de todas as obrigações inerentes ao serviço definidas no neste Projeto Básico, obriga-se a:</w:t>
      </w:r>
    </w:p>
    <w:p w:rsidR="004033F9" w:rsidRPr="00B97F2B" w:rsidRDefault="004033F9" w:rsidP="004033F9">
      <w:pPr>
        <w:pStyle w:val="PargrafodaLista"/>
        <w:tabs>
          <w:tab w:val="left" w:pos="0"/>
        </w:tabs>
        <w:spacing w:line="360" w:lineRule="auto"/>
        <w:ind w:left="0"/>
        <w:jc w:val="both"/>
        <w:rPr>
          <w:sz w:val="22"/>
          <w:szCs w:val="22"/>
        </w:rPr>
      </w:pPr>
      <w:r w:rsidRPr="00B97F2B">
        <w:rPr>
          <w:sz w:val="22"/>
          <w:szCs w:val="22"/>
        </w:rPr>
        <w:t xml:space="preserve">6.1.1. Responsabilizar-se integralmente pelos serviços contratados, nos termos da legislação vigente; </w:t>
      </w:r>
    </w:p>
    <w:p w:rsidR="004033F9" w:rsidRPr="00B97F2B" w:rsidRDefault="004033F9" w:rsidP="004033F9">
      <w:pPr>
        <w:pStyle w:val="PargrafodaLista"/>
        <w:tabs>
          <w:tab w:val="left" w:pos="0"/>
        </w:tabs>
        <w:spacing w:line="360" w:lineRule="auto"/>
        <w:ind w:left="0"/>
        <w:jc w:val="both"/>
        <w:rPr>
          <w:sz w:val="22"/>
          <w:szCs w:val="22"/>
        </w:rPr>
      </w:pPr>
      <w:r w:rsidRPr="00B97F2B">
        <w:rPr>
          <w:sz w:val="22"/>
          <w:szCs w:val="22"/>
        </w:rPr>
        <w:t>6.1.2. Responsabilizar-se pelos encargos fiscais e comerciais resultantes deste Contrato;</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6.1.3. </w:t>
      </w:r>
      <w:r w:rsidRPr="00B97F2B">
        <w:rPr>
          <w:sz w:val="22"/>
          <w:szCs w:val="22"/>
        </w:rPr>
        <w:t xml:space="preserve">Responder por quaisquer danos, perdas ou prejuízos causados à Contratante, por dolo ou culpa, bem como por aqueles que venham a ser </w:t>
      </w:r>
      <w:proofErr w:type="gramStart"/>
      <w:r w:rsidRPr="00B97F2B">
        <w:rPr>
          <w:sz w:val="22"/>
          <w:szCs w:val="22"/>
        </w:rPr>
        <w:t>causado por seus prepostos, ressalvada</w:t>
      </w:r>
      <w:proofErr w:type="gramEnd"/>
      <w:r w:rsidRPr="00B97F2B">
        <w:rPr>
          <w:sz w:val="22"/>
          <w:szCs w:val="22"/>
        </w:rPr>
        <w:t xml:space="preserve"> a hipótese de caso fortuito ou força maior, desde que devidamente comprovada;</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6.1.4. </w:t>
      </w:r>
      <w:r w:rsidRPr="00B97F2B">
        <w:rPr>
          <w:sz w:val="22"/>
          <w:szCs w:val="22"/>
        </w:rPr>
        <w:t>Relatar à Contratante qualquer irregularidade observada em virtude da prestação dos serviços e prestar os esclarecimentos que forem solicitados, atendendo prontamente, às reclamações e solicitações;</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6.1.5. </w:t>
      </w:r>
      <w:proofErr w:type="gramStart"/>
      <w:r w:rsidRPr="00B97F2B">
        <w:rPr>
          <w:sz w:val="22"/>
          <w:szCs w:val="22"/>
        </w:rPr>
        <w:t>Responsabilizar-se</w:t>
      </w:r>
      <w:proofErr w:type="gramEnd"/>
      <w:r w:rsidRPr="00B97F2B">
        <w:rPr>
          <w:sz w:val="22"/>
          <w:szCs w:val="22"/>
        </w:rPr>
        <w:t xml:space="preserve"> por todas as despesas decorrentes da prestação de serviços, objeto da presente contratação, inclusive, salários dos seus empregados, taxas, impostos,</w:t>
      </w:r>
    </w:p>
    <w:p w:rsidR="004033F9" w:rsidRPr="00B97F2B" w:rsidRDefault="004033F9" w:rsidP="004033F9">
      <w:pPr>
        <w:tabs>
          <w:tab w:val="left" w:pos="0"/>
        </w:tabs>
        <w:autoSpaceDE w:val="0"/>
        <w:autoSpaceDN w:val="0"/>
        <w:adjustRightInd w:val="0"/>
        <w:spacing w:line="360" w:lineRule="auto"/>
        <w:jc w:val="both"/>
        <w:rPr>
          <w:sz w:val="22"/>
          <w:szCs w:val="22"/>
        </w:rPr>
      </w:pPr>
      <w:proofErr w:type="gramStart"/>
      <w:r w:rsidRPr="00B97F2B">
        <w:rPr>
          <w:sz w:val="22"/>
          <w:szCs w:val="22"/>
        </w:rPr>
        <w:t>custos</w:t>
      </w:r>
      <w:proofErr w:type="gramEnd"/>
      <w:r w:rsidRPr="00B97F2B">
        <w:rPr>
          <w:sz w:val="22"/>
          <w:szCs w:val="22"/>
        </w:rPr>
        <w:t xml:space="preserve"> administrativos e de impressão dos cartões, encargos sociais e outros necessários,</w:t>
      </w:r>
    </w:p>
    <w:p w:rsidR="004033F9" w:rsidRPr="00B97F2B" w:rsidRDefault="004033F9" w:rsidP="004033F9">
      <w:pPr>
        <w:tabs>
          <w:tab w:val="left" w:pos="0"/>
        </w:tabs>
        <w:autoSpaceDE w:val="0"/>
        <w:autoSpaceDN w:val="0"/>
        <w:adjustRightInd w:val="0"/>
        <w:spacing w:line="360" w:lineRule="auto"/>
        <w:jc w:val="both"/>
        <w:rPr>
          <w:sz w:val="22"/>
          <w:szCs w:val="22"/>
        </w:rPr>
      </w:pPr>
      <w:proofErr w:type="gramStart"/>
      <w:r w:rsidRPr="00B97F2B">
        <w:rPr>
          <w:sz w:val="22"/>
          <w:szCs w:val="22"/>
        </w:rPr>
        <w:t>como</w:t>
      </w:r>
      <w:proofErr w:type="gramEnd"/>
      <w:r w:rsidRPr="00B97F2B">
        <w:rPr>
          <w:sz w:val="22"/>
          <w:szCs w:val="22"/>
        </w:rPr>
        <w:t xml:space="preserve"> também, qualquer prejuízo pessoal ou material causado ao patrimônio da Contratante, ou a terceiros, por quaisquer de seus funcionários, representantes ou prepostos na execução dos serviços contratados;</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6.1.6. </w:t>
      </w:r>
      <w:r w:rsidRPr="00B97F2B">
        <w:rPr>
          <w:sz w:val="22"/>
          <w:szCs w:val="22"/>
        </w:rPr>
        <w:t>Disponibilizar notas fiscais eletrônicas com descrição detalhada de todos os serviços prestados para a Contratante;</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6.1.7. </w:t>
      </w:r>
      <w:r w:rsidRPr="00B97F2B">
        <w:rPr>
          <w:sz w:val="22"/>
          <w:szCs w:val="22"/>
        </w:rPr>
        <w:t>Acatar as orientações da contratante, sujeitando-se a mais ampla e irrestrita fiscalização, prestando os esclarecimentos solicitados e atendendo prontamente às reclamações formuladas;</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6.1.8. </w:t>
      </w:r>
      <w:r w:rsidRPr="00B97F2B">
        <w:rPr>
          <w:sz w:val="22"/>
          <w:szCs w:val="22"/>
        </w:rPr>
        <w:t>Manter, durante a vigência do Contrato, as condições de habilitação para contratar com a Administração Pública, apresentando, sempre que exigido, os comprovantes de regularidade fiscal;</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6.1.9. </w:t>
      </w:r>
      <w:r w:rsidRPr="00B97F2B">
        <w:rPr>
          <w:sz w:val="22"/>
          <w:szCs w:val="22"/>
        </w:rPr>
        <w:t>Executar o serviço conforme a demanda da Contratante, mediante Ordem de Serviço;</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lastRenderedPageBreak/>
        <w:t xml:space="preserve">6.1.10. </w:t>
      </w:r>
      <w:r w:rsidRPr="00B97F2B">
        <w:rPr>
          <w:sz w:val="22"/>
          <w:szCs w:val="22"/>
        </w:rPr>
        <w:t>Reparar, corrigir, remover ou substituir, às suas expensas, no total ou em parte, o objeto do Contrato em que se verificarem vícios, defeitos ou incorreções resultantes de execução ou de materiais empregados;</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6.1.11. </w:t>
      </w:r>
      <w:r w:rsidRPr="00B97F2B">
        <w:rPr>
          <w:sz w:val="22"/>
          <w:szCs w:val="22"/>
        </w:rPr>
        <w:t>Responsabilizar-se pelo fiel cumprimento dos serviços contratados;</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6.1.12. </w:t>
      </w:r>
      <w:r w:rsidRPr="00B97F2B">
        <w:rPr>
          <w:sz w:val="22"/>
          <w:szCs w:val="22"/>
        </w:rPr>
        <w:t>Executar os serviços no prazo determinado;</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bCs/>
          <w:sz w:val="22"/>
          <w:szCs w:val="22"/>
        </w:rPr>
        <w:t xml:space="preserve">6.1.13. </w:t>
      </w:r>
      <w:r w:rsidRPr="00B97F2B">
        <w:rPr>
          <w:sz w:val="22"/>
          <w:szCs w:val="22"/>
        </w:rPr>
        <w:t>Comunicar a CMR sobre a impossibilidade de execução dos serviços em tempo</w:t>
      </w:r>
    </w:p>
    <w:p w:rsidR="004033F9" w:rsidRPr="00B97F2B" w:rsidRDefault="004033F9" w:rsidP="004033F9">
      <w:pPr>
        <w:tabs>
          <w:tab w:val="left" w:pos="0"/>
        </w:tabs>
        <w:autoSpaceDE w:val="0"/>
        <w:autoSpaceDN w:val="0"/>
        <w:adjustRightInd w:val="0"/>
        <w:spacing w:line="360" w:lineRule="auto"/>
        <w:jc w:val="both"/>
        <w:rPr>
          <w:sz w:val="22"/>
          <w:szCs w:val="22"/>
        </w:rPr>
      </w:pPr>
      <w:proofErr w:type="gramStart"/>
      <w:r w:rsidRPr="00B97F2B">
        <w:rPr>
          <w:sz w:val="22"/>
          <w:szCs w:val="22"/>
        </w:rPr>
        <w:t>hábil</w:t>
      </w:r>
      <w:proofErr w:type="gramEnd"/>
      <w:r w:rsidRPr="00B97F2B">
        <w:rPr>
          <w:sz w:val="22"/>
          <w:szCs w:val="22"/>
        </w:rPr>
        <w:t>, ou possíveis atrasos;</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sz w:val="22"/>
          <w:szCs w:val="22"/>
        </w:rPr>
        <w:t>6.1.14. Cumprir as exigências éticas;</w:t>
      </w:r>
    </w:p>
    <w:p w:rsidR="004033F9" w:rsidRPr="00B97F2B" w:rsidRDefault="004033F9" w:rsidP="004033F9">
      <w:pPr>
        <w:tabs>
          <w:tab w:val="left" w:pos="0"/>
        </w:tabs>
        <w:autoSpaceDE w:val="0"/>
        <w:autoSpaceDN w:val="0"/>
        <w:adjustRightInd w:val="0"/>
        <w:spacing w:line="360" w:lineRule="auto"/>
        <w:jc w:val="both"/>
        <w:rPr>
          <w:sz w:val="22"/>
          <w:szCs w:val="22"/>
        </w:rPr>
      </w:pPr>
      <w:r w:rsidRPr="00B97F2B">
        <w:rPr>
          <w:sz w:val="22"/>
          <w:szCs w:val="22"/>
        </w:rPr>
        <w:t>6.1.15. A CONTRATADA se responsabilizará pelo pagamento das despesas com estadia, alimentação e locomoção de seus empregados a serviço da CONTRATANTE, devendo os mesmos estar devidamente uniformizado ou identificado com crachá da CONTRATADA.</w:t>
      </w:r>
    </w:p>
    <w:p w:rsidR="0042438D" w:rsidRPr="00B97F2B" w:rsidRDefault="0042438D" w:rsidP="004033F9">
      <w:pPr>
        <w:spacing w:before="240" w:after="120"/>
        <w:ind w:right="-17"/>
        <w:jc w:val="both"/>
        <w:rPr>
          <w:b/>
          <w:sz w:val="22"/>
          <w:szCs w:val="22"/>
        </w:rPr>
      </w:pPr>
      <w:r w:rsidRPr="00B97F2B">
        <w:rPr>
          <w:b/>
          <w:sz w:val="22"/>
          <w:szCs w:val="22"/>
        </w:rPr>
        <w:t>CONTRATANTE:</w:t>
      </w:r>
    </w:p>
    <w:p w:rsidR="004033F9" w:rsidRPr="00B97F2B" w:rsidRDefault="004033F9" w:rsidP="004033F9">
      <w:pPr>
        <w:pStyle w:val="PargrafodaLista"/>
        <w:spacing w:line="360" w:lineRule="auto"/>
        <w:ind w:left="0"/>
        <w:rPr>
          <w:sz w:val="22"/>
          <w:szCs w:val="22"/>
        </w:rPr>
      </w:pPr>
      <w:r w:rsidRPr="00B97F2B">
        <w:rPr>
          <w:b/>
          <w:sz w:val="22"/>
          <w:szCs w:val="22"/>
        </w:rPr>
        <w:t>6.2</w:t>
      </w:r>
      <w:r w:rsidRPr="00B97F2B">
        <w:rPr>
          <w:sz w:val="22"/>
          <w:szCs w:val="22"/>
        </w:rPr>
        <w:t xml:space="preserve"> A Administração obriga-se a:</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6.2.1. Exercer a fiscalização dos serviços por servidores especialmente designados, na forma prevista na Lei n° 8.666/93;</w:t>
      </w:r>
    </w:p>
    <w:p w:rsidR="004033F9" w:rsidRPr="00B97F2B" w:rsidRDefault="004033F9" w:rsidP="004033F9">
      <w:pPr>
        <w:pStyle w:val="SemEspaamento"/>
        <w:tabs>
          <w:tab w:val="left" w:pos="0"/>
          <w:tab w:val="left" w:pos="1560"/>
        </w:tabs>
        <w:spacing w:line="360" w:lineRule="auto"/>
        <w:jc w:val="both"/>
        <w:rPr>
          <w:rFonts w:ascii="Times New Roman" w:hAnsi="Times New Roman"/>
          <w:b/>
        </w:rPr>
      </w:pPr>
      <w:r w:rsidRPr="00B97F2B">
        <w:rPr>
          <w:rFonts w:ascii="Times New Roman" w:hAnsi="Times New Roman"/>
        </w:rPr>
        <w:t xml:space="preserve">6.2.2. </w:t>
      </w:r>
      <w:r w:rsidRPr="00B97F2B">
        <w:rPr>
          <w:rFonts w:ascii="Times New Roman" w:hAnsi="Times New Roman"/>
          <w:b/>
        </w:rPr>
        <w:t>A CONTRATANTE deverá fornecer toda a estrutura física necessária para a plena execução dos serviços executados pela CONTRATANTE;</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6.2.3. Expedir as Autorizações das Ordens de Serviço;</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6.2.4. Providenciar o pagamento das faturas aprovadas de prestação dos serviços, de acordo com as condições de preços e prazos estabelecidos neste documento, desde que cumpridas todas as formalidades e exigências do contrato, salvo justificativa fundamentada e aprovada pelo Ordenador de Despesas;</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6.2.5. Efetuar o pagamento/cobrança de mu</w:t>
      </w:r>
      <w:r w:rsidR="00DE74E3">
        <w:rPr>
          <w:rFonts w:ascii="Times New Roman" w:hAnsi="Times New Roman"/>
        </w:rPr>
        <w:t>ltas aplicadas, nos termos do</w:t>
      </w:r>
      <w:r w:rsidRPr="00B97F2B">
        <w:rPr>
          <w:rFonts w:ascii="Times New Roman" w:hAnsi="Times New Roman"/>
        </w:rPr>
        <w:t xml:space="preserve"> </w:t>
      </w:r>
      <w:r w:rsidR="00DE74E3">
        <w:rPr>
          <w:rFonts w:ascii="Times New Roman" w:hAnsi="Times New Roman"/>
        </w:rPr>
        <w:t>Termo de Referência</w:t>
      </w:r>
      <w:r w:rsidRPr="00B97F2B">
        <w:rPr>
          <w:rFonts w:ascii="Times New Roman" w:hAnsi="Times New Roman"/>
        </w:rPr>
        <w:t>, no mês seguinte ao de sua ocorrência e na mesma data de vencimento da fatura mensal, salvo no caso de atraso justificado.</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6.2.6. Permitir o livre acesso dos empregados da contratada às dependências do contratante para tratar de assuntos pertinentes aos serviços contratados;</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6.2.7. Rejeitar, no todo ou em parte, os serviços realizados em desacordo com o contrato;</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 xml:space="preserve">6.2.8. Receber as solicitações de serviço, proceder à devida análise, quanto à necessidade, finalidade e interesse público, para, somente então, emitir autorização de </w:t>
      </w:r>
      <w:proofErr w:type="gramStart"/>
      <w:r w:rsidRPr="00B97F2B">
        <w:rPr>
          <w:rFonts w:ascii="Times New Roman" w:hAnsi="Times New Roman"/>
        </w:rPr>
        <w:t>execução à Contratada, obedecidas</w:t>
      </w:r>
      <w:proofErr w:type="gramEnd"/>
      <w:r w:rsidRPr="00B97F2B">
        <w:rPr>
          <w:rFonts w:ascii="Times New Roman" w:hAnsi="Times New Roman"/>
        </w:rPr>
        <w:t xml:space="preserve"> as competências pré-definidas neste Projeto Básico. </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6.2.9. Proporcionar à Contratada as facilidades necessárias a fim de que possa desempenhar normalmente os serviços contratados;</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lastRenderedPageBreak/>
        <w:t>6.2.10. Conferir, receber e atestar, por intermédio dos funcionários previamente indicados, documentos apresentados pela Contratada para a execução dos serviços;</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6.2.11. Manifestar-se formalmente em todos os atos relativos à execução do Contrato, em especial, aplicação de sanções e alterações do mesmo;</w:t>
      </w:r>
    </w:p>
    <w:p w:rsidR="004033F9" w:rsidRPr="00B97F2B" w:rsidRDefault="004033F9" w:rsidP="004033F9">
      <w:pPr>
        <w:pStyle w:val="SemEspaamento"/>
        <w:tabs>
          <w:tab w:val="left" w:pos="0"/>
          <w:tab w:val="left" w:pos="1560"/>
        </w:tabs>
        <w:spacing w:line="360" w:lineRule="auto"/>
        <w:jc w:val="both"/>
        <w:rPr>
          <w:rFonts w:ascii="Times New Roman" w:hAnsi="Times New Roman"/>
        </w:rPr>
      </w:pPr>
      <w:r w:rsidRPr="00B97F2B">
        <w:rPr>
          <w:rFonts w:ascii="Times New Roman" w:hAnsi="Times New Roman"/>
        </w:rPr>
        <w:t>6.2.12. Aplicar as sanções administrativas, quando se fizerem necessárias.</w:t>
      </w:r>
    </w:p>
    <w:p w:rsidR="009C7659" w:rsidRPr="00B97F2B" w:rsidRDefault="004033F9" w:rsidP="004033F9">
      <w:pPr>
        <w:numPr>
          <w:ilvl w:val="0"/>
          <w:numId w:val="4"/>
        </w:numPr>
        <w:spacing w:before="240" w:after="120"/>
        <w:ind w:right="-15"/>
        <w:jc w:val="both"/>
        <w:rPr>
          <w:sz w:val="22"/>
          <w:szCs w:val="22"/>
        </w:rPr>
      </w:pPr>
      <w:r w:rsidRPr="00B97F2B">
        <w:rPr>
          <w:b/>
          <w:sz w:val="22"/>
          <w:szCs w:val="22"/>
        </w:rPr>
        <w:t>CLÁUSULA SÉTIMA</w:t>
      </w:r>
      <w:r w:rsidR="009C7659" w:rsidRPr="00B97F2B">
        <w:rPr>
          <w:b/>
          <w:sz w:val="22"/>
          <w:szCs w:val="22"/>
        </w:rPr>
        <w:t xml:space="preserve"> – SANÇÕES ADMINISTRATIVAS.</w:t>
      </w:r>
    </w:p>
    <w:p w:rsidR="00B86572" w:rsidRPr="00B97F2B" w:rsidRDefault="00B86572" w:rsidP="00B86572">
      <w:pPr>
        <w:spacing w:before="240" w:after="120"/>
        <w:ind w:right="-15"/>
        <w:jc w:val="both"/>
        <w:rPr>
          <w:b/>
          <w:sz w:val="22"/>
          <w:szCs w:val="22"/>
        </w:rPr>
      </w:pPr>
      <w:r w:rsidRPr="00B97F2B">
        <w:rPr>
          <w:sz w:val="22"/>
          <w:szCs w:val="22"/>
        </w:rPr>
        <w:t>7.1. Sem prejuízo das sanções cominadas no art. 87. I, II e IV, da Lei nº 8.666/93, pela inexecução contratual ou parcial do contrato, a Administração poderá, garantida a prévia e ampla defesa, aplicar à Contratada multa de até 10% (dez por cento) sobre o valor da parcela inadimplida.</w:t>
      </w:r>
    </w:p>
    <w:p w:rsidR="00B86572" w:rsidRPr="00B97F2B" w:rsidRDefault="00B86572" w:rsidP="00B86572">
      <w:pPr>
        <w:spacing w:before="240" w:after="120"/>
        <w:ind w:right="-15"/>
        <w:jc w:val="both"/>
        <w:rPr>
          <w:b/>
          <w:sz w:val="22"/>
          <w:szCs w:val="22"/>
        </w:rPr>
      </w:pPr>
      <w:r w:rsidRPr="00B97F2B">
        <w:rPr>
          <w:b/>
          <w:sz w:val="22"/>
          <w:szCs w:val="22"/>
        </w:rPr>
        <w:t>7.2.</w:t>
      </w:r>
      <w:r w:rsidRPr="00B97F2B">
        <w:rPr>
          <w:sz w:val="22"/>
          <w:szCs w:val="22"/>
        </w:rPr>
        <w:t xml:space="preserve"> 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B86572" w:rsidRPr="00B97F2B" w:rsidRDefault="00B86572" w:rsidP="00B86572">
      <w:pPr>
        <w:spacing w:before="240" w:after="120"/>
        <w:ind w:right="-15"/>
        <w:jc w:val="both"/>
        <w:rPr>
          <w:b/>
          <w:sz w:val="22"/>
          <w:szCs w:val="22"/>
        </w:rPr>
      </w:pPr>
      <w:r w:rsidRPr="00B97F2B">
        <w:rPr>
          <w:b/>
          <w:sz w:val="22"/>
          <w:szCs w:val="22"/>
        </w:rPr>
        <w:t>7.3.</w:t>
      </w:r>
      <w:r w:rsidRPr="00B97F2B">
        <w:rPr>
          <w:sz w:val="22"/>
          <w:szCs w:val="22"/>
        </w:rPr>
        <w:t xml:space="preserve"> 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inidôneo ou cometer fraude fiscal, garantida a prévia e</w:t>
      </w:r>
      <w:proofErr w:type="gramStart"/>
      <w:r w:rsidRPr="00B97F2B">
        <w:rPr>
          <w:sz w:val="22"/>
          <w:szCs w:val="22"/>
        </w:rPr>
        <w:t xml:space="preserve">  </w:t>
      </w:r>
      <w:proofErr w:type="gramEnd"/>
      <w:r w:rsidRPr="00B97F2B">
        <w:rPr>
          <w:sz w:val="22"/>
          <w:szCs w:val="22"/>
        </w:rPr>
        <w:t xml:space="preserve">ampla defesa, ficará impedida de licitar e contratar com o Estado, e será descredenciado no Cadastro de Fornecedores Estadual, pelo prazo de até 05 (cinco) anos, sem prejuízo das multas previstas no Edital e das demais cominações legais, devendo ser incluída a penalidade no SICAFI e no CAGEFOR (Cadastro Estadual de Fornecedores Impedidos de Licitar). </w:t>
      </w:r>
    </w:p>
    <w:p w:rsidR="00B86572" w:rsidRPr="00B97F2B" w:rsidRDefault="00B86572" w:rsidP="00B86572">
      <w:pPr>
        <w:spacing w:before="240" w:after="120"/>
        <w:ind w:right="-15"/>
        <w:jc w:val="both"/>
        <w:rPr>
          <w:b/>
          <w:sz w:val="22"/>
          <w:szCs w:val="22"/>
        </w:rPr>
      </w:pPr>
      <w:r w:rsidRPr="00B97F2B">
        <w:rPr>
          <w:b/>
          <w:sz w:val="22"/>
          <w:szCs w:val="22"/>
        </w:rPr>
        <w:t>7.4.</w:t>
      </w:r>
      <w:r w:rsidRPr="00B97F2B">
        <w:rPr>
          <w:sz w:val="22"/>
          <w:szCs w:val="22"/>
        </w:rPr>
        <w:t xml:space="preserve"> A multa, eventualmente imposta à Contratada, será automaticamente descontada da fatura a que fizer jus, acrescida de juros moratórios de 1% (um por cento) ao mês. Caso a contratada não tenha nenhum valor a receber do Estado, ser-lhe-á concedido prazo de 05 (cinco) dias úteis, contados de sua intimação, para efetuar o pagamento da multa. Após esse prazo, não sendo efetuado, serão deduzidos da garantia. Mantendo-se o insucesso, seus dados serão encaminhados ao órgão competente para que seja inscrita na dívida ativa, podendo, ainda a Administração proceder à cobrança judicial.</w:t>
      </w:r>
    </w:p>
    <w:p w:rsidR="00B86572" w:rsidRPr="00B97F2B" w:rsidRDefault="00B86572" w:rsidP="00B86572">
      <w:pPr>
        <w:spacing w:before="240" w:after="120"/>
        <w:ind w:right="-15"/>
        <w:jc w:val="both"/>
        <w:rPr>
          <w:b/>
          <w:sz w:val="22"/>
          <w:szCs w:val="22"/>
        </w:rPr>
      </w:pPr>
      <w:r w:rsidRPr="00B97F2B">
        <w:rPr>
          <w:b/>
          <w:sz w:val="22"/>
          <w:szCs w:val="22"/>
        </w:rPr>
        <w:t>7.5.</w:t>
      </w:r>
      <w:r w:rsidRPr="00B97F2B">
        <w:rPr>
          <w:sz w:val="22"/>
          <w:szCs w:val="22"/>
        </w:rPr>
        <w:t xml:space="preserve"> As multas previstas nesta seção não eximem a adjudicatária ou contratada da reparação dos eventuais danos, perdas ou prejuízos que seu ato punível venha causar à Administração.</w:t>
      </w:r>
    </w:p>
    <w:p w:rsidR="00B86572" w:rsidRPr="00B97F2B" w:rsidRDefault="00B86572" w:rsidP="00B86572">
      <w:pPr>
        <w:spacing w:before="240" w:after="120"/>
        <w:ind w:right="-15"/>
        <w:jc w:val="both"/>
        <w:rPr>
          <w:b/>
          <w:sz w:val="22"/>
          <w:szCs w:val="22"/>
        </w:rPr>
      </w:pPr>
      <w:r w:rsidRPr="00B97F2B">
        <w:rPr>
          <w:b/>
          <w:sz w:val="22"/>
          <w:szCs w:val="22"/>
        </w:rPr>
        <w:t>7.6.</w:t>
      </w:r>
      <w:r w:rsidRPr="00B97F2B">
        <w:rPr>
          <w:sz w:val="22"/>
          <w:szCs w:val="22"/>
        </w:rPr>
        <w:t xml:space="preserve"> 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depois de decorridos o prazo da sanção aplicada com base na legislação vigente. </w:t>
      </w:r>
    </w:p>
    <w:p w:rsidR="00B86572" w:rsidRPr="00B97F2B" w:rsidRDefault="00B86572" w:rsidP="00B86572">
      <w:pPr>
        <w:spacing w:before="240" w:after="120"/>
        <w:ind w:right="-15"/>
        <w:jc w:val="both"/>
        <w:rPr>
          <w:sz w:val="22"/>
          <w:szCs w:val="22"/>
        </w:rPr>
      </w:pPr>
      <w:r w:rsidRPr="00B97F2B">
        <w:rPr>
          <w:b/>
          <w:sz w:val="22"/>
          <w:szCs w:val="22"/>
        </w:rPr>
        <w:t>7.7.</w:t>
      </w:r>
      <w:r w:rsidRPr="00B97F2B">
        <w:rPr>
          <w:sz w:val="22"/>
          <w:szCs w:val="22"/>
        </w:rPr>
        <w:t xml:space="preserve"> 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w:t>
      </w:r>
      <w:proofErr w:type="gramStart"/>
      <w:r w:rsidRPr="00B97F2B">
        <w:rPr>
          <w:sz w:val="22"/>
          <w:szCs w:val="22"/>
        </w:rPr>
        <w:t>sanções de grau mais significativos</w:t>
      </w:r>
      <w:proofErr w:type="gramEnd"/>
      <w:r w:rsidRPr="00B97F2B">
        <w:rPr>
          <w:sz w:val="22"/>
          <w:szCs w:val="22"/>
        </w:rPr>
        <w:t>.</w:t>
      </w:r>
    </w:p>
    <w:p w:rsidR="00B86572" w:rsidRPr="00B97F2B" w:rsidRDefault="00B86572" w:rsidP="00B86572">
      <w:pPr>
        <w:spacing w:before="240" w:after="120"/>
        <w:ind w:right="-15"/>
        <w:jc w:val="both"/>
        <w:rPr>
          <w:b/>
          <w:sz w:val="22"/>
          <w:szCs w:val="22"/>
        </w:rPr>
      </w:pPr>
      <w:r w:rsidRPr="00B97F2B">
        <w:rPr>
          <w:b/>
          <w:sz w:val="22"/>
          <w:szCs w:val="22"/>
        </w:rPr>
        <w:t>7.8.</w:t>
      </w:r>
      <w:r w:rsidRPr="00B97F2B">
        <w:rPr>
          <w:sz w:val="22"/>
          <w:szCs w:val="22"/>
        </w:rPr>
        <w:t xml:space="preserve"> São exemplos de infração administrativa penalizáveis, nos termos da</w:t>
      </w:r>
      <w:proofErr w:type="gramStart"/>
      <w:r w:rsidRPr="00B97F2B">
        <w:rPr>
          <w:sz w:val="22"/>
          <w:szCs w:val="22"/>
        </w:rPr>
        <w:t xml:space="preserve">  </w:t>
      </w:r>
      <w:proofErr w:type="gramEnd"/>
      <w:r w:rsidRPr="00B97F2B">
        <w:rPr>
          <w:sz w:val="22"/>
          <w:szCs w:val="22"/>
        </w:rPr>
        <w:t xml:space="preserve">Lei nº 8.666, de 1993, da Lei nº 10.520, de 2002, do Decreto nº 3.555, de 2000, e do Decreto nº 5.450, de 2005: </w:t>
      </w:r>
    </w:p>
    <w:p w:rsidR="00B86572" w:rsidRPr="00B97F2B" w:rsidRDefault="00B86572" w:rsidP="0069294D">
      <w:pPr>
        <w:spacing w:before="240" w:after="120"/>
        <w:ind w:right="-15"/>
        <w:jc w:val="both"/>
        <w:rPr>
          <w:sz w:val="22"/>
          <w:szCs w:val="22"/>
        </w:rPr>
      </w:pPr>
      <w:r w:rsidRPr="00B97F2B">
        <w:rPr>
          <w:sz w:val="22"/>
          <w:szCs w:val="22"/>
        </w:rPr>
        <w:lastRenderedPageBreak/>
        <w:t>a) Inexecução total ou parcial do contrato;</w:t>
      </w:r>
    </w:p>
    <w:p w:rsidR="00B86572" w:rsidRPr="00B97F2B" w:rsidRDefault="00B86572" w:rsidP="0069294D">
      <w:pPr>
        <w:spacing w:before="240" w:after="120"/>
        <w:ind w:right="-15"/>
        <w:jc w:val="both"/>
        <w:rPr>
          <w:sz w:val="22"/>
          <w:szCs w:val="22"/>
        </w:rPr>
      </w:pPr>
      <w:r w:rsidRPr="00B97F2B">
        <w:rPr>
          <w:sz w:val="22"/>
          <w:szCs w:val="22"/>
        </w:rPr>
        <w:t>b) Apresentação de documentação falsa;</w:t>
      </w:r>
    </w:p>
    <w:p w:rsidR="00B86572" w:rsidRPr="00B97F2B" w:rsidRDefault="00B86572" w:rsidP="0069294D">
      <w:pPr>
        <w:spacing w:before="240" w:after="120"/>
        <w:ind w:right="-15"/>
        <w:jc w:val="both"/>
        <w:rPr>
          <w:sz w:val="22"/>
          <w:szCs w:val="22"/>
        </w:rPr>
      </w:pPr>
      <w:r w:rsidRPr="00B97F2B">
        <w:rPr>
          <w:sz w:val="22"/>
          <w:szCs w:val="22"/>
        </w:rPr>
        <w:t>c) Comportamento inidôneo;</w:t>
      </w:r>
    </w:p>
    <w:p w:rsidR="00B86572" w:rsidRPr="00B97F2B" w:rsidRDefault="00B86572" w:rsidP="0069294D">
      <w:pPr>
        <w:spacing w:before="240" w:after="120"/>
        <w:ind w:right="-15"/>
        <w:jc w:val="both"/>
        <w:rPr>
          <w:sz w:val="22"/>
          <w:szCs w:val="22"/>
        </w:rPr>
      </w:pPr>
      <w:r w:rsidRPr="00B97F2B">
        <w:rPr>
          <w:sz w:val="22"/>
          <w:szCs w:val="22"/>
        </w:rPr>
        <w:t>d) Fraude fiscal;</w:t>
      </w:r>
    </w:p>
    <w:p w:rsidR="00B86572" w:rsidRPr="00B97F2B" w:rsidRDefault="00B86572" w:rsidP="0069294D">
      <w:pPr>
        <w:spacing w:before="240" w:after="120"/>
        <w:ind w:right="-15"/>
        <w:jc w:val="both"/>
        <w:rPr>
          <w:sz w:val="22"/>
          <w:szCs w:val="22"/>
        </w:rPr>
      </w:pPr>
      <w:r w:rsidRPr="00B97F2B">
        <w:rPr>
          <w:sz w:val="22"/>
          <w:szCs w:val="22"/>
        </w:rPr>
        <w:t>e) Descumprimento de qualquer dos deveres elencados no Edital ou no Contrato.</w:t>
      </w:r>
    </w:p>
    <w:p w:rsidR="00B86572" w:rsidRPr="00B97F2B" w:rsidRDefault="00B86572" w:rsidP="0069294D">
      <w:pPr>
        <w:spacing w:before="240" w:after="120"/>
        <w:ind w:right="-15"/>
        <w:jc w:val="both"/>
        <w:rPr>
          <w:sz w:val="22"/>
          <w:szCs w:val="22"/>
        </w:rPr>
      </w:pPr>
      <w:r w:rsidRPr="00B97F2B">
        <w:rPr>
          <w:b/>
          <w:sz w:val="22"/>
          <w:szCs w:val="22"/>
        </w:rPr>
        <w:t>7.9.</w:t>
      </w:r>
      <w:r w:rsidRPr="00B97F2B">
        <w:rPr>
          <w:sz w:val="22"/>
          <w:szCs w:val="22"/>
        </w:rPr>
        <w:t xml:space="preserve"> As sanções serão aplicadas sem prejuízo da responsabilidade civil e criminal que possa ser acionada em desfavor da Contratada, conforme infração cometida e prejuízos causados à administração ou </w:t>
      </w:r>
      <w:proofErr w:type="gramStart"/>
      <w:r w:rsidRPr="00B97F2B">
        <w:rPr>
          <w:sz w:val="22"/>
          <w:szCs w:val="22"/>
        </w:rPr>
        <w:t>à</w:t>
      </w:r>
      <w:proofErr w:type="gramEnd"/>
      <w:r w:rsidRPr="00B97F2B">
        <w:rPr>
          <w:sz w:val="22"/>
          <w:szCs w:val="22"/>
        </w:rPr>
        <w:t xml:space="preserve"> terceiros. </w:t>
      </w:r>
    </w:p>
    <w:p w:rsidR="00B86572" w:rsidRPr="00B97F2B" w:rsidRDefault="00B86572" w:rsidP="00B86572">
      <w:pPr>
        <w:spacing w:before="240" w:after="120"/>
        <w:ind w:right="-15"/>
        <w:jc w:val="both"/>
        <w:rPr>
          <w:sz w:val="22"/>
          <w:szCs w:val="22"/>
        </w:rPr>
      </w:pPr>
      <w:r w:rsidRPr="00B97F2B">
        <w:rPr>
          <w:b/>
          <w:sz w:val="22"/>
          <w:szCs w:val="22"/>
        </w:rPr>
        <w:t>7.10.</w:t>
      </w:r>
      <w:r w:rsidRPr="00B97F2B">
        <w:rPr>
          <w:sz w:val="22"/>
          <w:szCs w:val="22"/>
        </w:rPr>
        <w:t xml:space="preserve"> Para efeito de aplicação de multas, às infrações são atribuídos </w:t>
      </w:r>
      <w:proofErr w:type="gramStart"/>
      <w:r w:rsidRPr="00B97F2B">
        <w:rPr>
          <w:sz w:val="22"/>
          <w:szCs w:val="22"/>
        </w:rPr>
        <w:t>graus ,</w:t>
      </w:r>
      <w:proofErr w:type="gramEnd"/>
      <w:r w:rsidRPr="00B97F2B">
        <w:rPr>
          <w:sz w:val="22"/>
          <w:szCs w:val="22"/>
        </w:rPr>
        <w:t xml:space="preserve"> com percentuais de multa  conforme a tabela a seguir, que elenca apenas as principais situações previstas, não eximindo de outras equivalentes que surgirem, conforme o caso:</w:t>
      </w:r>
    </w:p>
    <w:tbl>
      <w:tblPr>
        <w:tblStyle w:val="ListaClara1"/>
        <w:tblW w:w="9915" w:type="dxa"/>
        <w:tblInd w:w="-34" w:type="dxa"/>
        <w:tblLayout w:type="fixed"/>
        <w:tblLook w:val="04A0"/>
      </w:tblPr>
      <w:tblGrid>
        <w:gridCol w:w="851"/>
        <w:gridCol w:w="6361"/>
        <w:gridCol w:w="992"/>
        <w:gridCol w:w="1711"/>
      </w:tblGrid>
      <w:tr w:rsidR="004033F9" w:rsidRPr="00B97F2B" w:rsidTr="004033F9">
        <w:trPr>
          <w:cnfStyle w:val="100000000000"/>
        </w:trPr>
        <w:tc>
          <w:tcPr>
            <w:cnfStyle w:val="001000000000"/>
            <w:tcW w:w="851" w:type="dxa"/>
            <w:tcBorders>
              <w:top w:val="single" w:sz="8" w:space="0" w:color="000000" w:themeColor="text1"/>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ind w:right="-87"/>
              <w:jc w:val="center"/>
              <w:rPr>
                <w:b w:val="0"/>
                <w:bCs w:val="0"/>
                <w:sz w:val="22"/>
                <w:szCs w:val="22"/>
              </w:rPr>
            </w:pPr>
            <w:r w:rsidRPr="00B97F2B">
              <w:rPr>
                <w:b w:val="0"/>
                <w:bCs w:val="0"/>
                <w:sz w:val="22"/>
                <w:szCs w:val="22"/>
              </w:rPr>
              <w:t>Item</w:t>
            </w:r>
          </w:p>
        </w:tc>
        <w:tc>
          <w:tcPr>
            <w:tcW w:w="6358" w:type="dxa"/>
            <w:tcBorders>
              <w:top w:val="single" w:sz="8" w:space="0" w:color="000000" w:themeColor="text1"/>
              <w:left w:val="nil"/>
              <w:bottom w:val="nil"/>
              <w:right w:val="nil"/>
            </w:tcBorders>
            <w:hideMark/>
          </w:tcPr>
          <w:p w:rsidR="004033F9" w:rsidRPr="00B97F2B" w:rsidRDefault="004033F9" w:rsidP="004033F9">
            <w:pPr>
              <w:autoSpaceDE w:val="0"/>
              <w:autoSpaceDN w:val="0"/>
              <w:adjustRightInd w:val="0"/>
              <w:spacing w:line="360" w:lineRule="auto"/>
              <w:jc w:val="center"/>
              <w:cnfStyle w:val="100000000000"/>
              <w:rPr>
                <w:b w:val="0"/>
                <w:bCs w:val="0"/>
                <w:sz w:val="22"/>
                <w:szCs w:val="22"/>
              </w:rPr>
            </w:pPr>
            <w:r w:rsidRPr="00B97F2B">
              <w:rPr>
                <w:b w:val="0"/>
                <w:bCs w:val="0"/>
                <w:sz w:val="22"/>
                <w:szCs w:val="22"/>
              </w:rPr>
              <w:t>DESCRIÇÃO DA INFRAÇÃO</w:t>
            </w:r>
          </w:p>
        </w:tc>
        <w:tc>
          <w:tcPr>
            <w:tcW w:w="992" w:type="dxa"/>
            <w:tcBorders>
              <w:top w:val="single" w:sz="8" w:space="0" w:color="000000" w:themeColor="text1"/>
              <w:left w:val="nil"/>
              <w:bottom w:val="nil"/>
              <w:right w:val="nil"/>
            </w:tcBorders>
            <w:hideMark/>
          </w:tcPr>
          <w:p w:rsidR="004033F9" w:rsidRPr="00B97F2B" w:rsidRDefault="004033F9" w:rsidP="004033F9">
            <w:pPr>
              <w:autoSpaceDE w:val="0"/>
              <w:autoSpaceDN w:val="0"/>
              <w:adjustRightInd w:val="0"/>
              <w:spacing w:line="360" w:lineRule="auto"/>
              <w:jc w:val="center"/>
              <w:cnfStyle w:val="100000000000"/>
              <w:rPr>
                <w:b w:val="0"/>
                <w:bCs w:val="0"/>
                <w:sz w:val="22"/>
                <w:szCs w:val="22"/>
              </w:rPr>
            </w:pPr>
            <w:r w:rsidRPr="00B97F2B">
              <w:rPr>
                <w:b w:val="0"/>
                <w:bCs w:val="0"/>
                <w:sz w:val="22"/>
                <w:szCs w:val="22"/>
              </w:rPr>
              <w:t>GRAU</w:t>
            </w:r>
          </w:p>
        </w:tc>
        <w:tc>
          <w:tcPr>
            <w:tcW w:w="1710" w:type="dxa"/>
            <w:tcBorders>
              <w:top w:val="single" w:sz="8" w:space="0" w:color="000000" w:themeColor="text1"/>
              <w:left w:val="nil"/>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100000000000"/>
              <w:rPr>
                <w:b w:val="0"/>
                <w:bCs w:val="0"/>
                <w:sz w:val="22"/>
                <w:szCs w:val="22"/>
              </w:rPr>
            </w:pPr>
            <w:r w:rsidRPr="00B97F2B">
              <w:rPr>
                <w:b w:val="0"/>
                <w:bCs w:val="0"/>
                <w:sz w:val="22"/>
                <w:szCs w:val="22"/>
              </w:rPr>
              <w:t>MULTA*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rPr>
                <w:sz w:val="22"/>
                <w:szCs w:val="22"/>
              </w:rPr>
            </w:pPr>
            <w:r w:rsidRPr="00B97F2B">
              <w:rPr>
                <w:b w:val="0"/>
                <w:bCs w:val="0"/>
                <w:sz w:val="22"/>
                <w:szCs w:val="22"/>
              </w:rPr>
              <w:t xml:space="preserve">1. </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 xml:space="preserve">Permitir situação que crie a possibilidade ou cause dano físico, lesão corporal ou </w:t>
            </w:r>
            <w:proofErr w:type="spellStart"/>
            <w:r w:rsidRPr="00B97F2B">
              <w:rPr>
                <w:sz w:val="22"/>
                <w:szCs w:val="22"/>
              </w:rPr>
              <w:t>conseqüências</w:t>
            </w:r>
            <w:proofErr w:type="spellEnd"/>
            <w:r w:rsidRPr="00B97F2B">
              <w:rPr>
                <w:sz w:val="22"/>
                <w:szCs w:val="22"/>
              </w:rPr>
              <w:t xml:space="preserve"> letais; por ocorrência.</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06</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4,0% por dia</w:t>
            </w:r>
          </w:p>
        </w:tc>
      </w:tr>
      <w:tr w:rsidR="004033F9" w:rsidRPr="00B97F2B" w:rsidTr="004033F9">
        <w:tc>
          <w:tcPr>
            <w:cnfStyle w:val="001000000000"/>
            <w:tcW w:w="851" w:type="dxa"/>
            <w:tcBorders>
              <w:top w:val="nil"/>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rPr>
                <w:sz w:val="22"/>
                <w:szCs w:val="22"/>
              </w:rPr>
            </w:pPr>
            <w:r w:rsidRPr="00B97F2B">
              <w:rPr>
                <w:b w:val="0"/>
                <w:bCs w:val="0"/>
                <w:sz w:val="22"/>
                <w:szCs w:val="22"/>
              </w:rPr>
              <w:t xml:space="preserve">2. </w:t>
            </w:r>
          </w:p>
        </w:tc>
        <w:tc>
          <w:tcPr>
            <w:tcW w:w="6358"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Usar indevidamente informações sigilosas a que teve acesso; por ocorrência.</w:t>
            </w:r>
          </w:p>
        </w:tc>
        <w:tc>
          <w:tcPr>
            <w:tcW w:w="992"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06</w:t>
            </w:r>
          </w:p>
        </w:tc>
        <w:tc>
          <w:tcPr>
            <w:tcW w:w="1710" w:type="dxa"/>
            <w:tcBorders>
              <w:top w:val="nil"/>
              <w:left w:val="nil"/>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4,0% por dia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rPr>
                <w:sz w:val="22"/>
                <w:szCs w:val="22"/>
              </w:rPr>
            </w:pPr>
            <w:r w:rsidRPr="00B97F2B">
              <w:rPr>
                <w:b w:val="0"/>
                <w:bCs w:val="0"/>
                <w:sz w:val="22"/>
                <w:szCs w:val="22"/>
              </w:rPr>
              <w:t xml:space="preserve">3. </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Suspender ou interromper, salvo por motivo de força maior ou caso fortuito, os serviços contratuais por dia e por unidade de atendimento;</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05</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3,2% por dia</w:t>
            </w:r>
          </w:p>
        </w:tc>
      </w:tr>
      <w:tr w:rsidR="004033F9" w:rsidRPr="00B97F2B" w:rsidTr="004033F9">
        <w:tc>
          <w:tcPr>
            <w:cnfStyle w:val="001000000000"/>
            <w:tcW w:w="851" w:type="dxa"/>
            <w:tcBorders>
              <w:top w:val="single" w:sz="4" w:space="0" w:color="auto"/>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rPr>
                <w:sz w:val="22"/>
                <w:szCs w:val="22"/>
              </w:rPr>
            </w:pPr>
            <w:r w:rsidRPr="00B97F2B">
              <w:rPr>
                <w:b w:val="0"/>
                <w:bCs w:val="0"/>
                <w:sz w:val="22"/>
                <w:szCs w:val="22"/>
              </w:rPr>
              <w:t xml:space="preserve">4. </w:t>
            </w:r>
          </w:p>
        </w:tc>
        <w:tc>
          <w:tcPr>
            <w:tcW w:w="6358" w:type="dxa"/>
            <w:tcBorders>
              <w:top w:val="single" w:sz="4" w:space="0" w:color="auto"/>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Destruir ou danificar documentos por culpa ou dolo de seus agentes; por ocorrência.</w:t>
            </w:r>
          </w:p>
        </w:tc>
        <w:tc>
          <w:tcPr>
            <w:tcW w:w="992" w:type="dxa"/>
            <w:tcBorders>
              <w:top w:val="single" w:sz="4" w:space="0" w:color="auto"/>
              <w:left w:val="nil"/>
              <w:bottom w:val="nil"/>
              <w:right w:val="single" w:sz="4" w:space="0" w:color="auto"/>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05</w:t>
            </w:r>
          </w:p>
        </w:tc>
        <w:tc>
          <w:tcPr>
            <w:tcW w:w="1710" w:type="dxa"/>
            <w:tcBorders>
              <w:top w:val="single" w:sz="4" w:space="0" w:color="auto"/>
              <w:left w:val="single" w:sz="4" w:space="0" w:color="auto"/>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3,2% por dia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rPr>
                <w:sz w:val="22"/>
                <w:szCs w:val="22"/>
              </w:rPr>
            </w:pPr>
            <w:r w:rsidRPr="00B97F2B">
              <w:rPr>
                <w:b w:val="0"/>
                <w:bCs w:val="0"/>
                <w:sz w:val="22"/>
                <w:szCs w:val="22"/>
              </w:rPr>
              <w:t xml:space="preserve">5. </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Recusar-se a executar serviço determinado pela FISCALIZAÇÃO, sem motivo justificado; por ocorrência;</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04</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1,6% por dia</w:t>
            </w:r>
          </w:p>
        </w:tc>
      </w:tr>
      <w:tr w:rsidR="004033F9" w:rsidRPr="00B97F2B" w:rsidTr="004033F9">
        <w:tc>
          <w:tcPr>
            <w:cnfStyle w:val="001000000000"/>
            <w:tcW w:w="851" w:type="dxa"/>
            <w:tcBorders>
              <w:top w:val="nil"/>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rPr>
                <w:sz w:val="22"/>
                <w:szCs w:val="22"/>
              </w:rPr>
            </w:pPr>
            <w:r w:rsidRPr="00B97F2B">
              <w:rPr>
                <w:b w:val="0"/>
                <w:bCs w:val="0"/>
                <w:sz w:val="22"/>
                <w:szCs w:val="22"/>
              </w:rPr>
              <w:t xml:space="preserve">6. </w:t>
            </w:r>
          </w:p>
        </w:tc>
        <w:tc>
          <w:tcPr>
            <w:tcW w:w="6358"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Manter funcionário sem qualificação para a execução dos serviços; por empregado e por dia.</w:t>
            </w:r>
          </w:p>
        </w:tc>
        <w:tc>
          <w:tcPr>
            <w:tcW w:w="992"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03</w:t>
            </w:r>
          </w:p>
        </w:tc>
        <w:tc>
          <w:tcPr>
            <w:tcW w:w="1710" w:type="dxa"/>
            <w:tcBorders>
              <w:top w:val="nil"/>
              <w:left w:val="nil"/>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0,8% por dia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rPr>
                <w:sz w:val="22"/>
                <w:szCs w:val="22"/>
              </w:rPr>
            </w:pPr>
            <w:r w:rsidRPr="00B97F2B">
              <w:rPr>
                <w:b w:val="0"/>
                <w:bCs w:val="0"/>
                <w:sz w:val="22"/>
                <w:szCs w:val="22"/>
              </w:rPr>
              <w:t xml:space="preserve">7. </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Executar serviço incompleto, paliativo substitutivo como por caráter permanente, ou deixar de providenciar recomposição complementar; por ocorrência.</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02</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0,4% por dia</w:t>
            </w:r>
          </w:p>
        </w:tc>
      </w:tr>
      <w:tr w:rsidR="004033F9" w:rsidRPr="00B97F2B" w:rsidTr="004033F9">
        <w:tc>
          <w:tcPr>
            <w:cnfStyle w:val="001000000000"/>
            <w:tcW w:w="851" w:type="dxa"/>
            <w:tcBorders>
              <w:top w:val="nil"/>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rPr>
                <w:sz w:val="22"/>
                <w:szCs w:val="22"/>
              </w:rPr>
            </w:pPr>
            <w:r w:rsidRPr="00B97F2B">
              <w:rPr>
                <w:b w:val="0"/>
                <w:bCs w:val="0"/>
                <w:sz w:val="22"/>
                <w:szCs w:val="22"/>
              </w:rPr>
              <w:t xml:space="preserve">8. </w:t>
            </w:r>
          </w:p>
        </w:tc>
        <w:tc>
          <w:tcPr>
            <w:tcW w:w="6358"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Fornecer informação pérfida de serviço ou substituição de material; por ocorrência.</w:t>
            </w:r>
          </w:p>
        </w:tc>
        <w:tc>
          <w:tcPr>
            <w:tcW w:w="992"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02</w:t>
            </w:r>
          </w:p>
        </w:tc>
        <w:tc>
          <w:tcPr>
            <w:tcW w:w="1710" w:type="dxa"/>
            <w:tcBorders>
              <w:top w:val="nil"/>
              <w:left w:val="nil"/>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0,4% por dia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rPr>
                <w:sz w:val="22"/>
                <w:szCs w:val="22"/>
              </w:rPr>
            </w:pPr>
            <w:r w:rsidRPr="00B97F2B">
              <w:rPr>
                <w:b w:val="0"/>
                <w:bCs w:val="0"/>
                <w:sz w:val="22"/>
                <w:szCs w:val="22"/>
              </w:rPr>
              <w:t xml:space="preserve">9. </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Permitir a presença de funcionário sem uniforme e/ou com uniforme manchado, sujo, mal apresentado e/ou sem crachá registrado por ocorrência(s);</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01</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0,2% por dia</w:t>
            </w:r>
          </w:p>
        </w:tc>
      </w:tr>
      <w:tr w:rsidR="004033F9" w:rsidRPr="00B97F2B" w:rsidTr="004033F9">
        <w:tc>
          <w:tcPr>
            <w:cnfStyle w:val="001000000000"/>
            <w:tcW w:w="9911" w:type="dxa"/>
            <w:gridSpan w:val="4"/>
            <w:tcBorders>
              <w:top w:val="nil"/>
              <w:left w:val="single" w:sz="8" w:space="0" w:color="000000" w:themeColor="text1"/>
              <w:bottom w:val="nil"/>
              <w:right w:val="single" w:sz="8" w:space="0" w:color="000000" w:themeColor="text1"/>
            </w:tcBorders>
            <w:hideMark/>
          </w:tcPr>
          <w:p w:rsidR="004033F9" w:rsidRPr="00B97F2B" w:rsidRDefault="004033F9" w:rsidP="004033F9">
            <w:pPr>
              <w:autoSpaceDE w:val="0"/>
              <w:autoSpaceDN w:val="0"/>
              <w:adjustRightInd w:val="0"/>
              <w:spacing w:line="360" w:lineRule="auto"/>
              <w:ind w:firstLine="567"/>
              <w:jc w:val="center"/>
              <w:rPr>
                <w:bCs w:val="0"/>
                <w:sz w:val="22"/>
                <w:szCs w:val="22"/>
              </w:rPr>
            </w:pPr>
            <w:r w:rsidRPr="00B97F2B">
              <w:rPr>
                <w:bCs w:val="0"/>
                <w:sz w:val="22"/>
                <w:szCs w:val="22"/>
              </w:rPr>
              <w:lastRenderedPageBreak/>
              <w:t>Para os itens a seguir, deixar de:</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jc w:val="both"/>
              <w:rPr>
                <w:sz w:val="22"/>
                <w:szCs w:val="22"/>
              </w:rPr>
            </w:pPr>
            <w:r w:rsidRPr="00B97F2B">
              <w:rPr>
                <w:b w:val="0"/>
                <w:bCs w:val="0"/>
                <w:sz w:val="22"/>
                <w:szCs w:val="22"/>
              </w:rPr>
              <w:t xml:space="preserve">10. </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Efetuar o pagamento de salários até o quinto dia útil; por dia e por ocorrência.</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06</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4,0% por dia</w:t>
            </w:r>
          </w:p>
        </w:tc>
      </w:tr>
      <w:tr w:rsidR="004033F9" w:rsidRPr="00B97F2B" w:rsidTr="004033F9">
        <w:tc>
          <w:tcPr>
            <w:cnfStyle w:val="001000000000"/>
            <w:tcW w:w="851" w:type="dxa"/>
            <w:tcBorders>
              <w:top w:val="nil"/>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jc w:val="both"/>
              <w:rPr>
                <w:sz w:val="22"/>
                <w:szCs w:val="22"/>
              </w:rPr>
            </w:pPr>
            <w:r w:rsidRPr="00B97F2B">
              <w:rPr>
                <w:b w:val="0"/>
                <w:bCs w:val="0"/>
                <w:sz w:val="22"/>
                <w:szCs w:val="22"/>
              </w:rPr>
              <w:t xml:space="preserve">11. </w:t>
            </w:r>
          </w:p>
        </w:tc>
        <w:tc>
          <w:tcPr>
            <w:tcW w:w="6358"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Efetuar o pagamento de seguros, encargos fiscais e sociais, assim como quaisquer despesas diretas e/ou indiretas relacionadas à execução deste contrato; por dia e por ocorrência;</w:t>
            </w:r>
          </w:p>
        </w:tc>
        <w:tc>
          <w:tcPr>
            <w:tcW w:w="992"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05</w:t>
            </w:r>
          </w:p>
        </w:tc>
        <w:tc>
          <w:tcPr>
            <w:tcW w:w="1710" w:type="dxa"/>
            <w:tcBorders>
              <w:top w:val="nil"/>
              <w:left w:val="nil"/>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000000000000"/>
              <w:rPr>
                <w:sz w:val="22"/>
                <w:szCs w:val="22"/>
              </w:rPr>
            </w:pPr>
            <w:r w:rsidRPr="00B97F2B">
              <w:rPr>
                <w:b/>
                <w:bCs/>
                <w:sz w:val="22"/>
                <w:szCs w:val="22"/>
              </w:rPr>
              <w:t>3,2% por dia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jc w:val="both"/>
              <w:rPr>
                <w:sz w:val="22"/>
                <w:szCs w:val="22"/>
              </w:rPr>
            </w:pPr>
            <w:r w:rsidRPr="00B97F2B">
              <w:rPr>
                <w:b w:val="0"/>
                <w:bCs w:val="0"/>
                <w:sz w:val="22"/>
                <w:szCs w:val="22"/>
              </w:rPr>
              <w:t xml:space="preserve">12. </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Efetuar a reposição de funcionários faltosos, por funcionários e por dia;</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04</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sz w:val="22"/>
                <w:szCs w:val="22"/>
              </w:rPr>
            </w:pPr>
            <w:r w:rsidRPr="00B97F2B">
              <w:rPr>
                <w:b/>
                <w:bCs/>
                <w:sz w:val="22"/>
                <w:szCs w:val="22"/>
              </w:rPr>
              <w:t>1,6% por dia</w:t>
            </w:r>
          </w:p>
        </w:tc>
      </w:tr>
      <w:tr w:rsidR="004033F9" w:rsidRPr="00B97F2B" w:rsidTr="004033F9">
        <w:tc>
          <w:tcPr>
            <w:cnfStyle w:val="001000000000"/>
            <w:tcW w:w="851" w:type="dxa"/>
            <w:tcBorders>
              <w:top w:val="nil"/>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13.</w:t>
            </w:r>
          </w:p>
        </w:tc>
        <w:tc>
          <w:tcPr>
            <w:tcW w:w="6358"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Cumprir prazo previamente estabelecido com a FISCALIZAÇÃO para fornecimento de materiais ou execução de serviços; por unidade de tempo definida para determinar o atraso.</w:t>
            </w:r>
          </w:p>
        </w:tc>
        <w:tc>
          <w:tcPr>
            <w:tcW w:w="992"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03</w:t>
            </w:r>
          </w:p>
        </w:tc>
        <w:tc>
          <w:tcPr>
            <w:tcW w:w="1710" w:type="dxa"/>
            <w:tcBorders>
              <w:top w:val="nil"/>
              <w:left w:val="nil"/>
              <w:bottom w:val="nil"/>
              <w:right w:val="single" w:sz="8" w:space="0" w:color="000000" w:themeColor="text1"/>
            </w:tcBorders>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0,8% por dia</w:t>
            </w:r>
          </w:p>
          <w:p w:rsidR="004033F9" w:rsidRPr="00B97F2B" w:rsidRDefault="004033F9" w:rsidP="004033F9">
            <w:pPr>
              <w:autoSpaceDE w:val="0"/>
              <w:autoSpaceDN w:val="0"/>
              <w:adjustRightInd w:val="0"/>
              <w:spacing w:line="360" w:lineRule="auto"/>
              <w:ind w:firstLine="567"/>
              <w:jc w:val="center"/>
              <w:cnfStyle w:val="000000000000"/>
              <w:rPr>
                <w:b/>
                <w:bCs/>
                <w:sz w:val="22"/>
                <w:szCs w:val="22"/>
              </w:rPr>
            </w:pP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14.</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Cumprir quaisquer dos itens do Edital e seus anexos, mesmo que não previstos nesta tabela de multas, após reincidência formalmente notificada pela FISCALIZAÇÃO; por ocorrência.</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03</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0,8% por dia</w:t>
            </w:r>
          </w:p>
        </w:tc>
      </w:tr>
      <w:tr w:rsidR="004033F9" w:rsidRPr="00B97F2B" w:rsidTr="004033F9">
        <w:tc>
          <w:tcPr>
            <w:cnfStyle w:val="001000000000"/>
            <w:tcW w:w="851" w:type="dxa"/>
            <w:tcBorders>
              <w:top w:val="single" w:sz="4" w:space="0" w:color="auto"/>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15.</w:t>
            </w:r>
          </w:p>
        </w:tc>
        <w:tc>
          <w:tcPr>
            <w:tcW w:w="6358" w:type="dxa"/>
            <w:tcBorders>
              <w:top w:val="single" w:sz="4" w:space="0" w:color="auto"/>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Zelar pelas instalações do órgão e do ambiente de trabalho, por item e por dia;</w:t>
            </w:r>
          </w:p>
        </w:tc>
        <w:tc>
          <w:tcPr>
            <w:tcW w:w="992" w:type="dxa"/>
            <w:tcBorders>
              <w:top w:val="single" w:sz="4" w:space="0" w:color="auto"/>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03</w:t>
            </w:r>
          </w:p>
        </w:tc>
        <w:tc>
          <w:tcPr>
            <w:tcW w:w="1710" w:type="dxa"/>
            <w:tcBorders>
              <w:top w:val="single" w:sz="4" w:space="0" w:color="auto"/>
              <w:left w:val="nil"/>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0,8% por dia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16.</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 xml:space="preserve">Refazer serviço não aceito pela FISCALIZAÇÃO, nos </w:t>
            </w:r>
            <w:proofErr w:type="gramStart"/>
            <w:r w:rsidRPr="00B97F2B">
              <w:rPr>
                <w:sz w:val="22"/>
                <w:szCs w:val="22"/>
              </w:rPr>
              <w:t>prazos</w:t>
            </w:r>
            <w:proofErr w:type="gramEnd"/>
          </w:p>
          <w:p w:rsidR="004033F9" w:rsidRPr="00B97F2B" w:rsidRDefault="004033F9" w:rsidP="004033F9">
            <w:pPr>
              <w:autoSpaceDE w:val="0"/>
              <w:autoSpaceDN w:val="0"/>
              <w:adjustRightInd w:val="0"/>
              <w:spacing w:line="360" w:lineRule="auto"/>
              <w:jc w:val="both"/>
              <w:cnfStyle w:val="000000100000"/>
              <w:rPr>
                <w:sz w:val="22"/>
                <w:szCs w:val="22"/>
              </w:rPr>
            </w:pPr>
            <w:proofErr w:type="gramStart"/>
            <w:r w:rsidRPr="00B97F2B">
              <w:rPr>
                <w:sz w:val="22"/>
                <w:szCs w:val="22"/>
              </w:rPr>
              <w:t>estabelecidos</w:t>
            </w:r>
            <w:proofErr w:type="gramEnd"/>
            <w:r w:rsidRPr="00B97F2B">
              <w:rPr>
                <w:sz w:val="22"/>
                <w:szCs w:val="22"/>
              </w:rPr>
              <w:t xml:space="preserve"> no contrato ou determinado pela FISCALIZAÇÃO; por unidade de tempo definida para determinar o atraso.</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03</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0,8% por dia</w:t>
            </w:r>
          </w:p>
        </w:tc>
      </w:tr>
      <w:tr w:rsidR="004033F9" w:rsidRPr="00B97F2B" w:rsidTr="004033F9">
        <w:tc>
          <w:tcPr>
            <w:cnfStyle w:val="001000000000"/>
            <w:tcW w:w="851" w:type="dxa"/>
            <w:tcBorders>
              <w:top w:val="nil"/>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17.</w:t>
            </w:r>
          </w:p>
        </w:tc>
        <w:tc>
          <w:tcPr>
            <w:tcW w:w="6358"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Cumprir determinação formal ou instrução complementar da FISCALIZAÇÃO, por ocorrência;</w:t>
            </w:r>
          </w:p>
        </w:tc>
        <w:tc>
          <w:tcPr>
            <w:tcW w:w="992"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03</w:t>
            </w:r>
          </w:p>
        </w:tc>
        <w:tc>
          <w:tcPr>
            <w:tcW w:w="1710" w:type="dxa"/>
            <w:tcBorders>
              <w:top w:val="nil"/>
              <w:left w:val="nil"/>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0,8% por dia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18.</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Iniciar execução de serviço nos prazos estabelecidos pela FISCALIZAÇÃO, observados os limites mínimos estabelecidos por este Contrato; por serviço, por ocorrência.</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02</w:t>
            </w:r>
          </w:p>
        </w:tc>
        <w:tc>
          <w:tcPr>
            <w:tcW w:w="1710" w:type="dxa"/>
            <w:tcBorders>
              <w:left w:val="nil"/>
            </w:tcBorders>
            <w:hideMark/>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0,4% por dia</w:t>
            </w:r>
          </w:p>
        </w:tc>
      </w:tr>
      <w:tr w:rsidR="004033F9" w:rsidRPr="00B97F2B" w:rsidTr="004033F9">
        <w:tc>
          <w:tcPr>
            <w:cnfStyle w:val="001000000000"/>
            <w:tcW w:w="851" w:type="dxa"/>
            <w:tcBorders>
              <w:top w:val="nil"/>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19.</w:t>
            </w:r>
          </w:p>
        </w:tc>
        <w:tc>
          <w:tcPr>
            <w:tcW w:w="6358"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Disponibilizar equipamentos, insumos e papel necessários à realização dos serviços do escopo do contrato; por ocorrência.</w:t>
            </w:r>
          </w:p>
        </w:tc>
        <w:tc>
          <w:tcPr>
            <w:tcW w:w="992"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02</w:t>
            </w:r>
          </w:p>
        </w:tc>
        <w:tc>
          <w:tcPr>
            <w:tcW w:w="1710" w:type="dxa"/>
            <w:tcBorders>
              <w:top w:val="nil"/>
              <w:left w:val="nil"/>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04% por dia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20.</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Ressarcir o órgão por eventuais danos causados por seus funcionários, em Veículos, equipamentos etc.</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02</w:t>
            </w:r>
          </w:p>
        </w:tc>
        <w:tc>
          <w:tcPr>
            <w:tcW w:w="1710" w:type="dxa"/>
            <w:tcBorders>
              <w:left w:val="nil"/>
            </w:tcBorders>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0,4% por dia</w:t>
            </w:r>
          </w:p>
          <w:p w:rsidR="004033F9" w:rsidRPr="00B97F2B" w:rsidRDefault="004033F9" w:rsidP="004033F9">
            <w:pPr>
              <w:autoSpaceDE w:val="0"/>
              <w:autoSpaceDN w:val="0"/>
              <w:adjustRightInd w:val="0"/>
              <w:spacing w:line="360" w:lineRule="auto"/>
              <w:ind w:firstLine="567"/>
              <w:jc w:val="center"/>
              <w:cnfStyle w:val="000000100000"/>
              <w:rPr>
                <w:b/>
                <w:bCs/>
                <w:sz w:val="22"/>
                <w:szCs w:val="22"/>
              </w:rPr>
            </w:pPr>
          </w:p>
        </w:tc>
      </w:tr>
      <w:tr w:rsidR="004033F9" w:rsidRPr="00B97F2B" w:rsidTr="004033F9">
        <w:tc>
          <w:tcPr>
            <w:cnfStyle w:val="001000000000"/>
            <w:tcW w:w="851" w:type="dxa"/>
            <w:tcBorders>
              <w:top w:val="nil"/>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21.</w:t>
            </w:r>
          </w:p>
        </w:tc>
        <w:tc>
          <w:tcPr>
            <w:tcW w:w="6358"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Fornecer 02(dois) uniformes e dois pares de sapato, semestralmente, por funcionário e por ocorrência;</w:t>
            </w:r>
          </w:p>
        </w:tc>
        <w:tc>
          <w:tcPr>
            <w:tcW w:w="992"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02</w:t>
            </w:r>
          </w:p>
        </w:tc>
        <w:tc>
          <w:tcPr>
            <w:tcW w:w="1710" w:type="dxa"/>
            <w:tcBorders>
              <w:top w:val="nil"/>
              <w:left w:val="nil"/>
              <w:bottom w:val="nil"/>
              <w:right w:val="single" w:sz="8" w:space="0" w:color="000000" w:themeColor="text1"/>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0,4% por dia</w:t>
            </w: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22.</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Registrar e controlar, diariamente, a assiduidade e a pontualidade de seu pessoal, por empregado e por dia;</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01</w:t>
            </w:r>
          </w:p>
        </w:tc>
        <w:tc>
          <w:tcPr>
            <w:tcW w:w="1710" w:type="dxa"/>
            <w:tcBorders>
              <w:left w:val="nil"/>
            </w:tcBorders>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0,2% por dia</w:t>
            </w:r>
          </w:p>
          <w:p w:rsidR="004033F9" w:rsidRPr="00B97F2B" w:rsidRDefault="004033F9" w:rsidP="004033F9">
            <w:pPr>
              <w:autoSpaceDE w:val="0"/>
              <w:autoSpaceDN w:val="0"/>
              <w:adjustRightInd w:val="0"/>
              <w:spacing w:line="360" w:lineRule="auto"/>
              <w:ind w:firstLine="567"/>
              <w:jc w:val="center"/>
              <w:cnfStyle w:val="000000100000"/>
              <w:rPr>
                <w:b/>
                <w:bCs/>
                <w:sz w:val="22"/>
                <w:szCs w:val="22"/>
              </w:rPr>
            </w:pPr>
          </w:p>
        </w:tc>
      </w:tr>
      <w:tr w:rsidR="004033F9" w:rsidRPr="00B97F2B" w:rsidTr="004033F9">
        <w:tc>
          <w:tcPr>
            <w:cnfStyle w:val="001000000000"/>
            <w:tcW w:w="851" w:type="dxa"/>
            <w:tcBorders>
              <w:top w:val="nil"/>
              <w:left w:val="single" w:sz="8" w:space="0" w:color="000000" w:themeColor="text1"/>
              <w:bottom w:val="nil"/>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23.</w:t>
            </w:r>
          </w:p>
        </w:tc>
        <w:tc>
          <w:tcPr>
            <w:tcW w:w="6358"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both"/>
              <w:cnfStyle w:val="000000000000"/>
              <w:rPr>
                <w:sz w:val="22"/>
                <w:szCs w:val="22"/>
              </w:rPr>
            </w:pPr>
            <w:r w:rsidRPr="00B97F2B">
              <w:rPr>
                <w:sz w:val="22"/>
                <w:szCs w:val="22"/>
              </w:rPr>
              <w:t xml:space="preserve">Entregar os </w:t>
            </w:r>
            <w:proofErr w:type="spellStart"/>
            <w:r w:rsidRPr="00B97F2B">
              <w:rPr>
                <w:sz w:val="22"/>
                <w:szCs w:val="22"/>
              </w:rPr>
              <w:t>vales-transporte</w:t>
            </w:r>
            <w:proofErr w:type="spellEnd"/>
            <w:r w:rsidRPr="00B97F2B">
              <w:rPr>
                <w:sz w:val="22"/>
                <w:szCs w:val="22"/>
              </w:rPr>
              <w:t xml:space="preserve"> e/ou ticket-refeição nas datas avençadas, por ocorrência e por dia;</w:t>
            </w:r>
          </w:p>
        </w:tc>
        <w:tc>
          <w:tcPr>
            <w:tcW w:w="992" w:type="dxa"/>
            <w:tcBorders>
              <w:top w:val="nil"/>
              <w:left w:val="nil"/>
              <w:bottom w:val="nil"/>
              <w:right w:val="nil"/>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01</w:t>
            </w:r>
          </w:p>
        </w:tc>
        <w:tc>
          <w:tcPr>
            <w:tcW w:w="1710" w:type="dxa"/>
            <w:tcBorders>
              <w:top w:val="nil"/>
              <w:left w:val="nil"/>
              <w:bottom w:val="nil"/>
              <w:right w:val="single" w:sz="8" w:space="0" w:color="000000" w:themeColor="text1"/>
            </w:tcBorders>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0,2% por dia</w:t>
            </w:r>
          </w:p>
          <w:p w:rsidR="004033F9" w:rsidRPr="00B97F2B" w:rsidRDefault="004033F9" w:rsidP="004033F9">
            <w:pPr>
              <w:autoSpaceDE w:val="0"/>
              <w:autoSpaceDN w:val="0"/>
              <w:adjustRightInd w:val="0"/>
              <w:spacing w:line="360" w:lineRule="auto"/>
              <w:ind w:firstLine="567"/>
              <w:jc w:val="center"/>
              <w:cnfStyle w:val="000000000000"/>
              <w:rPr>
                <w:b/>
                <w:bCs/>
                <w:sz w:val="22"/>
                <w:szCs w:val="22"/>
              </w:rPr>
            </w:pPr>
          </w:p>
        </w:tc>
      </w:tr>
      <w:tr w:rsidR="004033F9" w:rsidRPr="00B97F2B" w:rsidTr="004033F9">
        <w:trPr>
          <w:cnfStyle w:val="000000100000"/>
        </w:trPr>
        <w:tc>
          <w:tcPr>
            <w:cnfStyle w:val="001000000000"/>
            <w:tcW w:w="851" w:type="dxa"/>
            <w:tcBorders>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lastRenderedPageBreak/>
              <w:t>24.</w:t>
            </w:r>
          </w:p>
        </w:tc>
        <w:tc>
          <w:tcPr>
            <w:tcW w:w="6358" w:type="dxa"/>
            <w:tcBorders>
              <w:left w:val="nil"/>
              <w:right w:val="nil"/>
            </w:tcBorders>
            <w:hideMark/>
          </w:tcPr>
          <w:p w:rsidR="004033F9" w:rsidRPr="00B97F2B" w:rsidRDefault="004033F9" w:rsidP="004033F9">
            <w:pPr>
              <w:autoSpaceDE w:val="0"/>
              <w:autoSpaceDN w:val="0"/>
              <w:adjustRightInd w:val="0"/>
              <w:spacing w:line="360" w:lineRule="auto"/>
              <w:jc w:val="both"/>
              <w:cnfStyle w:val="000000100000"/>
              <w:rPr>
                <w:sz w:val="22"/>
                <w:szCs w:val="22"/>
              </w:rPr>
            </w:pPr>
            <w:r w:rsidRPr="00B97F2B">
              <w:rPr>
                <w:sz w:val="22"/>
                <w:szCs w:val="22"/>
              </w:rPr>
              <w:t>Manter a documentação de habilitação atualizada; por item, por ocorrência.</w:t>
            </w:r>
          </w:p>
        </w:tc>
        <w:tc>
          <w:tcPr>
            <w:tcW w:w="992" w:type="dxa"/>
            <w:tcBorders>
              <w:left w:val="nil"/>
              <w:right w:val="nil"/>
            </w:tcBorders>
            <w:hideMark/>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01</w:t>
            </w:r>
          </w:p>
        </w:tc>
        <w:tc>
          <w:tcPr>
            <w:tcW w:w="1710" w:type="dxa"/>
            <w:tcBorders>
              <w:left w:val="nil"/>
            </w:tcBorders>
          </w:tcPr>
          <w:p w:rsidR="004033F9" w:rsidRPr="00B97F2B" w:rsidRDefault="004033F9" w:rsidP="004033F9">
            <w:pPr>
              <w:autoSpaceDE w:val="0"/>
              <w:autoSpaceDN w:val="0"/>
              <w:adjustRightInd w:val="0"/>
              <w:spacing w:line="360" w:lineRule="auto"/>
              <w:jc w:val="center"/>
              <w:cnfStyle w:val="000000100000"/>
              <w:rPr>
                <w:b/>
                <w:bCs/>
                <w:sz w:val="22"/>
                <w:szCs w:val="22"/>
              </w:rPr>
            </w:pPr>
            <w:r w:rsidRPr="00B97F2B">
              <w:rPr>
                <w:b/>
                <w:bCs/>
                <w:sz w:val="22"/>
                <w:szCs w:val="22"/>
              </w:rPr>
              <w:t>0,2% por dia</w:t>
            </w:r>
          </w:p>
          <w:p w:rsidR="004033F9" w:rsidRPr="00B97F2B" w:rsidRDefault="004033F9" w:rsidP="004033F9">
            <w:pPr>
              <w:autoSpaceDE w:val="0"/>
              <w:autoSpaceDN w:val="0"/>
              <w:adjustRightInd w:val="0"/>
              <w:spacing w:line="360" w:lineRule="auto"/>
              <w:ind w:firstLine="567"/>
              <w:jc w:val="center"/>
              <w:cnfStyle w:val="000000100000"/>
              <w:rPr>
                <w:b/>
                <w:bCs/>
                <w:sz w:val="22"/>
                <w:szCs w:val="22"/>
              </w:rPr>
            </w:pPr>
          </w:p>
        </w:tc>
      </w:tr>
      <w:tr w:rsidR="004033F9" w:rsidRPr="00B97F2B" w:rsidTr="004033F9">
        <w:tc>
          <w:tcPr>
            <w:cnfStyle w:val="001000000000"/>
            <w:tcW w:w="851" w:type="dxa"/>
            <w:tcBorders>
              <w:top w:val="nil"/>
              <w:left w:val="single" w:sz="8" w:space="0" w:color="000000" w:themeColor="text1"/>
              <w:bottom w:val="single" w:sz="8" w:space="0" w:color="000000" w:themeColor="text1"/>
              <w:right w:val="nil"/>
            </w:tcBorders>
            <w:hideMark/>
          </w:tcPr>
          <w:p w:rsidR="004033F9" w:rsidRPr="00B97F2B" w:rsidRDefault="004033F9" w:rsidP="004033F9">
            <w:pPr>
              <w:autoSpaceDE w:val="0"/>
              <w:autoSpaceDN w:val="0"/>
              <w:adjustRightInd w:val="0"/>
              <w:spacing w:line="360" w:lineRule="auto"/>
              <w:jc w:val="both"/>
              <w:rPr>
                <w:b w:val="0"/>
                <w:bCs w:val="0"/>
                <w:sz w:val="22"/>
                <w:szCs w:val="22"/>
              </w:rPr>
            </w:pPr>
            <w:r w:rsidRPr="00B97F2B">
              <w:rPr>
                <w:b w:val="0"/>
                <w:bCs w:val="0"/>
                <w:sz w:val="22"/>
                <w:szCs w:val="22"/>
              </w:rPr>
              <w:t>25.</w:t>
            </w:r>
          </w:p>
        </w:tc>
        <w:tc>
          <w:tcPr>
            <w:tcW w:w="6358" w:type="dxa"/>
            <w:tcBorders>
              <w:top w:val="nil"/>
              <w:left w:val="nil"/>
              <w:bottom w:val="single" w:sz="8" w:space="0" w:color="000000" w:themeColor="text1"/>
              <w:right w:val="nil"/>
            </w:tcBorders>
            <w:hideMark/>
          </w:tcPr>
          <w:p w:rsidR="004033F9" w:rsidRPr="00B97F2B" w:rsidRDefault="004033F9" w:rsidP="004033F9">
            <w:pPr>
              <w:autoSpaceDE w:val="0"/>
              <w:autoSpaceDN w:val="0"/>
              <w:adjustRightInd w:val="0"/>
              <w:spacing w:line="360" w:lineRule="auto"/>
              <w:cnfStyle w:val="000000000000"/>
              <w:rPr>
                <w:b/>
                <w:i/>
                <w:sz w:val="22"/>
                <w:szCs w:val="22"/>
              </w:rPr>
            </w:pPr>
            <w:r w:rsidRPr="00B97F2B">
              <w:rPr>
                <w:sz w:val="22"/>
                <w:szCs w:val="22"/>
              </w:rPr>
              <w:t>Substituir funcionário que se conduza de modo inconveniente ou não atenda às necessidades do Órgão, por funcionário e por dia;</w:t>
            </w:r>
          </w:p>
        </w:tc>
        <w:tc>
          <w:tcPr>
            <w:tcW w:w="992" w:type="dxa"/>
            <w:tcBorders>
              <w:top w:val="nil"/>
              <w:left w:val="nil"/>
              <w:bottom w:val="single" w:sz="8" w:space="0" w:color="000000" w:themeColor="text1"/>
              <w:right w:val="nil"/>
            </w:tcBorders>
            <w:hideMark/>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01</w:t>
            </w:r>
          </w:p>
        </w:tc>
        <w:tc>
          <w:tcPr>
            <w:tcW w:w="1710" w:type="dxa"/>
            <w:tcBorders>
              <w:top w:val="nil"/>
              <w:left w:val="nil"/>
              <w:bottom w:val="single" w:sz="8" w:space="0" w:color="000000" w:themeColor="text1"/>
              <w:right w:val="single" w:sz="8" w:space="0" w:color="000000" w:themeColor="text1"/>
            </w:tcBorders>
          </w:tcPr>
          <w:p w:rsidR="004033F9" w:rsidRPr="00B97F2B" w:rsidRDefault="004033F9" w:rsidP="004033F9">
            <w:pPr>
              <w:autoSpaceDE w:val="0"/>
              <w:autoSpaceDN w:val="0"/>
              <w:adjustRightInd w:val="0"/>
              <w:spacing w:line="360" w:lineRule="auto"/>
              <w:jc w:val="center"/>
              <w:cnfStyle w:val="000000000000"/>
              <w:rPr>
                <w:b/>
                <w:bCs/>
                <w:sz w:val="22"/>
                <w:szCs w:val="22"/>
              </w:rPr>
            </w:pPr>
            <w:r w:rsidRPr="00B97F2B">
              <w:rPr>
                <w:b/>
                <w:bCs/>
                <w:sz w:val="22"/>
                <w:szCs w:val="22"/>
              </w:rPr>
              <w:t>0,2% por dia</w:t>
            </w:r>
          </w:p>
          <w:p w:rsidR="004033F9" w:rsidRPr="00B97F2B" w:rsidRDefault="004033F9" w:rsidP="004033F9">
            <w:pPr>
              <w:autoSpaceDE w:val="0"/>
              <w:autoSpaceDN w:val="0"/>
              <w:adjustRightInd w:val="0"/>
              <w:spacing w:line="360" w:lineRule="auto"/>
              <w:ind w:firstLine="567"/>
              <w:jc w:val="center"/>
              <w:cnfStyle w:val="000000000000"/>
              <w:rPr>
                <w:b/>
                <w:bCs/>
                <w:sz w:val="22"/>
                <w:szCs w:val="22"/>
              </w:rPr>
            </w:pPr>
          </w:p>
        </w:tc>
      </w:tr>
    </w:tbl>
    <w:p w:rsidR="004033F9" w:rsidRPr="00B97F2B" w:rsidRDefault="004033F9" w:rsidP="00B86572">
      <w:pPr>
        <w:spacing w:before="240" w:after="120"/>
        <w:ind w:right="-15"/>
        <w:jc w:val="both"/>
        <w:rPr>
          <w:sz w:val="22"/>
          <w:szCs w:val="22"/>
        </w:rPr>
      </w:pPr>
    </w:p>
    <w:p w:rsidR="00B86572" w:rsidRPr="00B97F2B" w:rsidRDefault="00B86572" w:rsidP="00B86572">
      <w:pPr>
        <w:spacing w:before="240" w:after="120"/>
        <w:ind w:right="-15"/>
        <w:jc w:val="both"/>
        <w:rPr>
          <w:b/>
          <w:sz w:val="22"/>
          <w:szCs w:val="22"/>
        </w:rPr>
      </w:pPr>
      <w:r w:rsidRPr="00B97F2B">
        <w:rPr>
          <w:b/>
          <w:sz w:val="22"/>
          <w:szCs w:val="22"/>
        </w:rPr>
        <w:t>7.11. As sanções aqui previstas poderão ser aplicadas concomitamente, facultada a defesa prévia do interessado, no respectivo processo, no prazo de 05 (cinco) dias úteis.</w:t>
      </w:r>
    </w:p>
    <w:p w:rsidR="00B86572" w:rsidRPr="00B97F2B" w:rsidRDefault="00B86572" w:rsidP="00B86572">
      <w:pPr>
        <w:spacing w:before="240" w:after="120"/>
        <w:ind w:right="-15"/>
        <w:jc w:val="both"/>
        <w:rPr>
          <w:b/>
          <w:sz w:val="22"/>
          <w:szCs w:val="22"/>
        </w:rPr>
      </w:pPr>
      <w:r w:rsidRPr="00B97F2B">
        <w:rPr>
          <w:sz w:val="22"/>
          <w:szCs w:val="22"/>
        </w:rPr>
        <w:t>7.12. Após 30 (trinta) dias da falta de execução do objeto, será considerada inexecução total do contrato, o que ensejará a rescisão contratual.</w:t>
      </w:r>
    </w:p>
    <w:p w:rsidR="00B86572" w:rsidRPr="00B97F2B" w:rsidRDefault="00B86572" w:rsidP="00B86572">
      <w:pPr>
        <w:spacing w:before="240" w:after="120"/>
        <w:ind w:right="-15"/>
        <w:jc w:val="both"/>
        <w:rPr>
          <w:b/>
          <w:sz w:val="22"/>
          <w:szCs w:val="22"/>
        </w:rPr>
      </w:pPr>
      <w:r w:rsidRPr="00B97F2B">
        <w:rPr>
          <w:sz w:val="22"/>
          <w:szCs w:val="22"/>
        </w:rPr>
        <w:t>7.13. As sanções de natureza pecuniária serão diretamente descontadas de créditos que eventualmente detenha a Contratada ou efetuada a sua cobrança na forma prevista em lei.</w:t>
      </w:r>
    </w:p>
    <w:p w:rsidR="00B86572" w:rsidRPr="00B97F2B" w:rsidRDefault="00B86572" w:rsidP="00B86572">
      <w:pPr>
        <w:spacing w:before="240" w:after="120"/>
        <w:ind w:right="-15"/>
        <w:jc w:val="both"/>
        <w:rPr>
          <w:b/>
          <w:sz w:val="22"/>
          <w:szCs w:val="22"/>
        </w:rPr>
      </w:pPr>
      <w:r w:rsidRPr="00B97F2B">
        <w:rPr>
          <w:sz w:val="22"/>
          <w:szCs w:val="22"/>
        </w:rPr>
        <w:t>7.14. 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B86572" w:rsidRPr="00B97F2B" w:rsidRDefault="00B86572" w:rsidP="00B86572">
      <w:pPr>
        <w:spacing w:before="240" w:after="120"/>
        <w:ind w:right="-15"/>
        <w:jc w:val="both"/>
        <w:rPr>
          <w:b/>
          <w:sz w:val="22"/>
          <w:szCs w:val="22"/>
        </w:rPr>
      </w:pPr>
      <w:r w:rsidRPr="00B97F2B">
        <w:rPr>
          <w:sz w:val="22"/>
          <w:szCs w:val="22"/>
        </w:rPr>
        <w:t>7.15. A autoridade competente, na aplicação das sanções; levará em consideração a gravidade da conduta do infrator, o caráter educativo da pena, bem como o dano causado à Administração, observando o princípio da proporcionalidade.</w:t>
      </w:r>
    </w:p>
    <w:p w:rsidR="00B86572" w:rsidRPr="00B97F2B" w:rsidRDefault="00B86572" w:rsidP="00B86572">
      <w:pPr>
        <w:spacing w:before="240" w:after="120"/>
        <w:ind w:right="-15"/>
        <w:jc w:val="both"/>
        <w:rPr>
          <w:b/>
          <w:sz w:val="22"/>
          <w:szCs w:val="22"/>
        </w:rPr>
      </w:pPr>
      <w:r w:rsidRPr="00B97F2B">
        <w:rPr>
          <w:sz w:val="22"/>
          <w:szCs w:val="22"/>
        </w:rPr>
        <w:t>7.16. A sanção será obrigatoriamente registrada no Sistema de Cadastramento Unificado de Fornecedores – SICAF, bem como em sistemas Estaduais.</w:t>
      </w:r>
    </w:p>
    <w:p w:rsidR="00B86572" w:rsidRPr="00B97F2B" w:rsidRDefault="00B86572" w:rsidP="00B86572">
      <w:pPr>
        <w:spacing w:before="240" w:after="120"/>
        <w:ind w:right="-15"/>
        <w:jc w:val="both"/>
        <w:rPr>
          <w:b/>
          <w:sz w:val="22"/>
          <w:szCs w:val="22"/>
        </w:rPr>
      </w:pPr>
      <w:r w:rsidRPr="00B97F2B">
        <w:rPr>
          <w:sz w:val="22"/>
          <w:szCs w:val="22"/>
        </w:rPr>
        <w:t>7.17. Também ficam sujeitas às penalidades de suspensão de licitar e impedimento de contratar com órgão licitante e de declaração de inidoneidade, previstas no subitem anterior, as empresas ou profissionais que, em razão do contrato decorrente dessa licitação:</w:t>
      </w:r>
    </w:p>
    <w:p w:rsidR="00B86572" w:rsidRPr="00B97F2B" w:rsidRDefault="00B86572" w:rsidP="00B86572">
      <w:pPr>
        <w:spacing w:before="240" w:after="120"/>
        <w:ind w:right="-15"/>
        <w:jc w:val="both"/>
        <w:rPr>
          <w:sz w:val="22"/>
          <w:szCs w:val="22"/>
        </w:rPr>
      </w:pPr>
      <w:r w:rsidRPr="00B97F2B">
        <w:rPr>
          <w:sz w:val="22"/>
          <w:szCs w:val="22"/>
        </w:rPr>
        <w:t>a) Tenham sofrido condenações definitivas por praticarem, por meio dolosos, fraude fiscal no recolhimento de tributos;</w:t>
      </w:r>
    </w:p>
    <w:p w:rsidR="00B86572" w:rsidRPr="00B97F2B" w:rsidRDefault="00B86572" w:rsidP="00B86572">
      <w:pPr>
        <w:spacing w:before="240" w:after="120"/>
        <w:ind w:right="-15"/>
        <w:jc w:val="both"/>
        <w:rPr>
          <w:sz w:val="22"/>
          <w:szCs w:val="22"/>
        </w:rPr>
      </w:pPr>
      <w:r w:rsidRPr="00B97F2B">
        <w:rPr>
          <w:sz w:val="22"/>
          <w:szCs w:val="22"/>
        </w:rPr>
        <w:t>b) Tenham praticado atos ilícitos visando a frustrar os objetivos da licitação;</w:t>
      </w:r>
    </w:p>
    <w:p w:rsidR="00B86572" w:rsidRPr="00B97F2B" w:rsidRDefault="00B86572" w:rsidP="00B86572">
      <w:pPr>
        <w:spacing w:before="240" w:after="120"/>
        <w:ind w:right="-15"/>
        <w:jc w:val="both"/>
        <w:rPr>
          <w:sz w:val="22"/>
          <w:szCs w:val="22"/>
        </w:rPr>
      </w:pPr>
      <w:r w:rsidRPr="00B97F2B">
        <w:rPr>
          <w:sz w:val="22"/>
          <w:szCs w:val="22"/>
        </w:rPr>
        <w:t>c)</w:t>
      </w:r>
      <w:r w:rsidRPr="00B97F2B">
        <w:rPr>
          <w:b/>
          <w:sz w:val="22"/>
          <w:szCs w:val="22"/>
        </w:rPr>
        <w:t xml:space="preserve"> </w:t>
      </w:r>
      <w:r w:rsidRPr="00B97F2B">
        <w:rPr>
          <w:sz w:val="22"/>
          <w:szCs w:val="22"/>
        </w:rPr>
        <w:t>Demonstrem não possuir idoneidade para contratar com a Administração em virtude de atos ilícitos praticados</w:t>
      </w:r>
      <w:r w:rsidRPr="00B97F2B">
        <w:rPr>
          <w:b/>
          <w:sz w:val="22"/>
          <w:szCs w:val="22"/>
        </w:rPr>
        <w:t>.</w:t>
      </w:r>
    </w:p>
    <w:p w:rsidR="009C7659" w:rsidRPr="00B97F2B" w:rsidRDefault="009C7659" w:rsidP="00186537">
      <w:pPr>
        <w:numPr>
          <w:ilvl w:val="0"/>
          <w:numId w:val="4"/>
        </w:numPr>
        <w:spacing w:before="240" w:after="120"/>
        <w:ind w:right="-15"/>
        <w:jc w:val="both"/>
        <w:rPr>
          <w:sz w:val="22"/>
          <w:szCs w:val="22"/>
        </w:rPr>
      </w:pPr>
      <w:r w:rsidRPr="00B97F2B">
        <w:rPr>
          <w:b/>
          <w:sz w:val="22"/>
          <w:szCs w:val="22"/>
        </w:rPr>
        <w:t>CLÁUSULA DÉCIMA– RESCISÃO</w:t>
      </w:r>
    </w:p>
    <w:p w:rsidR="009C7659" w:rsidRPr="00B97F2B" w:rsidRDefault="009C7659" w:rsidP="00186537">
      <w:pPr>
        <w:numPr>
          <w:ilvl w:val="1"/>
          <w:numId w:val="4"/>
        </w:numPr>
        <w:spacing w:before="240" w:after="120"/>
        <w:ind w:left="0" w:right="-15" w:firstLine="567"/>
        <w:jc w:val="both"/>
        <w:rPr>
          <w:sz w:val="22"/>
          <w:szCs w:val="22"/>
        </w:rPr>
      </w:pPr>
      <w:r w:rsidRPr="00B97F2B">
        <w:rPr>
          <w:sz w:val="22"/>
          <w:szCs w:val="22"/>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9C7659" w:rsidRPr="00B97F2B" w:rsidRDefault="009C7659" w:rsidP="00186537">
      <w:pPr>
        <w:numPr>
          <w:ilvl w:val="1"/>
          <w:numId w:val="4"/>
        </w:numPr>
        <w:spacing w:before="240" w:after="120"/>
        <w:ind w:left="0" w:right="-15" w:firstLine="567"/>
        <w:jc w:val="both"/>
        <w:rPr>
          <w:sz w:val="22"/>
          <w:szCs w:val="22"/>
        </w:rPr>
      </w:pPr>
      <w:r w:rsidRPr="00B97F2B">
        <w:rPr>
          <w:sz w:val="22"/>
          <w:szCs w:val="22"/>
        </w:rPr>
        <w:t>Os casos de rescisão contratual serão formalmente motivados, assegurando-se à CONTRATADA o direito à prévia e ampla defesa.</w:t>
      </w:r>
    </w:p>
    <w:p w:rsidR="009C7659" w:rsidRPr="00B97F2B" w:rsidRDefault="009C7659" w:rsidP="00186537">
      <w:pPr>
        <w:numPr>
          <w:ilvl w:val="1"/>
          <w:numId w:val="4"/>
        </w:numPr>
        <w:spacing w:before="240" w:after="120"/>
        <w:ind w:left="0" w:right="-15" w:firstLine="567"/>
        <w:jc w:val="both"/>
        <w:rPr>
          <w:sz w:val="22"/>
          <w:szCs w:val="22"/>
        </w:rPr>
      </w:pPr>
      <w:r w:rsidRPr="00B97F2B">
        <w:rPr>
          <w:sz w:val="22"/>
          <w:szCs w:val="22"/>
        </w:rPr>
        <w:t>A CONTRATADA reconhece os direitos da CONTRATANTE em caso de rescisão administrativa prevista no art. 77 da Lei nº 8.666, de 1993.</w:t>
      </w:r>
    </w:p>
    <w:p w:rsidR="009C7659" w:rsidRPr="00B97F2B" w:rsidRDefault="009C7659" w:rsidP="00186537">
      <w:pPr>
        <w:numPr>
          <w:ilvl w:val="1"/>
          <w:numId w:val="4"/>
        </w:numPr>
        <w:spacing w:before="240" w:after="120"/>
        <w:ind w:left="0" w:right="-15" w:firstLine="567"/>
        <w:jc w:val="both"/>
        <w:rPr>
          <w:sz w:val="22"/>
          <w:szCs w:val="22"/>
        </w:rPr>
      </w:pPr>
      <w:r w:rsidRPr="00B97F2B">
        <w:rPr>
          <w:sz w:val="22"/>
          <w:szCs w:val="22"/>
        </w:rPr>
        <w:lastRenderedPageBreak/>
        <w:t>O termo de rescisão, sempre que possível, deverá indicar:</w:t>
      </w:r>
    </w:p>
    <w:p w:rsidR="009C7659" w:rsidRPr="00B97F2B" w:rsidRDefault="009C7659" w:rsidP="00186537">
      <w:pPr>
        <w:numPr>
          <w:ilvl w:val="2"/>
          <w:numId w:val="4"/>
        </w:numPr>
        <w:spacing w:before="240" w:after="120"/>
        <w:ind w:left="993" w:right="-15"/>
        <w:jc w:val="both"/>
        <w:rPr>
          <w:sz w:val="22"/>
          <w:szCs w:val="22"/>
        </w:rPr>
      </w:pPr>
      <w:r w:rsidRPr="00B97F2B">
        <w:rPr>
          <w:sz w:val="22"/>
          <w:szCs w:val="22"/>
        </w:rPr>
        <w:t>Balanço dos eventos contratuais já cumpridos ou parcialmente cumpridos;</w:t>
      </w:r>
    </w:p>
    <w:p w:rsidR="009C7659" w:rsidRPr="00B97F2B" w:rsidRDefault="009C7659" w:rsidP="00186537">
      <w:pPr>
        <w:numPr>
          <w:ilvl w:val="2"/>
          <w:numId w:val="4"/>
        </w:numPr>
        <w:spacing w:before="240" w:after="120"/>
        <w:ind w:left="993" w:right="-15"/>
        <w:jc w:val="both"/>
        <w:rPr>
          <w:sz w:val="22"/>
          <w:szCs w:val="22"/>
        </w:rPr>
      </w:pPr>
      <w:r w:rsidRPr="00B97F2B">
        <w:rPr>
          <w:sz w:val="22"/>
          <w:szCs w:val="22"/>
        </w:rPr>
        <w:t>Relação dos pagamentos já efetuados e ainda devidos;</w:t>
      </w:r>
    </w:p>
    <w:p w:rsidR="009C7659" w:rsidRPr="00B97F2B" w:rsidRDefault="009C7659" w:rsidP="00186537">
      <w:pPr>
        <w:numPr>
          <w:ilvl w:val="2"/>
          <w:numId w:val="4"/>
        </w:numPr>
        <w:spacing w:before="240" w:after="120"/>
        <w:ind w:left="993" w:right="-15"/>
        <w:jc w:val="both"/>
        <w:rPr>
          <w:sz w:val="22"/>
          <w:szCs w:val="22"/>
        </w:rPr>
      </w:pPr>
      <w:r w:rsidRPr="00B97F2B">
        <w:rPr>
          <w:sz w:val="22"/>
          <w:szCs w:val="22"/>
        </w:rPr>
        <w:t>Indenizações e multas.</w:t>
      </w:r>
    </w:p>
    <w:p w:rsidR="009C7659" w:rsidRPr="00B97F2B" w:rsidRDefault="009C7659" w:rsidP="00186537">
      <w:pPr>
        <w:numPr>
          <w:ilvl w:val="0"/>
          <w:numId w:val="4"/>
        </w:numPr>
        <w:spacing w:before="240" w:after="120"/>
        <w:ind w:right="-15"/>
        <w:jc w:val="both"/>
        <w:rPr>
          <w:sz w:val="22"/>
          <w:szCs w:val="22"/>
        </w:rPr>
      </w:pPr>
      <w:r w:rsidRPr="00B97F2B">
        <w:rPr>
          <w:b/>
          <w:sz w:val="22"/>
          <w:szCs w:val="22"/>
        </w:rPr>
        <w:t>CLÁUSULA DÉCIMA PRIMEIRA – VEDAÇÕES</w:t>
      </w:r>
    </w:p>
    <w:p w:rsidR="009C7659" w:rsidRPr="00B97F2B" w:rsidRDefault="009C7659" w:rsidP="00186537">
      <w:pPr>
        <w:numPr>
          <w:ilvl w:val="1"/>
          <w:numId w:val="4"/>
        </w:numPr>
        <w:spacing w:before="240" w:after="120"/>
        <w:ind w:left="0" w:right="-15" w:firstLine="567"/>
        <w:jc w:val="both"/>
        <w:rPr>
          <w:sz w:val="22"/>
          <w:szCs w:val="22"/>
        </w:rPr>
      </w:pPr>
      <w:r w:rsidRPr="00B97F2B">
        <w:rPr>
          <w:sz w:val="22"/>
          <w:szCs w:val="22"/>
        </w:rPr>
        <w:t>É vedado à CONTRATADA:</w:t>
      </w:r>
    </w:p>
    <w:p w:rsidR="009C7659" w:rsidRPr="00B97F2B" w:rsidRDefault="009C7659" w:rsidP="00186537">
      <w:pPr>
        <w:numPr>
          <w:ilvl w:val="2"/>
          <w:numId w:val="4"/>
        </w:numPr>
        <w:spacing w:before="240" w:after="120"/>
        <w:ind w:right="-15"/>
        <w:jc w:val="both"/>
        <w:rPr>
          <w:sz w:val="22"/>
          <w:szCs w:val="22"/>
        </w:rPr>
      </w:pPr>
      <w:r w:rsidRPr="00B97F2B">
        <w:rPr>
          <w:sz w:val="22"/>
          <w:szCs w:val="22"/>
        </w:rPr>
        <w:t>Caucionar ou utilizar este Termo de Contrato para qualquer operação financeira;</w:t>
      </w:r>
    </w:p>
    <w:p w:rsidR="009C7659" w:rsidRPr="00B97F2B" w:rsidRDefault="009C7659" w:rsidP="00186537">
      <w:pPr>
        <w:numPr>
          <w:ilvl w:val="2"/>
          <w:numId w:val="4"/>
        </w:numPr>
        <w:spacing w:before="240" w:after="120"/>
        <w:ind w:right="-15"/>
        <w:jc w:val="both"/>
        <w:rPr>
          <w:sz w:val="22"/>
          <w:szCs w:val="22"/>
        </w:rPr>
      </w:pPr>
      <w:r w:rsidRPr="00B97F2B">
        <w:rPr>
          <w:sz w:val="22"/>
          <w:szCs w:val="22"/>
        </w:rPr>
        <w:t xml:space="preserve">Interromper a execução dos serviços </w:t>
      </w:r>
      <w:proofErr w:type="gramStart"/>
      <w:r w:rsidRPr="00B97F2B">
        <w:rPr>
          <w:sz w:val="22"/>
          <w:szCs w:val="22"/>
        </w:rPr>
        <w:t>sob alegação</w:t>
      </w:r>
      <w:proofErr w:type="gramEnd"/>
      <w:r w:rsidRPr="00B97F2B">
        <w:rPr>
          <w:sz w:val="22"/>
          <w:szCs w:val="22"/>
        </w:rPr>
        <w:t xml:space="preserve"> de inadimplemento por parte da CONTRATANTE, salvo nos casos previstos em lei.</w:t>
      </w:r>
    </w:p>
    <w:p w:rsidR="009C7659" w:rsidRPr="00B97F2B" w:rsidRDefault="009C7659" w:rsidP="00186537">
      <w:pPr>
        <w:numPr>
          <w:ilvl w:val="0"/>
          <w:numId w:val="4"/>
        </w:numPr>
        <w:spacing w:before="240" w:after="120"/>
        <w:ind w:right="-15"/>
        <w:jc w:val="both"/>
        <w:rPr>
          <w:sz w:val="22"/>
          <w:szCs w:val="22"/>
        </w:rPr>
      </w:pPr>
      <w:r w:rsidRPr="00B97F2B">
        <w:rPr>
          <w:b/>
          <w:sz w:val="22"/>
          <w:szCs w:val="22"/>
        </w:rPr>
        <w:t>CLÁUSULA DÉCIMA SEGUNDA – ALTERAÇÕES</w:t>
      </w:r>
    </w:p>
    <w:p w:rsidR="009C7659" w:rsidRPr="00B97F2B" w:rsidRDefault="009C7659" w:rsidP="00186537">
      <w:pPr>
        <w:numPr>
          <w:ilvl w:val="1"/>
          <w:numId w:val="4"/>
        </w:numPr>
        <w:spacing w:before="240" w:after="120"/>
        <w:ind w:left="0" w:right="-15" w:firstLine="567"/>
        <w:jc w:val="both"/>
        <w:rPr>
          <w:sz w:val="22"/>
          <w:szCs w:val="22"/>
        </w:rPr>
      </w:pPr>
      <w:r w:rsidRPr="00B97F2B">
        <w:rPr>
          <w:sz w:val="22"/>
          <w:szCs w:val="22"/>
        </w:rPr>
        <w:t>Eventuais alterações contratuais reger-se-ão pela disciplina do art. 65 da Lei nº 8.666, de 1993.</w:t>
      </w:r>
    </w:p>
    <w:p w:rsidR="009C7659" w:rsidRPr="00B97F2B" w:rsidRDefault="009C7659" w:rsidP="00186537">
      <w:pPr>
        <w:numPr>
          <w:ilvl w:val="1"/>
          <w:numId w:val="4"/>
        </w:numPr>
        <w:spacing w:before="240" w:after="120"/>
        <w:ind w:left="0" w:right="-15" w:firstLine="567"/>
        <w:jc w:val="both"/>
        <w:rPr>
          <w:sz w:val="22"/>
          <w:szCs w:val="22"/>
        </w:rPr>
      </w:pPr>
      <w:r w:rsidRPr="00B97F2B">
        <w:rPr>
          <w:sz w:val="22"/>
          <w:szCs w:val="22"/>
        </w:rPr>
        <w:t xml:space="preserve">A CONTRATADA é </w:t>
      </w:r>
      <w:proofErr w:type="gramStart"/>
      <w:r w:rsidRPr="00B97F2B">
        <w:rPr>
          <w:sz w:val="22"/>
          <w:szCs w:val="22"/>
        </w:rPr>
        <w:t>obrigada a aceitar, nas mesmas condições contratuais, os acréscimos ou supressões que se fizerem necessários, até o limite de 25% (vinte e cinco por cento) do valor inicial atualizado do contrato</w:t>
      </w:r>
      <w:proofErr w:type="gramEnd"/>
      <w:r w:rsidRPr="00B97F2B">
        <w:rPr>
          <w:sz w:val="22"/>
          <w:szCs w:val="22"/>
        </w:rPr>
        <w:t>.</w:t>
      </w:r>
    </w:p>
    <w:p w:rsidR="009C7659" w:rsidRPr="00B97F2B" w:rsidRDefault="009C7659" w:rsidP="00186537">
      <w:pPr>
        <w:numPr>
          <w:ilvl w:val="0"/>
          <w:numId w:val="4"/>
        </w:numPr>
        <w:spacing w:before="240" w:after="120"/>
        <w:ind w:right="-15"/>
        <w:jc w:val="both"/>
        <w:rPr>
          <w:sz w:val="22"/>
          <w:szCs w:val="22"/>
        </w:rPr>
      </w:pPr>
      <w:r w:rsidRPr="00B97F2B">
        <w:rPr>
          <w:b/>
          <w:sz w:val="22"/>
          <w:szCs w:val="22"/>
        </w:rPr>
        <w:t>CLÁUSULA DÉCIMA TERCEIRA – PUBLICAÇÃO</w:t>
      </w:r>
    </w:p>
    <w:p w:rsidR="009C7659" w:rsidRDefault="009C7659" w:rsidP="00186537">
      <w:pPr>
        <w:numPr>
          <w:ilvl w:val="1"/>
          <w:numId w:val="4"/>
        </w:numPr>
        <w:spacing w:before="240" w:after="120"/>
        <w:ind w:left="0" w:right="-15" w:firstLine="567"/>
        <w:jc w:val="both"/>
        <w:rPr>
          <w:sz w:val="22"/>
          <w:szCs w:val="22"/>
        </w:rPr>
      </w:pPr>
      <w:r w:rsidRPr="00B97F2B">
        <w:rPr>
          <w:sz w:val="22"/>
          <w:szCs w:val="22"/>
        </w:rPr>
        <w:t>Incumbirá à CONTRATANTE providenciar a publicação deste instrumento, p</w:t>
      </w:r>
      <w:r w:rsidR="00E16112" w:rsidRPr="00B97F2B">
        <w:rPr>
          <w:sz w:val="22"/>
          <w:szCs w:val="22"/>
        </w:rPr>
        <w:t>or extrato, no Diário Oficial</w:t>
      </w:r>
      <w:r w:rsidRPr="00B97F2B">
        <w:rPr>
          <w:sz w:val="22"/>
          <w:szCs w:val="22"/>
        </w:rPr>
        <w:t>, no prazo previsto na Lei nº 8.666, de 1993.</w:t>
      </w:r>
    </w:p>
    <w:p w:rsidR="00F51BEB" w:rsidRPr="00F51BEB" w:rsidRDefault="00F51BEB" w:rsidP="00F51BEB">
      <w:pPr>
        <w:numPr>
          <w:ilvl w:val="0"/>
          <w:numId w:val="4"/>
        </w:numPr>
        <w:spacing w:before="240" w:after="120"/>
        <w:ind w:right="-15"/>
        <w:jc w:val="both"/>
        <w:rPr>
          <w:sz w:val="22"/>
          <w:szCs w:val="22"/>
        </w:rPr>
      </w:pPr>
      <w:r>
        <w:rPr>
          <w:b/>
          <w:sz w:val="22"/>
          <w:szCs w:val="22"/>
        </w:rPr>
        <w:t>CASOS OMISSOS</w:t>
      </w:r>
    </w:p>
    <w:p w:rsidR="00F51BEB" w:rsidRPr="00DE74E3" w:rsidRDefault="00F51BEB" w:rsidP="00DE74E3">
      <w:pPr>
        <w:tabs>
          <w:tab w:val="left" w:pos="360"/>
        </w:tabs>
        <w:ind w:right="99"/>
        <w:jc w:val="both"/>
        <w:rPr>
          <w:rFonts w:ascii="Arial" w:hAnsi="Arial" w:cs="Arial"/>
          <w:sz w:val="22"/>
          <w:szCs w:val="22"/>
        </w:rPr>
      </w:pPr>
      <w:r>
        <w:rPr>
          <w:b/>
          <w:sz w:val="22"/>
          <w:szCs w:val="22"/>
        </w:rPr>
        <w:t xml:space="preserve">12.1 </w:t>
      </w:r>
      <w:r w:rsidR="00DE74E3" w:rsidRPr="00DE74E3">
        <w:rPr>
          <w:sz w:val="22"/>
          <w:szCs w:val="22"/>
        </w:rPr>
        <w:t>A execução deste contrato, bem assim os casos nele omissos, regulam-se pelas cláusulas contratuais e pelos preceitos de direito público, aplicando-se-lhes</w:t>
      </w:r>
      <w:r w:rsidR="00DE74E3" w:rsidRPr="00DE74E3">
        <w:rPr>
          <w:b/>
          <w:sz w:val="22"/>
          <w:szCs w:val="22"/>
        </w:rPr>
        <w:t>,</w:t>
      </w:r>
      <w:r w:rsidR="00DE74E3" w:rsidRPr="00DE74E3">
        <w:rPr>
          <w:sz w:val="22"/>
          <w:szCs w:val="22"/>
        </w:rPr>
        <w:t xml:space="preserve"> supletivamente, os princípios de teoria geral dos contratos e as disposições de direito privado, na forma do artigo 54 da Lei nº 8.666/</w:t>
      </w:r>
      <w:proofErr w:type="gramStart"/>
      <w:r w:rsidR="00DE74E3" w:rsidRPr="00DE74E3">
        <w:rPr>
          <w:sz w:val="22"/>
          <w:szCs w:val="22"/>
        </w:rPr>
        <w:t>93</w:t>
      </w:r>
      <w:proofErr w:type="gramEnd"/>
    </w:p>
    <w:p w:rsidR="009C7659" w:rsidRPr="00B97F2B" w:rsidRDefault="009C7659" w:rsidP="00186537">
      <w:pPr>
        <w:numPr>
          <w:ilvl w:val="0"/>
          <w:numId w:val="4"/>
        </w:numPr>
        <w:spacing w:before="240" w:after="120"/>
        <w:ind w:right="-15"/>
        <w:jc w:val="both"/>
        <w:rPr>
          <w:sz w:val="22"/>
          <w:szCs w:val="22"/>
        </w:rPr>
      </w:pPr>
      <w:r w:rsidRPr="00B97F2B">
        <w:rPr>
          <w:b/>
          <w:sz w:val="22"/>
          <w:szCs w:val="22"/>
        </w:rPr>
        <w:t>CLÁUSULA DÉCIMA QUARTA – FORO</w:t>
      </w:r>
    </w:p>
    <w:p w:rsidR="009C7659" w:rsidRPr="00B97F2B" w:rsidRDefault="009C7659" w:rsidP="00186537">
      <w:pPr>
        <w:numPr>
          <w:ilvl w:val="1"/>
          <w:numId w:val="4"/>
        </w:numPr>
        <w:spacing w:before="240" w:after="120"/>
        <w:ind w:left="0" w:right="-15" w:firstLine="567"/>
        <w:jc w:val="both"/>
        <w:rPr>
          <w:sz w:val="22"/>
          <w:szCs w:val="22"/>
        </w:rPr>
      </w:pPr>
      <w:r w:rsidRPr="00B97F2B">
        <w:rPr>
          <w:sz w:val="22"/>
          <w:szCs w:val="22"/>
        </w:rPr>
        <w:t xml:space="preserve">O Foro para solucionar os litígios que decorrerem da execução deste Termo de Contrato será o da </w:t>
      </w:r>
      <w:r w:rsidRPr="00B97F2B">
        <w:rPr>
          <w:color w:val="000000"/>
          <w:sz w:val="22"/>
          <w:szCs w:val="22"/>
        </w:rPr>
        <w:t>Seção Judiciária de Porto Velho/RO</w:t>
      </w:r>
      <w:r w:rsidRPr="00B97F2B">
        <w:rPr>
          <w:sz w:val="22"/>
          <w:szCs w:val="22"/>
        </w:rPr>
        <w:t>.</w:t>
      </w:r>
    </w:p>
    <w:p w:rsidR="009C7659" w:rsidRPr="00B97F2B" w:rsidRDefault="009C7659" w:rsidP="009C7659">
      <w:pPr>
        <w:spacing w:after="120"/>
        <w:ind w:right="-15" w:firstLine="540"/>
        <w:jc w:val="both"/>
        <w:rPr>
          <w:sz w:val="22"/>
          <w:szCs w:val="22"/>
        </w:rPr>
      </w:pPr>
      <w:r w:rsidRPr="00B97F2B">
        <w:rPr>
          <w:sz w:val="22"/>
          <w:szCs w:val="22"/>
        </w:rPr>
        <w:t xml:space="preserve">Para firmeza e validade do pactuado, o presente Termo de Contrato foi lavrado em duas (duas) vias de igual teor, que, depois de lido e achado em ordem, vai assinado pelos contraentes. </w:t>
      </w:r>
    </w:p>
    <w:p w:rsidR="009C7659" w:rsidRPr="00B97F2B" w:rsidRDefault="009C7659" w:rsidP="009C7659">
      <w:pPr>
        <w:spacing w:after="120"/>
        <w:ind w:right="-15"/>
        <w:jc w:val="center"/>
        <w:rPr>
          <w:sz w:val="22"/>
          <w:szCs w:val="22"/>
        </w:rPr>
      </w:pPr>
    </w:p>
    <w:p w:rsidR="009C7659" w:rsidRPr="00B97F2B" w:rsidRDefault="009C7659" w:rsidP="009C7659">
      <w:pPr>
        <w:spacing w:after="120"/>
        <w:ind w:right="-15"/>
        <w:jc w:val="center"/>
        <w:rPr>
          <w:sz w:val="22"/>
          <w:szCs w:val="22"/>
        </w:rPr>
      </w:pPr>
      <w:proofErr w:type="gramStart"/>
      <w:r w:rsidRPr="00B97F2B">
        <w:rPr>
          <w:sz w:val="22"/>
          <w:szCs w:val="22"/>
        </w:rPr>
        <w:t>...........................................</w:t>
      </w:r>
      <w:proofErr w:type="gramEnd"/>
      <w:r w:rsidRPr="00B97F2B">
        <w:rPr>
          <w:sz w:val="22"/>
          <w:szCs w:val="22"/>
        </w:rPr>
        <w:t xml:space="preserve">,  .......... </w:t>
      </w:r>
      <w:proofErr w:type="gramStart"/>
      <w:r w:rsidRPr="00B97F2B">
        <w:rPr>
          <w:sz w:val="22"/>
          <w:szCs w:val="22"/>
        </w:rPr>
        <w:t>de</w:t>
      </w:r>
      <w:proofErr w:type="gramEnd"/>
      <w:r w:rsidRPr="00B97F2B">
        <w:rPr>
          <w:sz w:val="22"/>
          <w:szCs w:val="22"/>
        </w:rPr>
        <w:t xml:space="preserve">.......................................... </w:t>
      </w:r>
      <w:proofErr w:type="gramStart"/>
      <w:r w:rsidRPr="00B97F2B">
        <w:rPr>
          <w:sz w:val="22"/>
          <w:szCs w:val="22"/>
        </w:rPr>
        <w:t>de</w:t>
      </w:r>
      <w:proofErr w:type="gramEnd"/>
      <w:r w:rsidRPr="00B97F2B">
        <w:rPr>
          <w:sz w:val="22"/>
          <w:szCs w:val="22"/>
        </w:rPr>
        <w:t xml:space="preserve"> 20.....</w:t>
      </w:r>
    </w:p>
    <w:p w:rsidR="009C7659" w:rsidRPr="00B97F2B" w:rsidRDefault="009C7659" w:rsidP="009C7659">
      <w:pPr>
        <w:spacing w:after="120"/>
        <w:jc w:val="center"/>
        <w:rPr>
          <w:bCs/>
          <w:sz w:val="22"/>
          <w:szCs w:val="22"/>
        </w:rPr>
      </w:pPr>
    </w:p>
    <w:p w:rsidR="009C7659" w:rsidRPr="00B97F2B" w:rsidRDefault="009C7659" w:rsidP="009C7659">
      <w:pPr>
        <w:spacing w:after="120"/>
        <w:jc w:val="center"/>
        <w:rPr>
          <w:bCs/>
          <w:sz w:val="22"/>
          <w:szCs w:val="22"/>
        </w:rPr>
      </w:pPr>
      <w:r w:rsidRPr="00B97F2B">
        <w:rPr>
          <w:bCs/>
          <w:sz w:val="22"/>
          <w:szCs w:val="22"/>
        </w:rPr>
        <w:t>_________________________</w:t>
      </w:r>
    </w:p>
    <w:p w:rsidR="009C7659" w:rsidRPr="00B97F2B" w:rsidRDefault="009C7659" w:rsidP="009C7659">
      <w:pPr>
        <w:spacing w:after="120"/>
        <w:jc w:val="center"/>
        <w:rPr>
          <w:bCs/>
          <w:sz w:val="22"/>
          <w:szCs w:val="22"/>
        </w:rPr>
      </w:pPr>
      <w:r w:rsidRPr="00B97F2B">
        <w:rPr>
          <w:bCs/>
          <w:sz w:val="22"/>
          <w:szCs w:val="22"/>
        </w:rPr>
        <w:t>Responsável legal da CONTRATANTE</w:t>
      </w:r>
    </w:p>
    <w:p w:rsidR="003E1B52" w:rsidRPr="00B97F2B" w:rsidRDefault="003E1B52" w:rsidP="003E1B52">
      <w:pPr>
        <w:spacing w:after="120"/>
        <w:jc w:val="center"/>
        <w:rPr>
          <w:sz w:val="22"/>
          <w:szCs w:val="22"/>
        </w:rPr>
      </w:pPr>
    </w:p>
    <w:p w:rsidR="009C7659" w:rsidRPr="00B97F2B" w:rsidRDefault="00B97F2B" w:rsidP="003E1B52">
      <w:pPr>
        <w:spacing w:after="120"/>
        <w:jc w:val="center"/>
        <w:rPr>
          <w:sz w:val="22"/>
          <w:szCs w:val="22"/>
        </w:rPr>
      </w:pPr>
      <w:r>
        <w:rPr>
          <w:sz w:val="22"/>
          <w:szCs w:val="22"/>
        </w:rPr>
        <w:lastRenderedPageBreak/>
        <w:t>_______________</w:t>
      </w:r>
      <w:r w:rsidR="009C7659" w:rsidRPr="00B97F2B">
        <w:rPr>
          <w:sz w:val="22"/>
          <w:szCs w:val="22"/>
        </w:rPr>
        <w:t>__________</w:t>
      </w:r>
    </w:p>
    <w:p w:rsidR="009C7659" w:rsidRPr="00B97F2B" w:rsidRDefault="009C7659" w:rsidP="009C7659">
      <w:pPr>
        <w:spacing w:after="120"/>
        <w:jc w:val="center"/>
        <w:rPr>
          <w:sz w:val="22"/>
          <w:szCs w:val="22"/>
        </w:rPr>
      </w:pPr>
      <w:r w:rsidRPr="00B97F2B">
        <w:rPr>
          <w:sz w:val="22"/>
          <w:szCs w:val="22"/>
        </w:rPr>
        <w:t>Responsável legal da CONTRATADA</w:t>
      </w:r>
    </w:p>
    <w:p w:rsidR="003E1B52" w:rsidRPr="00B97F2B" w:rsidRDefault="003E1B52" w:rsidP="009C7659">
      <w:pPr>
        <w:jc w:val="center"/>
        <w:rPr>
          <w:sz w:val="22"/>
          <w:szCs w:val="22"/>
        </w:rPr>
      </w:pPr>
    </w:p>
    <w:p w:rsidR="009C7659" w:rsidRPr="00B97F2B" w:rsidRDefault="009C7659" w:rsidP="009C7659">
      <w:pPr>
        <w:jc w:val="center"/>
        <w:rPr>
          <w:bCs/>
          <w:sz w:val="22"/>
          <w:szCs w:val="22"/>
        </w:rPr>
      </w:pPr>
      <w:r w:rsidRPr="00B97F2B">
        <w:rPr>
          <w:sz w:val="22"/>
          <w:szCs w:val="22"/>
        </w:rPr>
        <w:t>TESTEMUNHAS:</w:t>
      </w:r>
      <w:r w:rsidRPr="00B97F2B">
        <w:rPr>
          <w:bCs/>
          <w:sz w:val="22"/>
          <w:szCs w:val="22"/>
        </w:rPr>
        <w:t>_________________________________</w:t>
      </w:r>
    </w:p>
    <w:p w:rsidR="00207DD3" w:rsidRPr="00BE5B25" w:rsidRDefault="00207DD3" w:rsidP="00B97F2B">
      <w:pPr>
        <w:rPr>
          <w:b/>
          <w:bCs/>
          <w:sz w:val="22"/>
          <w:szCs w:val="22"/>
        </w:rPr>
      </w:pPr>
    </w:p>
    <w:sectPr w:rsidR="00207DD3" w:rsidRPr="00BE5B25" w:rsidSect="003051F5">
      <w:pgSz w:w="11907" w:h="16840" w:code="9"/>
      <w:pgMar w:top="1418" w:right="1418" w:bottom="1418" w:left="851" w:header="720" w:footer="720" w:gutter="567"/>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66A" w:rsidRDefault="00E3366A">
      <w:r>
        <w:separator/>
      </w:r>
    </w:p>
  </w:endnote>
  <w:endnote w:type="continuationSeparator" w:id="0">
    <w:p w:rsidR="00E3366A" w:rsidRDefault="00E336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6A" w:rsidRPr="00CB2739" w:rsidRDefault="00E3366A" w:rsidP="00881E88">
    <w:pPr>
      <w:pStyle w:val="Rodap"/>
      <w:pBdr>
        <w:bottom w:val="single" w:sz="12" w:space="1" w:color="auto"/>
      </w:pBdr>
      <w:tabs>
        <w:tab w:val="clear" w:pos="4419"/>
      </w:tabs>
      <w:jc w:val="center"/>
      <w:rPr>
        <w:sz w:val="10"/>
        <w:szCs w:val="14"/>
      </w:rPr>
    </w:pPr>
  </w:p>
  <w:p w:rsidR="00E3366A" w:rsidRPr="001479C0" w:rsidRDefault="00E3366A" w:rsidP="001704AE">
    <w:pPr>
      <w:pStyle w:val="Rodap"/>
      <w:tabs>
        <w:tab w:val="clear" w:pos="4419"/>
      </w:tabs>
      <w:jc w:val="center"/>
      <w:rPr>
        <w:sz w:val="14"/>
        <w:szCs w:val="14"/>
      </w:rPr>
    </w:pPr>
    <w:r>
      <w:rPr>
        <w:sz w:val="14"/>
        <w:szCs w:val="14"/>
      </w:rPr>
      <w:t>Av. Farquar</w:t>
    </w:r>
    <w:r w:rsidRPr="001479C0">
      <w:rPr>
        <w:sz w:val="14"/>
        <w:szCs w:val="14"/>
      </w:rPr>
      <w:t xml:space="preserve">, </w:t>
    </w:r>
    <w:r>
      <w:rPr>
        <w:sz w:val="14"/>
        <w:szCs w:val="14"/>
      </w:rPr>
      <w:t>s/n</w:t>
    </w:r>
    <w:r w:rsidRPr="001479C0">
      <w:rPr>
        <w:sz w:val="14"/>
        <w:szCs w:val="14"/>
      </w:rPr>
      <w:t xml:space="preserve"> - bairro: </w:t>
    </w:r>
    <w:r>
      <w:rPr>
        <w:sz w:val="14"/>
        <w:szCs w:val="14"/>
      </w:rPr>
      <w:t>Pedrinha – Tel.: (69) 3216-5365</w:t>
    </w:r>
    <w:r w:rsidRPr="001479C0">
      <w:rPr>
        <w:sz w:val="14"/>
        <w:szCs w:val="14"/>
      </w:rPr>
      <w:t xml:space="preserve"> – CEP: </w:t>
    </w:r>
    <w:r w:rsidRPr="007C492A">
      <w:rPr>
        <w:sz w:val="14"/>
        <w:szCs w:val="14"/>
      </w:rPr>
      <w:t>76.903-036</w:t>
    </w:r>
    <w:r w:rsidRPr="00766E8D">
      <w:rPr>
        <w:sz w:val="16"/>
        <w:szCs w:val="16"/>
      </w:rPr>
      <w:t xml:space="preserve"> </w:t>
    </w:r>
    <w:r w:rsidRPr="001479C0">
      <w:rPr>
        <w:sz w:val="14"/>
        <w:szCs w:val="14"/>
      </w:rPr>
      <w:t xml:space="preserve">– Porto Velho </w:t>
    </w:r>
    <w:r>
      <w:rPr>
        <w:sz w:val="14"/>
        <w:szCs w:val="14"/>
      </w:rPr>
      <w:t>–</w:t>
    </w:r>
    <w:r w:rsidRPr="001479C0">
      <w:rPr>
        <w:sz w:val="14"/>
        <w:szCs w:val="14"/>
      </w:rPr>
      <w:t xml:space="preserve"> RO</w:t>
    </w:r>
    <w:r>
      <w:rPr>
        <w:sz w:val="14"/>
        <w:szCs w:val="14"/>
      </w:rPr>
      <w:t>.</w:t>
    </w:r>
  </w:p>
  <w:p w:rsidR="00E3366A" w:rsidRPr="004104C3" w:rsidRDefault="00E3366A" w:rsidP="0057572C">
    <w:pPr>
      <w:pStyle w:val="Rodap"/>
      <w:tabs>
        <w:tab w:val="clear" w:pos="4419"/>
      </w:tabs>
      <w:jc w:val="right"/>
      <w:rPr>
        <w:rFonts w:ascii="Arial" w:hAnsi="Arial" w:cs="Arial"/>
        <w:sz w:val="14"/>
        <w:szCs w:val="14"/>
      </w:rPr>
    </w:pPr>
    <w:r>
      <w:rPr>
        <w:rFonts w:ascii="Arial" w:hAnsi="Arial" w:cs="Arial"/>
        <w:sz w:val="14"/>
        <w:szCs w:val="14"/>
      </w:rPr>
      <w:t>Fernando Nazaré Fernandes</w:t>
    </w:r>
  </w:p>
  <w:p w:rsidR="00E3366A" w:rsidRDefault="00E3366A" w:rsidP="00814CCC">
    <w:pPr>
      <w:pStyle w:val="Rodap"/>
      <w:tabs>
        <w:tab w:val="clear" w:pos="4419"/>
      </w:tabs>
      <w:jc w:val="right"/>
      <w:rPr>
        <w:rFonts w:ascii="Arial" w:hAnsi="Arial" w:cs="Arial"/>
        <w:sz w:val="14"/>
        <w:szCs w:val="14"/>
      </w:rPr>
    </w:pPr>
    <w:r w:rsidRPr="004104C3">
      <w:rPr>
        <w:rFonts w:ascii="Arial" w:hAnsi="Arial" w:cs="Arial"/>
        <w:sz w:val="14"/>
        <w:szCs w:val="14"/>
      </w:rPr>
      <w:t>Pregoeir</w:t>
    </w:r>
    <w:r>
      <w:rPr>
        <w:rFonts w:ascii="Arial" w:hAnsi="Arial" w:cs="Arial"/>
        <w:sz w:val="14"/>
        <w:szCs w:val="14"/>
      </w:rPr>
      <w:t>o BETA-SUPEL/RO</w:t>
    </w:r>
  </w:p>
  <w:p w:rsidR="00E3366A" w:rsidRPr="007C22A7" w:rsidRDefault="00E3366A" w:rsidP="00721F49">
    <w:pPr>
      <w:pStyle w:val="Rodap"/>
      <w:tabs>
        <w:tab w:val="clear" w:pos="4419"/>
      </w:tabs>
      <w:ind w:firstLine="7230"/>
      <w:jc w:val="center"/>
      <w:rPr>
        <w:rFonts w:ascii="Arial" w:hAnsi="Arial" w:cs="Arial"/>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6A" w:rsidRDefault="00E3366A" w:rsidP="00F7127A">
    <w:pPr>
      <w:pStyle w:val="Rodap"/>
      <w:tabs>
        <w:tab w:val="clear" w:pos="4419"/>
      </w:tabs>
      <w:jc w:val="center"/>
      <w:rPr>
        <w:sz w:val="14"/>
        <w:szCs w:val="14"/>
      </w:rPr>
    </w:pPr>
    <w:r>
      <w:rPr>
        <w:sz w:val="14"/>
        <w:szCs w:val="14"/>
      </w:rPr>
      <w:t>_______</w:t>
    </w:r>
    <w:r w:rsidRPr="001479C0">
      <w:rPr>
        <w:sz w:val="14"/>
        <w:szCs w:val="14"/>
      </w:rPr>
      <w:t>_______________________________________________________________________________________________________</w:t>
    </w:r>
    <w:r>
      <w:rPr>
        <w:sz w:val="14"/>
        <w:szCs w:val="14"/>
      </w:rPr>
      <w:t>___________________</w:t>
    </w:r>
  </w:p>
  <w:p w:rsidR="00E3366A" w:rsidRPr="001479C0" w:rsidRDefault="00E3366A" w:rsidP="00F7127A">
    <w:pPr>
      <w:pStyle w:val="Rodap"/>
      <w:tabs>
        <w:tab w:val="clear" w:pos="4419"/>
      </w:tabs>
      <w:jc w:val="center"/>
      <w:rPr>
        <w:sz w:val="14"/>
        <w:szCs w:val="14"/>
      </w:rPr>
    </w:pPr>
    <w:r>
      <w:rPr>
        <w:sz w:val="14"/>
        <w:szCs w:val="14"/>
      </w:rPr>
      <w:t>Av. Farquar</w:t>
    </w:r>
    <w:r w:rsidRPr="001479C0">
      <w:rPr>
        <w:sz w:val="14"/>
        <w:szCs w:val="14"/>
      </w:rPr>
      <w:t xml:space="preserve">, </w:t>
    </w:r>
    <w:r>
      <w:rPr>
        <w:sz w:val="14"/>
        <w:szCs w:val="14"/>
      </w:rPr>
      <w:t>s/n</w:t>
    </w:r>
    <w:r w:rsidRPr="001479C0">
      <w:rPr>
        <w:sz w:val="14"/>
        <w:szCs w:val="14"/>
      </w:rPr>
      <w:t xml:space="preserve"> - bairro: </w:t>
    </w:r>
    <w:r>
      <w:rPr>
        <w:sz w:val="14"/>
        <w:szCs w:val="14"/>
      </w:rPr>
      <w:t>Pedrinha – Tel.: (69) 3216-5365</w:t>
    </w:r>
    <w:r w:rsidRPr="001479C0">
      <w:rPr>
        <w:sz w:val="14"/>
        <w:szCs w:val="14"/>
      </w:rPr>
      <w:t xml:space="preserve"> – CEP: </w:t>
    </w:r>
    <w:r w:rsidRPr="007C492A">
      <w:rPr>
        <w:sz w:val="14"/>
        <w:szCs w:val="14"/>
      </w:rPr>
      <w:t>76.903-036</w:t>
    </w:r>
    <w:r w:rsidRPr="00766E8D">
      <w:rPr>
        <w:sz w:val="16"/>
        <w:szCs w:val="16"/>
      </w:rPr>
      <w:t xml:space="preserve"> </w:t>
    </w:r>
    <w:r w:rsidRPr="001479C0">
      <w:rPr>
        <w:sz w:val="14"/>
        <w:szCs w:val="14"/>
      </w:rPr>
      <w:t xml:space="preserve">– Porto Velho </w:t>
    </w:r>
    <w:r>
      <w:rPr>
        <w:sz w:val="14"/>
        <w:szCs w:val="14"/>
      </w:rPr>
      <w:t>–</w:t>
    </w:r>
    <w:r w:rsidRPr="001479C0">
      <w:rPr>
        <w:sz w:val="14"/>
        <w:szCs w:val="14"/>
      </w:rPr>
      <w:t xml:space="preserve"> RO</w:t>
    </w:r>
    <w:r>
      <w:rPr>
        <w:sz w:val="14"/>
        <w:szCs w:val="14"/>
      </w:rPr>
      <w:t>.</w:t>
    </w:r>
  </w:p>
  <w:p w:rsidR="00E3366A" w:rsidRDefault="00E3366A" w:rsidP="00F7127A">
    <w:pPr>
      <w:pStyle w:val="Rodap"/>
      <w:tabs>
        <w:tab w:val="clear" w:pos="4419"/>
      </w:tabs>
      <w:ind w:firstLine="7230"/>
      <w:jc w:val="center"/>
      <w:rPr>
        <w:rFonts w:ascii="Arial" w:hAnsi="Arial" w:cs="Arial"/>
        <w:sz w:val="16"/>
        <w:szCs w:val="16"/>
      </w:rPr>
    </w:pPr>
  </w:p>
  <w:p w:rsidR="00E3366A" w:rsidRPr="00C95CA8" w:rsidRDefault="00E3366A" w:rsidP="009177CF">
    <w:pPr>
      <w:pStyle w:val="Rodap"/>
      <w:tabs>
        <w:tab w:val="clear" w:pos="4419"/>
      </w:tabs>
      <w:jc w:val="right"/>
      <w:rPr>
        <w:rFonts w:ascii="Arial" w:hAnsi="Arial" w:cs="Arial"/>
        <w:b/>
        <w:sz w:val="14"/>
        <w:szCs w:val="14"/>
      </w:rPr>
    </w:pPr>
    <w:r>
      <w:rPr>
        <w:rFonts w:ascii="Arial" w:hAnsi="Arial" w:cs="Arial"/>
        <w:sz w:val="14"/>
        <w:szCs w:val="14"/>
      </w:rPr>
      <w:t>Fernando Nazaré Fernandes</w:t>
    </w:r>
  </w:p>
  <w:p w:rsidR="00E3366A" w:rsidRDefault="00E3366A" w:rsidP="009177CF">
    <w:pPr>
      <w:pStyle w:val="Rodap"/>
      <w:tabs>
        <w:tab w:val="clear" w:pos="4419"/>
      </w:tabs>
      <w:jc w:val="right"/>
      <w:rPr>
        <w:rFonts w:ascii="Arial" w:hAnsi="Arial" w:cs="Arial"/>
        <w:sz w:val="14"/>
        <w:szCs w:val="14"/>
      </w:rPr>
    </w:pPr>
    <w:r>
      <w:rPr>
        <w:rFonts w:ascii="Arial" w:hAnsi="Arial" w:cs="Arial"/>
        <w:sz w:val="14"/>
        <w:szCs w:val="14"/>
      </w:rPr>
      <w:t>Pregoeiro BETA/SUPEL/RO</w:t>
    </w:r>
  </w:p>
  <w:p w:rsidR="00E3366A" w:rsidRDefault="00E3366A" w:rsidP="00C95CA8">
    <w:pPr>
      <w:pStyle w:val="Rodap"/>
      <w:tabs>
        <w:tab w:val="clear" w:pos="4419"/>
      </w:tabs>
      <w:ind w:firstLine="7230"/>
      <w:jc w:val="right"/>
    </w:pPr>
  </w:p>
  <w:p w:rsidR="00E3366A" w:rsidRDefault="00E3366A" w:rsidP="002B347F">
    <w:pPr>
      <w:pStyle w:val="Rodap"/>
      <w:tabs>
        <w:tab w:val="clear" w:pos="4419"/>
      </w:tabs>
      <w:ind w:firstLine="723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66A" w:rsidRDefault="00E3366A">
      <w:r>
        <w:separator/>
      </w:r>
    </w:p>
  </w:footnote>
  <w:footnote w:type="continuationSeparator" w:id="0">
    <w:p w:rsidR="00E3366A" w:rsidRDefault="00E33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57" w:type="dxa"/>
      <w:jc w:val="center"/>
      <w:tblInd w:w="-30" w:type="dxa"/>
      <w:tblBorders>
        <w:bottom w:val="triple" w:sz="4" w:space="0" w:color="0000FF"/>
      </w:tblBorders>
      <w:tblLayout w:type="fixed"/>
      <w:tblCellMar>
        <w:left w:w="70" w:type="dxa"/>
        <w:right w:w="70" w:type="dxa"/>
      </w:tblCellMar>
      <w:tblLook w:val="0000"/>
    </w:tblPr>
    <w:tblGrid>
      <w:gridCol w:w="1040"/>
      <w:gridCol w:w="5249"/>
      <w:gridCol w:w="2568"/>
    </w:tblGrid>
    <w:tr w:rsidR="00E3366A" w:rsidTr="006B5AD0">
      <w:trPr>
        <w:cantSplit/>
        <w:trHeight w:val="919"/>
        <w:jc w:val="center"/>
      </w:trPr>
      <w:tc>
        <w:tcPr>
          <w:tcW w:w="1040" w:type="dxa"/>
        </w:tcPr>
        <w:p w:rsidR="00E3366A" w:rsidRDefault="00E3366A" w:rsidP="00493C8B">
          <w:pPr>
            <w:pStyle w:val="Cabealho"/>
            <w:jc w:val="center"/>
          </w:pPr>
          <w:r>
            <w:rPr>
              <w:b/>
              <w:noProof/>
            </w:rPr>
            <w:drawing>
              <wp:inline distT="0" distB="0" distL="0" distR="0">
                <wp:extent cx="438150" cy="609600"/>
                <wp:effectExtent l="1905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38150" cy="609600"/>
                        </a:xfrm>
                        <a:prstGeom prst="rect">
                          <a:avLst/>
                        </a:prstGeom>
                        <a:noFill/>
                        <a:ln w="9525">
                          <a:noFill/>
                          <a:miter lim="800000"/>
                          <a:headEnd/>
                          <a:tailEnd/>
                        </a:ln>
                      </pic:spPr>
                    </pic:pic>
                  </a:graphicData>
                </a:graphic>
              </wp:inline>
            </w:drawing>
          </w:r>
        </w:p>
      </w:tc>
      <w:tc>
        <w:tcPr>
          <w:tcW w:w="5249" w:type="dxa"/>
        </w:tcPr>
        <w:p w:rsidR="00E3366A" w:rsidRDefault="00E3366A" w:rsidP="00493C8B">
          <w:pPr>
            <w:pStyle w:val="Cabealho"/>
            <w:rPr>
              <w:b/>
              <w:bCs/>
              <w:sz w:val="22"/>
            </w:rPr>
          </w:pPr>
        </w:p>
        <w:p w:rsidR="00E3366A" w:rsidRPr="001479C0" w:rsidRDefault="00E3366A" w:rsidP="00493C8B">
          <w:pPr>
            <w:pStyle w:val="Cabealho"/>
            <w:rPr>
              <w:b/>
              <w:bCs/>
              <w:sz w:val="22"/>
            </w:rPr>
          </w:pPr>
          <w:r w:rsidRPr="001479C0">
            <w:rPr>
              <w:b/>
              <w:bCs/>
              <w:sz w:val="22"/>
            </w:rPr>
            <w:t>ESTADO DE RONDÔNIA</w:t>
          </w:r>
        </w:p>
        <w:p w:rsidR="00E3366A" w:rsidRDefault="00E3366A" w:rsidP="00493C8B">
          <w:pPr>
            <w:pStyle w:val="Cabealho"/>
            <w:rPr>
              <w:bCs/>
              <w:sz w:val="22"/>
            </w:rPr>
          </w:pPr>
          <w:r w:rsidRPr="001479C0">
            <w:rPr>
              <w:b/>
              <w:bCs/>
              <w:sz w:val="22"/>
            </w:rPr>
            <w:t>Superintendência Estadual de Compras e Licitações</w:t>
          </w:r>
        </w:p>
        <w:p w:rsidR="00E3366A" w:rsidRPr="001479C0" w:rsidRDefault="00E3366A" w:rsidP="00493C8B">
          <w:pPr>
            <w:pStyle w:val="Cabealho"/>
            <w:rPr>
              <w:b/>
              <w:bCs/>
              <w:i/>
              <w:sz w:val="18"/>
            </w:rPr>
          </w:pPr>
          <w:r>
            <w:rPr>
              <w:b/>
              <w:bCs/>
              <w:i/>
              <w:sz w:val="22"/>
            </w:rPr>
            <w:t>BETA</w:t>
          </w:r>
        </w:p>
      </w:tc>
      <w:tc>
        <w:tcPr>
          <w:tcW w:w="2568" w:type="dxa"/>
        </w:tcPr>
        <w:p w:rsidR="00E3366A" w:rsidRDefault="00E3366A" w:rsidP="00D92A39">
          <w:pPr>
            <w:pStyle w:val="Cabealho"/>
            <w:jc w:val="right"/>
            <w:rPr>
              <w:bCs/>
              <w:sz w:val="18"/>
            </w:rPr>
          </w:pPr>
        </w:p>
        <w:p w:rsidR="00E3366A" w:rsidRDefault="00E3366A" w:rsidP="00D92A39">
          <w:pPr>
            <w:jc w:val="right"/>
          </w:pPr>
          <w:r>
            <w:t>N.º fls._______________</w:t>
          </w:r>
        </w:p>
        <w:p w:rsidR="00E3366A" w:rsidRPr="00233401" w:rsidRDefault="00E3366A" w:rsidP="00D92A39">
          <w:pPr>
            <w:jc w:val="right"/>
          </w:pPr>
        </w:p>
        <w:p w:rsidR="00E3366A" w:rsidRDefault="00E3366A" w:rsidP="00D92A39">
          <w:pPr>
            <w:jc w:val="right"/>
          </w:pPr>
          <w:r w:rsidRPr="00233401">
            <w:t>Rubrica:__________</w:t>
          </w:r>
          <w:r>
            <w:t>____</w:t>
          </w:r>
        </w:p>
        <w:p w:rsidR="00E3366A" w:rsidRDefault="00E3366A" w:rsidP="00D92A39">
          <w:pPr>
            <w:pStyle w:val="Cabealho"/>
            <w:tabs>
              <w:tab w:val="left" w:pos="330"/>
            </w:tabs>
            <w:jc w:val="right"/>
          </w:pPr>
        </w:p>
      </w:tc>
    </w:tr>
  </w:tbl>
  <w:p w:rsidR="00E3366A" w:rsidRPr="00DA537B" w:rsidRDefault="00E3366A" w:rsidP="0049107E">
    <w:pPr>
      <w:pStyle w:val="Cabealho"/>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57" w:type="dxa"/>
      <w:jc w:val="center"/>
      <w:tblInd w:w="-1968" w:type="dxa"/>
      <w:tblBorders>
        <w:bottom w:val="triple" w:sz="4" w:space="0" w:color="0000FF"/>
      </w:tblBorders>
      <w:tblLayout w:type="fixed"/>
      <w:tblCellMar>
        <w:left w:w="70" w:type="dxa"/>
        <w:right w:w="70" w:type="dxa"/>
      </w:tblCellMar>
      <w:tblLook w:val="0000"/>
    </w:tblPr>
    <w:tblGrid>
      <w:gridCol w:w="1007"/>
      <w:gridCol w:w="5367"/>
      <w:gridCol w:w="2483"/>
    </w:tblGrid>
    <w:tr w:rsidR="00E3366A" w:rsidTr="00EF5D29">
      <w:trPr>
        <w:cantSplit/>
        <w:trHeight w:val="917"/>
        <w:jc w:val="center"/>
      </w:trPr>
      <w:tc>
        <w:tcPr>
          <w:tcW w:w="1007" w:type="dxa"/>
        </w:tcPr>
        <w:p w:rsidR="00E3366A" w:rsidRDefault="00E3366A" w:rsidP="00EF5D29">
          <w:pPr>
            <w:pStyle w:val="Cabealho"/>
            <w:ind w:left="-206" w:firstLine="206"/>
            <w:jc w:val="center"/>
          </w:pPr>
          <w:r>
            <w:rPr>
              <w:b/>
              <w:noProof/>
            </w:rPr>
            <w:drawing>
              <wp:inline distT="0" distB="0" distL="0" distR="0">
                <wp:extent cx="438150" cy="6096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8150" cy="609600"/>
                        </a:xfrm>
                        <a:prstGeom prst="rect">
                          <a:avLst/>
                        </a:prstGeom>
                        <a:noFill/>
                        <a:ln w="9525">
                          <a:noFill/>
                          <a:miter lim="800000"/>
                          <a:headEnd/>
                          <a:tailEnd/>
                        </a:ln>
                      </pic:spPr>
                    </pic:pic>
                  </a:graphicData>
                </a:graphic>
              </wp:inline>
            </w:drawing>
          </w:r>
        </w:p>
      </w:tc>
      <w:tc>
        <w:tcPr>
          <w:tcW w:w="5367" w:type="dxa"/>
        </w:tcPr>
        <w:p w:rsidR="00E3366A" w:rsidRDefault="00E3366A" w:rsidP="00EF5D29">
          <w:pPr>
            <w:pStyle w:val="Cabealho"/>
            <w:ind w:left="-206" w:firstLine="206"/>
            <w:rPr>
              <w:b/>
              <w:bCs/>
              <w:sz w:val="22"/>
            </w:rPr>
          </w:pPr>
        </w:p>
        <w:p w:rsidR="00E3366A" w:rsidRPr="001479C0" w:rsidRDefault="00E3366A" w:rsidP="00EF5D29">
          <w:pPr>
            <w:pStyle w:val="Cabealho"/>
            <w:ind w:left="-206" w:firstLine="206"/>
            <w:rPr>
              <w:b/>
              <w:bCs/>
              <w:sz w:val="22"/>
            </w:rPr>
          </w:pPr>
          <w:r w:rsidRPr="001479C0">
            <w:rPr>
              <w:b/>
              <w:bCs/>
              <w:sz w:val="22"/>
            </w:rPr>
            <w:t>ESTADO DE RONDÔNIA</w:t>
          </w:r>
        </w:p>
        <w:p w:rsidR="00E3366A" w:rsidRDefault="00E3366A" w:rsidP="00EF5D29">
          <w:pPr>
            <w:pStyle w:val="Cabealho"/>
            <w:ind w:left="-206" w:firstLine="206"/>
            <w:rPr>
              <w:bCs/>
              <w:sz w:val="22"/>
            </w:rPr>
          </w:pPr>
          <w:r w:rsidRPr="001479C0">
            <w:rPr>
              <w:b/>
              <w:bCs/>
              <w:sz w:val="22"/>
            </w:rPr>
            <w:t>Superintendência Estadual de Compras e Licitações</w:t>
          </w:r>
        </w:p>
        <w:p w:rsidR="00E3366A" w:rsidRPr="001479C0" w:rsidRDefault="00E3366A" w:rsidP="00EF5D29">
          <w:pPr>
            <w:pStyle w:val="Cabealho"/>
            <w:ind w:left="-206" w:firstLine="206"/>
            <w:rPr>
              <w:b/>
              <w:bCs/>
              <w:i/>
              <w:sz w:val="18"/>
            </w:rPr>
          </w:pPr>
          <w:r>
            <w:rPr>
              <w:b/>
              <w:bCs/>
              <w:i/>
              <w:sz w:val="22"/>
            </w:rPr>
            <w:t>BETA</w:t>
          </w:r>
        </w:p>
      </w:tc>
      <w:tc>
        <w:tcPr>
          <w:tcW w:w="2483" w:type="dxa"/>
        </w:tcPr>
        <w:p w:rsidR="00E3366A" w:rsidRDefault="00E3366A" w:rsidP="00EF5D29">
          <w:pPr>
            <w:pStyle w:val="Cabealho"/>
            <w:ind w:left="-206" w:firstLine="206"/>
            <w:rPr>
              <w:bCs/>
              <w:sz w:val="18"/>
            </w:rPr>
          </w:pPr>
        </w:p>
        <w:p w:rsidR="00E3366A" w:rsidRDefault="00E3366A" w:rsidP="00EF5D29">
          <w:pPr>
            <w:ind w:left="-206" w:firstLine="206"/>
          </w:pPr>
          <w:r>
            <w:t>N.º fls._______________</w:t>
          </w:r>
        </w:p>
        <w:p w:rsidR="00E3366A" w:rsidRPr="00233401" w:rsidRDefault="00E3366A" w:rsidP="00EF5D29">
          <w:pPr>
            <w:ind w:left="-206" w:firstLine="206"/>
          </w:pPr>
        </w:p>
        <w:p w:rsidR="00E3366A" w:rsidRDefault="00E3366A" w:rsidP="00EF5D29">
          <w:pPr>
            <w:ind w:left="-206" w:firstLine="206"/>
          </w:pPr>
          <w:r w:rsidRPr="00233401">
            <w:t>Rubrica:__________</w:t>
          </w:r>
          <w:r>
            <w:t>____</w:t>
          </w:r>
        </w:p>
        <w:p w:rsidR="00E3366A" w:rsidRDefault="00E3366A" w:rsidP="00EF5D29">
          <w:pPr>
            <w:pStyle w:val="Cabealho"/>
            <w:tabs>
              <w:tab w:val="left" w:pos="330"/>
            </w:tabs>
            <w:ind w:left="-206" w:firstLine="206"/>
          </w:pPr>
        </w:p>
      </w:tc>
    </w:tr>
  </w:tbl>
  <w:p w:rsidR="00E3366A" w:rsidRPr="009235EC" w:rsidRDefault="00E3366A" w:rsidP="004910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6"/>
    <w:multiLevelType w:val="multilevel"/>
    <w:tmpl w:val="20525118"/>
    <w:name w:val="WW8Num6"/>
    <w:lvl w:ilvl="0">
      <w:start w:val="1"/>
      <w:numFmt w:val="decimal"/>
      <w:lvlText w:val="%1-"/>
      <w:lvlJc w:val="left"/>
      <w:pPr>
        <w:tabs>
          <w:tab w:val="num" w:pos="2375"/>
        </w:tabs>
        <w:ind w:left="2375" w:hanging="390"/>
      </w:pPr>
    </w:lvl>
    <w:lvl w:ilvl="1">
      <w:start w:val="5"/>
      <w:numFmt w:val="decimal"/>
      <w:lvlText w:val="4.%2"/>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25E03E5"/>
    <w:multiLevelType w:val="hybridMultilevel"/>
    <w:tmpl w:val="25D6E24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3C142D5"/>
    <w:multiLevelType w:val="hybridMultilevel"/>
    <w:tmpl w:val="DD8A8494"/>
    <w:lvl w:ilvl="0" w:tplc="41245DB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27693E"/>
    <w:multiLevelType w:val="hybridMultilevel"/>
    <w:tmpl w:val="9E00029A"/>
    <w:lvl w:ilvl="0" w:tplc="04160001">
      <w:start w:val="1"/>
      <w:numFmt w:val="bullet"/>
      <w:lvlText w:val=""/>
      <w:lvlJc w:val="left"/>
      <w:pPr>
        <w:ind w:left="144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09AC4220"/>
    <w:multiLevelType w:val="hybridMultilevel"/>
    <w:tmpl w:val="FFF6165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A867871"/>
    <w:multiLevelType w:val="hybridMultilevel"/>
    <w:tmpl w:val="B900D3FE"/>
    <w:lvl w:ilvl="0" w:tplc="8F0EA6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6D1E11"/>
    <w:multiLevelType w:val="hybridMultilevel"/>
    <w:tmpl w:val="C37C03BC"/>
    <w:lvl w:ilvl="0" w:tplc="D24ADE46">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81C26A9"/>
    <w:multiLevelType w:val="multilevel"/>
    <w:tmpl w:val="C2B66418"/>
    <w:lvl w:ilvl="0">
      <w:start w:val="1"/>
      <w:numFmt w:val="lowerLetter"/>
      <w:lvlText w:val="%1)"/>
      <w:lvlJc w:val="left"/>
      <w:pPr>
        <w:ind w:left="644" w:hanging="360"/>
      </w:pPr>
      <w:rPr>
        <w:rFonts w:hint="default"/>
        <w:b/>
        <w:color w:val="000000"/>
        <w:sz w:val="22"/>
        <w:szCs w:val="22"/>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6A003C"/>
    <w:multiLevelType w:val="hybridMultilevel"/>
    <w:tmpl w:val="33FA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C8C4B22"/>
    <w:multiLevelType w:val="hybridMultilevel"/>
    <w:tmpl w:val="5A2CD8D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01333B4"/>
    <w:multiLevelType w:val="hybridMultilevel"/>
    <w:tmpl w:val="1298CFA2"/>
    <w:lvl w:ilvl="0" w:tplc="ED7C6570">
      <w:start w:val="1"/>
      <w:numFmt w:val="lowerLetter"/>
      <w:lvlText w:val="%1)"/>
      <w:lvlJc w:val="left"/>
      <w:pPr>
        <w:tabs>
          <w:tab w:val="num" w:pos="1200"/>
        </w:tabs>
        <w:ind w:left="1200" w:hanging="360"/>
      </w:pPr>
      <w:rPr>
        <w:rFonts w:hint="default"/>
      </w:rPr>
    </w:lvl>
    <w:lvl w:ilvl="1" w:tplc="0B7AC976">
      <w:start w:val="20"/>
      <w:numFmt w:val="decimal"/>
      <w:lvlText w:val="%2."/>
      <w:lvlJc w:val="left"/>
      <w:pPr>
        <w:tabs>
          <w:tab w:val="num" w:pos="1920"/>
        </w:tabs>
        <w:ind w:left="1920" w:hanging="360"/>
      </w:pPr>
      <w:rPr>
        <w:rFonts w:hint="default"/>
      </w:rPr>
    </w:lvl>
    <w:lvl w:ilvl="2" w:tplc="0416001B" w:tentative="1">
      <w:start w:val="1"/>
      <w:numFmt w:val="lowerRoman"/>
      <w:lvlText w:val="%3."/>
      <w:lvlJc w:val="right"/>
      <w:pPr>
        <w:tabs>
          <w:tab w:val="num" w:pos="2640"/>
        </w:tabs>
        <w:ind w:left="2640" w:hanging="180"/>
      </w:pPr>
    </w:lvl>
    <w:lvl w:ilvl="3" w:tplc="0416000F" w:tentative="1">
      <w:start w:val="1"/>
      <w:numFmt w:val="decimal"/>
      <w:lvlText w:val="%4."/>
      <w:lvlJc w:val="left"/>
      <w:pPr>
        <w:tabs>
          <w:tab w:val="num" w:pos="3360"/>
        </w:tabs>
        <w:ind w:left="3360" w:hanging="360"/>
      </w:pPr>
    </w:lvl>
    <w:lvl w:ilvl="4" w:tplc="04160019" w:tentative="1">
      <w:start w:val="1"/>
      <w:numFmt w:val="lowerLetter"/>
      <w:lvlText w:val="%5."/>
      <w:lvlJc w:val="left"/>
      <w:pPr>
        <w:tabs>
          <w:tab w:val="num" w:pos="4080"/>
        </w:tabs>
        <w:ind w:left="4080" w:hanging="360"/>
      </w:pPr>
    </w:lvl>
    <w:lvl w:ilvl="5" w:tplc="0416001B" w:tentative="1">
      <w:start w:val="1"/>
      <w:numFmt w:val="lowerRoman"/>
      <w:lvlText w:val="%6."/>
      <w:lvlJc w:val="right"/>
      <w:pPr>
        <w:tabs>
          <w:tab w:val="num" w:pos="4800"/>
        </w:tabs>
        <w:ind w:left="4800" w:hanging="180"/>
      </w:pPr>
    </w:lvl>
    <w:lvl w:ilvl="6" w:tplc="0416000F" w:tentative="1">
      <w:start w:val="1"/>
      <w:numFmt w:val="decimal"/>
      <w:lvlText w:val="%7."/>
      <w:lvlJc w:val="left"/>
      <w:pPr>
        <w:tabs>
          <w:tab w:val="num" w:pos="5520"/>
        </w:tabs>
        <w:ind w:left="5520" w:hanging="360"/>
      </w:pPr>
    </w:lvl>
    <w:lvl w:ilvl="7" w:tplc="04160019" w:tentative="1">
      <w:start w:val="1"/>
      <w:numFmt w:val="lowerLetter"/>
      <w:lvlText w:val="%8."/>
      <w:lvlJc w:val="left"/>
      <w:pPr>
        <w:tabs>
          <w:tab w:val="num" w:pos="6240"/>
        </w:tabs>
        <w:ind w:left="6240" w:hanging="360"/>
      </w:pPr>
    </w:lvl>
    <w:lvl w:ilvl="8" w:tplc="0416001B" w:tentative="1">
      <w:start w:val="1"/>
      <w:numFmt w:val="lowerRoman"/>
      <w:lvlText w:val="%9."/>
      <w:lvlJc w:val="right"/>
      <w:pPr>
        <w:tabs>
          <w:tab w:val="num" w:pos="6960"/>
        </w:tabs>
        <w:ind w:left="6960" w:hanging="180"/>
      </w:pPr>
    </w:lvl>
  </w:abstractNum>
  <w:abstractNum w:abstractNumId="12">
    <w:nsid w:val="27B04059"/>
    <w:multiLevelType w:val="hybridMultilevel"/>
    <w:tmpl w:val="8EDACC0A"/>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4910E8"/>
    <w:multiLevelType w:val="hybridMultilevel"/>
    <w:tmpl w:val="1CB0D47E"/>
    <w:lvl w:ilvl="0" w:tplc="8F0EA660">
      <w:start w:val="1"/>
      <w:numFmt w:val="lowerLetter"/>
      <w:lvlText w:val="%1)"/>
      <w:lvlJc w:val="left"/>
      <w:pPr>
        <w:ind w:left="502"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4">
    <w:nsid w:val="3C401726"/>
    <w:multiLevelType w:val="hybridMultilevel"/>
    <w:tmpl w:val="A252990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2573B11"/>
    <w:multiLevelType w:val="multilevel"/>
    <w:tmpl w:val="72B2B5C4"/>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B84C59"/>
    <w:multiLevelType w:val="hybridMultilevel"/>
    <w:tmpl w:val="746A6B3C"/>
    <w:lvl w:ilvl="0" w:tplc="FB5EE5D4">
      <w:start w:val="1"/>
      <w:numFmt w:val="lowerLetter"/>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E3431A"/>
    <w:multiLevelType w:val="multilevel"/>
    <w:tmpl w:val="38EE4B8A"/>
    <w:lvl w:ilvl="0">
      <w:start w:val="1"/>
      <w:numFmt w:val="decimal"/>
      <w:lvlText w:val="%1."/>
      <w:lvlJc w:val="left"/>
      <w:pPr>
        <w:ind w:left="502" w:hanging="360"/>
      </w:pPr>
      <w:rPr>
        <w:b/>
      </w:rPr>
    </w:lvl>
    <w:lvl w:ilvl="1">
      <w:start w:val="1"/>
      <w:numFmt w:val="decimal"/>
      <w:isLgl/>
      <w:lvlText w:val="%1.%2"/>
      <w:lvlJc w:val="left"/>
      <w:pPr>
        <w:ind w:left="840" w:hanging="48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9E8144A"/>
    <w:multiLevelType w:val="multilevel"/>
    <w:tmpl w:val="977A880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1A0268C"/>
    <w:multiLevelType w:val="hybridMultilevel"/>
    <w:tmpl w:val="B900D3FE"/>
    <w:lvl w:ilvl="0" w:tplc="8F0EA6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B11441"/>
    <w:multiLevelType w:val="hybridMultilevel"/>
    <w:tmpl w:val="42B0C4BA"/>
    <w:lvl w:ilvl="0" w:tplc="DE620E98">
      <w:start w:val="13"/>
      <w:numFmt w:val="decimal"/>
      <w:lvlText w:val="%1-"/>
      <w:lvlJc w:val="left"/>
      <w:pPr>
        <w:ind w:left="927" w:hanging="360"/>
      </w:pPr>
      <w:rPr>
        <w:i w:val="0"/>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1">
    <w:nsid w:val="52EA29E0"/>
    <w:multiLevelType w:val="hybridMultilevel"/>
    <w:tmpl w:val="C37C03BC"/>
    <w:lvl w:ilvl="0" w:tplc="D24ADE46">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563E5112"/>
    <w:multiLevelType w:val="hybridMultilevel"/>
    <w:tmpl w:val="E8F21F50"/>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5A8C719C"/>
    <w:multiLevelType w:val="hybridMultilevel"/>
    <w:tmpl w:val="892E13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B3672FC"/>
    <w:multiLevelType w:val="hybridMultilevel"/>
    <w:tmpl w:val="1FC2C2DC"/>
    <w:lvl w:ilvl="0" w:tplc="135AB99C">
      <w:start w:val="9"/>
      <w:numFmt w:val="decimal"/>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5">
    <w:nsid w:val="60EF72DD"/>
    <w:multiLevelType w:val="hybridMultilevel"/>
    <w:tmpl w:val="7166DDE8"/>
    <w:lvl w:ilvl="0" w:tplc="1D42D2E0">
      <w:start w:val="5"/>
      <w:numFmt w:val="decimal"/>
      <w:lvlText w:val="%1-"/>
      <w:lvlJc w:val="left"/>
      <w:pPr>
        <w:ind w:left="2345" w:hanging="360"/>
      </w:pPr>
      <w:rPr>
        <w:i w:val="0"/>
      </w:rPr>
    </w:lvl>
    <w:lvl w:ilvl="1" w:tplc="04160019">
      <w:start w:val="1"/>
      <w:numFmt w:val="lowerLetter"/>
      <w:lvlText w:val="%2."/>
      <w:lvlJc w:val="left"/>
      <w:pPr>
        <w:ind w:left="3065" w:hanging="360"/>
      </w:pPr>
    </w:lvl>
    <w:lvl w:ilvl="2" w:tplc="0416001B">
      <w:start w:val="1"/>
      <w:numFmt w:val="lowerRoman"/>
      <w:lvlText w:val="%3."/>
      <w:lvlJc w:val="right"/>
      <w:pPr>
        <w:ind w:left="3785" w:hanging="180"/>
      </w:pPr>
    </w:lvl>
    <w:lvl w:ilvl="3" w:tplc="0416000F">
      <w:start w:val="1"/>
      <w:numFmt w:val="decimal"/>
      <w:lvlText w:val="%4."/>
      <w:lvlJc w:val="left"/>
      <w:pPr>
        <w:ind w:left="4505" w:hanging="360"/>
      </w:pPr>
    </w:lvl>
    <w:lvl w:ilvl="4" w:tplc="04160019">
      <w:start w:val="1"/>
      <w:numFmt w:val="lowerLetter"/>
      <w:lvlText w:val="%5."/>
      <w:lvlJc w:val="left"/>
      <w:pPr>
        <w:ind w:left="5225" w:hanging="360"/>
      </w:pPr>
    </w:lvl>
    <w:lvl w:ilvl="5" w:tplc="0416001B">
      <w:start w:val="1"/>
      <w:numFmt w:val="lowerRoman"/>
      <w:lvlText w:val="%6."/>
      <w:lvlJc w:val="right"/>
      <w:pPr>
        <w:ind w:left="5945" w:hanging="180"/>
      </w:pPr>
    </w:lvl>
    <w:lvl w:ilvl="6" w:tplc="0416000F">
      <w:start w:val="1"/>
      <w:numFmt w:val="decimal"/>
      <w:lvlText w:val="%7."/>
      <w:lvlJc w:val="left"/>
      <w:pPr>
        <w:ind w:left="6665" w:hanging="360"/>
      </w:pPr>
    </w:lvl>
    <w:lvl w:ilvl="7" w:tplc="04160019">
      <w:start w:val="1"/>
      <w:numFmt w:val="lowerLetter"/>
      <w:lvlText w:val="%8."/>
      <w:lvlJc w:val="left"/>
      <w:pPr>
        <w:ind w:left="7385" w:hanging="360"/>
      </w:pPr>
    </w:lvl>
    <w:lvl w:ilvl="8" w:tplc="0416001B">
      <w:start w:val="1"/>
      <w:numFmt w:val="lowerRoman"/>
      <w:lvlText w:val="%9."/>
      <w:lvlJc w:val="right"/>
      <w:pPr>
        <w:ind w:left="8105" w:hanging="180"/>
      </w:pPr>
    </w:lvl>
  </w:abstractNum>
  <w:abstractNum w:abstractNumId="26">
    <w:nsid w:val="61DD361E"/>
    <w:multiLevelType w:val="multilevel"/>
    <w:tmpl w:val="5F68A190"/>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BF55D77"/>
    <w:multiLevelType w:val="multilevel"/>
    <w:tmpl w:val="E7403F06"/>
    <w:lvl w:ilvl="0">
      <w:start w:val="19"/>
      <w:numFmt w:val="decimal"/>
      <w:lvlText w:val="%1"/>
      <w:lvlJc w:val="left"/>
      <w:pPr>
        <w:ind w:left="720" w:hanging="360"/>
      </w:pPr>
      <w:rPr>
        <w:rFonts w:hint="default"/>
      </w:rPr>
    </w:lvl>
    <w:lvl w:ilvl="1">
      <w:start w:val="8"/>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D6F19A8"/>
    <w:multiLevelType w:val="hybridMultilevel"/>
    <w:tmpl w:val="5A2CD8D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A87D45"/>
    <w:multiLevelType w:val="hybridMultilevel"/>
    <w:tmpl w:val="EA321B02"/>
    <w:lvl w:ilvl="0" w:tplc="616AB99A">
      <w:start w:val="1"/>
      <w:numFmt w:val="lowerLetter"/>
      <w:lvlText w:val="%1)"/>
      <w:lvlJc w:val="left"/>
      <w:pPr>
        <w:ind w:left="1571" w:hanging="360"/>
      </w:pPr>
      <w:rPr>
        <w:b/>
      </w:rPr>
    </w:lvl>
    <w:lvl w:ilvl="1" w:tplc="CF185238" w:tentative="1">
      <w:start w:val="1"/>
      <w:numFmt w:val="lowerLetter"/>
      <w:lvlText w:val="%2."/>
      <w:lvlJc w:val="left"/>
      <w:pPr>
        <w:ind w:left="2291" w:hanging="360"/>
      </w:pPr>
    </w:lvl>
    <w:lvl w:ilvl="2" w:tplc="BB38F824" w:tentative="1">
      <w:start w:val="1"/>
      <w:numFmt w:val="lowerRoman"/>
      <w:lvlText w:val="%3."/>
      <w:lvlJc w:val="right"/>
      <w:pPr>
        <w:ind w:left="3011" w:hanging="180"/>
      </w:pPr>
    </w:lvl>
    <w:lvl w:ilvl="3" w:tplc="08ECB9B2" w:tentative="1">
      <w:start w:val="1"/>
      <w:numFmt w:val="decimal"/>
      <w:lvlText w:val="%4."/>
      <w:lvlJc w:val="left"/>
      <w:pPr>
        <w:ind w:left="3731" w:hanging="360"/>
      </w:pPr>
    </w:lvl>
    <w:lvl w:ilvl="4" w:tplc="54F4AEE2" w:tentative="1">
      <w:start w:val="1"/>
      <w:numFmt w:val="lowerLetter"/>
      <w:lvlText w:val="%5."/>
      <w:lvlJc w:val="left"/>
      <w:pPr>
        <w:ind w:left="4451" w:hanging="360"/>
      </w:pPr>
    </w:lvl>
    <w:lvl w:ilvl="5" w:tplc="BC7C88FE" w:tentative="1">
      <w:start w:val="1"/>
      <w:numFmt w:val="lowerRoman"/>
      <w:lvlText w:val="%6."/>
      <w:lvlJc w:val="right"/>
      <w:pPr>
        <w:ind w:left="5171" w:hanging="180"/>
      </w:pPr>
    </w:lvl>
    <w:lvl w:ilvl="6" w:tplc="00424594" w:tentative="1">
      <w:start w:val="1"/>
      <w:numFmt w:val="decimal"/>
      <w:lvlText w:val="%7."/>
      <w:lvlJc w:val="left"/>
      <w:pPr>
        <w:ind w:left="5891" w:hanging="360"/>
      </w:pPr>
    </w:lvl>
    <w:lvl w:ilvl="7" w:tplc="C96E0CE0" w:tentative="1">
      <w:start w:val="1"/>
      <w:numFmt w:val="lowerLetter"/>
      <w:lvlText w:val="%8."/>
      <w:lvlJc w:val="left"/>
      <w:pPr>
        <w:ind w:left="6611" w:hanging="360"/>
      </w:pPr>
    </w:lvl>
    <w:lvl w:ilvl="8" w:tplc="6B9CCE92" w:tentative="1">
      <w:start w:val="1"/>
      <w:numFmt w:val="lowerRoman"/>
      <w:lvlText w:val="%9."/>
      <w:lvlJc w:val="right"/>
      <w:pPr>
        <w:ind w:left="7331" w:hanging="180"/>
      </w:pPr>
    </w:lvl>
  </w:abstractNum>
  <w:abstractNum w:abstractNumId="30">
    <w:nsid w:val="6EE5187A"/>
    <w:multiLevelType w:val="hybridMultilevel"/>
    <w:tmpl w:val="1CB0D47E"/>
    <w:lvl w:ilvl="0" w:tplc="8F0EA660">
      <w:start w:val="1"/>
      <w:numFmt w:val="lowerLetter"/>
      <w:lvlText w:val="%1)"/>
      <w:lvlJc w:val="left"/>
      <w:pPr>
        <w:ind w:left="502"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31">
    <w:nsid w:val="748F6538"/>
    <w:multiLevelType w:val="multilevel"/>
    <w:tmpl w:val="3AA4F834"/>
    <w:lvl w:ilvl="0">
      <w:start w:val="1"/>
      <w:numFmt w:val="decimal"/>
      <w:lvlText w:val="%1."/>
      <w:lvlJc w:val="left"/>
      <w:pPr>
        <w:ind w:left="1181" w:hanging="360"/>
      </w:pPr>
    </w:lvl>
    <w:lvl w:ilvl="1">
      <w:start w:val="1"/>
      <w:numFmt w:val="decimal"/>
      <w:isLgl/>
      <w:lvlText w:val="%1.%2."/>
      <w:lvlJc w:val="left"/>
      <w:pPr>
        <w:ind w:left="1541" w:hanging="720"/>
      </w:pPr>
      <w:rPr>
        <w:rFonts w:hint="default"/>
        <w:b/>
      </w:rPr>
    </w:lvl>
    <w:lvl w:ilvl="2">
      <w:start w:val="1"/>
      <w:numFmt w:val="decimal"/>
      <w:isLgl/>
      <w:lvlText w:val="%1.%2.%3."/>
      <w:lvlJc w:val="left"/>
      <w:pPr>
        <w:ind w:left="1541" w:hanging="720"/>
      </w:pPr>
      <w:rPr>
        <w:rFonts w:hint="default"/>
        <w:b/>
      </w:rPr>
    </w:lvl>
    <w:lvl w:ilvl="3">
      <w:start w:val="1"/>
      <w:numFmt w:val="decimal"/>
      <w:isLgl/>
      <w:lvlText w:val="%1.%2.%3.%4."/>
      <w:lvlJc w:val="left"/>
      <w:pPr>
        <w:ind w:left="1901" w:hanging="1080"/>
      </w:pPr>
      <w:rPr>
        <w:rFonts w:hint="default"/>
        <w:b/>
      </w:rPr>
    </w:lvl>
    <w:lvl w:ilvl="4">
      <w:start w:val="1"/>
      <w:numFmt w:val="decimal"/>
      <w:isLgl/>
      <w:lvlText w:val="%1.%2.%3.%4.%5."/>
      <w:lvlJc w:val="left"/>
      <w:pPr>
        <w:ind w:left="1901" w:hanging="1080"/>
      </w:pPr>
      <w:rPr>
        <w:rFonts w:hint="default"/>
        <w:b/>
      </w:rPr>
    </w:lvl>
    <w:lvl w:ilvl="5">
      <w:start w:val="1"/>
      <w:numFmt w:val="decimal"/>
      <w:isLgl/>
      <w:lvlText w:val="%1.%2.%3.%4.%5.%6."/>
      <w:lvlJc w:val="left"/>
      <w:pPr>
        <w:ind w:left="2261" w:hanging="1440"/>
      </w:pPr>
      <w:rPr>
        <w:rFonts w:hint="default"/>
        <w:b/>
      </w:rPr>
    </w:lvl>
    <w:lvl w:ilvl="6">
      <w:start w:val="1"/>
      <w:numFmt w:val="decimal"/>
      <w:isLgl/>
      <w:lvlText w:val="%1.%2.%3.%4.%5.%6.%7."/>
      <w:lvlJc w:val="left"/>
      <w:pPr>
        <w:ind w:left="2261" w:hanging="1440"/>
      </w:pPr>
      <w:rPr>
        <w:rFonts w:hint="default"/>
        <w:b/>
      </w:rPr>
    </w:lvl>
    <w:lvl w:ilvl="7">
      <w:start w:val="1"/>
      <w:numFmt w:val="decimal"/>
      <w:isLgl/>
      <w:lvlText w:val="%1.%2.%3.%4.%5.%6.%7.%8."/>
      <w:lvlJc w:val="left"/>
      <w:pPr>
        <w:ind w:left="2621" w:hanging="1800"/>
      </w:pPr>
      <w:rPr>
        <w:rFonts w:hint="default"/>
        <w:b/>
      </w:rPr>
    </w:lvl>
    <w:lvl w:ilvl="8">
      <w:start w:val="1"/>
      <w:numFmt w:val="decimal"/>
      <w:isLgl/>
      <w:lvlText w:val="%1.%2.%3.%4.%5.%6.%7.%8.%9."/>
      <w:lvlJc w:val="left"/>
      <w:pPr>
        <w:ind w:left="2621" w:hanging="1800"/>
      </w:pPr>
      <w:rPr>
        <w:rFonts w:hint="default"/>
        <w:b/>
      </w:rPr>
    </w:lvl>
  </w:abstractNum>
  <w:num w:numId="1">
    <w:abstractNumId w:val="18"/>
  </w:num>
  <w:num w:numId="2">
    <w:abstractNumId w:val="7"/>
  </w:num>
  <w:num w:numId="3">
    <w:abstractNumId w:val="27"/>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2"/>
  </w:num>
  <w:num w:numId="8">
    <w:abstractNumId w:val="13"/>
  </w:num>
  <w:num w:numId="9">
    <w:abstractNumId w:val="6"/>
  </w:num>
  <w:num w:numId="10">
    <w:abstractNumId w:val="8"/>
  </w:num>
  <w:num w:numId="11">
    <w:abstractNumId w:val="2"/>
  </w:num>
  <w:num w:numId="12">
    <w:abstractNumId w:val="19"/>
  </w:num>
  <w:num w:numId="13">
    <w:abstractNumId w:val="29"/>
  </w:num>
  <w:num w:numId="14">
    <w:abstractNumId w:val="31"/>
  </w:num>
  <w:num w:numId="15">
    <w:abstractNumId w:val="15"/>
  </w:num>
  <w:num w:numId="16">
    <w:abstractNumId w:val="5"/>
  </w:num>
  <w:num w:numId="17">
    <w:abstractNumId w:val="12"/>
  </w:num>
  <w:num w:numId="18">
    <w:abstractNumId w:val="9"/>
  </w:num>
  <w:num w:numId="19">
    <w:abstractNumId w:val="14"/>
  </w:num>
  <w:num w:numId="20">
    <w:abstractNumId w:val="23"/>
  </w:num>
  <w:num w:numId="21">
    <w:abstractNumId w:val="28"/>
  </w:num>
  <w:num w:numId="22">
    <w:abstractNumId w:val="10"/>
  </w:num>
  <w:num w:numId="23">
    <w:abstractNumId w:val="4"/>
  </w:num>
  <w:num w:numId="24">
    <w:abstractNumId w:val="30"/>
  </w:num>
  <w:num w:numId="25">
    <w:abstractNumId w:val="1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A110B"/>
    <w:rsid w:val="0000095B"/>
    <w:rsid w:val="000012AB"/>
    <w:rsid w:val="000012BF"/>
    <w:rsid w:val="00004CE5"/>
    <w:rsid w:val="00011C84"/>
    <w:rsid w:val="0001269E"/>
    <w:rsid w:val="00013769"/>
    <w:rsid w:val="00014568"/>
    <w:rsid w:val="00015769"/>
    <w:rsid w:val="00015AE4"/>
    <w:rsid w:val="00016AF2"/>
    <w:rsid w:val="00016DC7"/>
    <w:rsid w:val="000203CA"/>
    <w:rsid w:val="00020531"/>
    <w:rsid w:val="0002073E"/>
    <w:rsid w:val="00020EEC"/>
    <w:rsid w:val="00021C59"/>
    <w:rsid w:val="00023060"/>
    <w:rsid w:val="0002362D"/>
    <w:rsid w:val="00023B3C"/>
    <w:rsid w:val="00023BF7"/>
    <w:rsid w:val="0002708B"/>
    <w:rsid w:val="0002719B"/>
    <w:rsid w:val="0002756A"/>
    <w:rsid w:val="000278FD"/>
    <w:rsid w:val="000315ED"/>
    <w:rsid w:val="0003176F"/>
    <w:rsid w:val="00032364"/>
    <w:rsid w:val="00032EED"/>
    <w:rsid w:val="000332F1"/>
    <w:rsid w:val="000337DB"/>
    <w:rsid w:val="00035B08"/>
    <w:rsid w:val="00035BA8"/>
    <w:rsid w:val="000361AB"/>
    <w:rsid w:val="0003675B"/>
    <w:rsid w:val="00036824"/>
    <w:rsid w:val="00036E17"/>
    <w:rsid w:val="00036EB6"/>
    <w:rsid w:val="00037042"/>
    <w:rsid w:val="000401AC"/>
    <w:rsid w:val="0004061B"/>
    <w:rsid w:val="0004182F"/>
    <w:rsid w:val="00041D19"/>
    <w:rsid w:val="00042486"/>
    <w:rsid w:val="00043B0D"/>
    <w:rsid w:val="00044ED4"/>
    <w:rsid w:val="000455C9"/>
    <w:rsid w:val="00045793"/>
    <w:rsid w:val="00045C1D"/>
    <w:rsid w:val="000461FD"/>
    <w:rsid w:val="000478A7"/>
    <w:rsid w:val="000509CB"/>
    <w:rsid w:val="00051B80"/>
    <w:rsid w:val="0005365A"/>
    <w:rsid w:val="00053D2B"/>
    <w:rsid w:val="0005456E"/>
    <w:rsid w:val="00054AFE"/>
    <w:rsid w:val="000557E9"/>
    <w:rsid w:val="0005633A"/>
    <w:rsid w:val="00057055"/>
    <w:rsid w:val="00057821"/>
    <w:rsid w:val="000600EF"/>
    <w:rsid w:val="00060698"/>
    <w:rsid w:val="00061B75"/>
    <w:rsid w:val="00062AE7"/>
    <w:rsid w:val="00062B69"/>
    <w:rsid w:val="000631A9"/>
    <w:rsid w:val="00063884"/>
    <w:rsid w:val="00065D2D"/>
    <w:rsid w:val="00066E91"/>
    <w:rsid w:val="000677FA"/>
    <w:rsid w:val="0006787B"/>
    <w:rsid w:val="00071274"/>
    <w:rsid w:val="000717D1"/>
    <w:rsid w:val="000719E8"/>
    <w:rsid w:val="00071A7B"/>
    <w:rsid w:val="00074097"/>
    <w:rsid w:val="000740ED"/>
    <w:rsid w:val="00074109"/>
    <w:rsid w:val="00074323"/>
    <w:rsid w:val="00074D7A"/>
    <w:rsid w:val="00075CC3"/>
    <w:rsid w:val="00076003"/>
    <w:rsid w:val="00076076"/>
    <w:rsid w:val="00076369"/>
    <w:rsid w:val="0007732A"/>
    <w:rsid w:val="0007786E"/>
    <w:rsid w:val="00081308"/>
    <w:rsid w:val="000826BD"/>
    <w:rsid w:val="00082D2B"/>
    <w:rsid w:val="00082EEC"/>
    <w:rsid w:val="00083778"/>
    <w:rsid w:val="000838AF"/>
    <w:rsid w:val="000845B2"/>
    <w:rsid w:val="0008475E"/>
    <w:rsid w:val="00084B58"/>
    <w:rsid w:val="00084C06"/>
    <w:rsid w:val="0008579F"/>
    <w:rsid w:val="0008580A"/>
    <w:rsid w:val="00085F57"/>
    <w:rsid w:val="00086CCA"/>
    <w:rsid w:val="000873A9"/>
    <w:rsid w:val="00090120"/>
    <w:rsid w:val="00090137"/>
    <w:rsid w:val="00090240"/>
    <w:rsid w:val="00091E4E"/>
    <w:rsid w:val="0009217B"/>
    <w:rsid w:val="00092216"/>
    <w:rsid w:val="00093020"/>
    <w:rsid w:val="00093290"/>
    <w:rsid w:val="000946A4"/>
    <w:rsid w:val="00095D7D"/>
    <w:rsid w:val="000A03D8"/>
    <w:rsid w:val="000A0B6E"/>
    <w:rsid w:val="000A188D"/>
    <w:rsid w:val="000A331F"/>
    <w:rsid w:val="000A4054"/>
    <w:rsid w:val="000A4124"/>
    <w:rsid w:val="000A599A"/>
    <w:rsid w:val="000A5A59"/>
    <w:rsid w:val="000A6498"/>
    <w:rsid w:val="000A7AAE"/>
    <w:rsid w:val="000A7AFA"/>
    <w:rsid w:val="000B4563"/>
    <w:rsid w:val="000B46CC"/>
    <w:rsid w:val="000B48E0"/>
    <w:rsid w:val="000B774E"/>
    <w:rsid w:val="000B790B"/>
    <w:rsid w:val="000B7BC2"/>
    <w:rsid w:val="000B7E81"/>
    <w:rsid w:val="000C0A88"/>
    <w:rsid w:val="000C1968"/>
    <w:rsid w:val="000C1ADA"/>
    <w:rsid w:val="000C4465"/>
    <w:rsid w:val="000C468F"/>
    <w:rsid w:val="000C5ADB"/>
    <w:rsid w:val="000C5FE6"/>
    <w:rsid w:val="000C6ABC"/>
    <w:rsid w:val="000C77C5"/>
    <w:rsid w:val="000C7C38"/>
    <w:rsid w:val="000D0D5F"/>
    <w:rsid w:val="000D115F"/>
    <w:rsid w:val="000D4DF3"/>
    <w:rsid w:val="000D5A36"/>
    <w:rsid w:val="000D6179"/>
    <w:rsid w:val="000D6C1F"/>
    <w:rsid w:val="000D72EB"/>
    <w:rsid w:val="000E1144"/>
    <w:rsid w:val="000E1552"/>
    <w:rsid w:val="000E1607"/>
    <w:rsid w:val="000E22CF"/>
    <w:rsid w:val="000E4238"/>
    <w:rsid w:val="000E4373"/>
    <w:rsid w:val="000E54D7"/>
    <w:rsid w:val="000E73DC"/>
    <w:rsid w:val="000F0254"/>
    <w:rsid w:val="000F0B29"/>
    <w:rsid w:val="000F2F4F"/>
    <w:rsid w:val="000F3C21"/>
    <w:rsid w:val="000F453A"/>
    <w:rsid w:val="000F5157"/>
    <w:rsid w:val="000F534B"/>
    <w:rsid w:val="000F5C91"/>
    <w:rsid w:val="000F5F2B"/>
    <w:rsid w:val="000F625E"/>
    <w:rsid w:val="001009B3"/>
    <w:rsid w:val="0010136A"/>
    <w:rsid w:val="001039C8"/>
    <w:rsid w:val="00104427"/>
    <w:rsid w:val="0010520B"/>
    <w:rsid w:val="00105419"/>
    <w:rsid w:val="00107FED"/>
    <w:rsid w:val="0011059E"/>
    <w:rsid w:val="00110DBA"/>
    <w:rsid w:val="001114B6"/>
    <w:rsid w:val="001137AC"/>
    <w:rsid w:val="00113801"/>
    <w:rsid w:val="00114C21"/>
    <w:rsid w:val="00114E6F"/>
    <w:rsid w:val="00116F7E"/>
    <w:rsid w:val="00117450"/>
    <w:rsid w:val="001175BF"/>
    <w:rsid w:val="00117EC8"/>
    <w:rsid w:val="00121C1C"/>
    <w:rsid w:val="00121F1C"/>
    <w:rsid w:val="001226DE"/>
    <w:rsid w:val="00125161"/>
    <w:rsid w:val="00126147"/>
    <w:rsid w:val="00130E67"/>
    <w:rsid w:val="001315E2"/>
    <w:rsid w:val="00131BA5"/>
    <w:rsid w:val="001327EA"/>
    <w:rsid w:val="00132DFD"/>
    <w:rsid w:val="001334AA"/>
    <w:rsid w:val="001353A9"/>
    <w:rsid w:val="00135683"/>
    <w:rsid w:val="001409BB"/>
    <w:rsid w:val="00140D0B"/>
    <w:rsid w:val="001411F7"/>
    <w:rsid w:val="00141827"/>
    <w:rsid w:val="0014207F"/>
    <w:rsid w:val="00143220"/>
    <w:rsid w:val="00143D21"/>
    <w:rsid w:val="001442BC"/>
    <w:rsid w:val="001446FD"/>
    <w:rsid w:val="00144746"/>
    <w:rsid w:val="0014591A"/>
    <w:rsid w:val="00145A53"/>
    <w:rsid w:val="001463BB"/>
    <w:rsid w:val="00146B58"/>
    <w:rsid w:val="001506D8"/>
    <w:rsid w:val="00150C3E"/>
    <w:rsid w:val="00151445"/>
    <w:rsid w:val="00151650"/>
    <w:rsid w:val="00151EA3"/>
    <w:rsid w:val="00153F2A"/>
    <w:rsid w:val="00154986"/>
    <w:rsid w:val="001549E6"/>
    <w:rsid w:val="00155674"/>
    <w:rsid w:val="00156F76"/>
    <w:rsid w:val="0016029F"/>
    <w:rsid w:val="00160591"/>
    <w:rsid w:val="0016076C"/>
    <w:rsid w:val="00160B28"/>
    <w:rsid w:val="00160B41"/>
    <w:rsid w:val="00160E08"/>
    <w:rsid w:val="0016231F"/>
    <w:rsid w:val="00163436"/>
    <w:rsid w:val="001639F8"/>
    <w:rsid w:val="001642C7"/>
    <w:rsid w:val="00164328"/>
    <w:rsid w:val="001650DF"/>
    <w:rsid w:val="00165F0B"/>
    <w:rsid w:val="00165F57"/>
    <w:rsid w:val="00166460"/>
    <w:rsid w:val="001678CA"/>
    <w:rsid w:val="00167C09"/>
    <w:rsid w:val="001704A5"/>
    <w:rsid w:val="001704AE"/>
    <w:rsid w:val="0017085D"/>
    <w:rsid w:val="00171095"/>
    <w:rsid w:val="00173061"/>
    <w:rsid w:val="00175801"/>
    <w:rsid w:val="001766C7"/>
    <w:rsid w:val="00176844"/>
    <w:rsid w:val="00180264"/>
    <w:rsid w:val="0018200D"/>
    <w:rsid w:val="00183B6E"/>
    <w:rsid w:val="001849D5"/>
    <w:rsid w:val="001857C2"/>
    <w:rsid w:val="00185929"/>
    <w:rsid w:val="00185DB5"/>
    <w:rsid w:val="001863C0"/>
    <w:rsid w:val="00186537"/>
    <w:rsid w:val="00186A49"/>
    <w:rsid w:val="001878E0"/>
    <w:rsid w:val="00190A48"/>
    <w:rsid w:val="00191154"/>
    <w:rsid w:val="001919F6"/>
    <w:rsid w:val="0019280D"/>
    <w:rsid w:val="00193D41"/>
    <w:rsid w:val="001945D7"/>
    <w:rsid w:val="00195D2F"/>
    <w:rsid w:val="00195EB1"/>
    <w:rsid w:val="0019648C"/>
    <w:rsid w:val="001964AA"/>
    <w:rsid w:val="00196564"/>
    <w:rsid w:val="00196E31"/>
    <w:rsid w:val="00196FD2"/>
    <w:rsid w:val="00197E47"/>
    <w:rsid w:val="001A0B8F"/>
    <w:rsid w:val="001A0D3D"/>
    <w:rsid w:val="001A139A"/>
    <w:rsid w:val="001A150D"/>
    <w:rsid w:val="001A2352"/>
    <w:rsid w:val="001A2C9E"/>
    <w:rsid w:val="001A31FA"/>
    <w:rsid w:val="001A4635"/>
    <w:rsid w:val="001A5166"/>
    <w:rsid w:val="001A61BB"/>
    <w:rsid w:val="001B0598"/>
    <w:rsid w:val="001B0A23"/>
    <w:rsid w:val="001B24C8"/>
    <w:rsid w:val="001B2A39"/>
    <w:rsid w:val="001B2FC6"/>
    <w:rsid w:val="001B3709"/>
    <w:rsid w:val="001B3C57"/>
    <w:rsid w:val="001B4227"/>
    <w:rsid w:val="001B539D"/>
    <w:rsid w:val="001B5464"/>
    <w:rsid w:val="001B56A3"/>
    <w:rsid w:val="001B613B"/>
    <w:rsid w:val="001B7BCB"/>
    <w:rsid w:val="001B7E91"/>
    <w:rsid w:val="001C05D0"/>
    <w:rsid w:val="001C0719"/>
    <w:rsid w:val="001C4552"/>
    <w:rsid w:val="001C458C"/>
    <w:rsid w:val="001C4B49"/>
    <w:rsid w:val="001C507B"/>
    <w:rsid w:val="001C672F"/>
    <w:rsid w:val="001C678E"/>
    <w:rsid w:val="001C72A9"/>
    <w:rsid w:val="001D04F6"/>
    <w:rsid w:val="001D0970"/>
    <w:rsid w:val="001D10BA"/>
    <w:rsid w:val="001D1178"/>
    <w:rsid w:val="001D1412"/>
    <w:rsid w:val="001D264F"/>
    <w:rsid w:val="001D2B7B"/>
    <w:rsid w:val="001D2FC8"/>
    <w:rsid w:val="001D3172"/>
    <w:rsid w:val="001D5C13"/>
    <w:rsid w:val="001D5E2C"/>
    <w:rsid w:val="001D6990"/>
    <w:rsid w:val="001D6A7A"/>
    <w:rsid w:val="001D6DEF"/>
    <w:rsid w:val="001D7C9F"/>
    <w:rsid w:val="001E046C"/>
    <w:rsid w:val="001E219D"/>
    <w:rsid w:val="001E2341"/>
    <w:rsid w:val="001E2731"/>
    <w:rsid w:val="001E3CFC"/>
    <w:rsid w:val="001E5DB3"/>
    <w:rsid w:val="001E7691"/>
    <w:rsid w:val="001E794C"/>
    <w:rsid w:val="001E7CAB"/>
    <w:rsid w:val="001F036B"/>
    <w:rsid w:val="001F0806"/>
    <w:rsid w:val="001F1C03"/>
    <w:rsid w:val="001F240D"/>
    <w:rsid w:val="001F38C8"/>
    <w:rsid w:val="001F392D"/>
    <w:rsid w:val="001F3944"/>
    <w:rsid w:val="001F3B90"/>
    <w:rsid w:val="001F436F"/>
    <w:rsid w:val="001F4E4B"/>
    <w:rsid w:val="001F6EC3"/>
    <w:rsid w:val="001F7223"/>
    <w:rsid w:val="001F73B3"/>
    <w:rsid w:val="001F7FAB"/>
    <w:rsid w:val="002003F8"/>
    <w:rsid w:val="00201176"/>
    <w:rsid w:val="00201234"/>
    <w:rsid w:val="002015FD"/>
    <w:rsid w:val="0020238B"/>
    <w:rsid w:val="00202F31"/>
    <w:rsid w:val="002030A1"/>
    <w:rsid w:val="00205F75"/>
    <w:rsid w:val="002074B2"/>
    <w:rsid w:val="00207DD3"/>
    <w:rsid w:val="00210053"/>
    <w:rsid w:val="00210127"/>
    <w:rsid w:val="002105D6"/>
    <w:rsid w:val="00210656"/>
    <w:rsid w:val="002109ED"/>
    <w:rsid w:val="00211320"/>
    <w:rsid w:val="00211788"/>
    <w:rsid w:val="00213586"/>
    <w:rsid w:val="002144EE"/>
    <w:rsid w:val="00214623"/>
    <w:rsid w:val="00214C6C"/>
    <w:rsid w:val="002153D5"/>
    <w:rsid w:val="00215C12"/>
    <w:rsid w:val="002163FD"/>
    <w:rsid w:val="002167A6"/>
    <w:rsid w:val="00216C70"/>
    <w:rsid w:val="00216EEB"/>
    <w:rsid w:val="00217244"/>
    <w:rsid w:val="0021730A"/>
    <w:rsid w:val="00217850"/>
    <w:rsid w:val="002178C0"/>
    <w:rsid w:val="002178E0"/>
    <w:rsid w:val="00217A2B"/>
    <w:rsid w:val="00220B49"/>
    <w:rsid w:val="00221481"/>
    <w:rsid w:val="00222DA9"/>
    <w:rsid w:val="00223837"/>
    <w:rsid w:val="00223FD4"/>
    <w:rsid w:val="00224021"/>
    <w:rsid w:val="0022548A"/>
    <w:rsid w:val="002278E9"/>
    <w:rsid w:val="00227A29"/>
    <w:rsid w:val="00227D18"/>
    <w:rsid w:val="00230733"/>
    <w:rsid w:val="0023105B"/>
    <w:rsid w:val="00231A8F"/>
    <w:rsid w:val="002321B9"/>
    <w:rsid w:val="00232380"/>
    <w:rsid w:val="002325BA"/>
    <w:rsid w:val="00232DBC"/>
    <w:rsid w:val="002332FE"/>
    <w:rsid w:val="00234110"/>
    <w:rsid w:val="0023495A"/>
    <w:rsid w:val="00235173"/>
    <w:rsid w:val="0023590C"/>
    <w:rsid w:val="002403A9"/>
    <w:rsid w:val="0024097B"/>
    <w:rsid w:val="00241BAD"/>
    <w:rsid w:val="0024247E"/>
    <w:rsid w:val="0024295D"/>
    <w:rsid w:val="00243C49"/>
    <w:rsid w:val="00243F16"/>
    <w:rsid w:val="00243FD2"/>
    <w:rsid w:val="0024476C"/>
    <w:rsid w:val="002452B8"/>
    <w:rsid w:val="002472E2"/>
    <w:rsid w:val="00247ED6"/>
    <w:rsid w:val="002507F1"/>
    <w:rsid w:val="00252264"/>
    <w:rsid w:val="002533D7"/>
    <w:rsid w:val="00254E4E"/>
    <w:rsid w:val="00254FB2"/>
    <w:rsid w:val="00255470"/>
    <w:rsid w:val="002554A7"/>
    <w:rsid w:val="002554AD"/>
    <w:rsid w:val="002555EC"/>
    <w:rsid w:val="00256277"/>
    <w:rsid w:val="00256563"/>
    <w:rsid w:val="00257CC8"/>
    <w:rsid w:val="00257FA1"/>
    <w:rsid w:val="002611BE"/>
    <w:rsid w:val="00261889"/>
    <w:rsid w:val="00262B7F"/>
    <w:rsid w:val="00264289"/>
    <w:rsid w:val="00264C50"/>
    <w:rsid w:val="00266509"/>
    <w:rsid w:val="0026782D"/>
    <w:rsid w:val="00270403"/>
    <w:rsid w:val="00270A8B"/>
    <w:rsid w:val="00272509"/>
    <w:rsid w:val="0027375C"/>
    <w:rsid w:val="00275B5C"/>
    <w:rsid w:val="00275B8B"/>
    <w:rsid w:val="002770F1"/>
    <w:rsid w:val="00277127"/>
    <w:rsid w:val="00277209"/>
    <w:rsid w:val="002777A2"/>
    <w:rsid w:val="0027794C"/>
    <w:rsid w:val="00280497"/>
    <w:rsid w:val="00280703"/>
    <w:rsid w:val="00281741"/>
    <w:rsid w:val="00282ACF"/>
    <w:rsid w:val="00282FDF"/>
    <w:rsid w:val="00283145"/>
    <w:rsid w:val="00283926"/>
    <w:rsid w:val="00285A5B"/>
    <w:rsid w:val="0028708A"/>
    <w:rsid w:val="00291B93"/>
    <w:rsid w:val="00293632"/>
    <w:rsid w:val="00294397"/>
    <w:rsid w:val="0029578F"/>
    <w:rsid w:val="0029606D"/>
    <w:rsid w:val="00296495"/>
    <w:rsid w:val="00296639"/>
    <w:rsid w:val="00297091"/>
    <w:rsid w:val="002A04A7"/>
    <w:rsid w:val="002A2003"/>
    <w:rsid w:val="002A20CE"/>
    <w:rsid w:val="002A3756"/>
    <w:rsid w:val="002A3AA5"/>
    <w:rsid w:val="002A531F"/>
    <w:rsid w:val="002A6277"/>
    <w:rsid w:val="002A70B6"/>
    <w:rsid w:val="002A7BBC"/>
    <w:rsid w:val="002B0800"/>
    <w:rsid w:val="002B0BC6"/>
    <w:rsid w:val="002B3295"/>
    <w:rsid w:val="002B347F"/>
    <w:rsid w:val="002B3F96"/>
    <w:rsid w:val="002B3FF4"/>
    <w:rsid w:val="002B41D4"/>
    <w:rsid w:val="002B4FEA"/>
    <w:rsid w:val="002B55D3"/>
    <w:rsid w:val="002B56F8"/>
    <w:rsid w:val="002B6FCA"/>
    <w:rsid w:val="002B74ED"/>
    <w:rsid w:val="002B7D3B"/>
    <w:rsid w:val="002C0A4B"/>
    <w:rsid w:val="002C2453"/>
    <w:rsid w:val="002C2F7A"/>
    <w:rsid w:val="002C31D7"/>
    <w:rsid w:val="002C33D4"/>
    <w:rsid w:val="002C5380"/>
    <w:rsid w:val="002C6CCD"/>
    <w:rsid w:val="002C6CD8"/>
    <w:rsid w:val="002C74D5"/>
    <w:rsid w:val="002C761B"/>
    <w:rsid w:val="002C78A6"/>
    <w:rsid w:val="002D049E"/>
    <w:rsid w:val="002D0BE7"/>
    <w:rsid w:val="002D11F6"/>
    <w:rsid w:val="002D24A4"/>
    <w:rsid w:val="002D2D34"/>
    <w:rsid w:val="002D3191"/>
    <w:rsid w:val="002D5029"/>
    <w:rsid w:val="002D620D"/>
    <w:rsid w:val="002D763C"/>
    <w:rsid w:val="002D7799"/>
    <w:rsid w:val="002D7836"/>
    <w:rsid w:val="002D7ADB"/>
    <w:rsid w:val="002E325B"/>
    <w:rsid w:val="002E44F8"/>
    <w:rsid w:val="002E46F2"/>
    <w:rsid w:val="002E51B4"/>
    <w:rsid w:val="002E5545"/>
    <w:rsid w:val="002E5F20"/>
    <w:rsid w:val="002E5FF8"/>
    <w:rsid w:val="002E7704"/>
    <w:rsid w:val="002F0CB0"/>
    <w:rsid w:val="002F1FD5"/>
    <w:rsid w:val="002F20B3"/>
    <w:rsid w:val="002F3B6D"/>
    <w:rsid w:val="002F5AE2"/>
    <w:rsid w:val="002F5BDD"/>
    <w:rsid w:val="002F7480"/>
    <w:rsid w:val="002F7DDB"/>
    <w:rsid w:val="00300399"/>
    <w:rsid w:val="003008EA"/>
    <w:rsid w:val="00300920"/>
    <w:rsid w:val="00300B29"/>
    <w:rsid w:val="003011A7"/>
    <w:rsid w:val="00302168"/>
    <w:rsid w:val="00302DAD"/>
    <w:rsid w:val="003039BB"/>
    <w:rsid w:val="00304371"/>
    <w:rsid w:val="00305147"/>
    <w:rsid w:val="003051F5"/>
    <w:rsid w:val="00305962"/>
    <w:rsid w:val="003066EB"/>
    <w:rsid w:val="0030677A"/>
    <w:rsid w:val="00307552"/>
    <w:rsid w:val="00307D20"/>
    <w:rsid w:val="00307D52"/>
    <w:rsid w:val="0031094B"/>
    <w:rsid w:val="003115D3"/>
    <w:rsid w:val="0031310B"/>
    <w:rsid w:val="0031319C"/>
    <w:rsid w:val="00313E3F"/>
    <w:rsid w:val="00315283"/>
    <w:rsid w:val="00315625"/>
    <w:rsid w:val="003164C2"/>
    <w:rsid w:val="00320346"/>
    <w:rsid w:val="00320849"/>
    <w:rsid w:val="00320B43"/>
    <w:rsid w:val="00320DA6"/>
    <w:rsid w:val="00320F3E"/>
    <w:rsid w:val="0032287C"/>
    <w:rsid w:val="00322FC3"/>
    <w:rsid w:val="00323026"/>
    <w:rsid w:val="003233BC"/>
    <w:rsid w:val="00323A9D"/>
    <w:rsid w:val="00325672"/>
    <w:rsid w:val="003259C4"/>
    <w:rsid w:val="003266EF"/>
    <w:rsid w:val="003272AB"/>
    <w:rsid w:val="0033026B"/>
    <w:rsid w:val="003305BD"/>
    <w:rsid w:val="00331DA1"/>
    <w:rsid w:val="0033230C"/>
    <w:rsid w:val="00332890"/>
    <w:rsid w:val="003334A3"/>
    <w:rsid w:val="003334F0"/>
    <w:rsid w:val="00335208"/>
    <w:rsid w:val="0033571B"/>
    <w:rsid w:val="00337CCE"/>
    <w:rsid w:val="0034012D"/>
    <w:rsid w:val="00340918"/>
    <w:rsid w:val="00340A47"/>
    <w:rsid w:val="00340AB1"/>
    <w:rsid w:val="00341307"/>
    <w:rsid w:val="00342477"/>
    <w:rsid w:val="00342484"/>
    <w:rsid w:val="00342C98"/>
    <w:rsid w:val="003458CD"/>
    <w:rsid w:val="003458E6"/>
    <w:rsid w:val="00346CD0"/>
    <w:rsid w:val="00347E95"/>
    <w:rsid w:val="00347F99"/>
    <w:rsid w:val="003501D2"/>
    <w:rsid w:val="00350FB3"/>
    <w:rsid w:val="003518F5"/>
    <w:rsid w:val="0035248B"/>
    <w:rsid w:val="00352871"/>
    <w:rsid w:val="0035415D"/>
    <w:rsid w:val="003543D6"/>
    <w:rsid w:val="00354599"/>
    <w:rsid w:val="003546B5"/>
    <w:rsid w:val="0035482A"/>
    <w:rsid w:val="00354A1A"/>
    <w:rsid w:val="00354DA9"/>
    <w:rsid w:val="00354E30"/>
    <w:rsid w:val="003560A8"/>
    <w:rsid w:val="00356457"/>
    <w:rsid w:val="0035657D"/>
    <w:rsid w:val="00361126"/>
    <w:rsid w:val="00361A2A"/>
    <w:rsid w:val="00362123"/>
    <w:rsid w:val="00362ACE"/>
    <w:rsid w:val="00362B89"/>
    <w:rsid w:val="00362C27"/>
    <w:rsid w:val="003655E9"/>
    <w:rsid w:val="00365F85"/>
    <w:rsid w:val="003673BF"/>
    <w:rsid w:val="00371AB3"/>
    <w:rsid w:val="00371B87"/>
    <w:rsid w:val="0037282F"/>
    <w:rsid w:val="0037340F"/>
    <w:rsid w:val="00373A7E"/>
    <w:rsid w:val="0037476F"/>
    <w:rsid w:val="003759C1"/>
    <w:rsid w:val="00377912"/>
    <w:rsid w:val="00377967"/>
    <w:rsid w:val="003808D3"/>
    <w:rsid w:val="00381169"/>
    <w:rsid w:val="0038158D"/>
    <w:rsid w:val="00381601"/>
    <w:rsid w:val="003822A5"/>
    <w:rsid w:val="00383CB4"/>
    <w:rsid w:val="00384C3C"/>
    <w:rsid w:val="003852CC"/>
    <w:rsid w:val="00386234"/>
    <w:rsid w:val="00386A0E"/>
    <w:rsid w:val="00387F15"/>
    <w:rsid w:val="00390BAA"/>
    <w:rsid w:val="00390CC5"/>
    <w:rsid w:val="00391A6B"/>
    <w:rsid w:val="003931EA"/>
    <w:rsid w:val="00393641"/>
    <w:rsid w:val="00394BD4"/>
    <w:rsid w:val="003968E5"/>
    <w:rsid w:val="00396CD9"/>
    <w:rsid w:val="00397236"/>
    <w:rsid w:val="003977FE"/>
    <w:rsid w:val="00397E92"/>
    <w:rsid w:val="003A02F9"/>
    <w:rsid w:val="003A10F5"/>
    <w:rsid w:val="003A13EA"/>
    <w:rsid w:val="003A18BE"/>
    <w:rsid w:val="003A18E8"/>
    <w:rsid w:val="003A3542"/>
    <w:rsid w:val="003A4118"/>
    <w:rsid w:val="003A485A"/>
    <w:rsid w:val="003A4CCB"/>
    <w:rsid w:val="003A4E32"/>
    <w:rsid w:val="003A5658"/>
    <w:rsid w:val="003A63C9"/>
    <w:rsid w:val="003A6E1C"/>
    <w:rsid w:val="003A6F96"/>
    <w:rsid w:val="003A747B"/>
    <w:rsid w:val="003A76DB"/>
    <w:rsid w:val="003A789F"/>
    <w:rsid w:val="003A7F4C"/>
    <w:rsid w:val="003B0AA2"/>
    <w:rsid w:val="003B2006"/>
    <w:rsid w:val="003B2288"/>
    <w:rsid w:val="003B4C0E"/>
    <w:rsid w:val="003B63EE"/>
    <w:rsid w:val="003B75AA"/>
    <w:rsid w:val="003C0786"/>
    <w:rsid w:val="003C1051"/>
    <w:rsid w:val="003C110F"/>
    <w:rsid w:val="003C14E3"/>
    <w:rsid w:val="003C1C83"/>
    <w:rsid w:val="003C1E11"/>
    <w:rsid w:val="003C22FB"/>
    <w:rsid w:val="003C2B6F"/>
    <w:rsid w:val="003C54DE"/>
    <w:rsid w:val="003C5F1F"/>
    <w:rsid w:val="003C6376"/>
    <w:rsid w:val="003C6BE5"/>
    <w:rsid w:val="003C6E04"/>
    <w:rsid w:val="003D0755"/>
    <w:rsid w:val="003D1820"/>
    <w:rsid w:val="003D1E2F"/>
    <w:rsid w:val="003D2D3A"/>
    <w:rsid w:val="003D2E30"/>
    <w:rsid w:val="003D7D47"/>
    <w:rsid w:val="003E034E"/>
    <w:rsid w:val="003E05CA"/>
    <w:rsid w:val="003E0CF7"/>
    <w:rsid w:val="003E1B52"/>
    <w:rsid w:val="003E1C11"/>
    <w:rsid w:val="003E1EBA"/>
    <w:rsid w:val="003E2154"/>
    <w:rsid w:val="003E28DA"/>
    <w:rsid w:val="003E2926"/>
    <w:rsid w:val="003E29DA"/>
    <w:rsid w:val="003E33D6"/>
    <w:rsid w:val="003E3DDE"/>
    <w:rsid w:val="003E42F3"/>
    <w:rsid w:val="003E4FB2"/>
    <w:rsid w:val="003E5BBC"/>
    <w:rsid w:val="003E5F44"/>
    <w:rsid w:val="003E67D6"/>
    <w:rsid w:val="003E6CB5"/>
    <w:rsid w:val="003E71A9"/>
    <w:rsid w:val="003E761F"/>
    <w:rsid w:val="003F0F30"/>
    <w:rsid w:val="003F1C99"/>
    <w:rsid w:val="003F376E"/>
    <w:rsid w:val="003F5118"/>
    <w:rsid w:val="003F5937"/>
    <w:rsid w:val="003F5D61"/>
    <w:rsid w:val="003F5EE9"/>
    <w:rsid w:val="003F64EF"/>
    <w:rsid w:val="003F7C78"/>
    <w:rsid w:val="004003FD"/>
    <w:rsid w:val="00401122"/>
    <w:rsid w:val="0040166A"/>
    <w:rsid w:val="00402083"/>
    <w:rsid w:val="00402908"/>
    <w:rsid w:val="004033F9"/>
    <w:rsid w:val="00404400"/>
    <w:rsid w:val="00404551"/>
    <w:rsid w:val="00407C3B"/>
    <w:rsid w:val="004110C4"/>
    <w:rsid w:val="004115DB"/>
    <w:rsid w:val="004116EA"/>
    <w:rsid w:val="00413642"/>
    <w:rsid w:val="00413B3A"/>
    <w:rsid w:val="004140DD"/>
    <w:rsid w:val="004144C3"/>
    <w:rsid w:val="004147BD"/>
    <w:rsid w:val="00414A50"/>
    <w:rsid w:val="00415234"/>
    <w:rsid w:val="00415675"/>
    <w:rsid w:val="00415C41"/>
    <w:rsid w:val="00416C42"/>
    <w:rsid w:val="00420658"/>
    <w:rsid w:val="00421AE8"/>
    <w:rsid w:val="00421B60"/>
    <w:rsid w:val="00421ECD"/>
    <w:rsid w:val="00422027"/>
    <w:rsid w:val="00422A93"/>
    <w:rsid w:val="00423339"/>
    <w:rsid w:val="0042438D"/>
    <w:rsid w:val="0042479F"/>
    <w:rsid w:val="00424A0A"/>
    <w:rsid w:val="00424D07"/>
    <w:rsid w:val="00425682"/>
    <w:rsid w:val="00425BEB"/>
    <w:rsid w:val="0042604C"/>
    <w:rsid w:val="00426AEE"/>
    <w:rsid w:val="00426FC0"/>
    <w:rsid w:val="00427762"/>
    <w:rsid w:val="00430193"/>
    <w:rsid w:val="004312AF"/>
    <w:rsid w:val="004334E7"/>
    <w:rsid w:val="00433FCF"/>
    <w:rsid w:val="004357FA"/>
    <w:rsid w:val="00435AF3"/>
    <w:rsid w:val="00435D87"/>
    <w:rsid w:val="00435DB7"/>
    <w:rsid w:val="00440096"/>
    <w:rsid w:val="004401AC"/>
    <w:rsid w:val="00440D3A"/>
    <w:rsid w:val="004416BC"/>
    <w:rsid w:val="0044172D"/>
    <w:rsid w:val="00441AC0"/>
    <w:rsid w:val="00441F50"/>
    <w:rsid w:val="00443DD7"/>
    <w:rsid w:val="00444405"/>
    <w:rsid w:val="004463FF"/>
    <w:rsid w:val="0044714F"/>
    <w:rsid w:val="004471AD"/>
    <w:rsid w:val="0044761A"/>
    <w:rsid w:val="00447DBD"/>
    <w:rsid w:val="00447EFE"/>
    <w:rsid w:val="00451DF0"/>
    <w:rsid w:val="004526C6"/>
    <w:rsid w:val="00452C31"/>
    <w:rsid w:val="0045349E"/>
    <w:rsid w:val="00453D2C"/>
    <w:rsid w:val="00454D3F"/>
    <w:rsid w:val="00455991"/>
    <w:rsid w:val="00455B69"/>
    <w:rsid w:val="00455B72"/>
    <w:rsid w:val="00456DD1"/>
    <w:rsid w:val="00460CC6"/>
    <w:rsid w:val="00461DFA"/>
    <w:rsid w:val="00462733"/>
    <w:rsid w:val="00462A0A"/>
    <w:rsid w:val="00462D3A"/>
    <w:rsid w:val="00463677"/>
    <w:rsid w:val="00463785"/>
    <w:rsid w:val="00464818"/>
    <w:rsid w:val="004648D7"/>
    <w:rsid w:val="00466829"/>
    <w:rsid w:val="00466D92"/>
    <w:rsid w:val="004671B0"/>
    <w:rsid w:val="00470026"/>
    <w:rsid w:val="0047206B"/>
    <w:rsid w:val="00472357"/>
    <w:rsid w:val="00472EAD"/>
    <w:rsid w:val="00473890"/>
    <w:rsid w:val="00473C2C"/>
    <w:rsid w:val="00475825"/>
    <w:rsid w:val="00476A51"/>
    <w:rsid w:val="0047704E"/>
    <w:rsid w:val="00477939"/>
    <w:rsid w:val="0048183B"/>
    <w:rsid w:val="00481C6C"/>
    <w:rsid w:val="00482241"/>
    <w:rsid w:val="00482E9B"/>
    <w:rsid w:val="00484D97"/>
    <w:rsid w:val="00485CE1"/>
    <w:rsid w:val="00486039"/>
    <w:rsid w:val="004902D8"/>
    <w:rsid w:val="004902E3"/>
    <w:rsid w:val="0049037F"/>
    <w:rsid w:val="00490538"/>
    <w:rsid w:val="00490AD5"/>
    <w:rsid w:val="00490E75"/>
    <w:rsid w:val="0049107E"/>
    <w:rsid w:val="00491BD8"/>
    <w:rsid w:val="00492C56"/>
    <w:rsid w:val="004939B3"/>
    <w:rsid w:val="00493C8B"/>
    <w:rsid w:val="0049479D"/>
    <w:rsid w:val="004949A8"/>
    <w:rsid w:val="004956EB"/>
    <w:rsid w:val="004958B9"/>
    <w:rsid w:val="00496196"/>
    <w:rsid w:val="0049671D"/>
    <w:rsid w:val="004A05B4"/>
    <w:rsid w:val="004A0C51"/>
    <w:rsid w:val="004A15CC"/>
    <w:rsid w:val="004A21B1"/>
    <w:rsid w:val="004A3633"/>
    <w:rsid w:val="004A363B"/>
    <w:rsid w:val="004A4228"/>
    <w:rsid w:val="004A5159"/>
    <w:rsid w:val="004A556E"/>
    <w:rsid w:val="004A62B3"/>
    <w:rsid w:val="004A6488"/>
    <w:rsid w:val="004A699E"/>
    <w:rsid w:val="004A6D2A"/>
    <w:rsid w:val="004B0076"/>
    <w:rsid w:val="004B13D3"/>
    <w:rsid w:val="004B1D9C"/>
    <w:rsid w:val="004B2028"/>
    <w:rsid w:val="004B3068"/>
    <w:rsid w:val="004B412E"/>
    <w:rsid w:val="004B4688"/>
    <w:rsid w:val="004B48EC"/>
    <w:rsid w:val="004B54E5"/>
    <w:rsid w:val="004B5F9F"/>
    <w:rsid w:val="004B6074"/>
    <w:rsid w:val="004B6148"/>
    <w:rsid w:val="004B6B04"/>
    <w:rsid w:val="004B6DAC"/>
    <w:rsid w:val="004B7692"/>
    <w:rsid w:val="004B7A70"/>
    <w:rsid w:val="004B7BC1"/>
    <w:rsid w:val="004C0D46"/>
    <w:rsid w:val="004C0F3C"/>
    <w:rsid w:val="004C1289"/>
    <w:rsid w:val="004C4B55"/>
    <w:rsid w:val="004C4F14"/>
    <w:rsid w:val="004C51AF"/>
    <w:rsid w:val="004C5ECD"/>
    <w:rsid w:val="004C743B"/>
    <w:rsid w:val="004D0476"/>
    <w:rsid w:val="004D0DF7"/>
    <w:rsid w:val="004D1128"/>
    <w:rsid w:val="004D1469"/>
    <w:rsid w:val="004D154B"/>
    <w:rsid w:val="004D1EF7"/>
    <w:rsid w:val="004D3DE7"/>
    <w:rsid w:val="004D4BC5"/>
    <w:rsid w:val="004D5BC1"/>
    <w:rsid w:val="004D5F26"/>
    <w:rsid w:val="004D62A5"/>
    <w:rsid w:val="004D6633"/>
    <w:rsid w:val="004E01DD"/>
    <w:rsid w:val="004E05E9"/>
    <w:rsid w:val="004E2C5E"/>
    <w:rsid w:val="004E2ECB"/>
    <w:rsid w:val="004E3115"/>
    <w:rsid w:val="004E32B4"/>
    <w:rsid w:val="004E3682"/>
    <w:rsid w:val="004E445D"/>
    <w:rsid w:val="004E4EBC"/>
    <w:rsid w:val="004E5147"/>
    <w:rsid w:val="004E5234"/>
    <w:rsid w:val="004E583B"/>
    <w:rsid w:val="004E5A6D"/>
    <w:rsid w:val="004E6577"/>
    <w:rsid w:val="004E68CD"/>
    <w:rsid w:val="004E6ADD"/>
    <w:rsid w:val="004E6FB6"/>
    <w:rsid w:val="004E7D12"/>
    <w:rsid w:val="004F00DD"/>
    <w:rsid w:val="004F02A3"/>
    <w:rsid w:val="004F056C"/>
    <w:rsid w:val="004F0EDC"/>
    <w:rsid w:val="004F20DF"/>
    <w:rsid w:val="004F2B79"/>
    <w:rsid w:val="004F36CF"/>
    <w:rsid w:val="004F37D1"/>
    <w:rsid w:val="004F46DB"/>
    <w:rsid w:val="004F4A37"/>
    <w:rsid w:val="004F5A65"/>
    <w:rsid w:val="004F5B07"/>
    <w:rsid w:val="004F5BE1"/>
    <w:rsid w:val="004F7EBB"/>
    <w:rsid w:val="00500FCE"/>
    <w:rsid w:val="00501881"/>
    <w:rsid w:val="00501C3F"/>
    <w:rsid w:val="00503FE3"/>
    <w:rsid w:val="00504028"/>
    <w:rsid w:val="00504686"/>
    <w:rsid w:val="00505A5E"/>
    <w:rsid w:val="00505DC0"/>
    <w:rsid w:val="00506D65"/>
    <w:rsid w:val="0050747F"/>
    <w:rsid w:val="005078AF"/>
    <w:rsid w:val="00507AC9"/>
    <w:rsid w:val="00507C1B"/>
    <w:rsid w:val="00510941"/>
    <w:rsid w:val="00510DDF"/>
    <w:rsid w:val="00513C85"/>
    <w:rsid w:val="00513E4A"/>
    <w:rsid w:val="00513F73"/>
    <w:rsid w:val="00513FBC"/>
    <w:rsid w:val="00514830"/>
    <w:rsid w:val="00514A07"/>
    <w:rsid w:val="00514E79"/>
    <w:rsid w:val="0051505E"/>
    <w:rsid w:val="00515CD4"/>
    <w:rsid w:val="005165CA"/>
    <w:rsid w:val="00516B1D"/>
    <w:rsid w:val="00517518"/>
    <w:rsid w:val="005201AA"/>
    <w:rsid w:val="00521509"/>
    <w:rsid w:val="0052211C"/>
    <w:rsid w:val="00522A0D"/>
    <w:rsid w:val="00522A30"/>
    <w:rsid w:val="00522D2B"/>
    <w:rsid w:val="00522D32"/>
    <w:rsid w:val="005234FC"/>
    <w:rsid w:val="00524A9C"/>
    <w:rsid w:val="0052618E"/>
    <w:rsid w:val="00526403"/>
    <w:rsid w:val="00526D01"/>
    <w:rsid w:val="005279F0"/>
    <w:rsid w:val="0053040F"/>
    <w:rsid w:val="005324F0"/>
    <w:rsid w:val="0053473B"/>
    <w:rsid w:val="00534EC2"/>
    <w:rsid w:val="00537308"/>
    <w:rsid w:val="00537482"/>
    <w:rsid w:val="00537A2B"/>
    <w:rsid w:val="005414FE"/>
    <w:rsid w:val="0054314C"/>
    <w:rsid w:val="00543CFA"/>
    <w:rsid w:val="00543FF9"/>
    <w:rsid w:val="00545AE2"/>
    <w:rsid w:val="00545B86"/>
    <w:rsid w:val="00546019"/>
    <w:rsid w:val="00547951"/>
    <w:rsid w:val="00550724"/>
    <w:rsid w:val="00550D0F"/>
    <w:rsid w:val="00550ED6"/>
    <w:rsid w:val="0055111E"/>
    <w:rsid w:val="00551509"/>
    <w:rsid w:val="00551513"/>
    <w:rsid w:val="00552193"/>
    <w:rsid w:val="005529E2"/>
    <w:rsid w:val="00552E58"/>
    <w:rsid w:val="0055326B"/>
    <w:rsid w:val="00553EA3"/>
    <w:rsid w:val="005545F1"/>
    <w:rsid w:val="00555D05"/>
    <w:rsid w:val="00555FDA"/>
    <w:rsid w:val="005575BF"/>
    <w:rsid w:val="0056078C"/>
    <w:rsid w:val="00560E80"/>
    <w:rsid w:val="005611DD"/>
    <w:rsid w:val="0056142B"/>
    <w:rsid w:val="0056186C"/>
    <w:rsid w:val="00561E1D"/>
    <w:rsid w:val="0056440F"/>
    <w:rsid w:val="00564765"/>
    <w:rsid w:val="00564B88"/>
    <w:rsid w:val="00565F21"/>
    <w:rsid w:val="00566361"/>
    <w:rsid w:val="0056682B"/>
    <w:rsid w:val="00566E22"/>
    <w:rsid w:val="00566EDD"/>
    <w:rsid w:val="0056742A"/>
    <w:rsid w:val="0056748F"/>
    <w:rsid w:val="00567D7D"/>
    <w:rsid w:val="00571611"/>
    <w:rsid w:val="00573A7A"/>
    <w:rsid w:val="00574F9E"/>
    <w:rsid w:val="0057572C"/>
    <w:rsid w:val="005759A9"/>
    <w:rsid w:val="005766C1"/>
    <w:rsid w:val="00576BE6"/>
    <w:rsid w:val="00576F08"/>
    <w:rsid w:val="0057746D"/>
    <w:rsid w:val="005800B3"/>
    <w:rsid w:val="00581F24"/>
    <w:rsid w:val="005823D6"/>
    <w:rsid w:val="0058346B"/>
    <w:rsid w:val="00583526"/>
    <w:rsid w:val="00583DC9"/>
    <w:rsid w:val="00586D7D"/>
    <w:rsid w:val="00586F0B"/>
    <w:rsid w:val="00587215"/>
    <w:rsid w:val="00587271"/>
    <w:rsid w:val="00587D19"/>
    <w:rsid w:val="00590770"/>
    <w:rsid w:val="00590D27"/>
    <w:rsid w:val="00590D89"/>
    <w:rsid w:val="005915F3"/>
    <w:rsid w:val="00591602"/>
    <w:rsid w:val="00592E2F"/>
    <w:rsid w:val="00592E87"/>
    <w:rsid w:val="005933EC"/>
    <w:rsid w:val="00593A25"/>
    <w:rsid w:val="00593F4F"/>
    <w:rsid w:val="00594634"/>
    <w:rsid w:val="0059691A"/>
    <w:rsid w:val="005970C3"/>
    <w:rsid w:val="00597B5B"/>
    <w:rsid w:val="005A121D"/>
    <w:rsid w:val="005A2F22"/>
    <w:rsid w:val="005A2FE5"/>
    <w:rsid w:val="005A39EB"/>
    <w:rsid w:val="005A4774"/>
    <w:rsid w:val="005A58A0"/>
    <w:rsid w:val="005A5907"/>
    <w:rsid w:val="005A5AAF"/>
    <w:rsid w:val="005A5EE7"/>
    <w:rsid w:val="005A71DB"/>
    <w:rsid w:val="005A75CE"/>
    <w:rsid w:val="005A7C9C"/>
    <w:rsid w:val="005B10B5"/>
    <w:rsid w:val="005B1CF4"/>
    <w:rsid w:val="005B1DC4"/>
    <w:rsid w:val="005B2156"/>
    <w:rsid w:val="005B34C9"/>
    <w:rsid w:val="005B37B5"/>
    <w:rsid w:val="005B3923"/>
    <w:rsid w:val="005B3CE0"/>
    <w:rsid w:val="005B4AB9"/>
    <w:rsid w:val="005B4F81"/>
    <w:rsid w:val="005B5ABD"/>
    <w:rsid w:val="005B7095"/>
    <w:rsid w:val="005B78A1"/>
    <w:rsid w:val="005B7E2F"/>
    <w:rsid w:val="005C1D7D"/>
    <w:rsid w:val="005C33B5"/>
    <w:rsid w:val="005C410D"/>
    <w:rsid w:val="005C42D7"/>
    <w:rsid w:val="005C4517"/>
    <w:rsid w:val="005C4865"/>
    <w:rsid w:val="005C5C29"/>
    <w:rsid w:val="005C6AA4"/>
    <w:rsid w:val="005C71FB"/>
    <w:rsid w:val="005C7C40"/>
    <w:rsid w:val="005D0A44"/>
    <w:rsid w:val="005D10FB"/>
    <w:rsid w:val="005D115F"/>
    <w:rsid w:val="005D2310"/>
    <w:rsid w:val="005D2768"/>
    <w:rsid w:val="005D29B0"/>
    <w:rsid w:val="005D3764"/>
    <w:rsid w:val="005D3C03"/>
    <w:rsid w:val="005D3CAB"/>
    <w:rsid w:val="005D3F4F"/>
    <w:rsid w:val="005D4786"/>
    <w:rsid w:val="005D4A3E"/>
    <w:rsid w:val="005D4BFA"/>
    <w:rsid w:val="005D5201"/>
    <w:rsid w:val="005D624D"/>
    <w:rsid w:val="005D6962"/>
    <w:rsid w:val="005D6F60"/>
    <w:rsid w:val="005E0176"/>
    <w:rsid w:val="005E0231"/>
    <w:rsid w:val="005E09BB"/>
    <w:rsid w:val="005E0D1D"/>
    <w:rsid w:val="005E0D98"/>
    <w:rsid w:val="005E10B1"/>
    <w:rsid w:val="005E11CC"/>
    <w:rsid w:val="005E23B6"/>
    <w:rsid w:val="005E30F9"/>
    <w:rsid w:val="005E3D68"/>
    <w:rsid w:val="005E4C0B"/>
    <w:rsid w:val="005E54CF"/>
    <w:rsid w:val="005E5596"/>
    <w:rsid w:val="005E655B"/>
    <w:rsid w:val="005E7C08"/>
    <w:rsid w:val="005E7FE2"/>
    <w:rsid w:val="005F1020"/>
    <w:rsid w:val="005F1609"/>
    <w:rsid w:val="005F36A1"/>
    <w:rsid w:val="005F379B"/>
    <w:rsid w:val="005F649D"/>
    <w:rsid w:val="005F6843"/>
    <w:rsid w:val="005F7112"/>
    <w:rsid w:val="005F7229"/>
    <w:rsid w:val="005F724B"/>
    <w:rsid w:val="0060101C"/>
    <w:rsid w:val="00601CAC"/>
    <w:rsid w:val="00602355"/>
    <w:rsid w:val="00602ED3"/>
    <w:rsid w:val="00603DEA"/>
    <w:rsid w:val="00604554"/>
    <w:rsid w:val="006056DB"/>
    <w:rsid w:val="006056E9"/>
    <w:rsid w:val="0060576E"/>
    <w:rsid w:val="0060609E"/>
    <w:rsid w:val="00610953"/>
    <w:rsid w:val="00610C46"/>
    <w:rsid w:val="00611086"/>
    <w:rsid w:val="006118AC"/>
    <w:rsid w:val="006120C6"/>
    <w:rsid w:val="00613B69"/>
    <w:rsid w:val="0061671C"/>
    <w:rsid w:val="0062092D"/>
    <w:rsid w:val="00621EE4"/>
    <w:rsid w:val="006223D3"/>
    <w:rsid w:val="0062349B"/>
    <w:rsid w:val="0062432A"/>
    <w:rsid w:val="00624D01"/>
    <w:rsid w:val="00624D83"/>
    <w:rsid w:val="006259B7"/>
    <w:rsid w:val="006265AD"/>
    <w:rsid w:val="006274E9"/>
    <w:rsid w:val="00627715"/>
    <w:rsid w:val="00630566"/>
    <w:rsid w:val="00630A53"/>
    <w:rsid w:val="00631B8B"/>
    <w:rsid w:val="006336C1"/>
    <w:rsid w:val="00634EA4"/>
    <w:rsid w:val="00635B94"/>
    <w:rsid w:val="006376FB"/>
    <w:rsid w:val="00640436"/>
    <w:rsid w:val="0064097D"/>
    <w:rsid w:val="00640A30"/>
    <w:rsid w:val="0064160C"/>
    <w:rsid w:val="00641C60"/>
    <w:rsid w:val="00641CA6"/>
    <w:rsid w:val="006425A5"/>
    <w:rsid w:val="006427DE"/>
    <w:rsid w:val="00642FDE"/>
    <w:rsid w:val="006437E7"/>
    <w:rsid w:val="0064434D"/>
    <w:rsid w:val="0064528F"/>
    <w:rsid w:val="0064685F"/>
    <w:rsid w:val="00646C3F"/>
    <w:rsid w:val="00646D00"/>
    <w:rsid w:val="00647A3E"/>
    <w:rsid w:val="00647D88"/>
    <w:rsid w:val="00650BCE"/>
    <w:rsid w:val="00651AE3"/>
    <w:rsid w:val="00656DCA"/>
    <w:rsid w:val="006603AB"/>
    <w:rsid w:val="0066203D"/>
    <w:rsid w:val="006625AB"/>
    <w:rsid w:val="006628D1"/>
    <w:rsid w:val="00663248"/>
    <w:rsid w:val="006648AA"/>
    <w:rsid w:val="00664A42"/>
    <w:rsid w:val="00666923"/>
    <w:rsid w:val="00666BBF"/>
    <w:rsid w:val="00666BC3"/>
    <w:rsid w:val="0066704B"/>
    <w:rsid w:val="00667206"/>
    <w:rsid w:val="00670CAD"/>
    <w:rsid w:val="00671CFF"/>
    <w:rsid w:val="00672003"/>
    <w:rsid w:val="00672513"/>
    <w:rsid w:val="00673DAB"/>
    <w:rsid w:val="006746E7"/>
    <w:rsid w:val="00674BA9"/>
    <w:rsid w:val="0067547D"/>
    <w:rsid w:val="00677924"/>
    <w:rsid w:val="00681609"/>
    <w:rsid w:val="00681D55"/>
    <w:rsid w:val="00681DE3"/>
    <w:rsid w:val="006822A4"/>
    <w:rsid w:val="00682BF1"/>
    <w:rsid w:val="00683663"/>
    <w:rsid w:val="00684A41"/>
    <w:rsid w:val="006852F3"/>
    <w:rsid w:val="006853C8"/>
    <w:rsid w:val="00685670"/>
    <w:rsid w:val="006858D8"/>
    <w:rsid w:val="00685F62"/>
    <w:rsid w:val="006866DC"/>
    <w:rsid w:val="006866E7"/>
    <w:rsid w:val="0069083B"/>
    <w:rsid w:val="00690B40"/>
    <w:rsid w:val="00691B77"/>
    <w:rsid w:val="00691C03"/>
    <w:rsid w:val="0069294D"/>
    <w:rsid w:val="00692CDC"/>
    <w:rsid w:val="00692DF1"/>
    <w:rsid w:val="00693874"/>
    <w:rsid w:val="00693EF7"/>
    <w:rsid w:val="00695BAB"/>
    <w:rsid w:val="00696B02"/>
    <w:rsid w:val="00697B8E"/>
    <w:rsid w:val="006A02C7"/>
    <w:rsid w:val="006A030E"/>
    <w:rsid w:val="006A0E6A"/>
    <w:rsid w:val="006A110B"/>
    <w:rsid w:val="006A17BB"/>
    <w:rsid w:val="006A21A5"/>
    <w:rsid w:val="006A2697"/>
    <w:rsid w:val="006A4302"/>
    <w:rsid w:val="006A46C6"/>
    <w:rsid w:val="006A5424"/>
    <w:rsid w:val="006A56DE"/>
    <w:rsid w:val="006B019D"/>
    <w:rsid w:val="006B0BEE"/>
    <w:rsid w:val="006B114F"/>
    <w:rsid w:val="006B14E3"/>
    <w:rsid w:val="006B1EC1"/>
    <w:rsid w:val="006B2F61"/>
    <w:rsid w:val="006B5AD0"/>
    <w:rsid w:val="006B5BCE"/>
    <w:rsid w:val="006B717A"/>
    <w:rsid w:val="006B7478"/>
    <w:rsid w:val="006C0055"/>
    <w:rsid w:val="006C05A3"/>
    <w:rsid w:val="006C15EA"/>
    <w:rsid w:val="006C197E"/>
    <w:rsid w:val="006C2506"/>
    <w:rsid w:val="006C3CC3"/>
    <w:rsid w:val="006C5178"/>
    <w:rsid w:val="006C5465"/>
    <w:rsid w:val="006C5F27"/>
    <w:rsid w:val="006C77E4"/>
    <w:rsid w:val="006D0010"/>
    <w:rsid w:val="006D0641"/>
    <w:rsid w:val="006D3AB8"/>
    <w:rsid w:val="006D3CCD"/>
    <w:rsid w:val="006D53E4"/>
    <w:rsid w:val="006D5634"/>
    <w:rsid w:val="006D5A20"/>
    <w:rsid w:val="006D5D99"/>
    <w:rsid w:val="006D7FF3"/>
    <w:rsid w:val="006E11C9"/>
    <w:rsid w:val="006E1705"/>
    <w:rsid w:val="006E25CC"/>
    <w:rsid w:val="006E262A"/>
    <w:rsid w:val="006E3236"/>
    <w:rsid w:val="006E3852"/>
    <w:rsid w:val="006E3E45"/>
    <w:rsid w:val="006E4030"/>
    <w:rsid w:val="006E44BA"/>
    <w:rsid w:val="006E479E"/>
    <w:rsid w:val="006E49AA"/>
    <w:rsid w:val="006E5226"/>
    <w:rsid w:val="006E5A60"/>
    <w:rsid w:val="006E5CDF"/>
    <w:rsid w:val="006E6601"/>
    <w:rsid w:val="006E733A"/>
    <w:rsid w:val="006E76D2"/>
    <w:rsid w:val="006E7921"/>
    <w:rsid w:val="006F0775"/>
    <w:rsid w:val="006F0E8F"/>
    <w:rsid w:val="006F1341"/>
    <w:rsid w:val="006F144A"/>
    <w:rsid w:val="006F1578"/>
    <w:rsid w:val="006F1994"/>
    <w:rsid w:val="006F1F69"/>
    <w:rsid w:val="006F2C80"/>
    <w:rsid w:val="006F3393"/>
    <w:rsid w:val="006F49A0"/>
    <w:rsid w:val="006F52BD"/>
    <w:rsid w:val="006F635C"/>
    <w:rsid w:val="006F6617"/>
    <w:rsid w:val="006F6637"/>
    <w:rsid w:val="00700451"/>
    <w:rsid w:val="00700DEF"/>
    <w:rsid w:val="00702B41"/>
    <w:rsid w:val="007061AF"/>
    <w:rsid w:val="00706AC2"/>
    <w:rsid w:val="00706DA3"/>
    <w:rsid w:val="0070740E"/>
    <w:rsid w:val="00710A1A"/>
    <w:rsid w:val="007115EE"/>
    <w:rsid w:val="007116C6"/>
    <w:rsid w:val="00711BA9"/>
    <w:rsid w:val="00711EEC"/>
    <w:rsid w:val="00712021"/>
    <w:rsid w:val="0071445D"/>
    <w:rsid w:val="00715E0D"/>
    <w:rsid w:val="0071678B"/>
    <w:rsid w:val="007168C8"/>
    <w:rsid w:val="00716A1C"/>
    <w:rsid w:val="00716E9F"/>
    <w:rsid w:val="007179E6"/>
    <w:rsid w:val="00721108"/>
    <w:rsid w:val="00721F49"/>
    <w:rsid w:val="007238AC"/>
    <w:rsid w:val="007243A5"/>
    <w:rsid w:val="00724C0E"/>
    <w:rsid w:val="0072532B"/>
    <w:rsid w:val="00725661"/>
    <w:rsid w:val="0072600E"/>
    <w:rsid w:val="00730F81"/>
    <w:rsid w:val="007311B0"/>
    <w:rsid w:val="0073123F"/>
    <w:rsid w:val="007313BF"/>
    <w:rsid w:val="00732610"/>
    <w:rsid w:val="007327F0"/>
    <w:rsid w:val="00734410"/>
    <w:rsid w:val="007350AF"/>
    <w:rsid w:val="00735F10"/>
    <w:rsid w:val="00736661"/>
    <w:rsid w:val="007401AD"/>
    <w:rsid w:val="00740D0D"/>
    <w:rsid w:val="0074102A"/>
    <w:rsid w:val="00741395"/>
    <w:rsid w:val="00741BEF"/>
    <w:rsid w:val="0074273E"/>
    <w:rsid w:val="007427AE"/>
    <w:rsid w:val="00742C40"/>
    <w:rsid w:val="00742E77"/>
    <w:rsid w:val="00744C95"/>
    <w:rsid w:val="00746B4C"/>
    <w:rsid w:val="007473B3"/>
    <w:rsid w:val="0075026C"/>
    <w:rsid w:val="0075081C"/>
    <w:rsid w:val="00750E6B"/>
    <w:rsid w:val="00752B15"/>
    <w:rsid w:val="007538E6"/>
    <w:rsid w:val="00755948"/>
    <w:rsid w:val="00755AC1"/>
    <w:rsid w:val="0075654E"/>
    <w:rsid w:val="00756E44"/>
    <w:rsid w:val="00757ACE"/>
    <w:rsid w:val="00760012"/>
    <w:rsid w:val="007604B4"/>
    <w:rsid w:val="0076103C"/>
    <w:rsid w:val="0076167D"/>
    <w:rsid w:val="00763432"/>
    <w:rsid w:val="0076413F"/>
    <w:rsid w:val="00764219"/>
    <w:rsid w:val="00766618"/>
    <w:rsid w:val="00766E8D"/>
    <w:rsid w:val="007673F2"/>
    <w:rsid w:val="00767CD3"/>
    <w:rsid w:val="0077039B"/>
    <w:rsid w:val="00770540"/>
    <w:rsid w:val="007706FF"/>
    <w:rsid w:val="00770F0F"/>
    <w:rsid w:val="00771ADA"/>
    <w:rsid w:val="00771F2A"/>
    <w:rsid w:val="00772035"/>
    <w:rsid w:val="007721B7"/>
    <w:rsid w:val="007725FB"/>
    <w:rsid w:val="00773289"/>
    <w:rsid w:val="007739E8"/>
    <w:rsid w:val="00775858"/>
    <w:rsid w:val="007768F2"/>
    <w:rsid w:val="00776FC3"/>
    <w:rsid w:val="00776FE9"/>
    <w:rsid w:val="007778FC"/>
    <w:rsid w:val="0078032A"/>
    <w:rsid w:val="007808C6"/>
    <w:rsid w:val="00782032"/>
    <w:rsid w:val="00782557"/>
    <w:rsid w:val="00783227"/>
    <w:rsid w:val="00783BEF"/>
    <w:rsid w:val="00784830"/>
    <w:rsid w:val="00785549"/>
    <w:rsid w:val="00786E28"/>
    <w:rsid w:val="00790311"/>
    <w:rsid w:val="0079237C"/>
    <w:rsid w:val="00792AF0"/>
    <w:rsid w:val="0079417A"/>
    <w:rsid w:val="00794A58"/>
    <w:rsid w:val="007952F5"/>
    <w:rsid w:val="00795A89"/>
    <w:rsid w:val="00796572"/>
    <w:rsid w:val="00797C98"/>
    <w:rsid w:val="00797DA3"/>
    <w:rsid w:val="007A0477"/>
    <w:rsid w:val="007A09B1"/>
    <w:rsid w:val="007A0D65"/>
    <w:rsid w:val="007A10C7"/>
    <w:rsid w:val="007A1893"/>
    <w:rsid w:val="007A2CB8"/>
    <w:rsid w:val="007A2DBB"/>
    <w:rsid w:val="007A313A"/>
    <w:rsid w:val="007A38DD"/>
    <w:rsid w:val="007A3E66"/>
    <w:rsid w:val="007A4057"/>
    <w:rsid w:val="007A459B"/>
    <w:rsid w:val="007A460D"/>
    <w:rsid w:val="007A52BF"/>
    <w:rsid w:val="007A551F"/>
    <w:rsid w:val="007A74DE"/>
    <w:rsid w:val="007B02B8"/>
    <w:rsid w:val="007B22AA"/>
    <w:rsid w:val="007B277C"/>
    <w:rsid w:val="007B3870"/>
    <w:rsid w:val="007B3B03"/>
    <w:rsid w:val="007B3B42"/>
    <w:rsid w:val="007B3F1A"/>
    <w:rsid w:val="007B40DB"/>
    <w:rsid w:val="007B5A2E"/>
    <w:rsid w:val="007B5F13"/>
    <w:rsid w:val="007B5F6A"/>
    <w:rsid w:val="007B6C60"/>
    <w:rsid w:val="007B6EEA"/>
    <w:rsid w:val="007B730E"/>
    <w:rsid w:val="007B79E9"/>
    <w:rsid w:val="007C1DE9"/>
    <w:rsid w:val="007C22A7"/>
    <w:rsid w:val="007C2A0F"/>
    <w:rsid w:val="007C345B"/>
    <w:rsid w:val="007C35EC"/>
    <w:rsid w:val="007C3BDE"/>
    <w:rsid w:val="007C3F73"/>
    <w:rsid w:val="007C492A"/>
    <w:rsid w:val="007C5177"/>
    <w:rsid w:val="007C6099"/>
    <w:rsid w:val="007C65A0"/>
    <w:rsid w:val="007C75D1"/>
    <w:rsid w:val="007D0928"/>
    <w:rsid w:val="007D1FA0"/>
    <w:rsid w:val="007D3BA3"/>
    <w:rsid w:val="007D43A0"/>
    <w:rsid w:val="007D4956"/>
    <w:rsid w:val="007D4CED"/>
    <w:rsid w:val="007D63AC"/>
    <w:rsid w:val="007D72F2"/>
    <w:rsid w:val="007D7E55"/>
    <w:rsid w:val="007D7FBB"/>
    <w:rsid w:val="007E0A67"/>
    <w:rsid w:val="007E1113"/>
    <w:rsid w:val="007E3222"/>
    <w:rsid w:val="007E49DD"/>
    <w:rsid w:val="007E56B8"/>
    <w:rsid w:val="007E646D"/>
    <w:rsid w:val="007E66EB"/>
    <w:rsid w:val="007E6ADD"/>
    <w:rsid w:val="007E6E9A"/>
    <w:rsid w:val="007E74BC"/>
    <w:rsid w:val="007E7871"/>
    <w:rsid w:val="007E7CCF"/>
    <w:rsid w:val="007F0740"/>
    <w:rsid w:val="007F08BD"/>
    <w:rsid w:val="007F0A9D"/>
    <w:rsid w:val="007F0D32"/>
    <w:rsid w:val="007F2135"/>
    <w:rsid w:val="007F24AD"/>
    <w:rsid w:val="007F2A49"/>
    <w:rsid w:val="007F36FB"/>
    <w:rsid w:val="007F4F1D"/>
    <w:rsid w:val="007F6268"/>
    <w:rsid w:val="007F6DD9"/>
    <w:rsid w:val="007F77C1"/>
    <w:rsid w:val="00800A0A"/>
    <w:rsid w:val="008015E5"/>
    <w:rsid w:val="00801F17"/>
    <w:rsid w:val="00802B30"/>
    <w:rsid w:val="00802ED2"/>
    <w:rsid w:val="008034FE"/>
    <w:rsid w:val="00804228"/>
    <w:rsid w:val="00806CEE"/>
    <w:rsid w:val="00807125"/>
    <w:rsid w:val="00807B9C"/>
    <w:rsid w:val="00814055"/>
    <w:rsid w:val="0081433B"/>
    <w:rsid w:val="00814CCC"/>
    <w:rsid w:val="008158E7"/>
    <w:rsid w:val="00815A81"/>
    <w:rsid w:val="00815FE2"/>
    <w:rsid w:val="0081617B"/>
    <w:rsid w:val="00816D30"/>
    <w:rsid w:val="00816FA6"/>
    <w:rsid w:val="008179BF"/>
    <w:rsid w:val="0082029D"/>
    <w:rsid w:val="0082120A"/>
    <w:rsid w:val="008222CE"/>
    <w:rsid w:val="008227F7"/>
    <w:rsid w:val="00823574"/>
    <w:rsid w:val="00823589"/>
    <w:rsid w:val="0082422C"/>
    <w:rsid w:val="008248BA"/>
    <w:rsid w:val="00825AB1"/>
    <w:rsid w:val="0082614D"/>
    <w:rsid w:val="00826231"/>
    <w:rsid w:val="008271C8"/>
    <w:rsid w:val="00827490"/>
    <w:rsid w:val="00830138"/>
    <w:rsid w:val="00830317"/>
    <w:rsid w:val="0083084B"/>
    <w:rsid w:val="00830F92"/>
    <w:rsid w:val="00831A2B"/>
    <w:rsid w:val="00831B1B"/>
    <w:rsid w:val="0083224B"/>
    <w:rsid w:val="008328E6"/>
    <w:rsid w:val="00832C6E"/>
    <w:rsid w:val="00832D9F"/>
    <w:rsid w:val="00834ED9"/>
    <w:rsid w:val="0083553E"/>
    <w:rsid w:val="00835938"/>
    <w:rsid w:val="00836D2A"/>
    <w:rsid w:val="00840804"/>
    <w:rsid w:val="008409EC"/>
    <w:rsid w:val="00840A8A"/>
    <w:rsid w:val="00840BDB"/>
    <w:rsid w:val="00841D0B"/>
    <w:rsid w:val="00842445"/>
    <w:rsid w:val="008425B9"/>
    <w:rsid w:val="00842C66"/>
    <w:rsid w:val="00842D03"/>
    <w:rsid w:val="00843112"/>
    <w:rsid w:val="00844DCE"/>
    <w:rsid w:val="008459C3"/>
    <w:rsid w:val="00846FA5"/>
    <w:rsid w:val="00847C9F"/>
    <w:rsid w:val="008500EE"/>
    <w:rsid w:val="00850903"/>
    <w:rsid w:val="00850BCB"/>
    <w:rsid w:val="00851B75"/>
    <w:rsid w:val="00851DB5"/>
    <w:rsid w:val="0085350B"/>
    <w:rsid w:val="00853B50"/>
    <w:rsid w:val="00856FB8"/>
    <w:rsid w:val="00857513"/>
    <w:rsid w:val="008608D9"/>
    <w:rsid w:val="0086236F"/>
    <w:rsid w:val="00862531"/>
    <w:rsid w:val="0086322C"/>
    <w:rsid w:val="00863474"/>
    <w:rsid w:val="008635BC"/>
    <w:rsid w:val="00863DF2"/>
    <w:rsid w:val="00863F8A"/>
    <w:rsid w:val="00864315"/>
    <w:rsid w:val="00864FCE"/>
    <w:rsid w:val="008653DA"/>
    <w:rsid w:val="00865428"/>
    <w:rsid w:val="00866941"/>
    <w:rsid w:val="00866FEF"/>
    <w:rsid w:val="00870790"/>
    <w:rsid w:val="00872D41"/>
    <w:rsid w:val="008733DD"/>
    <w:rsid w:val="008739C8"/>
    <w:rsid w:val="00874FD2"/>
    <w:rsid w:val="0087560B"/>
    <w:rsid w:val="0087571F"/>
    <w:rsid w:val="008763B7"/>
    <w:rsid w:val="0087661E"/>
    <w:rsid w:val="0087784C"/>
    <w:rsid w:val="00877962"/>
    <w:rsid w:val="00881C3A"/>
    <w:rsid w:val="00881E88"/>
    <w:rsid w:val="0088253A"/>
    <w:rsid w:val="00882718"/>
    <w:rsid w:val="008832A0"/>
    <w:rsid w:val="008835C0"/>
    <w:rsid w:val="0088361E"/>
    <w:rsid w:val="008837B0"/>
    <w:rsid w:val="008848A6"/>
    <w:rsid w:val="008848E7"/>
    <w:rsid w:val="008858F0"/>
    <w:rsid w:val="00885BFB"/>
    <w:rsid w:val="00886425"/>
    <w:rsid w:val="008865C1"/>
    <w:rsid w:val="00891687"/>
    <w:rsid w:val="00892583"/>
    <w:rsid w:val="00892794"/>
    <w:rsid w:val="00892F9B"/>
    <w:rsid w:val="008934C2"/>
    <w:rsid w:val="008938EE"/>
    <w:rsid w:val="008946AE"/>
    <w:rsid w:val="00894BEE"/>
    <w:rsid w:val="008960AF"/>
    <w:rsid w:val="0089649E"/>
    <w:rsid w:val="0089703A"/>
    <w:rsid w:val="00897F35"/>
    <w:rsid w:val="008A0199"/>
    <w:rsid w:val="008A08D5"/>
    <w:rsid w:val="008A0984"/>
    <w:rsid w:val="008A1F9B"/>
    <w:rsid w:val="008A324F"/>
    <w:rsid w:val="008A3891"/>
    <w:rsid w:val="008A42C3"/>
    <w:rsid w:val="008A512B"/>
    <w:rsid w:val="008A6085"/>
    <w:rsid w:val="008A6672"/>
    <w:rsid w:val="008A6826"/>
    <w:rsid w:val="008A75FD"/>
    <w:rsid w:val="008B1E3D"/>
    <w:rsid w:val="008B1F02"/>
    <w:rsid w:val="008B2C32"/>
    <w:rsid w:val="008B32CE"/>
    <w:rsid w:val="008B463E"/>
    <w:rsid w:val="008B4857"/>
    <w:rsid w:val="008B59BC"/>
    <w:rsid w:val="008B6538"/>
    <w:rsid w:val="008B66AE"/>
    <w:rsid w:val="008B6A10"/>
    <w:rsid w:val="008B717D"/>
    <w:rsid w:val="008B7370"/>
    <w:rsid w:val="008C18B0"/>
    <w:rsid w:val="008C1BD3"/>
    <w:rsid w:val="008C248E"/>
    <w:rsid w:val="008C2522"/>
    <w:rsid w:val="008C267A"/>
    <w:rsid w:val="008C2D84"/>
    <w:rsid w:val="008C40B6"/>
    <w:rsid w:val="008C5D64"/>
    <w:rsid w:val="008C62E5"/>
    <w:rsid w:val="008C6454"/>
    <w:rsid w:val="008C6C69"/>
    <w:rsid w:val="008C7FC9"/>
    <w:rsid w:val="008D0E16"/>
    <w:rsid w:val="008D18FF"/>
    <w:rsid w:val="008D3819"/>
    <w:rsid w:val="008D4004"/>
    <w:rsid w:val="008D410D"/>
    <w:rsid w:val="008D5441"/>
    <w:rsid w:val="008E1114"/>
    <w:rsid w:val="008E3AAA"/>
    <w:rsid w:val="008E607B"/>
    <w:rsid w:val="008E6702"/>
    <w:rsid w:val="008E7871"/>
    <w:rsid w:val="008F03DD"/>
    <w:rsid w:val="008F066F"/>
    <w:rsid w:val="008F16BB"/>
    <w:rsid w:val="00900160"/>
    <w:rsid w:val="00900891"/>
    <w:rsid w:val="00900CC0"/>
    <w:rsid w:val="0090105F"/>
    <w:rsid w:val="009028A2"/>
    <w:rsid w:val="009035AF"/>
    <w:rsid w:val="00903D20"/>
    <w:rsid w:val="00904180"/>
    <w:rsid w:val="00905148"/>
    <w:rsid w:val="00905C94"/>
    <w:rsid w:val="00906BA9"/>
    <w:rsid w:val="00906EAA"/>
    <w:rsid w:val="00911693"/>
    <w:rsid w:val="00912598"/>
    <w:rsid w:val="00912633"/>
    <w:rsid w:val="0091470B"/>
    <w:rsid w:val="0091533F"/>
    <w:rsid w:val="00915736"/>
    <w:rsid w:val="009164F6"/>
    <w:rsid w:val="00916D02"/>
    <w:rsid w:val="00916F23"/>
    <w:rsid w:val="00917497"/>
    <w:rsid w:val="0091764C"/>
    <w:rsid w:val="009177CF"/>
    <w:rsid w:val="009178BA"/>
    <w:rsid w:val="00917BE9"/>
    <w:rsid w:val="00917FDF"/>
    <w:rsid w:val="00920162"/>
    <w:rsid w:val="00920721"/>
    <w:rsid w:val="0092072B"/>
    <w:rsid w:val="009207AB"/>
    <w:rsid w:val="009217B5"/>
    <w:rsid w:val="00921800"/>
    <w:rsid w:val="00921FAC"/>
    <w:rsid w:val="0092308F"/>
    <w:rsid w:val="00923275"/>
    <w:rsid w:val="009235C1"/>
    <w:rsid w:val="00924D0D"/>
    <w:rsid w:val="00926767"/>
    <w:rsid w:val="00927242"/>
    <w:rsid w:val="009304DF"/>
    <w:rsid w:val="009314C7"/>
    <w:rsid w:val="009328A1"/>
    <w:rsid w:val="009329A0"/>
    <w:rsid w:val="009337A0"/>
    <w:rsid w:val="009337D6"/>
    <w:rsid w:val="00933FBF"/>
    <w:rsid w:val="00935237"/>
    <w:rsid w:val="00935E05"/>
    <w:rsid w:val="00936732"/>
    <w:rsid w:val="00937660"/>
    <w:rsid w:val="00937A47"/>
    <w:rsid w:val="009406BD"/>
    <w:rsid w:val="00941A09"/>
    <w:rsid w:val="0094266A"/>
    <w:rsid w:val="009427A7"/>
    <w:rsid w:val="00942C7A"/>
    <w:rsid w:val="0094300E"/>
    <w:rsid w:val="0094324F"/>
    <w:rsid w:val="0094374C"/>
    <w:rsid w:val="00944065"/>
    <w:rsid w:val="009447BE"/>
    <w:rsid w:val="009452D6"/>
    <w:rsid w:val="0094540B"/>
    <w:rsid w:val="0094602E"/>
    <w:rsid w:val="00946FBE"/>
    <w:rsid w:val="009501F0"/>
    <w:rsid w:val="00951269"/>
    <w:rsid w:val="009520A5"/>
    <w:rsid w:val="0095265B"/>
    <w:rsid w:val="00952ED0"/>
    <w:rsid w:val="00953107"/>
    <w:rsid w:val="009547B7"/>
    <w:rsid w:val="00954B0B"/>
    <w:rsid w:val="009554DF"/>
    <w:rsid w:val="0095568B"/>
    <w:rsid w:val="00955C02"/>
    <w:rsid w:val="00955DA7"/>
    <w:rsid w:val="00955F64"/>
    <w:rsid w:val="00956C61"/>
    <w:rsid w:val="00957ADC"/>
    <w:rsid w:val="0096032C"/>
    <w:rsid w:val="0096237B"/>
    <w:rsid w:val="009626E6"/>
    <w:rsid w:val="009628CE"/>
    <w:rsid w:val="009633D6"/>
    <w:rsid w:val="00963962"/>
    <w:rsid w:val="009671F2"/>
    <w:rsid w:val="00970030"/>
    <w:rsid w:val="0097173D"/>
    <w:rsid w:val="00972CDD"/>
    <w:rsid w:val="0097364B"/>
    <w:rsid w:val="009741C7"/>
    <w:rsid w:val="00975E39"/>
    <w:rsid w:val="00976040"/>
    <w:rsid w:val="00976156"/>
    <w:rsid w:val="00976726"/>
    <w:rsid w:val="00976920"/>
    <w:rsid w:val="00977000"/>
    <w:rsid w:val="00977324"/>
    <w:rsid w:val="00981F31"/>
    <w:rsid w:val="009833D8"/>
    <w:rsid w:val="00984E24"/>
    <w:rsid w:val="00991BFA"/>
    <w:rsid w:val="0099215D"/>
    <w:rsid w:val="0099458F"/>
    <w:rsid w:val="009946E3"/>
    <w:rsid w:val="0099497F"/>
    <w:rsid w:val="009952CF"/>
    <w:rsid w:val="00995C80"/>
    <w:rsid w:val="009961A7"/>
    <w:rsid w:val="00996713"/>
    <w:rsid w:val="00996F49"/>
    <w:rsid w:val="009974FA"/>
    <w:rsid w:val="009A0154"/>
    <w:rsid w:val="009A09A8"/>
    <w:rsid w:val="009A0DC3"/>
    <w:rsid w:val="009A1021"/>
    <w:rsid w:val="009A11C1"/>
    <w:rsid w:val="009A2DAF"/>
    <w:rsid w:val="009A33B9"/>
    <w:rsid w:val="009A437F"/>
    <w:rsid w:val="009A4447"/>
    <w:rsid w:val="009A4695"/>
    <w:rsid w:val="009A4E86"/>
    <w:rsid w:val="009A5425"/>
    <w:rsid w:val="009A6AD6"/>
    <w:rsid w:val="009B112D"/>
    <w:rsid w:val="009B1C43"/>
    <w:rsid w:val="009B1F33"/>
    <w:rsid w:val="009B2516"/>
    <w:rsid w:val="009B26CE"/>
    <w:rsid w:val="009B3443"/>
    <w:rsid w:val="009B42F5"/>
    <w:rsid w:val="009B661A"/>
    <w:rsid w:val="009B6942"/>
    <w:rsid w:val="009B6F41"/>
    <w:rsid w:val="009B71EB"/>
    <w:rsid w:val="009B7422"/>
    <w:rsid w:val="009C0B45"/>
    <w:rsid w:val="009C1A3C"/>
    <w:rsid w:val="009C313D"/>
    <w:rsid w:val="009C3BE5"/>
    <w:rsid w:val="009C4279"/>
    <w:rsid w:val="009C542E"/>
    <w:rsid w:val="009C6643"/>
    <w:rsid w:val="009C66E3"/>
    <w:rsid w:val="009C67DD"/>
    <w:rsid w:val="009C7659"/>
    <w:rsid w:val="009D2BB1"/>
    <w:rsid w:val="009D4585"/>
    <w:rsid w:val="009D4B6E"/>
    <w:rsid w:val="009D4D1D"/>
    <w:rsid w:val="009D4F52"/>
    <w:rsid w:val="009D566E"/>
    <w:rsid w:val="009D5CA0"/>
    <w:rsid w:val="009D60BB"/>
    <w:rsid w:val="009D62C3"/>
    <w:rsid w:val="009D64F3"/>
    <w:rsid w:val="009E0210"/>
    <w:rsid w:val="009E3BF1"/>
    <w:rsid w:val="009E604B"/>
    <w:rsid w:val="009E65C9"/>
    <w:rsid w:val="009E6EAA"/>
    <w:rsid w:val="009F09E1"/>
    <w:rsid w:val="009F117B"/>
    <w:rsid w:val="009F1181"/>
    <w:rsid w:val="009F1684"/>
    <w:rsid w:val="009F235A"/>
    <w:rsid w:val="009F24FF"/>
    <w:rsid w:val="009F29AB"/>
    <w:rsid w:val="009F38D3"/>
    <w:rsid w:val="009F71B8"/>
    <w:rsid w:val="00A008D7"/>
    <w:rsid w:val="00A02AD1"/>
    <w:rsid w:val="00A02EC8"/>
    <w:rsid w:val="00A04552"/>
    <w:rsid w:val="00A057DB"/>
    <w:rsid w:val="00A059E8"/>
    <w:rsid w:val="00A0656D"/>
    <w:rsid w:val="00A06F7C"/>
    <w:rsid w:val="00A07BDD"/>
    <w:rsid w:val="00A07C09"/>
    <w:rsid w:val="00A104A3"/>
    <w:rsid w:val="00A1051B"/>
    <w:rsid w:val="00A106E1"/>
    <w:rsid w:val="00A11094"/>
    <w:rsid w:val="00A1119D"/>
    <w:rsid w:val="00A12078"/>
    <w:rsid w:val="00A14772"/>
    <w:rsid w:val="00A14B6F"/>
    <w:rsid w:val="00A14E05"/>
    <w:rsid w:val="00A1537A"/>
    <w:rsid w:val="00A154EB"/>
    <w:rsid w:val="00A15510"/>
    <w:rsid w:val="00A15AF5"/>
    <w:rsid w:val="00A15E46"/>
    <w:rsid w:val="00A15E68"/>
    <w:rsid w:val="00A16C8D"/>
    <w:rsid w:val="00A16DF9"/>
    <w:rsid w:val="00A2029D"/>
    <w:rsid w:val="00A2104C"/>
    <w:rsid w:val="00A222C6"/>
    <w:rsid w:val="00A22D8C"/>
    <w:rsid w:val="00A23490"/>
    <w:rsid w:val="00A23C2C"/>
    <w:rsid w:val="00A23ED6"/>
    <w:rsid w:val="00A249A6"/>
    <w:rsid w:val="00A24D7C"/>
    <w:rsid w:val="00A2626B"/>
    <w:rsid w:val="00A26842"/>
    <w:rsid w:val="00A26988"/>
    <w:rsid w:val="00A26DC4"/>
    <w:rsid w:val="00A27101"/>
    <w:rsid w:val="00A27C92"/>
    <w:rsid w:val="00A3000C"/>
    <w:rsid w:val="00A315E7"/>
    <w:rsid w:val="00A328AE"/>
    <w:rsid w:val="00A379B2"/>
    <w:rsid w:val="00A40268"/>
    <w:rsid w:val="00A42A28"/>
    <w:rsid w:val="00A42F17"/>
    <w:rsid w:val="00A43746"/>
    <w:rsid w:val="00A4374C"/>
    <w:rsid w:val="00A43C02"/>
    <w:rsid w:val="00A441FB"/>
    <w:rsid w:val="00A4440C"/>
    <w:rsid w:val="00A45226"/>
    <w:rsid w:val="00A45979"/>
    <w:rsid w:val="00A46017"/>
    <w:rsid w:val="00A47C16"/>
    <w:rsid w:val="00A504AA"/>
    <w:rsid w:val="00A507EB"/>
    <w:rsid w:val="00A50CB0"/>
    <w:rsid w:val="00A525FC"/>
    <w:rsid w:val="00A544A1"/>
    <w:rsid w:val="00A55C28"/>
    <w:rsid w:val="00A5600A"/>
    <w:rsid w:val="00A563F9"/>
    <w:rsid w:val="00A565E6"/>
    <w:rsid w:val="00A5688F"/>
    <w:rsid w:val="00A57660"/>
    <w:rsid w:val="00A60221"/>
    <w:rsid w:val="00A609A1"/>
    <w:rsid w:val="00A60D8C"/>
    <w:rsid w:val="00A6193F"/>
    <w:rsid w:val="00A627BB"/>
    <w:rsid w:val="00A62954"/>
    <w:rsid w:val="00A62A39"/>
    <w:rsid w:val="00A632E5"/>
    <w:rsid w:val="00A63880"/>
    <w:rsid w:val="00A644A0"/>
    <w:rsid w:val="00A64624"/>
    <w:rsid w:val="00A651ED"/>
    <w:rsid w:val="00A6634E"/>
    <w:rsid w:val="00A668C3"/>
    <w:rsid w:val="00A67582"/>
    <w:rsid w:val="00A67836"/>
    <w:rsid w:val="00A67DC4"/>
    <w:rsid w:val="00A7077E"/>
    <w:rsid w:val="00A72225"/>
    <w:rsid w:val="00A723EF"/>
    <w:rsid w:val="00A7300B"/>
    <w:rsid w:val="00A731EB"/>
    <w:rsid w:val="00A73F83"/>
    <w:rsid w:val="00A7439C"/>
    <w:rsid w:val="00A7443C"/>
    <w:rsid w:val="00A767ED"/>
    <w:rsid w:val="00A76DC3"/>
    <w:rsid w:val="00A76FF8"/>
    <w:rsid w:val="00A77253"/>
    <w:rsid w:val="00A81180"/>
    <w:rsid w:val="00A81992"/>
    <w:rsid w:val="00A81B93"/>
    <w:rsid w:val="00A81BCE"/>
    <w:rsid w:val="00A82747"/>
    <w:rsid w:val="00A83A7A"/>
    <w:rsid w:val="00A862C3"/>
    <w:rsid w:val="00A86740"/>
    <w:rsid w:val="00A8698B"/>
    <w:rsid w:val="00A86F10"/>
    <w:rsid w:val="00A87501"/>
    <w:rsid w:val="00A90658"/>
    <w:rsid w:val="00A92007"/>
    <w:rsid w:val="00A9447A"/>
    <w:rsid w:val="00A95071"/>
    <w:rsid w:val="00A95756"/>
    <w:rsid w:val="00A95C02"/>
    <w:rsid w:val="00A965ED"/>
    <w:rsid w:val="00A97233"/>
    <w:rsid w:val="00A97810"/>
    <w:rsid w:val="00A97876"/>
    <w:rsid w:val="00AA07A0"/>
    <w:rsid w:val="00AA0C88"/>
    <w:rsid w:val="00AA1966"/>
    <w:rsid w:val="00AA1EDF"/>
    <w:rsid w:val="00AA2DBA"/>
    <w:rsid w:val="00AA4129"/>
    <w:rsid w:val="00AA5005"/>
    <w:rsid w:val="00AA52A7"/>
    <w:rsid w:val="00AA5FC9"/>
    <w:rsid w:val="00AA6191"/>
    <w:rsid w:val="00AA6E85"/>
    <w:rsid w:val="00AB0DC4"/>
    <w:rsid w:val="00AB103C"/>
    <w:rsid w:val="00AB2356"/>
    <w:rsid w:val="00AB2698"/>
    <w:rsid w:val="00AB2DA9"/>
    <w:rsid w:val="00AB30FC"/>
    <w:rsid w:val="00AB3921"/>
    <w:rsid w:val="00AB45DF"/>
    <w:rsid w:val="00AB4A6F"/>
    <w:rsid w:val="00AB6C95"/>
    <w:rsid w:val="00AB7076"/>
    <w:rsid w:val="00AB7556"/>
    <w:rsid w:val="00AC04A8"/>
    <w:rsid w:val="00AC0713"/>
    <w:rsid w:val="00AC116B"/>
    <w:rsid w:val="00AC11E2"/>
    <w:rsid w:val="00AC13D5"/>
    <w:rsid w:val="00AC1AF6"/>
    <w:rsid w:val="00AC310A"/>
    <w:rsid w:val="00AC4088"/>
    <w:rsid w:val="00AC4B54"/>
    <w:rsid w:val="00AC5156"/>
    <w:rsid w:val="00AC61A0"/>
    <w:rsid w:val="00AC6C5F"/>
    <w:rsid w:val="00AC7013"/>
    <w:rsid w:val="00AC7CF7"/>
    <w:rsid w:val="00AD0DFF"/>
    <w:rsid w:val="00AD143E"/>
    <w:rsid w:val="00AD2F53"/>
    <w:rsid w:val="00AD58F1"/>
    <w:rsid w:val="00AD5C4C"/>
    <w:rsid w:val="00AD5FE9"/>
    <w:rsid w:val="00AD6D9C"/>
    <w:rsid w:val="00AD773B"/>
    <w:rsid w:val="00AE1C62"/>
    <w:rsid w:val="00AE28A9"/>
    <w:rsid w:val="00AE32BE"/>
    <w:rsid w:val="00AE34DC"/>
    <w:rsid w:val="00AE474F"/>
    <w:rsid w:val="00AE5821"/>
    <w:rsid w:val="00AE673D"/>
    <w:rsid w:val="00AF06CA"/>
    <w:rsid w:val="00AF13CC"/>
    <w:rsid w:val="00AF1F10"/>
    <w:rsid w:val="00AF1F1A"/>
    <w:rsid w:val="00AF21FF"/>
    <w:rsid w:val="00AF2AB2"/>
    <w:rsid w:val="00AF2B2D"/>
    <w:rsid w:val="00AF6334"/>
    <w:rsid w:val="00AF63EF"/>
    <w:rsid w:val="00AF658D"/>
    <w:rsid w:val="00AF76EE"/>
    <w:rsid w:val="00B00A27"/>
    <w:rsid w:val="00B01E77"/>
    <w:rsid w:val="00B0269F"/>
    <w:rsid w:val="00B02A4B"/>
    <w:rsid w:val="00B02D21"/>
    <w:rsid w:val="00B03E31"/>
    <w:rsid w:val="00B0499A"/>
    <w:rsid w:val="00B04B08"/>
    <w:rsid w:val="00B05057"/>
    <w:rsid w:val="00B06BC8"/>
    <w:rsid w:val="00B070DD"/>
    <w:rsid w:val="00B071AF"/>
    <w:rsid w:val="00B07D19"/>
    <w:rsid w:val="00B10023"/>
    <w:rsid w:val="00B10A2C"/>
    <w:rsid w:val="00B10D9F"/>
    <w:rsid w:val="00B11210"/>
    <w:rsid w:val="00B11E19"/>
    <w:rsid w:val="00B11EAC"/>
    <w:rsid w:val="00B127CC"/>
    <w:rsid w:val="00B134DF"/>
    <w:rsid w:val="00B13BE2"/>
    <w:rsid w:val="00B13C36"/>
    <w:rsid w:val="00B13C4A"/>
    <w:rsid w:val="00B13CD2"/>
    <w:rsid w:val="00B16844"/>
    <w:rsid w:val="00B16A10"/>
    <w:rsid w:val="00B16B7F"/>
    <w:rsid w:val="00B170D3"/>
    <w:rsid w:val="00B17713"/>
    <w:rsid w:val="00B17736"/>
    <w:rsid w:val="00B177A7"/>
    <w:rsid w:val="00B178F6"/>
    <w:rsid w:val="00B20C04"/>
    <w:rsid w:val="00B2134B"/>
    <w:rsid w:val="00B21587"/>
    <w:rsid w:val="00B22272"/>
    <w:rsid w:val="00B23971"/>
    <w:rsid w:val="00B24C05"/>
    <w:rsid w:val="00B24CE0"/>
    <w:rsid w:val="00B250FA"/>
    <w:rsid w:val="00B25D73"/>
    <w:rsid w:val="00B268D9"/>
    <w:rsid w:val="00B27515"/>
    <w:rsid w:val="00B27A07"/>
    <w:rsid w:val="00B27A82"/>
    <w:rsid w:val="00B27BA8"/>
    <w:rsid w:val="00B27EA1"/>
    <w:rsid w:val="00B30BB8"/>
    <w:rsid w:val="00B3166D"/>
    <w:rsid w:val="00B32607"/>
    <w:rsid w:val="00B32C5A"/>
    <w:rsid w:val="00B33F37"/>
    <w:rsid w:val="00B34720"/>
    <w:rsid w:val="00B34AFA"/>
    <w:rsid w:val="00B36119"/>
    <w:rsid w:val="00B371ED"/>
    <w:rsid w:val="00B4032B"/>
    <w:rsid w:val="00B403EA"/>
    <w:rsid w:val="00B41D28"/>
    <w:rsid w:val="00B43AEE"/>
    <w:rsid w:val="00B43F0D"/>
    <w:rsid w:val="00B43F73"/>
    <w:rsid w:val="00B4470C"/>
    <w:rsid w:val="00B44AAD"/>
    <w:rsid w:val="00B45615"/>
    <w:rsid w:val="00B466A0"/>
    <w:rsid w:val="00B46FA1"/>
    <w:rsid w:val="00B47021"/>
    <w:rsid w:val="00B473D9"/>
    <w:rsid w:val="00B47614"/>
    <w:rsid w:val="00B50472"/>
    <w:rsid w:val="00B509F9"/>
    <w:rsid w:val="00B50CD7"/>
    <w:rsid w:val="00B52258"/>
    <w:rsid w:val="00B52C89"/>
    <w:rsid w:val="00B537AD"/>
    <w:rsid w:val="00B53F83"/>
    <w:rsid w:val="00B55533"/>
    <w:rsid w:val="00B555F4"/>
    <w:rsid w:val="00B55DD5"/>
    <w:rsid w:val="00B56833"/>
    <w:rsid w:val="00B56BAD"/>
    <w:rsid w:val="00B6071F"/>
    <w:rsid w:val="00B60977"/>
    <w:rsid w:val="00B6186D"/>
    <w:rsid w:val="00B6206F"/>
    <w:rsid w:val="00B62300"/>
    <w:rsid w:val="00B62E42"/>
    <w:rsid w:val="00B65818"/>
    <w:rsid w:val="00B65B85"/>
    <w:rsid w:val="00B66A19"/>
    <w:rsid w:val="00B66AF3"/>
    <w:rsid w:val="00B703BE"/>
    <w:rsid w:val="00B704F2"/>
    <w:rsid w:val="00B707AD"/>
    <w:rsid w:val="00B71E28"/>
    <w:rsid w:val="00B71FDA"/>
    <w:rsid w:val="00B7241D"/>
    <w:rsid w:val="00B72F06"/>
    <w:rsid w:val="00B73A7D"/>
    <w:rsid w:val="00B7540A"/>
    <w:rsid w:val="00B75930"/>
    <w:rsid w:val="00B75EFD"/>
    <w:rsid w:val="00B77C14"/>
    <w:rsid w:val="00B77C47"/>
    <w:rsid w:val="00B8004D"/>
    <w:rsid w:val="00B819D3"/>
    <w:rsid w:val="00B81E27"/>
    <w:rsid w:val="00B82D84"/>
    <w:rsid w:val="00B840AE"/>
    <w:rsid w:val="00B84524"/>
    <w:rsid w:val="00B84F7C"/>
    <w:rsid w:val="00B8537A"/>
    <w:rsid w:val="00B858B7"/>
    <w:rsid w:val="00B85982"/>
    <w:rsid w:val="00B86572"/>
    <w:rsid w:val="00B87352"/>
    <w:rsid w:val="00B87689"/>
    <w:rsid w:val="00B87BDC"/>
    <w:rsid w:val="00B87D37"/>
    <w:rsid w:val="00B917A7"/>
    <w:rsid w:val="00B91C79"/>
    <w:rsid w:val="00B91ED1"/>
    <w:rsid w:val="00B924D9"/>
    <w:rsid w:val="00B93915"/>
    <w:rsid w:val="00B93EFA"/>
    <w:rsid w:val="00B94259"/>
    <w:rsid w:val="00B94847"/>
    <w:rsid w:val="00B9484B"/>
    <w:rsid w:val="00B94B7B"/>
    <w:rsid w:val="00B95433"/>
    <w:rsid w:val="00B95933"/>
    <w:rsid w:val="00B9797D"/>
    <w:rsid w:val="00B97F2B"/>
    <w:rsid w:val="00BA007A"/>
    <w:rsid w:val="00BA01A5"/>
    <w:rsid w:val="00BA0B7A"/>
    <w:rsid w:val="00BA2D83"/>
    <w:rsid w:val="00BA2D9B"/>
    <w:rsid w:val="00BA3089"/>
    <w:rsid w:val="00BA35C9"/>
    <w:rsid w:val="00BA4032"/>
    <w:rsid w:val="00BA51CA"/>
    <w:rsid w:val="00BA5827"/>
    <w:rsid w:val="00BA5FE2"/>
    <w:rsid w:val="00BA6C5C"/>
    <w:rsid w:val="00BA72DA"/>
    <w:rsid w:val="00BB023A"/>
    <w:rsid w:val="00BB0E66"/>
    <w:rsid w:val="00BB1BD7"/>
    <w:rsid w:val="00BB2913"/>
    <w:rsid w:val="00BB2E73"/>
    <w:rsid w:val="00BB4A13"/>
    <w:rsid w:val="00BB4F3A"/>
    <w:rsid w:val="00BB545C"/>
    <w:rsid w:val="00BB6D09"/>
    <w:rsid w:val="00BC0617"/>
    <w:rsid w:val="00BC1566"/>
    <w:rsid w:val="00BC183D"/>
    <w:rsid w:val="00BC2766"/>
    <w:rsid w:val="00BC3342"/>
    <w:rsid w:val="00BC3BC3"/>
    <w:rsid w:val="00BC3F2E"/>
    <w:rsid w:val="00BC3F8F"/>
    <w:rsid w:val="00BC4CA8"/>
    <w:rsid w:val="00BC528D"/>
    <w:rsid w:val="00BC5E71"/>
    <w:rsid w:val="00BC669F"/>
    <w:rsid w:val="00BD0541"/>
    <w:rsid w:val="00BD0B13"/>
    <w:rsid w:val="00BD0B5E"/>
    <w:rsid w:val="00BD1313"/>
    <w:rsid w:val="00BD1F48"/>
    <w:rsid w:val="00BD24F0"/>
    <w:rsid w:val="00BD2887"/>
    <w:rsid w:val="00BD3D6A"/>
    <w:rsid w:val="00BD3FF6"/>
    <w:rsid w:val="00BD64AA"/>
    <w:rsid w:val="00BD6766"/>
    <w:rsid w:val="00BD6C22"/>
    <w:rsid w:val="00BD6ED8"/>
    <w:rsid w:val="00BE048E"/>
    <w:rsid w:val="00BE0D10"/>
    <w:rsid w:val="00BE2378"/>
    <w:rsid w:val="00BE2D2E"/>
    <w:rsid w:val="00BE323E"/>
    <w:rsid w:val="00BE3C61"/>
    <w:rsid w:val="00BE51E6"/>
    <w:rsid w:val="00BE5470"/>
    <w:rsid w:val="00BE5B25"/>
    <w:rsid w:val="00BE64C0"/>
    <w:rsid w:val="00BE6EF5"/>
    <w:rsid w:val="00BE7B68"/>
    <w:rsid w:val="00BF0BE7"/>
    <w:rsid w:val="00BF1492"/>
    <w:rsid w:val="00BF179D"/>
    <w:rsid w:val="00BF1A63"/>
    <w:rsid w:val="00BF24C0"/>
    <w:rsid w:val="00BF2917"/>
    <w:rsid w:val="00BF3339"/>
    <w:rsid w:val="00BF39D6"/>
    <w:rsid w:val="00BF3A9F"/>
    <w:rsid w:val="00BF5C73"/>
    <w:rsid w:val="00BF5F8B"/>
    <w:rsid w:val="00BF6040"/>
    <w:rsid w:val="00BF61CB"/>
    <w:rsid w:val="00BF63F8"/>
    <w:rsid w:val="00BF6F9B"/>
    <w:rsid w:val="00C004F5"/>
    <w:rsid w:val="00C00603"/>
    <w:rsid w:val="00C006AF"/>
    <w:rsid w:val="00C01099"/>
    <w:rsid w:val="00C011D1"/>
    <w:rsid w:val="00C0169E"/>
    <w:rsid w:val="00C02401"/>
    <w:rsid w:val="00C02A27"/>
    <w:rsid w:val="00C03978"/>
    <w:rsid w:val="00C05162"/>
    <w:rsid w:val="00C05234"/>
    <w:rsid w:val="00C054E9"/>
    <w:rsid w:val="00C0588B"/>
    <w:rsid w:val="00C05916"/>
    <w:rsid w:val="00C059D4"/>
    <w:rsid w:val="00C05F5E"/>
    <w:rsid w:val="00C06658"/>
    <w:rsid w:val="00C11196"/>
    <w:rsid w:val="00C13960"/>
    <w:rsid w:val="00C14851"/>
    <w:rsid w:val="00C14F0F"/>
    <w:rsid w:val="00C1579D"/>
    <w:rsid w:val="00C160DB"/>
    <w:rsid w:val="00C16D60"/>
    <w:rsid w:val="00C17169"/>
    <w:rsid w:val="00C172D5"/>
    <w:rsid w:val="00C207EC"/>
    <w:rsid w:val="00C208E1"/>
    <w:rsid w:val="00C22350"/>
    <w:rsid w:val="00C227A2"/>
    <w:rsid w:val="00C22B3D"/>
    <w:rsid w:val="00C2339D"/>
    <w:rsid w:val="00C23500"/>
    <w:rsid w:val="00C24EDC"/>
    <w:rsid w:val="00C25321"/>
    <w:rsid w:val="00C25BA8"/>
    <w:rsid w:val="00C26310"/>
    <w:rsid w:val="00C269EB"/>
    <w:rsid w:val="00C26CD6"/>
    <w:rsid w:val="00C30183"/>
    <w:rsid w:val="00C31867"/>
    <w:rsid w:val="00C31C94"/>
    <w:rsid w:val="00C32BCA"/>
    <w:rsid w:val="00C32F73"/>
    <w:rsid w:val="00C3410D"/>
    <w:rsid w:val="00C348B6"/>
    <w:rsid w:val="00C356E8"/>
    <w:rsid w:val="00C35BA5"/>
    <w:rsid w:val="00C36DAE"/>
    <w:rsid w:val="00C37265"/>
    <w:rsid w:val="00C401E0"/>
    <w:rsid w:val="00C40732"/>
    <w:rsid w:val="00C41AF6"/>
    <w:rsid w:val="00C42F59"/>
    <w:rsid w:val="00C43233"/>
    <w:rsid w:val="00C44461"/>
    <w:rsid w:val="00C4459B"/>
    <w:rsid w:val="00C44A31"/>
    <w:rsid w:val="00C46654"/>
    <w:rsid w:val="00C47072"/>
    <w:rsid w:val="00C4745A"/>
    <w:rsid w:val="00C479A8"/>
    <w:rsid w:val="00C47DCF"/>
    <w:rsid w:val="00C50D1D"/>
    <w:rsid w:val="00C51454"/>
    <w:rsid w:val="00C51949"/>
    <w:rsid w:val="00C51FDF"/>
    <w:rsid w:val="00C53047"/>
    <w:rsid w:val="00C5422D"/>
    <w:rsid w:val="00C55B99"/>
    <w:rsid w:val="00C55CC1"/>
    <w:rsid w:val="00C5689E"/>
    <w:rsid w:val="00C607DD"/>
    <w:rsid w:val="00C61CBC"/>
    <w:rsid w:val="00C629EB"/>
    <w:rsid w:val="00C62D48"/>
    <w:rsid w:val="00C640B0"/>
    <w:rsid w:val="00C649AF"/>
    <w:rsid w:val="00C64D13"/>
    <w:rsid w:val="00C65A42"/>
    <w:rsid w:val="00C65A52"/>
    <w:rsid w:val="00C661A9"/>
    <w:rsid w:val="00C66383"/>
    <w:rsid w:val="00C66C98"/>
    <w:rsid w:val="00C700F4"/>
    <w:rsid w:val="00C70FEF"/>
    <w:rsid w:val="00C72416"/>
    <w:rsid w:val="00C7266B"/>
    <w:rsid w:val="00C72CC3"/>
    <w:rsid w:val="00C74377"/>
    <w:rsid w:val="00C744F4"/>
    <w:rsid w:val="00C74D29"/>
    <w:rsid w:val="00C7545F"/>
    <w:rsid w:val="00C768B1"/>
    <w:rsid w:val="00C770CD"/>
    <w:rsid w:val="00C77C4F"/>
    <w:rsid w:val="00C80BA3"/>
    <w:rsid w:val="00C818E0"/>
    <w:rsid w:val="00C823AA"/>
    <w:rsid w:val="00C84242"/>
    <w:rsid w:val="00C845B0"/>
    <w:rsid w:val="00C90B5C"/>
    <w:rsid w:val="00C90C5E"/>
    <w:rsid w:val="00C91093"/>
    <w:rsid w:val="00C915EA"/>
    <w:rsid w:val="00C915F4"/>
    <w:rsid w:val="00C92420"/>
    <w:rsid w:val="00C94483"/>
    <w:rsid w:val="00C94DB6"/>
    <w:rsid w:val="00C95CA8"/>
    <w:rsid w:val="00C96BEE"/>
    <w:rsid w:val="00C96CEB"/>
    <w:rsid w:val="00C96D80"/>
    <w:rsid w:val="00C9706B"/>
    <w:rsid w:val="00C97758"/>
    <w:rsid w:val="00C97DD5"/>
    <w:rsid w:val="00CA0ADF"/>
    <w:rsid w:val="00CA16A4"/>
    <w:rsid w:val="00CA171A"/>
    <w:rsid w:val="00CA2AEC"/>
    <w:rsid w:val="00CA31A7"/>
    <w:rsid w:val="00CA4783"/>
    <w:rsid w:val="00CA4B45"/>
    <w:rsid w:val="00CA4B84"/>
    <w:rsid w:val="00CA6146"/>
    <w:rsid w:val="00CA70F5"/>
    <w:rsid w:val="00CB0B0C"/>
    <w:rsid w:val="00CB0CE3"/>
    <w:rsid w:val="00CB22EB"/>
    <w:rsid w:val="00CB2505"/>
    <w:rsid w:val="00CB2739"/>
    <w:rsid w:val="00CB318A"/>
    <w:rsid w:val="00CB3CE6"/>
    <w:rsid w:val="00CB564C"/>
    <w:rsid w:val="00CB62A9"/>
    <w:rsid w:val="00CB6F8B"/>
    <w:rsid w:val="00CC0806"/>
    <w:rsid w:val="00CC11A8"/>
    <w:rsid w:val="00CC147C"/>
    <w:rsid w:val="00CC19F5"/>
    <w:rsid w:val="00CC2533"/>
    <w:rsid w:val="00CC2BCA"/>
    <w:rsid w:val="00CC2EC7"/>
    <w:rsid w:val="00CC37D1"/>
    <w:rsid w:val="00CC455D"/>
    <w:rsid w:val="00CC6079"/>
    <w:rsid w:val="00CC6427"/>
    <w:rsid w:val="00CC73B5"/>
    <w:rsid w:val="00CC7542"/>
    <w:rsid w:val="00CC7F56"/>
    <w:rsid w:val="00CD0BD5"/>
    <w:rsid w:val="00CD1794"/>
    <w:rsid w:val="00CD19CE"/>
    <w:rsid w:val="00CD31D0"/>
    <w:rsid w:val="00CD5824"/>
    <w:rsid w:val="00CD61C3"/>
    <w:rsid w:val="00CD6939"/>
    <w:rsid w:val="00CE054F"/>
    <w:rsid w:val="00CE05C6"/>
    <w:rsid w:val="00CE08D4"/>
    <w:rsid w:val="00CE1E00"/>
    <w:rsid w:val="00CE2221"/>
    <w:rsid w:val="00CE2D42"/>
    <w:rsid w:val="00CE2E42"/>
    <w:rsid w:val="00CE3593"/>
    <w:rsid w:val="00CE37E8"/>
    <w:rsid w:val="00CE39C5"/>
    <w:rsid w:val="00CE4427"/>
    <w:rsid w:val="00CE45A5"/>
    <w:rsid w:val="00CE4A9E"/>
    <w:rsid w:val="00CE4B8F"/>
    <w:rsid w:val="00CE62B6"/>
    <w:rsid w:val="00CE6D7B"/>
    <w:rsid w:val="00CF07D1"/>
    <w:rsid w:val="00CF08D8"/>
    <w:rsid w:val="00CF0FA5"/>
    <w:rsid w:val="00CF39C3"/>
    <w:rsid w:val="00CF4C75"/>
    <w:rsid w:val="00CF512D"/>
    <w:rsid w:val="00CF5285"/>
    <w:rsid w:val="00CF59AF"/>
    <w:rsid w:val="00CF6072"/>
    <w:rsid w:val="00CF63C6"/>
    <w:rsid w:val="00CF65AB"/>
    <w:rsid w:val="00CF6CB5"/>
    <w:rsid w:val="00CF7EEB"/>
    <w:rsid w:val="00D0277C"/>
    <w:rsid w:val="00D03EDB"/>
    <w:rsid w:val="00D03F68"/>
    <w:rsid w:val="00D051C8"/>
    <w:rsid w:val="00D05B45"/>
    <w:rsid w:val="00D05F4D"/>
    <w:rsid w:val="00D0610C"/>
    <w:rsid w:val="00D072D3"/>
    <w:rsid w:val="00D075A6"/>
    <w:rsid w:val="00D11245"/>
    <w:rsid w:val="00D113D7"/>
    <w:rsid w:val="00D12153"/>
    <w:rsid w:val="00D12BA2"/>
    <w:rsid w:val="00D12D24"/>
    <w:rsid w:val="00D13A60"/>
    <w:rsid w:val="00D13CC4"/>
    <w:rsid w:val="00D1401B"/>
    <w:rsid w:val="00D14256"/>
    <w:rsid w:val="00D14DD8"/>
    <w:rsid w:val="00D15199"/>
    <w:rsid w:val="00D155BA"/>
    <w:rsid w:val="00D15EF1"/>
    <w:rsid w:val="00D15F02"/>
    <w:rsid w:val="00D1691C"/>
    <w:rsid w:val="00D200C6"/>
    <w:rsid w:val="00D212F1"/>
    <w:rsid w:val="00D21C98"/>
    <w:rsid w:val="00D226C6"/>
    <w:rsid w:val="00D22A5B"/>
    <w:rsid w:val="00D23239"/>
    <w:rsid w:val="00D238D6"/>
    <w:rsid w:val="00D27F9C"/>
    <w:rsid w:val="00D314E9"/>
    <w:rsid w:val="00D32EB1"/>
    <w:rsid w:val="00D33E93"/>
    <w:rsid w:val="00D34F37"/>
    <w:rsid w:val="00D352C6"/>
    <w:rsid w:val="00D35BB5"/>
    <w:rsid w:val="00D35E47"/>
    <w:rsid w:val="00D363AE"/>
    <w:rsid w:val="00D3749D"/>
    <w:rsid w:val="00D377EB"/>
    <w:rsid w:val="00D43852"/>
    <w:rsid w:val="00D44035"/>
    <w:rsid w:val="00D458D0"/>
    <w:rsid w:val="00D45E51"/>
    <w:rsid w:val="00D46FC6"/>
    <w:rsid w:val="00D47241"/>
    <w:rsid w:val="00D472A2"/>
    <w:rsid w:val="00D4759A"/>
    <w:rsid w:val="00D50747"/>
    <w:rsid w:val="00D5080E"/>
    <w:rsid w:val="00D515C0"/>
    <w:rsid w:val="00D53F0A"/>
    <w:rsid w:val="00D5572F"/>
    <w:rsid w:val="00D5580F"/>
    <w:rsid w:val="00D55967"/>
    <w:rsid w:val="00D55B5A"/>
    <w:rsid w:val="00D55F71"/>
    <w:rsid w:val="00D56D55"/>
    <w:rsid w:val="00D56E69"/>
    <w:rsid w:val="00D56F2C"/>
    <w:rsid w:val="00D614F2"/>
    <w:rsid w:val="00D61852"/>
    <w:rsid w:val="00D61C91"/>
    <w:rsid w:val="00D61F94"/>
    <w:rsid w:val="00D62833"/>
    <w:rsid w:val="00D62B08"/>
    <w:rsid w:val="00D62F7C"/>
    <w:rsid w:val="00D64353"/>
    <w:rsid w:val="00D649B5"/>
    <w:rsid w:val="00D64FC5"/>
    <w:rsid w:val="00D6503A"/>
    <w:rsid w:val="00D65526"/>
    <w:rsid w:val="00D65577"/>
    <w:rsid w:val="00D65F86"/>
    <w:rsid w:val="00D66CA8"/>
    <w:rsid w:val="00D673B6"/>
    <w:rsid w:val="00D67685"/>
    <w:rsid w:val="00D70594"/>
    <w:rsid w:val="00D71B6D"/>
    <w:rsid w:val="00D71D53"/>
    <w:rsid w:val="00D745D9"/>
    <w:rsid w:val="00D75D64"/>
    <w:rsid w:val="00D75DC4"/>
    <w:rsid w:val="00D76C1B"/>
    <w:rsid w:val="00D772B6"/>
    <w:rsid w:val="00D773BE"/>
    <w:rsid w:val="00D77EFA"/>
    <w:rsid w:val="00D81481"/>
    <w:rsid w:val="00D82290"/>
    <w:rsid w:val="00D8304B"/>
    <w:rsid w:val="00D83BF5"/>
    <w:rsid w:val="00D84014"/>
    <w:rsid w:val="00D85A4A"/>
    <w:rsid w:val="00D863CC"/>
    <w:rsid w:val="00D8668D"/>
    <w:rsid w:val="00D86CEB"/>
    <w:rsid w:val="00D877AF"/>
    <w:rsid w:val="00D877BE"/>
    <w:rsid w:val="00D90409"/>
    <w:rsid w:val="00D90549"/>
    <w:rsid w:val="00D91799"/>
    <w:rsid w:val="00D91C3F"/>
    <w:rsid w:val="00D91E27"/>
    <w:rsid w:val="00D924AD"/>
    <w:rsid w:val="00D92A39"/>
    <w:rsid w:val="00D92DAB"/>
    <w:rsid w:val="00D92FD9"/>
    <w:rsid w:val="00D943FB"/>
    <w:rsid w:val="00D95802"/>
    <w:rsid w:val="00D9585A"/>
    <w:rsid w:val="00D960F0"/>
    <w:rsid w:val="00D96B3D"/>
    <w:rsid w:val="00D97F1F"/>
    <w:rsid w:val="00D97FA8"/>
    <w:rsid w:val="00DA089C"/>
    <w:rsid w:val="00DA1233"/>
    <w:rsid w:val="00DA38A8"/>
    <w:rsid w:val="00DA4CE8"/>
    <w:rsid w:val="00DA5040"/>
    <w:rsid w:val="00DA537B"/>
    <w:rsid w:val="00DA75B0"/>
    <w:rsid w:val="00DB03CE"/>
    <w:rsid w:val="00DB0967"/>
    <w:rsid w:val="00DB0EDB"/>
    <w:rsid w:val="00DB1920"/>
    <w:rsid w:val="00DB1FBA"/>
    <w:rsid w:val="00DB262C"/>
    <w:rsid w:val="00DB29B2"/>
    <w:rsid w:val="00DB2A0E"/>
    <w:rsid w:val="00DB2B7F"/>
    <w:rsid w:val="00DB40D0"/>
    <w:rsid w:val="00DB40E7"/>
    <w:rsid w:val="00DB4938"/>
    <w:rsid w:val="00DB70FB"/>
    <w:rsid w:val="00DB7D7D"/>
    <w:rsid w:val="00DC216A"/>
    <w:rsid w:val="00DC26D6"/>
    <w:rsid w:val="00DC3397"/>
    <w:rsid w:val="00DC3F97"/>
    <w:rsid w:val="00DC7A28"/>
    <w:rsid w:val="00DD0489"/>
    <w:rsid w:val="00DD04C9"/>
    <w:rsid w:val="00DD0E89"/>
    <w:rsid w:val="00DD17AC"/>
    <w:rsid w:val="00DD2629"/>
    <w:rsid w:val="00DD4D2B"/>
    <w:rsid w:val="00DD4E89"/>
    <w:rsid w:val="00DD4FDD"/>
    <w:rsid w:val="00DD5D90"/>
    <w:rsid w:val="00DD6267"/>
    <w:rsid w:val="00DD67A8"/>
    <w:rsid w:val="00DD7CED"/>
    <w:rsid w:val="00DE0E7D"/>
    <w:rsid w:val="00DE1E40"/>
    <w:rsid w:val="00DE1F75"/>
    <w:rsid w:val="00DE22B9"/>
    <w:rsid w:val="00DE2B70"/>
    <w:rsid w:val="00DE36D2"/>
    <w:rsid w:val="00DE48B3"/>
    <w:rsid w:val="00DE4C46"/>
    <w:rsid w:val="00DE4F72"/>
    <w:rsid w:val="00DE51B9"/>
    <w:rsid w:val="00DE5A1C"/>
    <w:rsid w:val="00DE74E3"/>
    <w:rsid w:val="00DE7873"/>
    <w:rsid w:val="00DF0A42"/>
    <w:rsid w:val="00DF0EE3"/>
    <w:rsid w:val="00DF1377"/>
    <w:rsid w:val="00DF1B85"/>
    <w:rsid w:val="00DF1BC9"/>
    <w:rsid w:val="00DF1BEF"/>
    <w:rsid w:val="00DF1C25"/>
    <w:rsid w:val="00DF3232"/>
    <w:rsid w:val="00DF36AA"/>
    <w:rsid w:val="00DF48A9"/>
    <w:rsid w:val="00DF52B5"/>
    <w:rsid w:val="00DF5AEE"/>
    <w:rsid w:val="00DF62CE"/>
    <w:rsid w:val="00DF69B4"/>
    <w:rsid w:val="00E01258"/>
    <w:rsid w:val="00E01B96"/>
    <w:rsid w:val="00E0277D"/>
    <w:rsid w:val="00E033B7"/>
    <w:rsid w:val="00E04ECA"/>
    <w:rsid w:val="00E052EC"/>
    <w:rsid w:val="00E05995"/>
    <w:rsid w:val="00E06494"/>
    <w:rsid w:val="00E0687C"/>
    <w:rsid w:val="00E0772E"/>
    <w:rsid w:val="00E13C77"/>
    <w:rsid w:val="00E15769"/>
    <w:rsid w:val="00E158B6"/>
    <w:rsid w:val="00E1609F"/>
    <w:rsid w:val="00E16112"/>
    <w:rsid w:val="00E1614F"/>
    <w:rsid w:val="00E162FA"/>
    <w:rsid w:val="00E2058B"/>
    <w:rsid w:val="00E2109C"/>
    <w:rsid w:val="00E21E28"/>
    <w:rsid w:val="00E220F9"/>
    <w:rsid w:val="00E2360E"/>
    <w:rsid w:val="00E23676"/>
    <w:rsid w:val="00E24323"/>
    <w:rsid w:val="00E252B1"/>
    <w:rsid w:val="00E26393"/>
    <w:rsid w:val="00E2640C"/>
    <w:rsid w:val="00E26CDF"/>
    <w:rsid w:val="00E27EDF"/>
    <w:rsid w:val="00E32151"/>
    <w:rsid w:val="00E329D6"/>
    <w:rsid w:val="00E3366A"/>
    <w:rsid w:val="00E336D9"/>
    <w:rsid w:val="00E33743"/>
    <w:rsid w:val="00E3477A"/>
    <w:rsid w:val="00E34EE9"/>
    <w:rsid w:val="00E361D2"/>
    <w:rsid w:val="00E362E9"/>
    <w:rsid w:val="00E36533"/>
    <w:rsid w:val="00E36B0D"/>
    <w:rsid w:val="00E371A9"/>
    <w:rsid w:val="00E37489"/>
    <w:rsid w:val="00E3756E"/>
    <w:rsid w:val="00E4042E"/>
    <w:rsid w:val="00E417B7"/>
    <w:rsid w:val="00E42A64"/>
    <w:rsid w:val="00E439F0"/>
    <w:rsid w:val="00E44F5E"/>
    <w:rsid w:val="00E45074"/>
    <w:rsid w:val="00E45B19"/>
    <w:rsid w:val="00E46304"/>
    <w:rsid w:val="00E47AD9"/>
    <w:rsid w:val="00E47DE8"/>
    <w:rsid w:val="00E47E78"/>
    <w:rsid w:val="00E5023D"/>
    <w:rsid w:val="00E50830"/>
    <w:rsid w:val="00E51257"/>
    <w:rsid w:val="00E513D9"/>
    <w:rsid w:val="00E52399"/>
    <w:rsid w:val="00E52CE9"/>
    <w:rsid w:val="00E53F55"/>
    <w:rsid w:val="00E540DC"/>
    <w:rsid w:val="00E5570D"/>
    <w:rsid w:val="00E55AE5"/>
    <w:rsid w:val="00E5743D"/>
    <w:rsid w:val="00E576A4"/>
    <w:rsid w:val="00E6043B"/>
    <w:rsid w:val="00E609AD"/>
    <w:rsid w:val="00E6305B"/>
    <w:rsid w:val="00E63B99"/>
    <w:rsid w:val="00E63E7F"/>
    <w:rsid w:val="00E64D5A"/>
    <w:rsid w:val="00E6529B"/>
    <w:rsid w:val="00E6530A"/>
    <w:rsid w:val="00E66188"/>
    <w:rsid w:val="00E663FE"/>
    <w:rsid w:val="00E66CF7"/>
    <w:rsid w:val="00E670AE"/>
    <w:rsid w:val="00E671AB"/>
    <w:rsid w:val="00E67224"/>
    <w:rsid w:val="00E6771A"/>
    <w:rsid w:val="00E67DCC"/>
    <w:rsid w:val="00E70C9B"/>
    <w:rsid w:val="00E71A31"/>
    <w:rsid w:val="00E72514"/>
    <w:rsid w:val="00E7339F"/>
    <w:rsid w:val="00E73F1F"/>
    <w:rsid w:val="00E77BB8"/>
    <w:rsid w:val="00E77DD1"/>
    <w:rsid w:val="00E80768"/>
    <w:rsid w:val="00E80A15"/>
    <w:rsid w:val="00E813CE"/>
    <w:rsid w:val="00E820F2"/>
    <w:rsid w:val="00E822EE"/>
    <w:rsid w:val="00E82E26"/>
    <w:rsid w:val="00E84964"/>
    <w:rsid w:val="00E84B98"/>
    <w:rsid w:val="00E84DAE"/>
    <w:rsid w:val="00E85AE7"/>
    <w:rsid w:val="00E85B07"/>
    <w:rsid w:val="00E868E3"/>
    <w:rsid w:val="00E86D4D"/>
    <w:rsid w:val="00E87AA4"/>
    <w:rsid w:val="00E904DA"/>
    <w:rsid w:val="00E92ACC"/>
    <w:rsid w:val="00E92E56"/>
    <w:rsid w:val="00E953C8"/>
    <w:rsid w:val="00E96680"/>
    <w:rsid w:val="00E967B7"/>
    <w:rsid w:val="00E96A64"/>
    <w:rsid w:val="00E96A97"/>
    <w:rsid w:val="00E96CE9"/>
    <w:rsid w:val="00E97359"/>
    <w:rsid w:val="00E97939"/>
    <w:rsid w:val="00E97AE7"/>
    <w:rsid w:val="00E97C81"/>
    <w:rsid w:val="00EA08FE"/>
    <w:rsid w:val="00EA1652"/>
    <w:rsid w:val="00EA1D57"/>
    <w:rsid w:val="00EA1FE1"/>
    <w:rsid w:val="00EA2118"/>
    <w:rsid w:val="00EA3270"/>
    <w:rsid w:val="00EA432D"/>
    <w:rsid w:val="00EA4744"/>
    <w:rsid w:val="00EA51E8"/>
    <w:rsid w:val="00EA5616"/>
    <w:rsid w:val="00EA5618"/>
    <w:rsid w:val="00EA5E3B"/>
    <w:rsid w:val="00EA66FE"/>
    <w:rsid w:val="00EA69B9"/>
    <w:rsid w:val="00EA6F86"/>
    <w:rsid w:val="00EA794E"/>
    <w:rsid w:val="00EA7B8F"/>
    <w:rsid w:val="00EA7BCB"/>
    <w:rsid w:val="00EA7D07"/>
    <w:rsid w:val="00EB0098"/>
    <w:rsid w:val="00EB1604"/>
    <w:rsid w:val="00EB2256"/>
    <w:rsid w:val="00EB38A1"/>
    <w:rsid w:val="00EB4181"/>
    <w:rsid w:val="00EB54DA"/>
    <w:rsid w:val="00EB5B46"/>
    <w:rsid w:val="00EB7994"/>
    <w:rsid w:val="00EC0CA0"/>
    <w:rsid w:val="00EC495E"/>
    <w:rsid w:val="00EC59AE"/>
    <w:rsid w:val="00EC64E9"/>
    <w:rsid w:val="00EC6E5D"/>
    <w:rsid w:val="00EC7740"/>
    <w:rsid w:val="00EC7FFC"/>
    <w:rsid w:val="00ED0BA7"/>
    <w:rsid w:val="00ED0D6C"/>
    <w:rsid w:val="00ED3B05"/>
    <w:rsid w:val="00ED5AE2"/>
    <w:rsid w:val="00ED5B70"/>
    <w:rsid w:val="00ED678D"/>
    <w:rsid w:val="00ED7496"/>
    <w:rsid w:val="00EE01FE"/>
    <w:rsid w:val="00EE0E87"/>
    <w:rsid w:val="00EE1A73"/>
    <w:rsid w:val="00EE1DEB"/>
    <w:rsid w:val="00EE2856"/>
    <w:rsid w:val="00EE3EA5"/>
    <w:rsid w:val="00EE4F8A"/>
    <w:rsid w:val="00EE5397"/>
    <w:rsid w:val="00EE5420"/>
    <w:rsid w:val="00EE5927"/>
    <w:rsid w:val="00EE6595"/>
    <w:rsid w:val="00EE6627"/>
    <w:rsid w:val="00EE67A4"/>
    <w:rsid w:val="00EE6E45"/>
    <w:rsid w:val="00EE7347"/>
    <w:rsid w:val="00EE78EA"/>
    <w:rsid w:val="00EE7B10"/>
    <w:rsid w:val="00EF0F38"/>
    <w:rsid w:val="00EF16FC"/>
    <w:rsid w:val="00EF2068"/>
    <w:rsid w:val="00EF2620"/>
    <w:rsid w:val="00EF53F8"/>
    <w:rsid w:val="00EF54E6"/>
    <w:rsid w:val="00EF5D24"/>
    <w:rsid w:val="00EF5D29"/>
    <w:rsid w:val="00EF5D8A"/>
    <w:rsid w:val="00EF61C4"/>
    <w:rsid w:val="00EF6278"/>
    <w:rsid w:val="00EF6400"/>
    <w:rsid w:val="00EF65F9"/>
    <w:rsid w:val="00EF68F6"/>
    <w:rsid w:val="00EF7A00"/>
    <w:rsid w:val="00EF7A09"/>
    <w:rsid w:val="00F00057"/>
    <w:rsid w:val="00F003CE"/>
    <w:rsid w:val="00F00659"/>
    <w:rsid w:val="00F0091A"/>
    <w:rsid w:val="00F00F31"/>
    <w:rsid w:val="00F01041"/>
    <w:rsid w:val="00F0117D"/>
    <w:rsid w:val="00F014B2"/>
    <w:rsid w:val="00F0262D"/>
    <w:rsid w:val="00F049ED"/>
    <w:rsid w:val="00F0512C"/>
    <w:rsid w:val="00F0541B"/>
    <w:rsid w:val="00F05CB0"/>
    <w:rsid w:val="00F05DF9"/>
    <w:rsid w:val="00F07273"/>
    <w:rsid w:val="00F07CFC"/>
    <w:rsid w:val="00F101FB"/>
    <w:rsid w:val="00F12162"/>
    <w:rsid w:val="00F12F29"/>
    <w:rsid w:val="00F13349"/>
    <w:rsid w:val="00F1372D"/>
    <w:rsid w:val="00F1395B"/>
    <w:rsid w:val="00F139E8"/>
    <w:rsid w:val="00F1562A"/>
    <w:rsid w:val="00F16555"/>
    <w:rsid w:val="00F16643"/>
    <w:rsid w:val="00F16892"/>
    <w:rsid w:val="00F16ADD"/>
    <w:rsid w:val="00F16DE1"/>
    <w:rsid w:val="00F20BEC"/>
    <w:rsid w:val="00F21076"/>
    <w:rsid w:val="00F21617"/>
    <w:rsid w:val="00F216F7"/>
    <w:rsid w:val="00F217E0"/>
    <w:rsid w:val="00F22B5A"/>
    <w:rsid w:val="00F2337D"/>
    <w:rsid w:val="00F236A7"/>
    <w:rsid w:val="00F2578D"/>
    <w:rsid w:val="00F258C3"/>
    <w:rsid w:val="00F25EB6"/>
    <w:rsid w:val="00F30081"/>
    <w:rsid w:val="00F30613"/>
    <w:rsid w:val="00F310C5"/>
    <w:rsid w:val="00F31C07"/>
    <w:rsid w:val="00F32315"/>
    <w:rsid w:val="00F32413"/>
    <w:rsid w:val="00F32667"/>
    <w:rsid w:val="00F32A42"/>
    <w:rsid w:val="00F33290"/>
    <w:rsid w:val="00F33475"/>
    <w:rsid w:val="00F3372A"/>
    <w:rsid w:val="00F35B7B"/>
    <w:rsid w:val="00F35B8B"/>
    <w:rsid w:val="00F37F83"/>
    <w:rsid w:val="00F41AC7"/>
    <w:rsid w:val="00F428B7"/>
    <w:rsid w:val="00F42A07"/>
    <w:rsid w:val="00F432FF"/>
    <w:rsid w:val="00F44404"/>
    <w:rsid w:val="00F44D82"/>
    <w:rsid w:val="00F459CA"/>
    <w:rsid w:val="00F45BC2"/>
    <w:rsid w:val="00F5036E"/>
    <w:rsid w:val="00F50D2E"/>
    <w:rsid w:val="00F51BEB"/>
    <w:rsid w:val="00F51C38"/>
    <w:rsid w:val="00F53013"/>
    <w:rsid w:val="00F5319A"/>
    <w:rsid w:val="00F53666"/>
    <w:rsid w:val="00F5461A"/>
    <w:rsid w:val="00F55110"/>
    <w:rsid w:val="00F6016D"/>
    <w:rsid w:val="00F603C8"/>
    <w:rsid w:val="00F61520"/>
    <w:rsid w:val="00F61659"/>
    <w:rsid w:val="00F64D38"/>
    <w:rsid w:val="00F65B54"/>
    <w:rsid w:val="00F6609A"/>
    <w:rsid w:val="00F66269"/>
    <w:rsid w:val="00F663FE"/>
    <w:rsid w:val="00F7062E"/>
    <w:rsid w:val="00F7127A"/>
    <w:rsid w:val="00F71B0B"/>
    <w:rsid w:val="00F71DDF"/>
    <w:rsid w:val="00F71FFC"/>
    <w:rsid w:val="00F729A2"/>
    <w:rsid w:val="00F732AB"/>
    <w:rsid w:val="00F738C3"/>
    <w:rsid w:val="00F73D32"/>
    <w:rsid w:val="00F76EC0"/>
    <w:rsid w:val="00F77009"/>
    <w:rsid w:val="00F77FE9"/>
    <w:rsid w:val="00F80081"/>
    <w:rsid w:val="00F808BD"/>
    <w:rsid w:val="00F826AE"/>
    <w:rsid w:val="00F82BA1"/>
    <w:rsid w:val="00F835C2"/>
    <w:rsid w:val="00F83873"/>
    <w:rsid w:val="00F83D41"/>
    <w:rsid w:val="00F8449C"/>
    <w:rsid w:val="00F844C3"/>
    <w:rsid w:val="00F85A71"/>
    <w:rsid w:val="00F85AAA"/>
    <w:rsid w:val="00F877E8"/>
    <w:rsid w:val="00F916A7"/>
    <w:rsid w:val="00F91EF0"/>
    <w:rsid w:val="00F924F7"/>
    <w:rsid w:val="00F929F8"/>
    <w:rsid w:val="00F93145"/>
    <w:rsid w:val="00F9347A"/>
    <w:rsid w:val="00F93513"/>
    <w:rsid w:val="00F93BCD"/>
    <w:rsid w:val="00F93D4F"/>
    <w:rsid w:val="00F947B9"/>
    <w:rsid w:val="00F94B77"/>
    <w:rsid w:val="00F951DB"/>
    <w:rsid w:val="00F9586D"/>
    <w:rsid w:val="00F95B0C"/>
    <w:rsid w:val="00F95F96"/>
    <w:rsid w:val="00F95FB7"/>
    <w:rsid w:val="00F9612F"/>
    <w:rsid w:val="00F96523"/>
    <w:rsid w:val="00F97224"/>
    <w:rsid w:val="00FA006D"/>
    <w:rsid w:val="00FA1EF1"/>
    <w:rsid w:val="00FA2399"/>
    <w:rsid w:val="00FA286A"/>
    <w:rsid w:val="00FA330A"/>
    <w:rsid w:val="00FA3534"/>
    <w:rsid w:val="00FA357C"/>
    <w:rsid w:val="00FA56A2"/>
    <w:rsid w:val="00FA6229"/>
    <w:rsid w:val="00FA766D"/>
    <w:rsid w:val="00FB07DD"/>
    <w:rsid w:val="00FB1818"/>
    <w:rsid w:val="00FB1933"/>
    <w:rsid w:val="00FB1EAE"/>
    <w:rsid w:val="00FB38ED"/>
    <w:rsid w:val="00FB3AE6"/>
    <w:rsid w:val="00FB48AC"/>
    <w:rsid w:val="00FB492B"/>
    <w:rsid w:val="00FB4D51"/>
    <w:rsid w:val="00FB58AC"/>
    <w:rsid w:val="00FB59B4"/>
    <w:rsid w:val="00FB6667"/>
    <w:rsid w:val="00FC07A9"/>
    <w:rsid w:val="00FC1384"/>
    <w:rsid w:val="00FC1E90"/>
    <w:rsid w:val="00FC331E"/>
    <w:rsid w:val="00FC3530"/>
    <w:rsid w:val="00FC3909"/>
    <w:rsid w:val="00FC3C74"/>
    <w:rsid w:val="00FC4159"/>
    <w:rsid w:val="00FC505A"/>
    <w:rsid w:val="00FC61FA"/>
    <w:rsid w:val="00FD075A"/>
    <w:rsid w:val="00FD0E41"/>
    <w:rsid w:val="00FD1B24"/>
    <w:rsid w:val="00FD2F08"/>
    <w:rsid w:val="00FD2FDB"/>
    <w:rsid w:val="00FD4C02"/>
    <w:rsid w:val="00FD4F3D"/>
    <w:rsid w:val="00FD5524"/>
    <w:rsid w:val="00FD7A6E"/>
    <w:rsid w:val="00FD7BA4"/>
    <w:rsid w:val="00FD7BDA"/>
    <w:rsid w:val="00FE01A7"/>
    <w:rsid w:val="00FE021E"/>
    <w:rsid w:val="00FE417E"/>
    <w:rsid w:val="00FE58D2"/>
    <w:rsid w:val="00FE62FE"/>
    <w:rsid w:val="00FE7818"/>
    <w:rsid w:val="00FF0F80"/>
    <w:rsid w:val="00FF15A4"/>
    <w:rsid w:val="00FF20BE"/>
    <w:rsid w:val="00FF24E8"/>
    <w:rsid w:val="00FF24F9"/>
    <w:rsid w:val="00FF2CBA"/>
    <w:rsid w:val="00FF366C"/>
    <w:rsid w:val="00FF4C44"/>
    <w:rsid w:val="00FF5496"/>
    <w:rsid w:val="00FF5F70"/>
    <w:rsid w:val="00FF6005"/>
    <w:rsid w:val="00FF73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2" w:uiPriority="99"/>
    <w:lsdException w:name="List 3" w:uiPriority="99"/>
    <w:lsdException w:name="List 4"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929"/>
  </w:style>
  <w:style w:type="paragraph" w:styleId="Ttulo1">
    <w:name w:val="heading 1"/>
    <w:aliases w:val="título 1"/>
    <w:basedOn w:val="Normal"/>
    <w:next w:val="Normal"/>
    <w:link w:val="Ttulo1Char"/>
    <w:qFormat/>
    <w:rsid w:val="00185929"/>
    <w:pPr>
      <w:keepNext/>
      <w:outlineLvl w:val="0"/>
    </w:pPr>
    <w:rPr>
      <w:b/>
      <w:i/>
      <w:sz w:val="28"/>
    </w:rPr>
  </w:style>
  <w:style w:type="paragraph" w:styleId="Ttulo2">
    <w:name w:val="heading 2"/>
    <w:basedOn w:val="Normal"/>
    <w:next w:val="Normal"/>
    <w:link w:val="Ttulo2Char"/>
    <w:qFormat/>
    <w:rsid w:val="00185929"/>
    <w:pPr>
      <w:keepNext/>
      <w:jc w:val="center"/>
      <w:outlineLvl w:val="1"/>
    </w:pPr>
    <w:rPr>
      <w:b/>
    </w:rPr>
  </w:style>
  <w:style w:type="paragraph" w:styleId="Ttulo3">
    <w:name w:val="heading 3"/>
    <w:basedOn w:val="Normal"/>
    <w:next w:val="Normal"/>
    <w:link w:val="Ttulo3Char"/>
    <w:qFormat/>
    <w:rsid w:val="00185929"/>
    <w:pPr>
      <w:keepNext/>
      <w:outlineLvl w:val="2"/>
    </w:pPr>
    <w:rPr>
      <w:b/>
      <w:sz w:val="24"/>
    </w:rPr>
  </w:style>
  <w:style w:type="paragraph" w:styleId="Ttulo4">
    <w:name w:val="heading 4"/>
    <w:basedOn w:val="Normal"/>
    <w:next w:val="Normal"/>
    <w:qFormat/>
    <w:rsid w:val="00185929"/>
    <w:pPr>
      <w:keepNext/>
      <w:jc w:val="center"/>
      <w:outlineLvl w:val="3"/>
    </w:pPr>
    <w:rPr>
      <w:b/>
      <w:sz w:val="24"/>
    </w:rPr>
  </w:style>
  <w:style w:type="paragraph" w:styleId="Ttulo5">
    <w:name w:val="heading 5"/>
    <w:basedOn w:val="Normal"/>
    <w:next w:val="Normal"/>
    <w:qFormat/>
    <w:rsid w:val="00185929"/>
    <w:pPr>
      <w:keepNext/>
      <w:jc w:val="both"/>
      <w:outlineLvl w:val="4"/>
    </w:pPr>
    <w:rPr>
      <w:sz w:val="24"/>
    </w:rPr>
  </w:style>
  <w:style w:type="paragraph" w:styleId="Ttulo6">
    <w:name w:val="heading 6"/>
    <w:basedOn w:val="Normal"/>
    <w:next w:val="Normal"/>
    <w:link w:val="Ttulo6Char"/>
    <w:qFormat/>
    <w:rsid w:val="00185929"/>
    <w:pPr>
      <w:keepNext/>
      <w:jc w:val="center"/>
      <w:outlineLvl w:val="5"/>
    </w:pPr>
    <w:rPr>
      <w:sz w:val="24"/>
    </w:rPr>
  </w:style>
  <w:style w:type="paragraph" w:styleId="Ttulo7">
    <w:name w:val="heading 7"/>
    <w:basedOn w:val="Normal"/>
    <w:next w:val="Normal"/>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qFormat/>
    <w:rsid w:val="00185929"/>
    <w:pPr>
      <w:keepNext/>
      <w:ind w:firstLine="1418"/>
      <w:jc w:val="both"/>
      <w:outlineLvl w:val="7"/>
    </w:pPr>
    <w:rPr>
      <w:b/>
      <w:sz w:val="24"/>
    </w:rPr>
  </w:style>
  <w:style w:type="paragraph" w:styleId="Ttulo9">
    <w:name w:val="heading 9"/>
    <w:basedOn w:val="Normal"/>
    <w:next w:val="Normal"/>
    <w:qFormat/>
    <w:rsid w:val="0018592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1639F8"/>
    <w:rPr>
      <w:b/>
      <w:i/>
      <w:sz w:val="28"/>
      <w:lang w:val="pt-BR" w:eastAsia="pt-BR" w:bidi="ar-SA"/>
    </w:rPr>
  </w:style>
  <w:style w:type="character" w:customStyle="1" w:styleId="Ttulo2Char">
    <w:name w:val="Título 2 Char"/>
    <w:basedOn w:val="Fontepargpadro"/>
    <w:link w:val="Ttulo2"/>
    <w:rsid w:val="00C227A2"/>
    <w:rPr>
      <w:b/>
      <w:lang w:val="pt-BR" w:eastAsia="pt-BR" w:bidi="ar-SA"/>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Header Char,Cabeçalho superior,Heading 1a,encabezado,foote,Char Char Char Char Char Char Char, Char Char Char Char Char Char Char,Char1,Char1 Char Char,Char1 Char Char Char,Cabeçalho1,Char1 Char Char2,Char1 Char Char3,Char5 Char,Char14"/>
    <w:basedOn w:val="Normal"/>
    <w:link w:val="CabealhoChar"/>
    <w:uiPriority w:val="99"/>
    <w:rsid w:val="006A110B"/>
    <w:pPr>
      <w:tabs>
        <w:tab w:val="center" w:pos="4419"/>
        <w:tab w:val="right" w:pos="8838"/>
      </w:tabs>
    </w:pPr>
  </w:style>
  <w:style w:type="character" w:customStyle="1" w:styleId="CabealhoChar">
    <w:name w:val="Cabeçalho Char"/>
    <w:aliases w:val="hd Char,he Char,Header Char Char,Cabeçalho superior Char,Heading 1a Char,encabezado Char,foote Char,Char Char Char Char Char Char Char Char, Char Char Char Char Char Char Char Char,Char1 Char,Char1 Char Char Char1,Cabeçalho1 Char"/>
    <w:basedOn w:val="Fontepargpadro"/>
    <w:link w:val="Cabealho"/>
    <w:uiPriority w:val="99"/>
    <w:rsid w:val="00A64624"/>
    <w:rPr>
      <w:lang w:val="pt-BR" w:eastAsia="pt-BR" w:bidi="ar-SA"/>
    </w:rPr>
  </w:style>
  <w:style w:type="paragraph" w:styleId="Rodap">
    <w:name w:val="footer"/>
    <w:aliases w:val=" Char"/>
    <w:basedOn w:val="Normal"/>
    <w:link w:val="RodapChar"/>
    <w:rsid w:val="006A110B"/>
    <w:pPr>
      <w:tabs>
        <w:tab w:val="center" w:pos="4419"/>
        <w:tab w:val="right" w:pos="8838"/>
      </w:tabs>
    </w:pPr>
  </w:style>
  <w:style w:type="character" w:customStyle="1" w:styleId="RodapChar">
    <w:name w:val="Rodapé Char"/>
    <w:aliases w:val=" Char Char"/>
    <w:basedOn w:val="Fontepargpadro"/>
    <w:link w:val="Rodap"/>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rsid w:val="00185929"/>
    <w:pPr>
      <w:ind w:firstLine="1418"/>
      <w:jc w:val="both"/>
    </w:pPr>
    <w:rPr>
      <w:sz w:val="24"/>
    </w:rPr>
  </w:style>
  <w:style w:type="character" w:customStyle="1" w:styleId="Recuodecorpodetexto2Char">
    <w:name w:val="Recuo de corpo de texto 2 Char"/>
    <w:basedOn w:val="Fontepargpadro"/>
    <w:link w:val="Recuodecorpodetexto2"/>
    <w:uiPriority w:val="99"/>
    <w:rsid w:val="0003176F"/>
    <w:rPr>
      <w:sz w:val="24"/>
      <w:lang w:val="pt-BR" w:eastAsia="pt-BR" w:bidi="ar-SA"/>
    </w:rPr>
  </w:style>
  <w:style w:type="paragraph" w:styleId="Recuodecorpodetexto">
    <w:name w:val="Body Text Indent"/>
    <w:basedOn w:val="Normal"/>
    <w:link w:val="RecuodecorpodetextoChar"/>
    <w:rsid w:val="00185929"/>
    <w:pPr>
      <w:jc w:val="center"/>
    </w:pPr>
    <w:rPr>
      <w:b/>
      <w:sz w:val="24"/>
    </w:rPr>
  </w:style>
  <w:style w:type="character" w:customStyle="1" w:styleId="RecuodecorpodetextoChar">
    <w:name w:val="Recuo de corpo de texto Char"/>
    <w:basedOn w:val="Fontepargpadro"/>
    <w:link w:val="Recuodecorpodetexto"/>
    <w:rsid w:val="0003176F"/>
    <w:rPr>
      <w:b/>
      <w:sz w:val="24"/>
      <w:lang w:val="pt-BR" w:eastAsia="pt-BR" w:bidi="ar-SA"/>
    </w:rPr>
  </w:style>
  <w:style w:type="paragraph" w:styleId="Corpodetexto">
    <w:name w:val="Body Text"/>
    <w:aliases w:val="Item da conclusão"/>
    <w:basedOn w:val="Normal"/>
    <w:link w:val="CorpodetextoChar"/>
    <w:rsid w:val="00185929"/>
    <w:pPr>
      <w:jc w:val="both"/>
    </w:pPr>
    <w:rPr>
      <w:sz w:val="24"/>
    </w:rPr>
  </w:style>
  <w:style w:type="character" w:customStyle="1" w:styleId="CorpodetextoChar">
    <w:name w:val="Corpo de texto Char"/>
    <w:aliases w:val="Item da conclusão Char"/>
    <w:basedOn w:val="Fontepargpadro"/>
    <w:link w:val="Corpodetexto"/>
    <w:rsid w:val="0003176F"/>
    <w:rPr>
      <w:sz w:val="24"/>
      <w:lang w:val="pt-BR" w:eastAsia="pt-BR" w:bidi="ar-SA"/>
    </w:rPr>
  </w:style>
  <w:style w:type="paragraph" w:styleId="Corpodetexto3">
    <w:name w:val="Body Text 3"/>
    <w:basedOn w:val="Normal"/>
    <w:link w:val="Corpodetexto3Char"/>
    <w:rsid w:val="00185929"/>
    <w:pPr>
      <w:spacing w:after="120"/>
      <w:jc w:val="center"/>
    </w:pPr>
    <w:rPr>
      <w:b/>
      <w:sz w:val="18"/>
    </w:rPr>
  </w:style>
  <w:style w:type="character" w:customStyle="1" w:styleId="Corpodetexto3Char">
    <w:name w:val="Corpo de texto 3 Char"/>
    <w:basedOn w:val="Fontepargpadro"/>
    <w:link w:val="Corpodetexto3"/>
    <w:rsid w:val="0003176F"/>
    <w:rPr>
      <w:b/>
      <w:sz w:val="18"/>
      <w:lang w:val="pt-BR" w:eastAsia="pt-BR" w:bidi="ar-SA"/>
    </w:rPr>
  </w:style>
  <w:style w:type="paragraph" w:styleId="Recuodecorpodetexto3">
    <w:name w:val="Body Text Indent 3"/>
    <w:basedOn w:val="Normal"/>
    <w:rsid w:val="00185929"/>
    <w:pPr>
      <w:ind w:firstLine="1418"/>
    </w:pPr>
    <w:rPr>
      <w:sz w:val="24"/>
    </w:rPr>
  </w:style>
  <w:style w:type="paragraph" w:styleId="Ttulo">
    <w:name w:val="Title"/>
    <w:basedOn w:val="Normal"/>
    <w:link w:val="TtuloChar"/>
    <w:qFormat/>
    <w:rsid w:val="00185929"/>
    <w:pPr>
      <w:widowControl w:val="0"/>
      <w:jc w:val="center"/>
    </w:pPr>
    <w:rPr>
      <w:rFonts w:ascii="Utah" w:hAnsi="Utah"/>
      <w:b/>
      <w:snapToGrid w:val="0"/>
      <w:sz w:val="24"/>
    </w:rPr>
  </w:style>
  <w:style w:type="character" w:customStyle="1" w:styleId="TtuloChar">
    <w:name w:val="Título Char"/>
    <w:basedOn w:val="Fontepargpadro"/>
    <w:link w:val="Ttulo"/>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rsid w:val="00185929"/>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rsid w:val="00185929"/>
    <w:pPr>
      <w:spacing w:before="100" w:after="100"/>
    </w:pPr>
    <w:rPr>
      <w:sz w:val="24"/>
    </w:rPr>
  </w:style>
  <w:style w:type="character" w:customStyle="1" w:styleId="NormalWebChar">
    <w:name w:val="Normal (Web) Char"/>
    <w:basedOn w:val="Fontepargpadro"/>
    <w:link w:val="NormalWeb"/>
    <w:rsid w:val="00760012"/>
    <w:rPr>
      <w:sz w:val="24"/>
      <w:lang w:val="pt-BR" w:eastAsia="pt-BR" w:bidi="ar-SA"/>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1 pt,Justificado,12 pt,Primeira linha:  2,5 cm,Espaçamento entre linhas:  1,5 linha"/>
    <w:basedOn w:val="Normal"/>
    <w:link w:val="NormalArialChar"/>
    <w:rsid w:val="00185929"/>
    <w:pPr>
      <w:ind w:firstLine="1418"/>
      <w:jc w:val="both"/>
    </w:pPr>
    <w:rPr>
      <w:rFonts w:ascii="Arial" w:hAnsi="Arial" w:cs="Arial"/>
      <w:sz w:val="24"/>
    </w:rPr>
  </w:style>
  <w:style w:type="character" w:customStyle="1" w:styleId="NormalArialChar">
    <w:name w:val="Normal + Arial Char"/>
    <w:aliases w:val="11 pt Char,Justificado Char,Espaçamento entre linhas:  1 Char,5 linha Char"/>
    <w:basedOn w:val="Fontepargpadro"/>
    <w:link w:val="NormalArial"/>
    <w:rsid w:val="00760012"/>
    <w:rPr>
      <w:rFonts w:ascii="Arial" w:hAnsi="Arial" w:cs="Arial"/>
      <w:sz w:val="24"/>
      <w:lang w:val="pt-BR" w:eastAsia="pt-BR" w:bidi="ar-SA"/>
    </w:rPr>
  </w:style>
  <w:style w:type="table" w:styleId="Tabelacomgrade">
    <w:name w:val="Table Grid"/>
    <w:basedOn w:val="Tabelanormal"/>
    <w:uiPriority w:val="5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link w:val="Corpodetexto21Char"/>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uiPriority w:val="20"/>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2">
    <w:name w:val="Char Char Car Car Char Char Car Char Char Car Char Char Car Char Char Char2"/>
    <w:basedOn w:val="Normal"/>
    <w:rsid w:val="00325672"/>
    <w:pPr>
      <w:spacing w:after="160" w:line="240" w:lineRule="exact"/>
    </w:pPr>
    <w:rPr>
      <w:rFonts w:ascii="Tahoma" w:hAnsi="Tahoma"/>
      <w:lang w:val="en-US" w:eastAsia="en-US"/>
    </w:rPr>
  </w:style>
  <w:style w:type="paragraph" w:styleId="Textodecomentrio">
    <w:name w:val="annotation text"/>
    <w:basedOn w:val="Normal"/>
    <w:link w:val="TextodecomentrioChar"/>
    <w:rsid w:val="00A64624"/>
  </w:style>
  <w:style w:type="character" w:customStyle="1" w:styleId="TextodecomentrioChar">
    <w:name w:val="Texto de comentário Char"/>
    <w:basedOn w:val="Fontepargpadro"/>
    <w:link w:val="Textodecomentrio"/>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paragraph" w:styleId="PargrafodaLista">
    <w:name w:val="List Paragraph"/>
    <w:basedOn w:val="Normal"/>
    <w:uiPriority w:val="34"/>
    <w:qFormat/>
    <w:rsid w:val="00BF0BE7"/>
    <w:pPr>
      <w:ind w:left="720"/>
      <w:contextualSpacing/>
    </w:pPr>
    <w:rPr>
      <w:sz w:val="24"/>
      <w:szCs w:val="24"/>
    </w:rPr>
  </w:style>
  <w:style w:type="paragraph" w:customStyle="1" w:styleId="WW-NormalWeb">
    <w:name w:val="WW-Normal (Web)"/>
    <w:basedOn w:val="Normal"/>
    <w:uiPriority w:val="99"/>
    <w:rsid w:val="008E6702"/>
    <w:pPr>
      <w:suppressAutoHyphens/>
      <w:overflowPunct w:val="0"/>
      <w:autoSpaceDE w:val="0"/>
      <w:autoSpaceDN w:val="0"/>
      <w:adjustRightInd w:val="0"/>
      <w:spacing w:before="100" w:after="100"/>
      <w:textAlignment w:val="baseline"/>
    </w:pPr>
    <w:rPr>
      <w:sz w:val="24"/>
      <w:szCs w:val="24"/>
    </w:rPr>
  </w:style>
  <w:style w:type="paragraph" w:styleId="Lista4">
    <w:name w:val="List 4"/>
    <w:basedOn w:val="Normal"/>
    <w:uiPriority w:val="99"/>
    <w:rsid w:val="008E6702"/>
    <w:pPr>
      <w:ind w:left="1440" w:hanging="360"/>
    </w:pPr>
    <w:rPr>
      <w:rFonts w:ascii="Arial" w:hAnsi="Arial" w:cs="Arial"/>
      <w:sz w:val="24"/>
      <w:szCs w:val="24"/>
    </w:rPr>
  </w:style>
  <w:style w:type="paragraph" w:styleId="Lista2">
    <w:name w:val="List 2"/>
    <w:basedOn w:val="Normal"/>
    <w:uiPriority w:val="99"/>
    <w:rsid w:val="008E6702"/>
    <w:pPr>
      <w:ind w:left="720" w:hanging="360"/>
    </w:pPr>
    <w:rPr>
      <w:rFonts w:ascii="Arial" w:hAnsi="Arial" w:cs="Arial"/>
      <w:sz w:val="24"/>
      <w:szCs w:val="24"/>
    </w:rPr>
  </w:style>
  <w:style w:type="paragraph" w:styleId="Lista3">
    <w:name w:val="List 3"/>
    <w:basedOn w:val="Normal"/>
    <w:uiPriority w:val="99"/>
    <w:rsid w:val="008E6702"/>
    <w:pPr>
      <w:ind w:left="1080" w:hanging="360"/>
    </w:pPr>
    <w:rPr>
      <w:rFonts w:ascii="Arial" w:hAnsi="Arial" w:cs="Arial"/>
      <w:sz w:val="24"/>
      <w:szCs w:val="24"/>
    </w:rPr>
  </w:style>
  <w:style w:type="character" w:customStyle="1" w:styleId="CharChar5">
    <w:name w:val="Char Char5"/>
    <w:basedOn w:val="Fontepargpadro"/>
    <w:rsid w:val="00F7127A"/>
    <w:rPr>
      <w:sz w:val="24"/>
      <w:lang w:val="pt-BR" w:eastAsia="pt-BR" w:bidi="ar-SA"/>
    </w:rPr>
  </w:style>
  <w:style w:type="paragraph" w:styleId="Textodebalo">
    <w:name w:val="Balloon Text"/>
    <w:basedOn w:val="Normal"/>
    <w:link w:val="TextodebaloChar"/>
    <w:rsid w:val="00830317"/>
    <w:rPr>
      <w:rFonts w:ascii="Tahoma" w:hAnsi="Tahoma" w:cs="Tahoma"/>
      <w:sz w:val="16"/>
      <w:szCs w:val="16"/>
    </w:rPr>
  </w:style>
  <w:style w:type="paragraph" w:customStyle="1" w:styleId="Corpodetexto311">
    <w:name w:val="Corpo de texto 311"/>
    <w:basedOn w:val="Normal"/>
    <w:rsid w:val="00DB1920"/>
    <w:pPr>
      <w:suppressAutoHyphens/>
      <w:spacing w:after="120"/>
    </w:pPr>
    <w:rPr>
      <w:sz w:val="16"/>
      <w:szCs w:val="16"/>
      <w:lang w:eastAsia="ar-SA"/>
    </w:rPr>
  </w:style>
  <w:style w:type="paragraph" w:customStyle="1" w:styleId="Legenda1">
    <w:name w:val="Legenda1"/>
    <w:basedOn w:val="Normal"/>
    <w:next w:val="Normal"/>
    <w:rsid w:val="009741C7"/>
    <w:pPr>
      <w:suppressAutoHyphens/>
      <w:jc w:val="center"/>
    </w:pPr>
    <w:rPr>
      <w:rFonts w:ascii="Arial" w:hAnsi="Arial" w:cs="Arial"/>
      <w:b/>
      <w:sz w:val="22"/>
      <w:lang w:eastAsia="ar-SA"/>
    </w:rPr>
  </w:style>
  <w:style w:type="paragraph" w:customStyle="1" w:styleId="Ttulo10">
    <w:name w:val="Título1"/>
    <w:basedOn w:val="Normal"/>
    <w:next w:val="Corpodetexto"/>
    <w:rsid w:val="00EB1604"/>
    <w:pPr>
      <w:tabs>
        <w:tab w:val="left" w:pos="284"/>
      </w:tabs>
      <w:suppressAutoHyphens/>
      <w:jc w:val="center"/>
    </w:pPr>
    <w:rPr>
      <w:b/>
      <w:sz w:val="28"/>
      <w:szCs w:val="24"/>
      <w:lang w:eastAsia="ar-SA"/>
    </w:rPr>
  </w:style>
  <w:style w:type="paragraph" w:customStyle="1" w:styleId="NormalJustificado">
    <w:name w:val="Normal + Justificado"/>
    <w:aliases w:val="À esquerda:  0 cm,Deslocamento:  1,27 cm,Antes:..."/>
    <w:basedOn w:val="NormalWeb"/>
    <w:link w:val="NormalJustificadoChar"/>
    <w:rsid w:val="00760012"/>
    <w:pPr>
      <w:tabs>
        <w:tab w:val="left" w:pos="720"/>
      </w:tabs>
      <w:spacing w:before="0" w:after="0"/>
      <w:ind w:left="720" w:hanging="720"/>
      <w:jc w:val="both"/>
    </w:pPr>
  </w:style>
  <w:style w:type="character" w:customStyle="1" w:styleId="NormalJustificadoChar">
    <w:name w:val="Normal + Justificado Char"/>
    <w:aliases w:val="À esquerda:  0 cm Char,Deslocamento:  1 Char,27 cm Char,Antes:... Char"/>
    <w:basedOn w:val="NormalWebChar"/>
    <w:link w:val="NormalJustificado"/>
    <w:rsid w:val="00760012"/>
  </w:style>
  <w:style w:type="paragraph" w:customStyle="1" w:styleId="Tabela">
    <w:name w:val="Tabela"/>
    <w:basedOn w:val="Normal"/>
    <w:rsid w:val="00490538"/>
    <w:pPr>
      <w:suppressAutoHyphens/>
      <w:autoSpaceDE w:val="0"/>
      <w:snapToGrid w:val="0"/>
    </w:pPr>
    <w:rPr>
      <w:rFonts w:eastAsia="MS Mincho"/>
      <w:color w:val="000000"/>
      <w:szCs w:val="24"/>
      <w:lang w:eastAsia="ar-SA"/>
    </w:rPr>
  </w:style>
  <w:style w:type="paragraph" w:customStyle="1" w:styleId="SemEspaamento1">
    <w:name w:val="Sem Espaçamento1"/>
    <w:rsid w:val="00490538"/>
    <w:rPr>
      <w:sz w:val="24"/>
      <w:szCs w:val="24"/>
    </w:rPr>
  </w:style>
  <w:style w:type="character" w:customStyle="1" w:styleId="tex5a1">
    <w:name w:val="tex5a1"/>
    <w:basedOn w:val="Fontepargpadro"/>
    <w:rsid w:val="001F3B90"/>
    <w:rPr>
      <w:rFonts w:ascii="Verdana" w:hAnsi="Verdana" w:hint="default"/>
      <w:color w:val="000000"/>
      <w:sz w:val="15"/>
      <w:szCs w:val="15"/>
    </w:rPr>
  </w:style>
  <w:style w:type="paragraph" w:customStyle="1" w:styleId="CharCharCarCarCharCharCarCharCharCarCharCharCarCharCharChar3">
    <w:name w:val="Char Char Car Car Char Char Car Char Char Car Char Char Car Char Char Char3"/>
    <w:basedOn w:val="Normal"/>
    <w:rsid w:val="003272AB"/>
    <w:pPr>
      <w:spacing w:after="160" w:line="240" w:lineRule="exact"/>
    </w:pPr>
    <w:rPr>
      <w:rFonts w:ascii="Tahoma" w:hAnsi="Tahoma"/>
      <w:lang w:val="en-US" w:eastAsia="en-US"/>
    </w:rPr>
  </w:style>
  <w:style w:type="paragraph" w:customStyle="1" w:styleId="Recuodecorpodetexto31">
    <w:name w:val="Recuo de corpo de texto 31"/>
    <w:basedOn w:val="Normal"/>
    <w:rsid w:val="00FF15A4"/>
    <w:pPr>
      <w:widowControl w:val="0"/>
      <w:tabs>
        <w:tab w:val="left" w:pos="576"/>
      </w:tabs>
      <w:ind w:firstLine="1985"/>
      <w:jc w:val="both"/>
    </w:pPr>
    <w:rPr>
      <w:rFonts w:ascii="Courier New" w:hAnsi="Courier New"/>
      <w:sz w:val="24"/>
    </w:rPr>
  </w:style>
  <w:style w:type="paragraph" w:customStyle="1" w:styleId="BodyText22">
    <w:name w:val="Body Text 22"/>
    <w:basedOn w:val="Normal"/>
    <w:rsid w:val="00FF15A4"/>
    <w:pPr>
      <w:tabs>
        <w:tab w:val="left" w:pos="0"/>
      </w:tabs>
      <w:ind w:firstLine="720"/>
      <w:jc w:val="both"/>
    </w:pPr>
    <w:rPr>
      <w:snapToGrid w:val="0"/>
      <w:sz w:val="24"/>
    </w:rPr>
  </w:style>
  <w:style w:type="character" w:styleId="Refdecomentrio">
    <w:name w:val="annotation reference"/>
    <w:basedOn w:val="Fontepargpadro"/>
    <w:rsid w:val="001F38C8"/>
    <w:rPr>
      <w:sz w:val="16"/>
      <w:szCs w:val="16"/>
    </w:rPr>
  </w:style>
  <w:style w:type="paragraph" w:styleId="Assuntodocomentrio">
    <w:name w:val="annotation subject"/>
    <w:basedOn w:val="Textodecomentrio"/>
    <w:next w:val="Textodecomentrio"/>
    <w:link w:val="AssuntodocomentrioChar"/>
    <w:rsid w:val="001F38C8"/>
    <w:rPr>
      <w:b/>
      <w:bCs/>
    </w:rPr>
  </w:style>
  <w:style w:type="character" w:customStyle="1" w:styleId="AssuntodocomentrioChar">
    <w:name w:val="Assunto do comentário Char"/>
    <w:basedOn w:val="TextodecomentrioChar"/>
    <w:link w:val="Assuntodocomentrio"/>
    <w:rsid w:val="001F38C8"/>
    <w:rPr>
      <w:b/>
      <w:bCs/>
    </w:rPr>
  </w:style>
  <w:style w:type="character" w:customStyle="1" w:styleId="textonormal1">
    <w:name w:val="texto_normal1"/>
    <w:basedOn w:val="Fontepargpadro"/>
    <w:rsid w:val="00277209"/>
    <w:rPr>
      <w:rFonts w:ascii="Verdana" w:hAnsi="Verdana" w:hint="default"/>
      <w:color w:val="000000"/>
      <w:sz w:val="20"/>
      <w:szCs w:val="20"/>
    </w:rPr>
  </w:style>
  <w:style w:type="paragraph" w:styleId="MapadoDocumento">
    <w:name w:val="Document Map"/>
    <w:basedOn w:val="Normal"/>
    <w:link w:val="MapadoDocumentoChar"/>
    <w:rsid w:val="005D2310"/>
    <w:rPr>
      <w:rFonts w:ascii="Tahoma" w:hAnsi="Tahoma" w:cs="Tahoma"/>
      <w:sz w:val="16"/>
      <w:szCs w:val="16"/>
    </w:rPr>
  </w:style>
  <w:style w:type="character" w:customStyle="1" w:styleId="MapadoDocumentoChar">
    <w:name w:val="Mapa do Documento Char"/>
    <w:basedOn w:val="Fontepargpadro"/>
    <w:link w:val="MapadoDocumento"/>
    <w:rsid w:val="005D2310"/>
    <w:rPr>
      <w:rFonts w:ascii="Tahoma" w:hAnsi="Tahoma" w:cs="Tahoma"/>
      <w:sz w:val="16"/>
      <w:szCs w:val="16"/>
    </w:rPr>
  </w:style>
  <w:style w:type="paragraph" w:customStyle="1" w:styleId="Corpodetexto211">
    <w:name w:val="Corpo de texto 211"/>
    <w:basedOn w:val="Normal"/>
    <w:rsid w:val="00F91EF0"/>
    <w:rPr>
      <w:sz w:val="24"/>
    </w:rPr>
  </w:style>
  <w:style w:type="paragraph" w:customStyle="1" w:styleId="western">
    <w:name w:val="western"/>
    <w:basedOn w:val="Normal"/>
    <w:rsid w:val="00201234"/>
    <w:pPr>
      <w:spacing w:before="100" w:beforeAutospacing="1" w:after="100" w:afterAutospacing="1"/>
    </w:pPr>
    <w:rPr>
      <w:sz w:val="24"/>
      <w:szCs w:val="24"/>
    </w:rPr>
  </w:style>
  <w:style w:type="paragraph" w:customStyle="1" w:styleId="Estilo1">
    <w:name w:val="Estilo1"/>
    <w:basedOn w:val="Normal"/>
    <w:rsid w:val="00FB6667"/>
    <w:pPr>
      <w:widowControl w:val="0"/>
      <w:snapToGrid w:val="0"/>
      <w:spacing w:after="120" w:line="360" w:lineRule="auto"/>
      <w:ind w:left="567"/>
      <w:jc w:val="both"/>
    </w:pPr>
  </w:style>
  <w:style w:type="paragraph" w:customStyle="1" w:styleId="Default">
    <w:name w:val="Default"/>
    <w:rsid w:val="000838AF"/>
    <w:pPr>
      <w:autoSpaceDE w:val="0"/>
      <w:autoSpaceDN w:val="0"/>
      <w:adjustRightInd w:val="0"/>
    </w:pPr>
    <w:rPr>
      <w:rFonts w:ascii="Calibri" w:hAnsi="Calibri" w:cs="Calibri"/>
      <w:color w:val="000000"/>
      <w:sz w:val="24"/>
      <w:szCs w:val="24"/>
    </w:rPr>
  </w:style>
  <w:style w:type="paragraph" w:customStyle="1" w:styleId="Corpodetexto22">
    <w:name w:val="Corpo de texto 22"/>
    <w:basedOn w:val="Normal"/>
    <w:rsid w:val="00EF2620"/>
    <w:rPr>
      <w:sz w:val="24"/>
    </w:rPr>
  </w:style>
  <w:style w:type="paragraph" w:customStyle="1" w:styleId="PargrafodaLista1">
    <w:name w:val="Parágrafo da Lista1"/>
    <w:basedOn w:val="Normal"/>
    <w:rsid w:val="00FF20BE"/>
    <w:pPr>
      <w:suppressAutoHyphens/>
      <w:ind w:left="720"/>
    </w:pPr>
    <w:rPr>
      <w:rFonts w:ascii="Calibri" w:eastAsia="Calibri" w:hAnsi="Calibri"/>
      <w:kern w:val="1"/>
      <w:sz w:val="24"/>
      <w:szCs w:val="24"/>
      <w:lang w:val="en-US" w:eastAsia="hi-IN" w:bidi="hi-IN"/>
    </w:rPr>
  </w:style>
  <w:style w:type="character" w:customStyle="1" w:styleId="texto1">
    <w:name w:val="texto1"/>
    <w:rsid w:val="00BA5FE2"/>
    <w:rPr>
      <w:rFonts w:ascii="Arial" w:hAnsi="Arial" w:cs="Arial"/>
      <w:color w:val="666666"/>
      <w:sz w:val="17"/>
      <w:szCs w:val="17"/>
    </w:rPr>
  </w:style>
  <w:style w:type="character" w:customStyle="1" w:styleId="A1">
    <w:name w:val="A1"/>
    <w:rsid w:val="001C507B"/>
    <w:rPr>
      <w:rFonts w:cs="Futura Lt BT"/>
      <w:color w:val="211D1E"/>
      <w:sz w:val="16"/>
      <w:szCs w:val="16"/>
    </w:rPr>
  </w:style>
  <w:style w:type="paragraph" w:customStyle="1" w:styleId="CharCharCarCarCharCharCarCharCharCarCharCharCarCharCharChar1">
    <w:name w:val="Char Char Car Car Char Char Car Char Char Car Char Char Car Char Char Char1"/>
    <w:basedOn w:val="Normal"/>
    <w:rsid w:val="001C507B"/>
    <w:pPr>
      <w:spacing w:after="160" w:line="240" w:lineRule="exact"/>
    </w:pPr>
    <w:rPr>
      <w:rFonts w:ascii="Tahoma" w:hAnsi="Tahoma"/>
      <w:lang w:val="en-US" w:eastAsia="en-US"/>
    </w:rPr>
  </w:style>
  <w:style w:type="paragraph" w:customStyle="1" w:styleId="Estilo">
    <w:name w:val="Estilo"/>
    <w:rsid w:val="001C507B"/>
    <w:pPr>
      <w:widowControl w:val="0"/>
      <w:autoSpaceDE w:val="0"/>
      <w:autoSpaceDN w:val="0"/>
      <w:adjustRightInd w:val="0"/>
    </w:pPr>
    <w:rPr>
      <w:rFonts w:ascii="Arial" w:hAnsi="Arial" w:cs="Arial"/>
      <w:sz w:val="24"/>
      <w:szCs w:val="24"/>
    </w:rPr>
  </w:style>
  <w:style w:type="paragraph" w:customStyle="1" w:styleId="Ttulo1doRosinaldo">
    <w:name w:val="Título 1 do Rosinaldo"/>
    <w:basedOn w:val="Normal"/>
    <w:rsid w:val="001C507B"/>
    <w:pPr>
      <w:tabs>
        <w:tab w:val="num" w:pos="360"/>
      </w:tabs>
      <w:ind w:left="360" w:hanging="360"/>
      <w:jc w:val="both"/>
    </w:pPr>
    <w:rPr>
      <w:rFonts w:ascii="Arial" w:hAnsi="Arial"/>
      <w:sz w:val="24"/>
    </w:rPr>
  </w:style>
  <w:style w:type="character" w:customStyle="1" w:styleId="apple-converted-space">
    <w:name w:val="apple-converted-space"/>
    <w:basedOn w:val="Fontepargpadro"/>
    <w:rsid w:val="001C507B"/>
  </w:style>
  <w:style w:type="paragraph" w:styleId="Textoembloco">
    <w:name w:val="Block Text"/>
    <w:basedOn w:val="Normal"/>
    <w:rsid w:val="001C507B"/>
    <w:pPr>
      <w:ind w:left="142" w:right="49"/>
      <w:jc w:val="both"/>
    </w:pPr>
    <w:rPr>
      <w:rFonts w:ascii="Arial" w:hAnsi="Arial"/>
      <w:noProof/>
      <w:sz w:val="24"/>
    </w:rPr>
  </w:style>
  <w:style w:type="character" w:customStyle="1" w:styleId="Ttulo6Char">
    <w:name w:val="Título 6 Char"/>
    <w:basedOn w:val="Fontepargpadro"/>
    <w:link w:val="Ttulo6"/>
    <w:uiPriority w:val="99"/>
    <w:rsid w:val="00776FC3"/>
    <w:rPr>
      <w:sz w:val="24"/>
    </w:rPr>
  </w:style>
  <w:style w:type="character" w:customStyle="1" w:styleId="style51">
    <w:name w:val="style51"/>
    <w:basedOn w:val="Fontepargpadro"/>
    <w:rsid w:val="00AF2B2D"/>
    <w:rPr>
      <w:rFonts w:ascii="Trebuchet MS" w:hAnsi="Trebuchet MS" w:hint="default"/>
      <w:color w:val="FFFFFF"/>
      <w:sz w:val="18"/>
      <w:szCs w:val="18"/>
    </w:rPr>
  </w:style>
  <w:style w:type="paragraph" w:customStyle="1" w:styleId="WW-Corpodetexto2">
    <w:name w:val="WW-Corpo de texto 2"/>
    <w:basedOn w:val="Normal"/>
    <w:rsid w:val="005E0176"/>
    <w:pPr>
      <w:suppressAutoHyphens/>
      <w:spacing w:line="360" w:lineRule="auto"/>
      <w:jc w:val="both"/>
    </w:pPr>
    <w:rPr>
      <w:rFonts w:ascii="Arial" w:hAnsi="Arial"/>
      <w:bCs/>
      <w:sz w:val="24"/>
      <w:szCs w:val="24"/>
      <w:lang w:eastAsia="ar-SA"/>
    </w:rPr>
  </w:style>
  <w:style w:type="paragraph" w:styleId="SemEspaamento">
    <w:name w:val="No Spacing"/>
    <w:link w:val="SemEspaamentoChar"/>
    <w:qFormat/>
    <w:rsid w:val="00201176"/>
    <w:rPr>
      <w:rFonts w:ascii="Calibri" w:eastAsia="Calibri" w:hAnsi="Calibri"/>
      <w:sz w:val="22"/>
      <w:szCs w:val="22"/>
      <w:lang w:eastAsia="en-US"/>
    </w:rPr>
  </w:style>
  <w:style w:type="character" w:customStyle="1" w:styleId="highlightselected">
    <w:name w:val="highlight selected"/>
    <w:basedOn w:val="Fontepargpadro"/>
    <w:rsid w:val="002A04A7"/>
  </w:style>
  <w:style w:type="paragraph" w:customStyle="1" w:styleId="A2512751">
    <w:name w:val="_A2512751"/>
    <w:basedOn w:val="Normal"/>
    <w:rsid w:val="002A04A7"/>
    <w:pPr>
      <w:widowControl w:val="0"/>
      <w:ind w:left="1584" w:firstLine="3456"/>
      <w:jc w:val="both"/>
    </w:pPr>
    <w:rPr>
      <w:snapToGrid w:val="0"/>
      <w:sz w:val="24"/>
    </w:rPr>
  </w:style>
  <w:style w:type="paragraph" w:customStyle="1" w:styleId="WW-Recuodecorpodetexto3">
    <w:name w:val="WW-Recuo de corpo de texto 3"/>
    <w:basedOn w:val="Normal"/>
    <w:uiPriority w:val="99"/>
    <w:rsid w:val="008227F7"/>
    <w:pPr>
      <w:suppressAutoHyphens/>
      <w:ind w:firstLine="1134"/>
      <w:jc w:val="both"/>
    </w:pPr>
    <w:rPr>
      <w:rFonts w:ascii="Arial" w:hAnsi="Arial" w:cs="Arial"/>
      <w:sz w:val="24"/>
      <w:szCs w:val="24"/>
    </w:rPr>
  </w:style>
  <w:style w:type="character" w:customStyle="1" w:styleId="NormalWebChar1">
    <w:name w:val="Normal (Web) Char1"/>
    <w:aliases w:val="Normal (Web) Char Char"/>
    <w:rsid w:val="002D7799"/>
    <w:rPr>
      <w:rFonts w:ascii="Times New Roman" w:eastAsia="Times New Roman" w:hAnsi="Times New Roman" w:cs="Times New Roman"/>
      <w:sz w:val="24"/>
      <w:szCs w:val="20"/>
      <w:lang w:eastAsia="pt-BR"/>
    </w:rPr>
  </w:style>
  <w:style w:type="character" w:customStyle="1" w:styleId="Ttulo3Char">
    <w:name w:val="Título 3 Char"/>
    <w:link w:val="Ttulo3"/>
    <w:uiPriority w:val="99"/>
    <w:rsid w:val="00C22350"/>
    <w:rPr>
      <w:b/>
      <w:sz w:val="24"/>
    </w:rPr>
  </w:style>
  <w:style w:type="character" w:customStyle="1" w:styleId="TextodebaloChar">
    <w:name w:val="Texto de balão Char"/>
    <w:link w:val="Textodebalo"/>
    <w:rsid w:val="00C22350"/>
    <w:rPr>
      <w:rFonts w:ascii="Tahoma" w:hAnsi="Tahoma" w:cs="Tahoma"/>
      <w:sz w:val="16"/>
      <w:szCs w:val="16"/>
    </w:rPr>
  </w:style>
  <w:style w:type="character" w:customStyle="1" w:styleId="SubttuloChar">
    <w:name w:val="Subtítulo Char"/>
    <w:link w:val="Subttulo"/>
    <w:rsid w:val="00C22350"/>
    <w:rPr>
      <w:b/>
      <w:sz w:val="28"/>
    </w:rPr>
  </w:style>
  <w:style w:type="character" w:customStyle="1" w:styleId="TextodenotaderodapChar">
    <w:name w:val="Texto de nota de rodapé Char"/>
    <w:link w:val="Textodenotaderodap"/>
    <w:semiHidden/>
    <w:rsid w:val="00C22350"/>
  </w:style>
  <w:style w:type="character" w:customStyle="1" w:styleId="SemEspaamentoChar">
    <w:name w:val="Sem Espaçamento Char"/>
    <w:link w:val="SemEspaamento"/>
    <w:uiPriority w:val="1"/>
    <w:rsid w:val="00C22350"/>
    <w:rPr>
      <w:rFonts w:ascii="Calibri" w:eastAsia="Calibri" w:hAnsi="Calibri"/>
      <w:sz w:val="22"/>
      <w:szCs w:val="22"/>
      <w:lang w:eastAsia="en-US"/>
    </w:rPr>
  </w:style>
  <w:style w:type="character" w:customStyle="1" w:styleId="apple-style-span">
    <w:name w:val="apple-style-span"/>
    <w:basedOn w:val="Fontepargpadro"/>
    <w:rsid w:val="00C22350"/>
  </w:style>
  <w:style w:type="character" w:customStyle="1" w:styleId="Corpodetexto21Char">
    <w:name w:val="Corpo de texto 21 Char"/>
    <w:link w:val="Corpodetexto21"/>
    <w:rsid w:val="00C22350"/>
    <w:rPr>
      <w:sz w:val="24"/>
    </w:rPr>
  </w:style>
  <w:style w:type="numbering" w:customStyle="1" w:styleId="Semlista1">
    <w:name w:val="Sem lista1"/>
    <w:next w:val="Semlista"/>
    <w:uiPriority w:val="99"/>
    <w:semiHidden/>
    <w:unhideWhenUsed/>
    <w:rsid w:val="00C22350"/>
  </w:style>
  <w:style w:type="numbering" w:customStyle="1" w:styleId="Semlista11">
    <w:name w:val="Sem lista11"/>
    <w:next w:val="Semlista"/>
    <w:uiPriority w:val="99"/>
    <w:semiHidden/>
    <w:unhideWhenUsed/>
    <w:rsid w:val="00C22350"/>
  </w:style>
  <w:style w:type="paragraph" w:customStyle="1" w:styleId="Rodap1">
    <w:name w:val="Rodapé1"/>
    <w:basedOn w:val="Normal"/>
    <w:next w:val="Rodap"/>
    <w:unhideWhenUsed/>
    <w:rsid w:val="00C22350"/>
    <w:pPr>
      <w:tabs>
        <w:tab w:val="center" w:pos="4252"/>
        <w:tab w:val="right" w:pos="8504"/>
      </w:tabs>
    </w:pPr>
    <w:rPr>
      <w:rFonts w:ascii="Calibri" w:eastAsia="Calibri" w:hAnsi="Calibri"/>
      <w:sz w:val="22"/>
      <w:szCs w:val="22"/>
      <w:lang w:eastAsia="en-US"/>
    </w:rPr>
  </w:style>
  <w:style w:type="paragraph" w:customStyle="1" w:styleId="Textodebalo1">
    <w:name w:val="Texto de balão1"/>
    <w:basedOn w:val="Normal"/>
    <w:next w:val="Textodebalo"/>
    <w:uiPriority w:val="99"/>
    <w:semiHidden/>
    <w:unhideWhenUsed/>
    <w:rsid w:val="00C22350"/>
    <w:rPr>
      <w:rFonts w:ascii="Tahoma" w:eastAsia="Calibri" w:hAnsi="Tahoma" w:cs="Tahoma"/>
      <w:sz w:val="16"/>
      <w:szCs w:val="16"/>
      <w:lang w:eastAsia="en-US"/>
    </w:rPr>
  </w:style>
  <w:style w:type="character" w:customStyle="1" w:styleId="CabealhoChar1">
    <w:name w:val="Cabeçalho Char1"/>
    <w:basedOn w:val="Fontepargpadro"/>
    <w:uiPriority w:val="99"/>
    <w:semiHidden/>
    <w:rsid w:val="00C22350"/>
  </w:style>
  <w:style w:type="character" w:customStyle="1" w:styleId="RodapChar1">
    <w:name w:val="Rodapé Char1"/>
    <w:basedOn w:val="Fontepargpadro"/>
    <w:uiPriority w:val="99"/>
    <w:semiHidden/>
    <w:rsid w:val="00C22350"/>
  </w:style>
  <w:style w:type="character" w:customStyle="1" w:styleId="TextodebaloChar1">
    <w:name w:val="Texto de balão Char1"/>
    <w:uiPriority w:val="99"/>
    <w:semiHidden/>
    <w:rsid w:val="00C22350"/>
    <w:rPr>
      <w:rFonts w:ascii="Tahoma" w:hAnsi="Tahoma" w:cs="Tahoma"/>
      <w:sz w:val="16"/>
      <w:szCs w:val="16"/>
    </w:rPr>
  </w:style>
  <w:style w:type="character" w:customStyle="1" w:styleId="acordeontitle">
    <w:name w:val="acordeontitle"/>
    <w:rsid w:val="00C22350"/>
  </w:style>
  <w:style w:type="paragraph" w:styleId="CabealhodoSumrio">
    <w:name w:val="TOC Heading"/>
    <w:basedOn w:val="Ttulo1"/>
    <w:next w:val="Normal"/>
    <w:uiPriority w:val="39"/>
    <w:semiHidden/>
    <w:unhideWhenUsed/>
    <w:qFormat/>
    <w:rsid w:val="00C22350"/>
    <w:pPr>
      <w:keepLines/>
      <w:spacing w:before="480" w:line="276" w:lineRule="auto"/>
      <w:outlineLvl w:val="9"/>
    </w:pPr>
    <w:rPr>
      <w:rFonts w:ascii="Cambria" w:hAnsi="Cambria"/>
      <w:bCs/>
      <w:i w:val="0"/>
      <w:color w:val="365F91"/>
      <w:szCs w:val="28"/>
    </w:rPr>
  </w:style>
  <w:style w:type="paragraph" w:styleId="Sumrio1">
    <w:name w:val="toc 1"/>
    <w:basedOn w:val="Normal"/>
    <w:next w:val="Normal"/>
    <w:autoRedefine/>
    <w:uiPriority w:val="39"/>
    <w:unhideWhenUsed/>
    <w:rsid w:val="00C22350"/>
    <w:rPr>
      <w:sz w:val="24"/>
      <w:szCs w:val="24"/>
    </w:rPr>
  </w:style>
  <w:style w:type="paragraph" w:styleId="Sumrio2">
    <w:name w:val="toc 2"/>
    <w:basedOn w:val="Normal"/>
    <w:next w:val="Normal"/>
    <w:autoRedefine/>
    <w:uiPriority w:val="39"/>
    <w:unhideWhenUsed/>
    <w:rsid w:val="00C22350"/>
    <w:pPr>
      <w:ind w:left="240"/>
    </w:pPr>
    <w:rPr>
      <w:sz w:val="24"/>
      <w:szCs w:val="24"/>
    </w:rPr>
  </w:style>
  <w:style w:type="paragraph" w:styleId="Sumrio3">
    <w:name w:val="toc 3"/>
    <w:basedOn w:val="Normal"/>
    <w:next w:val="Normal"/>
    <w:autoRedefine/>
    <w:uiPriority w:val="39"/>
    <w:unhideWhenUsed/>
    <w:rsid w:val="00C22350"/>
    <w:pPr>
      <w:ind w:left="480"/>
    </w:pPr>
    <w:rPr>
      <w:sz w:val="24"/>
      <w:szCs w:val="24"/>
    </w:rPr>
  </w:style>
  <w:style w:type="paragraph" w:customStyle="1" w:styleId="ecxmsonormal">
    <w:name w:val="ecxmsonormal"/>
    <w:basedOn w:val="Normal"/>
    <w:rsid w:val="0083084B"/>
    <w:pPr>
      <w:spacing w:after="324"/>
    </w:pPr>
    <w:rPr>
      <w:sz w:val="24"/>
      <w:szCs w:val="24"/>
    </w:rPr>
  </w:style>
  <w:style w:type="paragraph" w:styleId="Remissivo1">
    <w:name w:val="index 1"/>
    <w:basedOn w:val="Normal"/>
    <w:next w:val="Normal"/>
    <w:autoRedefine/>
    <w:rsid w:val="00B537AD"/>
    <w:pPr>
      <w:ind w:left="200" w:hanging="200"/>
    </w:pPr>
    <w:rPr>
      <w:rFonts w:ascii="Calibri" w:hAnsi="Calibri" w:cs="Calibri"/>
    </w:rPr>
  </w:style>
  <w:style w:type="paragraph" w:styleId="Remissivo2">
    <w:name w:val="index 2"/>
    <w:basedOn w:val="Normal"/>
    <w:next w:val="Normal"/>
    <w:autoRedefine/>
    <w:rsid w:val="00B537AD"/>
    <w:pPr>
      <w:ind w:left="400" w:hanging="200"/>
    </w:pPr>
    <w:rPr>
      <w:rFonts w:ascii="Calibri" w:hAnsi="Calibri" w:cs="Calibri"/>
    </w:rPr>
  </w:style>
  <w:style w:type="paragraph" w:styleId="Remissivo3">
    <w:name w:val="index 3"/>
    <w:basedOn w:val="Normal"/>
    <w:next w:val="Normal"/>
    <w:autoRedefine/>
    <w:rsid w:val="00B537AD"/>
    <w:pPr>
      <w:ind w:left="600" w:hanging="200"/>
    </w:pPr>
    <w:rPr>
      <w:rFonts w:ascii="Calibri" w:hAnsi="Calibri" w:cs="Calibri"/>
    </w:rPr>
  </w:style>
  <w:style w:type="paragraph" w:styleId="Remissivo4">
    <w:name w:val="index 4"/>
    <w:basedOn w:val="Normal"/>
    <w:next w:val="Normal"/>
    <w:autoRedefine/>
    <w:rsid w:val="00B537AD"/>
    <w:pPr>
      <w:ind w:left="800" w:hanging="200"/>
    </w:pPr>
    <w:rPr>
      <w:rFonts w:ascii="Calibri" w:hAnsi="Calibri" w:cs="Calibri"/>
    </w:rPr>
  </w:style>
  <w:style w:type="paragraph" w:styleId="Remissivo5">
    <w:name w:val="index 5"/>
    <w:basedOn w:val="Normal"/>
    <w:next w:val="Normal"/>
    <w:autoRedefine/>
    <w:rsid w:val="00B537AD"/>
    <w:pPr>
      <w:ind w:left="1000" w:hanging="200"/>
    </w:pPr>
    <w:rPr>
      <w:rFonts w:ascii="Calibri" w:hAnsi="Calibri" w:cs="Calibri"/>
    </w:rPr>
  </w:style>
  <w:style w:type="paragraph" w:styleId="Remissivo6">
    <w:name w:val="index 6"/>
    <w:basedOn w:val="Normal"/>
    <w:next w:val="Normal"/>
    <w:autoRedefine/>
    <w:rsid w:val="00B537AD"/>
    <w:pPr>
      <w:ind w:left="1200" w:hanging="200"/>
    </w:pPr>
    <w:rPr>
      <w:rFonts w:ascii="Calibri" w:hAnsi="Calibri" w:cs="Calibri"/>
    </w:rPr>
  </w:style>
  <w:style w:type="paragraph" w:styleId="Remissivo7">
    <w:name w:val="index 7"/>
    <w:basedOn w:val="Normal"/>
    <w:next w:val="Normal"/>
    <w:autoRedefine/>
    <w:rsid w:val="00B537AD"/>
    <w:pPr>
      <w:ind w:left="1400" w:hanging="200"/>
    </w:pPr>
    <w:rPr>
      <w:rFonts w:ascii="Calibri" w:hAnsi="Calibri" w:cs="Calibri"/>
    </w:rPr>
  </w:style>
  <w:style w:type="paragraph" w:styleId="Remissivo8">
    <w:name w:val="index 8"/>
    <w:basedOn w:val="Normal"/>
    <w:next w:val="Normal"/>
    <w:autoRedefine/>
    <w:rsid w:val="00B537AD"/>
    <w:pPr>
      <w:ind w:left="1600" w:hanging="200"/>
    </w:pPr>
    <w:rPr>
      <w:rFonts w:ascii="Calibri" w:hAnsi="Calibri" w:cs="Calibri"/>
    </w:rPr>
  </w:style>
  <w:style w:type="paragraph" w:styleId="Remissivo9">
    <w:name w:val="index 9"/>
    <w:basedOn w:val="Normal"/>
    <w:next w:val="Normal"/>
    <w:autoRedefine/>
    <w:rsid w:val="00B537AD"/>
    <w:pPr>
      <w:ind w:left="1800" w:hanging="200"/>
    </w:pPr>
    <w:rPr>
      <w:rFonts w:ascii="Calibri" w:hAnsi="Calibri" w:cs="Calibri"/>
    </w:rPr>
  </w:style>
  <w:style w:type="paragraph" w:styleId="Ttulodendiceremissivo">
    <w:name w:val="index heading"/>
    <w:basedOn w:val="Normal"/>
    <w:next w:val="Remissivo1"/>
    <w:rsid w:val="00B537AD"/>
    <w:pPr>
      <w:spacing w:before="120" w:after="120"/>
    </w:pPr>
    <w:rPr>
      <w:rFonts w:ascii="Calibri" w:hAnsi="Calibri" w:cs="Calibri"/>
      <w:b/>
      <w:bCs/>
      <w:i/>
      <w:iCs/>
    </w:rPr>
  </w:style>
  <w:style w:type="character" w:customStyle="1" w:styleId="st1">
    <w:name w:val="st1"/>
    <w:rsid w:val="009C4279"/>
  </w:style>
  <w:style w:type="paragraph" w:customStyle="1" w:styleId="clusula">
    <w:name w:val="cláusula"/>
    <w:rsid w:val="00BF3A9F"/>
    <w:pPr>
      <w:spacing w:before="480" w:after="240"/>
      <w:jc w:val="center"/>
    </w:pPr>
    <w:rPr>
      <w:rFonts w:ascii="Arial" w:hAnsi="Arial"/>
      <w:b/>
      <w:caps/>
      <w:noProof/>
      <w:sz w:val="22"/>
    </w:rPr>
  </w:style>
  <w:style w:type="paragraph" w:customStyle="1" w:styleId="Estilopadro">
    <w:name w:val="Estilo padrão"/>
    <w:rsid w:val="00BF3A9F"/>
    <w:pPr>
      <w:suppressAutoHyphens/>
      <w:spacing w:after="200" w:line="276" w:lineRule="auto"/>
    </w:pPr>
    <w:rPr>
      <w:rFonts w:ascii="Calibri" w:hAnsi="Calibri" w:cs="Calibri"/>
      <w:sz w:val="22"/>
      <w:szCs w:val="22"/>
      <w:lang w:eastAsia="en-US"/>
    </w:rPr>
  </w:style>
  <w:style w:type="table" w:customStyle="1" w:styleId="ListaClara1">
    <w:name w:val="Lista Clara1"/>
    <w:basedOn w:val="Tabelanormal"/>
    <w:uiPriority w:val="61"/>
    <w:rsid w:val="00045C1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5109307">
      <w:bodyDiv w:val="1"/>
      <w:marLeft w:val="0"/>
      <w:marRight w:val="0"/>
      <w:marTop w:val="0"/>
      <w:marBottom w:val="0"/>
      <w:divBdr>
        <w:top w:val="none" w:sz="0" w:space="0" w:color="auto"/>
        <w:left w:val="none" w:sz="0" w:space="0" w:color="auto"/>
        <w:bottom w:val="none" w:sz="0" w:space="0" w:color="auto"/>
        <w:right w:val="none" w:sz="0" w:space="0" w:color="auto"/>
      </w:divBdr>
    </w:div>
    <w:div w:id="144201622">
      <w:bodyDiv w:val="1"/>
      <w:marLeft w:val="0"/>
      <w:marRight w:val="0"/>
      <w:marTop w:val="0"/>
      <w:marBottom w:val="0"/>
      <w:divBdr>
        <w:top w:val="none" w:sz="0" w:space="0" w:color="auto"/>
        <w:left w:val="none" w:sz="0" w:space="0" w:color="auto"/>
        <w:bottom w:val="none" w:sz="0" w:space="0" w:color="auto"/>
        <w:right w:val="none" w:sz="0" w:space="0" w:color="auto"/>
      </w:divBdr>
    </w:div>
    <w:div w:id="145561496">
      <w:bodyDiv w:val="1"/>
      <w:marLeft w:val="0"/>
      <w:marRight w:val="0"/>
      <w:marTop w:val="0"/>
      <w:marBottom w:val="0"/>
      <w:divBdr>
        <w:top w:val="none" w:sz="0" w:space="0" w:color="auto"/>
        <w:left w:val="none" w:sz="0" w:space="0" w:color="auto"/>
        <w:bottom w:val="none" w:sz="0" w:space="0" w:color="auto"/>
        <w:right w:val="none" w:sz="0" w:space="0" w:color="auto"/>
      </w:divBdr>
    </w:div>
    <w:div w:id="156003301">
      <w:bodyDiv w:val="1"/>
      <w:marLeft w:val="0"/>
      <w:marRight w:val="0"/>
      <w:marTop w:val="0"/>
      <w:marBottom w:val="0"/>
      <w:divBdr>
        <w:top w:val="none" w:sz="0" w:space="0" w:color="auto"/>
        <w:left w:val="none" w:sz="0" w:space="0" w:color="auto"/>
        <w:bottom w:val="none" w:sz="0" w:space="0" w:color="auto"/>
        <w:right w:val="none" w:sz="0" w:space="0" w:color="auto"/>
      </w:divBdr>
    </w:div>
    <w:div w:id="167907741">
      <w:bodyDiv w:val="1"/>
      <w:marLeft w:val="0"/>
      <w:marRight w:val="0"/>
      <w:marTop w:val="0"/>
      <w:marBottom w:val="0"/>
      <w:divBdr>
        <w:top w:val="none" w:sz="0" w:space="0" w:color="auto"/>
        <w:left w:val="none" w:sz="0" w:space="0" w:color="auto"/>
        <w:bottom w:val="none" w:sz="0" w:space="0" w:color="auto"/>
        <w:right w:val="none" w:sz="0" w:space="0" w:color="auto"/>
      </w:divBdr>
    </w:div>
    <w:div w:id="238948558">
      <w:bodyDiv w:val="1"/>
      <w:marLeft w:val="0"/>
      <w:marRight w:val="0"/>
      <w:marTop w:val="0"/>
      <w:marBottom w:val="0"/>
      <w:divBdr>
        <w:top w:val="none" w:sz="0" w:space="0" w:color="auto"/>
        <w:left w:val="none" w:sz="0" w:space="0" w:color="auto"/>
        <w:bottom w:val="none" w:sz="0" w:space="0" w:color="auto"/>
        <w:right w:val="none" w:sz="0" w:space="0" w:color="auto"/>
      </w:divBdr>
    </w:div>
    <w:div w:id="271868169">
      <w:bodyDiv w:val="1"/>
      <w:marLeft w:val="0"/>
      <w:marRight w:val="0"/>
      <w:marTop w:val="0"/>
      <w:marBottom w:val="0"/>
      <w:divBdr>
        <w:top w:val="none" w:sz="0" w:space="0" w:color="auto"/>
        <w:left w:val="none" w:sz="0" w:space="0" w:color="auto"/>
        <w:bottom w:val="none" w:sz="0" w:space="0" w:color="auto"/>
        <w:right w:val="none" w:sz="0" w:space="0" w:color="auto"/>
      </w:divBdr>
    </w:div>
    <w:div w:id="290744896">
      <w:bodyDiv w:val="1"/>
      <w:marLeft w:val="0"/>
      <w:marRight w:val="0"/>
      <w:marTop w:val="0"/>
      <w:marBottom w:val="0"/>
      <w:divBdr>
        <w:top w:val="none" w:sz="0" w:space="0" w:color="auto"/>
        <w:left w:val="none" w:sz="0" w:space="0" w:color="auto"/>
        <w:bottom w:val="none" w:sz="0" w:space="0" w:color="auto"/>
        <w:right w:val="none" w:sz="0" w:space="0" w:color="auto"/>
      </w:divBdr>
    </w:div>
    <w:div w:id="323313886">
      <w:bodyDiv w:val="1"/>
      <w:marLeft w:val="0"/>
      <w:marRight w:val="0"/>
      <w:marTop w:val="0"/>
      <w:marBottom w:val="0"/>
      <w:divBdr>
        <w:top w:val="none" w:sz="0" w:space="0" w:color="auto"/>
        <w:left w:val="none" w:sz="0" w:space="0" w:color="auto"/>
        <w:bottom w:val="none" w:sz="0" w:space="0" w:color="auto"/>
        <w:right w:val="none" w:sz="0" w:space="0" w:color="auto"/>
      </w:divBdr>
    </w:div>
    <w:div w:id="336810947">
      <w:bodyDiv w:val="1"/>
      <w:marLeft w:val="0"/>
      <w:marRight w:val="0"/>
      <w:marTop w:val="0"/>
      <w:marBottom w:val="0"/>
      <w:divBdr>
        <w:top w:val="none" w:sz="0" w:space="0" w:color="auto"/>
        <w:left w:val="none" w:sz="0" w:space="0" w:color="auto"/>
        <w:bottom w:val="none" w:sz="0" w:space="0" w:color="auto"/>
        <w:right w:val="none" w:sz="0" w:space="0" w:color="auto"/>
      </w:divBdr>
    </w:div>
    <w:div w:id="356320893">
      <w:bodyDiv w:val="1"/>
      <w:marLeft w:val="0"/>
      <w:marRight w:val="0"/>
      <w:marTop w:val="0"/>
      <w:marBottom w:val="0"/>
      <w:divBdr>
        <w:top w:val="none" w:sz="0" w:space="0" w:color="auto"/>
        <w:left w:val="none" w:sz="0" w:space="0" w:color="auto"/>
        <w:bottom w:val="none" w:sz="0" w:space="0" w:color="auto"/>
        <w:right w:val="none" w:sz="0" w:space="0" w:color="auto"/>
      </w:divBdr>
    </w:div>
    <w:div w:id="363332909">
      <w:bodyDiv w:val="1"/>
      <w:marLeft w:val="0"/>
      <w:marRight w:val="0"/>
      <w:marTop w:val="0"/>
      <w:marBottom w:val="0"/>
      <w:divBdr>
        <w:top w:val="none" w:sz="0" w:space="0" w:color="auto"/>
        <w:left w:val="none" w:sz="0" w:space="0" w:color="auto"/>
        <w:bottom w:val="none" w:sz="0" w:space="0" w:color="auto"/>
        <w:right w:val="none" w:sz="0" w:space="0" w:color="auto"/>
      </w:divBdr>
    </w:div>
    <w:div w:id="487281928">
      <w:bodyDiv w:val="1"/>
      <w:marLeft w:val="0"/>
      <w:marRight w:val="0"/>
      <w:marTop w:val="0"/>
      <w:marBottom w:val="0"/>
      <w:divBdr>
        <w:top w:val="none" w:sz="0" w:space="0" w:color="auto"/>
        <w:left w:val="none" w:sz="0" w:space="0" w:color="auto"/>
        <w:bottom w:val="none" w:sz="0" w:space="0" w:color="auto"/>
        <w:right w:val="none" w:sz="0" w:space="0" w:color="auto"/>
      </w:divBdr>
    </w:div>
    <w:div w:id="491069131">
      <w:bodyDiv w:val="1"/>
      <w:marLeft w:val="0"/>
      <w:marRight w:val="0"/>
      <w:marTop w:val="0"/>
      <w:marBottom w:val="0"/>
      <w:divBdr>
        <w:top w:val="none" w:sz="0" w:space="0" w:color="auto"/>
        <w:left w:val="none" w:sz="0" w:space="0" w:color="auto"/>
        <w:bottom w:val="none" w:sz="0" w:space="0" w:color="auto"/>
        <w:right w:val="none" w:sz="0" w:space="0" w:color="auto"/>
      </w:divBdr>
    </w:div>
    <w:div w:id="516894089">
      <w:bodyDiv w:val="1"/>
      <w:marLeft w:val="0"/>
      <w:marRight w:val="0"/>
      <w:marTop w:val="0"/>
      <w:marBottom w:val="0"/>
      <w:divBdr>
        <w:top w:val="none" w:sz="0" w:space="0" w:color="auto"/>
        <w:left w:val="none" w:sz="0" w:space="0" w:color="auto"/>
        <w:bottom w:val="none" w:sz="0" w:space="0" w:color="auto"/>
        <w:right w:val="none" w:sz="0" w:space="0" w:color="auto"/>
      </w:divBdr>
    </w:div>
    <w:div w:id="526795029">
      <w:bodyDiv w:val="1"/>
      <w:marLeft w:val="0"/>
      <w:marRight w:val="0"/>
      <w:marTop w:val="0"/>
      <w:marBottom w:val="0"/>
      <w:divBdr>
        <w:top w:val="none" w:sz="0" w:space="0" w:color="auto"/>
        <w:left w:val="none" w:sz="0" w:space="0" w:color="auto"/>
        <w:bottom w:val="none" w:sz="0" w:space="0" w:color="auto"/>
        <w:right w:val="none" w:sz="0" w:space="0" w:color="auto"/>
      </w:divBdr>
    </w:div>
    <w:div w:id="544759979">
      <w:bodyDiv w:val="1"/>
      <w:marLeft w:val="0"/>
      <w:marRight w:val="0"/>
      <w:marTop w:val="0"/>
      <w:marBottom w:val="0"/>
      <w:divBdr>
        <w:top w:val="none" w:sz="0" w:space="0" w:color="auto"/>
        <w:left w:val="none" w:sz="0" w:space="0" w:color="auto"/>
        <w:bottom w:val="none" w:sz="0" w:space="0" w:color="auto"/>
        <w:right w:val="none" w:sz="0" w:space="0" w:color="auto"/>
      </w:divBdr>
    </w:div>
    <w:div w:id="575895475">
      <w:bodyDiv w:val="1"/>
      <w:marLeft w:val="0"/>
      <w:marRight w:val="0"/>
      <w:marTop w:val="0"/>
      <w:marBottom w:val="0"/>
      <w:divBdr>
        <w:top w:val="none" w:sz="0" w:space="0" w:color="auto"/>
        <w:left w:val="none" w:sz="0" w:space="0" w:color="auto"/>
        <w:bottom w:val="none" w:sz="0" w:space="0" w:color="auto"/>
        <w:right w:val="none" w:sz="0" w:space="0" w:color="auto"/>
      </w:divBdr>
    </w:div>
    <w:div w:id="575941806">
      <w:bodyDiv w:val="1"/>
      <w:marLeft w:val="0"/>
      <w:marRight w:val="0"/>
      <w:marTop w:val="0"/>
      <w:marBottom w:val="0"/>
      <w:divBdr>
        <w:top w:val="none" w:sz="0" w:space="0" w:color="auto"/>
        <w:left w:val="none" w:sz="0" w:space="0" w:color="auto"/>
        <w:bottom w:val="none" w:sz="0" w:space="0" w:color="auto"/>
        <w:right w:val="none" w:sz="0" w:space="0" w:color="auto"/>
      </w:divBdr>
    </w:div>
    <w:div w:id="586620407">
      <w:bodyDiv w:val="1"/>
      <w:marLeft w:val="0"/>
      <w:marRight w:val="0"/>
      <w:marTop w:val="0"/>
      <w:marBottom w:val="0"/>
      <w:divBdr>
        <w:top w:val="none" w:sz="0" w:space="0" w:color="auto"/>
        <w:left w:val="none" w:sz="0" w:space="0" w:color="auto"/>
        <w:bottom w:val="none" w:sz="0" w:space="0" w:color="auto"/>
        <w:right w:val="none" w:sz="0" w:space="0" w:color="auto"/>
      </w:divBdr>
    </w:div>
    <w:div w:id="587426804">
      <w:bodyDiv w:val="1"/>
      <w:marLeft w:val="0"/>
      <w:marRight w:val="0"/>
      <w:marTop w:val="0"/>
      <w:marBottom w:val="0"/>
      <w:divBdr>
        <w:top w:val="none" w:sz="0" w:space="0" w:color="auto"/>
        <w:left w:val="none" w:sz="0" w:space="0" w:color="auto"/>
        <w:bottom w:val="none" w:sz="0" w:space="0" w:color="auto"/>
        <w:right w:val="none" w:sz="0" w:space="0" w:color="auto"/>
      </w:divBdr>
    </w:div>
    <w:div w:id="589461800">
      <w:bodyDiv w:val="1"/>
      <w:marLeft w:val="0"/>
      <w:marRight w:val="0"/>
      <w:marTop w:val="0"/>
      <w:marBottom w:val="0"/>
      <w:divBdr>
        <w:top w:val="none" w:sz="0" w:space="0" w:color="auto"/>
        <w:left w:val="none" w:sz="0" w:space="0" w:color="auto"/>
        <w:bottom w:val="none" w:sz="0" w:space="0" w:color="auto"/>
        <w:right w:val="none" w:sz="0" w:space="0" w:color="auto"/>
      </w:divBdr>
    </w:div>
    <w:div w:id="610212586">
      <w:bodyDiv w:val="1"/>
      <w:marLeft w:val="0"/>
      <w:marRight w:val="0"/>
      <w:marTop w:val="0"/>
      <w:marBottom w:val="0"/>
      <w:divBdr>
        <w:top w:val="none" w:sz="0" w:space="0" w:color="auto"/>
        <w:left w:val="none" w:sz="0" w:space="0" w:color="auto"/>
        <w:bottom w:val="none" w:sz="0" w:space="0" w:color="auto"/>
        <w:right w:val="none" w:sz="0" w:space="0" w:color="auto"/>
      </w:divBdr>
    </w:div>
    <w:div w:id="625429395">
      <w:bodyDiv w:val="1"/>
      <w:marLeft w:val="0"/>
      <w:marRight w:val="0"/>
      <w:marTop w:val="0"/>
      <w:marBottom w:val="0"/>
      <w:divBdr>
        <w:top w:val="none" w:sz="0" w:space="0" w:color="auto"/>
        <w:left w:val="none" w:sz="0" w:space="0" w:color="auto"/>
        <w:bottom w:val="none" w:sz="0" w:space="0" w:color="auto"/>
        <w:right w:val="none" w:sz="0" w:space="0" w:color="auto"/>
      </w:divBdr>
    </w:div>
    <w:div w:id="625624294">
      <w:bodyDiv w:val="1"/>
      <w:marLeft w:val="0"/>
      <w:marRight w:val="0"/>
      <w:marTop w:val="0"/>
      <w:marBottom w:val="0"/>
      <w:divBdr>
        <w:top w:val="none" w:sz="0" w:space="0" w:color="auto"/>
        <w:left w:val="none" w:sz="0" w:space="0" w:color="auto"/>
        <w:bottom w:val="none" w:sz="0" w:space="0" w:color="auto"/>
        <w:right w:val="none" w:sz="0" w:space="0" w:color="auto"/>
      </w:divBdr>
    </w:div>
    <w:div w:id="632902813">
      <w:bodyDiv w:val="1"/>
      <w:marLeft w:val="0"/>
      <w:marRight w:val="0"/>
      <w:marTop w:val="0"/>
      <w:marBottom w:val="0"/>
      <w:divBdr>
        <w:top w:val="none" w:sz="0" w:space="0" w:color="auto"/>
        <w:left w:val="none" w:sz="0" w:space="0" w:color="auto"/>
        <w:bottom w:val="none" w:sz="0" w:space="0" w:color="auto"/>
        <w:right w:val="none" w:sz="0" w:space="0" w:color="auto"/>
      </w:divBdr>
    </w:div>
    <w:div w:id="670911030">
      <w:bodyDiv w:val="1"/>
      <w:marLeft w:val="0"/>
      <w:marRight w:val="0"/>
      <w:marTop w:val="0"/>
      <w:marBottom w:val="0"/>
      <w:divBdr>
        <w:top w:val="none" w:sz="0" w:space="0" w:color="auto"/>
        <w:left w:val="none" w:sz="0" w:space="0" w:color="auto"/>
        <w:bottom w:val="none" w:sz="0" w:space="0" w:color="auto"/>
        <w:right w:val="none" w:sz="0" w:space="0" w:color="auto"/>
      </w:divBdr>
    </w:div>
    <w:div w:id="717243967">
      <w:bodyDiv w:val="1"/>
      <w:marLeft w:val="0"/>
      <w:marRight w:val="0"/>
      <w:marTop w:val="0"/>
      <w:marBottom w:val="0"/>
      <w:divBdr>
        <w:top w:val="none" w:sz="0" w:space="0" w:color="auto"/>
        <w:left w:val="none" w:sz="0" w:space="0" w:color="auto"/>
        <w:bottom w:val="none" w:sz="0" w:space="0" w:color="auto"/>
        <w:right w:val="none" w:sz="0" w:space="0" w:color="auto"/>
      </w:divBdr>
    </w:div>
    <w:div w:id="764768167">
      <w:bodyDiv w:val="1"/>
      <w:marLeft w:val="0"/>
      <w:marRight w:val="0"/>
      <w:marTop w:val="0"/>
      <w:marBottom w:val="0"/>
      <w:divBdr>
        <w:top w:val="none" w:sz="0" w:space="0" w:color="auto"/>
        <w:left w:val="none" w:sz="0" w:space="0" w:color="auto"/>
        <w:bottom w:val="none" w:sz="0" w:space="0" w:color="auto"/>
        <w:right w:val="none" w:sz="0" w:space="0" w:color="auto"/>
      </w:divBdr>
    </w:div>
    <w:div w:id="805704768">
      <w:bodyDiv w:val="1"/>
      <w:marLeft w:val="0"/>
      <w:marRight w:val="0"/>
      <w:marTop w:val="0"/>
      <w:marBottom w:val="0"/>
      <w:divBdr>
        <w:top w:val="none" w:sz="0" w:space="0" w:color="auto"/>
        <w:left w:val="none" w:sz="0" w:space="0" w:color="auto"/>
        <w:bottom w:val="none" w:sz="0" w:space="0" w:color="auto"/>
        <w:right w:val="none" w:sz="0" w:space="0" w:color="auto"/>
      </w:divBdr>
    </w:div>
    <w:div w:id="878974803">
      <w:bodyDiv w:val="1"/>
      <w:marLeft w:val="0"/>
      <w:marRight w:val="0"/>
      <w:marTop w:val="0"/>
      <w:marBottom w:val="0"/>
      <w:divBdr>
        <w:top w:val="none" w:sz="0" w:space="0" w:color="auto"/>
        <w:left w:val="none" w:sz="0" w:space="0" w:color="auto"/>
        <w:bottom w:val="none" w:sz="0" w:space="0" w:color="auto"/>
        <w:right w:val="none" w:sz="0" w:space="0" w:color="auto"/>
      </w:divBdr>
    </w:div>
    <w:div w:id="885069648">
      <w:bodyDiv w:val="1"/>
      <w:marLeft w:val="0"/>
      <w:marRight w:val="0"/>
      <w:marTop w:val="0"/>
      <w:marBottom w:val="0"/>
      <w:divBdr>
        <w:top w:val="none" w:sz="0" w:space="0" w:color="auto"/>
        <w:left w:val="none" w:sz="0" w:space="0" w:color="auto"/>
        <w:bottom w:val="none" w:sz="0" w:space="0" w:color="auto"/>
        <w:right w:val="none" w:sz="0" w:space="0" w:color="auto"/>
      </w:divBdr>
    </w:div>
    <w:div w:id="938566674">
      <w:bodyDiv w:val="1"/>
      <w:marLeft w:val="0"/>
      <w:marRight w:val="0"/>
      <w:marTop w:val="0"/>
      <w:marBottom w:val="0"/>
      <w:divBdr>
        <w:top w:val="none" w:sz="0" w:space="0" w:color="auto"/>
        <w:left w:val="none" w:sz="0" w:space="0" w:color="auto"/>
        <w:bottom w:val="none" w:sz="0" w:space="0" w:color="auto"/>
        <w:right w:val="none" w:sz="0" w:space="0" w:color="auto"/>
      </w:divBdr>
    </w:div>
    <w:div w:id="967475005">
      <w:bodyDiv w:val="1"/>
      <w:marLeft w:val="0"/>
      <w:marRight w:val="0"/>
      <w:marTop w:val="0"/>
      <w:marBottom w:val="0"/>
      <w:divBdr>
        <w:top w:val="none" w:sz="0" w:space="0" w:color="auto"/>
        <w:left w:val="none" w:sz="0" w:space="0" w:color="auto"/>
        <w:bottom w:val="none" w:sz="0" w:space="0" w:color="auto"/>
        <w:right w:val="none" w:sz="0" w:space="0" w:color="auto"/>
      </w:divBdr>
    </w:div>
    <w:div w:id="1016999114">
      <w:bodyDiv w:val="1"/>
      <w:marLeft w:val="0"/>
      <w:marRight w:val="0"/>
      <w:marTop w:val="0"/>
      <w:marBottom w:val="0"/>
      <w:divBdr>
        <w:top w:val="none" w:sz="0" w:space="0" w:color="auto"/>
        <w:left w:val="none" w:sz="0" w:space="0" w:color="auto"/>
        <w:bottom w:val="none" w:sz="0" w:space="0" w:color="auto"/>
        <w:right w:val="none" w:sz="0" w:space="0" w:color="auto"/>
      </w:divBdr>
    </w:div>
    <w:div w:id="1046029810">
      <w:bodyDiv w:val="1"/>
      <w:marLeft w:val="0"/>
      <w:marRight w:val="0"/>
      <w:marTop w:val="0"/>
      <w:marBottom w:val="0"/>
      <w:divBdr>
        <w:top w:val="none" w:sz="0" w:space="0" w:color="auto"/>
        <w:left w:val="none" w:sz="0" w:space="0" w:color="auto"/>
        <w:bottom w:val="none" w:sz="0" w:space="0" w:color="auto"/>
        <w:right w:val="none" w:sz="0" w:space="0" w:color="auto"/>
      </w:divBdr>
    </w:div>
    <w:div w:id="1071149414">
      <w:bodyDiv w:val="1"/>
      <w:marLeft w:val="0"/>
      <w:marRight w:val="0"/>
      <w:marTop w:val="0"/>
      <w:marBottom w:val="0"/>
      <w:divBdr>
        <w:top w:val="none" w:sz="0" w:space="0" w:color="auto"/>
        <w:left w:val="none" w:sz="0" w:space="0" w:color="auto"/>
        <w:bottom w:val="none" w:sz="0" w:space="0" w:color="auto"/>
        <w:right w:val="none" w:sz="0" w:space="0" w:color="auto"/>
      </w:divBdr>
    </w:div>
    <w:div w:id="1120492876">
      <w:bodyDiv w:val="1"/>
      <w:marLeft w:val="0"/>
      <w:marRight w:val="0"/>
      <w:marTop w:val="0"/>
      <w:marBottom w:val="0"/>
      <w:divBdr>
        <w:top w:val="none" w:sz="0" w:space="0" w:color="auto"/>
        <w:left w:val="none" w:sz="0" w:space="0" w:color="auto"/>
        <w:bottom w:val="none" w:sz="0" w:space="0" w:color="auto"/>
        <w:right w:val="none" w:sz="0" w:space="0" w:color="auto"/>
      </w:divBdr>
    </w:div>
    <w:div w:id="1145048010">
      <w:bodyDiv w:val="1"/>
      <w:marLeft w:val="0"/>
      <w:marRight w:val="0"/>
      <w:marTop w:val="0"/>
      <w:marBottom w:val="0"/>
      <w:divBdr>
        <w:top w:val="none" w:sz="0" w:space="0" w:color="auto"/>
        <w:left w:val="none" w:sz="0" w:space="0" w:color="auto"/>
        <w:bottom w:val="none" w:sz="0" w:space="0" w:color="auto"/>
        <w:right w:val="none" w:sz="0" w:space="0" w:color="auto"/>
      </w:divBdr>
    </w:div>
    <w:div w:id="1161002533">
      <w:bodyDiv w:val="1"/>
      <w:marLeft w:val="0"/>
      <w:marRight w:val="0"/>
      <w:marTop w:val="0"/>
      <w:marBottom w:val="0"/>
      <w:divBdr>
        <w:top w:val="none" w:sz="0" w:space="0" w:color="auto"/>
        <w:left w:val="none" w:sz="0" w:space="0" w:color="auto"/>
        <w:bottom w:val="none" w:sz="0" w:space="0" w:color="auto"/>
        <w:right w:val="none" w:sz="0" w:space="0" w:color="auto"/>
      </w:divBdr>
    </w:div>
    <w:div w:id="1233463181">
      <w:bodyDiv w:val="1"/>
      <w:marLeft w:val="0"/>
      <w:marRight w:val="0"/>
      <w:marTop w:val="0"/>
      <w:marBottom w:val="0"/>
      <w:divBdr>
        <w:top w:val="none" w:sz="0" w:space="0" w:color="auto"/>
        <w:left w:val="none" w:sz="0" w:space="0" w:color="auto"/>
        <w:bottom w:val="none" w:sz="0" w:space="0" w:color="auto"/>
        <w:right w:val="none" w:sz="0" w:space="0" w:color="auto"/>
      </w:divBdr>
    </w:div>
    <w:div w:id="1236404197">
      <w:bodyDiv w:val="1"/>
      <w:marLeft w:val="0"/>
      <w:marRight w:val="0"/>
      <w:marTop w:val="0"/>
      <w:marBottom w:val="0"/>
      <w:divBdr>
        <w:top w:val="none" w:sz="0" w:space="0" w:color="auto"/>
        <w:left w:val="none" w:sz="0" w:space="0" w:color="auto"/>
        <w:bottom w:val="none" w:sz="0" w:space="0" w:color="auto"/>
        <w:right w:val="none" w:sz="0" w:space="0" w:color="auto"/>
      </w:divBdr>
    </w:div>
    <w:div w:id="1249389038">
      <w:bodyDiv w:val="1"/>
      <w:marLeft w:val="0"/>
      <w:marRight w:val="0"/>
      <w:marTop w:val="0"/>
      <w:marBottom w:val="0"/>
      <w:divBdr>
        <w:top w:val="none" w:sz="0" w:space="0" w:color="auto"/>
        <w:left w:val="none" w:sz="0" w:space="0" w:color="auto"/>
        <w:bottom w:val="none" w:sz="0" w:space="0" w:color="auto"/>
        <w:right w:val="none" w:sz="0" w:space="0" w:color="auto"/>
      </w:divBdr>
    </w:div>
    <w:div w:id="1318267489">
      <w:bodyDiv w:val="1"/>
      <w:marLeft w:val="0"/>
      <w:marRight w:val="0"/>
      <w:marTop w:val="0"/>
      <w:marBottom w:val="0"/>
      <w:divBdr>
        <w:top w:val="none" w:sz="0" w:space="0" w:color="auto"/>
        <w:left w:val="none" w:sz="0" w:space="0" w:color="auto"/>
        <w:bottom w:val="none" w:sz="0" w:space="0" w:color="auto"/>
        <w:right w:val="none" w:sz="0" w:space="0" w:color="auto"/>
      </w:divBdr>
    </w:div>
    <w:div w:id="1340698681">
      <w:bodyDiv w:val="1"/>
      <w:marLeft w:val="0"/>
      <w:marRight w:val="0"/>
      <w:marTop w:val="0"/>
      <w:marBottom w:val="0"/>
      <w:divBdr>
        <w:top w:val="none" w:sz="0" w:space="0" w:color="auto"/>
        <w:left w:val="none" w:sz="0" w:space="0" w:color="auto"/>
        <w:bottom w:val="none" w:sz="0" w:space="0" w:color="auto"/>
        <w:right w:val="none" w:sz="0" w:space="0" w:color="auto"/>
      </w:divBdr>
    </w:div>
    <w:div w:id="1359703000">
      <w:bodyDiv w:val="1"/>
      <w:marLeft w:val="0"/>
      <w:marRight w:val="0"/>
      <w:marTop w:val="0"/>
      <w:marBottom w:val="0"/>
      <w:divBdr>
        <w:top w:val="none" w:sz="0" w:space="0" w:color="auto"/>
        <w:left w:val="none" w:sz="0" w:space="0" w:color="auto"/>
        <w:bottom w:val="none" w:sz="0" w:space="0" w:color="auto"/>
        <w:right w:val="none" w:sz="0" w:space="0" w:color="auto"/>
      </w:divBdr>
    </w:div>
    <w:div w:id="1443063642">
      <w:bodyDiv w:val="1"/>
      <w:marLeft w:val="0"/>
      <w:marRight w:val="0"/>
      <w:marTop w:val="0"/>
      <w:marBottom w:val="0"/>
      <w:divBdr>
        <w:top w:val="none" w:sz="0" w:space="0" w:color="auto"/>
        <w:left w:val="none" w:sz="0" w:space="0" w:color="auto"/>
        <w:bottom w:val="none" w:sz="0" w:space="0" w:color="auto"/>
        <w:right w:val="none" w:sz="0" w:space="0" w:color="auto"/>
      </w:divBdr>
    </w:div>
    <w:div w:id="1464615133">
      <w:bodyDiv w:val="1"/>
      <w:marLeft w:val="0"/>
      <w:marRight w:val="0"/>
      <w:marTop w:val="0"/>
      <w:marBottom w:val="0"/>
      <w:divBdr>
        <w:top w:val="none" w:sz="0" w:space="0" w:color="auto"/>
        <w:left w:val="none" w:sz="0" w:space="0" w:color="auto"/>
        <w:bottom w:val="none" w:sz="0" w:space="0" w:color="auto"/>
        <w:right w:val="none" w:sz="0" w:space="0" w:color="auto"/>
      </w:divBdr>
    </w:div>
    <w:div w:id="1616643209">
      <w:bodyDiv w:val="1"/>
      <w:marLeft w:val="0"/>
      <w:marRight w:val="0"/>
      <w:marTop w:val="0"/>
      <w:marBottom w:val="0"/>
      <w:divBdr>
        <w:top w:val="none" w:sz="0" w:space="0" w:color="auto"/>
        <w:left w:val="none" w:sz="0" w:space="0" w:color="auto"/>
        <w:bottom w:val="none" w:sz="0" w:space="0" w:color="auto"/>
        <w:right w:val="none" w:sz="0" w:space="0" w:color="auto"/>
      </w:divBdr>
    </w:div>
    <w:div w:id="1635062266">
      <w:bodyDiv w:val="1"/>
      <w:marLeft w:val="0"/>
      <w:marRight w:val="0"/>
      <w:marTop w:val="0"/>
      <w:marBottom w:val="0"/>
      <w:divBdr>
        <w:top w:val="none" w:sz="0" w:space="0" w:color="auto"/>
        <w:left w:val="none" w:sz="0" w:space="0" w:color="auto"/>
        <w:bottom w:val="none" w:sz="0" w:space="0" w:color="auto"/>
        <w:right w:val="none" w:sz="0" w:space="0" w:color="auto"/>
      </w:divBdr>
    </w:div>
    <w:div w:id="1655723442">
      <w:bodyDiv w:val="1"/>
      <w:marLeft w:val="0"/>
      <w:marRight w:val="0"/>
      <w:marTop w:val="0"/>
      <w:marBottom w:val="0"/>
      <w:divBdr>
        <w:top w:val="none" w:sz="0" w:space="0" w:color="auto"/>
        <w:left w:val="none" w:sz="0" w:space="0" w:color="auto"/>
        <w:bottom w:val="none" w:sz="0" w:space="0" w:color="auto"/>
        <w:right w:val="none" w:sz="0" w:space="0" w:color="auto"/>
      </w:divBdr>
    </w:div>
    <w:div w:id="1676493377">
      <w:bodyDiv w:val="1"/>
      <w:marLeft w:val="0"/>
      <w:marRight w:val="0"/>
      <w:marTop w:val="0"/>
      <w:marBottom w:val="0"/>
      <w:divBdr>
        <w:top w:val="none" w:sz="0" w:space="0" w:color="auto"/>
        <w:left w:val="none" w:sz="0" w:space="0" w:color="auto"/>
        <w:bottom w:val="none" w:sz="0" w:space="0" w:color="auto"/>
        <w:right w:val="none" w:sz="0" w:space="0" w:color="auto"/>
      </w:divBdr>
    </w:div>
    <w:div w:id="1678653249">
      <w:bodyDiv w:val="1"/>
      <w:marLeft w:val="0"/>
      <w:marRight w:val="0"/>
      <w:marTop w:val="0"/>
      <w:marBottom w:val="0"/>
      <w:divBdr>
        <w:top w:val="none" w:sz="0" w:space="0" w:color="auto"/>
        <w:left w:val="none" w:sz="0" w:space="0" w:color="auto"/>
        <w:bottom w:val="none" w:sz="0" w:space="0" w:color="auto"/>
        <w:right w:val="none" w:sz="0" w:space="0" w:color="auto"/>
      </w:divBdr>
    </w:div>
    <w:div w:id="1699771963">
      <w:bodyDiv w:val="1"/>
      <w:marLeft w:val="0"/>
      <w:marRight w:val="0"/>
      <w:marTop w:val="0"/>
      <w:marBottom w:val="0"/>
      <w:divBdr>
        <w:top w:val="none" w:sz="0" w:space="0" w:color="auto"/>
        <w:left w:val="none" w:sz="0" w:space="0" w:color="auto"/>
        <w:bottom w:val="none" w:sz="0" w:space="0" w:color="auto"/>
        <w:right w:val="none" w:sz="0" w:space="0" w:color="auto"/>
      </w:divBdr>
    </w:div>
    <w:div w:id="1718550574">
      <w:bodyDiv w:val="1"/>
      <w:marLeft w:val="0"/>
      <w:marRight w:val="0"/>
      <w:marTop w:val="0"/>
      <w:marBottom w:val="0"/>
      <w:divBdr>
        <w:top w:val="none" w:sz="0" w:space="0" w:color="auto"/>
        <w:left w:val="none" w:sz="0" w:space="0" w:color="auto"/>
        <w:bottom w:val="none" w:sz="0" w:space="0" w:color="auto"/>
        <w:right w:val="none" w:sz="0" w:space="0" w:color="auto"/>
      </w:divBdr>
    </w:div>
    <w:div w:id="1719476334">
      <w:bodyDiv w:val="1"/>
      <w:marLeft w:val="0"/>
      <w:marRight w:val="0"/>
      <w:marTop w:val="0"/>
      <w:marBottom w:val="0"/>
      <w:divBdr>
        <w:top w:val="none" w:sz="0" w:space="0" w:color="auto"/>
        <w:left w:val="none" w:sz="0" w:space="0" w:color="auto"/>
        <w:bottom w:val="none" w:sz="0" w:space="0" w:color="auto"/>
        <w:right w:val="none" w:sz="0" w:space="0" w:color="auto"/>
      </w:divBdr>
    </w:div>
    <w:div w:id="1762143673">
      <w:bodyDiv w:val="1"/>
      <w:marLeft w:val="0"/>
      <w:marRight w:val="0"/>
      <w:marTop w:val="0"/>
      <w:marBottom w:val="0"/>
      <w:divBdr>
        <w:top w:val="none" w:sz="0" w:space="0" w:color="auto"/>
        <w:left w:val="none" w:sz="0" w:space="0" w:color="auto"/>
        <w:bottom w:val="none" w:sz="0" w:space="0" w:color="auto"/>
        <w:right w:val="none" w:sz="0" w:space="0" w:color="auto"/>
      </w:divBdr>
    </w:div>
    <w:div w:id="1872841845">
      <w:bodyDiv w:val="1"/>
      <w:marLeft w:val="0"/>
      <w:marRight w:val="0"/>
      <w:marTop w:val="0"/>
      <w:marBottom w:val="0"/>
      <w:divBdr>
        <w:top w:val="none" w:sz="0" w:space="0" w:color="auto"/>
        <w:left w:val="none" w:sz="0" w:space="0" w:color="auto"/>
        <w:bottom w:val="none" w:sz="0" w:space="0" w:color="auto"/>
        <w:right w:val="none" w:sz="0" w:space="0" w:color="auto"/>
      </w:divBdr>
    </w:div>
    <w:div w:id="1889024391">
      <w:bodyDiv w:val="1"/>
      <w:marLeft w:val="0"/>
      <w:marRight w:val="0"/>
      <w:marTop w:val="0"/>
      <w:marBottom w:val="0"/>
      <w:divBdr>
        <w:top w:val="none" w:sz="0" w:space="0" w:color="auto"/>
        <w:left w:val="none" w:sz="0" w:space="0" w:color="auto"/>
        <w:bottom w:val="none" w:sz="0" w:space="0" w:color="auto"/>
        <w:right w:val="none" w:sz="0" w:space="0" w:color="auto"/>
      </w:divBdr>
    </w:div>
    <w:div w:id="1890533805">
      <w:bodyDiv w:val="1"/>
      <w:marLeft w:val="0"/>
      <w:marRight w:val="0"/>
      <w:marTop w:val="0"/>
      <w:marBottom w:val="0"/>
      <w:divBdr>
        <w:top w:val="none" w:sz="0" w:space="0" w:color="auto"/>
        <w:left w:val="none" w:sz="0" w:space="0" w:color="auto"/>
        <w:bottom w:val="none" w:sz="0" w:space="0" w:color="auto"/>
        <w:right w:val="none" w:sz="0" w:space="0" w:color="auto"/>
      </w:divBdr>
    </w:div>
    <w:div w:id="1892303124">
      <w:bodyDiv w:val="1"/>
      <w:marLeft w:val="0"/>
      <w:marRight w:val="0"/>
      <w:marTop w:val="0"/>
      <w:marBottom w:val="0"/>
      <w:divBdr>
        <w:top w:val="none" w:sz="0" w:space="0" w:color="auto"/>
        <w:left w:val="none" w:sz="0" w:space="0" w:color="auto"/>
        <w:bottom w:val="none" w:sz="0" w:space="0" w:color="auto"/>
        <w:right w:val="none" w:sz="0" w:space="0" w:color="auto"/>
      </w:divBdr>
    </w:div>
    <w:div w:id="1971403308">
      <w:bodyDiv w:val="1"/>
      <w:marLeft w:val="0"/>
      <w:marRight w:val="0"/>
      <w:marTop w:val="0"/>
      <w:marBottom w:val="0"/>
      <w:divBdr>
        <w:top w:val="none" w:sz="0" w:space="0" w:color="auto"/>
        <w:left w:val="none" w:sz="0" w:space="0" w:color="auto"/>
        <w:bottom w:val="none" w:sz="0" w:space="0" w:color="auto"/>
        <w:right w:val="none" w:sz="0" w:space="0" w:color="auto"/>
      </w:divBdr>
    </w:div>
    <w:div w:id="1973359539">
      <w:bodyDiv w:val="1"/>
      <w:marLeft w:val="0"/>
      <w:marRight w:val="0"/>
      <w:marTop w:val="0"/>
      <w:marBottom w:val="0"/>
      <w:divBdr>
        <w:top w:val="none" w:sz="0" w:space="0" w:color="auto"/>
        <w:left w:val="none" w:sz="0" w:space="0" w:color="auto"/>
        <w:bottom w:val="none" w:sz="0" w:space="0" w:color="auto"/>
        <w:right w:val="none" w:sz="0" w:space="0" w:color="auto"/>
      </w:divBdr>
    </w:div>
    <w:div w:id="2121147391">
      <w:bodyDiv w:val="1"/>
      <w:marLeft w:val="0"/>
      <w:marRight w:val="0"/>
      <w:marTop w:val="0"/>
      <w:marBottom w:val="0"/>
      <w:divBdr>
        <w:top w:val="none" w:sz="0" w:space="0" w:color="auto"/>
        <w:left w:val="none" w:sz="0" w:space="0" w:color="auto"/>
        <w:bottom w:val="none" w:sz="0" w:space="0" w:color="auto"/>
        <w:right w:val="none" w:sz="0" w:space="0" w:color="auto"/>
      </w:divBdr>
    </w:div>
    <w:div w:id="212658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mailto:cplseduc@supel.ro.gov.br" TargetMode="External"/><Relationship Id="rId18" Type="http://schemas.openxmlformats.org/officeDocument/2006/relationships/hyperlink" Target="http://www.comprasnet.gov.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mprasnet.gov.br" TargetMode="External"/><Relationship Id="rId7" Type="http://schemas.openxmlformats.org/officeDocument/2006/relationships/endnotes" Target="endnotes.xml"/><Relationship Id="rId12" Type="http://schemas.openxmlformats.org/officeDocument/2006/relationships/hyperlink" Target="mailto:cplseduc@supel.ro.gov.br" TargetMode="External"/><Relationship Id="rId17" Type="http://schemas.openxmlformats.org/officeDocument/2006/relationships/hyperlink" Target="http://www.comprasnet.gov.b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hyperlink" Target="http://www.receita.fazenda.gov.br/Legislacao/Decretos/2014/dec83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coes-e.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mprasnet.gov.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supel.ro.gov.br" TargetMode="External"/><Relationship Id="rId19"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www.comprasnet.gov.br" TargetMode="External"/><Relationship Id="rId22" Type="http://schemas.openxmlformats.org/officeDocument/2006/relationships/hyperlink" Target="http://www.comprasnet.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D682-C836-4A2C-9F4E-6744A4D6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68</Pages>
  <Words>25401</Words>
  <Characters>137169</Characters>
  <Application>Microsoft Office Word</Application>
  <DocSecurity>0</DocSecurity>
  <Lines>1143</Lines>
  <Paragraphs>324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162246</CharactersWithSpaces>
  <SharedDoc>false</SharedDoc>
  <HLinks>
    <vt:vector size="84" baseType="variant">
      <vt:variant>
        <vt:i4>6029383</vt:i4>
      </vt:variant>
      <vt:variant>
        <vt:i4>39</vt:i4>
      </vt:variant>
      <vt:variant>
        <vt:i4>0</vt:i4>
      </vt:variant>
      <vt:variant>
        <vt:i4>5</vt:i4>
      </vt:variant>
      <vt:variant>
        <vt:lpwstr>http://www.comprasnet.gov.br/</vt:lpwstr>
      </vt:variant>
      <vt:variant>
        <vt:lpwstr/>
      </vt:variant>
      <vt:variant>
        <vt:i4>6029383</vt:i4>
      </vt:variant>
      <vt:variant>
        <vt:i4>36</vt:i4>
      </vt:variant>
      <vt:variant>
        <vt:i4>0</vt:i4>
      </vt:variant>
      <vt:variant>
        <vt:i4>5</vt:i4>
      </vt:variant>
      <vt:variant>
        <vt:lpwstr>http://www.comprasnet.gov.br/</vt:lpwstr>
      </vt:variant>
      <vt:variant>
        <vt:lpwstr/>
      </vt:variant>
      <vt:variant>
        <vt:i4>6029383</vt:i4>
      </vt:variant>
      <vt:variant>
        <vt:i4>33</vt:i4>
      </vt:variant>
      <vt:variant>
        <vt:i4>0</vt:i4>
      </vt:variant>
      <vt:variant>
        <vt:i4>5</vt:i4>
      </vt:variant>
      <vt:variant>
        <vt:lpwstr>http://www.comprasnet.gov.br/</vt:lpwstr>
      </vt:variant>
      <vt:variant>
        <vt:lpwstr/>
      </vt:variant>
      <vt:variant>
        <vt:i4>6029383</vt:i4>
      </vt:variant>
      <vt:variant>
        <vt:i4>30</vt:i4>
      </vt:variant>
      <vt:variant>
        <vt:i4>0</vt:i4>
      </vt:variant>
      <vt:variant>
        <vt:i4>5</vt:i4>
      </vt:variant>
      <vt:variant>
        <vt:lpwstr>http://www.comprasnet.gov.br/</vt:lpwstr>
      </vt:variant>
      <vt:variant>
        <vt:lpwstr/>
      </vt:variant>
      <vt:variant>
        <vt:i4>6029383</vt:i4>
      </vt:variant>
      <vt:variant>
        <vt:i4>27</vt:i4>
      </vt:variant>
      <vt:variant>
        <vt:i4>0</vt:i4>
      </vt:variant>
      <vt:variant>
        <vt:i4>5</vt:i4>
      </vt:variant>
      <vt:variant>
        <vt:lpwstr>http://www.comprasnet.gov.br/</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2031676</vt:i4>
      </vt:variant>
      <vt:variant>
        <vt:i4>15</vt:i4>
      </vt:variant>
      <vt:variant>
        <vt:i4>0</vt:i4>
      </vt:variant>
      <vt:variant>
        <vt:i4>5</vt:i4>
      </vt:variant>
      <vt:variant>
        <vt:lpwstr>mailto:cplseduc@supel.ro.gov.br</vt:lpwstr>
      </vt:variant>
      <vt:variant>
        <vt:lpwstr/>
      </vt:variant>
      <vt:variant>
        <vt:i4>2031676</vt:i4>
      </vt:variant>
      <vt:variant>
        <vt:i4>12</vt:i4>
      </vt:variant>
      <vt:variant>
        <vt:i4>0</vt:i4>
      </vt:variant>
      <vt:variant>
        <vt:i4>5</vt:i4>
      </vt:variant>
      <vt:variant>
        <vt:lpwstr>mailto:cplseduc@supel.ro.gov.br</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01723002232</cp:lastModifiedBy>
  <cp:revision>169</cp:revision>
  <cp:lastPrinted>2015-11-03T13:58:00Z</cp:lastPrinted>
  <dcterms:created xsi:type="dcterms:W3CDTF">2014-04-22T12:38:00Z</dcterms:created>
  <dcterms:modified xsi:type="dcterms:W3CDTF">2015-11-20T15:15:00Z</dcterms:modified>
</cp:coreProperties>
</file>