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97" w:rsidRPr="001B2F4E" w:rsidRDefault="00412B97" w:rsidP="001B2F4E">
      <w:pPr>
        <w:pStyle w:val="Ttulo2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RESOLUÇÃO Nº140</w:t>
      </w:r>
      <w:r w:rsidRPr="001B2F4E">
        <w:rPr>
          <w:rFonts w:ascii="Times New Roman" w:hAnsi="Times New Roman"/>
          <w:u w:val="none"/>
        </w:rPr>
        <w:t>/JUCER</w:t>
      </w:r>
    </w:p>
    <w:p w:rsidR="00412B97" w:rsidRDefault="00412B97" w:rsidP="001B2F4E"/>
    <w:p w:rsidR="00412B97" w:rsidRDefault="00412B97" w:rsidP="001B2F4E">
      <w:pPr>
        <w:ind w:firstLine="708"/>
        <w:jc w:val="both"/>
      </w:pPr>
    </w:p>
    <w:p w:rsidR="00412B97" w:rsidRDefault="00412B97" w:rsidP="001B2F4E">
      <w:pPr>
        <w:pStyle w:val="Recuodecorpodetex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p w:rsidR="00412B97" w:rsidRDefault="00412B97" w:rsidP="001B2F4E">
      <w:pPr>
        <w:pStyle w:val="Recuodecorpodetexto"/>
        <w:ind w:left="3960" w:firstLine="0"/>
        <w:rPr>
          <w:rFonts w:ascii="Times New Roman" w:hAnsi="Times New Roman" w:cs="Bookman Old Style"/>
          <w:i/>
          <w:iCs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 w:cs="Bookman Old Style"/>
          <w:i/>
          <w:iCs/>
        </w:rPr>
        <w:t xml:space="preserve">“Dispõe sobre a Prestação de Contas da Junta Comercial do Estado de Rondônia/JUCER, referente ao Exercício de </w:t>
      </w:r>
      <w:smartTag w:uri="urn:schemas-microsoft-com:office:smarttags" w:element="metricconverter">
        <w:smartTagPr>
          <w:attr w:name="ProductID" w:val="2014”"/>
        </w:smartTagPr>
        <w:r>
          <w:rPr>
            <w:rFonts w:ascii="Times New Roman" w:hAnsi="Times New Roman" w:cs="Bookman Old Style"/>
            <w:i/>
            <w:iCs/>
          </w:rPr>
          <w:t>2014”</w:t>
        </w:r>
      </w:smartTag>
      <w:r>
        <w:rPr>
          <w:rFonts w:ascii="Times New Roman" w:hAnsi="Times New Roman" w:cs="Bookman Old Style"/>
          <w:i/>
          <w:iCs/>
        </w:rPr>
        <w:t>.</w:t>
      </w:r>
    </w:p>
    <w:p w:rsidR="00412B97" w:rsidRDefault="00412B97" w:rsidP="001B2F4E">
      <w:pPr>
        <w:jc w:val="right"/>
      </w:pPr>
    </w:p>
    <w:p w:rsidR="00412B97" w:rsidRDefault="00412B97" w:rsidP="001B2F4E">
      <w:pPr>
        <w:jc w:val="right"/>
      </w:pPr>
    </w:p>
    <w:p w:rsidR="00412B97" w:rsidRPr="001B2F4E" w:rsidRDefault="00412B97" w:rsidP="001B2F4E">
      <w:pPr>
        <w:jc w:val="both"/>
        <w:rPr>
          <w:sz w:val="24"/>
          <w:szCs w:val="24"/>
        </w:rPr>
      </w:pPr>
    </w:p>
    <w:p w:rsidR="00412B97" w:rsidRPr="001B2F4E" w:rsidRDefault="00412B97" w:rsidP="001B2F4E">
      <w:pPr>
        <w:jc w:val="both"/>
        <w:rPr>
          <w:rFonts w:cs="Bookman Old Style"/>
          <w:sz w:val="24"/>
          <w:szCs w:val="24"/>
        </w:rPr>
      </w:pPr>
      <w:r w:rsidRPr="001B2F4E">
        <w:rPr>
          <w:b/>
          <w:bCs/>
          <w:sz w:val="24"/>
          <w:szCs w:val="24"/>
        </w:rPr>
        <w:tab/>
      </w:r>
      <w:r w:rsidRPr="001B2F4E">
        <w:rPr>
          <w:b/>
          <w:bCs/>
          <w:sz w:val="24"/>
          <w:szCs w:val="24"/>
        </w:rPr>
        <w:tab/>
      </w:r>
      <w:r w:rsidRPr="001B2F4E">
        <w:rPr>
          <w:rFonts w:cs="Bookman Old Style"/>
          <w:b/>
          <w:bCs/>
          <w:sz w:val="24"/>
          <w:szCs w:val="24"/>
        </w:rPr>
        <w:t>O</w:t>
      </w:r>
      <w:r w:rsidRPr="001B2F4E">
        <w:rPr>
          <w:rFonts w:cs="Bookman Old Style"/>
          <w:sz w:val="24"/>
          <w:szCs w:val="24"/>
        </w:rPr>
        <w:t xml:space="preserve"> </w:t>
      </w:r>
      <w:r w:rsidRPr="001B2F4E">
        <w:rPr>
          <w:rFonts w:cs="Bookman Old Style"/>
          <w:b/>
          <w:bCs/>
          <w:sz w:val="24"/>
          <w:szCs w:val="24"/>
        </w:rPr>
        <w:t>PRESIDENTE DA JUNTA COMERCIAL DO ESTADO DE RONDONIA</w:t>
      </w:r>
      <w:r w:rsidRPr="001B2F4E">
        <w:rPr>
          <w:rFonts w:cs="Bookman Old Style"/>
          <w:sz w:val="24"/>
          <w:szCs w:val="24"/>
        </w:rPr>
        <w:t xml:space="preserve">, no uso de suas atribuições, faz saber que o Plenário, por seu Colégio de Vogais, </w:t>
      </w:r>
      <w:smartTag w:uri="urn:schemas-microsoft-com:office:smarttags" w:element="PersonName">
        <w:smartTagPr>
          <w:attr w:name="ProductID" w:val="em Sess￣o Plen￡ria Extraordin￡ria"/>
        </w:smartTagPr>
        <w:r w:rsidRPr="001B2F4E">
          <w:rPr>
            <w:rFonts w:cs="Bookman Old Style"/>
            <w:sz w:val="24"/>
            <w:szCs w:val="24"/>
          </w:rPr>
          <w:t>em Sessão Plenária Extraordinária</w:t>
        </w:r>
      </w:smartTag>
      <w:r w:rsidRPr="001B2F4E">
        <w:rPr>
          <w:rFonts w:cs="Bookman Old Style"/>
          <w:sz w:val="24"/>
          <w:szCs w:val="24"/>
        </w:rPr>
        <w:t>, realizada em 23 de março de 2015, consoante o disposto no artigo 9º, inciso X do Regimento Interno.</w:t>
      </w:r>
    </w:p>
    <w:p w:rsidR="00412B97" w:rsidRPr="001B2F4E" w:rsidRDefault="00412B97" w:rsidP="001B2F4E">
      <w:pPr>
        <w:pStyle w:val="Ttulo5"/>
        <w:keepNext/>
        <w:tabs>
          <w:tab w:val="left" w:pos="851"/>
        </w:tabs>
        <w:spacing w:before="60" w:after="60"/>
        <w:jc w:val="both"/>
        <w:rPr>
          <w:rFonts w:cs="Bookman Old Style"/>
          <w:b/>
          <w:bCs/>
        </w:rPr>
      </w:pPr>
    </w:p>
    <w:p w:rsidR="00412B97" w:rsidRPr="001B2F4E" w:rsidRDefault="00412B97" w:rsidP="001B2F4E">
      <w:pPr>
        <w:autoSpaceDE w:val="0"/>
        <w:rPr>
          <w:sz w:val="24"/>
          <w:szCs w:val="24"/>
        </w:rPr>
      </w:pPr>
    </w:p>
    <w:p w:rsidR="00412B97" w:rsidRPr="001B2F4E" w:rsidRDefault="00412B97" w:rsidP="001B2F4E">
      <w:pPr>
        <w:autoSpaceDE w:val="0"/>
        <w:jc w:val="both"/>
        <w:rPr>
          <w:rFonts w:cs="Arial"/>
          <w:sz w:val="24"/>
          <w:szCs w:val="24"/>
        </w:rPr>
      </w:pPr>
      <w:r w:rsidRPr="001B2F4E">
        <w:rPr>
          <w:sz w:val="24"/>
          <w:szCs w:val="24"/>
        </w:rPr>
        <w:tab/>
      </w:r>
      <w:r w:rsidRPr="001B2F4E">
        <w:rPr>
          <w:sz w:val="24"/>
          <w:szCs w:val="24"/>
        </w:rPr>
        <w:tab/>
      </w:r>
      <w:r w:rsidRPr="001B2F4E">
        <w:rPr>
          <w:rFonts w:cs="Bookman Old Style"/>
          <w:b/>
          <w:bCs/>
          <w:sz w:val="24"/>
          <w:szCs w:val="24"/>
        </w:rPr>
        <w:t xml:space="preserve">CONSIDERANDO, </w:t>
      </w:r>
      <w:r w:rsidRPr="001B2F4E">
        <w:rPr>
          <w:rFonts w:cs="Arial"/>
          <w:sz w:val="24"/>
          <w:szCs w:val="24"/>
        </w:rPr>
        <w:t>os procedimentos adotados em auditoria interna através de inspeção contábil realizada em todos os documentos;</w:t>
      </w:r>
    </w:p>
    <w:p w:rsidR="00412B97" w:rsidRPr="001B2F4E" w:rsidRDefault="00412B97" w:rsidP="001B2F4E">
      <w:pPr>
        <w:autoSpaceDE w:val="0"/>
        <w:jc w:val="both"/>
        <w:rPr>
          <w:rFonts w:cs="Arial"/>
          <w:b/>
          <w:bCs/>
          <w:sz w:val="24"/>
          <w:szCs w:val="24"/>
        </w:rPr>
      </w:pPr>
    </w:p>
    <w:p w:rsidR="00412B97" w:rsidRPr="001B2F4E" w:rsidRDefault="00412B97" w:rsidP="001B2F4E">
      <w:pPr>
        <w:autoSpaceDE w:val="0"/>
        <w:jc w:val="both"/>
        <w:rPr>
          <w:rFonts w:cs="Arial"/>
          <w:b/>
          <w:bCs/>
          <w:sz w:val="24"/>
          <w:szCs w:val="24"/>
        </w:rPr>
      </w:pPr>
      <w:r w:rsidRPr="001B2F4E">
        <w:rPr>
          <w:rFonts w:cs="Arial"/>
          <w:b/>
          <w:bCs/>
          <w:sz w:val="24"/>
          <w:szCs w:val="24"/>
        </w:rPr>
        <w:tab/>
      </w:r>
      <w:r w:rsidRPr="001B2F4E">
        <w:rPr>
          <w:rFonts w:cs="Arial"/>
          <w:b/>
          <w:bCs/>
          <w:sz w:val="24"/>
          <w:szCs w:val="24"/>
        </w:rPr>
        <w:tab/>
      </w:r>
    </w:p>
    <w:p w:rsidR="00412B97" w:rsidRPr="001B2F4E" w:rsidRDefault="00412B97" w:rsidP="001B2F4E">
      <w:pPr>
        <w:autoSpaceDE w:val="0"/>
        <w:jc w:val="both"/>
        <w:rPr>
          <w:rFonts w:cs="Arial"/>
          <w:sz w:val="24"/>
          <w:szCs w:val="24"/>
        </w:rPr>
      </w:pPr>
      <w:r w:rsidRPr="001B2F4E">
        <w:rPr>
          <w:rFonts w:cs="Arial"/>
          <w:b/>
          <w:bCs/>
          <w:sz w:val="24"/>
          <w:szCs w:val="24"/>
        </w:rPr>
        <w:tab/>
      </w:r>
      <w:r w:rsidRPr="001B2F4E">
        <w:rPr>
          <w:rFonts w:cs="Arial"/>
          <w:b/>
          <w:bCs/>
          <w:sz w:val="24"/>
          <w:szCs w:val="24"/>
        </w:rPr>
        <w:tab/>
        <w:t xml:space="preserve">CONSIDERANDO, </w:t>
      </w:r>
      <w:r w:rsidRPr="001B2F4E">
        <w:rPr>
          <w:rFonts w:cs="Arial"/>
          <w:sz w:val="24"/>
          <w:szCs w:val="24"/>
        </w:rPr>
        <w:t>que os procedimentos obedeceram às Normas Técnicas estabelecidas por Legislação pertinente;</w:t>
      </w:r>
    </w:p>
    <w:p w:rsidR="00412B97" w:rsidRPr="001B2F4E" w:rsidRDefault="00412B97" w:rsidP="001B2F4E">
      <w:pPr>
        <w:autoSpaceDE w:val="0"/>
        <w:jc w:val="both"/>
        <w:rPr>
          <w:rFonts w:cs="Arial"/>
          <w:sz w:val="24"/>
          <w:szCs w:val="24"/>
        </w:rPr>
      </w:pPr>
    </w:p>
    <w:p w:rsidR="00412B97" w:rsidRPr="001B2F4E" w:rsidRDefault="00412B97" w:rsidP="001B2F4E">
      <w:pPr>
        <w:autoSpaceDE w:val="0"/>
        <w:jc w:val="both"/>
        <w:rPr>
          <w:rFonts w:cs="Arial"/>
          <w:b/>
          <w:bCs/>
          <w:sz w:val="24"/>
          <w:szCs w:val="24"/>
        </w:rPr>
      </w:pPr>
    </w:p>
    <w:p w:rsidR="00412B97" w:rsidRPr="001B2F4E" w:rsidRDefault="00412B97" w:rsidP="001B2F4E">
      <w:pPr>
        <w:autoSpaceDE w:val="0"/>
        <w:jc w:val="both"/>
        <w:rPr>
          <w:rFonts w:cs="Bookman Old Style"/>
          <w:sz w:val="24"/>
          <w:szCs w:val="24"/>
        </w:rPr>
      </w:pPr>
      <w:r w:rsidRPr="001B2F4E">
        <w:rPr>
          <w:sz w:val="24"/>
          <w:szCs w:val="24"/>
        </w:rPr>
        <w:tab/>
      </w:r>
      <w:r w:rsidRPr="001B2F4E">
        <w:rPr>
          <w:sz w:val="24"/>
          <w:szCs w:val="24"/>
        </w:rPr>
        <w:tab/>
      </w:r>
      <w:r w:rsidRPr="001B2F4E">
        <w:rPr>
          <w:rFonts w:cs="Bookman Old Style"/>
          <w:b/>
          <w:bCs/>
          <w:sz w:val="24"/>
          <w:szCs w:val="24"/>
        </w:rPr>
        <w:t>CONSIDERANDO</w:t>
      </w:r>
      <w:r w:rsidRPr="001B2F4E">
        <w:rPr>
          <w:rFonts w:cs="Bookman Old Style"/>
          <w:sz w:val="24"/>
          <w:szCs w:val="24"/>
        </w:rPr>
        <w:t>, ainda o Parecer consubstanciado do vogal-relator;</w:t>
      </w:r>
    </w:p>
    <w:p w:rsidR="00412B97" w:rsidRPr="001B2F4E" w:rsidRDefault="00412B97" w:rsidP="001B2F4E">
      <w:pPr>
        <w:autoSpaceDE w:val="0"/>
        <w:jc w:val="both"/>
        <w:rPr>
          <w:rFonts w:cs="Bookman Old Style"/>
          <w:sz w:val="24"/>
          <w:szCs w:val="24"/>
        </w:rPr>
      </w:pPr>
    </w:p>
    <w:p w:rsidR="00412B97" w:rsidRPr="001B2F4E" w:rsidRDefault="00412B97" w:rsidP="001B2F4E">
      <w:pPr>
        <w:autoSpaceDE w:val="0"/>
        <w:rPr>
          <w:rFonts w:cs="Bookman Old Style"/>
          <w:sz w:val="24"/>
          <w:szCs w:val="24"/>
        </w:rPr>
      </w:pPr>
      <w:r w:rsidRPr="001B2F4E">
        <w:rPr>
          <w:rFonts w:cs="Bookman Old Style"/>
          <w:sz w:val="24"/>
          <w:szCs w:val="24"/>
        </w:rPr>
        <w:tab/>
      </w:r>
    </w:p>
    <w:p w:rsidR="00412B97" w:rsidRPr="001B2F4E" w:rsidRDefault="00412B97" w:rsidP="001B2F4E">
      <w:pPr>
        <w:autoSpaceDE w:val="0"/>
        <w:rPr>
          <w:rFonts w:cs="Bookman Old Style"/>
          <w:b/>
          <w:bCs/>
          <w:sz w:val="24"/>
          <w:szCs w:val="24"/>
        </w:rPr>
      </w:pPr>
      <w:r w:rsidRPr="001B2F4E">
        <w:rPr>
          <w:rFonts w:cs="Bookman Old Style"/>
          <w:sz w:val="24"/>
          <w:szCs w:val="24"/>
        </w:rPr>
        <w:tab/>
      </w:r>
      <w:r w:rsidRPr="001B2F4E">
        <w:rPr>
          <w:rFonts w:cs="Bookman Old Style"/>
          <w:sz w:val="24"/>
          <w:szCs w:val="24"/>
        </w:rPr>
        <w:tab/>
      </w:r>
      <w:r w:rsidRPr="001B2F4E">
        <w:rPr>
          <w:rFonts w:cs="Bookman Old Style"/>
          <w:b/>
          <w:bCs/>
          <w:sz w:val="24"/>
          <w:szCs w:val="24"/>
        </w:rPr>
        <w:t xml:space="preserve">Resolve: </w:t>
      </w:r>
    </w:p>
    <w:p w:rsidR="00412B97" w:rsidRPr="001B2F4E" w:rsidRDefault="00412B97" w:rsidP="001B2F4E">
      <w:pPr>
        <w:tabs>
          <w:tab w:val="left" w:pos="851"/>
          <w:tab w:val="left" w:pos="1418"/>
        </w:tabs>
        <w:autoSpaceDE w:val="0"/>
        <w:spacing w:before="60" w:after="60"/>
        <w:jc w:val="both"/>
        <w:rPr>
          <w:rFonts w:cs="Bookman Old Style"/>
          <w:b/>
          <w:bCs/>
          <w:sz w:val="24"/>
          <w:szCs w:val="24"/>
        </w:rPr>
      </w:pPr>
      <w:r w:rsidRPr="001B2F4E">
        <w:rPr>
          <w:rFonts w:cs="Bookman Old Style"/>
          <w:b/>
          <w:bCs/>
          <w:sz w:val="24"/>
          <w:szCs w:val="24"/>
        </w:rPr>
        <w:tab/>
      </w:r>
    </w:p>
    <w:p w:rsidR="00412B97" w:rsidRPr="001B2F4E" w:rsidRDefault="00412B97" w:rsidP="001B2F4E">
      <w:pPr>
        <w:tabs>
          <w:tab w:val="left" w:pos="851"/>
          <w:tab w:val="left" w:pos="1418"/>
        </w:tabs>
        <w:autoSpaceDE w:val="0"/>
        <w:spacing w:before="60" w:after="60"/>
        <w:jc w:val="both"/>
        <w:rPr>
          <w:sz w:val="24"/>
          <w:szCs w:val="24"/>
        </w:rPr>
      </w:pPr>
    </w:p>
    <w:p w:rsidR="00412B97" w:rsidRPr="001B2F4E" w:rsidRDefault="00412B97" w:rsidP="001B2F4E">
      <w:pPr>
        <w:tabs>
          <w:tab w:val="left" w:pos="851"/>
          <w:tab w:val="left" w:pos="1418"/>
        </w:tabs>
        <w:autoSpaceDE w:val="0"/>
        <w:spacing w:before="60" w:after="60"/>
        <w:jc w:val="both"/>
        <w:rPr>
          <w:rFonts w:cs="Bookman Old Style"/>
          <w:sz w:val="24"/>
          <w:szCs w:val="24"/>
        </w:rPr>
      </w:pPr>
      <w:r w:rsidRPr="001B2F4E">
        <w:rPr>
          <w:sz w:val="24"/>
          <w:szCs w:val="24"/>
        </w:rPr>
        <w:tab/>
      </w:r>
      <w:r w:rsidRPr="001B2F4E">
        <w:rPr>
          <w:sz w:val="24"/>
          <w:szCs w:val="24"/>
        </w:rPr>
        <w:tab/>
      </w:r>
      <w:r w:rsidRPr="001B2F4E">
        <w:rPr>
          <w:rFonts w:cs="Bookman Old Style"/>
          <w:b/>
          <w:bCs/>
          <w:sz w:val="24"/>
          <w:szCs w:val="24"/>
        </w:rPr>
        <w:t>Art. 1º</w:t>
      </w:r>
      <w:r w:rsidRPr="001B2F4E">
        <w:rPr>
          <w:rFonts w:cs="Bookman Old Style"/>
          <w:sz w:val="24"/>
          <w:szCs w:val="24"/>
        </w:rPr>
        <w:t xml:space="preserve"> - Aprovar a Prestação de Contas da Junta Comercial do Estado de Rondônia/JUCER, referente ao exercício de 2014, podendo a mesma ser encaminhada ao Egrégio Tribunal de Contas do Estado de Rondônia.</w:t>
      </w:r>
    </w:p>
    <w:p w:rsidR="00412B97" w:rsidRPr="001B2F4E" w:rsidRDefault="00412B97" w:rsidP="001B2F4E">
      <w:pPr>
        <w:tabs>
          <w:tab w:val="left" w:pos="851"/>
          <w:tab w:val="left" w:pos="1418"/>
        </w:tabs>
        <w:autoSpaceDE w:val="0"/>
        <w:spacing w:before="60" w:after="60" w:line="432" w:lineRule="auto"/>
        <w:jc w:val="both"/>
        <w:rPr>
          <w:rFonts w:cs="Bookman Old Style"/>
          <w:sz w:val="24"/>
          <w:szCs w:val="24"/>
        </w:rPr>
      </w:pPr>
    </w:p>
    <w:p w:rsidR="00412B97" w:rsidRPr="001B2F4E" w:rsidRDefault="00412B97" w:rsidP="001B2F4E">
      <w:pPr>
        <w:jc w:val="both"/>
        <w:rPr>
          <w:rFonts w:cs="Bookman Old Style"/>
          <w:sz w:val="24"/>
          <w:szCs w:val="24"/>
        </w:rPr>
      </w:pPr>
      <w:r w:rsidRPr="001B2F4E">
        <w:rPr>
          <w:rFonts w:cs="Bookman Old Style"/>
          <w:sz w:val="24"/>
          <w:szCs w:val="24"/>
        </w:rPr>
        <w:tab/>
      </w:r>
      <w:r w:rsidRPr="001B2F4E">
        <w:rPr>
          <w:rFonts w:cs="Bookman Old Style"/>
          <w:sz w:val="24"/>
          <w:szCs w:val="24"/>
        </w:rPr>
        <w:tab/>
        <w:t>Sala das Sessões Plenárias, 23 de março de 2015.</w:t>
      </w:r>
    </w:p>
    <w:p w:rsidR="00412B97" w:rsidRPr="001B2F4E" w:rsidRDefault="00412B97" w:rsidP="001B2F4E">
      <w:pPr>
        <w:jc w:val="center"/>
        <w:rPr>
          <w:rFonts w:cs="Arial"/>
          <w:i/>
          <w:iCs/>
          <w:sz w:val="24"/>
          <w:szCs w:val="24"/>
        </w:rPr>
      </w:pPr>
    </w:p>
    <w:p w:rsidR="00412B97" w:rsidRPr="001B2F4E" w:rsidRDefault="00412B97" w:rsidP="001B2F4E">
      <w:pPr>
        <w:pStyle w:val="Corpodetexto"/>
        <w:rPr>
          <w:rFonts w:ascii="Times New Roman" w:hAnsi="Times New Roman"/>
          <w:sz w:val="24"/>
          <w:szCs w:val="24"/>
        </w:rPr>
      </w:pPr>
    </w:p>
    <w:p w:rsidR="00412B97" w:rsidRPr="001B2F4E" w:rsidRDefault="00412B97" w:rsidP="001B2F4E">
      <w:pPr>
        <w:pStyle w:val="Corpodetexto"/>
        <w:rPr>
          <w:rFonts w:ascii="Times New Roman" w:hAnsi="Times New Roman"/>
          <w:sz w:val="24"/>
          <w:szCs w:val="24"/>
        </w:rPr>
      </w:pPr>
    </w:p>
    <w:p w:rsidR="00412B97" w:rsidRPr="001B2F4E" w:rsidRDefault="00412B97" w:rsidP="001B2F4E">
      <w:pPr>
        <w:tabs>
          <w:tab w:val="center" w:pos="1920"/>
          <w:tab w:val="center" w:pos="6000"/>
        </w:tabs>
        <w:jc w:val="both"/>
        <w:rPr>
          <w:sz w:val="24"/>
          <w:szCs w:val="24"/>
        </w:rPr>
      </w:pPr>
    </w:p>
    <w:p w:rsidR="00412B97" w:rsidRPr="001B2F4E" w:rsidRDefault="00412B97" w:rsidP="00CD0A13">
      <w:pPr>
        <w:tabs>
          <w:tab w:val="left" w:pos="709"/>
          <w:tab w:val="center" w:pos="1920"/>
          <w:tab w:val="center" w:pos="6000"/>
          <w:tab w:val="left" w:pos="8080"/>
        </w:tabs>
        <w:jc w:val="both"/>
        <w:rPr>
          <w:b/>
          <w:bCs/>
          <w:sz w:val="24"/>
          <w:szCs w:val="24"/>
        </w:rPr>
      </w:pPr>
      <w:r w:rsidRPr="001B2F4E">
        <w:rPr>
          <w:b/>
          <w:bCs/>
          <w:sz w:val="24"/>
          <w:szCs w:val="24"/>
        </w:rPr>
        <w:tab/>
        <w:t>Henrique de Souza Leite</w:t>
      </w:r>
      <w:r w:rsidRPr="001B2F4E">
        <w:rPr>
          <w:b/>
          <w:bCs/>
          <w:sz w:val="24"/>
          <w:szCs w:val="24"/>
        </w:rPr>
        <w:tab/>
        <w:t xml:space="preserve">                   Silvia Oriane de Gracia Lima                               </w:t>
      </w:r>
    </w:p>
    <w:p w:rsidR="00412B97" w:rsidRPr="001B2F4E" w:rsidRDefault="00412B97" w:rsidP="001B2F4E">
      <w:pPr>
        <w:tabs>
          <w:tab w:val="center" w:pos="1920"/>
          <w:tab w:val="center" w:pos="6000"/>
        </w:tabs>
        <w:jc w:val="both"/>
        <w:rPr>
          <w:sz w:val="24"/>
          <w:szCs w:val="24"/>
        </w:rPr>
      </w:pPr>
      <w:r w:rsidRPr="001B2F4E">
        <w:rPr>
          <w:sz w:val="24"/>
          <w:szCs w:val="24"/>
        </w:rPr>
        <w:tab/>
        <w:t xml:space="preserve">                 </w:t>
      </w:r>
      <w:r w:rsidRPr="001B2F4E">
        <w:rPr>
          <w:i/>
          <w:iCs/>
          <w:sz w:val="24"/>
          <w:szCs w:val="24"/>
        </w:rPr>
        <w:t>Vogal/Presidente                                             Vogal/Vice Presidente</w:t>
      </w:r>
    </w:p>
    <w:p w:rsidR="00412B97" w:rsidRPr="001B2F4E" w:rsidRDefault="00412B97" w:rsidP="001B2F4E">
      <w:pPr>
        <w:tabs>
          <w:tab w:val="center" w:pos="1920"/>
          <w:tab w:val="center" w:pos="6000"/>
        </w:tabs>
        <w:jc w:val="both"/>
        <w:rPr>
          <w:sz w:val="24"/>
          <w:szCs w:val="24"/>
        </w:rPr>
      </w:pPr>
    </w:p>
    <w:p w:rsidR="00412B97" w:rsidRPr="00CD0A13" w:rsidRDefault="00412B97" w:rsidP="001B2F4E">
      <w:pPr>
        <w:tabs>
          <w:tab w:val="center" w:pos="1920"/>
          <w:tab w:val="center" w:pos="6000"/>
        </w:tabs>
        <w:jc w:val="both"/>
        <w:rPr>
          <w:sz w:val="24"/>
          <w:szCs w:val="24"/>
        </w:rPr>
      </w:pPr>
    </w:p>
    <w:p w:rsidR="00412B97" w:rsidRPr="00CD0A13" w:rsidRDefault="00412B97" w:rsidP="00CD0A13">
      <w:pPr>
        <w:tabs>
          <w:tab w:val="left" w:pos="1134"/>
          <w:tab w:val="left" w:pos="1560"/>
          <w:tab w:val="center" w:pos="1920"/>
          <w:tab w:val="center" w:pos="6000"/>
          <w:tab w:val="left" w:pos="8931"/>
        </w:tabs>
        <w:jc w:val="both"/>
        <w:rPr>
          <w:b/>
          <w:bCs/>
          <w:iCs/>
          <w:sz w:val="24"/>
          <w:szCs w:val="24"/>
        </w:rPr>
      </w:pPr>
      <w:r w:rsidRPr="00CD0A13">
        <w:rPr>
          <w:b/>
          <w:bCs/>
          <w:iCs/>
          <w:sz w:val="24"/>
          <w:szCs w:val="24"/>
        </w:rPr>
        <w:t xml:space="preserve">                 </w:t>
      </w:r>
      <w:r>
        <w:rPr>
          <w:b/>
          <w:bCs/>
          <w:iCs/>
          <w:sz w:val="24"/>
          <w:szCs w:val="24"/>
        </w:rPr>
        <w:t xml:space="preserve">      </w:t>
      </w:r>
      <w:r w:rsidRPr="00CD0A13">
        <w:rPr>
          <w:b/>
          <w:bCs/>
          <w:iCs/>
          <w:sz w:val="24"/>
          <w:szCs w:val="24"/>
        </w:rPr>
        <w:t xml:space="preserve">  Agno Roberto Monteiro </w:t>
      </w:r>
      <w:r>
        <w:rPr>
          <w:b/>
          <w:bCs/>
          <w:iCs/>
          <w:sz w:val="24"/>
          <w:szCs w:val="24"/>
        </w:rPr>
        <w:t xml:space="preserve">Pereira                        </w:t>
      </w:r>
      <w:r w:rsidRPr="00CD0A13">
        <w:rPr>
          <w:b/>
          <w:bCs/>
          <w:iCs/>
          <w:sz w:val="24"/>
          <w:szCs w:val="24"/>
        </w:rPr>
        <w:t>Eva da Silva Albuquerque</w:t>
      </w:r>
    </w:p>
    <w:p w:rsidR="00412B97" w:rsidRPr="00CD0A13" w:rsidRDefault="00412B97" w:rsidP="001B2F4E">
      <w:pPr>
        <w:tabs>
          <w:tab w:val="left" w:pos="6000"/>
        </w:tabs>
        <w:jc w:val="both"/>
        <w:rPr>
          <w:sz w:val="24"/>
          <w:szCs w:val="24"/>
        </w:rPr>
      </w:pPr>
      <w:r w:rsidRPr="00CD0A13">
        <w:rPr>
          <w:b/>
          <w:i/>
          <w:iCs/>
          <w:sz w:val="24"/>
          <w:szCs w:val="24"/>
        </w:rPr>
        <w:t xml:space="preserve">                               </w:t>
      </w:r>
      <w:r>
        <w:rPr>
          <w:b/>
          <w:i/>
          <w:iCs/>
          <w:sz w:val="24"/>
          <w:szCs w:val="24"/>
        </w:rPr>
        <w:t xml:space="preserve">          </w:t>
      </w:r>
      <w:r w:rsidRPr="00CD0A13">
        <w:rPr>
          <w:b/>
          <w:i/>
          <w:iCs/>
          <w:sz w:val="24"/>
          <w:szCs w:val="24"/>
        </w:rPr>
        <w:t xml:space="preserve"> </w:t>
      </w:r>
      <w:r>
        <w:rPr>
          <w:b/>
          <w:i/>
          <w:iCs/>
          <w:sz w:val="24"/>
          <w:szCs w:val="24"/>
        </w:rPr>
        <w:t xml:space="preserve">  </w:t>
      </w:r>
      <w:r w:rsidRPr="00CD0A13">
        <w:rPr>
          <w:i/>
          <w:iCs/>
          <w:sz w:val="24"/>
          <w:szCs w:val="24"/>
        </w:rPr>
        <w:t xml:space="preserve">Vogal                                           </w:t>
      </w:r>
      <w:r>
        <w:rPr>
          <w:i/>
          <w:iCs/>
          <w:sz w:val="24"/>
          <w:szCs w:val="24"/>
        </w:rPr>
        <w:t xml:space="preserve">                         </w:t>
      </w:r>
      <w:r w:rsidRPr="00CD0A13">
        <w:rPr>
          <w:i/>
          <w:iCs/>
          <w:sz w:val="24"/>
          <w:szCs w:val="24"/>
        </w:rPr>
        <w:t>Vogal</w:t>
      </w:r>
    </w:p>
    <w:p w:rsidR="00412B97" w:rsidRPr="00CD0A13" w:rsidRDefault="00412B97" w:rsidP="001B2F4E">
      <w:pPr>
        <w:tabs>
          <w:tab w:val="center" w:pos="1920"/>
          <w:tab w:val="center" w:pos="6000"/>
        </w:tabs>
        <w:jc w:val="both"/>
        <w:rPr>
          <w:sz w:val="24"/>
          <w:szCs w:val="24"/>
        </w:rPr>
      </w:pPr>
    </w:p>
    <w:p w:rsidR="00412B97" w:rsidRPr="00CD0A13" w:rsidRDefault="00412B97" w:rsidP="001B2F4E">
      <w:pPr>
        <w:tabs>
          <w:tab w:val="center" w:pos="1920"/>
          <w:tab w:val="center" w:pos="6000"/>
        </w:tabs>
        <w:jc w:val="both"/>
        <w:rPr>
          <w:sz w:val="24"/>
          <w:szCs w:val="24"/>
        </w:rPr>
      </w:pPr>
    </w:p>
    <w:p w:rsidR="00412B97" w:rsidRPr="00CD0A13" w:rsidRDefault="00412B97" w:rsidP="001B2F4E">
      <w:pPr>
        <w:tabs>
          <w:tab w:val="center" w:pos="1920"/>
          <w:tab w:val="center" w:pos="6000"/>
        </w:tabs>
        <w:jc w:val="both"/>
        <w:rPr>
          <w:sz w:val="24"/>
          <w:szCs w:val="24"/>
        </w:rPr>
      </w:pPr>
    </w:p>
    <w:p w:rsidR="00412B97" w:rsidRPr="00CD0A13" w:rsidRDefault="00412B97" w:rsidP="001B2F4E">
      <w:pPr>
        <w:tabs>
          <w:tab w:val="center" w:pos="1920"/>
          <w:tab w:val="center" w:pos="6000"/>
        </w:tabs>
        <w:jc w:val="center"/>
        <w:rPr>
          <w:sz w:val="24"/>
          <w:szCs w:val="24"/>
        </w:rPr>
      </w:pPr>
    </w:p>
    <w:p w:rsidR="00412B97" w:rsidRPr="00CD0A13" w:rsidRDefault="00412B97" w:rsidP="001B2F4E">
      <w:pPr>
        <w:tabs>
          <w:tab w:val="center" w:pos="1920"/>
          <w:tab w:val="center" w:pos="6000"/>
        </w:tabs>
        <w:jc w:val="both"/>
        <w:rPr>
          <w:sz w:val="24"/>
          <w:szCs w:val="24"/>
        </w:rPr>
      </w:pPr>
    </w:p>
    <w:p w:rsidR="00412B97" w:rsidRPr="00CD0A13" w:rsidRDefault="00412B97" w:rsidP="001B2F4E">
      <w:pPr>
        <w:tabs>
          <w:tab w:val="center" w:pos="1920"/>
          <w:tab w:val="center" w:pos="6000"/>
        </w:tabs>
        <w:jc w:val="both"/>
        <w:rPr>
          <w:sz w:val="24"/>
          <w:szCs w:val="24"/>
        </w:rPr>
      </w:pPr>
    </w:p>
    <w:p w:rsidR="00412B97" w:rsidRPr="00CD0A13" w:rsidRDefault="00412B97" w:rsidP="00CD0A13">
      <w:pPr>
        <w:tabs>
          <w:tab w:val="left" w:pos="1134"/>
          <w:tab w:val="left" w:pos="1560"/>
          <w:tab w:val="center" w:pos="1920"/>
          <w:tab w:val="center" w:pos="6000"/>
          <w:tab w:val="left" w:pos="8931"/>
        </w:tabs>
        <w:jc w:val="both"/>
        <w:rPr>
          <w:b/>
          <w:sz w:val="24"/>
          <w:szCs w:val="24"/>
        </w:rPr>
      </w:pPr>
      <w:r w:rsidRPr="00CD0A13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</w:t>
      </w:r>
      <w:r w:rsidRPr="00CD0A13">
        <w:rPr>
          <w:b/>
          <w:sz w:val="24"/>
          <w:szCs w:val="24"/>
        </w:rPr>
        <w:t xml:space="preserve">Domingos Sávio Neves Prado                  </w:t>
      </w:r>
      <w:r>
        <w:rPr>
          <w:b/>
          <w:sz w:val="24"/>
          <w:szCs w:val="24"/>
        </w:rPr>
        <w:t xml:space="preserve">               </w:t>
      </w:r>
      <w:r w:rsidRPr="00CD0A13">
        <w:rPr>
          <w:b/>
          <w:sz w:val="24"/>
          <w:szCs w:val="24"/>
        </w:rPr>
        <w:t>Roque José de Oliveira</w:t>
      </w:r>
    </w:p>
    <w:p w:rsidR="00412B97" w:rsidRDefault="00412B97" w:rsidP="00CD0A13">
      <w:pPr>
        <w:tabs>
          <w:tab w:val="center" w:pos="1920"/>
          <w:tab w:val="center" w:pos="6000"/>
          <w:tab w:val="left" w:pos="6521"/>
        </w:tabs>
        <w:jc w:val="both"/>
        <w:rPr>
          <w:i/>
          <w:iCs/>
          <w:sz w:val="24"/>
          <w:szCs w:val="24"/>
        </w:rPr>
      </w:pPr>
      <w:r w:rsidRPr="00CD0A13">
        <w:rPr>
          <w:i/>
          <w:iCs/>
          <w:sz w:val="24"/>
          <w:szCs w:val="24"/>
        </w:rPr>
        <w:t xml:space="preserve">                                   </w:t>
      </w:r>
      <w:r>
        <w:rPr>
          <w:i/>
          <w:iCs/>
          <w:sz w:val="24"/>
          <w:szCs w:val="24"/>
        </w:rPr>
        <w:t xml:space="preserve">          </w:t>
      </w:r>
      <w:r w:rsidRPr="00CD0A13">
        <w:rPr>
          <w:i/>
          <w:iCs/>
          <w:sz w:val="24"/>
          <w:szCs w:val="24"/>
        </w:rPr>
        <w:t xml:space="preserve">Vogal                                                                      </w:t>
      </w:r>
      <w:r w:rsidRPr="00CD0A13">
        <w:rPr>
          <w:sz w:val="24"/>
          <w:szCs w:val="24"/>
        </w:rPr>
        <w:t>Vogal</w:t>
      </w:r>
    </w:p>
    <w:p w:rsidR="00412B97" w:rsidRDefault="00412B97" w:rsidP="00CD0A13">
      <w:pPr>
        <w:tabs>
          <w:tab w:val="center" w:pos="1920"/>
          <w:tab w:val="center" w:pos="6000"/>
          <w:tab w:val="left" w:pos="6521"/>
        </w:tabs>
        <w:jc w:val="both"/>
        <w:rPr>
          <w:i/>
          <w:iCs/>
          <w:sz w:val="24"/>
          <w:szCs w:val="24"/>
        </w:rPr>
      </w:pPr>
    </w:p>
    <w:p w:rsidR="00412B97" w:rsidRDefault="00412B97" w:rsidP="00CD0A13">
      <w:pPr>
        <w:tabs>
          <w:tab w:val="center" w:pos="1920"/>
          <w:tab w:val="center" w:pos="6000"/>
          <w:tab w:val="left" w:pos="6521"/>
        </w:tabs>
        <w:jc w:val="both"/>
        <w:rPr>
          <w:i/>
          <w:iCs/>
          <w:sz w:val="24"/>
          <w:szCs w:val="24"/>
        </w:rPr>
      </w:pPr>
    </w:p>
    <w:p w:rsidR="00412B97" w:rsidRDefault="00412B97" w:rsidP="00CD0A13">
      <w:pPr>
        <w:tabs>
          <w:tab w:val="center" w:pos="1920"/>
          <w:tab w:val="center" w:pos="6000"/>
          <w:tab w:val="left" w:pos="6521"/>
        </w:tabs>
        <w:jc w:val="both"/>
        <w:rPr>
          <w:i/>
          <w:iCs/>
          <w:sz w:val="24"/>
          <w:szCs w:val="24"/>
        </w:rPr>
      </w:pPr>
    </w:p>
    <w:p w:rsidR="00412B97" w:rsidRPr="00CD0A13" w:rsidRDefault="00412B97" w:rsidP="00CD0A13">
      <w:pPr>
        <w:tabs>
          <w:tab w:val="center" w:pos="1920"/>
          <w:tab w:val="center" w:pos="6000"/>
          <w:tab w:val="left" w:pos="6521"/>
        </w:tabs>
        <w:jc w:val="both"/>
        <w:rPr>
          <w:i/>
          <w:iCs/>
          <w:sz w:val="24"/>
          <w:szCs w:val="24"/>
        </w:rPr>
      </w:pPr>
    </w:p>
    <w:p w:rsidR="00412B97" w:rsidRPr="00CD0A13" w:rsidRDefault="00412B97" w:rsidP="001B2F4E">
      <w:pPr>
        <w:tabs>
          <w:tab w:val="left" w:pos="1134"/>
          <w:tab w:val="center" w:pos="1920"/>
          <w:tab w:val="center" w:pos="6000"/>
        </w:tabs>
        <w:jc w:val="both"/>
        <w:rPr>
          <w:sz w:val="24"/>
          <w:szCs w:val="24"/>
        </w:rPr>
      </w:pPr>
    </w:p>
    <w:p w:rsidR="00412B97" w:rsidRPr="00CD0A13" w:rsidRDefault="00412B97" w:rsidP="00CD0A13">
      <w:pPr>
        <w:tabs>
          <w:tab w:val="left" w:pos="1134"/>
          <w:tab w:val="left" w:pos="1560"/>
          <w:tab w:val="center" w:pos="1920"/>
          <w:tab w:val="center" w:pos="6000"/>
          <w:tab w:val="left" w:pos="8789"/>
          <w:tab w:val="left" w:pos="8931"/>
        </w:tabs>
        <w:jc w:val="both"/>
        <w:rPr>
          <w:b/>
          <w:bCs/>
          <w:sz w:val="24"/>
          <w:szCs w:val="24"/>
        </w:rPr>
      </w:pPr>
      <w:r w:rsidRPr="00CD0A1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</w:t>
      </w:r>
      <w:r w:rsidRPr="00CD0A13">
        <w:rPr>
          <w:sz w:val="24"/>
          <w:szCs w:val="24"/>
        </w:rPr>
        <w:t xml:space="preserve"> </w:t>
      </w:r>
      <w:r w:rsidRPr="00CD0A13">
        <w:rPr>
          <w:b/>
          <w:bCs/>
          <w:sz w:val="24"/>
          <w:szCs w:val="24"/>
        </w:rPr>
        <w:t>Bianca Lopes de Andrade</w:t>
      </w:r>
      <w:r w:rsidRPr="00CD0A13">
        <w:rPr>
          <w:i/>
          <w:iCs/>
          <w:sz w:val="24"/>
          <w:szCs w:val="24"/>
        </w:rPr>
        <w:t xml:space="preserve"> </w:t>
      </w:r>
      <w:r w:rsidRPr="00CD0A13">
        <w:rPr>
          <w:b/>
          <w:i/>
          <w:iCs/>
          <w:sz w:val="24"/>
          <w:szCs w:val="24"/>
        </w:rPr>
        <w:t>Rodrigues</w:t>
      </w:r>
      <w:r>
        <w:rPr>
          <w:b/>
          <w:i/>
          <w:iCs/>
          <w:sz w:val="24"/>
          <w:szCs w:val="24"/>
        </w:rPr>
        <w:t xml:space="preserve">                   </w:t>
      </w:r>
      <w:r w:rsidRPr="00CD0A13">
        <w:rPr>
          <w:b/>
          <w:sz w:val="24"/>
          <w:szCs w:val="24"/>
        </w:rPr>
        <w:t>Pompeu Vieira Marques</w:t>
      </w:r>
    </w:p>
    <w:p w:rsidR="00412B97" w:rsidRPr="00CD0A13" w:rsidRDefault="00412B97" w:rsidP="001B2F4E">
      <w:pPr>
        <w:pStyle w:val="Ttulo4"/>
        <w:jc w:val="both"/>
        <w:rPr>
          <w:rFonts w:ascii="Times New Roman" w:hAnsi="Times New Roman"/>
          <w:b w:val="0"/>
          <w:i/>
          <w:iCs/>
          <w:szCs w:val="24"/>
        </w:rPr>
      </w:pPr>
      <w:r w:rsidRPr="00CD0A13">
        <w:rPr>
          <w:rFonts w:ascii="Times New Roman" w:hAnsi="Times New Roman"/>
          <w:b w:val="0"/>
          <w:i/>
          <w:iCs/>
          <w:szCs w:val="24"/>
        </w:rPr>
        <w:t xml:space="preserve">                      </w:t>
      </w:r>
      <w:r>
        <w:rPr>
          <w:rFonts w:ascii="Times New Roman" w:hAnsi="Times New Roman"/>
          <w:b w:val="0"/>
          <w:i/>
          <w:iCs/>
          <w:szCs w:val="24"/>
        </w:rPr>
        <w:t xml:space="preserve">              </w:t>
      </w:r>
      <w:r w:rsidRPr="00CD0A13">
        <w:rPr>
          <w:rFonts w:ascii="Times New Roman" w:hAnsi="Times New Roman"/>
          <w:b w:val="0"/>
          <w:i/>
          <w:iCs/>
          <w:szCs w:val="24"/>
        </w:rPr>
        <w:t xml:space="preserve"> Vogal</w:t>
      </w:r>
      <w:r w:rsidRPr="00CD0A13">
        <w:rPr>
          <w:rFonts w:ascii="Times New Roman" w:hAnsi="Times New Roman"/>
          <w:b w:val="0"/>
          <w:i/>
          <w:iCs/>
          <w:szCs w:val="24"/>
        </w:rPr>
        <w:tab/>
        <w:t xml:space="preserve">                                         </w:t>
      </w:r>
      <w:r>
        <w:rPr>
          <w:rFonts w:ascii="Times New Roman" w:hAnsi="Times New Roman"/>
          <w:b w:val="0"/>
          <w:i/>
          <w:iCs/>
          <w:szCs w:val="24"/>
        </w:rPr>
        <w:t xml:space="preserve">                        </w:t>
      </w:r>
      <w:r w:rsidRPr="00CD0A13">
        <w:rPr>
          <w:rFonts w:ascii="Times New Roman" w:hAnsi="Times New Roman"/>
          <w:b w:val="0"/>
          <w:i/>
          <w:iCs/>
          <w:szCs w:val="24"/>
        </w:rPr>
        <w:t>Vogal</w:t>
      </w:r>
    </w:p>
    <w:p w:rsidR="00412B97" w:rsidRPr="00CD0A13" w:rsidRDefault="00412B97" w:rsidP="001B2F4E">
      <w:pPr>
        <w:tabs>
          <w:tab w:val="left" w:pos="6585"/>
        </w:tabs>
        <w:jc w:val="both"/>
        <w:rPr>
          <w:b/>
          <w:bCs/>
          <w:sz w:val="24"/>
          <w:szCs w:val="24"/>
        </w:rPr>
      </w:pPr>
    </w:p>
    <w:p w:rsidR="00412B97" w:rsidRPr="00CD0A13" w:rsidRDefault="00412B97" w:rsidP="001B2F4E">
      <w:pPr>
        <w:tabs>
          <w:tab w:val="center" w:pos="1920"/>
          <w:tab w:val="center" w:pos="6000"/>
        </w:tabs>
        <w:jc w:val="both"/>
        <w:rPr>
          <w:b/>
          <w:bCs/>
          <w:sz w:val="24"/>
          <w:szCs w:val="24"/>
        </w:rPr>
      </w:pPr>
    </w:p>
    <w:p w:rsidR="00412B97" w:rsidRPr="00CD0A13" w:rsidRDefault="00412B97" w:rsidP="001B2F4E">
      <w:pPr>
        <w:tabs>
          <w:tab w:val="center" w:pos="1920"/>
          <w:tab w:val="center" w:pos="6000"/>
        </w:tabs>
        <w:jc w:val="both"/>
        <w:rPr>
          <w:b/>
          <w:bCs/>
          <w:sz w:val="24"/>
          <w:szCs w:val="24"/>
        </w:rPr>
      </w:pPr>
    </w:p>
    <w:p w:rsidR="00412B97" w:rsidRPr="00CD0A13" w:rsidRDefault="00412B97" w:rsidP="001B2F4E">
      <w:pPr>
        <w:tabs>
          <w:tab w:val="center" w:pos="1920"/>
          <w:tab w:val="center" w:pos="6000"/>
        </w:tabs>
        <w:jc w:val="both"/>
        <w:rPr>
          <w:b/>
          <w:bCs/>
          <w:sz w:val="24"/>
          <w:szCs w:val="24"/>
        </w:rPr>
      </w:pPr>
    </w:p>
    <w:p w:rsidR="00412B97" w:rsidRPr="00CD0A13" w:rsidRDefault="00412B97" w:rsidP="001B2F4E">
      <w:pPr>
        <w:tabs>
          <w:tab w:val="center" w:pos="1920"/>
          <w:tab w:val="center" w:pos="6000"/>
        </w:tabs>
        <w:jc w:val="both"/>
        <w:rPr>
          <w:b/>
          <w:bCs/>
          <w:sz w:val="24"/>
          <w:szCs w:val="24"/>
        </w:rPr>
      </w:pPr>
    </w:p>
    <w:p w:rsidR="00412B97" w:rsidRPr="00CD0A13" w:rsidRDefault="00412B97" w:rsidP="001B2F4E">
      <w:pPr>
        <w:tabs>
          <w:tab w:val="center" w:pos="1920"/>
          <w:tab w:val="center" w:pos="6000"/>
        </w:tabs>
        <w:jc w:val="both"/>
        <w:rPr>
          <w:b/>
          <w:bCs/>
          <w:sz w:val="24"/>
          <w:szCs w:val="24"/>
        </w:rPr>
      </w:pPr>
    </w:p>
    <w:p w:rsidR="00412B97" w:rsidRPr="00CD0A13" w:rsidRDefault="00412B97" w:rsidP="00CD0A13">
      <w:pPr>
        <w:tabs>
          <w:tab w:val="left" w:pos="1560"/>
          <w:tab w:val="center" w:pos="1920"/>
          <w:tab w:val="center" w:pos="6000"/>
          <w:tab w:val="left" w:pos="8931"/>
        </w:tabs>
        <w:jc w:val="both"/>
        <w:rPr>
          <w:b/>
          <w:bCs/>
          <w:sz w:val="24"/>
          <w:szCs w:val="24"/>
        </w:rPr>
      </w:pPr>
      <w:r w:rsidRPr="00CD0A13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    </w:t>
      </w:r>
      <w:r w:rsidRPr="00CD0A13">
        <w:rPr>
          <w:b/>
          <w:sz w:val="24"/>
          <w:szCs w:val="24"/>
        </w:rPr>
        <w:t>Irene de Castro Almeida Calmon Sobral</w:t>
      </w:r>
      <w:r w:rsidRPr="00CD0A1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Pr="00CD0A13">
        <w:rPr>
          <w:sz w:val="24"/>
          <w:szCs w:val="24"/>
        </w:rPr>
        <w:t xml:space="preserve">     </w:t>
      </w:r>
      <w:r w:rsidRPr="00CD0A13">
        <w:rPr>
          <w:b/>
          <w:sz w:val="24"/>
          <w:szCs w:val="24"/>
        </w:rPr>
        <w:t xml:space="preserve">Luiz Joaquim Paes                                                      </w:t>
      </w:r>
    </w:p>
    <w:p w:rsidR="00412B97" w:rsidRPr="00CD0A13" w:rsidRDefault="00412B97" w:rsidP="001B2F4E">
      <w:pPr>
        <w:tabs>
          <w:tab w:val="center" w:pos="1920"/>
          <w:tab w:val="center" w:pos="6000"/>
        </w:tabs>
        <w:jc w:val="both"/>
        <w:rPr>
          <w:i/>
          <w:iCs/>
          <w:sz w:val="24"/>
          <w:szCs w:val="24"/>
        </w:rPr>
      </w:pPr>
      <w:r w:rsidRPr="00CD0A13">
        <w:rPr>
          <w:i/>
          <w:iCs/>
          <w:sz w:val="24"/>
          <w:szCs w:val="24"/>
        </w:rPr>
        <w:t xml:space="preserve">                           </w:t>
      </w:r>
      <w:r>
        <w:rPr>
          <w:i/>
          <w:iCs/>
          <w:sz w:val="24"/>
          <w:szCs w:val="24"/>
        </w:rPr>
        <w:t xml:space="preserve">                        </w:t>
      </w:r>
      <w:r w:rsidRPr="00CD0A13"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 xml:space="preserve"> </w:t>
      </w:r>
      <w:r w:rsidRPr="00CD0A13">
        <w:rPr>
          <w:i/>
          <w:iCs/>
          <w:sz w:val="24"/>
          <w:szCs w:val="24"/>
        </w:rPr>
        <w:t xml:space="preserve">Vogal                                                      </w:t>
      </w:r>
      <w:r>
        <w:rPr>
          <w:i/>
          <w:iCs/>
          <w:sz w:val="24"/>
          <w:szCs w:val="24"/>
        </w:rPr>
        <w:t xml:space="preserve">   </w:t>
      </w:r>
      <w:r w:rsidRPr="00CD0A13">
        <w:rPr>
          <w:i/>
          <w:iCs/>
          <w:sz w:val="24"/>
          <w:szCs w:val="24"/>
        </w:rPr>
        <w:t>Vogal</w:t>
      </w:r>
      <w:r w:rsidRPr="00CD0A13">
        <w:rPr>
          <w:bCs/>
          <w:iCs/>
          <w:sz w:val="24"/>
          <w:szCs w:val="24"/>
        </w:rPr>
        <w:t xml:space="preserve">/Suplente     </w:t>
      </w:r>
      <w:r w:rsidRPr="00CD0A13">
        <w:rPr>
          <w:i/>
          <w:iCs/>
          <w:sz w:val="24"/>
          <w:szCs w:val="24"/>
        </w:rPr>
        <w:t xml:space="preserve">                                                                  </w:t>
      </w:r>
    </w:p>
    <w:p w:rsidR="00412B97" w:rsidRPr="00CD0A13" w:rsidRDefault="00412B97" w:rsidP="001B2F4E">
      <w:pPr>
        <w:tabs>
          <w:tab w:val="center" w:pos="1920"/>
          <w:tab w:val="center" w:pos="6000"/>
        </w:tabs>
        <w:jc w:val="both"/>
        <w:rPr>
          <w:b/>
          <w:bCs/>
          <w:sz w:val="24"/>
          <w:szCs w:val="24"/>
        </w:rPr>
      </w:pPr>
    </w:p>
    <w:p w:rsidR="00412B97" w:rsidRPr="00CD0A13" w:rsidRDefault="00412B97" w:rsidP="001B2F4E">
      <w:pPr>
        <w:tabs>
          <w:tab w:val="center" w:pos="1920"/>
          <w:tab w:val="center" w:pos="6000"/>
        </w:tabs>
        <w:jc w:val="both"/>
        <w:rPr>
          <w:i/>
          <w:iCs/>
          <w:sz w:val="24"/>
          <w:szCs w:val="24"/>
        </w:rPr>
      </w:pPr>
    </w:p>
    <w:p w:rsidR="00412B97" w:rsidRPr="00CD0A13" w:rsidRDefault="00412B97" w:rsidP="001B2F4E">
      <w:pPr>
        <w:tabs>
          <w:tab w:val="center" w:pos="1920"/>
          <w:tab w:val="center" w:pos="6000"/>
        </w:tabs>
        <w:jc w:val="both"/>
        <w:rPr>
          <w:i/>
          <w:iCs/>
          <w:sz w:val="24"/>
          <w:szCs w:val="24"/>
        </w:rPr>
      </w:pPr>
    </w:p>
    <w:p w:rsidR="00412B97" w:rsidRPr="00CD0A13" w:rsidRDefault="00412B97" w:rsidP="001B2F4E">
      <w:pPr>
        <w:tabs>
          <w:tab w:val="center" w:pos="1920"/>
          <w:tab w:val="center" w:pos="6000"/>
        </w:tabs>
        <w:jc w:val="both"/>
        <w:rPr>
          <w:i/>
          <w:iCs/>
          <w:sz w:val="24"/>
          <w:szCs w:val="24"/>
        </w:rPr>
      </w:pPr>
    </w:p>
    <w:p w:rsidR="00412B97" w:rsidRPr="00CD0A13" w:rsidRDefault="00412B97" w:rsidP="001B2F4E">
      <w:pPr>
        <w:tabs>
          <w:tab w:val="center" w:pos="1920"/>
          <w:tab w:val="center" w:pos="6000"/>
        </w:tabs>
        <w:jc w:val="both"/>
        <w:rPr>
          <w:sz w:val="24"/>
          <w:szCs w:val="24"/>
        </w:rPr>
      </w:pPr>
    </w:p>
    <w:p w:rsidR="00412B97" w:rsidRPr="00CD0A13" w:rsidRDefault="00412B97" w:rsidP="00CD0A13">
      <w:pPr>
        <w:pStyle w:val="Ttulo4"/>
        <w:tabs>
          <w:tab w:val="left" w:pos="1134"/>
          <w:tab w:val="left" w:pos="5529"/>
          <w:tab w:val="left" w:pos="6740"/>
        </w:tabs>
        <w:jc w:val="both"/>
        <w:rPr>
          <w:rFonts w:ascii="Times New Roman" w:hAnsi="Times New Roman"/>
          <w:szCs w:val="24"/>
        </w:rPr>
      </w:pPr>
      <w:r w:rsidRPr="00CD0A13">
        <w:rPr>
          <w:rFonts w:ascii="Times New Roman" w:hAnsi="Times New Roman"/>
          <w:szCs w:val="24"/>
        </w:rPr>
        <w:t xml:space="preserve">      </w:t>
      </w:r>
      <w:r w:rsidRPr="00CD0A13">
        <w:rPr>
          <w:szCs w:val="24"/>
        </w:rPr>
        <w:t xml:space="preserve">                             </w:t>
      </w:r>
      <w:r w:rsidRPr="00CD0A13">
        <w:rPr>
          <w:szCs w:val="24"/>
        </w:rPr>
        <w:tab/>
        <w:t xml:space="preserve">                                                   </w:t>
      </w:r>
    </w:p>
    <w:p w:rsidR="00412B97" w:rsidRPr="00CD0A13" w:rsidRDefault="00412B97" w:rsidP="00CD0A13">
      <w:pPr>
        <w:pStyle w:val="Ttulo4"/>
        <w:tabs>
          <w:tab w:val="left" w:pos="1134"/>
          <w:tab w:val="left" w:pos="1560"/>
          <w:tab w:val="left" w:pos="5529"/>
          <w:tab w:val="left" w:pos="6740"/>
          <w:tab w:val="left" w:pos="8931"/>
        </w:tabs>
        <w:jc w:val="both"/>
        <w:rPr>
          <w:rFonts w:ascii="Times New Roman" w:hAnsi="Times New Roman"/>
          <w:szCs w:val="24"/>
        </w:rPr>
      </w:pPr>
      <w:r w:rsidRPr="00CD0A13">
        <w:rPr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  <w:szCs w:val="24"/>
        </w:rPr>
        <w:t xml:space="preserve">       </w:t>
      </w:r>
      <w:r w:rsidRPr="00CD0A13">
        <w:rPr>
          <w:rFonts w:ascii="Times New Roman" w:hAnsi="Times New Roman"/>
          <w:szCs w:val="24"/>
        </w:rPr>
        <w:t>Antônio Rocha de Souza</w:t>
      </w:r>
    </w:p>
    <w:p w:rsidR="00412B97" w:rsidRPr="00CD0A13" w:rsidRDefault="00412B97" w:rsidP="00CD0A13">
      <w:pPr>
        <w:tabs>
          <w:tab w:val="left" w:pos="1134"/>
          <w:tab w:val="left" w:pos="1560"/>
          <w:tab w:val="center" w:pos="1920"/>
          <w:tab w:val="center" w:pos="6000"/>
          <w:tab w:val="left" w:pos="6521"/>
        </w:tabs>
        <w:jc w:val="both"/>
        <w:rPr>
          <w:i/>
          <w:iCs/>
          <w:sz w:val="24"/>
          <w:szCs w:val="24"/>
        </w:rPr>
      </w:pPr>
      <w:r w:rsidRPr="00CD0A13">
        <w:rPr>
          <w:i/>
          <w:iCs/>
          <w:sz w:val="24"/>
          <w:szCs w:val="24"/>
        </w:rPr>
        <w:t xml:space="preserve">                                 </w:t>
      </w:r>
      <w:r>
        <w:rPr>
          <w:i/>
          <w:iCs/>
          <w:sz w:val="24"/>
          <w:szCs w:val="24"/>
        </w:rPr>
        <w:t xml:space="preserve">       </w:t>
      </w:r>
      <w:r w:rsidRPr="00CD0A13">
        <w:rPr>
          <w:i/>
          <w:iCs/>
          <w:sz w:val="24"/>
          <w:szCs w:val="24"/>
        </w:rPr>
        <w:t>Vogal</w:t>
      </w:r>
    </w:p>
    <w:p w:rsidR="00412B97" w:rsidRPr="001B2F4E" w:rsidRDefault="00412B97" w:rsidP="001B2F4E">
      <w:pPr>
        <w:jc w:val="both"/>
        <w:rPr>
          <w:sz w:val="24"/>
          <w:szCs w:val="24"/>
        </w:rPr>
      </w:pPr>
    </w:p>
    <w:sectPr w:rsidR="00412B97" w:rsidRPr="001B2F4E" w:rsidSect="00AF4B59">
      <w:headerReference w:type="default" r:id="rId6"/>
      <w:footerReference w:type="default" r:id="rId7"/>
      <w:footnotePr>
        <w:pos w:val="beneathText"/>
      </w:footnotePr>
      <w:pgSz w:w="11905" w:h="16837"/>
      <w:pgMar w:top="2835" w:right="851" w:bottom="567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0E5" w:rsidRDefault="009C40E5" w:rsidP="000A552D">
      <w:r>
        <w:separator/>
      </w:r>
    </w:p>
  </w:endnote>
  <w:endnote w:type="continuationSeparator" w:id="1">
    <w:p w:rsidR="009C40E5" w:rsidRDefault="009C40E5" w:rsidP="000A5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B97" w:rsidRPr="00AF4B59" w:rsidRDefault="00412B97" w:rsidP="00176359">
    <w:pPr>
      <w:pStyle w:val="Rodap"/>
      <w:jc w:val="right"/>
    </w:pPr>
    <w:r w:rsidRPr="00AF4B59">
      <w:t>69 3216-8600/3216-8622</w:t>
    </w:r>
  </w:p>
  <w:p w:rsidR="00412B97" w:rsidRPr="00AF4B59" w:rsidRDefault="00412B97" w:rsidP="00176359">
    <w:pPr>
      <w:pStyle w:val="Rodap"/>
      <w:jc w:val="right"/>
    </w:pPr>
    <w:r w:rsidRPr="00AF4B59">
      <w:t>Av. Pinheiro Machado, 326,</w:t>
    </w:r>
  </w:p>
  <w:p w:rsidR="00412B97" w:rsidRPr="00AF4B59" w:rsidRDefault="00412B97" w:rsidP="00176359">
    <w:pPr>
      <w:pStyle w:val="Rodap"/>
      <w:jc w:val="right"/>
    </w:pPr>
    <w:r w:rsidRPr="00AF4B59">
      <w:t>Caiari, 76.801-177</w:t>
    </w:r>
  </w:p>
  <w:p w:rsidR="00412B97" w:rsidRPr="00AF4B59" w:rsidRDefault="00412B97" w:rsidP="00176359">
    <w:pPr>
      <w:pStyle w:val="Rodap"/>
      <w:jc w:val="right"/>
    </w:pPr>
    <w:r w:rsidRPr="00AF4B59">
      <w:t>gabinete@jucer.ro.gov.br</w:t>
    </w:r>
  </w:p>
  <w:p w:rsidR="00412B97" w:rsidRPr="00FE7761" w:rsidRDefault="00412B97" w:rsidP="005A014D">
    <w:pPr>
      <w:pStyle w:val="Rodap"/>
      <w:jc w:val="right"/>
      <w:rPr>
        <w:b/>
      </w:rPr>
    </w:pPr>
    <w:r w:rsidRPr="00FE7761">
      <w:rPr>
        <w:b/>
      </w:rPr>
      <w:t>www.jucer.ro.gov.br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0E5" w:rsidRDefault="009C40E5" w:rsidP="000A552D">
      <w:r>
        <w:separator/>
      </w:r>
    </w:p>
  </w:footnote>
  <w:footnote w:type="continuationSeparator" w:id="1">
    <w:p w:rsidR="009C40E5" w:rsidRDefault="009C40E5" w:rsidP="000A5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B97" w:rsidRDefault="006849FC" w:rsidP="005A014D">
    <w:pPr>
      <w:pStyle w:val="Cabealho"/>
      <w:ind w:right="-3"/>
      <w:jc w:val="right"/>
    </w:pPr>
    <w:r>
      <w:rPr>
        <w:noProof/>
        <w:lang w:eastAsia="pt-BR"/>
      </w:rPr>
      <w:drawing>
        <wp:inline distT="0" distB="0" distL="0" distR="0">
          <wp:extent cx="4476750" cy="82867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307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A2CF8"/>
    <w:rsid w:val="000020B4"/>
    <w:rsid w:val="00016FA7"/>
    <w:rsid w:val="00037618"/>
    <w:rsid w:val="00043982"/>
    <w:rsid w:val="00070660"/>
    <w:rsid w:val="00081255"/>
    <w:rsid w:val="00085FEB"/>
    <w:rsid w:val="000A552D"/>
    <w:rsid w:val="000E56E8"/>
    <w:rsid w:val="00107A7C"/>
    <w:rsid w:val="00124F1E"/>
    <w:rsid w:val="001264FE"/>
    <w:rsid w:val="001373AE"/>
    <w:rsid w:val="0015368A"/>
    <w:rsid w:val="00160A57"/>
    <w:rsid w:val="00176359"/>
    <w:rsid w:val="001B2F4E"/>
    <w:rsid w:val="0022182D"/>
    <w:rsid w:val="00240006"/>
    <w:rsid w:val="0025087E"/>
    <w:rsid w:val="00252B6C"/>
    <w:rsid w:val="002630EE"/>
    <w:rsid w:val="00294494"/>
    <w:rsid w:val="002D469D"/>
    <w:rsid w:val="002D7299"/>
    <w:rsid w:val="003202D7"/>
    <w:rsid w:val="00341405"/>
    <w:rsid w:val="00346F65"/>
    <w:rsid w:val="003620E3"/>
    <w:rsid w:val="003D348D"/>
    <w:rsid w:val="003D527F"/>
    <w:rsid w:val="003E68E6"/>
    <w:rsid w:val="00412B97"/>
    <w:rsid w:val="004262DF"/>
    <w:rsid w:val="00426773"/>
    <w:rsid w:val="00430B4D"/>
    <w:rsid w:val="00435523"/>
    <w:rsid w:val="00457119"/>
    <w:rsid w:val="004A143D"/>
    <w:rsid w:val="004A448A"/>
    <w:rsid w:val="004B75E1"/>
    <w:rsid w:val="004D6DAD"/>
    <w:rsid w:val="00553461"/>
    <w:rsid w:val="0056636D"/>
    <w:rsid w:val="00577C07"/>
    <w:rsid w:val="00584BD5"/>
    <w:rsid w:val="005A014D"/>
    <w:rsid w:val="005A2CF8"/>
    <w:rsid w:val="005E30FB"/>
    <w:rsid w:val="005E68A6"/>
    <w:rsid w:val="005F22C5"/>
    <w:rsid w:val="00600144"/>
    <w:rsid w:val="006043FA"/>
    <w:rsid w:val="0061641A"/>
    <w:rsid w:val="00616BD4"/>
    <w:rsid w:val="00623C32"/>
    <w:rsid w:val="0062611B"/>
    <w:rsid w:val="00642994"/>
    <w:rsid w:val="006849FC"/>
    <w:rsid w:val="00684AEB"/>
    <w:rsid w:val="00686B08"/>
    <w:rsid w:val="00695896"/>
    <w:rsid w:val="007126BB"/>
    <w:rsid w:val="00714079"/>
    <w:rsid w:val="00721452"/>
    <w:rsid w:val="00722475"/>
    <w:rsid w:val="0073032A"/>
    <w:rsid w:val="007645C8"/>
    <w:rsid w:val="0079558A"/>
    <w:rsid w:val="007A6EE0"/>
    <w:rsid w:val="007B3BC5"/>
    <w:rsid w:val="007D5A10"/>
    <w:rsid w:val="0083679A"/>
    <w:rsid w:val="00866CB5"/>
    <w:rsid w:val="0089640A"/>
    <w:rsid w:val="008D77A8"/>
    <w:rsid w:val="00923B10"/>
    <w:rsid w:val="00925DCC"/>
    <w:rsid w:val="0098503D"/>
    <w:rsid w:val="009A1563"/>
    <w:rsid w:val="009A4085"/>
    <w:rsid w:val="009C40E5"/>
    <w:rsid w:val="00A01477"/>
    <w:rsid w:val="00A21E63"/>
    <w:rsid w:val="00A31A10"/>
    <w:rsid w:val="00A35795"/>
    <w:rsid w:val="00A52111"/>
    <w:rsid w:val="00A65D79"/>
    <w:rsid w:val="00A747B6"/>
    <w:rsid w:val="00A86737"/>
    <w:rsid w:val="00A96B27"/>
    <w:rsid w:val="00AF4B59"/>
    <w:rsid w:val="00B01613"/>
    <w:rsid w:val="00B22982"/>
    <w:rsid w:val="00B3661E"/>
    <w:rsid w:val="00B91D16"/>
    <w:rsid w:val="00B97008"/>
    <w:rsid w:val="00BF684B"/>
    <w:rsid w:val="00C1639D"/>
    <w:rsid w:val="00C32A1A"/>
    <w:rsid w:val="00C70A1D"/>
    <w:rsid w:val="00C738A0"/>
    <w:rsid w:val="00C9722D"/>
    <w:rsid w:val="00CA2F33"/>
    <w:rsid w:val="00CB1F70"/>
    <w:rsid w:val="00CD0A13"/>
    <w:rsid w:val="00CE4190"/>
    <w:rsid w:val="00CF54FE"/>
    <w:rsid w:val="00D34290"/>
    <w:rsid w:val="00D71767"/>
    <w:rsid w:val="00D87264"/>
    <w:rsid w:val="00D93FB2"/>
    <w:rsid w:val="00D96F4E"/>
    <w:rsid w:val="00DA3838"/>
    <w:rsid w:val="00E01651"/>
    <w:rsid w:val="00E34405"/>
    <w:rsid w:val="00E363C7"/>
    <w:rsid w:val="00E47D67"/>
    <w:rsid w:val="00E60EA2"/>
    <w:rsid w:val="00E66221"/>
    <w:rsid w:val="00E706A4"/>
    <w:rsid w:val="00E74335"/>
    <w:rsid w:val="00E95A3F"/>
    <w:rsid w:val="00EA4644"/>
    <w:rsid w:val="00EC2D3C"/>
    <w:rsid w:val="00EF0C0B"/>
    <w:rsid w:val="00EF4101"/>
    <w:rsid w:val="00EF48AE"/>
    <w:rsid w:val="00F16ACF"/>
    <w:rsid w:val="00F22616"/>
    <w:rsid w:val="00F53A61"/>
    <w:rsid w:val="00F548F0"/>
    <w:rsid w:val="00F85C83"/>
    <w:rsid w:val="00FB2A35"/>
    <w:rsid w:val="00FB7FD1"/>
    <w:rsid w:val="00FD319B"/>
    <w:rsid w:val="00FE3B5C"/>
    <w:rsid w:val="00FE6875"/>
    <w:rsid w:val="00FE761F"/>
    <w:rsid w:val="00FE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22475"/>
    <w:pPr>
      <w:suppressAutoHyphens/>
    </w:pPr>
    <w:rPr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722475"/>
    <w:pPr>
      <w:keepNext/>
      <w:ind w:left="1418" w:hanging="1418"/>
      <w:jc w:val="center"/>
      <w:outlineLvl w:val="0"/>
    </w:pPr>
    <w:rPr>
      <w:rFonts w:ascii="Arial" w:hAnsi="Arial"/>
      <w:b/>
      <w:sz w:val="22"/>
      <w:u w:val="single"/>
    </w:rPr>
  </w:style>
  <w:style w:type="paragraph" w:styleId="Ttulo2">
    <w:name w:val="heading 2"/>
    <w:basedOn w:val="Normal"/>
    <w:next w:val="Normal"/>
    <w:link w:val="Ttulo2Char"/>
    <w:uiPriority w:val="99"/>
    <w:qFormat/>
    <w:rsid w:val="00722475"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rsid w:val="00722475"/>
    <w:pPr>
      <w:keepNext/>
      <w:jc w:val="center"/>
      <w:outlineLvl w:val="2"/>
    </w:pPr>
    <w:rPr>
      <w:rFonts w:ascii="Arial" w:hAnsi="Arial"/>
      <w:b/>
      <w:sz w:val="22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722475"/>
    <w:pPr>
      <w:keepNext/>
      <w:ind w:firstLine="708"/>
      <w:jc w:val="center"/>
      <w:outlineLvl w:val="3"/>
    </w:pPr>
    <w:rPr>
      <w:rFonts w:ascii="Arial" w:hAnsi="Arial"/>
      <w:b/>
      <w:bCs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1B2F4E"/>
    <w:pPr>
      <w:widowControl w:val="0"/>
      <w:autoSpaceDE w:val="0"/>
      <w:outlineLvl w:val="4"/>
    </w:pPr>
    <w:rPr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722475"/>
    <w:pPr>
      <w:keepNext/>
      <w:outlineLvl w:val="5"/>
    </w:pPr>
    <w:rPr>
      <w:rFonts w:ascii="Bookman Old Style" w:hAnsi="Bookman Old Style"/>
      <w:b/>
      <w:bCs/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722475"/>
    <w:pPr>
      <w:keepNext/>
      <w:outlineLvl w:val="6"/>
    </w:pPr>
    <w:rPr>
      <w:rFonts w:ascii="Bookman Old Style" w:hAnsi="Bookman Old Styl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5368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15368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15368A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15368A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15368A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15368A"/>
    <w:rPr>
      <w:rFonts w:ascii="Calibri" w:hAnsi="Calibri" w:cs="Times New Roman"/>
      <w:b/>
      <w:bCs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15368A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Fontepargpadro3">
    <w:name w:val="Fonte parág. padrão3"/>
    <w:uiPriority w:val="99"/>
    <w:rsid w:val="00722475"/>
  </w:style>
  <w:style w:type="character" w:customStyle="1" w:styleId="Absatz-Standardschriftart">
    <w:name w:val="Absatz-Standardschriftart"/>
    <w:uiPriority w:val="99"/>
    <w:rsid w:val="00722475"/>
  </w:style>
  <w:style w:type="character" w:customStyle="1" w:styleId="WW-Absatz-Standardschriftart">
    <w:name w:val="WW-Absatz-Standardschriftart"/>
    <w:uiPriority w:val="99"/>
    <w:rsid w:val="00722475"/>
  </w:style>
  <w:style w:type="character" w:customStyle="1" w:styleId="WW-Absatz-Standardschriftart1">
    <w:name w:val="WW-Absatz-Standardschriftart1"/>
    <w:uiPriority w:val="99"/>
    <w:rsid w:val="00722475"/>
  </w:style>
  <w:style w:type="character" w:customStyle="1" w:styleId="WW-Absatz-Standardschriftart11">
    <w:name w:val="WW-Absatz-Standardschriftart11"/>
    <w:uiPriority w:val="99"/>
    <w:rsid w:val="00722475"/>
  </w:style>
  <w:style w:type="character" w:customStyle="1" w:styleId="Fontepargpadro2">
    <w:name w:val="Fonte parág. padrão2"/>
    <w:uiPriority w:val="99"/>
    <w:rsid w:val="00722475"/>
  </w:style>
  <w:style w:type="character" w:customStyle="1" w:styleId="WW-Absatz-Standardschriftart111">
    <w:name w:val="WW-Absatz-Standardschriftart111"/>
    <w:uiPriority w:val="99"/>
    <w:rsid w:val="00722475"/>
  </w:style>
  <w:style w:type="character" w:customStyle="1" w:styleId="WW8Num1z0">
    <w:name w:val="WW8Num1z0"/>
    <w:uiPriority w:val="99"/>
    <w:rsid w:val="00722475"/>
    <w:rPr>
      <w:rFonts w:ascii="Times New Roman" w:hAnsi="Times New Roman"/>
    </w:rPr>
  </w:style>
  <w:style w:type="character" w:customStyle="1" w:styleId="WW8Num4z0">
    <w:name w:val="WW8Num4z0"/>
    <w:uiPriority w:val="99"/>
    <w:rsid w:val="00722475"/>
    <w:rPr>
      <w:rFonts w:ascii="Symbol" w:hAnsi="Symbol"/>
    </w:rPr>
  </w:style>
  <w:style w:type="character" w:customStyle="1" w:styleId="WW8Num5z0">
    <w:name w:val="WW8Num5z0"/>
    <w:uiPriority w:val="99"/>
    <w:rsid w:val="00722475"/>
    <w:rPr>
      <w:rFonts w:ascii="Times New Roman" w:hAnsi="Times New Roman"/>
    </w:rPr>
  </w:style>
  <w:style w:type="character" w:customStyle="1" w:styleId="WW8Num6z0">
    <w:name w:val="WW8Num6z0"/>
    <w:uiPriority w:val="99"/>
    <w:rsid w:val="00722475"/>
    <w:rPr>
      <w:rFonts w:ascii="Symbol" w:hAnsi="Symbol"/>
    </w:rPr>
  </w:style>
  <w:style w:type="character" w:customStyle="1" w:styleId="WW8Num7z0">
    <w:name w:val="WW8Num7z0"/>
    <w:uiPriority w:val="99"/>
    <w:rsid w:val="00722475"/>
    <w:rPr>
      <w:rFonts w:ascii="Symbol" w:hAnsi="Symbol"/>
    </w:rPr>
  </w:style>
  <w:style w:type="character" w:customStyle="1" w:styleId="WW8Num8z0">
    <w:name w:val="WW8Num8z0"/>
    <w:uiPriority w:val="99"/>
    <w:rsid w:val="00722475"/>
    <w:rPr>
      <w:rFonts w:ascii="Symbol" w:hAnsi="Symbol"/>
    </w:rPr>
  </w:style>
  <w:style w:type="character" w:customStyle="1" w:styleId="Fontepargpadro1">
    <w:name w:val="Fonte parág. padrão1"/>
    <w:uiPriority w:val="99"/>
    <w:rsid w:val="00722475"/>
  </w:style>
  <w:style w:type="character" w:styleId="Nmerodepgina">
    <w:name w:val="page number"/>
    <w:basedOn w:val="Fontepargpadro1"/>
    <w:uiPriority w:val="99"/>
    <w:semiHidden/>
    <w:rsid w:val="00722475"/>
    <w:rPr>
      <w:rFonts w:cs="Times New Roman"/>
    </w:rPr>
  </w:style>
  <w:style w:type="paragraph" w:customStyle="1" w:styleId="Heading">
    <w:name w:val="Heading"/>
    <w:basedOn w:val="Normal"/>
    <w:next w:val="Corpodetexto"/>
    <w:uiPriority w:val="99"/>
    <w:rsid w:val="0072247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rsid w:val="00722475"/>
    <w:pPr>
      <w:jc w:val="center"/>
    </w:pPr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60EA2"/>
    <w:rPr>
      <w:rFonts w:ascii="Arial" w:hAnsi="Arial" w:cs="Times New Roman"/>
      <w:b/>
      <w:sz w:val="32"/>
      <w:lang w:eastAsia="ar-SA" w:bidi="ar-SA"/>
    </w:rPr>
  </w:style>
  <w:style w:type="paragraph" w:styleId="Lista">
    <w:name w:val="List"/>
    <w:basedOn w:val="Corpodetexto"/>
    <w:uiPriority w:val="99"/>
    <w:semiHidden/>
    <w:rsid w:val="00722475"/>
    <w:rPr>
      <w:rFonts w:cs="Tahoma"/>
    </w:rPr>
  </w:style>
  <w:style w:type="paragraph" w:customStyle="1" w:styleId="Caption1">
    <w:name w:val="Caption1"/>
    <w:basedOn w:val="Normal"/>
    <w:uiPriority w:val="99"/>
    <w:rsid w:val="0072247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722475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uiPriority w:val="99"/>
    <w:rsid w:val="0072247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">
    <w:name w:val="Legenda2"/>
    <w:basedOn w:val="Normal"/>
    <w:uiPriority w:val="99"/>
    <w:rsid w:val="0072247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722475"/>
    <w:pPr>
      <w:suppressLineNumbers/>
    </w:pPr>
    <w:rPr>
      <w:rFonts w:cs="Tahoma"/>
    </w:rPr>
  </w:style>
  <w:style w:type="paragraph" w:customStyle="1" w:styleId="Legenda1">
    <w:name w:val="Legenda1"/>
    <w:basedOn w:val="Normal"/>
    <w:uiPriority w:val="99"/>
    <w:rsid w:val="0072247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722475"/>
    <w:pPr>
      <w:ind w:left="1418" w:hanging="1418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E60EA2"/>
    <w:rPr>
      <w:rFonts w:ascii="Arial" w:hAnsi="Arial" w:cs="Times New Roman"/>
      <w:sz w:val="22"/>
      <w:lang w:eastAsia="ar-SA" w:bidi="ar-SA"/>
    </w:rPr>
  </w:style>
  <w:style w:type="paragraph" w:styleId="Rodap">
    <w:name w:val="footer"/>
    <w:basedOn w:val="Normal"/>
    <w:link w:val="RodapChar"/>
    <w:uiPriority w:val="99"/>
    <w:rsid w:val="007224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A014D"/>
    <w:rPr>
      <w:rFonts w:cs="Times New Roman"/>
      <w:lang w:eastAsia="ar-SA" w:bidi="ar-SA"/>
    </w:rPr>
  </w:style>
  <w:style w:type="paragraph" w:styleId="Cabealho">
    <w:name w:val="header"/>
    <w:basedOn w:val="Normal"/>
    <w:link w:val="CabealhoChar"/>
    <w:uiPriority w:val="99"/>
    <w:semiHidden/>
    <w:rsid w:val="0072247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5368A"/>
    <w:rPr>
      <w:rFonts w:cs="Times New Roman"/>
      <w:sz w:val="20"/>
      <w:szCs w:val="20"/>
      <w:lang w:eastAsia="ar-SA" w:bidi="ar-SA"/>
    </w:rPr>
  </w:style>
  <w:style w:type="paragraph" w:customStyle="1" w:styleId="Corpodetexto21">
    <w:name w:val="Corpo de texto 21"/>
    <w:basedOn w:val="Normal"/>
    <w:uiPriority w:val="99"/>
    <w:rsid w:val="00722475"/>
    <w:rPr>
      <w:rFonts w:ascii="Arial" w:hAnsi="Arial"/>
      <w:sz w:val="22"/>
    </w:rPr>
  </w:style>
  <w:style w:type="paragraph" w:customStyle="1" w:styleId="Corpodetexto31">
    <w:name w:val="Corpo de texto 31"/>
    <w:basedOn w:val="Normal"/>
    <w:uiPriority w:val="99"/>
    <w:rsid w:val="00722475"/>
    <w:pPr>
      <w:jc w:val="both"/>
    </w:pPr>
    <w:rPr>
      <w:rFonts w:ascii="Arial" w:hAnsi="Arial"/>
      <w:sz w:val="22"/>
    </w:rPr>
  </w:style>
  <w:style w:type="paragraph" w:customStyle="1" w:styleId="Recuodecorpodetexto21">
    <w:name w:val="Recuo de corpo de texto 21"/>
    <w:basedOn w:val="Normal"/>
    <w:uiPriority w:val="99"/>
    <w:rsid w:val="00722475"/>
    <w:pPr>
      <w:spacing w:line="360" w:lineRule="auto"/>
      <w:ind w:firstLine="993"/>
      <w:jc w:val="both"/>
    </w:pPr>
    <w:rPr>
      <w:rFonts w:ascii="Arial" w:hAnsi="Arial"/>
      <w:sz w:val="22"/>
    </w:rPr>
  </w:style>
  <w:style w:type="paragraph" w:customStyle="1" w:styleId="Textoembloco1">
    <w:name w:val="Texto em bloco1"/>
    <w:basedOn w:val="Normal"/>
    <w:uiPriority w:val="99"/>
    <w:rsid w:val="00722475"/>
    <w:pPr>
      <w:pBdr>
        <w:top w:val="single" w:sz="4" w:space="1" w:color="000000"/>
        <w:left w:val="single" w:sz="4" w:space="0" w:color="000000"/>
        <w:bottom w:val="single" w:sz="4" w:space="13" w:color="000000"/>
        <w:right w:val="single" w:sz="4" w:space="1" w:color="000000"/>
      </w:pBdr>
      <w:ind w:left="3544" w:right="2126"/>
      <w:jc w:val="center"/>
    </w:pPr>
    <w:rPr>
      <w:rFonts w:ascii="Arial" w:hAnsi="Arial" w:cs="Arial"/>
    </w:rPr>
  </w:style>
  <w:style w:type="paragraph" w:customStyle="1" w:styleId="Recuodecorpodetexto31">
    <w:name w:val="Recuo de corpo de texto 31"/>
    <w:basedOn w:val="Normal"/>
    <w:uiPriority w:val="99"/>
    <w:rsid w:val="00722475"/>
    <w:pPr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rsid w:val="007955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9558A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Aquisição de Equipamentos de Informática para atende</dc:title>
  <dc:subject/>
  <dc:creator>JUCER</dc:creator>
  <cp:keywords/>
  <dc:description/>
  <cp:lastModifiedBy>priscila.braga</cp:lastModifiedBy>
  <cp:revision>2</cp:revision>
  <cp:lastPrinted>2015-03-24T15:21:00Z</cp:lastPrinted>
  <dcterms:created xsi:type="dcterms:W3CDTF">2015-05-18T14:27:00Z</dcterms:created>
  <dcterms:modified xsi:type="dcterms:W3CDTF">2015-05-18T14:27:00Z</dcterms:modified>
</cp:coreProperties>
</file>