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77F" w:rsidRPr="001C6F40" w:rsidRDefault="00AD377F" w:rsidP="00AD377F">
      <w:pPr>
        <w:tabs>
          <w:tab w:val="left" w:pos="1215"/>
          <w:tab w:val="center" w:pos="4676"/>
        </w:tabs>
        <w:jc w:val="center"/>
        <w:rPr>
          <w:b/>
          <w:sz w:val="22"/>
          <w:szCs w:val="22"/>
          <w:u w:val="single"/>
        </w:rPr>
      </w:pPr>
      <w:r w:rsidRPr="001C6F40">
        <w:rPr>
          <w:b/>
          <w:sz w:val="22"/>
          <w:szCs w:val="22"/>
        </w:rPr>
        <w:t xml:space="preserve">EDITAL DE </w:t>
      </w:r>
      <w:r>
        <w:rPr>
          <w:b/>
          <w:sz w:val="22"/>
          <w:szCs w:val="22"/>
        </w:rPr>
        <w:t>CONCORRÊNCIA PÚBLICA</w:t>
      </w:r>
      <w:r w:rsidRPr="001C6F40">
        <w:rPr>
          <w:b/>
          <w:sz w:val="22"/>
          <w:szCs w:val="22"/>
        </w:rPr>
        <w:t xml:space="preserve"> Nº. </w:t>
      </w:r>
      <w:r w:rsidR="00AD23EE">
        <w:rPr>
          <w:b/>
          <w:sz w:val="22"/>
          <w:szCs w:val="22"/>
        </w:rPr>
        <w:t>077/2014</w:t>
      </w:r>
      <w:r w:rsidR="003053FB">
        <w:rPr>
          <w:b/>
          <w:sz w:val="22"/>
          <w:szCs w:val="22"/>
        </w:rPr>
        <w:t>/CEL/SUPEL/RO</w:t>
      </w:r>
    </w:p>
    <w:p w:rsidR="00AD377F" w:rsidRPr="001C6F40" w:rsidRDefault="00AD377F" w:rsidP="00AD377F">
      <w:pPr>
        <w:jc w:val="both"/>
        <w:rPr>
          <w:b/>
          <w:sz w:val="22"/>
          <w:szCs w:val="22"/>
          <w:u w:val="single"/>
        </w:rPr>
      </w:pPr>
    </w:p>
    <w:p w:rsidR="00AD377F" w:rsidRPr="001C6F40" w:rsidRDefault="00AD377F" w:rsidP="00AD377F">
      <w:pPr>
        <w:jc w:val="both"/>
        <w:rPr>
          <w:sz w:val="22"/>
          <w:szCs w:val="22"/>
        </w:rPr>
      </w:pPr>
      <w:r w:rsidRPr="001C6F40">
        <w:rPr>
          <w:b/>
          <w:sz w:val="22"/>
          <w:szCs w:val="22"/>
          <w:u w:val="single"/>
        </w:rPr>
        <w:t>PREÂMBULO:</w:t>
      </w:r>
    </w:p>
    <w:p w:rsidR="00AD377F" w:rsidRPr="001C6F40" w:rsidRDefault="00AD377F" w:rsidP="00A922A0">
      <w:pPr>
        <w:jc w:val="both"/>
        <w:rPr>
          <w:sz w:val="22"/>
          <w:szCs w:val="22"/>
        </w:rPr>
      </w:pPr>
    </w:p>
    <w:p w:rsidR="00AD377F" w:rsidRPr="00A922A0" w:rsidRDefault="009F3ADD" w:rsidP="00A922A0">
      <w:pPr>
        <w:suppressAutoHyphens w:val="0"/>
        <w:spacing w:after="200" w:line="276" w:lineRule="auto"/>
        <w:jc w:val="both"/>
        <w:rPr>
          <w:sz w:val="22"/>
          <w:szCs w:val="22"/>
        </w:rPr>
      </w:pPr>
      <w:r>
        <w:rPr>
          <w:noProof/>
          <w:sz w:val="22"/>
          <w:szCs w:val="22"/>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left:0;text-align:left;margin-left:0;margin-top:104.1pt;width:420.9pt;height:227.15pt;z-index:-251656192;mso-position-horizontal:center" fillcolor="black">
            <v:fill opacity="9830f"/>
            <v:stroke dashstyle="1 1" endcap="round"/>
            <v:shadow color="#868686"/>
            <v:textpath style="font-family:&quot;Arial Black&quot;;font-size:60pt;v-text-kern:t" trim="t" fitpath="t" string="SUPEL - RO."/>
          </v:shape>
        </w:pict>
      </w:r>
      <w:r w:rsidR="00AD377F" w:rsidRPr="001C6F40">
        <w:rPr>
          <w:sz w:val="22"/>
          <w:szCs w:val="22"/>
        </w:rPr>
        <w:t xml:space="preserve">A </w:t>
      </w:r>
      <w:r w:rsidR="00AD377F" w:rsidRPr="001C6F40">
        <w:rPr>
          <w:b/>
          <w:bCs/>
          <w:sz w:val="22"/>
          <w:szCs w:val="22"/>
        </w:rPr>
        <w:t>Superintendência Estadual de Compras e Licitações - SUPEL/RO</w:t>
      </w:r>
      <w:r w:rsidR="00AD377F" w:rsidRPr="001C6F40">
        <w:rPr>
          <w:sz w:val="22"/>
          <w:szCs w:val="22"/>
        </w:rPr>
        <w:t xml:space="preserve">, através da Comissão Especial de Licitação, designada por força das disposições contidas na </w:t>
      </w:r>
      <w:r w:rsidR="00AD377F" w:rsidRPr="001C6F40">
        <w:rPr>
          <w:b/>
          <w:noProof/>
          <w:sz w:val="22"/>
          <w:szCs w:val="22"/>
        </w:rPr>
        <w:t>Portaria nº 0</w:t>
      </w:r>
      <w:r w:rsidR="00953EA7">
        <w:rPr>
          <w:b/>
          <w:noProof/>
          <w:sz w:val="22"/>
          <w:szCs w:val="22"/>
        </w:rPr>
        <w:t>19</w:t>
      </w:r>
      <w:r w:rsidR="00AD377F" w:rsidRPr="001C6F40">
        <w:rPr>
          <w:b/>
          <w:noProof/>
          <w:sz w:val="22"/>
          <w:szCs w:val="22"/>
        </w:rPr>
        <w:t xml:space="preserve"> publicada no Diário Oficial do Estado de Rondônia, edição do dia </w:t>
      </w:r>
      <w:r w:rsidR="00AD377F">
        <w:rPr>
          <w:b/>
          <w:noProof/>
          <w:sz w:val="22"/>
          <w:szCs w:val="22"/>
        </w:rPr>
        <w:t>0</w:t>
      </w:r>
      <w:r w:rsidR="00953EA7">
        <w:rPr>
          <w:b/>
          <w:noProof/>
          <w:sz w:val="22"/>
          <w:szCs w:val="22"/>
        </w:rPr>
        <w:t>6</w:t>
      </w:r>
      <w:r w:rsidR="00AD377F">
        <w:rPr>
          <w:b/>
          <w:noProof/>
          <w:sz w:val="22"/>
          <w:szCs w:val="22"/>
        </w:rPr>
        <w:t xml:space="preserve"> de </w:t>
      </w:r>
      <w:r w:rsidR="00953EA7">
        <w:rPr>
          <w:b/>
          <w:noProof/>
          <w:sz w:val="22"/>
          <w:szCs w:val="22"/>
        </w:rPr>
        <w:t>maio</w:t>
      </w:r>
      <w:r w:rsidR="00AD377F">
        <w:rPr>
          <w:b/>
          <w:noProof/>
          <w:sz w:val="22"/>
          <w:szCs w:val="22"/>
        </w:rPr>
        <w:t xml:space="preserve"> de 201</w:t>
      </w:r>
      <w:r w:rsidR="00953EA7">
        <w:rPr>
          <w:b/>
          <w:noProof/>
          <w:sz w:val="22"/>
          <w:szCs w:val="22"/>
        </w:rPr>
        <w:t>4</w:t>
      </w:r>
      <w:r w:rsidR="00AD377F" w:rsidRPr="001C6F40">
        <w:rPr>
          <w:b/>
          <w:noProof/>
          <w:sz w:val="22"/>
          <w:szCs w:val="22"/>
        </w:rPr>
        <w:t>,</w:t>
      </w:r>
      <w:r w:rsidR="00AD377F" w:rsidRPr="001C6F40">
        <w:rPr>
          <w:sz w:val="22"/>
          <w:szCs w:val="22"/>
        </w:rPr>
        <w:t xml:space="preserve"> torna público que se encontra autorizada, a realização de licitação do </w:t>
      </w:r>
      <w:r w:rsidR="00AD377F" w:rsidRPr="001C6F40">
        <w:rPr>
          <w:b/>
          <w:sz w:val="22"/>
          <w:szCs w:val="22"/>
        </w:rPr>
        <w:t>Processo Administrativo n</w:t>
      </w:r>
      <w:r w:rsidR="00AD377F" w:rsidRPr="001C6F40">
        <w:rPr>
          <w:b/>
          <w:bCs/>
          <w:sz w:val="22"/>
          <w:szCs w:val="22"/>
        </w:rPr>
        <w:t xml:space="preserve">º: </w:t>
      </w:r>
      <w:r w:rsidR="003053FB">
        <w:rPr>
          <w:b/>
          <w:bCs/>
          <w:sz w:val="22"/>
          <w:szCs w:val="22"/>
        </w:rPr>
        <w:t>01.1712.02458-00/2013</w:t>
      </w:r>
      <w:r w:rsidR="00AD377F" w:rsidRPr="001C6F40">
        <w:rPr>
          <w:b/>
          <w:bCs/>
          <w:sz w:val="22"/>
          <w:szCs w:val="22"/>
        </w:rPr>
        <w:t>,</w:t>
      </w:r>
      <w:r w:rsidR="00AD377F" w:rsidRPr="001C6F40">
        <w:rPr>
          <w:b/>
          <w:noProof/>
          <w:sz w:val="22"/>
          <w:szCs w:val="22"/>
        </w:rPr>
        <w:t xml:space="preserve"> </w:t>
      </w:r>
      <w:r w:rsidR="00AD377F" w:rsidRPr="001C6F40">
        <w:rPr>
          <w:sz w:val="22"/>
          <w:szCs w:val="22"/>
        </w:rPr>
        <w:t xml:space="preserve">na modalidade </w:t>
      </w:r>
      <w:r w:rsidR="00AD377F">
        <w:rPr>
          <w:b/>
          <w:sz w:val="22"/>
          <w:szCs w:val="22"/>
        </w:rPr>
        <w:t>CONCORRÊNCIA PÚBLICA</w:t>
      </w:r>
      <w:r w:rsidR="00AD377F" w:rsidRPr="001C6F40">
        <w:rPr>
          <w:b/>
          <w:sz w:val="22"/>
          <w:szCs w:val="22"/>
        </w:rPr>
        <w:t xml:space="preserve">, </w:t>
      </w:r>
      <w:r w:rsidR="00AD377F" w:rsidRPr="001C6F40">
        <w:rPr>
          <w:sz w:val="22"/>
          <w:szCs w:val="22"/>
        </w:rPr>
        <w:t>sob o nº</w:t>
      </w:r>
      <w:r w:rsidR="00AD377F" w:rsidRPr="001C6F40">
        <w:rPr>
          <w:b/>
          <w:sz w:val="22"/>
          <w:szCs w:val="22"/>
        </w:rPr>
        <w:t xml:space="preserve">. </w:t>
      </w:r>
      <w:r w:rsidR="00AD23EE">
        <w:rPr>
          <w:b/>
          <w:sz w:val="22"/>
          <w:szCs w:val="22"/>
        </w:rPr>
        <w:t>077/2014</w:t>
      </w:r>
      <w:r w:rsidR="00AD377F" w:rsidRPr="001C6F40">
        <w:rPr>
          <w:b/>
          <w:sz w:val="22"/>
          <w:szCs w:val="22"/>
        </w:rPr>
        <w:t>/SUPEL/RO</w:t>
      </w:r>
      <w:r w:rsidR="00AD377F" w:rsidRPr="001C6F40">
        <w:rPr>
          <w:sz w:val="22"/>
          <w:szCs w:val="22"/>
        </w:rPr>
        <w:t xml:space="preserve">, do tipo </w:t>
      </w:r>
      <w:r w:rsidR="00AD377F">
        <w:rPr>
          <w:b/>
          <w:noProof/>
          <w:sz w:val="22"/>
          <w:szCs w:val="22"/>
        </w:rPr>
        <w:t xml:space="preserve">MELHOR </w:t>
      </w:r>
      <w:r w:rsidR="00AD377F" w:rsidRPr="00A922A0">
        <w:rPr>
          <w:b/>
          <w:noProof/>
          <w:sz w:val="22"/>
          <w:szCs w:val="22"/>
        </w:rPr>
        <w:t>TÉCNICA</w:t>
      </w:r>
      <w:r w:rsidR="00AD377F" w:rsidRPr="00A922A0">
        <w:rPr>
          <w:sz w:val="22"/>
          <w:szCs w:val="22"/>
        </w:rPr>
        <w:t>, na forma de execução</w:t>
      </w:r>
      <w:r w:rsidR="00AD377F" w:rsidRPr="00A922A0">
        <w:rPr>
          <w:b/>
          <w:sz w:val="22"/>
          <w:szCs w:val="22"/>
        </w:rPr>
        <w:t xml:space="preserve"> indireta</w:t>
      </w:r>
      <w:r w:rsidR="00AD377F" w:rsidRPr="00A922A0">
        <w:rPr>
          <w:sz w:val="22"/>
          <w:szCs w:val="22"/>
        </w:rPr>
        <w:t xml:space="preserve">, no regime de empreitada por </w:t>
      </w:r>
      <w:r w:rsidR="00364D96" w:rsidRPr="00364D96">
        <w:rPr>
          <w:b/>
          <w:sz w:val="22"/>
          <w:szCs w:val="22"/>
        </w:rPr>
        <w:t>P</w:t>
      </w:r>
      <w:r w:rsidR="00AD377F" w:rsidRPr="00A922A0">
        <w:rPr>
          <w:b/>
          <w:sz w:val="22"/>
          <w:szCs w:val="22"/>
        </w:rPr>
        <w:t xml:space="preserve">reço </w:t>
      </w:r>
      <w:r w:rsidR="00364D96" w:rsidRPr="00364D96">
        <w:rPr>
          <w:b/>
          <w:sz w:val="22"/>
          <w:szCs w:val="22"/>
        </w:rPr>
        <w:t>Global</w:t>
      </w:r>
      <w:r w:rsidR="00AD377F" w:rsidRPr="00364D96">
        <w:rPr>
          <w:sz w:val="22"/>
          <w:szCs w:val="22"/>
        </w:rPr>
        <w:t>,</w:t>
      </w:r>
      <w:r w:rsidR="00AD377F" w:rsidRPr="00A922A0">
        <w:rPr>
          <w:sz w:val="22"/>
          <w:szCs w:val="22"/>
        </w:rPr>
        <w:t xml:space="preserve"> tendo por finalidade a </w:t>
      </w:r>
      <w:r w:rsidR="00A922A0" w:rsidRPr="00A922A0">
        <w:rPr>
          <w:b/>
          <w:color w:val="000000"/>
          <w:sz w:val="22"/>
          <w:szCs w:val="22"/>
          <w:u w:val="single"/>
        </w:rPr>
        <w:t>Contratação de Empresa especializada em Prestação de Serviços em Hemodinâmica (Diagnóstico e Terapêutica) Adulto e Pediátrico constantes na tabela SUS, com seus respectivos laudos, de forma contínua, para atender as necessidades dos usuários do Sistema Único de Saúde (SUS) de Rondônia</w:t>
      </w:r>
      <w:r w:rsidR="00A922A0" w:rsidRPr="00A922A0">
        <w:rPr>
          <w:color w:val="000000"/>
          <w:sz w:val="22"/>
          <w:szCs w:val="22"/>
        </w:rPr>
        <w:t>, por um período de 12 (doze) meses</w:t>
      </w:r>
      <w:r w:rsidR="00AD377F" w:rsidRPr="00A922A0">
        <w:rPr>
          <w:i/>
          <w:sz w:val="22"/>
          <w:szCs w:val="22"/>
        </w:rPr>
        <w:t xml:space="preserve">, </w:t>
      </w:r>
      <w:r w:rsidR="00AD377F" w:rsidRPr="00A922A0">
        <w:rPr>
          <w:sz w:val="22"/>
          <w:szCs w:val="22"/>
        </w:rPr>
        <w:t xml:space="preserve">tendo como interessado a </w:t>
      </w:r>
      <w:r w:rsidR="00AD377F" w:rsidRPr="00A922A0">
        <w:rPr>
          <w:b/>
          <w:sz w:val="22"/>
          <w:szCs w:val="22"/>
        </w:rPr>
        <w:t>SECRETARIA DE ESTADO DA SAÚDE - SESAU,</w:t>
      </w:r>
      <w:r w:rsidR="00AD377F" w:rsidRPr="00A922A0">
        <w:rPr>
          <w:sz w:val="22"/>
          <w:szCs w:val="22"/>
        </w:rPr>
        <w:t xml:space="preserve"> conforme descrito neste edital e seus anexos, em conformidade com a Lei Federal nº. 8.666/93 e suas alterações, com a Lei Estadual 2.414/2011 e amplitude de legislação aplicável vigente</w:t>
      </w:r>
      <w:r w:rsidR="00AD377F" w:rsidRPr="00A922A0">
        <w:rPr>
          <w:b/>
          <w:sz w:val="22"/>
          <w:szCs w:val="22"/>
        </w:rPr>
        <w:t>.</w:t>
      </w:r>
    </w:p>
    <w:p w:rsidR="00AD377F" w:rsidRPr="001C6F40" w:rsidRDefault="00AD377F" w:rsidP="00AD377F">
      <w:pPr>
        <w:jc w:val="both"/>
        <w:rPr>
          <w:b/>
          <w:sz w:val="22"/>
          <w:szCs w:val="22"/>
        </w:rPr>
      </w:pPr>
    </w:p>
    <w:p w:rsidR="00AD377F" w:rsidRPr="001C6F40" w:rsidRDefault="00AD377F" w:rsidP="00AD377F">
      <w:pPr>
        <w:jc w:val="both"/>
        <w:rPr>
          <w:sz w:val="22"/>
          <w:szCs w:val="22"/>
        </w:rPr>
      </w:pPr>
      <w:r w:rsidRPr="001C6F40">
        <w:rPr>
          <w:b/>
          <w:sz w:val="22"/>
          <w:szCs w:val="22"/>
        </w:rPr>
        <w:t>O Edital poderá ser retirado</w:t>
      </w:r>
      <w:r w:rsidRPr="001C6F40">
        <w:rPr>
          <w:sz w:val="22"/>
          <w:szCs w:val="22"/>
        </w:rPr>
        <w:t xml:space="preserve"> gratuitamente no endereço eletrônico </w:t>
      </w:r>
      <w:hyperlink r:id="rId8" w:history="1">
        <w:r w:rsidR="00404271" w:rsidRPr="00EB4A0C">
          <w:rPr>
            <w:rStyle w:val="Hyperlink"/>
            <w:sz w:val="22"/>
            <w:szCs w:val="22"/>
          </w:rPr>
          <w:t>www.rondonia.ro.gov.br/supel</w:t>
        </w:r>
      </w:hyperlink>
      <w:r w:rsidRPr="001C6F40">
        <w:rPr>
          <w:sz w:val="22"/>
          <w:szCs w:val="22"/>
        </w:rPr>
        <w:t>,</w:t>
      </w:r>
      <w:r w:rsidR="00404271">
        <w:rPr>
          <w:sz w:val="22"/>
          <w:szCs w:val="22"/>
        </w:rPr>
        <w:t xml:space="preserve"> </w:t>
      </w:r>
      <w:r w:rsidRPr="001C6F40">
        <w:rPr>
          <w:sz w:val="22"/>
          <w:szCs w:val="22"/>
        </w:rPr>
        <w:t xml:space="preserve"> ou </w:t>
      </w:r>
      <w:r w:rsidRPr="001C6F40">
        <w:rPr>
          <w:b/>
          <w:sz w:val="22"/>
          <w:szCs w:val="22"/>
        </w:rPr>
        <w:t xml:space="preserve">das 07h:30min. às 13h:30min., de segunda a sexta-feira, </w:t>
      </w:r>
      <w:r w:rsidRPr="001C6F40">
        <w:rPr>
          <w:sz w:val="22"/>
          <w:szCs w:val="22"/>
        </w:rPr>
        <w:t xml:space="preserve">na Sede da SUPEL situada na Avenida </w:t>
      </w:r>
      <w:proofErr w:type="spellStart"/>
      <w:r w:rsidRPr="001C6F40">
        <w:rPr>
          <w:sz w:val="22"/>
          <w:szCs w:val="22"/>
        </w:rPr>
        <w:t>Farquar</w:t>
      </w:r>
      <w:proofErr w:type="spellEnd"/>
      <w:r w:rsidRPr="001C6F40">
        <w:rPr>
          <w:sz w:val="22"/>
          <w:szCs w:val="22"/>
        </w:rPr>
        <w:t xml:space="preserve">, Bairro: Pedrinhas, Complexo Rio Madeira – Curvo 3 – 1º andar, nº, em Porto Velho/RO - Telefone: (0XX) 69.3216-5139, mediante apresentação do comprovante de depósito bancário dos custos de reprodução no valor de </w:t>
      </w:r>
      <w:r w:rsidRPr="001C6F40">
        <w:rPr>
          <w:b/>
          <w:bCs/>
          <w:sz w:val="22"/>
          <w:szCs w:val="22"/>
        </w:rPr>
        <w:t>R$ 10,00 (dez reais)</w:t>
      </w:r>
      <w:r w:rsidRPr="001C6F40">
        <w:rPr>
          <w:sz w:val="22"/>
          <w:szCs w:val="22"/>
        </w:rPr>
        <w:t>, não reembolsável, a favor do GOVERNO DO ESTADO DE RONDÔNIA,</w:t>
      </w:r>
      <w:r w:rsidRPr="001C6F40">
        <w:rPr>
          <w:b/>
          <w:bCs/>
          <w:sz w:val="22"/>
          <w:szCs w:val="22"/>
        </w:rPr>
        <w:t xml:space="preserve"> Conta nº. 10.000-5, Banco do BRASIL S.A., Agência 2757-X</w:t>
      </w:r>
      <w:r w:rsidRPr="001C6F40">
        <w:rPr>
          <w:sz w:val="22"/>
          <w:szCs w:val="22"/>
        </w:rPr>
        <w:t xml:space="preserve">, através da Guia de Recolhimento </w:t>
      </w:r>
      <w:r w:rsidRPr="001C6F40">
        <w:rPr>
          <w:b/>
          <w:bCs/>
          <w:sz w:val="22"/>
          <w:szCs w:val="22"/>
        </w:rPr>
        <w:t>DARE – Documento de Arrecadação Estadual</w:t>
      </w:r>
      <w:r w:rsidRPr="001C6F40">
        <w:rPr>
          <w:sz w:val="22"/>
          <w:szCs w:val="22"/>
        </w:rPr>
        <w:t>.</w:t>
      </w:r>
    </w:p>
    <w:p w:rsidR="00AD377F" w:rsidRPr="001C6F40" w:rsidRDefault="00AD377F" w:rsidP="00AD377F">
      <w:pPr>
        <w:jc w:val="both"/>
        <w:rPr>
          <w:sz w:val="22"/>
          <w:szCs w:val="22"/>
        </w:rPr>
      </w:pPr>
    </w:p>
    <w:p w:rsidR="00AD377F" w:rsidRPr="001C6F40" w:rsidRDefault="00AD377F" w:rsidP="00AD377F">
      <w:pPr>
        <w:ind w:right="-28"/>
        <w:jc w:val="both"/>
        <w:rPr>
          <w:b/>
          <w:bCs/>
          <w:sz w:val="22"/>
          <w:szCs w:val="22"/>
        </w:rPr>
      </w:pPr>
      <w:r w:rsidRPr="001C6F40">
        <w:rPr>
          <w:b/>
          <w:bCs/>
          <w:sz w:val="22"/>
          <w:szCs w:val="22"/>
        </w:rPr>
        <w:t>As propostas e os documentos de habilitação deverão ser entregues na sala de licitações da SUPEL</w:t>
      </w:r>
      <w:r w:rsidRPr="001C6F40">
        <w:rPr>
          <w:sz w:val="22"/>
          <w:szCs w:val="22"/>
        </w:rPr>
        <w:t xml:space="preserve">, </w:t>
      </w:r>
      <w:r w:rsidRPr="001C6F40">
        <w:rPr>
          <w:b/>
          <w:bCs/>
          <w:sz w:val="22"/>
          <w:szCs w:val="22"/>
        </w:rPr>
        <w:t xml:space="preserve">no endereço supracitado, na forma prevista neste Edital, </w:t>
      </w:r>
      <w:r w:rsidRPr="001C6F40">
        <w:rPr>
          <w:sz w:val="22"/>
          <w:szCs w:val="22"/>
        </w:rPr>
        <w:t>quando dar-se-á início a sessão inaugural do procedimento licitatório, com a abertura dos respectivos envelopes. Caso a Licitante opte por não comparecer com representante na sessão, poderá encaminhar os envelopes ao Setor de Protocolo da SUPEL, até a data e horário estipulados.</w:t>
      </w:r>
    </w:p>
    <w:p w:rsidR="00AD377F" w:rsidRPr="001C6F40" w:rsidRDefault="00AD377F" w:rsidP="00AD377F">
      <w:pPr>
        <w:shd w:val="clear" w:color="auto" w:fill="CCCCCC"/>
        <w:tabs>
          <w:tab w:val="left" w:pos="1985"/>
        </w:tabs>
        <w:spacing w:before="240" w:after="40"/>
        <w:ind w:right="-5"/>
        <w:jc w:val="both"/>
        <w:rPr>
          <w:b/>
          <w:sz w:val="22"/>
          <w:szCs w:val="22"/>
        </w:rPr>
      </w:pPr>
      <w:r w:rsidRPr="00F90017">
        <w:rPr>
          <w:b/>
          <w:sz w:val="22"/>
          <w:szCs w:val="22"/>
        </w:rPr>
        <w:t xml:space="preserve">DATA: </w:t>
      </w:r>
      <w:r w:rsidR="00364D96">
        <w:rPr>
          <w:b/>
          <w:sz w:val="22"/>
          <w:szCs w:val="22"/>
        </w:rPr>
        <w:t>04/02/2015</w:t>
      </w:r>
      <w:r w:rsidRPr="00F90017">
        <w:rPr>
          <w:b/>
          <w:sz w:val="22"/>
          <w:szCs w:val="22"/>
        </w:rPr>
        <w:t>.</w:t>
      </w:r>
    </w:p>
    <w:p w:rsidR="00AD377F" w:rsidRPr="001C6F40" w:rsidRDefault="00D90BE6" w:rsidP="00AD377F">
      <w:pPr>
        <w:tabs>
          <w:tab w:val="left" w:pos="1985"/>
        </w:tabs>
        <w:spacing w:before="40" w:after="40"/>
        <w:ind w:right="-5"/>
        <w:jc w:val="both"/>
        <w:rPr>
          <w:b/>
          <w:sz w:val="22"/>
          <w:szCs w:val="22"/>
        </w:rPr>
      </w:pPr>
      <w:r>
        <w:rPr>
          <w:b/>
          <w:sz w:val="22"/>
          <w:szCs w:val="22"/>
        </w:rPr>
        <w:t>HORÁRIO LOCAL: 09</w:t>
      </w:r>
      <w:r w:rsidR="00AD377F" w:rsidRPr="001C6F40">
        <w:rPr>
          <w:b/>
          <w:sz w:val="22"/>
          <w:szCs w:val="22"/>
        </w:rPr>
        <w:t>h00min. (horário oficial de Rondônia)</w:t>
      </w:r>
    </w:p>
    <w:p w:rsidR="00AD377F" w:rsidRPr="00715B26" w:rsidRDefault="00AD377F" w:rsidP="00AD377F">
      <w:pPr>
        <w:widowControl w:val="0"/>
        <w:spacing w:before="60"/>
        <w:jc w:val="both"/>
        <w:rPr>
          <w:b/>
          <w:sz w:val="22"/>
          <w:szCs w:val="22"/>
        </w:rPr>
      </w:pPr>
      <w:r w:rsidRPr="001C6F40">
        <w:rPr>
          <w:b/>
          <w:sz w:val="22"/>
          <w:szCs w:val="22"/>
        </w:rPr>
        <w:t xml:space="preserve">VALOR ESTIMADO: </w:t>
      </w:r>
      <w:r w:rsidRPr="00715B26">
        <w:rPr>
          <w:b/>
          <w:sz w:val="22"/>
          <w:szCs w:val="22"/>
        </w:rPr>
        <w:t xml:space="preserve">R$ </w:t>
      </w:r>
      <w:r w:rsidR="00A922A0" w:rsidRPr="00715B26">
        <w:rPr>
          <w:b/>
          <w:color w:val="000000"/>
          <w:sz w:val="22"/>
          <w:szCs w:val="22"/>
        </w:rPr>
        <w:t>1.</w:t>
      </w:r>
      <w:r w:rsidR="007B7FD9" w:rsidRPr="00715B26">
        <w:rPr>
          <w:b/>
          <w:color w:val="000000"/>
          <w:sz w:val="22"/>
          <w:szCs w:val="22"/>
        </w:rPr>
        <w:t>332.129,96</w:t>
      </w:r>
      <w:r w:rsidR="00A922A0" w:rsidRPr="00715B26">
        <w:rPr>
          <w:b/>
          <w:color w:val="000000"/>
          <w:sz w:val="22"/>
          <w:szCs w:val="22"/>
        </w:rPr>
        <w:t xml:space="preserve"> (Hum milhão, </w:t>
      </w:r>
      <w:r w:rsidR="007B7FD9" w:rsidRPr="00715B26">
        <w:rPr>
          <w:b/>
          <w:color w:val="000000"/>
          <w:sz w:val="22"/>
          <w:szCs w:val="22"/>
        </w:rPr>
        <w:t>trezentos e trinta e dois</w:t>
      </w:r>
      <w:r w:rsidR="00A922A0" w:rsidRPr="00715B26">
        <w:rPr>
          <w:b/>
          <w:color w:val="000000"/>
          <w:sz w:val="22"/>
          <w:szCs w:val="22"/>
        </w:rPr>
        <w:t xml:space="preserve"> mil, cento e vinte e </w:t>
      </w:r>
      <w:r w:rsidR="007B7FD9" w:rsidRPr="00715B26">
        <w:rPr>
          <w:b/>
          <w:color w:val="000000"/>
          <w:sz w:val="22"/>
          <w:szCs w:val="22"/>
        </w:rPr>
        <w:t>nove  reais e noventa e seis</w:t>
      </w:r>
      <w:r w:rsidR="00A922A0" w:rsidRPr="00715B26">
        <w:rPr>
          <w:b/>
          <w:color w:val="000000"/>
          <w:sz w:val="22"/>
          <w:szCs w:val="22"/>
        </w:rPr>
        <w:t xml:space="preserve"> centavos)</w:t>
      </w:r>
      <w:r w:rsidR="00A922A0" w:rsidRPr="00715B26">
        <w:rPr>
          <w:b/>
          <w:bCs/>
          <w:sz w:val="22"/>
          <w:szCs w:val="22"/>
        </w:rPr>
        <w:t>.</w:t>
      </w:r>
    </w:p>
    <w:p w:rsidR="00AD377F" w:rsidRPr="001C6F40" w:rsidRDefault="00AD377F" w:rsidP="00AD377F">
      <w:pPr>
        <w:spacing w:before="40" w:after="40"/>
        <w:ind w:right="-5"/>
        <w:jc w:val="both"/>
        <w:rPr>
          <w:b/>
          <w:sz w:val="22"/>
          <w:szCs w:val="22"/>
        </w:rPr>
      </w:pPr>
      <w:r w:rsidRPr="00715B26">
        <w:rPr>
          <w:b/>
          <w:sz w:val="22"/>
          <w:szCs w:val="22"/>
        </w:rPr>
        <w:t>ENDEREÇO PARA RETIRADA DO</w:t>
      </w:r>
      <w:r w:rsidRPr="001C6F40">
        <w:rPr>
          <w:b/>
          <w:sz w:val="22"/>
          <w:szCs w:val="22"/>
        </w:rPr>
        <w:t xml:space="preserve"> EDITAL: </w:t>
      </w:r>
      <w:hyperlink r:id="rId9" w:history="1">
        <w:r w:rsidRPr="001C6F40">
          <w:rPr>
            <w:rStyle w:val="Hyperlink"/>
            <w:sz w:val="22"/>
            <w:szCs w:val="22"/>
          </w:rPr>
          <w:t>www.supel.ro.gov.br</w:t>
        </w:r>
      </w:hyperlink>
      <w:r w:rsidRPr="001C6F40">
        <w:rPr>
          <w:b/>
          <w:sz w:val="22"/>
          <w:szCs w:val="22"/>
        </w:rPr>
        <w:t>.</w:t>
      </w:r>
    </w:p>
    <w:p w:rsidR="00AD377F" w:rsidRDefault="00AD377F" w:rsidP="00AD377F">
      <w:pPr>
        <w:pStyle w:val="Corpodetexto21"/>
        <w:jc w:val="both"/>
        <w:rPr>
          <w:b/>
          <w:sz w:val="14"/>
          <w:szCs w:val="22"/>
        </w:rPr>
      </w:pPr>
    </w:p>
    <w:p w:rsidR="00AD377F" w:rsidRPr="001C6F40" w:rsidRDefault="00AD377F" w:rsidP="00AD377F">
      <w:pPr>
        <w:pStyle w:val="Corpodetexto21"/>
        <w:jc w:val="both"/>
        <w:rPr>
          <w:b/>
          <w:sz w:val="22"/>
          <w:szCs w:val="22"/>
        </w:rPr>
      </w:pPr>
      <w:r w:rsidRPr="001C6F40">
        <w:rPr>
          <w:b/>
          <w:sz w:val="22"/>
          <w:szCs w:val="22"/>
        </w:rPr>
        <w:t>1 – DA AUTORIZAÇÃO E FORMALIZAÇÃO</w:t>
      </w:r>
      <w:r>
        <w:rPr>
          <w:b/>
          <w:sz w:val="22"/>
          <w:szCs w:val="22"/>
        </w:rPr>
        <w:t>:</w:t>
      </w:r>
    </w:p>
    <w:p w:rsidR="00AD377F" w:rsidRPr="00CB21D9" w:rsidRDefault="00AD377F" w:rsidP="00AD377F">
      <w:pPr>
        <w:pStyle w:val="Corpodetexto21"/>
        <w:jc w:val="both"/>
        <w:rPr>
          <w:b/>
          <w:sz w:val="12"/>
          <w:szCs w:val="22"/>
        </w:rPr>
      </w:pPr>
    </w:p>
    <w:p w:rsidR="00AD377F" w:rsidRPr="001C6F40" w:rsidRDefault="00AD377F" w:rsidP="00AD377F">
      <w:pPr>
        <w:jc w:val="both"/>
        <w:rPr>
          <w:sz w:val="22"/>
          <w:szCs w:val="22"/>
        </w:rPr>
      </w:pPr>
      <w:r w:rsidRPr="001C6F40">
        <w:rPr>
          <w:sz w:val="22"/>
          <w:szCs w:val="22"/>
        </w:rPr>
        <w:t xml:space="preserve">1.1. Esta Licitação encontra-se formalizada e autorizada através do Processo Administrativo n.° </w:t>
      </w:r>
      <w:r w:rsidR="003053FB">
        <w:rPr>
          <w:b/>
          <w:bCs/>
          <w:sz w:val="22"/>
          <w:szCs w:val="22"/>
        </w:rPr>
        <w:t>01.1712.02458-00/2013</w:t>
      </w:r>
      <w:r w:rsidRPr="001C6F40">
        <w:rPr>
          <w:b/>
          <w:bCs/>
          <w:sz w:val="22"/>
          <w:szCs w:val="22"/>
        </w:rPr>
        <w:t xml:space="preserve"> </w:t>
      </w:r>
      <w:r w:rsidRPr="001C6F40">
        <w:rPr>
          <w:sz w:val="22"/>
          <w:szCs w:val="22"/>
        </w:rPr>
        <w:t xml:space="preserve">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e do julgamento objetivo de que lhe são correlatos. </w:t>
      </w:r>
    </w:p>
    <w:p w:rsidR="00AD377F" w:rsidRPr="001C6F40" w:rsidRDefault="00AD377F" w:rsidP="00AD377F">
      <w:pPr>
        <w:ind w:right="-5"/>
        <w:jc w:val="both"/>
        <w:rPr>
          <w:sz w:val="22"/>
          <w:szCs w:val="22"/>
        </w:rPr>
      </w:pPr>
    </w:p>
    <w:p w:rsidR="00B67FC1" w:rsidRDefault="00AD377F" w:rsidP="00AD377F">
      <w:pPr>
        <w:ind w:right="-5"/>
        <w:jc w:val="both"/>
        <w:rPr>
          <w:sz w:val="22"/>
          <w:szCs w:val="22"/>
        </w:rPr>
      </w:pPr>
      <w:r w:rsidRPr="001C6F40">
        <w:rPr>
          <w:sz w:val="22"/>
          <w:szCs w:val="22"/>
        </w:rPr>
        <w:t xml:space="preserve">1.2. Todo o procedimento licitatório terá seus avisos divulgados no endereço eletrônico </w:t>
      </w:r>
      <w:hyperlink r:id="rId10" w:history="1">
        <w:r w:rsidRPr="001C6F40">
          <w:rPr>
            <w:rStyle w:val="Hyperlink"/>
            <w:sz w:val="22"/>
            <w:szCs w:val="22"/>
          </w:rPr>
          <w:t>www.supel.ro.gov.br</w:t>
        </w:r>
      </w:hyperlink>
      <w:r w:rsidRPr="001C6F40">
        <w:rPr>
          <w:sz w:val="22"/>
          <w:szCs w:val="22"/>
        </w:rPr>
        <w:t>, onde permanecerão disponíveis, juntamente com os demais documentos relativos</w:t>
      </w:r>
    </w:p>
    <w:p w:rsidR="00AD377F" w:rsidRPr="001C6F40" w:rsidRDefault="00AD377F" w:rsidP="00AD377F">
      <w:pPr>
        <w:ind w:right="-5"/>
        <w:jc w:val="both"/>
        <w:rPr>
          <w:sz w:val="22"/>
          <w:szCs w:val="22"/>
        </w:rPr>
      </w:pPr>
      <w:r w:rsidRPr="001C6F40">
        <w:rPr>
          <w:sz w:val="22"/>
          <w:szCs w:val="22"/>
        </w:rPr>
        <w:lastRenderedPageBreak/>
        <w:t>às fases da licitação, bem como disponibilizados para consulta, integralmente, o instrumento convocatório e seus elementos para leitura e retirada, obrigando-se os interessados a acessá-los para conhecimento das devidas notificações.</w:t>
      </w:r>
    </w:p>
    <w:p w:rsidR="00AD377F" w:rsidRPr="001C6F40" w:rsidRDefault="00AD377F" w:rsidP="00AD377F">
      <w:pPr>
        <w:ind w:right="-5"/>
        <w:jc w:val="both"/>
        <w:rPr>
          <w:sz w:val="22"/>
          <w:szCs w:val="22"/>
        </w:rPr>
      </w:pPr>
    </w:p>
    <w:p w:rsidR="00AD377F" w:rsidRPr="001C6F40" w:rsidRDefault="00AD377F" w:rsidP="00AD377F">
      <w:pPr>
        <w:autoSpaceDE w:val="0"/>
        <w:jc w:val="both"/>
        <w:rPr>
          <w:sz w:val="22"/>
          <w:szCs w:val="22"/>
        </w:rPr>
      </w:pPr>
      <w:r w:rsidRPr="001C6F40">
        <w:rPr>
          <w:sz w:val="22"/>
          <w:szCs w:val="22"/>
        </w:rPr>
        <w:t xml:space="preserve">1.3. Sempre será admitido que o presente Edital e seus anexos tenham sido cuidadosamente examinados pelas </w:t>
      </w:r>
      <w:r w:rsidRPr="001C6F40">
        <w:rPr>
          <w:b/>
          <w:sz w:val="22"/>
          <w:szCs w:val="22"/>
        </w:rPr>
        <w:t>LICITANTES</w:t>
      </w:r>
      <w:r w:rsidRPr="001C6F40">
        <w:rPr>
          <w:sz w:val="22"/>
          <w:szCs w:val="22"/>
        </w:rPr>
        <w:t>, não se isentando do fiel cumprimento de seu conteúdo, após a apresentação da proposta, devido à omissão ou negligência oriunda de alegação de desconhecimento, discordância de seus termos ou interpretação equivocada de quaisquer de seus itens, já que oportunizado o prévio esclarecimento, conforme disposto neste Edital.</w:t>
      </w:r>
    </w:p>
    <w:p w:rsidR="00AD377F" w:rsidRPr="001C6F40" w:rsidRDefault="00AD377F" w:rsidP="00AD377F">
      <w:pPr>
        <w:spacing w:before="240"/>
        <w:ind w:right="-5"/>
        <w:jc w:val="both"/>
        <w:rPr>
          <w:sz w:val="22"/>
          <w:szCs w:val="22"/>
        </w:rPr>
      </w:pPr>
      <w:r w:rsidRPr="001C6F40">
        <w:rPr>
          <w:sz w:val="22"/>
          <w:szCs w:val="22"/>
        </w:rPr>
        <w:t>1.4. Não havendo expediente ou ocorrendo qualquer fato superveniente que impeça a abertura do certame na data marcada, inclusive Decreto de Ponto Facultativo, a sessão será automaticamente transferida para o primeiro dia útil subsequente, sem a necessidade de qualquer aviso complementar, no mesmo horário e local estabelecidos no preâmbulo deste Edital, desde que não haja comunicação da Comissão Especial de Licitação em contrário.</w:t>
      </w:r>
    </w:p>
    <w:p w:rsidR="00AD377F" w:rsidRPr="001C6F40" w:rsidRDefault="00AD377F" w:rsidP="00AD377F">
      <w:pPr>
        <w:spacing w:before="240"/>
        <w:ind w:right="-5"/>
        <w:jc w:val="both"/>
        <w:rPr>
          <w:sz w:val="22"/>
          <w:szCs w:val="22"/>
        </w:rPr>
      </w:pPr>
      <w:r w:rsidRPr="001C6F40">
        <w:rPr>
          <w:sz w:val="22"/>
          <w:szCs w:val="22"/>
        </w:rPr>
        <w:t>1.5. O Termo de Referência e demais elementos integrantes, juntamente com os anexos, compõem os elementos necessários e indispensáveis à formalização das propostas pelas empresas interessadas.</w:t>
      </w:r>
    </w:p>
    <w:p w:rsidR="00AD377F" w:rsidRPr="001C6F40" w:rsidRDefault="00AD377F" w:rsidP="00AD377F">
      <w:pPr>
        <w:pStyle w:val="P30"/>
        <w:rPr>
          <w:sz w:val="22"/>
          <w:szCs w:val="22"/>
        </w:rPr>
      </w:pPr>
    </w:p>
    <w:p w:rsidR="00AD377F" w:rsidRPr="001C6F40" w:rsidRDefault="00AD377F" w:rsidP="00AD377F">
      <w:pPr>
        <w:pStyle w:val="P30"/>
        <w:rPr>
          <w:sz w:val="22"/>
          <w:szCs w:val="22"/>
        </w:rPr>
      </w:pPr>
      <w:r w:rsidRPr="001C6F40">
        <w:rPr>
          <w:sz w:val="22"/>
          <w:szCs w:val="22"/>
        </w:rPr>
        <w:t>2 – DO OBJETO E DA FORMAS GERAIS DE EXECUÇÃO:</w:t>
      </w:r>
    </w:p>
    <w:p w:rsidR="00AD377F" w:rsidRPr="001C6F40" w:rsidRDefault="00AD377F" w:rsidP="00AD377F">
      <w:pPr>
        <w:jc w:val="both"/>
        <w:rPr>
          <w:b/>
          <w:sz w:val="22"/>
          <w:szCs w:val="22"/>
        </w:rPr>
      </w:pPr>
    </w:p>
    <w:p w:rsidR="00AD377F" w:rsidRPr="0027047E" w:rsidRDefault="00AD377F" w:rsidP="00AD377F">
      <w:pPr>
        <w:jc w:val="both"/>
        <w:rPr>
          <w:b/>
          <w:sz w:val="22"/>
          <w:szCs w:val="22"/>
        </w:rPr>
      </w:pPr>
      <w:r w:rsidRPr="001C6F40">
        <w:rPr>
          <w:b/>
          <w:sz w:val="22"/>
          <w:szCs w:val="22"/>
        </w:rPr>
        <w:t>2.1. DO OBJETO:</w:t>
      </w:r>
    </w:p>
    <w:p w:rsidR="00AD377F" w:rsidRPr="0027047E" w:rsidRDefault="00AD377F" w:rsidP="00AD377F">
      <w:pPr>
        <w:pStyle w:val="Cabealho"/>
        <w:jc w:val="both"/>
        <w:rPr>
          <w:sz w:val="22"/>
          <w:szCs w:val="22"/>
        </w:rPr>
      </w:pPr>
    </w:p>
    <w:p w:rsidR="00AD377F" w:rsidRPr="00BE167E" w:rsidRDefault="00AD377F" w:rsidP="00BE167E">
      <w:pPr>
        <w:pStyle w:val="SemEspaamento"/>
        <w:jc w:val="both"/>
        <w:rPr>
          <w:color w:val="000000"/>
          <w:sz w:val="22"/>
          <w:szCs w:val="22"/>
        </w:rPr>
      </w:pPr>
      <w:r w:rsidRPr="0027047E">
        <w:rPr>
          <w:sz w:val="22"/>
          <w:szCs w:val="22"/>
        </w:rPr>
        <w:t xml:space="preserve">2.1.1 </w:t>
      </w:r>
      <w:r w:rsidRPr="00A922A0">
        <w:rPr>
          <w:sz w:val="22"/>
          <w:szCs w:val="22"/>
        </w:rPr>
        <w:t xml:space="preserve">Contratação </w:t>
      </w:r>
      <w:r w:rsidR="00A922A0" w:rsidRPr="00A922A0">
        <w:rPr>
          <w:color w:val="000000"/>
          <w:sz w:val="22"/>
          <w:szCs w:val="22"/>
        </w:rPr>
        <w:t xml:space="preserve">de Empresa especializada em Prestação de Serviços em Hemodinâmica (Diagnóstico e Terapêutica) Adulto e Pediátrico constantes na tabela SUS, com seus respectivos laudos, de forma contínua, para atender as necessidades dos usuários do Sistema Único de Saúde (SUS) de Rondônia, </w:t>
      </w:r>
      <w:r w:rsidRPr="0027047E">
        <w:rPr>
          <w:color w:val="000000"/>
          <w:sz w:val="22"/>
          <w:szCs w:val="22"/>
        </w:rPr>
        <w:t xml:space="preserve"> </w:t>
      </w:r>
      <w:r w:rsidRPr="0027047E">
        <w:rPr>
          <w:sz w:val="22"/>
          <w:szCs w:val="22"/>
        </w:rPr>
        <w:t>por um período de 12 (doze) meses</w:t>
      </w:r>
      <w:r w:rsidRPr="0027047E">
        <w:rPr>
          <w:color w:val="000000"/>
          <w:sz w:val="22"/>
          <w:szCs w:val="22"/>
        </w:rPr>
        <w:t>, para atender as necessidades dos (as) usuários (as) do Estado de Rondônia atendidos nas unidades hospitalares.</w:t>
      </w:r>
    </w:p>
    <w:p w:rsidR="00BE167E" w:rsidRPr="00BE167E" w:rsidRDefault="00BE167E" w:rsidP="00BE167E">
      <w:pPr>
        <w:pStyle w:val="SemEspaamento"/>
        <w:jc w:val="both"/>
        <w:rPr>
          <w:color w:val="000000"/>
          <w:sz w:val="22"/>
          <w:szCs w:val="22"/>
        </w:rPr>
      </w:pPr>
    </w:p>
    <w:p w:rsidR="00BE167E" w:rsidRDefault="00BE167E" w:rsidP="00BE167E">
      <w:pPr>
        <w:tabs>
          <w:tab w:val="left" w:pos="284"/>
        </w:tabs>
        <w:jc w:val="both"/>
        <w:rPr>
          <w:b/>
          <w:color w:val="000000"/>
          <w:sz w:val="22"/>
          <w:szCs w:val="22"/>
        </w:rPr>
      </w:pPr>
      <w:r w:rsidRPr="00BE167E">
        <w:rPr>
          <w:b/>
          <w:color w:val="000000"/>
          <w:sz w:val="22"/>
          <w:szCs w:val="22"/>
        </w:rPr>
        <w:t>2.2 DETALHAMENTO DOS SERVIÇOS:</w:t>
      </w:r>
    </w:p>
    <w:p w:rsidR="00BE167E" w:rsidRPr="00BE167E" w:rsidRDefault="00BE167E" w:rsidP="00BE167E">
      <w:pPr>
        <w:tabs>
          <w:tab w:val="left" w:pos="284"/>
        </w:tabs>
        <w:jc w:val="both"/>
        <w:rPr>
          <w:b/>
          <w:color w:val="000000"/>
          <w:sz w:val="22"/>
          <w:szCs w:val="22"/>
        </w:rPr>
      </w:pPr>
    </w:p>
    <w:p w:rsidR="00BE167E" w:rsidRDefault="00D918CB" w:rsidP="00BE167E">
      <w:pPr>
        <w:tabs>
          <w:tab w:val="left" w:pos="284"/>
        </w:tabs>
        <w:jc w:val="both"/>
        <w:rPr>
          <w:color w:val="000000"/>
          <w:sz w:val="22"/>
          <w:szCs w:val="22"/>
        </w:rPr>
      </w:pPr>
      <w:r>
        <w:rPr>
          <w:b/>
          <w:color w:val="000000"/>
          <w:sz w:val="22"/>
          <w:szCs w:val="22"/>
        </w:rPr>
        <w:t xml:space="preserve">2.2.1 </w:t>
      </w:r>
      <w:r w:rsidR="00BE167E" w:rsidRPr="00BE167E">
        <w:rPr>
          <w:color w:val="000000"/>
          <w:sz w:val="22"/>
          <w:szCs w:val="22"/>
        </w:rPr>
        <w:t>O processo de Contratação visa a Prestação de Serviços de Hemodinâmica sob regime de prestação de serviços disponível nas 24 horas/dia, 7 (sete) dias por semana, inclusive sábados domingos e feriados.</w:t>
      </w:r>
    </w:p>
    <w:p w:rsidR="00D918CB" w:rsidRPr="00BE167E" w:rsidRDefault="00D918CB" w:rsidP="00BE167E">
      <w:pPr>
        <w:tabs>
          <w:tab w:val="left" w:pos="284"/>
        </w:tabs>
        <w:jc w:val="both"/>
        <w:rPr>
          <w:color w:val="000000"/>
          <w:sz w:val="22"/>
          <w:szCs w:val="22"/>
        </w:rPr>
      </w:pPr>
    </w:p>
    <w:p w:rsidR="00BE167E" w:rsidRDefault="00BE167E" w:rsidP="00BE167E">
      <w:pPr>
        <w:tabs>
          <w:tab w:val="left" w:pos="284"/>
        </w:tabs>
        <w:jc w:val="both"/>
        <w:rPr>
          <w:color w:val="000000"/>
          <w:sz w:val="22"/>
          <w:szCs w:val="22"/>
        </w:rPr>
      </w:pPr>
      <w:r w:rsidRPr="00BE167E">
        <w:rPr>
          <w:b/>
          <w:color w:val="000000"/>
          <w:sz w:val="22"/>
          <w:szCs w:val="22"/>
        </w:rPr>
        <w:t>2.</w:t>
      </w:r>
      <w:r w:rsidR="00D918CB">
        <w:rPr>
          <w:b/>
          <w:color w:val="000000"/>
          <w:sz w:val="22"/>
          <w:szCs w:val="22"/>
        </w:rPr>
        <w:t>2</w:t>
      </w:r>
      <w:r w:rsidRPr="00BE167E">
        <w:rPr>
          <w:b/>
          <w:color w:val="000000"/>
          <w:sz w:val="22"/>
          <w:szCs w:val="22"/>
        </w:rPr>
        <w:t>.</w:t>
      </w:r>
      <w:r w:rsidR="00D918CB">
        <w:rPr>
          <w:b/>
          <w:color w:val="000000"/>
          <w:sz w:val="22"/>
          <w:szCs w:val="22"/>
        </w:rPr>
        <w:t>2</w:t>
      </w:r>
      <w:r w:rsidRPr="00BE167E">
        <w:rPr>
          <w:b/>
          <w:color w:val="000000"/>
          <w:sz w:val="22"/>
          <w:szCs w:val="22"/>
        </w:rPr>
        <w:t xml:space="preserve"> </w:t>
      </w:r>
      <w:r w:rsidRPr="00BE167E">
        <w:rPr>
          <w:color w:val="000000"/>
          <w:sz w:val="22"/>
          <w:szCs w:val="22"/>
        </w:rPr>
        <w:t xml:space="preserve">No serviço de Hemodinâmica deverão ser realizados exames diagnósticos e terapêuticos cardiológicos adultos e pediátricos, conforme </w:t>
      </w:r>
      <w:r w:rsidRPr="00BE167E">
        <w:rPr>
          <w:b/>
          <w:color w:val="000000"/>
          <w:sz w:val="22"/>
          <w:szCs w:val="22"/>
        </w:rPr>
        <w:t>Anexo I</w:t>
      </w:r>
      <w:r w:rsidR="00D918CB">
        <w:rPr>
          <w:b/>
          <w:color w:val="000000"/>
          <w:sz w:val="22"/>
          <w:szCs w:val="22"/>
        </w:rPr>
        <w:t xml:space="preserve"> (</w:t>
      </w:r>
      <w:r w:rsidR="00C67834">
        <w:rPr>
          <w:b/>
          <w:color w:val="000000"/>
          <w:sz w:val="22"/>
          <w:szCs w:val="22"/>
        </w:rPr>
        <w:t xml:space="preserve"> do </w:t>
      </w:r>
      <w:r w:rsidR="00D918CB">
        <w:rPr>
          <w:b/>
          <w:color w:val="000000"/>
          <w:sz w:val="22"/>
          <w:szCs w:val="22"/>
        </w:rPr>
        <w:t>Termo de Referência)</w:t>
      </w:r>
      <w:r w:rsidRPr="00BE167E">
        <w:rPr>
          <w:color w:val="000000"/>
          <w:sz w:val="22"/>
          <w:szCs w:val="22"/>
        </w:rPr>
        <w:t>.</w:t>
      </w:r>
    </w:p>
    <w:p w:rsidR="00D918CB" w:rsidRPr="00BE167E" w:rsidRDefault="00D918CB" w:rsidP="00BE167E">
      <w:pPr>
        <w:tabs>
          <w:tab w:val="left" w:pos="284"/>
        </w:tabs>
        <w:jc w:val="both"/>
        <w:rPr>
          <w:color w:val="000000"/>
          <w:sz w:val="22"/>
          <w:szCs w:val="22"/>
        </w:rPr>
      </w:pPr>
    </w:p>
    <w:p w:rsidR="00BE167E" w:rsidRDefault="00BE167E" w:rsidP="00BE167E">
      <w:pPr>
        <w:tabs>
          <w:tab w:val="left" w:pos="284"/>
        </w:tabs>
        <w:jc w:val="both"/>
        <w:rPr>
          <w:color w:val="000000"/>
          <w:sz w:val="22"/>
          <w:szCs w:val="22"/>
        </w:rPr>
      </w:pPr>
      <w:r w:rsidRPr="00BE167E">
        <w:rPr>
          <w:b/>
          <w:color w:val="000000"/>
          <w:sz w:val="22"/>
          <w:szCs w:val="22"/>
        </w:rPr>
        <w:t>2.2</w:t>
      </w:r>
      <w:r w:rsidR="00D918CB">
        <w:rPr>
          <w:b/>
          <w:color w:val="000000"/>
          <w:sz w:val="22"/>
          <w:szCs w:val="22"/>
        </w:rPr>
        <w:t>.3</w:t>
      </w:r>
      <w:r w:rsidRPr="00BE167E">
        <w:rPr>
          <w:b/>
          <w:color w:val="000000"/>
          <w:sz w:val="22"/>
          <w:szCs w:val="22"/>
        </w:rPr>
        <w:t xml:space="preserve"> </w:t>
      </w:r>
      <w:r w:rsidRPr="00BE167E">
        <w:rPr>
          <w:color w:val="000000"/>
          <w:sz w:val="22"/>
          <w:szCs w:val="22"/>
        </w:rPr>
        <w:t xml:space="preserve">Os serviços serão realizados nas dependências da Hospital de Base Dr. Ary Pinheiro. </w:t>
      </w:r>
    </w:p>
    <w:p w:rsidR="00D918CB" w:rsidRPr="00BE167E" w:rsidRDefault="00D918CB" w:rsidP="00BE167E">
      <w:pPr>
        <w:tabs>
          <w:tab w:val="left" w:pos="284"/>
        </w:tabs>
        <w:jc w:val="both"/>
        <w:rPr>
          <w:color w:val="000000"/>
          <w:sz w:val="22"/>
          <w:szCs w:val="22"/>
        </w:rPr>
      </w:pPr>
    </w:p>
    <w:p w:rsidR="00BE167E" w:rsidRDefault="00BE167E" w:rsidP="00BE167E">
      <w:pPr>
        <w:tabs>
          <w:tab w:val="left" w:pos="284"/>
        </w:tabs>
        <w:jc w:val="both"/>
        <w:rPr>
          <w:color w:val="000000"/>
          <w:sz w:val="22"/>
          <w:szCs w:val="22"/>
        </w:rPr>
      </w:pPr>
      <w:r w:rsidRPr="00BE167E">
        <w:rPr>
          <w:b/>
          <w:color w:val="000000"/>
          <w:sz w:val="22"/>
          <w:szCs w:val="22"/>
        </w:rPr>
        <w:t>2.2.</w:t>
      </w:r>
      <w:r w:rsidR="00D918CB">
        <w:rPr>
          <w:b/>
          <w:color w:val="000000"/>
          <w:sz w:val="22"/>
          <w:szCs w:val="22"/>
        </w:rPr>
        <w:t>4</w:t>
      </w:r>
      <w:r w:rsidRPr="00BE167E">
        <w:rPr>
          <w:color w:val="000000"/>
          <w:sz w:val="22"/>
          <w:szCs w:val="22"/>
        </w:rPr>
        <w:t xml:space="preserve"> A Contratada deverá manter serviços médicos  para a realização de todos os procedimentos bem como o acompanhamento diário (até o momento da alta) dos pacientes que realizarem procedimentos intervencionistas e que necessitem de internação.</w:t>
      </w:r>
    </w:p>
    <w:p w:rsidR="00D918CB" w:rsidRPr="00BE167E" w:rsidRDefault="00D918CB" w:rsidP="00BE167E">
      <w:pPr>
        <w:tabs>
          <w:tab w:val="left" w:pos="284"/>
        </w:tabs>
        <w:jc w:val="both"/>
        <w:rPr>
          <w:color w:val="000000"/>
          <w:sz w:val="22"/>
          <w:szCs w:val="22"/>
        </w:rPr>
      </w:pPr>
    </w:p>
    <w:p w:rsidR="00BE167E" w:rsidRDefault="00BE167E" w:rsidP="00BE167E">
      <w:pPr>
        <w:tabs>
          <w:tab w:val="left" w:pos="284"/>
        </w:tabs>
        <w:jc w:val="both"/>
        <w:rPr>
          <w:color w:val="000000"/>
          <w:sz w:val="22"/>
          <w:szCs w:val="22"/>
        </w:rPr>
      </w:pPr>
      <w:r w:rsidRPr="00BE167E">
        <w:rPr>
          <w:b/>
          <w:color w:val="000000"/>
          <w:sz w:val="22"/>
          <w:szCs w:val="22"/>
        </w:rPr>
        <w:t>2.</w:t>
      </w:r>
      <w:r w:rsidR="00D918CB">
        <w:rPr>
          <w:b/>
          <w:color w:val="000000"/>
          <w:sz w:val="22"/>
          <w:szCs w:val="22"/>
        </w:rPr>
        <w:t>2</w:t>
      </w:r>
      <w:r w:rsidRPr="00BE167E">
        <w:rPr>
          <w:b/>
          <w:color w:val="000000"/>
          <w:sz w:val="22"/>
          <w:szCs w:val="22"/>
        </w:rPr>
        <w:t>.</w:t>
      </w:r>
      <w:r w:rsidR="00D918CB">
        <w:rPr>
          <w:b/>
          <w:color w:val="000000"/>
          <w:sz w:val="22"/>
          <w:szCs w:val="22"/>
        </w:rPr>
        <w:t>5</w:t>
      </w:r>
      <w:r w:rsidRPr="00BE167E">
        <w:rPr>
          <w:color w:val="000000"/>
          <w:sz w:val="22"/>
          <w:szCs w:val="22"/>
        </w:rPr>
        <w:t xml:space="preserve"> A prestação dos serviços será realizada de forma contínua abrangendo às 24 horas do dia, inclusive aos finais de semana e feriados, com escalas de sobreaviso, caso ocorra eventualidades.</w:t>
      </w:r>
    </w:p>
    <w:p w:rsidR="00D918CB" w:rsidRPr="00BE167E" w:rsidRDefault="00D918CB" w:rsidP="00BE167E">
      <w:pPr>
        <w:tabs>
          <w:tab w:val="left" w:pos="284"/>
        </w:tabs>
        <w:jc w:val="both"/>
        <w:rPr>
          <w:color w:val="000000"/>
          <w:sz w:val="22"/>
          <w:szCs w:val="22"/>
        </w:rPr>
      </w:pPr>
    </w:p>
    <w:p w:rsidR="00BE167E" w:rsidRDefault="00BE167E" w:rsidP="00BE167E">
      <w:pPr>
        <w:tabs>
          <w:tab w:val="left" w:pos="284"/>
        </w:tabs>
        <w:jc w:val="both"/>
        <w:rPr>
          <w:color w:val="000000"/>
          <w:sz w:val="22"/>
          <w:szCs w:val="22"/>
        </w:rPr>
      </w:pPr>
      <w:r w:rsidRPr="00BE167E">
        <w:rPr>
          <w:b/>
          <w:color w:val="000000"/>
          <w:sz w:val="22"/>
          <w:szCs w:val="22"/>
        </w:rPr>
        <w:t>2.</w:t>
      </w:r>
      <w:r w:rsidR="00D918CB">
        <w:rPr>
          <w:b/>
          <w:color w:val="000000"/>
          <w:sz w:val="22"/>
          <w:szCs w:val="22"/>
        </w:rPr>
        <w:t xml:space="preserve">2.6 </w:t>
      </w:r>
      <w:r w:rsidRPr="00BE167E">
        <w:rPr>
          <w:color w:val="000000"/>
          <w:sz w:val="22"/>
          <w:szCs w:val="22"/>
        </w:rPr>
        <w:t xml:space="preserve">As escalas de sobreaviso para o </w:t>
      </w:r>
      <w:r w:rsidR="00D918CB" w:rsidRPr="00BE167E">
        <w:rPr>
          <w:color w:val="000000"/>
          <w:sz w:val="22"/>
          <w:szCs w:val="22"/>
        </w:rPr>
        <w:t>atendimento</w:t>
      </w:r>
      <w:r w:rsidRPr="00BE167E">
        <w:rPr>
          <w:color w:val="000000"/>
          <w:sz w:val="22"/>
          <w:szCs w:val="22"/>
        </w:rPr>
        <w:t xml:space="preserve"> de 24 horas, deverá ser entregue na direção do hospital de base no dia 25 de cada mês anterior ao </w:t>
      </w:r>
      <w:r w:rsidR="00D918CB" w:rsidRPr="00BE167E">
        <w:rPr>
          <w:color w:val="000000"/>
          <w:sz w:val="22"/>
          <w:szCs w:val="22"/>
        </w:rPr>
        <w:t>mês</w:t>
      </w:r>
      <w:r w:rsidRPr="00BE167E">
        <w:rPr>
          <w:color w:val="000000"/>
          <w:sz w:val="22"/>
          <w:szCs w:val="22"/>
        </w:rPr>
        <w:t xml:space="preserve"> </w:t>
      </w:r>
      <w:r w:rsidR="00D918CB" w:rsidRPr="00BE167E">
        <w:rPr>
          <w:color w:val="000000"/>
          <w:sz w:val="22"/>
          <w:szCs w:val="22"/>
        </w:rPr>
        <w:t>subseqüente</w:t>
      </w:r>
      <w:r w:rsidRPr="00BE167E">
        <w:rPr>
          <w:color w:val="000000"/>
          <w:sz w:val="22"/>
          <w:szCs w:val="22"/>
        </w:rPr>
        <w:t>.</w:t>
      </w:r>
    </w:p>
    <w:p w:rsidR="00D918CB" w:rsidRPr="00BE167E" w:rsidRDefault="00D918CB" w:rsidP="00BE167E">
      <w:pPr>
        <w:tabs>
          <w:tab w:val="left" w:pos="284"/>
        </w:tabs>
        <w:jc w:val="both"/>
        <w:rPr>
          <w:color w:val="000000"/>
          <w:sz w:val="22"/>
          <w:szCs w:val="22"/>
        </w:rPr>
      </w:pPr>
    </w:p>
    <w:p w:rsidR="00BE167E" w:rsidRDefault="00BE167E" w:rsidP="00BE167E">
      <w:pPr>
        <w:tabs>
          <w:tab w:val="left" w:pos="284"/>
        </w:tabs>
        <w:jc w:val="both"/>
        <w:rPr>
          <w:color w:val="000000"/>
          <w:sz w:val="22"/>
          <w:szCs w:val="22"/>
        </w:rPr>
      </w:pPr>
      <w:r w:rsidRPr="00BE167E">
        <w:rPr>
          <w:b/>
          <w:color w:val="000000"/>
          <w:sz w:val="22"/>
          <w:szCs w:val="22"/>
        </w:rPr>
        <w:t>2.</w:t>
      </w:r>
      <w:r w:rsidR="00D918CB">
        <w:rPr>
          <w:b/>
          <w:color w:val="000000"/>
          <w:sz w:val="22"/>
          <w:szCs w:val="22"/>
        </w:rPr>
        <w:t>2.7</w:t>
      </w:r>
      <w:r w:rsidRPr="00BE167E">
        <w:rPr>
          <w:color w:val="000000"/>
          <w:sz w:val="22"/>
          <w:szCs w:val="22"/>
        </w:rPr>
        <w:t xml:space="preserve"> Qualquer alteração desta escala de sobreaviso </w:t>
      </w:r>
      <w:proofErr w:type="spellStart"/>
      <w:r w:rsidRPr="00BE167E">
        <w:rPr>
          <w:color w:val="000000"/>
          <w:sz w:val="22"/>
          <w:szCs w:val="22"/>
        </w:rPr>
        <w:t>derá</w:t>
      </w:r>
      <w:proofErr w:type="spellEnd"/>
      <w:r w:rsidRPr="00BE167E">
        <w:rPr>
          <w:color w:val="000000"/>
          <w:sz w:val="22"/>
          <w:szCs w:val="22"/>
        </w:rPr>
        <w:t xml:space="preserve"> ser comunicada a direção do hospital de base com </w:t>
      </w:r>
      <w:r w:rsidR="00D918CB" w:rsidRPr="00BE167E">
        <w:rPr>
          <w:color w:val="000000"/>
          <w:sz w:val="22"/>
          <w:szCs w:val="22"/>
        </w:rPr>
        <w:t>antecedência</w:t>
      </w:r>
      <w:r w:rsidRPr="00BE167E">
        <w:rPr>
          <w:color w:val="000000"/>
          <w:sz w:val="22"/>
          <w:szCs w:val="22"/>
        </w:rPr>
        <w:t xml:space="preserve"> mínima de 24 horas.</w:t>
      </w:r>
    </w:p>
    <w:p w:rsidR="00D918CB" w:rsidRPr="00BE167E" w:rsidRDefault="00D918CB" w:rsidP="00BE167E">
      <w:pPr>
        <w:tabs>
          <w:tab w:val="left" w:pos="284"/>
        </w:tabs>
        <w:jc w:val="both"/>
        <w:rPr>
          <w:color w:val="000000"/>
          <w:sz w:val="22"/>
          <w:szCs w:val="22"/>
        </w:rPr>
      </w:pPr>
    </w:p>
    <w:p w:rsidR="00BE167E" w:rsidRDefault="00BE167E" w:rsidP="00BE167E">
      <w:pPr>
        <w:tabs>
          <w:tab w:val="left" w:pos="284"/>
        </w:tabs>
        <w:jc w:val="both"/>
        <w:rPr>
          <w:color w:val="000000"/>
          <w:sz w:val="22"/>
          <w:szCs w:val="22"/>
        </w:rPr>
      </w:pPr>
      <w:r w:rsidRPr="00BE167E">
        <w:rPr>
          <w:b/>
          <w:color w:val="000000"/>
          <w:sz w:val="22"/>
          <w:szCs w:val="22"/>
        </w:rPr>
        <w:lastRenderedPageBreak/>
        <w:t>2.</w:t>
      </w:r>
      <w:r w:rsidR="00D918CB">
        <w:rPr>
          <w:b/>
          <w:color w:val="000000"/>
          <w:sz w:val="22"/>
          <w:szCs w:val="22"/>
        </w:rPr>
        <w:t>2.8</w:t>
      </w:r>
      <w:r w:rsidRPr="00BE167E">
        <w:rPr>
          <w:color w:val="000000"/>
          <w:sz w:val="22"/>
          <w:szCs w:val="22"/>
        </w:rPr>
        <w:t xml:space="preserve"> Inclui-se na prestação dos serviços tanto os procedimentos eletivos quanto os procedimentos urgentes.</w:t>
      </w:r>
    </w:p>
    <w:p w:rsidR="00D918CB" w:rsidRPr="00BE167E" w:rsidRDefault="00D918CB" w:rsidP="00BE167E">
      <w:pPr>
        <w:tabs>
          <w:tab w:val="left" w:pos="284"/>
        </w:tabs>
        <w:jc w:val="both"/>
        <w:rPr>
          <w:color w:val="000000"/>
          <w:sz w:val="22"/>
          <w:szCs w:val="22"/>
        </w:rPr>
      </w:pPr>
    </w:p>
    <w:p w:rsidR="00BE167E" w:rsidRPr="00BE167E" w:rsidRDefault="00BE167E" w:rsidP="00BE167E">
      <w:pPr>
        <w:tabs>
          <w:tab w:val="left" w:pos="284"/>
        </w:tabs>
        <w:jc w:val="both"/>
        <w:rPr>
          <w:color w:val="000000"/>
          <w:sz w:val="22"/>
          <w:szCs w:val="22"/>
        </w:rPr>
      </w:pPr>
      <w:r w:rsidRPr="00BE167E">
        <w:rPr>
          <w:b/>
          <w:color w:val="000000"/>
          <w:sz w:val="22"/>
          <w:szCs w:val="22"/>
        </w:rPr>
        <w:t>2.</w:t>
      </w:r>
      <w:r w:rsidR="00D918CB">
        <w:rPr>
          <w:b/>
          <w:color w:val="000000"/>
          <w:sz w:val="22"/>
          <w:szCs w:val="22"/>
        </w:rPr>
        <w:t>2.9</w:t>
      </w:r>
      <w:r w:rsidRPr="00BE167E">
        <w:rPr>
          <w:color w:val="000000"/>
          <w:sz w:val="22"/>
          <w:szCs w:val="22"/>
        </w:rPr>
        <w:t xml:space="preserve"> Para realização dos procedimentos a contratada deverá ter no quadro de recursos humanos profissionais da área de saúde e administrativa: médicos hemodinamicistas, médicos habilitados para realização dos procedimentos de radiologia intervencionista e enfermeiros, técnicos de enfermagem e de radiologia e pessoal administrativo, bem como, fornecer todo o equipamento e material necessário ao procedimento;</w:t>
      </w:r>
    </w:p>
    <w:p w:rsidR="00BE167E" w:rsidRPr="0027047E" w:rsidRDefault="00BE167E" w:rsidP="00AD377F">
      <w:pPr>
        <w:pStyle w:val="SemEspaamento"/>
        <w:jc w:val="both"/>
        <w:rPr>
          <w:color w:val="000000"/>
          <w:sz w:val="22"/>
          <w:szCs w:val="22"/>
        </w:rPr>
      </w:pPr>
    </w:p>
    <w:p w:rsidR="00AD377F" w:rsidRPr="005D4E80" w:rsidRDefault="00AD377F" w:rsidP="00AD377F">
      <w:pPr>
        <w:jc w:val="both"/>
        <w:rPr>
          <w:color w:val="000000"/>
          <w:sz w:val="22"/>
          <w:szCs w:val="22"/>
        </w:rPr>
      </w:pPr>
    </w:p>
    <w:p w:rsidR="00AD377F" w:rsidRPr="001C6F40" w:rsidRDefault="00AD377F" w:rsidP="00AD377F">
      <w:pPr>
        <w:pStyle w:val="Ttulo1"/>
        <w:spacing w:line="276" w:lineRule="auto"/>
        <w:jc w:val="both"/>
        <w:rPr>
          <w:i w:val="0"/>
          <w:sz w:val="22"/>
          <w:szCs w:val="22"/>
        </w:rPr>
      </w:pPr>
      <w:r w:rsidRPr="005D4E80">
        <w:rPr>
          <w:i w:val="0"/>
          <w:color w:val="000000"/>
          <w:sz w:val="22"/>
          <w:szCs w:val="22"/>
        </w:rPr>
        <w:t>2.</w:t>
      </w:r>
      <w:r w:rsidR="0075797E">
        <w:rPr>
          <w:i w:val="0"/>
          <w:color w:val="000000"/>
          <w:sz w:val="22"/>
          <w:szCs w:val="22"/>
        </w:rPr>
        <w:t>3</w:t>
      </w:r>
      <w:r>
        <w:rPr>
          <w:color w:val="000000"/>
          <w:sz w:val="22"/>
          <w:szCs w:val="22"/>
        </w:rPr>
        <w:t xml:space="preserve"> </w:t>
      </w:r>
      <w:bookmarkStart w:id="0" w:name="_Toc254187279"/>
      <w:r w:rsidRPr="001C6F40">
        <w:rPr>
          <w:bCs/>
          <w:i w:val="0"/>
          <w:sz w:val="22"/>
          <w:szCs w:val="22"/>
        </w:rPr>
        <w:t>ESPECIFICAÇÕES DOS SERVIÇOS</w:t>
      </w:r>
      <w:bookmarkEnd w:id="0"/>
      <w:r w:rsidRPr="001C6F40">
        <w:rPr>
          <w:bCs/>
          <w:i w:val="0"/>
          <w:sz w:val="22"/>
          <w:szCs w:val="22"/>
        </w:rPr>
        <w:t>:</w:t>
      </w:r>
    </w:p>
    <w:p w:rsidR="0075797E" w:rsidRDefault="0075797E" w:rsidP="005709DF">
      <w:pPr>
        <w:spacing w:line="276" w:lineRule="auto"/>
        <w:jc w:val="both"/>
        <w:rPr>
          <w:sz w:val="22"/>
          <w:szCs w:val="22"/>
        </w:rPr>
      </w:pPr>
    </w:p>
    <w:p w:rsidR="00AD377F" w:rsidRPr="001C6F40" w:rsidRDefault="00AD377F" w:rsidP="005709DF">
      <w:pPr>
        <w:spacing w:line="276" w:lineRule="auto"/>
        <w:jc w:val="both"/>
        <w:rPr>
          <w:iCs/>
          <w:sz w:val="22"/>
          <w:szCs w:val="22"/>
        </w:rPr>
      </w:pPr>
      <w:r w:rsidRPr="0075797E">
        <w:rPr>
          <w:sz w:val="22"/>
          <w:szCs w:val="22"/>
        </w:rPr>
        <w:t>2.</w:t>
      </w:r>
      <w:r w:rsidR="0075797E" w:rsidRPr="0075797E">
        <w:rPr>
          <w:sz w:val="22"/>
          <w:szCs w:val="22"/>
        </w:rPr>
        <w:t>3</w:t>
      </w:r>
      <w:r w:rsidRPr="0075797E">
        <w:rPr>
          <w:sz w:val="22"/>
          <w:szCs w:val="22"/>
        </w:rPr>
        <w:t xml:space="preserve">.1 </w:t>
      </w:r>
      <w:r w:rsidRPr="0075797E">
        <w:rPr>
          <w:bCs/>
          <w:iCs/>
          <w:sz w:val="22"/>
          <w:szCs w:val="22"/>
        </w:rPr>
        <w:t>Serviços de saúde com finalidade diagnóstica na área de</w:t>
      </w:r>
      <w:r w:rsidRPr="0075797E">
        <w:rPr>
          <w:b/>
          <w:bCs/>
          <w:iCs/>
          <w:sz w:val="22"/>
          <w:szCs w:val="22"/>
        </w:rPr>
        <w:t xml:space="preserve"> </w:t>
      </w:r>
      <w:r w:rsidR="00D918CB" w:rsidRPr="0075797E">
        <w:rPr>
          <w:rFonts w:eastAsia="Arial Unicode MS"/>
          <w:b/>
          <w:bCs/>
          <w:sz w:val="24"/>
          <w:szCs w:val="24"/>
          <w:u w:val="single"/>
        </w:rPr>
        <w:t>Hemodinâmica (Diagnóstico e Terapêutica) Adulto e Pediátrico</w:t>
      </w:r>
      <w:r w:rsidRPr="0075797E">
        <w:rPr>
          <w:rFonts w:eastAsia="Arial Unicode MS"/>
          <w:sz w:val="24"/>
          <w:szCs w:val="24"/>
        </w:rPr>
        <w:t xml:space="preserve"> </w:t>
      </w:r>
      <w:r w:rsidRPr="0075797E">
        <w:rPr>
          <w:sz w:val="24"/>
          <w:szCs w:val="24"/>
        </w:rPr>
        <w:t xml:space="preserve">com seus respectivos laudos, </w:t>
      </w:r>
      <w:r w:rsidRPr="0075797E">
        <w:rPr>
          <w:bCs/>
          <w:iCs/>
          <w:sz w:val="22"/>
          <w:szCs w:val="22"/>
        </w:rPr>
        <w:t>nas respectivas</w:t>
      </w:r>
      <w:r w:rsidR="00714C40">
        <w:rPr>
          <w:bCs/>
          <w:iCs/>
          <w:sz w:val="22"/>
          <w:szCs w:val="22"/>
        </w:rPr>
        <w:t xml:space="preserve"> </w:t>
      </w:r>
      <w:r w:rsidRPr="00FC79E2">
        <w:rPr>
          <w:bCs/>
          <w:iCs/>
          <w:sz w:val="22"/>
          <w:szCs w:val="22"/>
        </w:rPr>
        <w:t>especialidades citadas abaixo:</w:t>
      </w:r>
    </w:p>
    <w:p w:rsidR="00AD377F" w:rsidRPr="001C6F40" w:rsidRDefault="00D918CB" w:rsidP="002E4B4E">
      <w:pPr>
        <w:pStyle w:val="Textodenotaderodap"/>
        <w:widowControl w:val="0"/>
        <w:numPr>
          <w:ilvl w:val="0"/>
          <w:numId w:val="14"/>
        </w:numPr>
        <w:tabs>
          <w:tab w:val="left" w:pos="360"/>
        </w:tabs>
        <w:suppressAutoHyphens w:val="0"/>
        <w:autoSpaceDE w:val="0"/>
        <w:autoSpaceDN w:val="0"/>
        <w:adjustRightInd w:val="0"/>
        <w:spacing w:line="276" w:lineRule="auto"/>
        <w:ind w:left="0" w:firstLine="1080"/>
        <w:jc w:val="both"/>
        <w:rPr>
          <w:sz w:val="22"/>
          <w:szCs w:val="22"/>
        </w:rPr>
      </w:pPr>
      <w:r>
        <w:rPr>
          <w:rFonts w:eastAsia="Arial Unicode MS"/>
          <w:sz w:val="22"/>
          <w:szCs w:val="22"/>
        </w:rPr>
        <w:t xml:space="preserve">Procedimentos com finalidade diagnóstica por Radiologia </w:t>
      </w:r>
      <w:r w:rsidR="0075797E">
        <w:rPr>
          <w:rFonts w:eastAsia="Arial Unicode MS"/>
          <w:sz w:val="22"/>
          <w:szCs w:val="22"/>
        </w:rPr>
        <w:t>Intervencionista;</w:t>
      </w:r>
    </w:p>
    <w:p w:rsidR="0075797E" w:rsidRPr="00270FCA" w:rsidRDefault="0075797E" w:rsidP="0075797E">
      <w:pPr>
        <w:pStyle w:val="Textodenotaderodap"/>
        <w:widowControl w:val="0"/>
        <w:numPr>
          <w:ilvl w:val="0"/>
          <w:numId w:val="14"/>
        </w:numPr>
        <w:tabs>
          <w:tab w:val="left" w:pos="360"/>
        </w:tabs>
        <w:suppressAutoHyphens w:val="0"/>
        <w:autoSpaceDE w:val="0"/>
        <w:autoSpaceDN w:val="0"/>
        <w:adjustRightInd w:val="0"/>
        <w:spacing w:line="276" w:lineRule="auto"/>
        <w:ind w:left="0" w:firstLine="1080"/>
        <w:jc w:val="both"/>
        <w:rPr>
          <w:sz w:val="22"/>
          <w:szCs w:val="22"/>
        </w:rPr>
      </w:pPr>
      <w:r>
        <w:rPr>
          <w:rFonts w:eastAsia="Arial Unicode MS"/>
          <w:sz w:val="22"/>
          <w:szCs w:val="22"/>
        </w:rPr>
        <w:t>Pr</w:t>
      </w:r>
      <w:r w:rsidRPr="00270FCA">
        <w:rPr>
          <w:rFonts w:eastAsia="Arial Unicode MS"/>
          <w:sz w:val="22"/>
          <w:szCs w:val="22"/>
        </w:rPr>
        <w:t>ocedimentos com finalidade diagnóstica por Métodos Diagnósticos por Especialidade;</w:t>
      </w:r>
    </w:p>
    <w:p w:rsidR="0075797E" w:rsidRPr="00270FCA" w:rsidRDefault="00AD377F" w:rsidP="0075797E">
      <w:pPr>
        <w:pStyle w:val="Textodenotaderodap"/>
        <w:widowControl w:val="0"/>
        <w:numPr>
          <w:ilvl w:val="0"/>
          <w:numId w:val="14"/>
        </w:numPr>
        <w:tabs>
          <w:tab w:val="left" w:pos="360"/>
        </w:tabs>
        <w:suppressAutoHyphens w:val="0"/>
        <w:autoSpaceDE w:val="0"/>
        <w:autoSpaceDN w:val="0"/>
        <w:adjustRightInd w:val="0"/>
        <w:spacing w:line="276" w:lineRule="auto"/>
        <w:ind w:left="0" w:firstLine="1080"/>
        <w:jc w:val="both"/>
        <w:rPr>
          <w:b/>
          <w:sz w:val="22"/>
          <w:szCs w:val="22"/>
        </w:rPr>
      </w:pPr>
      <w:r w:rsidRPr="00270FCA">
        <w:rPr>
          <w:sz w:val="22"/>
          <w:szCs w:val="22"/>
        </w:rPr>
        <w:t xml:space="preserve"> </w:t>
      </w:r>
      <w:r w:rsidR="0075797E" w:rsidRPr="00270FCA">
        <w:rPr>
          <w:rFonts w:eastAsia="Arial Unicode MS"/>
          <w:sz w:val="22"/>
          <w:szCs w:val="22"/>
        </w:rPr>
        <w:t>Procedimentos Cirúrgicos do Aparelho Circulatório.</w:t>
      </w:r>
    </w:p>
    <w:p w:rsidR="0075797E" w:rsidRPr="00270FCA" w:rsidRDefault="0075797E" w:rsidP="0075797E">
      <w:pPr>
        <w:pStyle w:val="Textodenotaderodap"/>
        <w:widowControl w:val="0"/>
        <w:tabs>
          <w:tab w:val="left" w:pos="360"/>
        </w:tabs>
        <w:suppressAutoHyphens w:val="0"/>
        <w:autoSpaceDE w:val="0"/>
        <w:autoSpaceDN w:val="0"/>
        <w:adjustRightInd w:val="0"/>
        <w:spacing w:line="276" w:lineRule="auto"/>
        <w:jc w:val="both"/>
        <w:rPr>
          <w:b/>
          <w:sz w:val="22"/>
          <w:szCs w:val="22"/>
        </w:rPr>
      </w:pPr>
    </w:p>
    <w:p w:rsidR="00AD377F" w:rsidRDefault="00AD377F" w:rsidP="0075797E">
      <w:pPr>
        <w:pStyle w:val="Textodenotaderodap"/>
        <w:widowControl w:val="0"/>
        <w:tabs>
          <w:tab w:val="left" w:pos="360"/>
        </w:tabs>
        <w:suppressAutoHyphens w:val="0"/>
        <w:autoSpaceDE w:val="0"/>
        <w:autoSpaceDN w:val="0"/>
        <w:adjustRightInd w:val="0"/>
        <w:spacing w:line="276" w:lineRule="auto"/>
        <w:jc w:val="both"/>
        <w:rPr>
          <w:b/>
          <w:sz w:val="22"/>
          <w:szCs w:val="22"/>
        </w:rPr>
      </w:pPr>
      <w:r w:rsidRPr="00270FCA">
        <w:rPr>
          <w:b/>
          <w:sz w:val="22"/>
          <w:szCs w:val="22"/>
        </w:rPr>
        <w:t>2.</w:t>
      </w:r>
      <w:r w:rsidR="0075797E" w:rsidRPr="00270FCA">
        <w:rPr>
          <w:b/>
          <w:sz w:val="22"/>
          <w:szCs w:val="22"/>
        </w:rPr>
        <w:t>4</w:t>
      </w:r>
      <w:r w:rsidRPr="00270FCA">
        <w:rPr>
          <w:b/>
          <w:sz w:val="22"/>
          <w:szCs w:val="22"/>
        </w:rPr>
        <w:t xml:space="preserve"> UNIDADE HOSPITALAR ATENDIDA:</w:t>
      </w:r>
    </w:p>
    <w:p w:rsidR="00270FCA" w:rsidRPr="00270FCA" w:rsidRDefault="00270FCA" w:rsidP="0075797E">
      <w:pPr>
        <w:pStyle w:val="Textodenotaderodap"/>
        <w:widowControl w:val="0"/>
        <w:tabs>
          <w:tab w:val="left" w:pos="360"/>
        </w:tabs>
        <w:suppressAutoHyphens w:val="0"/>
        <w:autoSpaceDE w:val="0"/>
        <w:autoSpaceDN w:val="0"/>
        <w:adjustRightInd w:val="0"/>
        <w:spacing w:line="276" w:lineRule="auto"/>
        <w:jc w:val="both"/>
        <w:rPr>
          <w:b/>
          <w:sz w:val="22"/>
          <w:szCs w:val="22"/>
        </w:rPr>
      </w:pPr>
    </w:p>
    <w:p w:rsidR="00AD377F" w:rsidRPr="00270FCA" w:rsidRDefault="00270FCA" w:rsidP="00AD377F">
      <w:pPr>
        <w:shd w:val="clear" w:color="auto" w:fill="FFFFFF"/>
        <w:tabs>
          <w:tab w:val="num" w:pos="720"/>
        </w:tabs>
        <w:spacing w:after="120"/>
        <w:jc w:val="both"/>
        <w:rPr>
          <w:b/>
          <w:sz w:val="22"/>
          <w:szCs w:val="22"/>
        </w:rPr>
      </w:pPr>
      <w:r w:rsidRPr="00270FCA">
        <w:rPr>
          <w:sz w:val="22"/>
          <w:szCs w:val="22"/>
        </w:rPr>
        <w:t>2.4</w:t>
      </w:r>
      <w:r w:rsidR="00AD377F" w:rsidRPr="00270FCA">
        <w:rPr>
          <w:sz w:val="22"/>
          <w:szCs w:val="22"/>
        </w:rPr>
        <w:t xml:space="preserve">.1 </w:t>
      </w:r>
      <w:r w:rsidRPr="00270FCA">
        <w:rPr>
          <w:color w:val="000000"/>
          <w:sz w:val="22"/>
          <w:szCs w:val="22"/>
        </w:rPr>
        <w:t>HOSPITAL DE BASE DR. ARY PINHEIRO (HBAP) – Porto Velho/RO</w:t>
      </w:r>
      <w:r w:rsidR="00AD377F" w:rsidRPr="00270FCA">
        <w:rPr>
          <w:bCs/>
          <w:sz w:val="22"/>
          <w:szCs w:val="22"/>
        </w:rPr>
        <w:t>.</w:t>
      </w:r>
    </w:p>
    <w:p w:rsidR="00AD377F" w:rsidRPr="00270FCA" w:rsidRDefault="00AD377F" w:rsidP="00AD377F">
      <w:pPr>
        <w:pStyle w:val="P30"/>
        <w:rPr>
          <w:sz w:val="22"/>
          <w:szCs w:val="22"/>
        </w:rPr>
      </w:pPr>
    </w:p>
    <w:p w:rsidR="00AD377F" w:rsidRPr="00270FCA" w:rsidRDefault="00AD377F" w:rsidP="00270FCA">
      <w:pPr>
        <w:shd w:val="clear" w:color="auto" w:fill="FFFFFF"/>
        <w:tabs>
          <w:tab w:val="num" w:pos="720"/>
        </w:tabs>
        <w:jc w:val="both"/>
        <w:rPr>
          <w:b/>
          <w:bCs/>
          <w:color w:val="000000"/>
          <w:sz w:val="22"/>
          <w:szCs w:val="22"/>
        </w:rPr>
      </w:pPr>
      <w:r w:rsidRPr="00270FCA">
        <w:rPr>
          <w:color w:val="000000"/>
          <w:sz w:val="22"/>
          <w:szCs w:val="22"/>
        </w:rPr>
        <w:t>2.</w:t>
      </w:r>
      <w:r w:rsidR="00270FCA" w:rsidRPr="00270FCA">
        <w:rPr>
          <w:color w:val="000000"/>
          <w:sz w:val="22"/>
          <w:szCs w:val="22"/>
        </w:rPr>
        <w:t>4</w:t>
      </w:r>
      <w:r w:rsidRPr="00270FCA">
        <w:rPr>
          <w:color w:val="000000"/>
          <w:sz w:val="22"/>
          <w:szCs w:val="22"/>
        </w:rPr>
        <w:t xml:space="preserve">.2 </w:t>
      </w:r>
      <w:r w:rsidR="00270FCA" w:rsidRPr="00270FCA">
        <w:rPr>
          <w:color w:val="000000"/>
          <w:sz w:val="22"/>
          <w:szCs w:val="22"/>
        </w:rPr>
        <w:t>A Empresa vencedora deverá realizar os serviços no âmbito das dependências do Hospital de Base Dr. Ary Pinheiro</w:t>
      </w:r>
    </w:p>
    <w:p w:rsidR="00AD377F" w:rsidRPr="009B28AF" w:rsidRDefault="00AD377F" w:rsidP="00AD377F">
      <w:pPr>
        <w:jc w:val="both"/>
        <w:rPr>
          <w:b/>
          <w:bCs/>
          <w:color w:val="000000"/>
          <w:sz w:val="22"/>
          <w:szCs w:val="22"/>
        </w:rPr>
      </w:pPr>
    </w:p>
    <w:p w:rsidR="00AD377F" w:rsidRPr="009B28AF" w:rsidRDefault="00AD377F" w:rsidP="00AD377F">
      <w:pPr>
        <w:jc w:val="both"/>
        <w:rPr>
          <w:b/>
          <w:bCs/>
          <w:color w:val="000000"/>
          <w:sz w:val="22"/>
          <w:szCs w:val="22"/>
        </w:rPr>
      </w:pPr>
    </w:p>
    <w:p w:rsidR="00AD377F" w:rsidRPr="001C6F40" w:rsidRDefault="00AD377F" w:rsidP="00AD377F">
      <w:pPr>
        <w:spacing w:line="276" w:lineRule="auto"/>
        <w:jc w:val="both"/>
        <w:rPr>
          <w:b/>
          <w:bCs/>
          <w:color w:val="2A2A2A"/>
          <w:sz w:val="22"/>
          <w:szCs w:val="22"/>
        </w:rPr>
      </w:pPr>
      <w:r w:rsidRPr="001C6F40">
        <w:rPr>
          <w:b/>
          <w:sz w:val="22"/>
          <w:szCs w:val="22"/>
        </w:rPr>
        <w:t>2.</w:t>
      </w:r>
      <w:r w:rsidR="00D22E79">
        <w:rPr>
          <w:b/>
          <w:sz w:val="22"/>
          <w:szCs w:val="22"/>
        </w:rPr>
        <w:t>5</w:t>
      </w:r>
      <w:r w:rsidRPr="001C6F40">
        <w:rPr>
          <w:b/>
          <w:sz w:val="22"/>
          <w:szCs w:val="22"/>
        </w:rPr>
        <w:t xml:space="preserve"> DA (S) EXECUÇÃO DOS SERVIÇOS</w:t>
      </w:r>
      <w:r>
        <w:rPr>
          <w:b/>
          <w:sz w:val="22"/>
          <w:szCs w:val="22"/>
        </w:rPr>
        <w:t>:</w:t>
      </w:r>
    </w:p>
    <w:p w:rsidR="00AD377F" w:rsidRPr="001C6F40" w:rsidRDefault="00AD377F" w:rsidP="00AD377F">
      <w:pPr>
        <w:spacing w:line="276" w:lineRule="auto"/>
        <w:jc w:val="both"/>
        <w:rPr>
          <w:b/>
          <w:bCs/>
          <w:color w:val="2A2A2A"/>
          <w:sz w:val="22"/>
          <w:szCs w:val="22"/>
        </w:rPr>
      </w:pPr>
    </w:p>
    <w:p w:rsidR="00AD377F" w:rsidRDefault="00D22E79" w:rsidP="00AD377F">
      <w:pPr>
        <w:spacing w:line="276" w:lineRule="auto"/>
        <w:jc w:val="both"/>
        <w:rPr>
          <w:color w:val="000000"/>
          <w:sz w:val="22"/>
          <w:szCs w:val="22"/>
        </w:rPr>
      </w:pPr>
      <w:r>
        <w:rPr>
          <w:bCs/>
          <w:color w:val="2A2A2A"/>
          <w:sz w:val="22"/>
          <w:szCs w:val="22"/>
        </w:rPr>
        <w:t>2.</w:t>
      </w:r>
      <w:r w:rsidR="00137B87">
        <w:rPr>
          <w:bCs/>
          <w:color w:val="2A2A2A"/>
          <w:sz w:val="22"/>
          <w:szCs w:val="22"/>
        </w:rPr>
        <w:t>5</w:t>
      </w:r>
      <w:r>
        <w:rPr>
          <w:bCs/>
          <w:color w:val="2A2A2A"/>
          <w:sz w:val="22"/>
          <w:szCs w:val="22"/>
        </w:rPr>
        <w:t>.1 A</w:t>
      </w:r>
      <w:r w:rsidR="00AD377F" w:rsidRPr="001C6F40">
        <w:rPr>
          <w:bCs/>
          <w:color w:val="2A2A2A"/>
          <w:sz w:val="22"/>
          <w:szCs w:val="22"/>
        </w:rPr>
        <w:t xml:space="preserve"> </w:t>
      </w:r>
      <w:r w:rsidR="00AD377F" w:rsidRPr="00D22E79">
        <w:rPr>
          <w:bCs/>
          <w:color w:val="2A2A2A"/>
          <w:sz w:val="22"/>
          <w:szCs w:val="22"/>
        </w:rPr>
        <w:t>E</w:t>
      </w:r>
      <w:r>
        <w:rPr>
          <w:bCs/>
          <w:color w:val="2A2A2A"/>
          <w:sz w:val="22"/>
          <w:szCs w:val="22"/>
        </w:rPr>
        <w:t>mpresa vencedora</w:t>
      </w:r>
      <w:r w:rsidR="00AD377F" w:rsidRPr="00D22E79">
        <w:rPr>
          <w:bCs/>
          <w:color w:val="2A2A2A"/>
          <w:sz w:val="22"/>
          <w:szCs w:val="22"/>
        </w:rPr>
        <w:t xml:space="preserve"> do certame deverá instalar-se e efetuar os serviços nas dependências da CONTRATANTE, conforme o estipulado no </w:t>
      </w:r>
      <w:r w:rsidR="009D722C" w:rsidRPr="00D22E79">
        <w:rPr>
          <w:bCs/>
          <w:color w:val="2A2A2A"/>
          <w:sz w:val="22"/>
          <w:szCs w:val="22"/>
        </w:rPr>
        <w:t>subi</w:t>
      </w:r>
      <w:r w:rsidR="00AD377F" w:rsidRPr="00D22E79">
        <w:rPr>
          <w:bCs/>
          <w:color w:val="2A2A2A"/>
          <w:sz w:val="22"/>
          <w:szCs w:val="22"/>
        </w:rPr>
        <w:t xml:space="preserve">tem </w:t>
      </w:r>
      <w:r w:rsidR="009D722C" w:rsidRPr="00D22E79">
        <w:rPr>
          <w:bCs/>
          <w:color w:val="2A2A2A"/>
          <w:sz w:val="22"/>
          <w:szCs w:val="22"/>
        </w:rPr>
        <w:t>2.</w:t>
      </w:r>
      <w:r w:rsidRPr="00D22E79">
        <w:rPr>
          <w:bCs/>
          <w:color w:val="2A2A2A"/>
          <w:sz w:val="22"/>
          <w:szCs w:val="22"/>
        </w:rPr>
        <w:t>4.2</w:t>
      </w:r>
      <w:r w:rsidR="00AD377F" w:rsidRPr="00D22E79">
        <w:rPr>
          <w:bCs/>
          <w:color w:val="2A2A2A"/>
          <w:sz w:val="22"/>
          <w:szCs w:val="22"/>
        </w:rPr>
        <w:t>,</w:t>
      </w:r>
      <w:r w:rsidRPr="00D22E79">
        <w:rPr>
          <w:bCs/>
          <w:color w:val="2A2A2A"/>
          <w:sz w:val="22"/>
          <w:szCs w:val="22"/>
        </w:rPr>
        <w:t xml:space="preserve"> d</w:t>
      </w:r>
      <w:r w:rsidRPr="00D22E79">
        <w:rPr>
          <w:color w:val="000000"/>
          <w:sz w:val="22"/>
          <w:szCs w:val="22"/>
        </w:rPr>
        <w:t>evendo a Empresa fornecer a mão de obra que lhe é inerente, inclusive com o custeio de todos os encargos sociais, os quais deverão ser comprovados à Contratante quando solicitados.</w:t>
      </w:r>
    </w:p>
    <w:p w:rsidR="00D22E79" w:rsidRPr="00D22E79" w:rsidRDefault="00D22E79" w:rsidP="00AD377F">
      <w:pPr>
        <w:spacing w:line="276" w:lineRule="auto"/>
        <w:jc w:val="both"/>
        <w:rPr>
          <w:bCs/>
          <w:color w:val="2A2A2A"/>
          <w:sz w:val="22"/>
          <w:szCs w:val="22"/>
        </w:rPr>
      </w:pPr>
    </w:p>
    <w:p w:rsidR="00AD377F" w:rsidRPr="00991B9F" w:rsidRDefault="00AD377F" w:rsidP="00AD377F">
      <w:pPr>
        <w:spacing w:line="276" w:lineRule="auto"/>
        <w:jc w:val="both"/>
        <w:rPr>
          <w:b/>
          <w:bCs/>
          <w:color w:val="2A2A2A"/>
          <w:sz w:val="10"/>
          <w:szCs w:val="22"/>
        </w:rPr>
      </w:pPr>
    </w:p>
    <w:p w:rsidR="00AD377F" w:rsidRPr="001C6F40" w:rsidRDefault="00AD377F" w:rsidP="00AD377F">
      <w:pPr>
        <w:spacing w:line="276" w:lineRule="auto"/>
        <w:jc w:val="both"/>
        <w:rPr>
          <w:b/>
          <w:bCs/>
          <w:sz w:val="22"/>
          <w:szCs w:val="22"/>
        </w:rPr>
      </w:pPr>
      <w:r w:rsidRPr="001C6F40">
        <w:rPr>
          <w:b/>
          <w:bCs/>
          <w:color w:val="2A2A2A"/>
          <w:sz w:val="22"/>
          <w:szCs w:val="22"/>
        </w:rPr>
        <w:t>2.</w:t>
      </w:r>
      <w:r w:rsidR="00D22E79">
        <w:rPr>
          <w:b/>
          <w:bCs/>
          <w:color w:val="2A2A2A"/>
          <w:sz w:val="22"/>
          <w:szCs w:val="22"/>
        </w:rPr>
        <w:t>6</w:t>
      </w:r>
      <w:r w:rsidRPr="001C6F40">
        <w:rPr>
          <w:b/>
          <w:bCs/>
          <w:sz w:val="22"/>
          <w:szCs w:val="22"/>
        </w:rPr>
        <w:t xml:space="preserve"> DO LOTE: </w:t>
      </w:r>
    </w:p>
    <w:p w:rsidR="00AD377F" w:rsidRPr="00991B9F" w:rsidRDefault="00AD377F" w:rsidP="00AD377F">
      <w:pPr>
        <w:spacing w:line="276" w:lineRule="auto"/>
        <w:ind w:firstLine="709"/>
        <w:jc w:val="both"/>
        <w:rPr>
          <w:b/>
          <w:bCs/>
          <w:sz w:val="14"/>
          <w:szCs w:val="22"/>
        </w:rPr>
      </w:pPr>
    </w:p>
    <w:p w:rsidR="00AD377F" w:rsidRDefault="00AD377F" w:rsidP="00AD377F">
      <w:pPr>
        <w:spacing w:line="276" w:lineRule="auto"/>
        <w:jc w:val="both"/>
        <w:rPr>
          <w:bCs/>
          <w:color w:val="2A2A2A"/>
          <w:sz w:val="22"/>
          <w:szCs w:val="22"/>
        </w:rPr>
      </w:pPr>
      <w:r w:rsidRPr="0093129A">
        <w:rPr>
          <w:b/>
          <w:bCs/>
          <w:sz w:val="22"/>
          <w:szCs w:val="22"/>
        </w:rPr>
        <w:t>2.</w:t>
      </w:r>
      <w:r w:rsidR="009F42C9">
        <w:rPr>
          <w:b/>
          <w:bCs/>
          <w:sz w:val="22"/>
          <w:szCs w:val="22"/>
        </w:rPr>
        <w:t>6</w:t>
      </w:r>
      <w:r w:rsidRPr="0093129A">
        <w:rPr>
          <w:b/>
          <w:bCs/>
          <w:sz w:val="22"/>
          <w:szCs w:val="22"/>
        </w:rPr>
        <w:t xml:space="preserve">.1 </w:t>
      </w:r>
      <w:r w:rsidRPr="0093129A">
        <w:rPr>
          <w:bCs/>
          <w:sz w:val="22"/>
          <w:szCs w:val="22"/>
        </w:rPr>
        <w:t xml:space="preserve">A </w:t>
      </w:r>
      <w:r w:rsidR="009F42C9">
        <w:rPr>
          <w:bCs/>
          <w:sz w:val="22"/>
          <w:szCs w:val="22"/>
        </w:rPr>
        <w:t>contratação da empresa vencedora</w:t>
      </w:r>
      <w:r w:rsidRPr="0093129A">
        <w:rPr>
          <w:bCs/>
          <w:color w:val="2A2A2A"/>
          <w:sz w:val="22"/>
          <w:szCs w:val="22"/>
        </w:rPr>
        <w:t xml:space="preserve"> do certame</w:t>
      </w:r>
      <w:r w:rsidR="009F42C9">
        <w:rPr>
          <w:bCs/>
          <w:color w:val="2A2A2A"/>
          <w:sz w:val="22"/>
          <w:szCs w:val="22"/>
        </w:rPr>
        <w:t>, ocorrerá através da prestação de serviços do</w:t>
      </w:r>
      <w:r w:rsidRPr="0093129A">
        <w:rPr>
          <w:bCs/>
          <w:color w:val="2A2A2A"/>
          <w:sz w:val="22"/>
          <w:szCs w:val="22"/>
        </w:rPr>
        <w:t xml:space="preserve"> LOTE</w:t>
      </w:r>
      <w:r w:rsidR="009F42C9">
        <w:rPr>
          <w:bCs/>
          <w:color w:val="2A2A2A"/>
          <w:sz w:val="22"/>
          <w:szCs w:val="22"/>
        </w:rPr>
        <w:t xml:space="preserve"> ÚNICO</w:t>
      </w:r>
      <w:r w:rsidRPr="0093129A">
        <w:rPr>
          <w:bCs/>
          <w:color w:val="2A2A2A"/>
          <w:sz w:val="22"/>
          <w:szCs w:val="22"/>
        </w:rPr>
        <w:t xml:space="preserve">, em consonância </w:t>
      </w:r>
      <w:r w:rsidR="00C35B77" w:rsidRPr="0093129A">
        <w:rPr>
          <w:bCs/>
          <w:color w:val="2A2A2A"/>
          <w:sz w:val="22"/>
          <w:szCs w:val="22"/>
        </w:rPr>
        <w:t>com</w:t>
      </w:r>
      <w:r w:rsidR="00C35B77">
        <w:rPr>
          <w:bCs/>
          <w:color w:val="2A2A2A"/>
          <w:sz w:val="22"/>
          <w:szCs w:val="22"/>
        </w:rPr>
        <w:t xml:space="preserve"> </w:t>
      </w:r>
      <w:r w:rsidRPr="001C6F40">
        <w:rPr>
          <w:bCs/>
          <w:color w:val="2A2A2A"/>
          <w:sz w:val="22"/>
          <w:szCs w:val="22"/>
        </w:rPr>
        <w:t xml:space="preserve">as </w:t>
      </w:r>
      <w:r w:rsidR="00EB44C3">
        <w:rPr>
          <w:bCs/>
          <w:color w:val="2A2A2A"/>
          <w:sz w:val="22"/>
          <w:szCs w:val="22"/>
        </w:rPr>
        <w:t>especificidades dos serviços</w:t>
      </w:r>
      <w:r w:rsidR="0093129A">
        <w:rPr>
          <w:bCs/>
          <w:color w:val="2A2A2A"/>
          <w:sz w:val="22"/>
          <w:szCs w:val="22"/>
        </w:rPr>
        <w:t xml:space="preserve"> e</w:t>
      </w:r>
      <w:r w:rsidR="00EB44C3">
        <w:rPr>
          <w:bCs/>
          <w:color w:val="2A2A2A"/>
          <w:sz w:val="22"/>
          <w:szCs w:val="22"/>
        </w:rPr>
        <w:t xml:space="preserve"> </w:t>
      </w:r>
      <w:r w:rsidRPr="001C6F40">
        <w:rPr>
          <w:bCs/>
          <w:color w:val="2A2A2A"/>
          <w:sz w:val="22"/>
          <w:szCs w:val="22"/>
        </w:rPr>
        <w:t>demandas d</w:t>
      </w:r>
      <w:r w:rsidR="009F42C9">
        <w:rPr>
          <w:bCs/>
          <w:color w:val="2A2A2A"/>
          <w:sz w:val="22"/>
          <w:szCs w:val="22"/>
        </w:rPr>
        <w:t>a</w:t>
      </w:r>
      <w:r w:rsidRPr="001C6F40">
        <w:rPr>
          <w:bCs/>
          <w:color w:val="2A2A2A"/>
          <w:sz w:val="22"/>
          <w:szCs w:val="22"/>
        </w:rPr>
        <w:t xml:space="preserve"> saúde</w:t>
      </w:r>
      <w:r w:rsidR="0093129A">
        <w:rPr>
          <w:bCs/>
          <w:color w:val="2A2A2A"/>
          <w:sz w:val="22"/>
          <w:szCs w:val="22"/>
        </w:rPr>
        <w:t>,</w:t>
      </w:r>
      <w:r w:rsidRPr="001C6F40">
        <w:rPr>
          <w:bCs/>
          <w:color w:val="2A2A2A"/>
          <w:sz w:val="22"/>
          <w:szCs w:val="22"/>
        </w:rPr>
        <w:t xml:space="preserve"> objeto do presente Termo de Referência, conforme se segue:</w:t>
      </w:r>
    </w:p>
    <w:p w:rsidR="00AD377F" w:rsidRPr="00C33AD4" w:rsidRDefault="00AD377F" w:rsidP="00AD377F">
      <w:pPr>
        <w:shd w:val="clear" w:color="auto" w:fill="FFFFFF"/>
        <w:spacing w:line="276" w:lineRule="auto"/>
        <w:jc w:val="both"/>
        <w:rPr>
          <w:iCs/>
          <w:spacing w:val="-4"/>
          <w:sz w:val="22"/>
          <w:szCs w:val="22"/>
          <w:lang w:val="pt-PT"/>
        </w:rPr>
      </w:pPr>
    </w:p>
    <w:p w:rsidR="009F42C9" w:rsidRPr="009F42C9" w:rsidRDefault="009F42C9" w:rsidP="009F42C9">
      <w:pPr>
        <w:rPr>
          <w:b/>
          <w:color w:val="000000"/>
          <w:sz w:val="22"/>
          <w:szCs w:val="22"/>
        </w:rPr>
      </w:pPr>
      <w:r w:rsidRPr="009F42C9">
        <w:rPr>
          <w:b/>
          <w:color w:val="000000"/>
          <w:sz w:val="22"/>
          <w:szCs w:val="22"/>
        </w:rPr>
        <w:t>LOTE ÚNICO: HOSPITAL DE BASE DR. ARY PINHEIRO (HBAP)</w:t>
      </w: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4"/>
        <w:gridCol w:w="4675"/>
        <w:gridCol w:w="850"/>
        <w:gridCol w:w="1418"/>
        <w:gridCol w:w="1418"/>
      </w:tblGrid>
      <w:tr w:rsidR="009F42C9" w:rsidRPr="00C33AD4" w:rsidTr="009F42C9">
        <w:trPr>
          <w:trHeight w:val="489"/>
        </w:trPr>
        <w:tc>
          <w:tcPr>
            <w:tcW w:w="854" w:type="dxa"/>
          </w:tcPr>
          <w:p w:rsidR="009F42C9" w:rsidRPr="00C33AD4" w:rsidRDefault="009F42C9" w:rsidP="00C33AD4">
            <w:pPr>
              <w:spacing w:line="360" w:lineRule="auto"/>
              <w:jc w:val="center"/>
              <w:rPr>
                <w:b/>
                <w:bCs/>
                <w:sz w:val="22"/>
                <w:szCs w:val="22"/>
              </w:rPr>
            </w:pPr>
            <w:r w:rsidRPr="00C33AD4">
              <w:rPr>
                <w:b/>
                <w:bCs/>
                <w:sz w:val="22"/>
                <w:szCs w:val="22"/>
              </w:rPr>
              <w:t>Item</w:t>
            </w:r>
          </w:p>
        </w:tc>
        <w:tc>
          <w:tcPr>
            <w:tcW w:w="4675" w:type="dxa"/>
          </w:tcPr>
          <w:p w:rsidR="009F42C9" w:rsidRPr="00C33AD4" w:rsidRDefault="009F42C9" w:rsidP="009F42C9">
            <w:pPr>
              <w:spacing w:line="360" w:lineRule="auto"/>
              <w:jc w:val="center"/>
              <w:rPr>
                <w:b/>
                <w:bCs/>
                <w:sz w:val="22"/>
                <w:szCs w:val="22"/>
              </w:rPr>
            </w:pPr>
            <w:r w:rsidRPr="00C33AD4">
              <w:rPr>
                <w:b/>
                <w:bCs/>
                <w:sz w:val="22"/>
                <w:szCs w:val="22"/>
              </w:rPr>
              <w:t>Descrição por grupo</w:t>
            </w:r>
          </w:p>
        </w:tc>
        <w:tc>
          <w:tcPr>
            <w:tcW w:w="850" w:type="dxa"/>
            <w:noWrap/>
          </w:tcPr>
          <w:p w:rsidR="009F42C9" w:rsidRPr="00C33AD4" w:rsidRDefault="009F42C9" w:rsidP="00C33AD4">
            <w:pPr>
              <w:spacing w:line="360" w:lineRule="auto"/>
              <w:jc w:val="center"/>
              <w:rPr>
                <w:b/>
                <w:bCs/>
                <w:sz w:val="22"/>
                <w:szCs w:val="22"/>
              </w:rPr>
            </w:pPr>
            <w:r w:rsidRPr="00C33AD4">
              <w:rPr>
                <w:b/>
                <w:bCs/>
                <w:sz w:val="22"/>
                <w:szCs w:val="22"/>
              </w:rPr>
              <w:t>UND</w:t>
            </w:r>
          </w:p>
        </w:tc>
        <w:tc>
          <w:tcPr>
            <w:tcW w:w="1418" w:type="dxa"/>
          </w:tcPr>
          <w:p w:rsidR="009F42C9" w:rsidRPr="00C33AD4" w:rsidRDefault="009F42C9" w:rsidP="00C33AD4">
            <w:pPr>
              <w:spacing w:line="360" w:lineRule="auto"/>
              <w:jc w:val="center"/>
              <w:rPr>
                <w:b/>
                <w:bCs/>
                <w:sz w:val="22"/>
                <w:szCs w:val="22"/>
              </w:rPr>
            </w:pPr>
            <w:r w:rsidRPr="00C33AD4">
              <w:rPr>
                <w:b/>
                <w:bCs/>
                <w:sz w:val="22"/>
                <w:szCs w:val="22"/>
              </w:rPr>
              <w:t>Quantidade (mês)</w:t>
            </w:r>
          </w:p>
        </w:tc>
        <w:tc>
          <w:tcPr>
            <w:tcW w:w="1418" w:type="dxa"/>
          </w:tcPr>
          <w:p w:rsidR="009F42C9" w:rsidRPr="00C33AD4" w:rsidRDefault="009F42C9" w:rsidP="009F42C9">
            <w:pPr>
              <w:spacing w:line="360" w:lineRule="auto"/>
              <w:jc w:val="center"/>
              <w:rPr>
                <w:b/>
                <w:bCs/>
                <w:sz w:val="22"/>
                <w:szCs w:val="22"/>
              </w:rPr>
            </w:pPr>
            <w:r w:rsidRPr="00C33AD4">
              <w:rPr>
                <w:b/>
                <w:bCs/>
                <w:sz w:val="22"/>
                <w:szCs w:val="22"/>
              </w:rPr>
              <w:t>Quantidade (</w:t>
            </w:r>
            <w:r>
              <w:rPr>
                <w:b/>
                <w:bCs/>
                <w:sz w:val="22"/>
                <w:szCs w:val="22"/>
              </w:rPr>
              <w:t>anual</w:t>
            </w:r>
            <w:r w:rsidRPr="00C33AD4">
              <w:rPr>
                <w:b/>
                <w:bCs/>
                <w:sz w:val="22"/>
                <w:szCs w:val="22"/>
              </w:rPr>
              <w:t>)</w:t>
            </w:r>
          </w:p>
        </w:tc>
      </w:tr>
      <w:tr w:rsidR="009F42C9" w:rsidRPr="00C33AD4" w:rsidTr="009F42C9">
        <w:trPr>
          <w:trHeight w:val="479"/>
        </w:trPr>
        <w:tc>
          <w:tcPr>
            <w:tcW w:w="854" w:type="dxa"/>
          </w:tcPr>
          <w:p w:rsidR="009F42C9" w:rsidRPr="00BA5648" w:rsidRDefault="009F42C9" w:rsidP="00C33AD4">
            <w:pPr>
              <w:spacing w:line="360" w:lineRule="auto"/>
              <w:jc w:val="center"/>
              <w:rPr>
                <w:bCs/>
                <w:sz w:val="22"/>
                <w:szCs w:val="22"/>
              </w:rPr>
            </w:pPr>
            <w:r w:rsidRPr="00BA5648">
              <w:rPr>
                <w:bCs/>
                <w:sz w:val="22"/>
                <w:szCs w:val="22"/>
              </w:rPr>
              <w:t>1</w:t>
            </w:r>
          </w:p>
        </w:tc>
        <w:tc>
          <w:tcPr>
            <w:tcW w:w="4675" w:type="dxa"/>
            <w:vAlign w:val="center"/>
          </w:tcPr>
          <w:p w:rsidR="009F42C9" w:rsidRPr="00BA5648" w:rsidRDefault="009F42C9" w:rsidP="00BA5648">
            <w:pPr>
              <w:jc w:val="both"/>
              <w:rPr>
                <w:bCs/>
                <w:color w:val="000000"/>
                <w:sz w:val="22"/>
                <w:szCs w:val="22"/>
              </w:rPr>
            </w:pPr>
            <w:r w:rsidRPr="00BA5648">
              <w:rPr>
                <w:bCs/>
                <w:color w:val="000000"/>
                <w:sz w:val="22"/>
                <w:szCs w:val="22"/>
              </w:rPr>
              <w:t>PROCEDIMENTOS COM FINALIDADE DIAGNÓSTICA POR RADIOLOGIA INTEVENCIONISTA</w:t>
            </w:r>
          </w:p>
        </w:tc>
        <w:tc>
          <w:tcPr>
            <w:tcW w:w="850" w:type="dxa"/>
            <w:noWrap/>
          </w:tcPr>
          <w:p w:rsidR="009F42C9" w:rsidRPr="00BA5648" w:rsidRDefault="009F42C9" w:rsidP="00C33AD4">
            <w:pPr>
              <w:spacing w:line="360" w:lineRule="auto"/>
              <w:jc w:val="center"/>
              <w:rPr>
                <w:bCs/>
                <w:sz w:val="22"/>
                <w:szCs w:val="22"/>
              </w:rPr>
            </w:pPr>
            <w:r w:rsidRPr="00BA5648">
              <w:rPr>
                <w:bCs/>
                <w:sz w:val="22"/>
                <w:szCs w:val="22"/>
              </w:rPr>
              <w:t>Serv.</w:t>
            </w:r>
          </w:p>
        </w:tc>
        <w:tc>
          <w:tcPr>
            <w:tcW w:w="1418" w:type="dxa"/>
            <w:vAlign w:val="center"/>
          </w:tcPr>
          <w:p w:rsidR="009F42C9" w:rsidRPr="00715B26" w:rsidRDefault="00361065" w:rsidP="009F42C9">
            <w:pPr>
              <w:jc w:val="center"/>
              <w:rPr>
                <w:color w:val="000000"/>
                <w:sz w:val="22"/>
                <w:szCs w:val="22"/>
              </w:rPr>
            </w:pPr>
            <w:r w:rsidRPr="00715B26">
              <w:rPr>
                <w:color w:val="000000"/>
                <w:sz w:val="22"/>
                <w:szCs w:val="22"/>
              </w:rPr>
              <w:t>26</w:t>
            </w:r>
          </w:p>
        </w:tc>
        <w:tc>
          <w:tcPr>
            <w:tcW w:w="1418" w:type="dxa"/>
            <w:vAlign w:val="center"/>
          </w:tcPr>
          <w:p w:rsidR="009F42C9" w:rsidRPr="00715B26" w:rsidRDefault="00361065" w:rsidP="009F42C9">
            <w:pPr>
              <w:jc w:val="center"/>
              <w:rPr>
                <w:color w:val="000000"/>
                <w:sz w:val="22"/>
                <w:szCs w:val="22"/>
              </w:rPr>
            </w:pPr>
            <w:r w:rsidRPr="00715B26">
              <w:rPr>
                <w:color w:val="000000"/>
                <w:sz w:val="22"/>
                <w:szCs w:val="22"/>
              </w:rPr>
              <w:t>312</w:t>
            </w:r>
          </w:p>
        </w:tc>
      </w:tr>
      <w:tr w:rsidR="009F42C9" w:rsidRPr="00C33AD4" w:rsidTr="009F42C9">
        <w:trPr>
          <w:trHeight w:val="489"/>
        </w:trPr>
        <w:tc>
          <w:tcPr>
            <w:tcW w:w="854" w:type="dxa"/>
          </w:tcPr>
          <w:p w:rsidR="009F42C9" w:rsidRPr="00BA5648" w:rsidRDefault="009F42C9" w:rsidP="00C33AD4">
            <w:pPr>
              <w:spacing w:line="360" w:lineRule="auto"/>
              <w:jc w:val="center"/>
              <w:rPr>
                <w:bCs/>
                <w:sz w:val="22"/>
                <w:szCs w:val="22"/>
              </w:rPr>
            </w:pPr>
            <w:r w:rsidRPr="00BA5648">
              <w:rPr>
                <w:bCs/>
                <w:sz w:val="22"/>
                <w:szCs w:val="22"/>
              </w:rPr>
              <w:t>2</w:t>
            </w:r>
          </w:p>
        </w:tc>
        <w:tc>
          <w:tcPr>
            <w:tcW w:w="4675" w:type="dxa"/>
            <w:vAlign w:val="center"/>
          </w:tcPr>
          <w:p w:rsidR="009F42C9" w:rsidRPr="00BA5648" w:rsidRDefault="009F42C9" w:rsidP="00BA5648">
            <w:pPr>
              <w:jc w:val="both"/>
              <w:rPr>
                <w:bCs/>
                <w:color w:val="000000"/>
                <w:sz w:val="22"/>
                <w:szCs w:val="22"/>
              </w:rPr>
            </w:pPr>
            <w:r w:rsidRPr="00BA5648">
              <w:rPr>
                <w:bCs/>
                <w:color w:val="000000"/>
                <w:sz w:val="22"/>
                <w:szCs w:val="22"/>
              </w:rPr>
              <w:t xml:space="preserve">PROCEDIMENTOS COM FINALIDADE DIAGNÓSTICA POR MÉTODOS </w:t>
            </w:r>
            <w:r w:rsidRPr="00BA5648">
              <w:rPr>
                <w:bCs/>
                <w:color w:val="000000"/>
                <w:sz w:val="22"/>
                <w:szCs w:val="22"/>
              </w:rPr>
              <w:lastRenderedPageBreak/>
              <w:t>DIAGNÓSTICOS POR ESPECIALIDADE</w:t>
            </w:r>
          </w:p>
        </w:tc>
        <w:tc>
          <w:tcPr>
            <w:tcW w:w="850" w:type="dxa"/>
            <w:noWrap/>
          </w:tcPr>
          <w:p w:rsidR="009F42C9" w:rsidRPr="00BA5648" w:rsidRDefault="009F42C9" w:rsidP="00C33AD4">
            <w:pPr>
              <w:spacing w:line="360" w:lineRule="auto"/>
              <w:jc w:val="center"/>
              <w:rPr>
                <w:bCs/>
                <w:sz w:val="22"/>
                <w:szCs w:val="22"/>
              </w:rPr>
            </w:pPr>
            <w:r w:rsidRPr="00BA5648">
              <w:rPr>
                <w:bCs/>
                <w:sz w:val="22"/>
                <w:szCs w:val="22"/>
              </w:rPr>
              <w:lastRenderedPageBreak/>
              <w:t>Serv.</w:t>
            </w:r>
          </w:p>
        </w:tc>
        <w:tc>
          <w:tcPr>
            <w:tcW w:w="1418" w:type="dxa"/>
            <w:vAlign w:val="center"/>
          </w:tcPr>
          <w:p w:rsidR="009F42C9" w:rsidRPr="00715B26" w:rsidRDefault="009F42C9" w:rsidP="00361065">
            <w:pPr>
              <w:jc w:val="center"/>
              <w:rPr>
                <w:color w:val="000000"/>
                <w:sz w:val="22"/>
                <w:szCs w:val="22"/>
              </w:rPr>
            </w:pPr>
            <w:r w:rsidRPr="00715B26">
              <w:rPr>
                <w:color w:val="000000"/>
                <w:sz w:val="22"/>
                <w:szCs w:val="22"/>
              </w:rPr>
              <w:t>1</w:t>
            </w:r>
            <w:r w:rsidR="00361065" w:rsidRPr="00715B26">
              <w:rPr>
                <w:color w:val="000000"/>
                <w:sz w:val="22"/>
                <w:szCs w:val="22"/>
              </w:rPr>
              <w:t>23</w:t>
            </w:r>
          </w:p>
        </w:tc>
        <w:tc>
          <w:tcPr>
            <w:tcW w:w="1418" w:type="dxa"/>
            <w:vAlign w:val="center"/>
          </w:tcPr>
          <w:p w:rsidR="009F42C9" w:rsidRPr="00715B26" w:rsidRDefault="009F42C9" w:rsidP="00361065">
            <w:pPr>
              <w:jc w:val="center"/>
              <w:rPr>
                <w:color w:val="000000"/>
                <w:sz w:val="22"/>
                <w:szCs w:val="22"/>
              </w:rPr>
            </w:pPr>
            <w:r w:rsidRPr="00715B26">
              <w:rPr>
                <w:color w:val="000000"/>
                <w:sz w:val="22"/>
                <w:szCs w:val="22"/>
              </w:rPr>
              <w:t>1</w:t>
            </w:r>
            <w:r w:rsidR="00BA5648" w:rsidRPr="00715B26">
              <w:rPr>
                <w:color w:val="000000"/>
                <w:sz w:val="22"/>
                <w:szCs w:val="22"/>
              </w:rPr>
              <w:t>.</w:t>
            </w:r>
            <w:r w:rsidR="00361065" w:rsidRPr="00715B26">
              <w:rPr>
                <w:color w:val="000000"/>
                <w:sz w:val="22"/>
                <w:szCs w:val="22"/>
              </w:rPr>
              <w:t>476</w:t>
            </w:r>
          </w:p>
        </w:tc>
      </w:tr>
      <w:tr w:rsidR="009F42C9" w:rsidRPr="00C33AD4" w:rsidTr="009F42C9">
        <w:trPr>
          <w:trHeight w:val="489"/>
        </w:trPr>
        <w:tc>
          <w:tcPr>
            <w:tcW w:w="854" w:type="dxa"/>
          </w:tcPr>
          <w:p w:rsidR="009F42C9" w:rsidRPr="00BA5648" w:rsidRDefault="009F42C9" w:rsidP="00C33AD4">
            <w:pPr>
              <w:spacing w:line="360" w:lineRule="auto"/>
              <w:jc w:val="center"/>
              <w:rPr>
                <w:bCs/>
                <w:sz w:val="22"/>
                <w:szCs w:val="22"/>
              </w:rPr>
            </w:pPr>
            <w:r w:rsidRPr="00BA5648">
              <w:rPr>
                <w:bCs/>
                <w:sz w:val="22"/>
                <w:szCs w:val="22"/>
              </w:rPr>
              <w:lastRenderedPageBreak/>
              <w:t>3</w:t>
            </w:r>
          </w:p>
        </w:tc>
        <w:tc>
          <w:tcPr>
            <w:tcW w:w="4675" w:type="dxa"/>
            <w:vAlign w:val="center"/>
          </w:tcPr>
          <w:p w:rsidR="009F42C9" w:rsidRPr="00BA5648" w:rsidRDefault="009F42C9" w:rsidP="00BA5648">
            <w:pPr>
              <w:jc w:val="both"/>
              <w:rPr>
                <w:bCs/>
                <w:color w:val="000000"/>
                <w:sz w:val="22"/>
                <w:szCs w:val="22"/>
              </w:rPr>
            </w:pPr>
            <w:r w:rsidRPr="00BA5648">
              <w:rPr>
                <w:bCs/>
                <w:color w:val="000000"/>
                <w:sz w:val="22"/>
                <w:szCs w:val="22"/>
              </w:rPr>
              <w:t>PROCEDIMENTOS CIRÚRGICOS DO APARELHO CIRCULATÓRIO</w:t>
            </w:r>
          </w:p>
        </w:tc>
        <w:tc>
          <w:tcPr>
            <w:tcW w:w="850" w:type="dxa"/>
            <w:noWrap/>
          </w:tcPr>
          <w:p w:rsidR="009F42C9" w:rsidRPr="00BA5648" w:rsidRDefault="009F42C9" w:rsidP="00C33AD4">
            <w:pPr>
              <w:spacing w:line="360" w:lineRule="auto"/>
              <w:jc w:val="center"/>
              <w:rPr>
                <w:bCs/>
                <w:sz w:val="22"/>
                <w:szCs w:val="22"/>
              </w:rPr>
            </w:pPr>
            <w:r w:rsidRPr="00BA5648">
              <w:rPr>
                <w:bCs/>
                <w:sz w:val="22"/>
                <w:szCs w:val="22"/>
              </w:rPr>
              <w:t>Serv.</w:t>
            </w:r>
          </w:p>
        </w:tc>
        <w:tc>
          <w:tcPr>
            <w:tcW w:w="1418" w:type="dxa"/>
            <w:vAlign w:val="center"/>
          </w:tcPr>
          <w:p w:rsidR="009F42C9" w:rsidRPr="00715B26" w:rsidRDefault="00361065" w:rsidP="009F42C9">
            <w:pPr>
              <w:jc w:val="center"/>
              <w:rPr>
                <w:color w:val="000000"/>
                <w:sz w:val="22"/>
                <w:szCs w:val="22"/>
              </w:rPr>
            </w:pPr>
            <w:r w:rsidRPr="00715B26">
              <w:rPr>
                <w:color w:val="000000"/>
                <w:sz w:val="22"/>
                <w:szCs w:val="22"/>
              </w:rPr>
              <w:t>16</w:t>
            </w:r>
          </w:p>
        </w:tc>
        <w:tc>
          <w:tcPr>
            <w:tcW w:w="1418" w:type="dxa"/>
            <w:vAlign w:val="center"/>
          </w:tcPr>
          <w:p w:rsidR="009F42C9" w:rsidRPr="00715B26" w:rsidRDefault="00361065" w:rsidP="009F42C9">
            <w:pPr>
              <w:jc w:val="center"/>
              <w:rPr>
                <w:color w:val="000000"/>
                <w:sz w:val="22"/>
                <w:szCs w:val="22"/>
              </w:rPr>
            </w:pPr>
            <w:r w:rsidRPr="00715B26">
              <w:rPr>
                <w:color w:val="000000"/>
                <w:sz w:val="22"/>
                <w:szCs w:val="22"/>
              </w:rPr>
              <w:t>192</w:t>
            </w:r>
          </w:p>
        </w:tc>
      </w:tr>
      <w:tr w:rsidR="009F42C9" w:rsidRPr="00C33AD4" w:rsidTr="009F42C9">
        <w:trPr>
          <w:trHeight w:val="489"/>
        </w:trPr>
        <w:tc>
          <w:tcPr>
            <w:tcW w:w="6379" w:type="dxa"/>
            <w:gridSpan w:val="3"/>
          </w:tcPr>
          <w:p w:rsidR="009F42C9" w:rsidRPr="00BA5648" w:rsidRDefault="009F42C9" w:rsidP="00C33AD4">
            <w:pPr>
              <w:spacing w:line="360" w:lineRule="auto"/>
              <w:jc w:val="center"/>
              <w:rPr>
                <w:bCs/>
                <w:sz w:val="22"/>
                <w:szCs w:val="22"/>
              </w:rPr>
            </w:pPr>
          </w:p>
          <w:p w:rsidR="00BA5648" w:rsidRPr="00BA5648" w:rsidRDefault="00BA5648" w:rsidP="00BA5648">
            <w:pPr>
              <w:spacing w:line="360" w:lineRule="auto"/>
              <w:jc w:val="right"/>
              <w:rPr>
                <w:b/>
                <w:bCs/>
                <w:sz w:val="22"/>
                <w:szCs w:val="22"/>
              </w:rPr>
            </w:pPr>
            <w:r w:rsidRPr="00BA5648">
              <w:rPr>
                <w:b/>
                <w:bCs/>
                <w:sz w:val="22"/>
                <w:szCs w:val="22"/>
              </w:rPr>
              <w:t>Total dos Serviços</w:t>
            </w:r>
          </w:p>
        </w:tc>
        <w:tc>
          <w:tcPr>
            <w:tcW w:w="1418" w:type="dxa"/>
            <w:vAlign w:val="center"/>
          </w:tcPr>
          <w:p w:rsidR="009F42C9" w:rsidRPr="00715B26" w:rsidRDefault="00361065" w:rsidP="009F42C9">
            <w:pPr>
              <w:jc w:val="center"/>
              <w:rPr>
                <w:b/>
                <w:color w:val="000000"/>
                <w:sz w:val="22"/>
                <w:szCs w:val="22"/>
              </w:rPr>
            </w:pPr>
            <w:r w:rsidRPr="00715B26">
              <w:rPr>
                <w:b/>
                <w:color w:val="000000"/>
                <w:sz w:val="22"/>
                <w:szCs w:val="22"/>
              </w:rPr>
              <w:t>165</w:t>
            </w:r>
          </w:p>
        </w:tc>
        <w:tc>
          <w:tcPr>
            <w:tcW w:w="1418" w:type="dxa"/>
            <w:vAlign w:val="center"/>
          </w:tcPr>
          <w:p w:rsidR="009F42C9" w:rsidRPr="00715B26" w:rsidRDefault="00361065" w:rsidP="009F42C9">
            <w:pPr>
              <w:jc w:val="center"/>
              <w:rPr>
                <w:b/>
                <w:color w:val="000000"/>
                <w:sz w:val="22"/>
                <w:szCs w:val="22"/>
              </w:rPr>
            </w:pPr>
            <w:r w:rsidRPr="00715B26">
              <w:rPr>
                <w:b/>
                <w:color w:val="000000"/>
                <w:sz w:val="22"/>
                <w:szCs w:val="22"/>
              </w:rPr>
              <w:t>1.980</w:t>
            </w:r>
          </w:p>
        </w:tc>
      </w:tr>
    </w:tbl>
    <w:p w:rsidR="00BA5648" w:rsidRDefault="00BA5648" w:rsidP="00AD377F">
      <w:pPr>
        <w:shd w:val="clear" w:color="auto" w:fill="FFFFFF"/>
        <w:spacing w:line="276" w:lineRule="auto"/>
        <w:jc w:val="both"/>
        <w:rPr>
          <w:b/>
          <w:iCs/>
          <w:spacing w:val="-4"/>
          <w:sz w:val="22"/>
          <w:szCs w:val="22"/>
          <w:u w:val="single"/>
          <w:lang w:val="pt-PT"/>
        </w:rPr>
      </w:pPr>
    </w:p>
    <w:p w:rsidR="00BA5648" w:rsidRDefault="00AD377F" w:rsidP="00AD377F">
      <w:pPr>
        <w:shd w:val="clear" w:color="auto" w:fill="FFFFFF"/>
        <w:spacing w:line="276" w:lineRule="auto"/>
        <w:jc w:val="both"/>
        <w:rPr>
          <w:sz w:val="22"/>
          <w:szCs w:val="22"/>
        </w:rPr>
      </w:pPr>
      <w:r w:rsidRPr="00A546AD">
        <w:rPr>
          <w:b/>
          <w:iCs/>
          <w:spacing w:val="-4"/>
          <w:sz w:val="22"/>
          <w:szCs w:val="22"/>
          <w:u w:val="single"/>
          <w:lang w:val="pt-PT"/>
        </w:rPr>
        <w:t>Importante:</w:t>
      </w:r>
      <w:r w:rsidRPr="00A546AD">
        <w:rPr>
          <w:iCs/>
          <w:spacing w:val="-4"/>
          <w:sz w:val="22"/>
          <w:szCs w:val="22"/>
          <w:lang w:val="pt-PT"/>
        </w:rPr>
        <w:t xml:space="preserve"> </w:t>
      </w:r>
      <w:r w:rsidR="004C68FA" w:rsidRPr="00A546AD">
        <w:rPr>
          <w:iCs/>
          <w:spacing w:val="-4"/>
          <w:sz w:val="22"/>
          <w:szCs w:val="22"/>
          <w:lang w:val="pt-PT"/>
        </w:rPr>
        <w:t xml:space="preserve">Os serviços deverão ser realizados dentro das </w:t>
      </w:r>
      <w:r w:rsidR="004C68FA" w:rsidRPr="00A546AD">
        <w:rPr>
          <w:sz w:val="22"/>
          <w:szCs w:val="22"/>
        </w:rPr>
        <w:t xml:space="preserve">dependências da </w:t>
      </w:r>
      <w:r w:rsidR="0008017C" w:rsidRPr="00A546AD">
        <w:rPr>
          <w:sz w:val="22"/>
          <w:szCs w:val="22"/>
        </w:rPr>
        <w:t>CONTRATANTE</w:t>
      </w:r>
      <w:r w:rsidR="00BA5648">
        <w:rPr>
          <w:sz w:val="22"/>
          <w:szCs w:val="22"/>
        </w:rPr>
        <w:t xml:space="preserve"> (Hospital de Base  Dr. Ary Pinheiro).</w:t>
      </w:r>
    </w:p>
    <w:p w:rsidR="00BA5648" w:rsidRDefault="00BA5648" w:rsidP="00AD377F">
      <w:pPr>
        <w:shd w:val="clear" w:color="auto" w:fill="FFFFFF"/>
        <w:spacing w:line="276" w:lineRule="auto"/>
        <w:jc w:val="both"/>
        <w:rPr>
          <w:sz w:val="22"/>
          <w:szCs w:val="22"/>
        </w:rPr>
      </w:pPr>
    </w:p>
    <w:p w:rsidR="00AD377F" w:rsidRPr="00A546AD" w:rsidRDefault="00AD377F" w:rsidP="00AD377F">
      <w:pPr>
        <w:pStyle w:val="Ttulo3"/>
        <w:spacing w:line="276" w:lineRule="auto"/>
        <w:jc w:val="both"/>
        <w:rPr>
          <w:b w:val="0"/>
          <w:bCs/>
          <w:sz w:val="22"/>
          <w:szCs w:val="22"/>
        </w:rPr>
      </w:pPr>
      <w:r w:rsidRPr="00A546AD">
        <w:rPr>
          <w:bCs/>
          <w:sz w:val="22"/>
          <w:szCs w:val="22"/>
        </w:rPr>
        <w:t>2.</w:t>
      </w:r>
      <w:r w:rsidR="00BA5648">
        <w:rPr>
          <w:bCs/>
          <w:sz w:val="22"/>
          <w:szCs w:val="22"/>
        </w:rPr>
        <w:t>6</w:t>
      </w:r>
      <w:r w:rsidRPr="00A546AD">
        <w:rPr>
          <w:bCs/>
          <w:sz w:val="22"/>
          <w:szCs w:val="22"/>
        </w:rPr>
        <w:t>.2</w:t>
      </w:r>
      <w:r w:rsidRPr="00A546AD">
        <w:rPr>
          <w:b w:val="0"/>
          <w:bCs/>
          <w:sz w:val="22"/>
          <w:szCs w:val="22"/>
        </w:rPr>
        <w:t xml:space="preserve"> DADOS QUALITATIVOS E QUANTITATIVOS </w:t>
      </w:r>
      <w:r w:rsidR="00A546AD" w:rsidRPr="00A546AD">
        <w:rPr>
          <w:b w:val="0"/>
          <w:bCs/>
          <w:sz w:val="22"/>
          <w:szCs w:val="22"/>
        </w:rPr>
        <w:t xml:space="preserve">FOI ESTABELECIDO A PARTIR DA MÉDIA DE PRODUÇÃO DO PERÍODO DE </w:t>
      </w:r>
      <w:r w:rsidR="00BA5648">
        <w:rPr>
          <w:b w:val="0"/>
          <w:bCs/>
          <w:sz w:val="22"/>
          <w:szCs w:val="22"/>
        </w:rPr>
        <w:t>JANEIRO</w:t>
      </w:r>
      <w:r w:rsidR="00A546AD" w:rsidRPr="00A546AD">
        <w:rPr>
          <w:b w:val="0"/>
          <w:sz w:val="22"/>
          <w:szCs w:val="22"/>
        </w:rPr>
        <w:t xml:space="preserve"> a </w:t>
      </w:r>
      <w:r w:rsidR="00AD23EE">
        <w:rPr>
          <w:b w:val="0"/>
          <w:sz w:val="22"/>
          <w:szCs w:val="22"/>
        </w:rPr>
        <w:t>DEZE</w:t>
      </w:r>
      <w:r w:rsidR="00BA5648">
        <w:rPr>
          <w:b w:val="0"/>
          <w:sz w:val="22"/>
          <w:szCs w:val="22"/>
        </w:rPr>
        <w:t>MBRO</w:t>
      </w:r>
      <w:r w:rsidR="00A546AD" w:rsidRPr="00A546AD">
        <w:rPr>
          <w:b w:val="0"/>
          <w:sz w:val="22"/>
          <w:szCs w:val="22"/>
        </w:rPr>
        <w:t>/2013 COM BASE NA FONTE: SIA/SUS/GRECSS/SESAU/RO</w:t>
      </w:r>
      <w:r w:rsidR="00A546AD" w:rsidRPr="00A546AD">
        <w:rPr>
          <w:b w:val="0"/>
          <w:bCs/>
          <w:sz w:val="22"/>
          <w:szCs w:val="22"/>
        </w:rPr>
        <w:t xml:space="preserve"> (anexo II) DO TERMO DE REFERÊNCIA</w:t>
      </w:r>
      <w:r w:rsidRPr="00A546AD">
        <w:rPr>
          <w:b w:val="0"/>
          <w:bCs/>
          <w:sz w:val="22"/>
          <w:szCs w:val="22"/>
        </w:rPr>
        <w:t>;</w:t>
      </w:r>
    </w:p>
    <w:p w:rsidR="00AD377F" w:rsidRPr="00A53B35" w:rsidRDefault="00AD377F" w:rsidP="00AD377F">
      <w:pPr>
        <w:pStyle w:val="Ttulo4"/>
        <w:spacing w:line="276" w:lineRule="auto"/>
        <w:jc w:val="both"/>
        <w:rPr>
          <w:sz w:val="22"/>
          <w:szCs w:val="22"/>
        </w:rPr>
      </w:pPr>
    </w:p>
    <w:p w:rsidR="00A53B35" w:rsidRPr="00A53B35" w:rsidRDefault="00A53B35" w:rsidP="00A53B35"/>
    <w:p w:rsidR="00AD377F" w:rsidRDefault="00AD377F" w:rsidP="00464857">
      <w:pPr>
        <w:pStyle w:val="PargrafodaLista"/>
        <w:numPr>
          <w:ilvl w:val="1"/>
          <w:numId w:val="28"/>
        </w:numPr>
        <w:rPr>
          <w:rFonts w:ascii="Times New Roman" w:hAnsi="Times New Roman" w:cs="Times New Roman"/>
          <w:b/>
        </w:rPr>
      </w:pPr>
      <w:r w:rsidRPr="00A53B35">
        <w:rPr>
          <w:rFonts w:ascii="Times New Roman" w:hAnsi="Times New Roman" w:cs="Times New Roman"/>
          <w:b/>
        </w:rPr>
        <w:t>DO REGIME DE EXECUÇÃO DOS SERVIÇOS:</w:t>
      </w:r>
    </w:p>
    <w:p w:rsidR="008D552B" w:rsidRPr="008D552B" w:rsidRDefault="008D552B" w:rsidP="00464857">
      <w:pPr>
        <w:pStyle w:val="PargrafodaLista"/>
        <w:numPr>
          <w:ilvl w:val="2"/>
          <w:numId w:val="28"/>
        </w:numPr>
        <w:rPr>
          <w:rFonts w:ascii="Times New Roman" w:hAnsi="Times New Roman" w:cs="Times New Roman"/>
          <w:color w:val="000000"/>
          <w:spacing w:val="6"/>
        </w:rPr>
      </w:pPr>
      <w:r w:rsidRPr="008D552B">
        <w:rPr>
          <w:rFonts w:ascii="Times New Roman" w:hAnsi="Times New Roman" w:cs="Times New Roman"/>
          <w:color w:val="000000"/>
          <w:spacing w:val="6"/>
        </w:rPr>
        <w:t>A Assistência Específica em Hemodinâmica consiste em:</w:t>
      </w:r>
    </w:p>
    <w:p w:rsidR="008D552B" w:rsidRPr="008D552B" w:rsidRDefault="008D552B" w:rsidP="007F2443">
      <w:pPr>
        <w:widowControl w:val="0"/>
        <w:numPr>
          <w:ilvl w:val="0"/>
          <w:numId w:val="15"/>
        </w:numPr>
        <w:shd w:val="clear" w:color="auto" w:fill="FFFFFF"/>
        <w:suppressAutoHyphens w:val="0"/>
        <w:autoSpaceDE w:val="0"/>
        <w:autoSpaceDN w:val="0"/>
        <w:adjustRightInd w:val="0"/>
        <w:spacing w:line="276" w:lineRule="auto"/>
        <w:ind w:left="714" w:hanging="357"/>
        <w:jc w:val="both"/>
        <w:rPr>
          <w:color w:val="000000"/>
          <w:sz w:val="22"/>
          <w:szCs w:val="22"/>
        </w:rPr>
      </w:pPr>
      <w:r w:rsidRPr="008D552B">
        <w:rPr>
          <w:color w:val="000000"/>
          <w:spacing w:val="7"/>
          <w:sz w:val="22"/>
          <w:szCs w:val="22"/>
        </w:rPr>
        <w:t xml:space="preserve">Organizar a rede de assistência de exames e demais serviços, com enfoque no Diagnóstico e Terapêutica, estabelecendo métodos, critérios e parâmetros para </w:t>
      </w:r>
      <w:r w:rsidRPr="008D552B">
        <w:rPr>
          <w:color w:val="000000"/>
          <w:spacing w:val="6"/>
          <w:sz w:val="22"/>
          <w:szCs w:val="22"/>
        </w:rPr>
        <w:t>facilitar o acesso dos pacientes a assistência, bem como a melhoria</w:t>
      </w:r>
      <w:r w:rsidRPr="008D552B">
        <w:rPr>
          <w:color w:val="000000"/>
          <w:spacing w:val="7"/>
          <w:sz w:val="22"/>
          <w:szCs w:val="22"/>
        </w:rPr>
        <w:t xml:space="preserve"> na qualidade do atendimento;</w:t>
      </w:r>
    </w:p>
    <w:p w:rsidR="008D552B" w:rsidRPr="008D552B" w:rsidRDefault="008D552B" w:rsidP="007F2443">
      <w:pPr>
        <w:widowControl w:val="0"/>
        <w:numPr>
          <w:ilvl w:val="0"/>
          <w:numId w:val="15"/>
        </w:numPr>
        <w:shd w:val="clear" w:color="auto" w:fill="FFFFFF"/>
        <w:suppressAutoHyphens w:val="0"/>
        <w:autoSpaceDE w:val="0"/>
        <w:autoSpaceDN w:val="0"/>
        <w:adjustRightInd w:val="0"/>
        <w:spacing w:line="276" w:lineRule="auto"/>
        <w:ind w:left="714" w:hanging="357"/>
        <w:jc w:val="both"/>
        <w:rPr>
          <w:color w:val="000000"/>
          <w:w w:val="107"/>
          <w:sz w:val="22"/>
          <w:szCs w:val="22"/>
        </w:rPr>
      </w:pPr>
      <w:r w:rsidRPr="008D552B">
        <w:rPr>
          <w:color w:val="000000"/>
          <w:spacing w:val="4"/>
          <w:w w:val="107"/>
          <w:sz w:val="22"/>
          <w:szCs w:val="22"/>
        </w:rPr>
        <w:t xml:space="preserve">Garantir o acesso da população aos serviços de saúde em tese, em </w:t>
      </w:r>
      <w:r w:rsidRPr="008D552B">
        <w:rPr>
          <w:color w:val="000000"/>
          <w:spacing w:val="-1"/>
          <w:w w:val="107"/>
          <w:sz w:val="22"/>
          <w:szCs w:val="22"/>
        </w:rPr>
        <w:t xml:space="preserve">todos os níveis da assistência de forma adequada, equânime, </w:t>
      </w:r>
      <w:r w:rsidRPr="008D552B">
        <w:rPr>
          <w:color w:val="000000"/>
          <w:spacing w:val="2"/>
          <w:w w:val="107"/>
          <w:sz w:val="22"/>
          <w:szCs w:val="22"/>
        </w:rPr>
        <w:t>qualificada, e o mais próximo possível de sua residência;</w:t>
      </w:r>
    </w:p>
    <w:p w:rsidR="008D552B" w:rsidRPr="00223256" w:rsidRDefault="008D552B" w:rsidP="007F2443">
      <w:pPr>
        <w:widowControl w:val="0"/>
        <w:numPr>
          <w:ilvl w:val="0"/>
          <w:numId w:val="15"/>
        </w:numPr>
        <w:suppressAutoHyphens w:val="0"/>
        <w:autoSpaceDE w:val="0"/>
        <w:autoSpaceDN w:val="0"/>
        <w:adjustRightInd w:val="0"/>
        <w:spacing w:line="276" w:lineRule="auto"/>
        <w:ind w:left="714" w:hanging="357"/>
        <w:jc w:val="both"/>
        <w:rPr>
          <w:color w:val="000000"/>
          <w:w w:val="107"/>
          <w:sz w:val="22"/>
          <w:szCs w:val="22"/>
        </w:rPr>
      </w:pPr>
      <w:r w:rsidRPr="00223256">
        <w:rPr>
          <w:color w:val="000000"/>
          <w:spacing w:val="4"/>
          <w:w w:val="107"/>
          <w:sz w:val="22"/>
          <w:szCs w:val="22"/>
        </w:rPr>
        <w:t xml:space="preserve">Contribuir com a organização da assistência em saúde nos âmbitos </w:t>
      </w:r>
      <w:r w:rsidRPr="00223256">
        <w:rPr>
          <w:color w:val="000000"/>
          <w:w w:val="107"/>
          <w:sz w:val="22"/>
          <w:szCs w:val="22"/>
        </w:rPr>
        <w:t xml:space="preserve">regionais, (municipal, micro e macrorregional), e Estadual </w:t>
      </w:r>
      <w:r w:rsidRPr="00223256">
        <w:rPr>
          <w:color w:val="000000"/>
          <w:spacing w:val="6"/>
          <w:w w:val="107"/>
          <w:sz w:val="22"/>
          <w:szCs w:val="22"/>
        </w:rPr>
        <w:t xml:space="preserve">observando as diretrizes contidas na Norma Operacional de Assistência a </w:t>
      </w:r>
      <w:proofErr w:type="spellStart"/>
      <w:r w:rsidRPr="00223256">
        <w:rPr>
          <w:color w:val="000000"/>
          <w:spacing w:val="6"/>
          <w:w w:val="107"/>
          <w:sz w:val="22"/>
          <w:szCs w:val="22"/>
        </w:rPr>
        <w:t>Saúde-NOAS</w:t>
      </w:r>
      <w:proofErr w:type="spellEnd"/>
      <w:r w:rsidRPr="00223256">
        <w:rPr>
          <w:color w:val="000000"/>
          <w:spacing w:val="6"/>
          <w:w w:val="107"/>
          <w:sz w:val="22"/>
          <w:szCs w:val="22"/>
        </w:rPr>
        <w:t xml:space="preserve">/02, Plano Diretor Regionalizado do Estado de </w:t>
      </w:r>
      <w:proofErr w:type="spellStart"/>
      <w:r w:rsidRPr="00223256">
        <w:rPr>
          <w:color w:val="000000"/>
          <w:spacing w:val="-2"/>
          <w:w w:val="107"/>
          <w:sz w:val="22"/>
          <w:szCs w:val="22"/>
        </w:rPr>
        <w:t>Rondonia</w:t>
      </w:r>
      <w:proofErr w:type="spellEnd"/>
      <w:r w:rsidRPr="00223256">
        <w:rPr>
          <w:color w:val="000000"/>
          <w:spacing w:val="-2"/>
          <w:w w:val="107"/>
          <w:sz w:val="22"/>
          <w:szCs w:val="22"/>
        </w:rPr>
        <w:t xml:space="preserve">- PDR, Programação Pactuada </w:t>
      </w:r>
      <w:proofErr w:type="spellStart"/>
      <w:r w:rsidRPr="00223256">
        <w:rPr>
          <w:color w:val="000000"/>
          <w:spacing w:val="-2"/>
          <w:w w:val="107"/>
          <w:sz w:val="22"/>
          <w:szCs w:val="22"/>
        </w:rPr>
        <w:t>Inmtegrada-PPI</w:t>
      </w:r>
      <w:proofErr w:type="spellEnd"/>
      <w:r w:rsidRPr="00223256">
        <w:rPr>
          <w:color w:val="000000"/>
          <w:spacing w:val="-2"/>
          <w:w w:val="107"/>
          <w:sz w:val="22"/>
          <w:szCs w:val="22"/>
        </w:rPr>
        <w:t xml:space="preserve"> e o Plano Estadual de Saúde – PES;</w:t>
      </w:r>
    </w:p>
    <w:p w:rsidR="008D552B" w:rsidRDefault="008D552B" w:rsidP="008D552B">
      <w:pPr>
        <w:rPr>
          <w:b/>
        </w:rPr>
      </w:pPr>
    </w:p>
    <w:p w:rsidR="00AD377F" w:rsidRPr="001851F8" w:rsidRDefault="00AD377F" w:rsidP="00AD377F">
      <w:pPr>
        <w:pStyle w:val="P30"/>
        <w:rPr>
          <w:sz w:val="12"/>
          <w:szCs w:val="22"/>
        </w:rPr>
      </w:pPr>
    </w:p>
    <w:p w:rsidR="00AD377F" w:rsidRPr="003E3217" w:rsidRDefault="00AD377F" w:rsidP="00AD377F">
      <w:pPr>
        <w:pStyle w:val="Ttulo1"/>
        <w:spacing w:line="276" w:lineRule="auto"/>
        <w:jc w:val="both"/>
        <w:rPr>
          <w:i w:val="0"/>
          <w:sz w:val="22"/>
          <w:szCs w:val="22"/>
        </w:rPr>
      </w:pPr>
      <w:r w:rsidRPr="003E3217">
        <w:rPr>
          <w:i w:val="0"/>
          <w:sz w:val="22"/>
          <w:szCs w:val="22"/>
        </w:rPr>
        <w:t>2.</w:t>
      </w:r>
      <w:r w:rsidR="00223256">
        <w:rPr>
          <w:i w:val="0"/>
          <w:sz w:val="22"/>
          <w:szCs w:val="22"/>
        </w:rPr>
        <w:t>8</w:t>
      </w:r>
      <w:r w:rsidRPr="003E3217">
        <w:rPr>
          <w:i w:val="0"/>
          <w:sz w:val="22"/>
          <w:szCs w:val="22"/>
        </w:rPr>
        <w:t xml:space="preserve"> - FISCALIZAÇÃO/CONTROLE DA EXECUÇÃO DOS SERVIÇOS:</w:t>
      </w:r>
    </w:p>
    <w:p w:rsidR="00AD377F" w:rsidRPr="003E3217" w:rsidRDefault="00AD377F" w:rsidP="00AD377F">
      <w:pPr>
        <w:rPr>
          <w:sz w:val="22"/>
          <w:szCs w:val="22"/>
        </w:rPr>
      </w:pPr>
    </w:p>
    <w:p w:rsidR="003E3217" w:rsidRDefault="00AD377F" w:rsidP="005709DF">
      <w:pPr>
        <w:pStyle w:val="Default"/>
        <w:spacing w:line="276" w:lineRule="auto"/>
        <w:jc w:val="both"/>
        <w:rPr>
          <w:rFonts w:ascii="Times New Roman" w:hAnsi="Times New Roman" w:cs="Times New Roman"/>
          <w:color w:val="auto"/>
          <w:sz w:val="22"/>
          <w:szCs w:val="22"/>
        </w:rPr>
      </w:pPr>
      <w:r w:rsidRPr="004B44C3">
        <w:rPr>
          <w:rFonts w:ascii="Times New Roman" w:hAnsi="Times New Roman" w:cs="Times New Roman"/>
          <w:b/>
          <w:bCs/>
          <w:sz w:val="22"/>
          <w:szCs w:val="22"/>
        </w:rPr>
        <w:t>2.</w:t>
      </w:r>
      <w:r w:rsidR="004B44C3" w:rsidRPr="004B44C3">
        <w:rPr>
          <w:rFonts w:ascii="Times New Roman" w:hAnsi="Times New Roman" w:cs="Times New Roman"/>
          <w:b/>
          <w:bCs/>
          <w:sz w:val="22"/>
          <w:szCs w:val="22"/>
        </w:rPr>
        <w:t>8</w:t>
      </w:r>
      <w:r w:rsidRPr="004B44C3">
        <w:rPr>
          <w:rFonts w:ascii="Times New Roman" w:hAnsi="Times New Roman" w:cs="Times New Roman"/>
          <w:b/>
          <w:bCs/>
          <w:sz w:val="22"/>
          <w:szCs w:val="22"/>
        </w:rPr>
        <w:t>.1</w:t>
      </w:r>
      <w:r w:rsidR="003E3217" w:rsidRPr="003E3217">
        <w:rPr>
          <w:rFonts w:ascii="Times New Roman" w:hAnsi="Times New Roman" w:cs="Times New Roman"/>
          <w:sz w:val="22"/>
          <w:szCs w:val="22"/>
        </w:rPr>
        <w:t xml:space="preserve"> </w:t>
      </w:r>
      <w:r w:rsidR="003E3217" w:rsidRPr="003E3217">
        <w:rPr>
          <w:rFonts w:ascii="Times New Roman" w:hAnsi="Times New Roman" w:cs="Times New Roman"/>
          <w:color w:val="auto"/>
          <w:sz w:val="22"/>
          <w:szCs w:val="22"/>
        </w:rPr>
        <w:t>Não</w:t>
      </w:r>
      <w:r w:rsidR="003E3217" w:rsidRPr="00A750C7">
        <w:rPr>
          <w:rFonts w:ascii="Times New Roman" w:hAnsi="Times New Roman" w:cs="Times New Roman"/>
          <w:color w:val="auto"/>
          <w:sz w:val="22"/>
          <w:szCs w:val="22"/>
        </w:rPr>
        <w:t xml:space="preserve"> obstante a contratada seja a única e exclusiva responsável pela execução de todos os serviços, a Administração reserva-se o direito de, sem que de qualquer forma restrinja a plenitude dessa responsabilidade, exercer a mais ampla e completa fiscalização sobre os serviços;</w:t>
      </w:r>
    </w:p>
    <w:p w:rsidR="003E3217" w:rsidRPr="00A750C7" w:rsidRDefault="003E3217" w:rsidP="005709DF">
      <w:pPr>
        <w:pStyle w:val="Default"/>
        <w:spacing w:line="276" w:lineRule="auto"/>
        <w:jc w:val="both"/>
        <w:rPr>
          <w:rFonts w:ascii="Times New Roman" w:hAnsi="Times New Roman" w:cs="Times New Roman"/>
          <w:color w:val="auto"/>
          <w:sz w:val="22"/>
          <w:szCs w:val="22"/>
        </w:rPr>
      </w:pPr>
    </w:p>
    <w:p w:rsidR="003E3217" w:rsidRDefault="003E3217" w:rsidP="005709DF">
      <w:pPr>
        <w:pStyle w:val="Default"/>
        <w:spacing w:line="276" w:lineRule="auto"/>
        <w:jc w:val="both"/>
        <w:rPr>
          <w:rFonts w:ascii="Times New Roman" w:hAnsi="Times New Roman" w:cs="Times New Roman"/>
          <w:bCs/>
          <w:sz w:val="22"/>
          <w:szCs w:val="22"/>
        </w:rPr>
      </w:pPr>
      <w:r w:rsidRPr="004B44C3">
        <w:rPr>
          <w:rFonts w:ascii="Times New Roman" w:hAnsi="Times New Roman" w:cs="Times New Roman"/>
          <w:b/>
          <w:color w:val="auto"/>
          <w:sz w:val="22"/>
          <w:szCs w:val="22"/>
        </w:rPr>
        <w:t>2.</w:t>
      </w:r>
      <w:r w:rsidR="004B44C3" w:rsidRPr="004B44C3">
        <w:rPr>
          <w:rFonts w:ascii="Times New Roman" w:hAnsi="Times New Roman" w:cs="Times New Roman"/>
          <w:b/>
          <w:color w:val="auto"/>
          <w:sz w:val="22"/>
          <w:szCs w:val="22"/>
        </w:rPr>
        <w:t>8</w:t>
      </w:r>
      <w:r w:rsidRPr="004B44C3">
        <w:rPr>
          <w:rFonts w:ascii="Times New Roman" w:hAnsi="Times New Roman" w:cs="Times New Roman"/>
          <w:b/>
          <w:color w:val="auto"/>
          <w:sz w:val="22"/>
          <w:szCs w:val="22"/>
        </w:rPr>
        <w:t>.2</w:t>
      </w:r>
      <w:r w:rsidRPr="00A750C7">
        <w:rPr>
          <w:rFonts w:ascii="Times New Roman" w:hAnsi="Times New Roman" w:cs="Times New Roman"/>
          <w:color w:val="auto"/>
          <w:sz w:val="22"/>
          <w:szCs w:val="22"/>
        </w:rPr>
        <w:t xml:space="preserve"> </w:t>
      </w:r>
      <w:r w:rsidRPr="00A750C7">
        <w:rPr>
          <w:rFonts w:ascii="Times New Roman" w:hAnsi="Times New Roman" w:cs="Times New Roman"/>
          <w:bCs/>
          <w:sz w:val="22"/>
          <w:szCs w:val="22"/>
        </w:rPr>
        <w:t>Acompanhar ou avaliar a qualidade dos serviços realizados;</w:t>
      </w:r>
    </w:p>
    <w:p w:rsidR="003E3217" w:rsidRPr="00A750C7" w:rsidRDefault="003E3217" w:rsidP="005709DF">
      <w:pPr>
        <w:pStyle w:val="Default"/>
        <w:spacing w:line="276" w:lineRule="auto"/>
        <w:jc w:val="both"/>
        <w:rPr>
          <w:rFonts w:ascii="Times New Roman" w:hAnsi="Times New Roman" w:cs="Times New Roman"/>
          <w:bCs/>
          <w:sz w:val="22"/>
          <w:szCs w:val="22"/>
        </w:rPr>
      </w:pPr>
    </w:p>
    <w:p w:rsidR="003E3217" w:rsidRDefault="003E3217" w:rsidP="005709DF">
      <w:pPr>
        <w:pStyle w:val="Default"/>
        <w:spacing w:line="276" w:lineRule="auto"/>
        <w:jc w:val="both"/>
        <w:rPr>
          <w:rFonts w:ascii="Times New Roman" w:hAnsi="Times New Roman" w:cs="Times New Roman"/>
          <w:color w:val="auto"/>
          <w:sz w:val="22"/>
          <w:szCs w:val="22"/>
        </w:rPr>
      </w:pPr>
      <w:r w:rsidRPr="004B44C3">
        <w:rPr>
          <w:rFonts w:ascii="Times New Roman" w:hAnsi="Times New Roman" w:cs="Times New Roman"/>
          <w:b/>
          <w:color w:val="auto"/>
          <w:sz w:val="22"/>
          <w:szCs w:val="22"/>
        </w:rPr>
        <w:t>2.</w:t>
      </w:r>
      <w:r w:rsidR="004B44C3" w:rsidRPr="004B44C3">
        <w:rPr>
          <w:rFonts w:ascii="Times New Roman" w:hAnsi="Times New Roman" w:cs="Times New Roman"/>
          <w:b/>
          <w:color w:val="auto"/>
          <w:sz w:val="22"/>
          <w:szCs w:val="22"/>
        </w:rPr>
        <w:t>8</w:t>
      </w:r>
      <w:r w:rsidRPr="004B44C3">
        <w:rPr>
          <w:rFonts w:ascii="Times New Roman" w:hAnsi="Times New Roman" w:cs="Times New Roman"/>
          <w:b/>
          <w:color w:val="auto"/>
          <w:sz w:val="22"/>
          <w:szCs w:val="22"/>
        </w:rPr>
        <w:t>.3</w:t>
      </w:r>
      <w:r w:rsidRPr="003E3217">
        <w:rPr>
          <w:rFonts w:ascii="Times New Roman" w:hAnsi="Times New Roman" w:cs="Times New Roman"/>
          <w:color w:val="auto"/>
          <w:sz w:val="22"/>
          <w:szCs w:val="22"/>
        </w:rPr>
        <w:t xml:space="preserve"> </w:t>
      </w:r>
      <w:r w:rsidRPr="00A750C7">
        <w:rPr>
          <w:rFonts w:ascii="Times New Roman" w:hAnsi="Times New Roman" w:cs="Times New Roman"/>
          <w:color w:val="auto"/>
          <w:sz w:val="22"/>
          <w:szCs w:val="22"/>
        </w:rPr>
        <w:t xml:space="preserve">O Fiscal do Contrato juntamente com a Comissão anotará em registro próprio todas as ocorrências relacionadas com a execução dos serviços contratados, determinando o que for necessário à regularização das faltas ou defeitos observados; </w:t>
      </w:r>
    </w:p>
    <w:p w:rsidR="003E3217" w:rsidRPr="00A750C7" w:rsidRDefault="003E3217" w:rsidP="005709DF">
      <w:pPr>
        <w:pStyle w:val="Default"/>
        <w:spacing w:line="276" w:lineRule="auto"/>
        <w:jc w:val="both"/>
        <w:rPr>
          <w:rFonts w:ascii="Times New Roman" w:hAnsi="Times New Roman" w:cs="Times New Roman"/>
          <w:color w:val="auto"/>
          <w:sz w:val="22"/>
          <w:szCs w:val="22"/>
        </w:rPr>
      </w:pPr>
    </w:p>
    <w:p w:rsidR="003E3217" w:rsidRDefault="003E3217" w:rsidP="005709DF">
      <w:pPr>
        <w:pStyle w:val="Default"/>
        <w:spacing w:line="276" w:lineRule="auto"/>
        <w:jc w:val="both"/>
        <w:rPr>
          <w:rFonts w:ascii="Times New Roman" w:hAnsi="Times New Roman" w:cs="Times New Roman"/>
          <w:color w:val="auto"/>
          <w:sz w:val="22"/>
          <w:szCs w:val="22"/>
        </w:rPr>
      </w:pPr>
      <w:r w:rsidRPr="004B44C3">
        <w:rPr>
          <w:rFonts w:ascii="Times New Roman" w:hAnsi="Times New Roman" w:cs="Times New Roman"/>
          <w:b/>
          <w:color w:val="auto"/>
          <w:sz w:val="22"/>
          <w:szCs w:val="22"/>
        </w:rPr>
        <w:t>2.</w:t>
      </w:r>
      <w:r w:rsidR="004B44C3" w:rsidRPr="004B44C3">
        <w:rPr>
          <w:rFonts w:ascii="Times New Roman" w:hAnsi="Times New Roman" w:cs="Times New Roman"/>
          <w:b/>
          <w:color w:val="auto"/>
          <w:sz w:val="22"/>
          <w:szCs w:val="22"/>
        </w:rPr>
        <w:t>8</w:t>
      </w:r>
      <w:r w:rsidRPr="004B44C3">
        <w:rPr>
          <w:rFonts w:ascii="Times New Roman" w:hAnsi="Times New Roman" w:cs="Times New Roman"/>
          <w:b/>
          <w:color w:val="auto"/>
          <w:sz w:val="22"/>
          <w:szCs w:val="22"/>
        </w:rPr>
        <w:t>.4</w:t>
      </w:r>
      <w:r w:rsidRPr="00A750C7">
        <w:rPr>
          <w:rFonts w:ascii="Times New Roman" w:hAnsi="Times New Roman" w:cs="Times New Roman"/>
          <w:color w:val="auto"/>
          <w:sz w:val="22"/>
          <w:szCs w:val="22"/>
        </w:rPr>
        <w:t xml:space="preserve"> As decisões e providências, que ultrapassem a competência do Fiscal do Contrato, deverão ser solicitadas à Diretoria Administrativa da Secretaria, em tempo hábil, para a adoção das medidas convenientes;</w:t>
      </w:r>
    </w:p>
    <w:p w:rsidR="003E3217" w:rsidRPr="00A750C7" w:rsidRDefault="003E3217" w:rsidP="005709DF">
      <w:pPr>
        <w:pStyle w:val="Default"/>
        <w:spacing w:line="276" w:lineRule="auto"/>
        <w:jc w:val="both"/>
        <w:rPr>
          <w:rFonts w:ascii="Times New Roman" w:hAnsi="Times New Roman" w:cs="Times New Roman"/>
          <w:color w:val="auto"/>
          <w:sz w:val="22"/>
          <w:szCs w:val="22"/>
        </w:rPr>
      </w:pPr>
    </w:p>
    <w:p w:rsidR="003E3217" w:rsidRDefault="003E3217" w:rsidP="005709DF">
      <w:pPr>
        <w:tabs>
          <w:tab w:val="left" w:pos="0"/>
        </w:tabs>
        <w:spacing w:line="276" w:lineRule="auto"/>
        <w:jc w:val="both"/>
        <w:rPr>
          <w:sz w:val="22"/>
          <w:szCs w:val="22"/>
        </w:rPr>
      </w:pPr>
      <w:r w:rsidRPr="004B44C3">
        <w:rPr>
          <w:b/>
          <w:sz w:val="22"/>
          <w:szCs w:val="22"/>
        </w:rPr>
        <w:lastRenderedPageBreak/>
        <w:t>2.</w:t>
      </w:r>
      <w:r w:rsidR="004B44C3" w:rsidRPr="004B44C3">
        <w:rPr>
          <w:b/>
          <w:sz w:val="22"/>
          <w:szCs w:val="22"/>
        </w:rPr>
        <w:t>8</w:t>
      </w:r>
      <w:r w:rsidRPr="004B44C3">
        <w:rPr>
          <w:b/>
          <w:sz w:val="22"/>
          <w:szCs w:val="22"/>
        </w:rPr>
        <w:t>.5</w:t>
      </w:r>
      <w:r>
        <w:rPr>
          <w:sz w:val="22"/>
          <w:szCs w:val="22"/>
        </w:rPr>
        <w:t xml:space="preserve"> </w:t>
      </w:r>
      <w:r w:rsidRPr="00A750C7">
        <w:rPr>
          <w:sz w:val="22"/>
          <w:szCs w:val="22"/>
        </w:rPr>
        <w:t>A CONTRATANTE nomeará uma Comissão de no mínimo 3 (três)</w:t>
      </w:r>
      <w:r w:rsidRPr="00A750C7">
        <w:rPr>
          <w:b/>
          <w:sz w:val="22"/>
          <w:szCs w:val="22"/>
        </w:rPr>
        <w:t xml:space="preserve"> </w:t>
      </w:r>
      <w:r w:rsidRPr="00A750C7">
        <w:rPr>
          <w:sz w:val="22"/>
          <w:szCs w:val="22"/>
        </w:rPr>
        <w:t>servidores efetivos e ainda um Fiscal de Contrato por Unidade e Regional de Saúde contemplada que</w:t>
      </w:r>
      <w:r w:rsidRPr="00A750C7">
        <w:rPr>
          <w:b/>
          <w:sz w:val="22"/>
          <w:szCs w:val="22"/>
        </w:rPr>
        <w:t xml:space="preserve"> </w:t>
      </w:r>
      <w:r w:rsidRPr="00A750C7">
        <w:rPr>
          <w:sz w:val="22"/>
          <w:szCs w:val="22"/>
        </w:rPr>
        <w:t>fiscalizarão a execução do serviço contratado e verificarão o cumprimento das especificações solicitadas, no todo ou em parte, no sentido de corresponderem ao desejado ou especificado;</w:t>
      </w:r>
    </w:p>
    <w:p w:rsidR="0022518B" w:rsidRPr="00A750C7" w:rsidRDefault="0022518B" w:rsidP="005709DF">
      <w:pPr>
        <w:tabs>
          <w:tab w:val="left" w:pos="0"/>
        </w:tabs>
        <w:spacing w:line="276" w:lineRule="auto"/>
        <w:jc w:val="both"/>
        <w:rPr>
          <w:sz w:val="22"/>
          <w:szCs w:val="22"/>
        </w:rPr>
      </w:pPr>
    </w:p>
    <w:p w:rsidR="003E3217" w:rsidRDefault="003E3217" w:rsidP="005709DF">
      <w:pPr>
        <w:tabs>
          <w:tab w:val="left" w:pos="426"/>
        </w:tabs>
        <w:spacing w:line="276" w:lineRule="auto"/>
        <w:jc w:val="both"/>
        <w:rPr>
          <w:sz w:val="22"/>
          <w:szCs w:val="22"/>
        </w:rPr>
      </w:pPr>
      <w:r w:rsidRPr="004B44C3">
        <w:rPr>
          <w:b/>
          <w:sz w:val="22"/>
          <w:szCs w:val="22"/>
        </w:rPr>
        <w:t>2.</w:t>
      </w:r>
      <w:r w:rsidR="004B44C3" w:rsidRPr="004B44C3">
        <w:rPr>
          <w:b/>
          <w:sz w:val="22"/>
          <w:szCs w:val="22"/>
        </w:rPr>
        <w:t>8</w:t>
      </w:r>
      <w:r w:rsidRPr="004B44C3">
        <w:rPr>
          <w:b/>
          <w:sz w:val="22"/>
          <w:szCs w:val="22"/>
        </w:rPr>
        <w:t>.6</w:t>
      </w:r>
      <w:r>
        <w:rPr>
          <w:sz w:val="22"/>
          <w:szCs w:val="22"/>
        </w:rPr>
        <w:t xml:space="preserve"> </w:t>
      </w:r>
      <w:r w:rsidRPr="00A750C7">
        <w:rPr>
          <w:sz w:val="22"/>
          <w:szCs w:val="22"/>
        </w:rPr>
        <w:t>A fiscalização pela CONTRATANTE</w:t>
      </w:r>
      <w:r w:rsidRPr="00A750C7">
        <w:rPr>
          <w:b/>
          <w:sz w:val="22"/>
          <w:szCs w:val="22"/>
        </w:rPr>
        <w:t xml:space="preserve">, </w:t>
      </w:r>
      <w:r w:rsidRPr="00A750C7">
        <w:rPr>
          <w:sz w:val="22"/>
          <w:szCs w:val="22"/>
        </w:rPr>
        <w:t>não desobriga a CONTRATADA de sua responsabilidade quanto à perfeita execução do objeto deste instrumento;</w:t>
      </w:r>
    </w:p>
    <w:p w:rsidR="003E3217" w:rsidRPr="00A750C7" w:rsidRDefault="003E3217" w:rsidP="005709DF">
      <w:pPr>
        <w:tabs>
          <w:tab w:val="left" w:pos="426"/>
        </w:tabs>
        <w:spacing w:line="276" w:lineRule="auto"/>
        <w:jc w:val="both"/>
        <w:rPr>
          <w:sz w:val="22"/>
          <w:szCs w:val="22"/>
        </w:rPr>
      </w:pPr>
    </w:p>
    <w:p w:rsidR="003E3217" w:rsidRDefault="003E3217" w:rsidP="005709DF">
      <w:pPr>
        <w:widowControl w:val="0"/>
        <w:tabs>
          <w:tab w:val="left" w:pos="426"/>
        </w:tabs>
        <w:autoSpaceDE w:val="0"/>
        <w:autoSpaceDN w:val="0"/>
        <w:adjustRightInd w:val="0"/>
        <w:spacing w:line="276" w:lineRule="auto"/>
        <w:jc w:val="both"/>
        <w:rPr>
          <w:sz w:val="22"/>
          <w:szCs w:val="22"/>
        </w:rPr>
      </w:pPr>
      <w:r w:rsidRPr="004B44C3">
        <w:rPr>
          <w:b/>
          <w:sz w:val="22"/>
          <w:szCs w:val="22"/>
        </w:rPr>
        <w:t>2.</w:t>
      </w:r>
      <w:r w:rsidR="004B44C3" w:rsidRPr="004B44C3">
        <w:rPr>
          <w:b/>
          <w:sz w:val="22"/>
          <w:szCs w:val="22"/>
        </w:rPr>
        <w:t>8</w:t>
      </w:r>
      <w:r w:rsidRPr="004B44C3">
        <w:rPr>
          <w:b/>
          <w:sz w:val="22"/>
          <w:szCs w:val="22"/>
        </w:rPr>
        <w:t>.7</w:t>
      </w:r>
      <w:r w:rsidRPr="00A750C7">
        <w:rPr>
          <w:sz w:val="22"/>
          <w:szCs w:val="22"/>
        </w:rPr>
        <w:t xml:space="preserve"> A ausência de comunicação por parte da CONTRATANTE</w:t>
      </w:r>
      <w:r w:rsidRPr="00A750C7">
        <w:rPr>
          <w:b/>
          <w:sz w:val="22"/>
          <w:szCs w:val="22"/>
        </w:rPr>
        <w:t xml:space="preserve"> </w:t>
      </w:r>
      <w:r w:rsidRPr="00A750C7">
        <w:rPr>
          <w:sz w:val="22"/>
          <w:szCs w:val="22"/>
        </w:rPr>
        <w:t>referente a irregularidades ou falhas, não exime a CONTRATADA</w:t>
      </w:r>
      <w:r w:rsidRPr="00A750C7">
        <w:rPr>
          <w:b/>
          <w:sz w:val="22"/>
          <w:szCs w:val="22"/>
        </w:rPr>
        <w:t xml:space="preserve"> </w:t>
      </w:r>
      <w:r w:rsidRPr="00A750C7">
        <w:rPr>
          <w:sz w:val="22"/>
          <w:szCs w:val="22"/>
        </w:rPr>
        <w:t>das responsabilidades determinadas no Contrato;</w:t>
      </w:r>
    </w:p>
    <w:p w:rsidR="003E3217" w:rsidRPr="00A750C7" w:rsidRDefault="003E3217" w:rsidP="005709DF">
      <w:pPr>
        <w:widowControl w:val="0"/>
        <w:tabs>
          <w:tab w:val="left" w:pos="426"/>
        </w:tabs>
        <w:autoSpaceDE w:val="0"/>
        <w:autoSpaceDN w:val="0"/>
        <w:adjustRightInd w:val="0"/>
        <w:spacing w:line="276" w:lineRule="auto"/>
        <w:jc w:val="both"/>
        <w:rPr>
          <w:sz w:val="22"/>
          <w:szCs w:val="22"/>
        </w:rPr>
      </w:pPr>
    </w:p>
    <w:p w:rsidR="003E3217" w:rsidRDefault="003E3217" w:rsidP="005709DF">
      <w:pPr>
        <w:tabs>
          <w:tab w:val="left" w:pos="426"/>
        </w:tabs>
        <w:spacing w:line="276" w:lineRule="auto"/>
        <w:jc w:val="both"/>
        <w:rPr>
          <w:sz w:val="22"/>
          <w:szCs w:val="22"/>
        </w:rPr>
      </w:pPr>
      <w:r w:rsidRPr="004B44C3">
        <w:rPr>
          <w:b/>
          <w:sz w:val="22"/>
          <w:szCs w:val="22"/>
        </w:rPr>
        <w:t>2.</w:t>
      </w:r>
      <w:r w:rsidR="004B44C3" w:rsidRPr="004B44C3">
        <w:rPr>
          <w:b/>
          <w:sz w:val="22"/>
          <w:szCs w:val="22"/>
        </w:rPr>
        <w:t>8</w:t>
      </w:r>
      <w:r w:rsidRPr="004B44C3">
        <w:rPr>
          <w:b/>
          <w:sz w:val="22"/>
          <w:szCs w:val="22"/>
        </w:rPr>
        <w:t>.8</w:t>
      </w:r>
      <w:r w:rsidRPr="00A750C7">
        <w:rPr>
          <w:sz w:val="22"/>
          <w:szCs w:val="22"/>
        </w:rPr>
        <w:t xml:space="preserve"> A CONTRATANTE</w:t>
      </w:r>
      <w:r w:rsidRPr="00A750C7">
        <w:rPr>
          <w:b/>
          <w:sz w:val="22"/>
          <w:szCs w:val="22"/>
        </w:rPr>
        <w:t xml:space="preserve"> </w:t>
      </w:r>
      <w:r w:rsidRPr="00A750C7">
        <w:rPr>
          <w:sz w:val="22"/>
          <w:szCs w:val="22"/>
        </w:rPr>
        <w:t>realizará avaliação da qualidade do atendimento, dos resultados concretos dos esforços sugeridos pela CONTRATADA e dos benefícios decorrentes da política de preços por ela praticada;</w:t>
      </w:r>
    </w:p>
    <w:p w:rsidR="003E3217" w:rsidRPr="00A750C7" w:rsidRDefault="003E3217" w:rsidP="005709DF">
      <w:pPr>
        <w:tabs>
          <w:tab w:val="left" w:pos="426"/>
        </w:tabs>
        <w:spacing w:line="276" w:lineRule="auto"/>
        <w:jc w:val="both"/>
        <w:rPr>
          <w:sz w:val="22"/>
          <w:szCs w:val="22"/>
        </w:rPr>
      </w:pPr>
    </w:p>
    <w:p w:rsidR="003E3217" w:rsidRPr="00A750C7" w:rsidRDefault="003E3217" w:rsidP="004B44C3">
      <w:pPr>
        <w:shd w:val="clear" w:color="auto" w:fill="FFFFFF"/>
        <w:tabs>
          <w:tab w:val="left" w:pos="426"/>
          <w:tab w:val="left" w:pos="993"/>
        </w:tabs>
        <w:spacing w:line="276" w:lineRule="auto"/>
        <w:ind w:left="426"/>
        <w:jc w:val="both"/>
        <w:rPr>
          <w:color w:val="FF0000"/>
          <w:sz w:val="22"/>
          <w:szCs w:val="22"/>
        </w:rPr>
      </w:pPr>
      <w:r w:rsidRPr="004B44C3">
        <w:rPr>
          <w:b/>
          <w:sz w:val="22"/>
          <w:szCs w:val="22"/>
        </w:rPr>
        <w:t>2.9.</w:t>
      </w:r>
      <w:r w:rsidR="004B44C3" w:rsidRPr="004B44C3">
        <w:rPr>
          <w:b/>
          <w:sz w:val="22"/>
          <w:szCs w:val="22"/>
        </w:rPr>
        <w:t>8.1</w:t>
      </w:r>
      <w:r w:rsidRPr="00A750C7">
        <w:rPr>
          <w:sz w:val="22"/>
          <w:szCs w:val="22"/>
        </w:rPr>
        <w:t xml:space="preserve"> A avaliação será considerada pela CONTRATANTE</w:t>
      </w:r>
      <w:r w:rsidRPr="00A750C7">
        <w:rPr>
          <w:b/>
          <w:sz w:val="22"/>
          <w:szCs w:val="22"/>
        </w:rPr>
        <w:t xml:space="preserve"> </w:t>
      </w:r>
      <w:r w:rsidRPr="00A750C7">
        <w:rPr>
          <w:sz w:val="22"/>
          <w:szCs w:val="22"/>
        </w:rPr>
        <w:t>para aquilatar a necessidade de solicitar à CONTRATADA que melhore a qualidade dos serviços prestados, para decidir sobre a conveniência de renovar ou, qualquer tempo, rescindir o presente Contrato.</w:t>
      </w:r>
    </w:p>
    <w:p w:rsidR="003E3217" w:rsidRDefault="003E3217" w:rsidP="005709DF">
      <w:pPr>
        <w:spacing w:after="120" w:line="276" w:lineRule="auto"/>
        <w:jc w:val="both"/>
        <w:rPr>
          <w:bCs/>
          <w:sz w:val="24"/>
          <w:szCs w:val="24"/>
        </w:rPr>
      </w:pPr>
    </w:p>
    <w:p w:rsidR="00AD377F" w:rsidRPr="00CD1325" w:rsidRDefault="00AD377F" w:rsidP="00AD377F">
      <w:pPr>
        <w:pStyle w:val="P30"/>
        <w:rPr>
          <w:sz w:val="22"/>
          <w:szCs w:val="22"/>
        </w:rPr>
      </w:pPr>
      <w:r w:rsidRPr="00CD1325">
        <w:rPr>
          <w:sz w:val="22"/>
          <w:szCs w:val="22"/>
        </w:rPr>
        <w:t>3 – DA IMPUGNAÇÃO AO EDITAL:</w:t>
      </w:r>
    </w:p>
    <w:p w:rsidR="00AD377F" w:rsidRPr="00CD1325" w:rsidRDefault="00AD377F" w:rsidP="00AD377F">
      <w:pPr>
        <w:pStyle w:val="P30"/>
        <w:ind w:firstLine="1418"/>
        <w:rPr>
          <w:sz w:val="22"/>
          <w:szCs w:val="22"/>
        </w:rPr>
      </w:pPr>
    </w:p>
    <w:p w:rsidR="00AD377F" w:rsidRPr="00CD1325" w:rsidRDefault="00AD377F" w:rsidP="00AD377F">
      <w:pPr>
        <w:pStyle w:val="P30"/>
        <w:rPr>
          <w:sz w:val="22"/>
          <w:szCs w:val="22"/>
        </w:rPr>
      </w:pPr>
      <w:r w:rsidRPr="00CD1325">
        <w:rPr>
          <w:b w:val="0"/>
          <w:bCs/>
          <w:sz w:val="22"/>
          <w:szCs w:val="22"/>
        </w:rPr>
        <w:t xml:space="preserve">3.1. </w:t>
      </w:r>
      <w:r w:rsidRPr="00CD1325">
        <w:rPr>
          <w:bCs/>
          <w:sz w:val="22"/>
          <w:szCs w:val="22"/>
        </w:rPr>
        <w:t>Até 05 (cinco) dias úteis que anteceder a abertura da sessão pública</w:t>
      </w:r>
      <w:r w:rsidRPr="00CD1325">
        <w:rPr>
          <w:b w:val="0"/>
          <w:bCs/>
          <w:sz w:val="22"/>
          <w:szCs w:val="22"/>
        </w:rPr>
        <w:t xml:space="preserve">, </w:t>
      </w:r>
      <w:r w:rsidRPr="00CD1325">
        <w:rPr>
          <w:b w:val="0"/>
          <w:sz w:val="22"/>
          <w:szCs w:val="22"/>
        </w:rPr>
        <w:t xml:space="preserve">qualquer cidadão poderá </w:t>
      </w:r>
      <w:r w:rsidRPr="00CD1325">
        <w:rPr>
          <w:sz w:val="22"/>
          <w:szCs w:val="22"/>
        </w:rPr>
        <w:t>IMPUGNAR</w:t>
      </w:r>
      <w:r w:rsidRPr="00CD1325">
        <w:rPr>
          <w:b w:val="0"/>
          <w:sz w:val="22"/>
          <w:szCs w:val="22"/>
        </w:rPr>
        <w:t xml:space="preserve"> o instrumento convocatório desta </w:t>
      </w:r>
      <w:r>
        <w:rPr>
          <w:sz w:val="22"/>
          <w:szCs w:val="22"/>
        </w:rPr>
        <w:t>CONCORRÊNCIA PÚBLICA</w:t>
      </w:r>
      <w:r w:rsidRPr="00CD1325">
        <w:rPr>
          <w:b w:val="0"/>
          <w:bCs/>
          <w:sz w:val="22"/>
          <w:szCs w:val="22"/>
        </w:rPr>
        <w:t>,</w:t>
      </w:r>
      <w:r w:rsidRPr="00CD1325">
        <w:rPr>
          <w:b w:val="0"/>
          <w:sz w:val="22"/>
          <w:szCs w:val="22"/>
        </w:rPr>
        <w:t xml:space="preserve"> conforme art. 41 § 1º da Lei Federal nº. 8.666/93, </w:t>
      </w:r>
      <w:r w:rsidRPr="00CD1325">
        <w:rPr>
          <w:bCs/>
          <w:sz w:val="22"/>
          <w:szCs w:val="22"/>
        </w:rPr>
        <w:t xml:space="preserve">devendo mencionar o número da </w:t>
      </w:r>
      <w:r>
        <w:rPr>
          <w:bCs/>
          <w:sz w:val="22"/>
          <w:szCs w:val="22"/>
        </w:rPr>
        <w:t>CONCORRÊNCIA PÚBLICA</w:t>
      </w:r>
      <w:r w:rsidRPr="00CD1325">
        <w:rPr>
          <w:bCs/>
          <w:sz w:val="22"/>
          <w:szCs w:val="22"/>
        </w:rPr>
        <w:t>, o ano e o número do processo</w:t>
      </w:r>
      <w:r w:rsidRPr="00CD1325">
        <w:rPr>
          <w:b w:val="0"/>
          <w:bCs/>
          <w:sz w:val="22"/>
          <w:szCs w:val="22"/>
        </w:rPr>
        <w:t>,</w:t>
      </w:r>
      <w:r w:rsidRPr="00CD1325">
        <w:rPr>
          <w:b w:val="0"/>
          <w:sz w:val="22"/>
          <w:szCs w:val="22"/>
        </w:rPr>
        <w:t xml:space="preserve"> manifestando-se preferencialmente através do e-mail </w:t>
      </w:r>
      <w:r w:rsidRPr="00CD1325">
        <w:rPr>
          <w:sz w:val="22"/>
          <w:szCs w:val="22"/>
          <w:u w:val="single"/>
        </w:rPr>
        <w:t>celsupelro</w:t>
      </w:r>
      <w:r w:rsidRPr="00CD1325">
        <w:rPr>
          <w:bCs/>
          <w:sz w:val="22"/>
          <w:szCs w:val="22"/>
          <w:u w:val="single"/>
        </w:rPr>
        <w:t>@gmail.com</w:t>
      </w:r>
      <w:r w:rsidRPr="00CD1325">
        <w:rPr>
          <w:b w:val="0"/>
          <w:sz w:val="22"/>
          <w:szCs w:val="22"/>
        </w:rPr>
        <w:t>, ou protocolando, alternativamente, o documento circunstanciado junto a Comissão Especial de Licitação, na sede desta Superintendência (endereço constante do rodapé) no horário das 07h:30min. às 13h:30min., de segunda a sexta-feira.</w:t>
      </w:r>
    </w:p>
    <w:p w:rsidR="00AD377F" w:rsidRPr="00CD1325" w:rsidRDefault="00AD377F" w:rsidP="00AD377F">
      <w:pPr>
        <w:jc w:val="both"/>
        <w:rPr>
          <w:sz w:val="22"/>
          <w:szCs w:val="22"/>
        </w:rPr>
      </w:pPr>
    </w:p>
    <w:p w:rsidR="00AD377F" w:rsidRPr="00CD1325" w:rsidRDefault="00AD377F" w:rsidP="00AD377F">
      <w:pPr>
        <w:ind w:left="567"/>
        <w:jc w:val="both"/>
        <w:rPr>
          <w:bCs/>
          <w:sz w:val="22"/>
          <w:szCs w:val="22"/>
        </w:rPr>
      </w:pPr>
      <w:r w:rsidRPr="00CD1325">
        <w:rPr>
          <w:sz w:val="22"/>
          <w:szCs w:val="22"/>
        </w:rPr>
        <w:t xml:space="preserve">3.1.1. Caberá à Comissão Especial de Licitação, auxiliada pelo órgão solicitante e/ou Assessoria Jurídica, </w:t>
      </w:r>
      <w:r>
        <w:rPr>
          <w:b/>
          <w:sz w:val="22"/>
          <w:szCs w:val="22"/>
        </w:rPr>
        <w:t>decidir sobre a impugnação</w:t>
      </w:r>
      <w:r w:rsidRPr="00CD1325">
        <w:rPr>
          <w:b/>
          <w:sz w:val="22"/>
          <w:szCs w:val="22"/>
        </w:rPr>
        <w:t xml:space="preserve"> no prazo de até 03 (três) dias úteis.</w:t>
      </w:r>
    </w:p>
    <w:p w:rsidR="00AD377F" w:rsidRPr="00CD1325" w:rsidRDefault="00AD377F" w:rsidP="00AD377F">
      <w:pPr>
        <w:pStyle w:val="P30"/>
        <w:jc w:val="left"/>
        <w:rPr>
          <w:b w:val="0"/>
          <w:bCs/>
          <w:sz w:val="22"/>
          <w:szCs w:val="22"/>
        </w:rPr>
      </w:pPr>
    </w:p>
    <w:p w:rsidR="00AD377F" w:rsidRPr="00CD1325" w:rsidRDefault="00AD377F" w:rsidP="00AD377F">
      <w:pPr>
        <w:pStyle w:val="P30"/>
        <w:rPr>
          <w:b w:val="0"/>
          <w:bCs/>
          <w:sz w:val="22"/>
          <w:szCs w:val="22"/>
        </w:rPr>
      </w:pPr>
      <w:r w:rsidRPr="00CD1325">
        <w:rPr>
          <w:b w:val="0"/>
          <w:bCs/>
          <w:sz w:val="22"/>
          <w:szCs w:val="22"/>
        </w:rPr>
        <w:t xml:space="preserve">3.2. Decairá do direito de </w:t>
      </w:r>
      <w:r w:rsidRPr="00CD1325">
        <w:rPr>
          <w:sz w:val="22"/>
          <w:szCs w:val="22"/>
        </w:rPr>
        <w:t>IMPUGNAR</w:t>
      </w:r>
      <w:r w:rsidRPr="00CD1325">
        <w:rPr>
          <w:b w:val="0"/>
          <w:sz w:val="22"/>
          <w:szCs w:val="22"/>
        </w:rPr>
        <w:t xml:space="preserve"> o instrumento convocatório desta </w:t>
      </w:r>
      <w:r>
        <w:rPr>
          <w:sz w:val="22"/>
          <w:szCs w:val="22"/>
        </w:rPr>
        <w:t>CONCORRÊNCIA PÚBLICA</w:t>
      </w:r>
      <w:r w:rsidRPr="00CD1325">
        <w:rPr>
          <w:b w:val="0"/>
          <w:bCs/>
          <w:sz w:val="22"/>
          <w:szCs w:val="22"/>
        </w:rPr>
        <w:t>,</w:t>
      </w:r>
      <w:r w:rsidRPr="00CD1325">
        <w:rPr>
          <w:b w:val="0"/>
          <w:sz w:val="22"/>
          <w:szCs w:val="22"/>
        </w:rPr>
        <w:t xml:space="preserve"> conforme art. 41, § 2º da Lei Federal nº. 8.666/93, o </w:t>
      </w:r>
      <w:r w:rsidRPr="00CD1325">
        <w:rPr>
          <w:sz w:val="22"/>
          <w:szCs w:val="22"/>
        </w:rPr>
        <w:t>LICITANTE</w:t>
      </w:r>
      <w:r w:rsidRPr="00CD1325">
        <w:rPr>
          <w:b w:val="0"/>
          <w:sz w:val="22"/>
          <w:szCs w:val="22"/>
        </w:rPr>
        <w:t xml:space="preserve"> que não o fizer até </w:t>
      </w:r>
      <w:r w:rsidRPr="00CD1325">
        <w:rPr>
          <w:bCs/>
          <w:sz w:val="22"/>
          <w:szCs w:val="22"/>
        </w:rPr>
        <w:t>02 (dois) dias úteis que anteceder a abertura da sessão pública</w:t>
      </w:r>
      <w:r w:rsidRPr="00CD1325">
        <w:rPr>
          <w:b w:val="0"/>
          <w:bCs/>
          <w:sz w:val="22"/>
          <w:szCs w:val="22"/>
        </w:rPr>
        <w:t xml:space="preserve">, devendo o licitante mencionar </w:t>
      </w:r>
      <w:r w:rsidRPr="00CD1325">
        <w:rPr>
          <w:bCs/>
          <w:sz w:val="22"/>
          <w:szCs w:val="22"/>
        </w:rPr>
        <w:t xml:space="preserve">o número da </w:t>
      </w:r>
      <w:r>
        <w:rPr>
          <w:bCs/>
          <w:sz w:val="22"/>
          <w:szCs w:val="22"/>
        </w:rPr>
        <w:t>CONCORRÊNCIA PÚBLICA</w:t>
      </w:r>
      <w:r w:rsidRPr="00CD1325">
        <w:rPr>
          <w:bCs/>
          <w:sz w:val="22"/>
          <w:szCs w:val="22"/>
        </w:rPr>
        <w:t>, o ano e o número do processo</w:t>
      </w:r>
      <w:r w:rsidRPr="00CD1325">
        <w:rPr>
          <w:b w:val="0"/>
          <w:bCs/>
          <w:sz w:val="22"/>
          <w:szCs w:val="22"/>
        </w:rPr>
        <w:t>,</w:t>
      </w:r>
      <w:r w:rsidRPr="00CD1325">
        <w:rPr>
          <w:b w:val="0"/>
          <w:sz w:val="22"/>
          <w:szCs w:val="22"/>
        </w:rPr>
        <w:t xml:space="preserve"> manifestando-se preferencialmente através do e-mail </w:t>
      </w:r>
      <w:r w:rsidRPr="00CD1325">
        <w:rPr>
          <w:sz w:val="22"/>
          <w:szCs w:val="22"/>
          <w:u w:val="single"/>
        </w:rPr>
        <w:t>celsupelro</w:t>
      </w:r>
      <w:r w:rsidRPr="00CD1325">
        <w:rPr>
          <w:bCs/>
          <w:sz w:val="22"/>
          <w:szCs w:val="22"/>
          <w:u w:val="single"/>
        </w:rPr>
        <w:t>@gmail.com</w:t>
      </w:r>
      <w:r w:rsidRPr="00CD1325">
        <w:rPr>
          <w:b w:val="0"/>
          <w:sz w:val="22"/>
          <w:szCs w:val="22"/>
        </w:rPr>
        <w:t xml:space="preserve">, ou protocolando, alternativamente, o documento circunstanciado junto a Comissão Especial de Licitação, na sede desta Superintendência (endereço constante do rodapé) no horário das 07h: 30min. </w:t>
      </w:r>
      <w:r w:rsidR="003E3217">
        <w:rPr>
          <w:b w:val="0"/>
          <w:sz w:val="22"/>
          <w:szCs w:val="22"/>
        </w:rPr>
        <w:t>a</w:t>
      </w:r>
      <w:r w:rsidR="003E3217" w:rsidRPr="00CD1325">
        <w:rPr>
          <w:b w:val="0"/>
          <w:sz w:val="22"/>
          <w:szCs w:val="22"/>
        </w:rPr>
        <w:t>s</w:t>
      </w:r>
      <w:r w:rsidRPr="00CD1325">
        <w:rPr>
          <w:b w:val="0"/>
          <w:sz w:val="22"/>
          <w:szCs w:val="22"/>
        </w:rPr>
        <w:t xml:space="preserve"> 13h:30min., de segunda a sexta-feira.</w:t>
      </w:r>
    </w:p>
    <w:p w:rsidR="00AD377F" w:rsidRPr="00CD1325" w:rsidRDefault="00AD377F" w:rsidP="00AD377F">
      <w:pPr>
        <w:pStyle w:val="P30"/>
        <w:jc w:val="left"/>
        <w:rPr>
          <w:b w:val="0"/>
          <w:bCs/>
          <w:sz w:val="22"/>
          <w:szCs w:val="22"/>
        </w:rPr>
      </w:pPr>
    </w:p>
    <w:p w:rsidR="00AD377F" w:rsidRPr="00CD1325" w:rsidRDefault="00AD377F" w:rsidP="00AD377F">
      <w:pPr>
        <w:ind w:left="567"/>
        <w:jc w:val="both"/>
        <w:rPr>
          <w:b/>
          <w:sz w:val="22"/>
          <w:szCs w:val="22"/>
        </w:rPr>
      </w:pPr>
      <w:r w:rsidRPr="00CD1325">
        <w:rPr>
          <w:sz w:val="22"/>
          <w:szCs w:val="22"/>
        </w:rPr>
        <w:t xml:space="preserve">3.2.1. Caberá à Comissão Especial de Licitação, auxiliada pelo órgão solicitante e/ou Assessoria Jurídica, </w:t>
      </w:r>
      <w:r w:rsidRPr="00CD1325">
        <w:rPr>
          <w:b/>
          <w:sz w:val="22"/>
          <w:szCs w:val="22"/>
        </w:rPr>
        <w:t xml:space="preserve">decidir sobre a </w:t>
      </w:r>
      <w:r>
        <w:rPr>
          <w:b/>
          <w:sz w:val="22"/>
          <w:szCs w:val="22"/>
        </w:rPr>
        <w:t>impugnação</w:t>
      </w:r>
      <w:r w:rsidRPr="00CD1325">
        <w:rPr>
          <w:b/>
          <w:sz w:val="22"/>
          <w:szCs w:val="22"/>
        </w:rPr>
        <w:t xml:space="preserve">, </w:t>
      </w:r>
      <w:r w:rsidRPr="00CD1325">
        <w:rPr>
          <w:sz w:val="22"/>
          <w:szCs w:val="22"/>
        </w:rPr>
        <w:t>hipótese em que tal comunicação não terá efeito de recurso</w:t>
      </w:r>
      <w:r w:rsidRPr="00CD1325">
        <w:rPr>
          <w:b/>
          <w:sz w:val="22"/>
          <w:szCs w:val="22"/>
        </w:rPr>
        <w:t>.</w:t>
      </w:r>
    </w:p>
    <w:p w:rsidR="00AD377F" w:rsidRPr="00CD1325" w:rsidRDefault="00AD377F" w:rsidP="00AD377F">
      <w:pPr>
        <w:jc w:val="both"/>
        <w:rPr>
          <w:b/>
          <w:sz w:val="22"/>
          <w:szCs w:val="22"/>
        </w:rPr>
      </w:pPr>
    </w:p>
    <w:p w:rsidR="00AD377F" w:rsidRPr="00CD1325" w:rsidRDefault="00AD377F" w:rsidP="00AD377F">
      <w:pPr>
        <w:jc w:val="both"/>
        <w:rPr>
          <w:sz w:val="22"/>
          <w:szCs w:val="22"/>
        </w:rPr>
      </w:pPr>
      <w:r w:rsidRPr="00CD1325">
        <w:rPr>
          <w:sz w:val="22"/>
          <w:szCs w:val="22"/>
        </w:rPr>
        <w:t xml:space="preserve">3.3. Acolhida a impugnação contra o ato convocatório, desde que altere a formulação da proposta de preços, será definida e publicada nova data para realização do certame. </w:t>
      </w:r>
    </w:p>
    <w:p w:rsidR="00AD377F" w:rsidRPr="00CD1325" w:rsidRDefault="00AD377F" w:rsidP="00AD377F">
      <w:pPr>
        <w:jc w:val="both"/>
        <w:rPr>
          <w:sz w:val="22"/>
          <w:szCs w:val="22"/>
        </w:rPr>
      </w:pPr>
    </w:p>
    <w:p w:rsidR="00AD377F" w:rsidRPr="00CD1325" w:rsidRDefault="00AD377F" w:rsidP="00AD377F">
      <w:pPr>
        <w:pStyle w:val="P30"/>
        <w:rPr>
          <w:b w:val="0"/>
          <w:bCs/>
          <w:sz w:val="22"/>
          <w:szCs w:val="22"/>
        </w:rPr>
      </w:pPr>
      <w:r w:rsidRPr="00CD1325">
        <w:rPr>
          <w:sz w:val="22"/>
          <w:szCs w:val="22"/>
        </w:rPr>
        <w:t>4 – DOS PEDIDOS DE ESCLARECIMENTO:</w:t>
      </w:r>
    </w:p>
    <w:p w:rsidR="00AD377F" w:rsidRPr="00CD1325" w:rsidRDefault="00AD377F" w:rsidP="00AD377F">
      <w:pPr>
        <w:pStyle w:val="P30"/>
        <w:ind w:firstLine="1418"/>
        <w:rPr>
          <w:b w:val="0"/>
          <w:bCs/>
          <w:sz w:val="22"/>
          <w:szCs w:val="22"/>
        </w:rPr>
      </w:pPr>
    </w:p>
    <w:p w:rsidR="00AD377F" w:rsidRPr="00CD1325" w:rsidRDefault="00AD377F" w:rsidP="00AD377F">
      <w:pPr>
        <w:pStyle w:val="P30"/>
        <w:rPr>
          <w:b w:val="0"/>
          <w:bCs/>
          <w:sz w:val="22"/>
          <w:szCs w:val="22"/>
        </w:rPr>
      </w:pPr>
      <w:r w:rsidRPr="00CD1325">
        <w:rPr>
          <w:b w:val="0"/>
          <w:bCs/>
          <w:sz w:val="22"/>
          <w:szCs w:val="22"/>
        </w:rPr>
        <w:t xml:space="preserve">4.1. Os pedidos de esclarecimentos, </w:t>
      </w:r>
      <w:r w:rsidRPr="00CD1325">
        <w:rPr>
          <w:b w:val="0"/>
          <w:sz w:val="22"/>
          <w:szCs w:val="22"/>
        </w:rPr>
        <w:t>decorrentes de dúvidas na interpretação deste Edital e as informações adicionais que se fizerem necessárias à elaboração das propostas,</w:t>
      </w:r>
      <w:r w:rsidRPr="00CD1325">
        <w:rPr>
          <w:b w:val="0"/>
          <w:bCs/>
          <w:sz w:val="22"/>
          <w:szCs w:val="22"/>
        </w:rPr>
        <w:t xml:space="preserve"> deverão ser enviados à Comissão </w:t>
      </w:r>
      <w:r w:rsidRPr="00CD1325">
        <w:rPr>
          <w:b w:val="0"/>
          <w:bCs/>
          <w:sz w:val="22"/>
          <w:szCs w:val="22"/>
        </w:rPr>
        <w:lastRenderedPageBreak/>
        <w:t xml:space="preserve">Especial de Licitação no prazo de </w:t>
      </w:r>
      <w:r w:rsidRPr="00CD1325">
        <w:rPr>
          <w:bCs/>
          <w:sz w:val="22"/>
          <w:szCs w:val="22"/>
        </w:rPr>
        <w:t>até 02 (dias) dias úteis anteriores à data fixada para abertura da sessão pública</w:t>
      </w:r>
      <w:r w:rsidRPr="00CD1325">
        <w:rPr>
          <w:b w:val="0"/>
          <w:bCs/>
          <w:sz w:val="22"/>
          <w:szCs w:val="22"/>
        </w:rPr>
        <w:t xml:space="preserve">, </w:t>
      </w:r>
      <w:r w:rsidRPr="00CD1325">
        <w:rPr>
          <w:b w:val="0"/>
          <w:sz w:val="22"/>
          <w:szCs w:val="22"/>
        </w:rPr>
        <w:t xml:space="preserve">manifestando-se preferencialmente por meio eletrônico, </w:t>
      </w:r>
      <w:r w:rsidRPr="00CD1325">
        <w:rPr>
          <w:b w:val="0"/>
          <w:bCs/>
          <w:sz w:val="22"/>
          <w:szCs w:val="22"/>
        </w:rPr>
        <w:t xml:space="preserve">através do e-mail </w:t>
      </w:r>
      <w:r w:rsidRPr="00CD1325">
        <w:rPr>
          <w:sz w:val="22"/>
          <w:szCs w:val="22"/>
          <w:u w:val="single"/>
        </w:rPr>
        <w:t>celsupelro</w:t>
      </w:r>
      <w:r w:rsidRPr="00CD1325">
        <w:rPr>
          <w:bCs/>
          <w:sz w:val="22"/>
          <w:szCs w:val="22"/>
          <w:u w:val="single"/>
        </w:rPr>
        <w:t>@gmail.com</w:t>
      </w:r>
      <w:r w:rsidRPr="00CD1325">
        <w:rPr>
          <w:b w:val="0"/>
          <w:sz w:val="22"/>
          <w:szCs w:val="22"/>
        </w:rPr>
        <w:t xml:space="preserve">, ou por carta, no endereço constante do rodapé,das 07h30min. às 13h30min., </w:t>
      </w:r>
      <w:r w:rsidRPr="00CD1325">
        <w:rPr>
          <w:b w:val="0"/>
          <w:bCs/>
          <w:sz w:val="22"/>
          <w:szCs w:val="22"/>
        </w:rPr>
        <w:t xml:space="preserve">devendo o licitante mencionar o número da </w:t>
      </w:r>
      <w:r>
        <w:rPr>
          <w:b w:val="0"/>
          <w:bCs/>
          <w:sz w:val="22"/>
          <w:szCs w:val="22"/>
        </w:rPr>
        <w:t>CONCORRÊNCIA PÚBLICA</w:t>
      </w:r>
      <w:r w:rsidRPr="00CD1325">
        <w:rPr>
          <w:b w:val="0"/>
          <w:bCs/>
          <w:sz w:val="22"/>
          <w:szCs w:val="22"/>
        </w:rPr>
        <w:t xml:space="preserve">, o ano e o número do processo. </w:t>
      </w:r>
    </w:p>
    <w:p w:rsidR="00AD377F" w:rsidRPr="00CD1325" w:rsidRDefault="00AD377F" w:rsidP="00AD377F">
      <w:pPr>
        <w:pStyle w:val="P30"/>
        <w:rPr>
          <w:b w:val="0"/>
          <w:bCs/>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68"/>
      </w:tblGrid>
      <w:tr w:rsidR="00AD377F" w:rsidRPr="00CD1325" w:rsidTr="00B95C1B">
        <w:trPr>
          <w:trHeight w:val="1180"/>
        </w:trPr>
        <w:tc>
          <w:tcPr>
            <w:tcW w:w="7968" w:type="dxa"/>
            <w:shd w:val="clear" w:color="auto" w:fill="auto"/>
            <w:vAlign w:val="center"/>
          </w:tcPr>
          <w:p w:rsidR="00AD377F" w:rsidRPr="00CD1325" w:rsidRDefault="00AD377F" w:rsidP="00B95C1B">
            <w:pPr>
              <w:pStyle w:val="TextosemFormatao"/>
              <w:widowControl/>
              <w:spacing w:before="120"/>
              <w:jc w:val="center"/>
              <w:rPr>
                <w:rFonts w:ascii="Times New Roman" w:hAnsi="Times New Roman" w:cs="Times New Roman"/>
                <w:b/>
                <w:bCs/>
              </w:rPr>
            </w:pPr>
            <w:r w:rsidRPr="00CD1325">
              <w:rPr>
                <w:rFonts w:ascii="Times New Roman" w:hAnsi="Times New Roman" w:cs="Times New Roman"/>
                <w:b/>
                <w:bCs/>
              </w:rPr>
              <w:t>SUPERINTENDÊNCIA ESTADUAL DE COMPRAS E LICITAÇÕES – SUPEL</w:t>
            </w:r>
          </w:p>
          <w:p w:rsidR="00AD377F" w:rsidRPr="00CD1325" w:rsidRDefault="00AD377F" w:rsidP="00B95C1B">
            <w:pPr>
              <w:pStyle w:val="TextosemFormatao"/>
              <w:widowControl/>
              <w:spacing w:before="120"/>
              <w:jc w:val="center"/>
              <w:rPr>
                <w:rFonts w:ascii="Times New Roman" w:hAnsi="Times New Roman" w:cs="Times New Roman"/>
                <w:b/>
              </w:rPr>
            </w:pPr>
            <w:r w:rsidRPr="00CD1325">
              <w:rPr>
                <w:rFonts w:ascii="Times New Roman" w:hAnsi="Times New Roman" w:cs="Times New Roman"/>
                <w:b/>
              </w:rPr>
              <w:t xml:space="preserve">Avenida </w:t>
            </w:r>
            <w:proofErr w:type="spellStart"/>
            <w:r w:rsidRPr="00CD1325">
              <w:rPr>
                <w:rFonts w:ascii="Times New Roman" w:hAnsi="Times New Roman" w:cs="Times New Roman"/>
                <w:b/>
              </w:rPr>
              <w:t>Farquar</w:t>
            </w:r>
            <w:proofErr w:type="spellEnd"/>
            <w:r w:rsidRPr="00CD1325">
              <w:rPr>
                <w:rFonts w:ascii="Times New Roman" w:hAnsi="Times New Roman" w:cs="Times New Roman"/>
                <w:b/>
              </w:rPr>
              <w:t xml:space="preserve"> Bairro: Pedrinhas – Palácio Rio Madeira – Curvo 3 – 1º andar</w:t>
            </w:r>
          </w:p>
          <w:p w:rsidR="00AD377F" w:rsidRPr="00CD1325" w:rsidRDefault="00AD377F" w:rsidP="00B95C1B">
            <w:pPr>
              <w:pStyle w:val="TextosemFormatao"/>
              <w:widowControl/>
              <w:spacing w:before="120"/>
              <w:jc w:val="center"/>
              <w:rPr>
                <w:rFonts w:ascii="Times New Roman" w:hAnsi="Times New Roman" w:cs="Times New Roman"/>
                <w:b/>
                <w:bCs/>
              </w:rPr>
            </w:pPr>
            <w:r w:rsidRPr="00CD1325">
              <w:rPr>
                <w:rFonts w:ascii="Times New Roman" w:hAnsi="Times New Roman" w:cs="Times New Roman"/>
                <w:b/>
                <w:bCs/>
              </w:rPr>
              <w:t>A/C: COMISSÃO ESPECIAL DE LICITAÇÃO</w:t>
            </w:r>
          </w:p>
          <w:p w:rsidR="00AD377F" w:rsidRPr="00CD1325" w:rsidRDefault="00AD377F" w:rsidP="003E3217">
            <w:pPr>
              <w:pStyle w:val="TextosemFormatao1"/>
              <w:spacing w:before="120" w:after="120"/>
              <w:jc w:val="center"/>
              <w:rPr>
                <w:rFonts w:ascii="Times New Roman" w:hAnsi="Times New Roman" w:cs="Times New Roman"/>
                <w:bCs/>
                <w:sz w:val="22"/>
                <w:szCs w:val="22"/>
              </w:rPr>
            </w:pPr>
            <w:r>
              <w:rPr>
                <w:rFonts w:ascii="Times New Roman" w:hAnsi="Times New Roman" w:cs="Times New Roman"/>
                <w:b/>
                <w:bCs/>
                <w:sz w:val="22"/>
                <w:szCs w:val="22"/>
              </w:rPr>
              <w:t>CONCORRÊNCIA PÚBLICA</w:t>
            </w:r>
            <w:r w:rsidRPr="00CD1325">
              <w:rPr>
                <w:rFonts w:ascii="Times New Roman" w:hAnsi="Times New Roman" w:cs="Times New Roman"/>
                <w:b/>
                <w:bCs/>
                <w:sz w:val="22"/>
                <w:szCs w:val="22"/>
              </w:rPr>
              <w:t xml:space="preserve"> Nº. </w:t>
            </w:r>
            <w:r w:rsidR="00AD23EE">
              <w:rPr>
                <w:rFonts w:ascii="Times New Roman" w:hAnsi="Times New Roman" w:cs="Times New Roman"/>
                <w:b/>
                <w:bCs/>
                <w:sz w:val="22"/>
                <w:szCs w:val="22"/>
              </w:rPr>
              <w:t>077/2014</w:t>
            </w:r>
            <w:r w:rsidR="003053FB">
              <w:rPr>
                <w:rFonts w:ascii="Times New Roman" w:hAnsi="Times New Roman" w:cs="Times New Roman"/>
                <w:b/>
                <w:bCs/>
                <w:sz w:val="22"/>
                <w:szCs w:val="22"/>
              </w:rPr>
              <w:t>/CEL/SUPEL/RO</w:t>
            </w:r>
          </w:p>
        </w:tc>
      </w:tr>
    </w:tbl>
    <w:p w:rsidR="00AD377F" w:rsidRPr="00C241A6" w:rsidRDefault="00AD377F" w:rsidP="00AD377F">
      <w:pPr>
        <w:pStyle w:val="Corpodetexto32"/>
        <w:jc w:val="both"/>
        <w:rPr>
          <w:b w:val="0"/>
          <w:bCs/>
          <w:sz w:val="12"/>
          <w:szCs w:val="22"/>
        </w:rPr>
      </w:pPr>
    </w:p>
    <w:p w:rsidR="00AD377F" w:rsidRDefault="00AD377F" w:rsidP="00AD377F">
      <w:pPr>
        <w:pStyle w:val="Corpodetexto32"/>
        <w:jc w:val="both"/>
        <w:rPr>
          <w:b w:val="0"/>
          <w:bCs/>
          <w:sz w:val="22"/>
          <w:szCs w:val="22"/>
        </w:rPr>
      </w:pPr>
      <w:r w:rsidRPr="00CD1325">
        <w:rPr>
          <w:b w:val="0"/>
          <w:bCs/>
          <w:sz w:val="22"/>
          <w:szCs w:val="22"/>
        </w:rPr>
        <w:t xml:space="preserve">4.2. As respostas às dúvidas formuladas, bem como as informações que se tornarem necessárias durante o período de elaboração das propostas, ou qualquer modificação introduzida no edital no mesmo período, serão encaminhadas em forma de </w:t>
      </w:r>
      <w:r w:rsidRPr="00CD1325">
        <w:rPr>
          <w:sz w:val="22"/>
          <w:szCs w:val="22"/>
        </w:rPr>
        <w:t xml:space="preserve">adendos modificadores, erratas, notas de esclarecimento ou adendos esclarecedores, </w:t>
      </w:r>
      <w:r w:rsidRPr="00CD1325">
        <w:rPr>
          <w:b w:val="0"/>
          <w:bCs/>
          <w:sz w:val="22"/>
          <w:szCs w:val="22"/>
        </w:rPr>
        <w:t xml:space="preserve">às licitantes que tenham retirado o Edital através de email (quando indicado), ou ainda, conforme </w:t>
      </w:r>
      <w:r w:rsidR="00E679C2" w:rsidRPr="00CD1325">
        <w:rPr>
          <w:b w:val="0"/>
          <w:bCs/>
          <w:sz w:val="22"/>
          <w:szCs w:val="22"/>
        </w:rPr>
        <w:t>o caso publicado nos mesmos meios</w:t>
      </w:r>
      <w:r w:rsidRPr="00CD1325">
        <w:rPr>
          <w:b w:val="0"/>
          <w:bCs/>
          <w:sz w:val="22"/>
          <w:szCs w:val="22"/>
        </w:rPr>
        <w:t xml:space="preserve"> que o inicial.</w:t>
      </w:r>
    </w:p>
    <w:p w:rsidR="00AD377F" w:rsidRPr="003155CD" w:rsidRDefault="00AD377F" w:rsidP="00AD377F">
      <w:pPr>
        <w:pStyle w:val="Corpodetexto32"/>
        <w:jc w:val="both"/>
        <w:rPr>
          <w:b w:val="0"/>
          <w:bCs/>
          <w:sz w:val="12"/>
          <w:szCs w:val="22"/>
        </w:rPr>
      </w:pPr>
    </w:p>
    <w:p w:rsidR="00AD377F" w:rsidRPr="00CD1325" w:rsidRDefault="00AD377F" w:rsidP="00AD377F">
      <w:pPr>
        <w:tabs>
          <w:tab w:val="left" w:pos="567"/>
        </w:tabs>
        <w:ind w:left="567"/>
        <w:jc w:val="both"/>
        <w:rPr>
          <w:sz w:val="22"/>
          <w:szCs w:val="22"/>
        </w:rPr>
      </w:pPr>
      <w:r w:rsidRPr="00CD1325">
        <w:rPr>
          <w:sz w:val="22"/>
          <w:szCs w:val="22"/>
        </w:rPr>
        <w:t xml:space="preserve">4.2.1. </w:t>
      </w:r>
      <w:r w:rsidRPr="00CD1325">
        <w:rPr>
          <w:b/>
          <w:bCs/>
          <w:sz w:val="22"/>
          <w:szCs w:val="22"/>
        </w:rPr>
        <w:t xml:space="preserve">ADENDO MODIFICADOR </w:t>
      </w:r>
      <w:r w:rsidRPr="00CD1325">
        <w:rPr>
          <w:sz w:val="22"/>
          <w:szCs w:val="22"/>
        </w:rPr>
        <w:t>é o documento emitido pela Administração, contendo informações que impliquem em alteração na formulação das propostas, sendo neste caso, publicado Aviso de Prorrogação da Sessão de Abertura, reabrindo o prazo inicialmente estabelecido para entrega dos envelopes.</w:t>
      </w:r>
    </w:p>
    <w:p w:rsidR="00AD377F" w:rsidRPr="00CD1325" w:rsidRDefault="00AD377F" w:rsidP="00AD377F">
      <w:pPr>
        <w:tabs>
          <w:tab w:val="left" w:pos="567"/>
          <w:tab w:val="left" w:pos="1080"/>
        </w:tabs>
        <w:ind w:left="567"/>
        <w:jc w:val="both"/>
        <w:rPr>
          <w:sz w:val="22"/>
          <w:szCs w:val="22"/>
        </w:rPr>
      </w:pPr>
    </w:p>
    <w:p w:rsidR="00AD377F" w:rsidRPr="00CD1325" w:rsidRDefault="00AD377F" w:rsidP="00AD377F">
      <w:pPr>
        <w:numPr>
          <w:ilvl w:val="2"/>
          <w:numId w:val="6"/>
        </w:numPr>
        <w:tabs>
          <w:tab w:val="left" w:pos="567"/>
          <w:tab w:val="left" w:pos="1134"/>
        </w:tabs>
        <w:ind w:left="567" w:firstLine="0"/>
        <w:jc w:val="both"/>
        <w:rPr>
          <w:sz w:val="22"/>
          <w:szCs w:val="22"/>
        </w:rPr>
      </w:pPr>
      <w:r w:rsidRPr="00CD1325">
        <w:rPr>
          <w:b/>
          <w:bCs/>
          <w:sz w:val="22"/>
          <w:szCs w:val="22"/>
        </w:rPr>
        <w:t>ERRATA, NOTA DE ESCLARECIMENTO E ADENDO ESCLARECEDOR</w:t>
      </w:r>
      <w:r w:rsidRPr="00CD1325">
        <w:rPr>
          <w:sz w:val="22"/>
          <w:szCs w:val="22"/>
        </w:rPr>
        <w:t xml:space="preserve"> são os documentos emitidos pela Administração, contendo informações meramente esclarecedoras, ou correções formais do instrumento convocatório que não causem alteração na formulação das propostas ou em suas condições, de caráter meramente esclarecedor e/ou complementar, sem necessidade, portanto, de reabertura do prazo inicialmente fixado.</w:t>
      </w:r>
    </w:p>
    <w:p w:rsidR="00AD377F" w:rsidRPr="00CD1325" w:rsidRDefault="00AD377F" w:rsidP="00AD377F">
      <w:pPr>
        <w:tabs>
          <w:tab w:val="left" w:pos="567"/>
        </w:tabs>
        <w:jc w:val="both"/>
        <w:rPr>
          <w:sz w:val="22"/>
          <w:szCs w:val="22"/>
        </w:rPr>
      </w:pPr>
    </w:p>
    <w:p w:rsidR="00AD377F" w:rsidRPr="00CD1325" w:rsidRDefault="00AD377F" w:rsidP="00AD377F">
      <w:pPr>
        <w:tabs>
          <w:tab w:val="left" w:pos="567"/>
        </w:tabs>
        <w:jc w:val="both"/>
        <w:rPr>
          <w:sz w:val="22"/>
          <w:szCs w:val="22"/>
        </w:rPr>
      </w:pPr>
      <w:r w:rsidRPr="00CD1325">
        <w:rPr>
          <w:bCs/>
          <w:sz w:val="22"/>
          <w:szCs w:val="22"/>
        </w:rPr>
        <w:t>4.3. Caso a Comissão Especial de Licitação julgue necessária, poderá fazer consultas técnicas à LICITANTE por escrito, cujas respostas serão encaminhadas pelos mesmos meios, desde que não impliquem em modificação de preços ou qualquer outra alteração da proposta</w:t>
      </w:r>
      <w:r w:rsidRPr="00CD1325">
        <w:rPr>
          <w:sz w:val="22"/>
          <w:szCs w:val="22"/>
        </w:rPr>
        <w:t>.</w:t>
      </w:r>
    </w:p>
    <w:p w:rsidR="00AD377F" w:rsidRPr="00CD1325" w:rsidRDefault="00AD377F" w:rsidP="00AD377F">
      <w:pPr>
        <w:tabs>
          <w:tab w:val="left" w:pos="567"/>
        </w:tabs>
        <w:jc w:val="both"/>
        <w:rPr>
          <w:sz w:val="22"/>
          <w:szCs w:val="22"/>
        </w:rPr>
      </w:pPr>
    </w:p>
    <w:p w:rsidR="00AD377F" w:rsidRPr="00CD1325" w:rsidRDefault="00AD377F" w:rsidP="00AD377F">
      <w:pPr>
        <w:tabs>
          <w:tab w:val="left" w:pos="567"/>
        </w:tabs>
        <w:ind w:left="567"/>
        <w:jc w:val="both"/>
        <w:rPr>
          <w:sz w:val="22"/>
          <w:szCs w:val="22"/>
        </w:rPr>
      </w:pPr>
      <w:r w:rsidRPr="00CD1325">
        <w:rPr>
          <w:sz w:val="22"/>
          <w:szCs w:val="22"/>
        </w:rPr>
        <w:t>4.3.1. A resposta da LICITANTE não implicará, em qualquer caso, na tácita aceitação da Comissão Especial de Licitação.</w:t>
      </w:r>
    </w:p>
    <w:p w:rsidR="00AD377F" w:rsidRPr="00CD1325" w:rsidRDefault="00AD377F" w:rsidP="00AD377F">
      <w:pPr>
        <w:tabs>
          <w:tab w:val="left" w:pos="567"/>
        </w:tabs>
        <w:ind w:left="567"/>
        <w:jc w:val="both"/>
        <w:rPr>
          <w:sz w:val="22"/>
          <w:szCs w:val="22"/>
        </w:rPr>
      </w:pPr>
    </w:p>
    <w:p w:rsidR="00AD377F" w:rsidRPr="00CD1325" w:rsidRDefault="00AD377F" w:rsidP="00AD377F">
      <w:pPr>
        <w:tabs>
          <w:tab w:val="left" w:pos="567"/>
        </w:tabs>
        <w:jc w:val="both"/>
        <w:rPr>
          <w:b/>
          <w:sz w:val="22"/>
          <w:szCs w:val="22"/>
        </w:rPr>
      </w:pPr>
      <w:r w:rsidRPr="00CD1325">
        <w:rPr>
          <w:bCs/>
          <w:sz w:val="22"/>
          <w:szCs w:val="22"/>
        </w:rPr>
        <w:t xml:space="preserve">4.4. As informações e/ou esclarecimentos poderão ser disponibilizados pela Comissão </w:t>
      </w:r>
      <w:r w:rsidRPr="00CD1325">
        <w:rPr>
          <w:sz w:val="22"/>
          <w:szCs w:val="22"/>
        </w:rPr>
        <w:t xml:space="preserve">no endereço eletrônico </w:t>
      </w:r>
      <w:hyperlink r:id="rId11" w:history="1">
        <w:r w:rsidRPr="00CD1325">
          <w:rPr>
            <w:rStyle w:val="Hyperlink"/>
            <w:sz w:val="22"/>
            <w:szCs w:val="22"/>
          </w:rPr>
          <w:t>www.supel.ro.gov.br</w:t>
        </w:r>
      </w:hyperlink>
      <w:r w:rsidRPr="00CD1325">
        <w:rPr>
          <w:sz w:val="22"/>
          <w:szCs w:val="22"/>
        </w:rPr>
        <w:t xml:space="preserve">, </w:t>
      </w:r>
      <w:r w:rsidRPr="00CD1325">
        <w:rPr>
          <w:bCs/>
          <w:sz w:val="22"/>
          <w:szCs w:val="22"/>
        </w:rPr>
        <w:t xml:space="preserve">ficando todos os licitantes obrigados a acessá-lo para obtenção das informações prestadas, </w:t>
      </w:r>
      <w:r w:rsidRPr="00CD1325">
        <w:rPr>
          <w:sz w:val="22"/>
          <w:szCs w:val="22"/>
        </w:rPr>
        <w:t xml:space="preserve">podendo ainda, </w:t>
      </w:r>
      <w:r w:rsidR="00E679C2" w:rsidRPr="00CD1325">
        <w:rPr>
          <w:sz w:val="22"/>
          <w:szCs w:val="22"/>
        </w:rPr>
        <w:t>ser</w:t>
      </w:r>
      <w:r w:rsidRPr="00CD1325">
        <w:rPr>
          <w:sz w:val="22"/>
          <w:szCs w:val="22"/>
        </w:rPr>
        <w:t xml:space="preserve"> </w:t>
      </w:r>
      <w:r w:rsidR="00E679C2" w:rsidRPr="00CD1325">
        <w:rPr>
          <w:sz w:val="22"/>
          <w:szCs w:val="22"/>
        </w:rPr>
        <w:t>divulgado</w:t>
      </w:r>
      <w:r w:rsidRPr="00CD1325">
        <w:rPr>
          <w:sz w:val="22"/>
          <w:szCs w:val="22"/>
        </w:rPr>
        <w:t xml:space="preserve"> pelo mesmo instrumento de publicação em que se deu </w:t>
      </w:r>
      <w:r w:rsidR="00E679C2" w:rsidRPr="00CD1325">
        <w:rPr>
          <w:sz w:val="22"/>
          <w:szCs w:val="22"/>
        </w:rPr>
        <w:t>os textos originais, quando se tratar de adendo modificador, ou ainda, encaminhados no email da licitante</w:t>
      </w:r>
      <w:r w:rsidRPr="00CD1325">
        <w:rPr>
          <w:sz w:val="22"/>
          <w:szCs w:val="22"/>
        </w:rPr>
        <w:t xml:space="preserve">, caso mencionado. Em última instância, será protocolado diretamente no endereço da licitante, quando mencionado. </w:t>
      </w:r>
    </w:p>
    <w:p w:rsidR="00AD377F" w:rsidRPr="00CD1325" w:rsidRDefault="00AD377F" w:rsidP="00AD377F">
      <w:pPr>
        <w:jc w:val="both"/>
        <w:rPr>
          <w:b/>
          <w:sz w:val="22"/>
          <w:szCs w:val="22"/>
        </w:rPr>
      </w:pPr>
    </w:p>
    <w:p w:rsidR="00AD377F" w:rsidRPr="00CD1325" w:rsidRDefault="00AD377F" w:rsidP="00AD377F">
      <w:pPr>
        <w:spacing w:after="120"/>
        <w:jc w:val="both"/>
        <w:rPr>
          <w:sz w:val="22"/>
          <w:szCs w:val="22"/>
        </w:rPr>
      </w:pPr>
      <w:r w:rsidRPr="00CD1325">
        <w:rPr>
          <w:sz w:val="22"/>
          <w:szCs w:val="22"/>
        </w:rPr>
        <w:t xml:space="preserve">4.5. A não argüição de dúvidas por parte das </w:t>
      </w:r>
      <w:r w:rsidRPr="00CD1325">
        <w:rPr>
          <w:b/>
          <w:sz w:val="22"/>
          <w:szCs w:val="22"/>
        </w:rPr>
        <w:t>LICITANTES</w:t>
      </w:r>
      <w:r w:rsidRPr="00CD1325">
        <w:rPr>
          <w:sz w:val="22"/>
          <w:szCs w:val="22"/>
        </w:rPr>
        <w:t xml:space="preserve"> implicará na tácita admissão de que os elementos contidos no Edital e seus anexos foram considerados suficientes. </w:t>
      </w:r>
    </w:p>
    <w:p w:rsidR="00AD377F" w:rsidRPr="00CD1325" w:rsidRDefault="00AD377F" w:rsidP="00AD377F">
      <w:pPr>
        <w:tabs>
          <w:tab w:val="left" w:pos="-851"/>
        </w:tabs>
        <w:jc w:val="both"/>
        <w:rPr>
          <w:sz w:val="22"/>
          <w:szCs w:val="22"/>
        </w:rPr>
      </w:pPr>
      <w:r w:rsidRPr="00CD1325">
        <w:rPr>
          <w:b/>
          <w:sz w:val="22"/>
          <w:szCs w:val="22"/>
        </w:rPr>
        <w:t>5 – DAS CONDIÇÕES PARA PARTICIPAÇÃO:</w:t>
      </w:r>
    </w:p>
    <w:p w:rsidR="00AD377F" w:rsidRPr="00CD1325" w:rsidRDefault="00AD377F" w:rsidP="002753B6">
      <w:pPr>
        <w:pStyle w:val="Rodap"/>
        <w:spacing w:after="240"/>
        <w:jc w:val="both"/>
        <w:rPr>
          <w:sz w:val="22"/>
          <w:szCs w:val="22"/>
        </w:rPr>
      </w:pPr>
      <w:r w:rsidRPr="00CD1325">
        <w:rPr>
          <w:sz w:val="22"/>
          <w:szCs w:val="22"/>
        </w:rPr>
        <w:t xml:space="preserve">5.1. A participação nesta licitação importa à proponente na irrestrita aceitação das condições estabelecidas no presente Edital, bem como a observância dos regulamentos, normas administrativas e técnicas aplicáveis, inclusive quanto a recursos, e sua não observância ensejará na sumária desclassificação da proponente. </w:t>
      </w:r>
    </w:p>
    <w:p w:rsidR="00AD377F" w:rsidRPr="00CD1325" w:rsidRDefault="00AD377F" w:rsidP="002753B6">
      <w:pPr>
        <w:pStyle w:val="Recuodecorpodetexto2"/>
        <w:widowControl w:val="0"/>
        <w:spacing w:after="0"/>
        <w:rPr>
          <w:b/>
          <w:sz w:val="22"/>
          <w:szCs w:val="22"/>
        </w:rPr>
      </w:pPr>
      <w:r w:rsidRPr="00CD1325">
        <w:rPr>
          <w:b/>
          <w:sz w:val="22"/>
          <w:szCs w:val="22"/>
        </w:rPr>
        <w:lastRenderedPageBreak/>
        <w:t xml:space="preserve">5.2. Poderão participar desta </w:t>
      </w:r>
      <w:r>
        <w:rPr>
          <w:b/>
          <w:sz w:val="22"/>
          <w:szCs w:val="22"/>
        </w:rPr>
        <w:t>CONCORRÊNCIA PÚBLICA</w:t>
      </w:r>
      <w:r w:rsidRPr="00CD1325">
        <w:rPr>
          <w:b/>
          <w:sz w:val="22"/>
          <w:szCs w:val="22"/>
        </w:rPr>
        <w:t xml:space="preserve"> às empresas que:</w:t>
      </w:r>
    </w:p>
    <w:p w:rsidR="004B44C3" w:rsidRPr="005B59A3" w:rsidRDefault="004B44C3" w:rsidP="004B44C3">
      <w:pPr>
        <w:ind w:left="567"/>
        <w:jc w:val="both"/>
        <w:rPr>
          <w:sz w:val="22"/>
          <w:szCs w:val="22"/>
          <w:shd w:val="clear" w:color="auto" w:fill="FFFF00"/>
        </w:rPr>
      </w:pPr>
      <w:r w:rsidRPr="005B59A3">
        <w:rPr>
          <w:sz w:val="22"/>
          <w:szCs w:val="22"/>
        </w:rPr>
        <w:t xml:space="preserve">5.2.1. Satisfaçam as condições deste Edital e seus anexos, que </w:t>
      </w:r>
      <w:r w:rsidRPr="005B59A3">
        <w:rPr>
          <w:b/>
          <w:sz w:val="22"/>
          <w:szCs w:val="22"/>
        </w:rPr>
        <w:t>sejam pertinentes ao ramo do objeto licitado</w:t>
      </w:r>
      <w:r w:rsidRPr="005B59A3">
        <w:rPr>
          <w:sz w:val="22"/>
          <w:szCs w:val="22"/>
        </w:rPr>
        <w:t xml:space="preserve"> e que possuam nos seus quadros de Diretores ou Responsáveis Técnicos, profissionais com capacidade técnica comprovada para a execução dos trabalhos de que trata o presente certame.</w:t>
      </w:r>
    </w:p>
    <w:p w:rsidR="004B44C3" w:rsidRPr="005B59A3" w:rsidRDefault="004B44C3" w:rsidP="004B44C3">
      <w:pPr>
        <w:pStyle w:val="Recuodecorpodetexto21"/>
        <w:widowControl w:val="0"/>
        <w:ind w:firstLine="0"/>
        <w:rPr>
          <w:sz w:val="22"/>
          <w:szCs w:val="22"/>
        </w:rPr>
      </w:pPr>
    </w:p>
    <w:p w:rsidR="004B44C3" w:rsidRPr="005B59A3" w:rsidRDefault="004B44C3" w:rsidP="004B44C3">
      <w:pPr>
        <w:ind w:left="567"/>
        <w:jc w:val="both"/>
        <w:rPr>
          <w:sz w:val="22"/>
          <w:szCs w:val="22"/>
        </w:rPr>
      </w:pPr>
      <w:r w:rsidRPr="005B59A3">
        <w:rPr>
          <w:sz w:val="22"/>
          <w:szCs w:val="22"/>
        </w:rPr>
        <w:t>5.2.1</w:t>
      </w:r>
      <w:r w:rsidR="005B59A3">
        <w:rPr>
          <w:sz w:val="22"/>
          <w:szCs w:val="22"/>
        </w:rPr>
        <w:t>.1</w:t>
      </w:r>
      <w:r w:rsidRPr="005B59A3">
        <w:rPr>
          <w:sz w:val="22"/>
          <w:szCs w:val="22"/>
        </w:rPr>
        <w:t xml:space="preserve">. Atendam às condições exigidas para habilitação, constante do </w:t>
      </w:r>
      <w:r w:rsidRPr="005B59A3">
        <w:rPr>
          <w:b/>
          <w:sz w:val="22"/>
          <w:szCs w:val="22"/>
        </w:rPr>
        <w:t>item 8 seguintes</w:t>
      </w:r>
      <w:r w:rsidR="00D37E03">
        <w:rPr>
          <w:sz w:val="22"/>
          <w:szCs w:val="22"/>
        </w:rPr>
        <w:t xml:space="preserve"> deste Edital.</w:t>
      </w:r>
    </w:p>
    <w:p w:rsidR="00D37E03" w:rsidRDefault="00D37E03" w:rsidP="004B44C3">
      <w:pPr>
        <w:ind w:left="1134"/>
        <w:jc w:val="both"/>
        <w:rPr>
          <w:sz w:val="22"/>
          <w:szCs w:val="22"/>
        </w:rPr>
      </w:pPr>
    </w:p>
    <w:p w:rsidR="004B44C3" w:rsidRPr="005B59A3" w:rsidRDefault="004B44C3" w:rsidP="004B44C3">
      <w:pPr>
        <w:ind w:left="1134"/>
        <w:jc w:val="both"/>
        <w:rPr>
          <w:sz w:val="22"/>
          <w:szCs w:val="22"/>
        </w:rPr>
      </w:pPr>
      <w:r w:rsidRPr="005B59A3">
        <w:rPr>
          <w:sz w:val="22"/>
          <w:szCs w:val="22"/>
        </w:rPr>
        <w:t>5.2.1.1.</w:t>
      </w:r>
      <w:r w:rsidR="005B59A3">
        <w:rPr>
          <w:sz w:val="22"/>
          <w:szCs w:val="22"/>
        </w:rPr>
        <w:t>1.</w:t>
      </w:r>
      <w:r w:rsidRPr="005B59A3">
        <w:rPr>
          <w:sz w:val="22"/>
          <w:szCs w:val="22"/>
        </w:rPr>
        <w:t xml:space="preserve"> As empresas participantes deste certame não cadastradas e que têm o interesse em formalizar o seu cadastro junto a SUPEL, poderão apresentar as documentações necessárias, observada a necessária qualificação.</w:t>
      </w:r>
    </w:p>
    <w:p w:rsidR="004B44C3" w:rsidRPr="005B59A3" w:rsidRDefault="004B44C3" w:rsidP="004B44C3">
      <w:pPr>
        <w:tabs>
          <w:tab w:val="left" w:pos="1134"/>
        </w:tabs>
        <w:jc w:val="both"/>
        <w:rPr>
          <w:sz w:val="22"/>
          <w:szCs w:val="22"/>
        </w:rPr>
      </w:pPr>
    </w:p>
    <w:p w:rsidR="004B44C3" w:rsidRPr="005B59A3" w:rsidRDefault="004B44C3" w:rsidP="004B44C3">
      <w:pPr>
        <w:ind w:left="1134"/>
        <w:jc w:val="both"/>
        <w:rPr>
          <w:sz w:val="22"/>
          <w:szCs w:val="22"/>
        </w:rPr>
      </w:pPr>
      <w:r w:rsidRPr="005B59A3">
        <w:rPr>
          <w:sz w:val="22"/>
          <w:szCs w:val="22"/>
        </w:rPr>
        <w:t>5.2.1.</w:t>
      </w:r>
      <w:r w:rsidR="005B59A3">
        <w:rPr>
          <w:sz w:val="22"/>
          <w:szCs w:val="22"/>
        </w:rPr>
        <w:t>1.</w:t>
      </w:r>
      <w:r w:rsidRPr="005B59A3">
        <w:rPr>
          <w:sz w:val="22"/>
          <w:szCs w:val="22"/>
        </w:rPr>
        <w:t>2. Os documentos para o cadastro que se refere o subitem 5.2.1.1</w:t>
      </w:r>
      <w:r w:rsidR="005B59A3">
        <w:rPr>
          <w:sz w:val="22"/>
          <w:szCs w:val="22"/>
        </w:rPr>
        <w:t>.1</w:t>
      </w:r>
      <w:r w:rsidRPr="005B59A3">
        <w:rPr>
          <w:sz w:val="22"/>
          <w:szCs w:val="22"/>
        </w:rPr>
        <w:t>, deverão ser encaminhados à SUPEL, no endereço citado no preâmbulo deste edital, junto ao Setor de Cadastro de Fornecedor, de Segunda a Sexta-feira, no horário das 7:30 às 13:30 horas, em cópias autenticadas, ou cópias simples mediante original, para autenticação no ato da sua apresentação, para proceder a correta avaliação e aprovação e, por conseguinte, emitir o CRC – Certificado de Registro Cadastral/SUPEL-RO.</w:t>
      </w:r>
    </w:p>
    <w:p w:rsidR="004B44C3" w:rsidRPr="005B59A3" w:rsidRDefault="004B44C3" w:rsidP="004B44C3">
      <w:pPr>
        <w:jc w:val="both"/>
        <w:rPr>
          <w:sz w:val="22"/>
          <w:szCs w:val="22"/>
        </w:rPr>
      </w:pPr>
    </w:p>
    <w:p w:rsidR="004B44C3" w:rsidRPr="005B59A3" w:rsidRDefault="004B44C3" w:rsidP="004B44C3">
      <w:pPr>
        <w:ind w:left="1134"/>
        <w:jc w:val="both"/>
        <w:rPr>
          <w:sz w:val="22"/>
          <w:szCs w:val="22"/>
        </w:rPr>
      </w:pPr>
      <w:r w:rsidRPr="005B59A3">
        <w:rPr>
          <w:sz w:val="22"/>
          <w:szCs w:val="22"/>
        </w:rPr>
        <w:t>5.2.1.</w:t>
      </w:r>
      <w:r w:rsidR="005B59A3">
        <w:rPr>
          <w:sz w:val="22"/>
          <w:szCs w:val="22"/>
        </w:rPr>
        <w:t>1.</w:t>
      </w:r>
      <w:r w:rsidRPr="005B59A3">
        <w:rPr>
          <w:sz w:val="22"/>
          <w:szCs w:val="22"/>
        </w:rPr>
        <w:t>3. A relação dos documentos necessário para o cadastro acima citado, estará a disposição dos interessados no site desta SUPEL, www.supel.ro.gov.br.</w:t>
      </w:r>
    </w:p>
    <w:p w:rsidR="004B44C3" w:rsidRPr="00C67834" w:rsidRDefault="004B44C3" w:rsidP="004B44C3">
      <w:pPr>
        <w:tabs>
          <w:tab w:val="left" w:pos="1134"/>
        </w:tabs>
        <w:ind w:left="567"/>
        <w:jc w:val="both"/>
        <w:rPr>
          <w:sz w:val="22"/>
          <w:szCs w:val="22"/>
          <w:shd w:val="clear" w:color="auto" w:fill="FFFF00"/>
        </w:rPr>
      </w:pPr>
    </w:p>
    <w:p w:rsidR="00D37E03" w:rsidRPr="00C67834" w:rsidRDefault="00D37E03" w:rsidP="00D37E03">
      <w:pPr>
        <w:spacing w:after="120"/>
        <w:ind w:left="1134" w:hanging="141"/>
        <w:jc w:val="both"/>
        <w:rPr>
          <w:sz w:val="22"/>
          <w:szCs w:val="22"/>
        </w:rPr>
      </w:pPr>
      <w:r w:rsidRPr="00C67834">
        <w:rPr>
          <w:sz w:val="22"/>
          <w:szCs w:val="22"/>
        </w:rPr>
        <w:t xml:space="preserve">  5.2.1.1.4 O Cadastramento junto a Superintendência Estadual de Licitações – SUPEL, em cumprimento ao Art.  22 § 2º da Lei 8.666/93  é </w:t>
      </w:r>
      <w:r w:rsidRPr="00C67834">
        <w:rPr>
          <w:b/>
          <w:sz w:val="22"/>
          <w:szCs w:val="22"/>
        </w:rPr>
        <w:t>Facultativo</w:t>
      </w:r>
      <w:r w:rsidRPr="00C67834">
        <w:rPr>
          <w:sz w:val="22"/>
          <w:szCs w:val="22"/>
        </w:rPr>
        <w:t>.</w:t>
      </w:r>
    </w:p>
    <w:p w:rsidR="004B44C3" w:rsidRPr="005B59A3" w:rsidRDefault="004B44C3" w:rsidP="004B44C3">
      <w:pPr>
        <w:ind w:left="567"/>
        <w:jc w:val="both"/>
        <w:rPr>
          <w:color w:val="000000"/>
          <w:sz w:val="22"/>
          <w:szCs w:val="22"/>
        </w:rPr>
      </w:pPr>
      <w:r w:rsidRPr="005B59A3">
        <w:rPr>
          <w:sz w:val="22"/>
          <w:szCs w:val="22"/>
        </w:rPr>
        <w:t xml:space="preserve">5.2.2. </w:t>
      </w:r>
      <w:r w:rsidRPr="005B59A3">
        <w:rPr>
          <w:color w:val="000000"/>
          <w:sz w:val="22"/>
          <w:szCs w:val="22"/>
        </w:rPr>
        <w:t>Apresentarem condições específicas relacionadas ao objeto desta licitação e que possuam experiência comprovada nas áreas exigidas para o objeto, conforme Termo de Referência e que atendam a todas as condições mínimas de qualificação técnica exigidas no Edital na data do recebimento das propostas.</w:t>
      </w:r>
    </w:p>
    <w:p w:rsidR="004B44C3" w:rsidRDefault="004B44C3" w:rsidP="002753B6">
      <w:pPr>
        <w:ind w:left="567"/>
        <w:jc w:val="both"/>
        <w:rPr>
          <w:sz w:val="22"/>
          <w:szCs w:val="22"/>
        </w:rPr>
      </w:pPr>
    </w:p>
    <w:p w:rsidR="00AD377F" w:rsidRPr="00CD1325" w:rsidRDefault="00AD377F" w:rsidP="00AD377F">
      <w:pPr>
        <w:jc w:val="both"/>
        <w:rPr>
          <w:b/>
          <w:sz w:val="22"/>
          <w:szCs w:val="22"/>
        </w:rPr>
      </w:pPr>
      <w:r w:rsidRPr="00CD1325">
        <w:rPr>
          <w:sz w:val="22"/>
          <w:szCs w:val="22"/>
        </w:rPr>
        <w:t xml:space="preserve">5.3. </w:t>
      </w:r>
      <w:r w:rsidRPr="00CD1325">
        <w:rPr>
          <w:b/>
          <w:sz w:val="22"/>
          <w:szCs w:val="22"/>
        </w:rPr>
        <w:t xml:space="preserve">Não poderão participar desta </w:t>
      </w:r>
      <w:r>
        <w:rPr>
          <w:b/>
          <w:sz w:val="22"/>
          <w:szCs w:val="22"/>
        </w:rPr>
        <w:t>CONCORRÊNCIA PÚBLICA</w:t>
      </w:r>
      <w:r w:rsidRPr="00CD1325">
        <w:rPr>
          <w:b/>
          <w:sz w:val="22"/>
          <w:szCs w:val="22"/>
        </w:rPr>
        <w:t>, empresas que estejam enquadradas nos seguintes casos:</w:t>
      </w:r>
    </w:p>
    <w:p w:rsidR="00AD377F" w:rsidRPr="00CD1325" w:rsidRDefault="00AD377F" w:rsidP="00AD377F">
      <w:pPr>
        <w:jc w:val="both"/>
        <w:rPr>
          <w:sz w:val="22"/>
          <w:szCs w:val="22"/>
        </w:rPr>
      </w:pPr>
    </w:p>
    <w:p w:rsidR="00061C4B" w:rsidRPr="0097511B" w:rsidRDefault="00061C4B" w:rsidP="00061C4B">
      <w:pPr>
        <w:pStyle w:val="Rodap"/>
        <w:ind w:left="567"/>
        <w:jc w:val="both"/>
        <w:rPr>
          <w:sz w:val="22"/>
          <w:szCs w:val="22"/>
        </w:rPr>
      </w:pPr>
      <w:r w:rsidRPr="00CD1325">
        <w:rPr>
          <w:sz w:val="22"/>
          <w:szCs w:val="22"/>
        </w:rPr>
        <w:t xml:space="preserve">5.3.1. </w:t>
      </w:r>
      <w:r w:rsidRPr="0097511B">
        <w:rPr>
          <w:sz w:val="22"/>
          <w:szCs w:val="22"/>
        </w:rPr>
        <w:t>Que se encontrem sob falência, concordata, concurso de credores, dissolução ou liquidação, recuperação judicial, recuperação extrajudicial, consórcios de empresas, e não sejam controladoras, coligadas ou subsidiárias entre si;</w:t>
      </w:r>
    </w:p>
    <w:p w:rsidR="00061C4B" w:rsidRPr="00CD1325" w:rsidRDefault="00061C4B" w:rsidP="00061C4B">
      <w:pPr>
        <w:pStyle w:val="Rodap"/>
        <w:ind w:left="567"/>
        <w:jc w:val="both"/>
        <w:rPr>
          <w:sz w:val="22"/>
          <w:szCs w:val="22"/>
          <w:u w:val="single"/>
        </w:rPr>
      </w:pPr>
    </w:p>
    <w:p w:rsidR="00061C4B" w:rsidRPr="00CD1325" w:rsidRDefault="00061C4B" w:rsidP="00061C4B">
      <w:pPr>
        <w:ind w:left="567"/>
        <w:jc w:val="both"/>
        <w:rPr>
          <w:sz w:val="22"/>
          <w:szCs w:val="22"/>
        </w:rPr>
      </w:pPr>
      <w:r w:rsidRPr="00CD1325">
        <w:rPr>
          <w:sz w:val="22"/>
          <w:szCs w:val="22"/>
        </w:rPr>
        <w:t>5.3.2. Que por quaisquer motivos tenha sido declarada inidônea por qualquer Órgão da Administração Pública direta ou indireta, Federal, Estadual, Municipal ou do Distrito Federal, bem como as que estejam punidas com suspensão do direito de contratar ou licitar com a Administração Pública Estadual.</w:t>
      </w:r>
    </w:p>
    <w:p w:rsidR="00061C4B" w:rsidRPr="00CD1325" w:rsidRDefault="00061C4B" w:rsidP="00061C4B">
      <w:pPr>
        <w:pStyle w:val="Rodap"/>
        <w:ind w:left="567"/>
        <w:jc w:val="both"/>
        <w:rPr>
          <w:sz w:val="22"/>
          <w:szCs w:val="22"/>
        </w:rPr>
      </w:pPr>
    </w:p>
    <w:p w:rsidR="00061C4B" w:rsidRPr="00CD1325" w:rsidRDefault="00061C4B" w:rsidP="00061C4B">
      <w:pPr>
        <w:pStyle w:val="Rodap"/>
        <w:ind w:left="567"/>
        <w:jc w:val="both"/>
        <w:rPr>
          <w:sz w:val="22"/>
          <w:szCs w:val="22"/>
        </w:rPr>
      </w:pPr>
      <w:r w:rsidRPr="00CD1325">
        <w:rPr>
          <w:sz w:val="22"/>
          <w:szCs w:val="22"/>
        </w:rPr>
        <w:t>5.3.3. Estrangeiras que não funcionem no País.</w:t>
      </w:r>
    </w:p>
    <w:p w:rsidR="00061C4B" w:rsidRDefault="00061C4B" w:rsidP="00061C4B">
      <w:pPr>
        <w:pStyle w:val="Rodap"/>
        <w:ind w:left="567"/>
        <w:jc w:val="both"/>
        <w:rPr>
          <w:sz w:val="22"/>
          <w:szCs w:val="22"/>
        </w:rPr>
      </w:pPr>
    </w:p>
    <w:p w:rsidR="009C6F32" w:rsidRDefault="009C6F32" w:rsidP="009C6F32">
      <w:pPr>
        <w:ind w:left="567"/>
        <w:jc w:val="both"/>
        <w:rPr>
          <w:sz w:val="22"/>
          <w:szCs w:val="22"/>
        </w:rPr>
      </w:pPr>
      <w:r>
        <w:rPr>
          <w:sz w:val="22"/>
          <w:szCs w:val="22"/>
        </w:rPr>
        <w:t>5.3.4</w:t>
      </w:r>
      <w:r w:rsidRPr="00074A23">
        <w:rPr>
          <w:sz w:val="22"/>
          <w:szCs w:val="22"/>
        </w:rPr>
        <w:t>.</w:t>
      </w:r>
      <w:r w:rsidRPr="006254A1">
        <w:rPr>
          <w:sz w:val="22"/>
          <w:szCs w:val="22"/>
        </w:rPr>
        <w:t xml:space="preserve"> </w:t>
      </w:r>
      <w:r w:rsidRPr="00246F0C">
        <w:rPr>
          <w:sz w:val="22"/>
          <w:szCs w:val="22"/>
        </w:rPr>
        <w:t>Que, por quaisquer motivos, tenham sido declaradas inidôneas ou punidas com suspensão</w:t>
      </w:r>
      <w:r>
        <w:rPr>
          <w:sz w:val="22"/>
          <w:szCs w:val="22"/>
        </w:rPr>
        <w:t xml:space="preserve"> ou impedidas de licitar</w:t>
      </w:r>
      <w:r w:rsidRPr="00246F0C">
        <w:rPr>
          <w:sz w:val="22"/>
          <w:szCs w:val="22"/>
        </w:rPr>
        <w:t xml:space="preserve"> por órgão da Administração Publica Direta ou Indireta, na esfera Federal, Estadual</w:t>
      </w:r>
      <w:r>
        <w:rPr>
          <w:sz w:val="22"/>
          <w:szCs w:val="22"/>
        </w:rPr>
        <w:t>,</w:t>
      </w:r>
      <w:r w:rsidRPr="00246F0C">
        <w:rPr>
          <w:sz w:val="22"/>
          <w:szCs w:val="22"/>
        </w:rPr>
        <w:t xml:space="preserve"> </w:t>
      </w:r>
      <w:r w:rsidRPr="00087CED">
        <w:rPr>
          <w:sz w:val="22"/>
          <w:szCs w:val="22"/>
        </w:rPr>
        <w:t>Municipal</w:t>
      </w:r>
      <w:r>
        <w:rPr>
          <w:sz w:val="22"/>
          <w:szCs w:val="22"/>
        </w:rPr>
        <w:t xml:space="preserve"> </w:t>
      </w:r>
      <w:r w:rsidRPr="00CB6F89">
        <w:rPr>
          <w:sz w:val="22"/>
          <w:szCs w:val="22"/>
        </w:rPr>
        <w:t>ou do Distrito Federal</w:t>
      </w:r>
      <w:r w:rsidRPr="00087CED">
        <w:rPr>
          <w:sz w:val="22"/>
          <w:szCs w:val="22"/>
        </w:rPr>
        <w:t>, desde que o Ato tenha sido publicado na imprensa oficial, pelo órgão que a praticou, enquanto perdurarem os motivos determinantes da punição.</w:t>
      </w:r>
    </w:p>
    <w:p w:rsidR="009C6F32" w:rsidRDefault="009C6F32" w:rsidP="009C6F32">
      <w:pPr>
        <w:ind w:left="426"/>
        <w:jc w:val="both"/>
        <w:rPr>
          <w:sz w:val="22"/>
          <w:szCs w:val="22"/>
        </w:rPr>
      </w:pPr>
    </w:p>
    <w:p w:rsidR="009C6F32" w:rsidRPr="00087CED" w:rsidRDefault="009C6F32" w:rsidP="009C6F32">
      <w:pPr>
        <w:ind w:left="993"/>
        <w:jc w:val="both"/>
        <w:rPr>
          <w:sz w:val="22"/>
          <w:szCs w:val="22"/>
        </w:rPr>
      </w:pPr>
      <w:r w:rsidRPr="00087CED">
        <w:rPr>
          <w:sz w:val="22"/>
          <w:szCs w:val="22"/>
        </w:rPr>
        <w:t>5.</w:t>
      </w:r>
      <w:r>
        <w:rPr>
          <w:sz w:val="22"/>
          <w:szCs w:val="22"/>
        </w:rPr>
        <w:t>3.4</w:t>
      </w:r>
      <w:r w:rsidRPr="00087CED">
        <w:rPr>
          <w:sz w:val="22"/>
          <w:szCs w:val="22"/>
        </w:rPr>
        <w:t>.1. Para verificação das condições de PARTICIPAÇÃO, a Comissão Especial de Licitação, promoverá a consulta no momento da abertura da sessão inaugural do certame nos seguintes órgãos:</w:t>
      </w:r>
    </w:p>
    <w:p w:rsidR="009C6F32" w:rsidRPr="001A27C1" w:rsidRDefault="009C6F32" w:rsidP="009C6F32">
      <w:pPr>
        <w:autoSpaceDE w:val="0"/>
        <w:autoSpaceDN w:val="0"/>
        <w:adjustRightInd w:val="0"/>
        <w:rPr>
          <w:color w:val="000000"/>
          <w:sz w:val="22"/>
          <w:szCs w:val="22"/>
        </w:rPr>
      </w:pPr>
    </w:p>
    <w:p w:rsidR="009C6F32" w:rsidRPr="001A27C1" w:rsidRDefault="009C6F32" w:rsidP="009C6F32">
      <w:pPr>
        <w:autoSpaceDE w:val="0"/>
        <w:autoSpaceDN w:val="0"/>
        <w:adjustRightInd w:val="0"/>
        <w:ind w:left="1843"/>
        <w:rPr>
          <w:color w:val="000000"/>
          <w:sz w:val="22"/>
          <w:szCs w:val="22"/>
        </w:rPr>
      </w:pPr>
      <w:r w:rsidRPr="00087CED">
        <w:rPr>
          <w:color w:val="000000"/>
          <w:sz w:val="22"/>
          <w:szCs w:val="22"/>
        </w:rPr>
        <w:t xml:space="preserve">a) </w:t>
      </w:r>
      <w:r w:rsidRPr="001A27C1">
        <w:rPr>
          <w:color w:val="000000"/>
          <w:sz w:val="22"/>
          <w:szCs w:val="22"/>
        </w:rPr>
        <w:t xml:space="preserve">Cadastro Nacional de Empresas Inidôneas – CEIS; </w:t>
      </w:r>
    </w:p>
    <w:p w:rsidR="009C6F32" w:rsidRPr="00887F83" w:rsidRDefault="009C6F32" w:rsidP="009C6F32">
      <w:pPr>
        <w:autoSpaceDE w:val="0"/>
        <w:autoSpaceDN w:val="0"/>
        <w:adjustRightInd w:val="0"/>
        <w:ind w:left="1843"/>
        <w:rPr>
          <w:color w:val="000000"/>
          <w:sz w:val="22"/>
          <w:szCs w:val="22"/>
        </w:rPr>
      </w:pPr>
    </w:p>
    <w:p w:rsidR="009C6F32" w:rsidRPr="00887F83" w:rsidRDefault="009C6F32" w:rsidP="009C6F32">
      <w:pPr>
        <w:autoSpaceDE w:val="0"/>
        <w:autoSpaceDN w:val="0"/>
        <w:adjustRightInd w:val="0"/>
        <w:ind w:left="1843"/>
        <w:rPr>
          <w:color w:val="000000"/>
          <w:sz w:val="22"/>
          <w:szCs w:val="22"/>
          <w:highlight w:val="yellow"/>
        </w:rPr>
      </w:pPr>
      <w:r w:rsidRPr="00887F83">
        <w:rPr>
          <w:color w:val="000000"/>
          <w:sz w:val="22"/>
          <w:szCs w:val="22"/>
        </w:rPr>
        <w:t xml:space="preserve">b) </w:t>
      </w:r>
      <w:r w:rsidRPr="00887F83">
        <w:rPr>
          <w:color w:val="222222"/>
          <w:sz w:val="22"/>
          <w:szCs w:val="22"/>
          <w:lang w:val="pt-PT"/>
        </w:rPr>
        <w:t xml:space="preserve">Sistema de Cadastramento Unificado de Fornecedores – </w:t>
      </w:r>
      <w:r w:rsidRPr="00887F83">
        <w:rPr>
          <w:b/>
          <w:bCs/>
          <w:color w:val="222222"/>
          <w:sz w:val="22"/>
          <w:szCs w:val="22"/>
          <w:lang w:val="pt-PT"/>
        </w:rPr>
        <w:t>SICAF</w:t>
      </w:r>
    </w:p>
    <w:p w:rsidR="009C6F32" w:rsidRPr="00F75C91" w:rsidRDefault="009C6F32" w:rsidP="009C6F32">
      <w:pPr>
        <w:autoSpaceDE w:val="0"/>
        <w:autoSpaceDN w:val="0"/>
        <w:adjustRightInd w:val="0"/>
        <w:ind w:left="1843"/>
        <w:rPr>
          <w:color w:val="000000"/>
          <w:sz w:val="22"/>
          <w:szCs w:val="22"/>
        </w:rPr>
      </w:pPr>
    </w:p>
    <w:p w:rsidR="009C6F32" w:rsidRPr="001A27C1" w:rsidRDefault="009C6F32" w:rsidP="009C6F32">
      <w:pPr>
        <w:autoSpaceDE w:val="0"/>
        <w:autoSpaceDN w:val="0"/>
        <w:adjustRightInd w:val="0"/>
        <w:ind w:left="1843"/>
        <w:rPr>
          <w:color w:val="000000"/>
          <w:sz w:val="22"/>
          <w:szCs w:val="22"/>
        </w:rPr>
      </w:pPr>
      <w:r w:rsidRPr="00F75C91">
        <w:rPr>
          <w:color w:val="000000"/>
          <w:sz w:val="22"/>
          <w:szCs w:val="22"/>
        </w:rPr>
        <w:t xml:space="preserve">c) Cadastro </w:t>
      </w:r>
      <w:r w:rsidR="00887F83" w:rsidRPr="00F75C91">
        <w:rPr>
          <w:color w:val="000000"/>
          <w:sz w:val="22"/>
          <w:szCs w:val="22"/>
        </w:rPr>
        <w:t>Geral de Fornecedores do Estado de Rondônia</w:t>
      </w:r>
      <w:r w:rsidRPr="00F75C91">
        <w:rPr>
          <w:color w:val="000000"/>
          <w:sz w:val="22"/>
          <w:szCs w:val="22"/>
        </w:rPr>
        <w:t xml:space="preserve"> - C</w:t>
      </w:r>
      <w:r w:rsidR="00887F83" w:rsidRPr="00F75C91">
        <w:rPr>
          <w:color w:val="000000"/>
          <w:sz w:val="22"/>
          <w:szCs w:val="22"/>
        </w:rPr>
        <w:t>AGEFOR</w:t>
      </w:r>
      <w:r w:rsidRPr="00F75C91">
        <w:rPr>
          <w:color w:val="000000"/>
          <w:sz w:val="22"/>
          <w:szCs w:val="22"/>
        </w:rPr>
        <w:t>.</w:t>
      </w:r>
      <w:r w:rsidRPr="001A27C1">
        <w:rPr>
          <w:color w:val="000000"/>
          <w:sz w:val="22"/>
          <w:szCs w:val="22"/>
        </w:rPr>
        <w:t xml:space="preserve"> </w:t>
      </w:r>
    </w:p>
    <w:p w:rsidR="009C6F32" w:rsidRPr="001A27C1" w:rsidRDefault="009C6F32" w:rsidP="009C6F32">
      <w:pPr>
        <w:autoSpaceDE w:val="0"/>
        <w:autoSpaceDN w:val="0"/>
        <w:adjustRightInd w:val="0"/>
        <w:rPr>
          <w:color w:val="000000"/>
          <w:sz w:val="22"/>
          <w:szCs w:val="22"/>
        </w:rPr>
      </w:pPr>
    </w:p>
    <w:p w:rsidR="009C6F32" w:rsidRPr="001A27C1" w:rsidRDefault="009C6F32" w:rsidP="009C6F32">
      <w:pPr>
        <w:autoSpaceDE w:val="0"/>
        <w:autoSpaceDN w:val="0"/>
        <w:adjustRightInd w:val="0"/>
        <w:ind w:left="2127"/>
        <w:jc w:val="both"/>
        <w:rPr>
          <w:color w:val="000000"/>
          <w:sz w:val="22"/>
          <w:szCs w:val="22"/>
        </w:rPr>
      </w:pPr>
      <w:r>
        <w:rPr>
          <w:color w:val="000000"/>
          <w:sz w:val="22"/>
          <w:szCs w:val="22"/>
        </w:rPr>
        <w:t>5.3.</w:t>
      </w:r>
      <w:r w:rsidR="00887F83">
        <w:rPr>
          <w:color w:val="000000"/>
          <w:sz w:val="22"/>
          <w:szCs w:val="22"/>
        </w:rPr>
        <w:t>4</w:t>
      </w:r>
      <w:r>
        <w:rPr>
          <w:color w:val="000000"/>
          <w:sz w:val="22"/>
          <w:szCs w:val="22"/>
        </w:rPr>
        <w:t>.</w:t>
      </w:r>
      <w:r w:rsidRPr="00087CED">
        <w:rPr>
          <w:color w:val="000000"/>
          <w:sz w:val="22"/>
          <w:szCs w:val="22"/>
        </w:rPr>
        <w:t>1.1.</w:t>
      </w:r>
      <w:r w:rsidRPr="001A27C1">
        <w:rPr>
          <w:color w:val="000000"/>
          <w:sz w:val="22"/>
          <w:szCs w:val="22"/>
        </w:rPr>
        <w:t xml:space="preserve"> A consulta aos cadastros será realizada em nome da empresa licitante e também de seu sócio majoritário, por força do artigo 12 da Lei nº 8.429, de 1992, que prevê, dentre as sanções impostas ao responsável pela prática de ato de improbidade administrativa, a proibição de contratar com o Poder Público, inclusive por intermédio de pessoa jurídica da qual seja sócio majoritário. </w:t>
      </w:r>
    </w:p>
    <w:p w:rsidR="009C6F32" w:rsidRPr="001A27C1" w:rsidRDefault="009C6F32" w:rsidP="009C6F32">
      <w:pPr>
        <w:autoSpaceDE w:val="0"/>
        <w:autoSpaceDN w:val="0"/>
        <w:adjustRightInd w:val="0"/>
        <w:rPr>
          <w:color w:val="000000"/>
          <w:sz w:val="22"/>
          <w:szCs w:val="22"/>
        </w:rPr>
      </w:pPr>
    </w:p>
    <w:p w:rsidR="009C6F32" w:rsidRPr="001A27C1" w:rsidRDefault="009C6F32" w:rsidP="009C6F32">
      <w:pPr>
        <w:autoSpaceDE w:val="0"/>
        <w:autoSpaceDN w:val="0"/>
        <w:adjustRightInd w:val="0"/>
        <w:ind w:left="2127"/>
        <w:jc w:val="both"/>
        <w:rPr>
          <w:color w:val="000000"/>
          <w:sz w:val="22"/>
          <w:szCs w:val="22"/>
        </w:rPr>
      </w:pPr>
      <w:r>
        <w:rPr>
          <w:color w:val="000000"/>
          <w:sz w:val="22"/>
          <w:szCs w:val="22"/>
        </w:rPr>
        <w:t>5.3.</w:t>
      </w:r>
      <w:r w:rsidR="00887F83">
        <w:rPr>
          <w:color w:val="000000"/>
          <w:sz w:val="22"/>
          <w:szCs w:val="22"/>
        </w:rPr>
        <w:t>4</w:t>
      </w:r>
      <w:r w:rsidRPr="00087CED">
        <w:rPr>
          <w:color w:val="000000"/>
          <w:sz w:val="22"/>
          <w:szCs w:val="22"/>
        </w:rPr>
        <w:t>.1.2</w:t>
      </w:r>
      <w:r w:rsidRPr="001A27C1">
        <w:rPr>
          <w:color w:val="000000"/>
          <w:sz w:val="22"/>
          <w:szCs w:val="22"/>
        </w:rPr>
        <w:t xml:space="preserve"> Constatada a existência de sanção de imped</w:t>
      </w:r>
      <w:r>
        <w:rPr>
          <w:color w:val="000000"/>
          <w:sz w:val="22"/>
          <w:szCs w:val="22"/>
        </w:rPr>
        <w:t>imento de licitar e contratar, o licitante não estará apto a participar da licitação.</w:t>
      </w:r>
      <w:r w:rsidRPr="001A27C1">
        <w:rPr>
          <w:color w:val="000000"/>
          <w:sz w:val="22"/>
          <w:szCs w:val="22"/>
        </w:rPr>
        <w:t xml:space="preserve"> </w:t>
      </w:r>
    </w:p>
    <w:p w:rsidR="009C6F32" w:rsidRDefault="009C6F32" w:rsidP="00061C4B">
      <w:pPr>
        <w:pStyle w:val="Rodap"/>
        <w:ind w:left="567"/>
        <w:jc w:val="both"/>
        <w:rPr>
          <w:sz w:val="22"/>
          <w:szCs w:val="22"/>
        </w:rPr>
      </w:pPr>
    </w:p>
    <w:p w:rsidR="00061C4B" w:rsidRPr="00A37D5D" w:rsidRDefault="00061C4B" w:rsidP="00061C4B">
      <w:pPr>
        <w:ind w:left="567"/>
        <w:jc w:val="both"/>
        <w:rPr>
          <w:b/>
          <w:sz w:val="22"/>
          <w:szCs w:val="22"/>
        </w:rPr>
      </w:pPr>
      <w:r w:rsidRPr="00CD1325">
        <w:rPr>
          <w:sz w:val="22"/>
          <w:szCs w:val="22"/>
        </w:rPr>
        <w:t>5.3.</w:t>
      </w:r>
      <w:r w:rsidR="00F75C91">
        <w:rPr>
          <w:sz w:val="22"/>
          <w:szCs w:val="22"/>
        </w:rPr>
        <w:t>5</w:t>
      </w:r>
      <w:r w:rsidRPr="00CD1325">
        <w:rPr>
          <w:sz w:val="22"/>
          <w:szCs w:val="22"/>
        </w:rPr>
        <w:t xml:space="preserve"> </w:t>
      </w:r>
      <w:r w:rsidRPr="00A37D5D">
        <w:rPr>
          <w:b/>
          <w:sz w:val="22"/>
          <w:szCs w:val="22"/>
        </w:rPr>
        <w:t>Empresas que apresentem- se constituídas na forma de empresas em consórcio, qualquer que seja sua forma de constituição;</w:t>
      </w:r>
    </w:p>
    <w:p w:rsidR="00061C4B" w:rsidRDefault="00061C4B" w:rsidP="00061C4B">
      <w:pPr>
        <w:pStyle w:val="Rodap"/>
        <w:ind w:left="567"/>
        <w:jc w:val="both"/>
        <w:rPr>
          <w:sz w:val="22"/>
          <w:szCs w:val="22"/>
        </w:rPr>
      </w:pPr>
    </w:p>
    <w:p w:rsidR="00061C4B" w:rsidRPr="0097511B" w:rsidRDefault="00061C4B" w:rsidP="00061C4B">
      <w:pPr>
        <w:jc w:val="both"/>
        <w:rPr>
          <w:sz w:val="10"/>
          <w:szCs w:val="22"/>
          <w:u w:val="single"/>
        </w:rPr>
      </w:pPr>
    </w:p>
    <w:p w:rsidR="00061C4B" w:rsidRDefault="00061C4B" w:rsidP="00061C4B">
      <w:pPr>
        <w:ind w:left="851"/>
        <w:jc w:val="both"/>
        <w:rPr>
          <w:sz w:val="22"/>
          <w:szCs w:val="22"/>
        </w:rPr>
      </w:pPr>
      <w:r w:rsidRPr="00765EEC">
        <w:rPr>
          <w:sz w:val="22"/>
          <w:szCs w:val="22"/>
        </w:rPr>
        <w:t>5.3.</w:t>
      </w:r>
      <w:r w:rsidR="00F75C91">
        <w:rPr>
          <w:sz w:val="22"/>
          <w:szCs w:val="22"/>
        </w:rPr>
        <w:t>5</w:t>
      </w:r>
      <w:r w:rsidRPr="00765EEC">
        <w:rPr>
          <w:sz w:val="22"/>
          <w:szCs w:val="22"/>
        </w:rPr>
        <w:t>.1</w:t>
      </w:r>
      <w:r w:rsidRPr="00A37D5D">
        <w:rPr>
          <w:b/>
          <w:sz w:val="22"/>
          <w:szCs w:val="22"/>
        </w:rPr>
        <w:t>.</w:t>
      </w:r>
      <w:r w:rsidRPr="00A37D5D">
        <w:rPr>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061C4B" w:rsidRDefault="00061C4B" w:rsidP="00061C4B">
      <w:pPr>
        <w:ind w:left="851"/>
        <w:jc w:val="both"/>
        <w:rPr>
          <w:sz w:val="22"/>
          <w:szCs w:val="22"/>
        </w:rPr>
      </w:pPr>
    </w:p>
    <w:p w:rsidR="00061C4B" w:rsidRPr="00A37D5D" w:rsidRDefault="00061C4B" w:rsidP="00061C4B">
      <w:pPr>
        <w:ind w:left="851"/>
        <w:jc w:val="both"/>
        <w:rPr>
          <w:sz w:val="22"/>
          <w:szCs w:val="22"/>
        </w:rPr>
      </w:pPr>
      <w:r w:rsidRPr="00765EEC">
        <w:rPr>
          <w:sz w:val="22"/>
          <w:szCs w:val="22"/>
        </w:rPr>
        <w:t>5.3.</w:t>
      </w:r>
      <w:r w:rsidR="00F75C91">
        <w:rPr>
          <w:sz w:val="22"/>
          <w:szCs w:val="22"/>
        </w:rPr>
        <w:t>5</w:t>
      </w:r>
      <w:r w:rsidRPr="00765EEC">
        <w:rPr>
          <w:sz w:val="22"/>
          <w:szCs w:val="22"/>
        </w:rPr>
        <w:t>.2.</w:t>
      </w:r>
      <w:r w:rsidRPr="00A37D5D">
        <w:rPr>
          <w:sz w:val="22"/>
          <w:szCs w:val="22"/>
        </w:rPr>
        <w:t xml:space="preserve"> </w:t>
      </w:r>
      <w:r w:rsidRPr="00CA4190">
        <w:rPr>
          <w:sz w:val="22"/>
          <w:szCs w:val="22"/>
        </w:rPr>
        <w:t>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061C4B" w:rsidRDefault="00061C4B" w:rsidP="00061C4B">
      <w:pPr>
        <w:ind w:left="567"/>
        <w:jc w:val="both"/>
        <w:rPr>
          <w:sz w:val="22"/>
          <w:szCs w:val="22"/>
        </w:rPr>
      </w:pPr>
    </w:p>
    <w:p w:rsidR="00AD377F" w:rsidRPr="00CD1325" w:rsidRDefault="00AD377F" w:rsidP="00AD377F">
      <w:pPr>
        <w:jc w:val="both"/>
        <w:rPr>
          <w:b/>
          <w:sz w:val="22"/>
          <w:szCs w:val="22"/>
        </w:rPr>
      </w:pPr>
      <w:r w:rsidRPr="00CD1325">
        <w:rPr>
          <w:b/>
          <w:bCs/>
          <w:sz w:val="22"/>
          <w:szCs w:val="22"/>
        </w:rPr>
        <w:t>5.4. Não</w:t>
      </w:r>
      <w:r w:rsidRPr="00CD1325">
        <w:rPr>
          <w:b/>
          <w:sz w:val="22"/>
          <w:szCs w:val="22"/>
        </w:rPr>
        <w:t xml:space="preserve"> poderão concorrer direta ou indiretamente nesta licitação:</w:t>
      </w:r>
    </w:p>
    <w:p w:rsidR="00AD377F" w:rsidRPr="00CD1325" w:rsidRDefault="00AD377F" w:rsidP="00AD377F">
      <w:pPr>
        <w:tabs>
          <w:tab w:val="left" w:pos="1985"/>
        </w:tabs>
        <w:jc w:val="both"/>
        <w:rPr>
          <w:sz w:val="22"/>
          <w:szCs w:val="22"/>
        </w:rPr>
      </w:pPr>
    </w:p>
    <w:p w:rsidR="00AD377F" w:rsidRPr="00CD1325" w:rsidRDefault="00AD377F" w:rsidP="00AD377F">
      <w:pPr>
        <w:pStyle w:val="Recuodecorpodetexto2"/>
        <w:spacing w:line="240" w:lineRule="auto"/>
        <w:ind w:left="567"/>
        <w:rPr>
          <w:sz w:val="22"/>
          <w:szCs w:val="22"/>
        </w:rPr>
      </w:pPr>
      <w:r w:rsidRPr="00CD1325">
        <w:rPr>
          <w:sz w:val="22"/>
          <w:szCs w:val="22"/>
        </w:rPr>
        <w:t>5.4.1. Servidor de qualquer Órgão ou Empresa vinculada ao Órgão promotor da licitação, bem assim a empresa da qual tal servidor seja sócio, dirigente ou responsável técnico.</w:t>
      </w:r>
    </w:p>
    <w:p w:rsidR="00AD377F" w:rsidRPr="00CD1325" w:rsidRDefault="00AD377F" w:rsidP="00AD377F">
      <w:pPr>
        <w:autoSpaceDE w:val="0"/>
        <w:autoSpaceDN w:val="0"/>
        <w:adjustRightInd w:val="0"/>
        <w:ind w:left="567"/>
        <w:jc w:val="both"/>
        <w:rPr>
          <w:sz w:val="22"/>
          <w:szCs w:val="22"/>
        </w:rPr>
      </w:pPr>
      <w:r w:rsidRPr="00CD1325">
        <w:rPr>
          <w:sz w:val="22"/>
          <w:szCs w:val="22"/>
        </w:rPr>
        <w:t>5.4.2. É vedada a participação de servidor público na qualidade de diretor ou integrante de conselho da empresa licitante, em conformidade com o artigo 12, da Constituição Estadual c/c artigo 155 da Lei Complementar 68/92.</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5.5. Não será admitida nesta Licitação, a participação de empresas ou instituições distintas, através de um único representante.</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5.6. Não serão admitidas a subcontratação, as cessões ou transferências parciais ou totais do objeto.</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 xml:space="preserve">5.7. Após a efetiva entrega dos envelopes, contendo a Documentação de Habilitação e a Proposta Técnica e de Preços à Comissão, em nenhuma hipótese será concedido prazo adicional ou permissão para a inclusão ou apresentação de documentos ou informações que deveriam constar dos envelopes de </w:t>
      </w:r>
      <w:r w:rsidRPr="00CD1325">
        <w:rPr>
          <w:sz w:val="22"/>
          <w:szCs w:val="22"/>
        </w:rPr>
        <w:lastRenderedPageBreak/>
        <w:t xml:space="preserve">habilitação ou propostas, exceto nos casos previstos no art. 48, da Lei Federal das Licitações, a critério da Administração. </w:t>
      </w:r>
    </w:p>
    <w:p w:rsidR="00AD377F" w:rsidRPr="00CD1325" w:rsidRDefault="00AD377F" w:rsidP="00AD377F">
      <w:pPr>
        <w:ind w:left="567"/>
        <w:jc w:val="both"/>
        <w:rPr>
          <w:sz w:val="22"/>
          <w:szCs w:val="22"/>
          <w:highlight w:val="yellow"/>
        </w:rPr>
      </w:pPr>
    </w:p>
    <w:p w:rsidR="00AD377F" w:rsidRPr="00CD1325" w:rsidRDefault="00AD377F" w:rsidP="00AD377F">
      <w:pPr>
        <w:jc w:val="both"/>
        <w:rPr>
          <w:sz w:val="22"/>
          <w:szCs w:val="22"/>
        </w:rPr>
      </w:pPr>
      <w:r w:rsidRPr="00CD1325">
        <w:rPr>
          <w:sz w:val="22"/>
          <w:szCs w:val="22"/>
        </w:rPr>
        <w:t>5.8. Aberto o primeiro envelope de documentação, não será permitida a participação de retardatários.</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color w:val="000000"/>
          <w:sz w:val="22"/>
          <w:szCs w:val="22"/>
        </w:rPr>
        <w:t xml:space="preserve">5.9. Em nenhuma hipótese será concedido prazo adicional ou permissão </w:t>
      </w:r>
      <w:r w:rsidRPr="00CD1325">
        <w:rPr>
          <w:sz w:val="22"/>
          <w:szCs w:val="22"/>
        </w:rPr>
        <w:t>para apresentação e recebimento dos envelopes 01, 02 e 03,</w:t>
      </w:r>
      <w:r w:rsidRPr="00CD1325">
        <w:rPr>
          <w:color w:val="000000"/>
          <w:sz w:val="22"/>
          <w:szCs w:val="22"/>
        </w:rPr>
        <w:t xml:space="preserve"> a inclusão ou apresentação de documentos ou informações que deveriam constar dos envelopes de habilitação ou propostas, exceto nos casos previstos no art. 48, da Lei Federal das Licitações, a critério da Administração. A Comissão reserva a si, o direito de exigir em qualquer época ou oportunidade, documentos ou informações complementares que julgar necessários ao perfeito entendimento e comprovação das documentações apresentadas, além de proceder diligências e verificações na forma da Lei, </w:t>
      </w:r>
      <w:r w:rsidRPr="00CD1325">
        <w:rPr>
          <w:sz w:val="22"/>
          <w:szCs w:val="22"/>
        </w:rPr>
        <w:t>inclusive suspender a sessão ou marcar quantas reuniões forem necessárias para proceder à análise das documentações apresentadas.</w:t>
      </w:r>
    </w:p>
    <w:p w:rsidR="00AD377F" w:rsidRPr="00CD1325" w:rsidRDefault="00AD377F" w:rsidP="00AD377F">
      <w:pPr>
        <w:jc w:val="both"/>
        <w:rPr>
          <w:sz w:val="22"/>
          <w:szCs w:val="22"/>
        </w:rPr>
      </w:pPr>
    </w:p>
    <w:p w:rsidR="00AD377F" w:rsidRPr="00CD1325" w:rsidRDefault="00AD377F" w:rsidP="00AD377F">
      <w:pPr>
        <w:autoSpaceDE w:val="0"/>
        <w:autoSpaceDN w:val="0"/>
        <w:adjustRightInd w:val="0"/>
        <w:rPr>
          <w:b/>
          <w:sz w:val="22"/>
          <w:szCs w:val="22"/>
        </w:rPr>
      </w:pPr>
      <w:r w:rsidRPr="00CD1325">
        <w:rPr>
          <w:b/>
          <w:sz w:val="22"/>
          <w:szCs w:val="22"/>
        </w:rPr>
        <w:t>5.10. Da participação das Microempresas e Empresas de Pequeno Porte (ME e EPP):</w:t>
      </w:r>
    </w:p>
    <w:p w:rsidR="00AD377F" w:rsidRPr="00CD1325" w:rsidRDefault="00AD377F" w:rsidP="00AD377F">
      <w:pPr>
        <w:autoSpaceDE w:val="0"/>
        <w:autoSpaceDN w:val="0"/>
        <w:adjustRightInd w:val="0"/>
        <w:rPr>
          <w:sz w:val="22"/>
          <w:szCs w:val="22"/>
        </w:rPr>
      </w:pPr>
    </w:p>
    <w:p w:rsidR="00AD377F" w:rsidRPr="00CD1325" w:rsidRDefault="00AD377F" w:rsidP="00AD377F">
      <w:pPr>
        <w:autoSpaceDE w:val="0"/>
        <w:autoSpaceDN w:val="0"/>
        <w:adjustRightInd w:val="0"/>
        <w:ind w:left="567"/>
        <w:jc w:val="both"/>
        <w:rPr>
          <w:sz w:val="22"/>
          <w:szCs w:val="22"/>
        </w:rPr>
      </w:pPr>
      <w:r w:rsidRPr="00CD1325">
        <w:rPr>
          <w:sz w:val="22"/>
          <w:szCs w:val="22"/>
        </w:rPr>
        <w:t xml:space="preserve">5.10.1. Para a 1ª fase do certame (habilitação), fica assegurado às microempresas e empresas de pequeno porte, exclusivamente, o benefício do Art. 43, §§ 1º e 2º da Lei complementar nº. 123 de 14 de dezembro de 2006, no que tange a comprovação de regularidade fiscal, no envelope 1 – HABILITAÇÃO, mesmo que esta apresente alguma </w:t>
      </w:r>
      <w:r w:rsidRPr="00CD1325">
        <w:rPr>
          <w:i/>
          <w:sz w:val="22"/>
          <w:szCs w:val="22"/>
          <w:u w:val="single"/>
        </w:rPr>
        <w:t>restrição,</w:t>
      </w:r>
      <w:r w:rsidRPr="00CD1325">
        <w:rPr>
          <w:sz w:val="22"/>
          <w:szCs w:val="22"/>
        </w:rPr>
        <w:t xml:space="preserve"> ficando a mesma subordinada aos seguintes procedimentos, obrigatoriamente:</w:t>
      </w:r>
    </w:p>
    <w:p w:rsidR="00AD377F" w:rsidRPr="00991B9F" w:rsidRDefault="00AD377F" w:rsidP="00AD377F">
      <w:pPr>
        <w:autoSpaceDE w:val="0"/>
        <w:autoSpaceDN w:val="0"/>
        <w:adjustRightInd w:val="0"/>
        <w:ind w:left="567"/>
        <w:jc w:val="both"/>
        <w:rPr>
          <w:sz w:val="10"/>
          <w:szCs w:val="22"/>
        </w:rPr>
      </w:pPr>
    </w:p>
    <w:p w:rsidR="00AD377F" w:rsidRPr="003C7B19" w:rsidRDefault="00AD377F" w:rsidP="00AD377F">
      <w:pPr>
        <w:autoSpaceDE w:val="0"/>
        <w:autoSpaceDN w:val="0"/>
        <w:adjustRightInd w:val="0"/>
        <w:ind w:left="567"/>
        <w:jc w:val="both"/>
        <w:rPr>
          <w:i/>
          <w:sz w:val="22"/>
          <w:szCs w:val="22"/>
        </w:rPr>
      </w:pPr>
      <w:r w:rsidRPr="00364D96">
        <w:rPr>
          <w:sz w:val="22"/>
          <w:szCs w:val="22"/>
        </w:rPr>
        <w:t xml:space="preserve">5.10.2. Havendo alguma </w:t>
      </w:r>
      <w:r w:rsidRPr="00364D96">
        <w:rPr>
          <w:sz w:val="22"/>
          <w:szCs w:val="22"/>
          <w:u w:val="single"/>
        </w:rPr>
        <w:t>restrição na comprovação da regularidade fiscal</w:t>
      </w:r>
      <w:r w:rsidRPr="00364D96">
        <w:rPr>
          <w:sz w:val="22"/>
          <w:szCs w:val="22"/>
        </w:rPr>
        <w:t>, será assegurado o prazo de 0</w:t>
      </w:r>
      <w:r w:rsidR="00364D96" w:rsidRPr="00364D96">
        <w:rPr>
          <w:sz w:val="22"/>
          <w:szCs w:val="22"/>
        </w:rPr>
        <w:t>5</w:t>
      </w:r>
      <w:r w:rsidRPr="00364D96">
        <w:rPr>
          <w:sz w:val="22"/>
          <w:szCs w:val="22"/>
        </w:rPr>
        <w:t xml:space="preserve"> (</w:t>
      </w:r>
      <w:r w:rsidR="00364D96" w:rsidRPr="00364D96">
        <w:rPr>
          <w:sz w:val="22"/>
          <w:szCs w:val="22"/>
        </w:rPr>
        <w:t>cinco</w:t>
      </w:r>
      <w:r w:rsidRPr="00364D96">
        <w:rPr>
          <w:sz w:val="22"/>
          <w:szCs w:val="22"/>
        </w:rPr>
        <w:t>) dias úteis, cujo termo inicial corresponderá ao momento de encerramento da 1ª fase do</w:t>
      </w:r>
      <w:r w:rsidR="00E679C2" w:rsidRPr="00364D96">
        <w:rPr>
          <w:sz w:val="22"/>
          <w:szCs w:val="22"/>
        </w:rPr>
        <w:t xml:space="preserve"> certame</w:t>
      </w:r>
      <w:r w:rsidRPr="00364D96">
        <w:rPr>
          <w:sz w:val="22"/>
          <w:szCs w:val="22"/>
        </w:rPr>
        <w:t>, prorrogáveis por igual período, a critério da Administração, para a regularização da</w:t>
      </w:r>
      <w:r w:rsidRPr="00CD1325">
        <w:rPr>
          <w:sz w:val="22"/>
          <w:szCs w:val="22"/>
        </w:rPr>
        <w:t xml:space="preserve"> documentação, pagamento ou parcelamento do débito, e emissão de eventuais certidões negativas ou positivas com efeito de certidão negativa;</w:t>
      </w:r>
    </w:p>
    <w:p w:rsidR="00AD377F" w:rsidRPr="00CD1325" w:rsidRDefault="00AD377F" w:rsidP="00AD377F">
      <w:pPr>
        <w:autoSpaceDE w:val="0"/>
        <w:autoSpaceDN w:val="0"/>
        <w:adjustRightInd w:val="0"/>
        <w:ind w:left="567"/>
        <w:jc w:val="both"/>
        <w:rPr>
          <w:sz w:val="22"/>
          <w:szCs w:val="22"/>
        </w:rPr>
      </w:pPr>
    </w:p>
    <w:p w:rsidR="00AD377F" w:rsidRPr="00CD1325" w:rsidRDefault="00AD377F" w:rsidP="00AD377F">
      <w:pPr>
        <w:autoSpaceDE w:val="0"/>
        <w:autoSpaceDN w:val="0"/>
        <w:adjustRightInd w:val="0"/>
        <w:ind w:left="567"/>
        <w:jc w:val="both"/>
        <w:rPr>
          <w:sz w:val="22"/>
          <w:szCs w:val="22"/>
        </w:rPr>
      </w:pPr>
      <w:r w:rsidRPr="00CD1325">
        <w:rPr>
          <w:sz w:val="22"/>
          <w:szCs w:val="22"/>
        </w:rPr>
        <w:t>5.10.3. A não-regularização da documentação, dentro do prazo previsto no item acima, implicará decadência do direito à habilitação, sem prejuízo das sanções previstas neste Edital.</w:t>
      </w:r>
    </w:p>
    <w:p w:rsidR="00AD377F" w:rsidRPr="00CD1325" w:rsidRDefault="00AD377F" w:rsidP="00AD377F">
      <w:pPr>
        <w:jc w:val="both"/>
        <w:rPr>
          <w:sz w:val="22"/>
          <w:szCs w:val="22"/>
        </w:rPr>
      </w:pPr>
    </w:p>
    <w:p w:rsidR="00AD377F" w:rsidRPr="00CD1325" w:rsidRDefault="00AD377F" w:rsidP="00AD377F">
      <w:pPr>
        <w:jc w:val="both"/>
        <w:rPr>
          <w:bCs/>
          <w:sz w:val="22"/>
          <w:szCs w:val="22"/>
        </w:rPr>
      </w:pPr>
      <w:r w:rsidRPr="00CD1325">
        <w:rPr>
          <w:b/>
          <w:sz w:val="22"/>
          <w:szCs w:val="22"/>
        </w:rPr>
        <w:t>6 – DO CREDENCIAMENTO E DA REPRESENTAÇÃO:</w:t>
      </w:r>
    </w:p>
    <w:p w:rsidR="00AD377F" w:rsidRPr="00CD1325" w:rsidRDefault="00AD377F" w:rsidP="00AD377F">
      <w:pPr>
        <w:ind w:firstLine="1418"/>
        <w:jc w:val="both"/>
        <w:rPr>
          <w:bCs/>
          <w:sz w:val="22"/>
          <w:szCs w:val="22"/>
        </w:rPr>
      </w:pPr>
    </w:p>
    <w:p w:rsidR="00AD377F" w:rsidRPr="00CD1325" w:rsidRDefault="00AD377F" w:rsidP="00AD377F">
      <w:pPr>
        <w:pStyle w:val="Recuodecorpodetexto21"/>
        <w:ind w:firstLine="0"/>
        <w:rPr>
          <w:sz w:val="22"/>
          <w:szCs w:val="22"/>
        </w:rPr>
      </w:pPr>
      <w:r w:rsidRPr="00CD1325">
        <w:rPr>
          <w:sz w:val="22"/>
          <w:szCs w:val="22"/>
        </w:rPr>
        <w:t>6.1. A Licitante arcará integralmente com todos os custos de preparação e apresentação de sua proposta, independente do resultado do procedimento licitatório.</w:t>
      </w:r>
    </w:p>
    <w:p w:rsidR="00AD377F" w:rsidRPr="00CD1325" w:rsidRDefault="00AD377F" w:rsidP="00AD377F">
      <w:pPr>
        <w:pStyle w:val="Recuodecorpodetexto21"/>
        <w:ind w:firstLine="0"/>
        <w:rPr>
          <w:sz w:val="22"/>
          <w:szCs w:val="22"/>
        </w:rPr>
      </w:pPr>
    </w:p>
    <w:p w:rsidR="00AD377F" w:rsidRPr="00CD1325" w:rsidRDefault="00AD377F" w:rsidP="00AD377F">
      <w:pPr>
        <w:pStyle w:val="Recuodecorpodetexto21"/>
        <w:ind w:firstLine="0"/>
        <w:rPr>
          <w:sz w:val="22"/>
          <w:szCs w:val="22"/>
        </w:rPr>
      </w:pPr>
      <w:r w:rsidRPr="00CD1325">
        <w:rPr>
          <w:sz w:val="22"/>
          <w:szCs w:val="22"/>
        </w:rPr>
        <w:t xml:space="preserve">6.2. Uma Licitante ou suas filiais ou empresas que fazem parte de um mesmo grupo econômico ou financeiro, somente poderá apresentar uma única proposta. Caso uma Licitante participe em mais de uma proposta de preços, estas propostas de preços não serão levadas em consideração e serão rejeitadas pela Entidade de Licitação. </w:t>
      </w:r>
    </w:p>
    <w:p w:rsidR="00AD377F" w:rsidRPr="00CD1325" w:rsidRDefault="00AD377F" w:rsidP="00AD377F">
      <w:pPr>
        <w:pStyle w:val="Recuodecorpodetexto21"/>
        <w:ind w:firstLine="0"/>
        <w:rPr>
          <w:sz w:val="22"/>
          <w:szCs w:val="22"/>
        </w:rPr>
      </w:pPr>
    </w:p>
    <w:p w:rsidR="00AD377F" w:rsidRPr="00CD1325" w:rsidRDefault="00AD377F" w:rsidP="00AD377F">
      <w:pPr>
        <w:pStyle w:val="Recuodecorpodetexto21"/>
        <w:tabs>
          <w:tab w:val="left" w:pos="1985"/>
        </w:tabs>
        <w:ind w:left="567" w:firstLine="0"/>
        <w:rPr>
          <w:sz w:val="22"/>
          <w:szCs w:val="22"/>
        </w:rPr>
      </w:pPr>
      <w:r w:rsidRPr="00CD1325">
        <w:rPr>
          <w:sz w:val="22"/>
          <w:szCs w:val="22"/>
        </w:rPr>
        <w:t>6.2.1. Para tais efeitos será sempre interpretado que fazem parte de um mesmo grupo econômico ou financeiro, as empresas que tenham diretores, acionistas (com participação em mais de 5%), ou representantes legais comuns, e aquelas que dependam ou subsidiem econômica ou financeiramente a outra empresa.</w:t>
      </w:r>
    </w:p>
    <w:p w:rsidR="00AD377F" w:rsidRPr="00CD1325" w:rsidRDefault="00AD377F" w:rsidP="00AD377F">
      <w:pPr>
        <w:pStyle w:val="Recuodecorpodetexto21"/>
        <w:tabs>
          <w:tab w:val="left" w:pos="1985"/>
        </w:tabs>
        <w:ind w:firstLine="0"/>
        <w:rPr>
          <w:sz w:val="22"/>
          <w:szCs w:val="22"/>
        </w:rPr>
      </w:pPr>
    </w:p>
    <w:p w:rsidR="00AD377F" w:rsidRPr="00CD1325" w:rsidRDefault="00AD377F" w:rsidP="00AD377F">
      <w:pPr>
        <w:pStyle w:val="Recuodecorpodetexto21"/>
        <w:tabs>
          <w:tab w:val="left" w:pos="1985"/>
        </w:tabs>
        <w:ind w:firstLine="0"/>
        <w:rPr>
          <w:sz w:val="22"/>
          <w:szCs w:val="22"/>
        </w:rPr>
      </w:pPr>
      <w:r w:rsidRPr="00CD1325">
        <w:rPr>
          <w:sz w:val="22"/>
          <w:szCs w:val="22"/>
        </w:rPr>
        <w:t>6.3. Não poderão participar deste processo licitatório nenhuma empresa, funcionários, ou instituição vinculada a Entidade de Licitação ou à Secretaria interessada.</w:t>
      </w:r>
    </w:p>
    <w:p w:rsidR="00AD377F" w:rsidRPr="00CD1325" w:rsidRDefault="00AD377F" w:rsidP="00AD377F">
      <w:pPr>
        <w:pStyle w:val="Recuodecorpodetexto21"/>
        <w:tabs>
          <w:tab w:val="left" w:pos="1985"/>
        </w:tabs>
        <w:ind w:firstLine="0"/>
        <w:rPr>
          <w:sz w:val="22"/>
          <w:szCs w:val="22"/>
        </w:rPr>
      </w:pPr>
    </w:p>
    <w:p w:rsidR="00AD377F" w:rsidRPr="00CD1325" w:rsidRDefault="00AD377F" w:rsidP="00AD377F">
      <w:pPr>
        <w:jc w:val="both"/>
        <w:rPr>
          <w:sz w:val="22"/>
          <w:szCs w:val="22"/>
        </w:rPr>
      </w:pPr>
      <w:r w:rsidRPr="00CD1325">
        <w:rPr>
          <w:sz w:val="22"/>
          <w:szCs w:val="22"/>
        </w:rPr>
        <w:t>6.4. O representante legal da Licitante, quando presente na Sessão de Abertura, deverá:</w:t>
      </w:r>
    </w:p>
    <w:p w:rsidR="00AD377F" w:rsidRPr="00CD1325" w:rsidRDefault="00AD377F" w:rsidP="00AD377F">
      <w:pPr>
        <w:jc w:val="both"/>
        <w:rPr>
          <w:sz w:val="22"/>
          <w:szCs w:val="22"/>
        </w:rPr>
      </w:pPr>
    </w:p>
    <w:p w:rsidR="00AD377F" w:rsidRPr="00CD1325" w:rsidRDefault="00AD377F" w:rsidP="00AD377F">
      <w:pPr>
        <w:ind w:left="567"/>
        <w:jc w:val="both"/>
        <w:rPr>
          <w:sz w:val="22"/>
          <w:szCs w:val="22"/>
        </w:rPr>
      </w:pPr>
      <w:r w:rsidRPr="00CD1325">
        <w:rPr>
          <w:sz w:val="22"/>
          <w:szCs w:val="22"/>
        </w:rPr>
        <w:t xml:space="preserve">6.4.1. Fazendo-se representar pelo seu sócio-gerente, diretor ou proprietário, este deverá apresentar cópia de sua cédula de identidade e cópia do ato de constituição da empresa ou ato de investidura </w:t>
      </w:r>
      <w:r w:rsidRPr="00CD1325">
        <w:rPr>
          <w:sz w:val="22"/>
          <w:szCs w:val="22"/>
        </w:rPr>
        <w:lastRenderedPageBreak/>
        <w:t>que habilitem como representante, no qual estejam expressos seus poderes para exercer direitos e assumir obrigações em decorrência de tal investidura.</w:t>
      </w:r>
    </w:p>
    <w:p w:rsidR="00AD377F" w:rsidRPr="00CD1325" w:rsidRDefault="00AD377F" w:rsidP="00AD377F">
      <w:pPr>
        <w:ind w:left="567"/>
        <w:jc w:val="both"/>
        <w:rPr>
          <w:sz w:val="22"/>
          <w:szCs w:val="22"/>
        </w:rPr>
      </w:pPr>
    </w:p>
    <w:p w:rsidR="00AD377F" w:rsidRPr="00CD1325" w:rsidRDefault="00AD377F" w:rsidP="00AD377F">
      <w:pPr>
        <w:ind w:left="567"/>
        <w:jc w:val="both"/>
        <w:rPr>
          <w:sz w:val="22"/>
          <w:szCs w:val="22"/>
        </w:rPr>
      </w:pPr>
      <w:r w:rsidRPr="00CD1325">
        <w:rPr>
          <w:sz w:val="22"/>
          <w:szCs w:val="22"/>
        </w:rPr>
        <w:t xml:space="preserve">6.4.2. Fazendo-se representar por procurador, faz-se necessário a apresentação da cópia de sua cédula de identidade e de outorga por instrumento público ou particular, com menção expressa de que lhe confere amplos poderes, podendo requerer, transferir, receber, dar quitação, transigir, acordar, renunciar ao direito de recorrer, desistir, enfim, praticar todos os atos pertinentes ao certame. Se a outorga se der por instrumento particular ou o instrumento público que não indique expressamente os poderes outorgados por </w:t>
      </w:r>
      <w:r w:rsidRPr="00CD1325">
        <w:rPr>
          <w:sz w:val="22"/>
          <w:szCs w:val="22"/>
          <w:u w:val="single"/>
        </w:rPr>
        <w:t>Sócio-Administrador</w:t>
      </w:r>
      <w:r w:rsidRPr="00CD1325">
        <w:rPr>
          <w:sz w:val="22"/>
          <w:szCs w:val="22"/>
        </w:rPr>
        <w:t>, esta deve vir acompanhada de cópia do ato de constituição da empresa ou do ato de investidura na direção da empresa.</w:t>
      </w:r>
    </w:p>
    <w:p w:rsidR="00AD377F" w:rsidRPr="00CD1325" w:rsidRDefault="00AD377F" w:rsidP="00AD377F">
      <w:pPr>
        <w:pStyle w:val="BodyText21"/>
        <w:rPr>
          <w:sz w:val="22"/>
          <w:szCs w:val="22"/>
        </w:rPr>
      </w:pPr>
    </w:p>
    <w:p w:rsidR="00AD377F" w:rsidRPr="00CD1325" w:rsidRDefault="00AD377F" w:rsidP="00AD377F">
      <w:pPr>
        <w:jc w:val="both"/>
        <w:rPr>
          <w:sz w:val="22"/>
          <w:szCs w:val="22"/>
        </w:rPr>
      </w:pPr>
      <w:r w:rsidRPr="00CD1325">
        <w:rPr>
          <w:sz w:val="22"/>
          <w:szCs w:val="22"/>
        </w:rPr>
        <w:t>6.5.</w:t>
      </w:r>
      <w:r w:rsidR="00E679C2">
        <w:rPr>
          <w:sz w:val="22"/>
          <w:szCs w:val="22"/>
        </w:rPr>
        <w:t xml:space="preserve"> </w:t>
      </w:r>
      <w:r w:rsidRPr="00CD1325">
        <w:rPr>
          <w:sz w:val="22"/>
          <w:szCs w:val="22"/>
        </w:rPr>
        <w:t xml:space="preserve">Os documentos referidos deverão ser apresentados no início da Sessão de Abertura, </w:t>
      </w:r>
      <w:r w:rsidRPr="00CD1325">
        <w:rPr>
          <w:b/>
          <w:sz w:val="22"/>
          <w:szCs w:val="22"/>
          <w:u w:val="single"/>
        </w:rPr>
        <w:t xml:space="preserve">fora dos envelopes 1, 2 e 3, </w:t>
      </w:r>
      <w:r w:rsidRPr="00CD1325">
        <w:rPr>
          <w:sz w:val="22"/>
          <w:szCs w:val="22"/>
          <w:u w:val="single"/>
        </w:rPr>
        <w:t>apresentados por qualquer processo de cópia, desde que autenticada em cartório ou por servidor da SUPEL, os quais serão juntados ao processo.</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 xml:space="preserve">6.6. O não comparecimento de quaisquer dos LICITANTES, a qualquer das sessões marcadas, não impedirá a realização das mesmas e não terá nenhum ônus para a LICITANTE.  </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6.7. A não apresentação do credenciamento, não implica na inabilitação do licitante, mas o impede de intervir nas decisões tomadas pela Comissão Especial de Licitação, nas sessões pertinentes à licitação, até regularização.</w:t>
      </w:r>
    </w:p>
    <w:p w:rsidR="00AD377F" w:rsidRPr="00CD1325" w:rsidRDefault="00AD377F" w:rsidP="00AD377F">
      <w:pPr>
        <w:pStyle w:val="Recuodecorpodetexto31"/>
        <w:ind w:firstLine="0"/>
        <w:jc w:val="both"/>
        <w:rPr>
          <w:sz w:val="22"/>
          <w:szCs w:val="22"/>
        </w:rPr>
      </w:pPr>
    </w:p>
    <w:p w:rsidR="00AD377F" w:rsidRPr="00CD1325" w:rsidRDefault="00AD377F" w:rsidP="00AD377F">
      <w:pPr>
        <w:pStyle w:val="Corpodetexto32"/>
        <w:tabs>
          <w:tab w:val="left" w:pos="0"/>
        </w:tabs>
        <w:spacing w:after="0"/>
        <w:jc w:val="both"/>
        <w:rPr>
          <w:bCs/>
          <w:sz w:val="22"/>
          <w:szCs w:val="22"/>
        </w:rPr>
      </w:pPr>
      <w:r w:rsidRPr="00CD1325">
        <w:rPr>
          <w:bCs/>
          <w:sz w:val="22"/>
          <w:szCs w:val="22"/>
        </w:rPr>
        <w:t>7</w:t>
      </w:r>
      <w:r w:rsidRPr="00CD1325">
        <w:rPr>
          <w:sz w:val="22"/>
          <w:szCs w:val="22"/>
        </w:rPr>
        <w:t>–DA SESSÃO INAUGURAL:</w:t>
      </w:r>
    </w:p>
    <w:p w:rsidR="00AD377F" w:rsidRPr="00CD1325" w:rsidRDefault="00AD377F" w:rsidP="00AD377F">
      <w:pPr>
        <w:tabs>
          <w:tab w:val="left" w:pos="360"/>
        </w:tabs>
        <w:jc w:val="both"/>
        <w:rPr>
          <w:bCs/>
          <w:sz w:val="22"/>
          <w:szCs w:val="22"/>
        </w:rPr>
      </w:pPr>
    </w:p>
    <w:p w:rsidR="00AD377F" w:rsidRPr="00CD1325" w:rsidRDefault="00AD377F" w:rsidP="00AD377F">
      <w:pPr>
        <w:jc w:val="both"/>
        <w:rPr>
          <w:sz w:val="22"/>
          <w:szCs w:val="22"/>
        </w:rPr>
      </w:pPr>
      <w:r w:rsidRPr="00CD1325">
        <w:rPr>
          <w:sz w:val="22"/>
          <w:szCs w:val="22"/>
        </w:rPr>
        <w:t>7.1. Impreterivelmente na data, hora e local referido no Preâmbulo do presente Edital, as empresas licitantes, deverão entregar sua documentação de habilitação, bem como, proposta técnica e de preços, em envelopes lacrados, distintos e não transparentes, com as identificações na parte externa, de acordo com o subitem 7.2, do Edital, sob pena de não serem aceitos pela Comissão Especial de Licitação.</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7.2. Os documentos e a proposta exigidos no presente Edital deverão ser apresentados em 01(um) envelope contendo a documentação de habilitação, 01 (um) envelope contendo a proposta técnica e 01(um) envelope contendo a proposta de preços, indevassáveis, distintos e separados, endereçados à Comissão Especial de Licitação – CEL/SUPEL, com indicação clara e visível do procedimento licitatório a qual se dirigem, e a denominação da empresa proponente, bem como a natureza dos correspondentes conteúdos conforme indicação:</w:t>
      </w:r>
    </w:p>
    <w:p w:rsidR="00AD377F" w:rsidRPr="00CD1325" w:rsidRDefault="00AD377F" w:rsidP="00AD377F">
      <w:pPr>
        <w:jc w:val="both"/>
        <w:rPr>
          <w:sz w:val="22"/>
          <w:szCs w:val="22"/>
        </w:rPr>
      </w:pPr>
    </w:p>
    <w:tbl>
      <w:tblPr>
        <w:tblW w:w="0" w:type="auto"/>
        <w:jc w:val="center"/>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45"/>
      </w:tblGrid>
      <w:tr w:rsidR="00AD377F" w:rsidRPr="00362425" w:rsidTr="0031106F">
        <w:trPr>
          <w:trHeight w:val="139"/>
          <w:jc w:val="center"/>
        </w:trPr>
        <w:tc>
          <w:tcPr>
            <w:tcW w:w="7745" w:type="dxa"/>
            <w:shd w:val="clear" w:color="auto" w:fill="auto"/>
          </w:tcPr>
          <w:p w:rsidR="00AD377F" w:rsidRPr="00362425" w:rsidRDefault="00AD377F" w:rsidP="00B95C1B">
            <w:pPr>
              <w:tabs>
                <w:tab w:val="left" w:pos="1134"/>
              </w:tabs>
              <w:spacing w:before="120"/>
              <w:jc w:val="center"/>
              <w:rPr>
                <w:b/>
              </w:rPr>
            </w:pPr>
            <w:r w:rsidRPr="00362425">
              <w:rPr>
                <w:b/>
              </w:rPr>
              <w:t>ENVELOPE 01 – DOCUMENTAÇÃO DE HABILITAÇÃO</w:t>
            </w:r>
          </w:p>
        </w:tc>
      </w:tr>
      <w:tr w:rsidR="00AD377F" w:rsidRPr="00362425" w:rsidTr="0031106F">
        <w:trPr>
          <w:trHeight w:val="173"/>
          <w:jc w:val="center"/>
        </w:trPr>
        <w:tc>
          <w:tcPr>
            <w:tcW w:w="7745" w:type="dxa"/>
            <w:shd w:val="clear" w:color="auto" w:fill="auto"/>
          </w:tcPr>
          <w:p w:rsidR="00AD377F" w:rsidRPr="00362425" w:rsidRDefault="00AD377F" w:rsidP="00B95C1B">
            <w:pPr>
              <w:pStyle w:val="TextosemFormatao"/>
              <w:widowControl/>
              <w:spacing w:before="120"/>
              <w:rPr>
                <w:rFonts w:ascii="Times New Roman" w:hAnsi="Times New Roman" w:cs="Times New Roman"/>
                <w:bCs/>
              </w:rPr>
            </w:pPr>
            <w:r w:rsidRPr="00362425">
              <w:rPr>
                <w:rFonts w:ascii="Times New Roman" w:hAnsi="Times New Roman" w:cs="Times New Roman"/>
                <w:bCs/>
              </w:rPr>
              <w:t>SUPERINTENDÊNCIA ESTADUAL DE COMPRAS E LICITAÇÕES – SUPEL</w:t>
            </w:r>
          </w:p>
          <w:p w:rsidR="00AD377F" w:rsidRPr="00362425" w:rsidRDefault="00AD377F" w:rsidP="00B95C1B">
            <w:pPr>
              <w:pStyle w:val="TextosemFormatao"/>
              <w:widowControl/>
              <w:spacing w:before="120"/>
              <w:rPr>
                <w:rFonts w:ascii="Times New Roman" w:hAnsi="Times New Roman" w:cs="Times New Roman"/>
              </w:rPr>
            </w:pPr>
            <w:r w:rsidRPr="00362425">
              <w:rPr>
                <w:rFonts w:ascii="Times New Roman" w:hAnsi="Times New Roman" w:cs="Times New Roman"/>
              </w:rPr>
              <w:t xml:space="preserve">Avenida </w:t>
            </w:r>
            <w:proofErr w:type="spellStart"/>
            <w:r w:rsidRPr="00362425">
              <w:rPr>
                <w:rFonts w:ascii="Times New Roman" w:hAnsi="Times New Roman" w:cs="Times New Roman"/>
              </w:rPr>
              <w:t>Farquar</w:t>
            </w:r>
            <w:proofErr w:type="spellEnd"/>
            <w:r w:rsidRPr="00362425">
              <w:rPr>
                <w:rFonts w:ascii="Times New Roman" w:hAnsi="Times New Roman" w:cs="Times New Roman"/>
              </w:rPr>
              <w:t xml:space="preserve"> Bairro: Pedrinhas – Palácio Rio Madeira – Curvo 3 – 1º andar </w:t>
            </w:r>
          </w:p>
          <w:p w:rsidR="00AD377F" w:rsidRPr="00362425" w:rsidRDefault="00AD377F" w:rsidP="00B95C1B">
            <w:pPr>
              <w:pStyle w:val="TextosemFormatao"/>
              <w:widowControl/>
              <w:spacing w:before="120"/>
              <w:rPr>
                <w:rFonts w:ascii="Times New Roman" w:hAnsi="Times New Roman" w:cs="Times New Roman"/>
                <w:bCs/>
              </w:rPr>
            </w:pPr>
            <w:r w:rsidRPr="00362425">
              <w:rPr>
                <w:rFonts w:ascii="Times New Roman" w:hAnsi="Times New Roman" w:cs="Times New Roman"/>
                <w:bCs/>
              </w:rPr>
              <w:t>A/C: COMISSÃO ESPECIAL DE LICITAÇÃO</w:t>
            </w:r>
          </w:p>
          <w:p w:rsidR="00AD377F" w:rsidRPr="00362425" w:rsidRDefault="00AD377F" w:rsidP="00B95C1B">
            <w:pPr>
              <w:tabs>
                <w:tab w:val="left" w:pos="1134"/>
              </w:tabs>
              <w:spacing w:before="120"/>
            </w:pPr>
            <w:r>
              <w:rPr>
                <w:bCs/>
              </w:rPr>
              <w:t>CONCORRÊNCIA PÚBLICA</w:t>
            </w:r>
            <w:r w:rsidRPr="00362425">
              <w:rPr>
                <w:bCs/>
              </w:rPr>
              <w:t xml:space="preserve"> Nº. </w:t>
            </w:r>
            <w:r w:rsidR="00AD23EE">
              <w:rPr>
                <w:bCs/>
              </w:rPr>
              <w:t>077/2014</w:t>
            </w:r>
            <w:r w:rsidR="003053FB">
              <w:rPr>
                <w:bCs/>
              </w:rPr>
              <w:t>/CEL/SUPEL/RO</w:t>
            </w:r>
          </w:p>
          <w:p w:rsidR="00AD377F" w:rsidRPr="00362425" w:rsidRDefault="00AD377F" w:rsidP="00364D96">
            <w:pPr>
              <w:tabs>
                <w:tab w:val="left" w:pos="1134"/>
              </w:tabs>
              <w:spacing w:before="120"/>
            </w:pPr>
            <w:r w:rsidRPr="00362425">
              <w:t>ABERTURA</w:t>
            </w:r>
            <w:r w:rsidR="00060749">
              <w:t xml:space="preserve">: </w:t>
            </w:r>
            <w:r w:rsidR="00C67834">
              <w:t>0</w:t>
            </w:r>
            <w:r w:rsidR="00364D96">
              <w:t>4</w:t>
            </w:r>
            <w:r w:rsidR="00C67834">
              <w:t xml:space="preserve"> de </w:t>
            </w:r>
            <w:r w:rsidR="00364D96">
              <w:t>fevereiro</w:t>
            </w:r>
            <w:r w:rsidR="00C67834">
              <w:t xml:space="preserve"> de 2015</w:t>
            </w:r>
            <w:r w:rsidR="00060749">
              <w:t xml:space="preserve"> </w:t>
            </w:r>
            <w:r w:rsidRPr="00362425">
              <w:t xml:space="preserve">às </w:t>
            </w:r>
            <w:r w:rsidR="00382ECB">
              <w:t>09</w:t>
            </w:r>
            <w:r w:rsidRPr="00362425">
              <w:t>h00min. (horário local)</w:t>
            </w:r>
          </w:p>
        </w:tc>
      </w:tr>
      <w:tr w:rsidR="00AD377F" w:rsidRPr="00362425" w:rsidTr="0031106F">
        <w:trPr>
          <w:trHeight w:val="70"/>
          <w:jc w:val="center"/>
        </w:trPr>
        <w:tc>
          <w:tcPr>
            <w:tcW w:w="7745" w:type="dxa"/>
            <w:shd w:val="clear" w:color="auto" w:fill="auto"/>
          </w:tcPr>
          <w:p w:rsidR="00AD377F" w:rsidRPr="00362425" w:rsidRDefault="00AD377F" w:rsidP="00B95C1B">
            <w:pPr>
              <w:tabs>
                <w:tab w:val="left" w:pos="1134"/>
              </w:tabs>
              <w:spacing w:before="120"/>
              <w:rPr>
                <w:i/>
              </w:rPr>
            </w:pPr>
            <w:r w:rsidRPr="00362425">
              <w:rPr>
                <w:i/>
              </w:rPr>
              <w:t>RAZÃO SOCIAL, ENDEREÇO E Nº. DO CNPJ DA LICITANTE</w:t>
            </w:r>
          </w:p>
        </w:tc>
      </w:tr>
    </w:tbl>
    <w:p w:rsidR="00AD377F" w:rsidRPr="00362425" w:rsidRDefault="00AD377F" w:rsidP="00AD377F">
      <w:pPr>
        <w:jc w:val="both"/>
      </w:pPr>
    </w:p>
    <w:p w:rsidR="00AD377F" w:rsidRPr="00362425" w:rsidRDefault="00AD377F" w:rsidP="00AD377F">
      <w:pPr>
        <w:jc w:val="both"/>
      </w:pPr>
    </w:p>
    <w:tbl>
      <w:tblPr>
        <w:tblW w:w="0" w:type="auto"/>
        <w:jc w:val="center"/>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03"/>
      </w:tblGrid>
      <w:tr w:rsidR="00AD377F" w:rsidRPr="00362425" w:rsidTr="0031106F">
        <w:trPr>
          <w:trHeight w:val="139"/>
          <w:jc w:val="center"/>
        </w:trPr>
        <w:tc>
          <w:tcPr>
            <w:tcW w:w="7603" w:type="dxa"/>
            <w:shd w:val="clear" w:color="auto" w:fill="auto"/>
          </w:tcPr>
          <w:p w:rsidR="00AD377F" w:rsidRPr="00362425" w:rsidRDefault="00AD377F" w:rsidP="00B95C1B">
            <w:pPr>
              <w:tabs>
                <w:tab w:val="left" w:pos="1134"/>
              </w:tabs>
              <w:spacing w:before="120"/>
              <w:jc w:val="center"/>
              <w:rPr>
                <w:b/>
              </w:rPr>
            </w:pPr>
            <w:r w:rsidRPr="00362425">
              <w:rPr>
                <w:b/>
              </w:rPr>
              <w:t>ENVELOPE 02 – PROPOSTA TÉCNICA</w:t>
            </w:r>
          </w:p>
        </w:tc>
      </w:tr>
      <w:tr w:rsidR="00AD377F" w:rsidRPr="00362425" w:rsidTr="0031106F">
        <w:trPr>
          <w:trHeight w:val="173"/>
          <w:jc w:val="center"/>
        </w:trPr>
        <w:tc>
          <w:tcPr>
            <w:tcW w:w="7603" w:type="dxa"/>
            <w:shd w:val="clear" w:color="auto" w:fill="auto"/>
          </w:tcPr>
          <w:p w:rsidR="00AD377F" w:rsidRPr="00362425" w:rsidRDefault="00AD377F" w:rsidP="00B95C1B">
            <w:pPr>
              <w:pStyle w:val="TextosemFormatao"/>
              <w:widowControl/>
              <w:spacing w:before="120"/>
              <w:rPr>
                <w:rFonts w:ascii="Times New Roman" w:hAnsi="Times New Roman" w:cs="Times New Roman"/>
                <w:bCs/>
              </w:rPr>
            </w:pPr>
            <w:r w:rsidRPr="00362425">
              <w:rPr>
                <w:rFonts w:ascii="Times New Roman" w:hAnsi="Times New Roman" w:cs="Times New Roman"/>
                <w:bCs/>
              </w:rPr>
              <w:t>SUPERINTENDÊNCIA ESTADUAL DE COMPRAS E LICITAÇÕES – SUPEL</w:t>
            </w:r>
          </w:p>
          <w:p w:rsidR="00AD377F" w:rsidRPr="00362425" w:rsidRDefault="00AD377F" w:rsidP="00B95C1B">
            <w:pPr>
              <w:pStyle w:val="TextosemFormatao"/>
              <w:widowControl/>
              <w:spacing w:before="120"/>
              <w:rPr>
                <w:rFonts w:ascii="Times New Roman" w:hAnsi="Times New Roman" w:cs="Times New Roman"/>
              </w:rPr>
            </w:pPr>
            <w:r w:rsidRPr="00362425">
              <w:rPr>
                <w:rFonts w:ascii="Times New Roman" w:hAnsi="Times New Roman" w:cs="Times New Roman"/>
              </w:rPr>
              <w:t xml:space="preserve">Avenida </w:t>
            </w:r>
            <w:proofErr w:type="spellStart"/>
            <w:r w:rsidRPr="00362425">
              <w:rPr>
                <w:rFonts w:ascii="Times New Roman" w:hAnsi="Times New Roman" w:cs="Times New Roman"/>
              </w:rPr>
              <w:t>Farquar</w:t>
            </w:r>
            <w:proofErr w:type="spellEnd"/>
            <w:r w:rsidRPr="00362425">
              <w:rPr>
                <w:rFonts w:ascii="Times New Roman" w:hAnsi="Times New Roman" w:cs="Times New Roman"/>
              </w:rPr>
              <w:t xml:space="preserve"> Bairro: Pedrinhas – Palácio Rio Madeira – Curvo 3 – 1º andar </w:t>
            </w:r>
          </w:p>
          <w:p w:rsidR="00AD377F" w:rsidRPr="00362425" w:rsidRDefault="00AD377F" w:rsidP="00B95C1B">
            <w:pPr>
              <w:pStyle w:val="TextosemFormatao"/>
              <w:widowControl/>
              <w:spacing w:before="120"/>
              <w:rPr>
                <w:rFonts w:ascii="Times New Roman" w:hAnsi="Times New Roman" w:cs="Times New Roman"/>
                <w:bCs/>
              </w:rPr>
            </w:pPr>
            <w:r w:rsidRPr="00362425">
              <w:rPr>
                <w:rFonts w:ascii="Times New Roman" w:hAnsi="Times New Roman" w:cs="Times New Roman"/>
                <w:bCs/>
              </w:rPr>
              <w:lastRenderedPageBreak/>
              <w:t>A/C: COMISSÃO ESPECIAL DE LICITAÇÃO</w:t>
            </w:r>
          </w:p>
          <w:p w:rsidR="00AD377F" w:rsidRPr="00362425" w:rsidRDefault="00AD377F" w:rsidP="00B95C1B">
            <w:pPr>
              <w:tabs>
                <w:tab w:val="left" w:pos="1134"/>
              </w:tabs>
              <w:spacing w:before="120"/>
            </w:pPr>
            <w:r>
              <w:rPr>
                <w:bCs/>
              </w:rPr>
              <w:t>CONCORRÊNCIA PÚBLICA</w:t>
            </w:r>
            <w:r w:rsidRPr="00362425">
              <w:rPr>
                <w:bCs/>
              </w:rPr>
              <w:t xml:space="preserve"> Nº. </w:t>
            </w:r>
            <w:r w:rsidR="00AD23EE">
              <w:rPr>
                <w:bCs/>
              </w:rPr>
              <w:t>077/2014</w:t>
            </w:r>
            <w:r w:rsidR="003053FB">
              <w:rPr>
                <w:bCs/>
              </w:rPr>
              <w:t>/CEL/SUPEL/RO</w:t>
            </w:r>
          </w:p>
          <w:p w:rsidR="00AD377F" w:rsidRPr="00362425" w:rsidRDefault="00AD377F" w:rsidP="00B95C1B">
            <w:pPr>
              <w:tabs>
                <w:tab w:val="left" w:pos="1134"/>
              </w:tabs>
              <w:spacing w:before="120"/>
            </w:pPr>
            <w:r w:rsidRPr="00362425">
              <w:t>ABERTURA</w:t>
            </w:r>
            <w:r w:rsidR="00060749">
              <w:t xml:space="preserve">: </w:t>
            </w:r>
            <w:r w:rsidR="00364D96">
              <w:t>04 de fevereiro</w:t>
            </w:r>
            <w:r w:rsidR="00C67834">
              <w:t xml:space="preserve"> de 2015</w:t>
            </w:r>
            <w:r w:rsidR="00060749">
              <w:t xml:space="preserve"> </w:t>
            </w:r>
            <w:r w:rsidR="0073658E" w:rsidRPr="00362425">
              <w:t xml:space="preserve">às </w:t>
            </w:r>
            <w:r w:rsidR="00382ECB">
              <w:t>09</w:t>
            </w:r>
            <w:r w:rsidR="0073658E" w:rsidRPr="00362425">
              <w:t>h00min. (horário local)</w:t>
            </w:r>
          </w:p>
        </w:tc>
      </w:tr>
      <w:tr w:rsidR="00AD377F" w:rsidRPr="00362425" w:rsidTr="0031106F">
        <w:trPr>
          <w:trHeight w:val="70"/>
          <w:jc w:val="center"/>
        </w:trPr>
        <w:tc>
          <w:tcPr>
            <w:tcW w:w="7603" w:type="dxa"/>
            <w:shd w:val="clear" w:color="auto" w:fill="auto"/>
          </w:tcPr>
          <w:p w:rsidR="00AD377F" w:rsidRPr="00362425" w:rsidRDefault="00AD377F" w:rsidP="00B95C1B">
            <w:pPr>
              <w:tabs>
                <w:tab w:val="left" w:pos="1134"/>
              </w:tabs>
              <w:spacing w:before="120"/>
              <w:rPr>
                <w:i/>
              </w:rPr>
            </w:pPr>
            <w:r w:rsidRPr="00362425">
              <w:rPr>
                <w:i/>
              </w:rPr>
              <w:lastRenderedPageBreak/>
              <w:t>RAZÃO SOCIAL, ENDEREÇO E Nº. DO CNPJ DA LICITANTE</w:t>
            </w:r>
          </w:p>
        </w:tc>
      </w:tr>
    </w:tbl>
    <w:p w:rsidR="00AD377F" w:rsidRPr="00362425" w:rsidRDefault="00AD377F" w:rsidP="00AD377F">
      <w:pPr>
        <w:jc w:val="both"/>
        <w:rPr>
          <w:sz w:val="22"/>
          <w:szCs w:val="22"/>
        </w:rPr>
      </w:pPr>
    </w:p>
    <w:p w:rsidR="00AD377F" w:rsidRPr="00362425" w:rsidRDefault="00AD377F" w:rsidP="00AD377F">
      <w:pPr>
        <w:jc w:val="both"/>
        <w:rPr>
          <w:sz w:val="22"/>
          <w:szCs w:val="22"/>
        </w:rPr>
      </w:pPr>
    </w:p>
    <w:tbl>
      <w:tblPr>
        <w:tblW w:w="0" w:type="auto"/>
        <w:jc w:val="center"/>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01"/>
      </w:tblGrid>
      <w:tr w:rsidR="00AD377F" w:rsidRPr="00362425" w:rsidTr="0031106F">
        <w:trPr>
          <w:trHeight w:val="139"/>
          <w:jc w:val="center"/>
        </w:trPr>
        <w:tc>
          <w:tcPr>
            <w:tcW w:w="7701" w:type="dxa"/>
            <w:shd w:val="clear" w:color="auto" w:fill="auto"/>
          </w:tcPr>
          <w:p w:rsidR="00AD377F" w:rsidRPr="00362425" w:rsidRDefault="00AD377F" w:rsidP="00B95C1B">
            <w:pPr>
              <w:tabs>
                <w:tab w:val="left" w:pos="1134"/>
              </w:tabs>
              <w:spacing w:before="120"/>
              <w:jc w:val="center"/>
            </w:pPr>
            <w:r w:rsidRPr="00362425">
              <w:rPr>
                <w:b/>
              </w:rPr>
              <w:t>ENVELOPE 03 – PROPOSTA DE PREÇOS</w:t>
            </w:r>
          </w:p>
        </w:tc>
      </w:tr>
      <w:tr w:rsidR="00AD377F" w:rsidRPr="00362425" w:rsidTr="0031106F">
        <w:trPr>
          <w:trHeight w:val="173"/>
          <w:jc w:val="center"/>
        </w:trPr>
        <w:tc>
          <w:tcPr>
            <w:tcW w:w="7701" w:type="dxa"/>
            <w:shd w:val="clear" w:color="auto" w:fill="auto"/>
          </w:tcPr>
          <w:p w:rsidR="00AD377F" w:rsidRPr="00362425" w:rsidRDefault="00AD377F" w:rsidP="00B95C1B">
            <w:pPr>
              <w:pStyle w:val="TextosemFormatao"/>
              <w:widowControl/>
              <w:spacing w:before="120"/>
              <w:rPr>
                <w:rFonts w:ascii="Times New Roman" w:hAnsi="Times New Roman" w:cs="Times New Roman"/>
                <w:bCs/>
              </w:rPr>
            </w:pPr>
            <w:r w:rsidRPr="00362425">
              <w:rPr>
                <w:rFonts w:ascii="Times New Roman" w:hAnsi="Times New Roman" w:cs="Times New Roman"/>
                <w:bCs/>
              </w:rPr>
              <w:t>SUPERINTENDÊNCIA ESTADUAL DE COMPRAS E LICITAÇÕES – SUPEL</w:t>
            </w:r>
          </w:p>
          <w:p w:rsidR="00AD377F" w:rsidRPr="00362425" w:rsidRDefault="00AD377F" w:rsidP="00B95C1B">
            <w:pPr>
              <w:pStyle w:val="TextosemFormatao"/>
              <w:widowControl/>
              <w:spacing w:before="120"/>
              <w:rPr>
                <w:rFonts w:ascii="Times New Roman" w:hAnsi="Times New Roman" w:cs="Times New Roman"/>
              </w:rPr>
            </w:pPr>
            <w:r w:rsidRPr="00362425">
              <w:rPr>
                <w:rFonts w:ascii="Times New Roman" w:hAnsi="Times New Roman" w:cs="Times New Roman"/>
              </w:rPr>
              <w:t xml:space="preserve">Avenida </w:t>
            </w:r>
            <w:proofErr w:type="spellStart"/>
            <w:r w:rsidRPr="00362425">
              <w:rPr>
                <w:rFonts w:ascii="Times New Roman" w:hAnsi="Times New Roman" w:cs="Times New Roman"/>
              </w:rPr>
              <w:t>Farquar</w:t>
            </w:r>
            <w:proofErr w:type="spellEnd"/>
            <w:r w:rsidRPr="00362425">
              <w:rPr>
                <w:rFonts w:ascii="Times New Roman" w:hAnsi="Times New Roman" w:cs="Times New Roman"/>
              </w:rPr>
              <w:t xml:space="preserve"> Bairro: Pedrinhas – Palácio Rio Madeira – Curvo 3 – 1º andar </w:t>
            </w:r>
          </w:p>
          <w:p w:rsidR="00AD377F" w:rsidRPr="00362425" w:rsidRDefault="00AD377F" w:rsidP="00B95C1B">
            <w:pPr>
              <w:pStyle w:val="TextosemFormatao"/>
              <w:widowControl/>
              <w:spacing w:before="120"/>
              <w:rPr>
                <w:rFonts w:ascii="Times New Roman" w:hAnsi="Times New Roman" w:cs="Times New Roman"/>
                <w:bCs/>
              </w:rPr>
            </w:pPr>
            <w:r w:rsidRPr="00362425">
              <w:rPr>
                <w:rFonts w:ascii="Times New Roman" w:hAnsi="Times New Roman" w:cs="Times New Roman"/>
                <w:bCs/>
              </w:rPr>
              <w:t>A/C: COMISSÃO ESPECIAL DE LICITAÇÃO</w:t>
            </w:r>
          </w:p>
          <w:p w:rsidR="00AD377F" w:rsidRPr="00362425" w:rsidRDefault="00AD377F" w:rsidP="00B95C1B">
            <w:pPr>
              <w:tabs>
                <w:tab w:val="left" w:pos="1134"/>
              </w:tabs>
              <w:spacing w:before="120"/>
            </w:pPr>
            <w:r>
              <w:rPr>
                <w:bCs/>
              </w:rPr>
              <w:t>CONCORRÊNCIA PÚBLICA</w:t>
            </w:r>
            <w:r w:rsidRPr="00362425">
              <w:rPr>
                <w:bCs/>
              </w:rPr>
              <w:t xml:space="preserve"> Nº. </w:t>
            </w:r>
            <w:r w:rsidR="00AD23EE">
              <w:rPr>
                <w:bCs/>
              </w:rPr>
              <w:t>077/2014</w:t>
            </w:r>
            <w:r w:rsidR="003053FB">
              <w:rPr>
                <w:bCs/>
              </w:rPr>
              <w:t>/CEL/SUPEL/RO</w:t>
            </w:r>
          </w:p>
          <w:p w:rsidR="00AD377F" w:rsidRPr="00362425" w:rsidRDefault="00AD377F" w:rsidP="00B95C1B">
            <w:pPr>
              <w:tabs>
                <w:tab w:val="left" w:pos="1134"/>
              </w:tabs>
              <w:spacing w:before="120"/>
              <w:rPr>
                <w:b/>
              </w:rPr>
            </w:pPr>
            <w:r w:rsidRPr="00362425">
              <w:t>ABERTURA</w:t>
            </w:r>
            <w:r w:rsidR="00060749">
              <w:t xml:space="preserve">: </w:t>
            </w:r>
            <w:r w:rsidR="00364D96">
              <w:t xml:space="preserve">04 de fevereiro </w:t>
            </w:r>
            <w:r w:rsidR="00C67834">
              <w:t>de 2015</w:t>
            </w:r>
            <w:r w:rsidR="00060749">
              <w:t xml:space="preserve"> </w:t>
            </w:r>
            <w:r w:rsidR="0073658E" w:rsidRPr="00362425">
              <w:t xml:space="preserve">às </w:t>
            </w:r>
            <w:r w:rsidR="00382ECB">
              <w:t>09</w:t>
            </w:r>
            <w:r w:rsidR="0073658E" w:rsidRPr="00362425">
              <w:t>h00min. (horário local)</w:t>
            </w:r>
          </w:p>
        </w:tc>
      </w:tr>
      <w:tr w:rsidR="00AD377F" w:rsidRPr="00CD1325" w:rsidTr="0031106F">
        <w:trPr>
          <w:trHeight w:val="70"/>
          <w:jc w:val="center"/>
        </w:trPr>
        <w:tc>
          <w:tcPr>
            <w:tcW w:w="7701" w:type="dxa"/>
            <w:shd w:val="clear" w:color="auto" w:fill="auto"/>
          </w:tcPr>
          <w:p w:rsidR="00AD377F" w:rsidRPr="007D5A88" w:rsidRDefault="00AD377F" w:rsidP="00B95C1B">
            <w:pPr>
              <w:tabs>
                <w:tab w:val="left" w:pos="1134"/>
              </w:tabs>
              <w:spacing w:before="120"/>
              <w:jc w:val="both"/>
              <w:rPr>
                <w:i/>
              </w:rPr>
            </w:pPr>
            <w:r w:rsidRPr="00362425">
              <w:rPr>
                <w:i/>
              </w:rPr>
              <w:t>RAZÃO SOCIAL, ENDEREÇO E Nº. DO CNPJ DA LICITANTE</w:t>
            </w:r>
          </w:p>
        </w:tc>
      </w:tr>
    </w:tbl>
    <w:p w:rsidR="00AD377F" w:rsidRPr="00CD1325" w:rsidRDefault="00AD377F" w:rsidP="00AD377F">
      <w:pPr>
        <w:jc w:val="both"/>
        <w:rPr>
          <w:sz w:val="22"/>
          <w:szCs w:val="22"/>
        </w:rPr>
      </w:pPr>
      <w:r w:rsidRPr="00CD1325">
        <w:rPr>
          <w:sz w:val="22"/>
          <w:szCs w:val="22"/>
        </w:rPr>
        <w:t xml:space="preserve"> </w:t>
      </w:r>
    </w:p>
    <w:p w:rsidR="00AD377F" w:rsidRPr="00CD1325" w:rsidRDefault="00AD377F" w:rsidP="00AD377F">
      <w:pPr>
        <w:pStyle w:val="BodyText21"/>
        <w:rPr>
          <w:sz w:val="22"/>
          <w:szCs w:val="22"/>
        </w:rPr>
      </w:pPr>
      <w:r w:rsidRPr="00CD1325">
        <w:rPr>
          <w:sz w:val="22"/>
          <w:szCs w:val="22"/>
        </w:rPr>
        <w:t>7.3. Para fins de agilização da fase de habilitação do certame licitatório, todos os volumes poderão ser, encadernados (na forma como decidir o competidor), com todas as folhas rubricadas pelo(s) representante(s) legal(is) da empresa e numeradas em ordem crescente.</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b/>
          <w:sz w:val="22"/>
          <w:szCs w:val="22"/>
        </w:rPr>
        <w:t xml:space="preserve">7.4. </w:t>
      </w:r>
      <w:r w:rsidRPr="00CD1325">
        <w:rPr>
          <w:b/>
          <w:sz w:val="22"/>
          <w:szCs w:val="22"/>
          <w:u w:val="single"/>
        </w:rPr>
        <w:t>Nenhum dos documentos e propostas contidos nos envelopes 1, 2 e 3, poderão conter rasuras ou entrelinhas, não sendo permitido o uso de palavras ou algarismos manuscritos</w:t>
      </w:r>
      <w:r w:rsidRPr="00CD1325">
        <w:rPr>
          <w:b/>
          <w:sz w:val="22"/>
          <w:szCs w:val="22"/>
        </w:rPr>
        <w:t xml:space="preserve">. </w:t>
      </w:r>
      <w:r w:rsidRPr="00CD1325">
        <w:rPr>
          <w:sz w:val="22"/>
          <w:szCs w:val="22"/>
        </w:rPr>
        <w:t>Para fins de julgamento considera-se:</w:t>
      </w:r>
    </w:p>
    <w:p w:rsidR="00AD377F" w:rsidRPr="00CD1325" w:rsidRDefault="00AD377F" w:rsidP="00AD377F">
      <w:pPr>
        <w:jc w:val="both"/>
        <w:rPr>
          <w:sz w:val="22"/>
          <w:szCs w:val="22"/>
        </w:rPr>
      </w:pPr>
    </w:p>
    <w:p w:rsidR="00AD377F" w:rsidRPr="00CD1325" w:rsidRDefault="00AD377F" w:rsidP="00AD377F">
      <w:pPr>
        <w:numPr>
          <w:ilvl w:val="0"/>
          <w:numId w:val="8"/>
        </w:numPr>
        <w:tabs>
          <w:tab w:val="left" w:pos="851"/>
        </w:tabs>
        <w:ind w:left="567" w:firstLine="0"/>
        <w:jc w:val="both"/>
        <w:rPr>
          <w:sz w:val="22"/>
          <w:szCs w:val="22"/>
        </w:rPr>
      </w:pPr>
      <w:r w:rsidRPr="00CD1325">
        <w:rPr>
          <w:b/>
          <w:sz w:val="22"/>
          <w:szCs w:val="22"/>
        </w:rPr>
        <w:t>RASURAS</w:t>
      </w:r>
      <w:r w:rsidRPr="00CD1325">
        <w:rPr>
          <w:sz w:val="22"/>
          <w:szCs w:val="22"/>
        </w:rPr>
        <w:t xml:space="preserve"> – qualquer tentativa de modificação do que foi originalmente escrito e que impossibilite ou dificulte a correta leitura, por dupla interpretação do texto, exclusive na numeração de folhas (desde que não altere o teor do documento), a qual a Comissão caso julgue necessário, poderá promover nova numeração, a fim de resguardar a integridade da documentação.</w:t>
      </w:r>
    </w:p>
    <w:p w:rsidR="00AD377F" w:rsidRPr="00CD1325" w:rsidRDefault="00AD377F" w:rsidP="00AD377F">
      <w:pPr>
        <w:tabs>
          <w:tab w:val="left" w:pos="851"/>
        </w:tabs>
        <w:ind w:left="567"/>
        <w:jc w:val="both"/>
        <w:rPr>
          <w:sz w:val="22"/>
          <w:szCs w:val="22"/>
        </w:rPr>
      </w:pPr>
    </w:p>
    <w:p w:rsidR="00AD377F" w:rsidRPr="00CD1325" w:rsidRDefault="00AD377F" w:rsidP="00AD377F">
      <w:pPr>
        <w:numPr>
          <w:ilvl w:val="0"/>
          <w:numId w:val="8"/>
        </w:numPr>
        <w:tabs>
          <w:tab w:val="left" w:pos="851"/>
        </w:tabs>
        <w:ind w:left="567" w:firstLine="0"/>
        <w:jc w:val="both"/>
        <w:rPr>
          <w:sz w:val="22"/>
          <w:szCs w:val="22"/>
        </w:rPr>
      </w:pPr>
      <w:r w:rsidRPr="00CD1325">
        <w:rPr>
          <w:b/>
          <w:sz w:val="22"/>
          <w:szCs w:val="22"/>
        </w:rPr>
        <w:t>ENTRELINHAS</w:t>
      </w:r>
      <w:r w:rsidRPr="00CD1325">
        <w:rPr>
          <w:sz w:val="22"/>
          <w:szCs w:val="22"/>
        </w:rPr>
        <w:t xml:space="preserve"> – qualquer inclusão de texto na tentativa de complementar, modificar ou corrigir o que originalmente foi escrito.</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 xml:space="preserve">7.5. Os documentos exigidos poderão ser apresentados em original ou por qualquer processo de cópia autenticada em cartório competente, ou autenticada por servidor da SUPEL/RO, </w:t>
      </w:r>
      <w:r w:rsidRPr="00CD1325">
        <w:rPr>
          <w:sz w:val="22"/>
          <w:szCs w:val="22"/>
          <w:u w:val="single"/>
        </w:rPr>
        <w:t>sob pena de inabilitação</w:t>
      </w:r>
      <w:r w:rsidRPr="00CD1325">
        <w:rPr>
          <w:sz w:val="22"/>
          <w:szCs w:val="22"/>
        </w:rPr>
        <w:t>.</w:t>
      </w:r>
    </w:p>
    <w:p w:rsidR="005A1D6D" w:rsidRDefault="005A1D6D" w:rsidP="00AD377F">
      <w:pPr>
        <w:jc w:val="both"/>
        <w:rPr>
          <w:sz w:val="22"/>
          <w:szCs w:val="22"/>
        </w:rPr>
      </w:pPr>
    </w:p>
    <w:p w:rsidR="00AD377F" w:rsidRPr="00CD1325" w:rsidRDefault="00AD377F" w:rsidP="00AD377F">
      <w:pPr>
        <w:jc w:val="both"/>
        <w:rPr>
          <w:sz w:val="22"/>
          <w:szCs w:val="22"/>
        </w:rPr>
      </w:pPr>
      <w:r w:rsidRPr="00CD1325">
        <w:rPr>
          <w:sz w:val="22"/>
          <w:szCs w:val="22"/>
        </w:rPr>
        <w:t>7.6. Não serão considerados documentos e propostas que deixarem de atender as disposições deste Edital.</w:t>
      </w:r>
    </w:p>
    <w:p w:rsidR="005A1D6D" w:rsidRDefault="005A1D6D" w:rsidP="00AD377F">
      <w:pPr>
        <w:jc w:val="both"/>
        <w:rPr>
          <w:sz w:val="22"/>
          <w:szCs w:val="22"/>
        </w:rPr>
      </w:pPr>
    </w:p>
    <w:p w:rsidR="00AD377F" w:rsidRPr="00CD1325" w:rsidRDefault="00AD377F" w:rsidP="00AD377F">
      <w:pPr>
        <w:jc w:val="both"/>
        <w:rPr>
          <w:sz w:val="22"/>
          <w:szCs w:val="22"/>
        </w:rPr>
      </w:pPr>
      <w:r w:rsidRPr="00CD1325">
        <w:rPr>
          <w:sz w:val="22"/>
          <w:szCs w:val="22"/>
        </w:rPr>
        <w:t>7.7. Não serão admitidas, sob quaisquer motivos ou hipóteses, modificações ou substituições das propostas ou de quaisquer documentos.</w:t>
      </w:r>
    </w:p>
    <w:p w:rsidR="005A1D6D" w:rsidRDefault="005A1D6D" w:rsidP="00AD377F">
      <w:pPr>
        <w:jc w:val="both"/>
        <w:rPr>
          <w:sz w:val="22"/>
          <w:szCs w:val="22"/>
        </w:rPr>
      </w:pPr>
    </w:p>
    <w:p w:rsidR="00AD377F" w:rsidRPr="00CD1325" w:rsidRDefault="00AD377F" w:rsidP="00AD377F">
      <w:pPr>
        <w:jc w:val="both"/>
        <w:rPr>
          <w:sz w:val="22"/>
          <w:szCs w:val="22"/>
        </w:rPr>
      </w:pPr>
      <w:r w:rsidRPr="00CD1325">
        <w:rPr>
          <w:sz w:val="22"/>
          <w:szCs w:val="22"/>
        </w:rPr>
        <w:t>7.8. Não serão aceitos documentos e propostas transmitidos por fac-símile, telegrama ou outra forma de apresentação que descaracterize o sigilo de seu conteúdo.</w:t>
      </w:r>
    </w:p>
    <w:p w:rsidR="005A1D6D" w:rsidRDefault="005A1D6D" w:rsidP="00AD377F">
      <w:pPr>
        <w:jc w:val="both"/>
        <w:rPr>
          <w:sz w:val="22"/>
          <w:szCs w:val="22"/>
        </w:rPr>
      </w:pPr>
    </w:p>
    <w:p w:rsidR="00AD377F" w:rsidRPr="00CD1325" w:rsidRDefault="005A1D6D" w:rsidP="00AD377F">
      <w:pPr>
        <w:jc w:val="both"/>
        <w:rPr>
          <w:sz w:val="22"/>
          <w:szCs w:val="22"/>
        </w:rPr>
      </w:pPr>
      <w:r>
        <w:rPr>
          <w:sz w:val="22"/>
          <w:szCs w:val="22"/>
        </w:rPr>
        <w:t>7.</w:t>
      </w:r>
      <w:r w:rsidR="00AD377F" w:rsidRPr="00CD1325">
        <w:rPr>
          <w:sz w:val="22"/>
          <w:szCs w:val="22"/>
        </w:rPr>
        <w:t>9. Para efeito de remessa pelos Correios, os envelopes (distintos e individuais) de Documenta</w:t>
      </w:r>
      <w:r w:rsidR="0073658E">
        <w:rPr>
          <w:sz w:val="22"/>
          <w:szCs w:val="22"/>
        </w:rPr>
        <w:t>ção de Habilitação e Propostas T</w:t>
      </w:r>
      <w:r w:rsidR="00AD377F" w:rsidRPr="00CD1325">
        <w:rPr>
          <w:sz w:val="22"/>
          <w:szCs w:val="22"/>
        </w:rPr>
        <w:t xml:space="preserve">écnica e </w:t>
      </w:r>
      <w:r w:rsidR="0073658E">
        <w:rPr>
          <w:sz w:val="22"/>
          <w:szCs w:val="22"/>
        </w:rPr>
        <w:t>C</w:t>
      </w:r>
      <w:r w:rsidR="00AD377F" w:rsidRPr="00CD1325">
        <w:rPr>
          <w:sz w:val="22"/>
          <w:szCs w:val="22"/>
        </w:rPr>
        <w:t>omercial, poderão ser acondicionados em um único invólucro, desde que no sobrescrito venha expresso seu conteúdo, identificando a licitação a que se refere, data e horário para abertura, sob inteira responsabilidade do licitante.</w:t>
      </w:r>
    </w:p>
    <w:p w:rsidR="005A1D6D" w:rsidRDefault="005A1D6D" w:rsidP="00AD377F">
      <w:pPr>
        <w:jc w:val="both"/>
        <w:rPr>
          <w:sz w:val="22"/>
          <w:szCs w:val="22"/>
        </w:rPr>
      </w:pPr>
    </w:p>
    <w:p w:rsidR="00AD377F" w:rsidRPr="00CD1325" w:rsidRDefault="00AD377F" w:rsidP="00AD377F">
      <w:pPr>
        <w:jc w:val="both"/>
        <w:rPr>
          <w:sz w:val="22"/>
          <w:szCs w:val="22"/>
        </w:rPr>
      </w:pPr>
      <w:r w:rsidRPr="00CD1325">
        <w:rPr>
          <w:sz w:val="22"/>
          <w:szCs w:val="22"/>
        </w:rPr>
        <w:t>7.10. Os documentos de habilitação e propostas apresentados fora da data e horário previsto no preâmbulo deste Edital não serão recebidos.</w:t>
      </w:r>
    </w:p>
    <w:p w:rsidR="005A1D6D" w:rsidRDefault="005A1D6D" w:rsidP="00AD377F">
      <w:pPr>
        <w:pStyle w:val="Corpodetexto2"/>
        <w:spacing w:after="0" w:line="240" w:lineRule="auto"/>
        <w:jc w:val="both"/>
        <w:rPr>
          <w:sz w:val="22"/>
          <w:szCs w:val="22"/>
        </w:rPr>
      </w:pPr>
    </w:p>
    <w:p w:rsidR="00AD377F" w:rsidRPr="00CD1325" w:rsidRDefault="00AD377F" w:rsidP="00AD377F">
      <w:pPr>
        <w:pStyle w:val="Corpodetexto2"/>
        <w:spacing w:after="0" w:line="240" w:lineRule="auto"/>
        <w:jc w:val="both"/>
        <w:rPr>
          <w:sz w:val="22"/>
          <w:szCs w:val="22"/>
        </w:rPr>
      </w:pPr>
      <w:r w:rsidRPr="00CD1325">
        <w:rPr>
          <w:sz w:val="22"/>
          <w:szCs w:val="22"/>
        </w:rPr>
        <w:t xml:space="preserve">7.11 – A validade das certidões emitidas pela INTERNET, fica condicionada à confirmação no endereço eletrônico específico.  </w:t>
      </w:r>
    </w:p>
    <w:p w:rsidR="00AD377F" w:rsidRPr="00CD1325" w:rsidRDefault="00AD377F" w:rsidP="00AD377F">
      <w:pPr>
        <w:rPr>
          <w:b/>
          <w:sz w:val="22"/>
          <w:szCs w:val="22"/>
        </w:rPr>
      </w:pPr>
    </w:p>
    <w:p w:rsidR="00AD377F" w:rsidRPr="00CD1325" w:rsidRDefault="00AD377F" w:rsidP="00AD377F">
      <w:pPr>
        <w:rPr>
          <w:sz w:val="22"/>
          <w:szCs w:val="22"/>
        </w:rPr>
      </w:pPr>
      <w:r w:rsidRPr="00CD1325">
        <w:rPr>
          <w:b/>
          <w:sz w:val="22"/>
          <w:szCs w:val="22"/>
        </w:rPr>
        <w:t>8 – DA DOCUMENTAÇÃO DE HABILITAÇÃO - ENVELOPE 01:</w:t>
      </w:r>
    </w:p>
    <w:p w:rsidR="00D62E99" w:rsidRDefault="00D62E99" w:rsidP="00AD377F">
      <w:pPr>
        <w:jc w:val="both"/>
        <w:rPr>
          <w:b/>
          <w:bCs/>
          <w:sz w:val="22"/>
          <w:szCs w:val="22"/>
        </w:rPr>
      </w:pPr>
    </w:p>
    <w:p w:rsidR="00AD377F" w:rsidRPr="00CD1325" w:rsidRDefault="00AD377F" w:rsidP="00AD377F">
      <w:pPr>
        <w:jc w:val="both"/>
        <w:rPr>
          <w:sz w:val="22"/>
          <w:szCs w:val="22"/>
        </w:rPr>
      </w:pPr>
      <w:r w:rsidRPr="00CD1325">
        <w:rPr>
          <w:b/>
          <w:bCs/>
          <w:sz w:val="22"/>
          <w:szCs w:val="22"/>
        </w:rPr>
        <w:t>8.1</w:t>
      </w:r>
      <w:r w:rsidRPr="00CD1325">
        <w:rPr>
          <w:bCs/>
          <w:sz w:val="22"/>
          <w:szCs w:val="22"/>
        </w:rPr>
        <w:t xml:space="preserve">. Para a habilitação, as </w:t>
      </w:r>
      <w:r w:rsidRPr="00CD1325">
        <w:rPr>
          <w:b/>
          <w:sz w:val="22"/>
          <w:szCs w:val="22"/>
        </w:rPr>
        <w:t xml:space="preserve">LICITANTES </w:t>
      </w:r>
      <w:r w:rsidRPr="00CD1325">
        <w:rPr>
          <w:sz w:val="22"/>
          <w:szCs w:val="22"/>
        </w:rPr>
        <w:t>deverão</w:t>
      </w:r>
      <w:r w:rsidRPr="00CD1325">
        <w:rPr>
          <w:bCs/>
          <w:sz w:val="22"/>
          <w:szCs w:val="22"/>
        </w:rPr>
        <w:t xml:space="preserve"> apresentar (ou manter atualizados, para consulta, conforme o caso, no Cadastro da SUPEL e órgãos emitentes) os documentos a seguir relacionados, </w:t>
      </w:r>
      <w:r w:rsidRPr="00CD1325">
        <w:rPr>
          <w:b/>
          <w:sz w:val="22"/>
          <w:szCs w:val="22"/>
          <w:u w:val="single"/>
        </w:rPr>
        <w:t>em 01 (uma) via</w:t>
      </w:r>
      <w:r w:rsidRPr="00CD1325">
        <w:rPr>
          <w:b/>
          <w:sz w:val="22"/>
          <w:szCs w:val="22"/>
        </w:rPr>
        <w:t xml:space="preserve">, </w:t>
      </w:r>
      <w:r w:rsidRPr="00CD1325">
        <w:rPr>
          <w:bCs/>
          <w:sz w:val="22"/>
          <w:szCs w:val="22"/>
        </w:rPr>
        <w:t xml:space="preserve">atendendo ao especificado e no prazo de validade, </w:t>
      </w:r>
      <w:r w:rsidRPr="00CD1325">
        <w:rPr>
          <w:b/>
          <w:bCs/>
          <w:sz w:val="22"/>
          <w:szCs w:val="22"/>
          <w:u w:val="single"/>
        </w:rPr>
        <w:t>sob pena de inabilitação</w:t>
      </w:r>
      <w:r w:rsidRPr="00CD1325">
        <w:rPr>
          <w:bCs/>
          <w:sz w:val="22"/>
          <w:szCs w:val="22"/>
        </w:rPr>
        <w:t>:</w:t>
      </w:r>
    </w:p>
    <w:p w:rsidR="00AD377F" w:rsidRPr="007D3545" w:rsidRDefault="00AD377F" w:rsidP="00AD377F">
      <w:pPr>
        <w:jc w:val="both"/>
        <w:rPr>
          <w:sz w:val="10"/>
          <w:szCs w:val="22"/>
        </w:rPr>
      </w:pPr>
    </w:p>
    <w:p w:rsidR="00AD377F" w:rsidRPr="00CD1325" w:rsidRDefault="00AD377F" w:rsidP="00AD377F">
      <w:pPr>
        <w:jc w:val="both"/>
        <w:rPr>
          <w:sz w:val="22"/>
          <w:szCs w:val="22"/>
        </w:rPr>
      </w:pPr>
    </w:p>
    <w:p w:rsidR="00AD377F" w:rsidRPr="007D6B20" w:rsidRDefault="00AD377F" w:rsidP="00AD377F">
      <w:pPr>
        <w:numPr>
          <w:ilvl w:val="2"/>
          <w:numId w:val="2"/>
        </w:numPr>
        <w:jc w:val="both"/>
        <w:rPr>
          <w:sz w:val="22"/>
          <w:szCs w:val="22"/>
        </w:rPr>
      </w:pPr>
      <w:r w:rsidRPr="00CD1325">
        <w:rPr>
          <w:b/>
          <w:sz w:val="22"/>
          <w:szCs w:val="22"/>
        </w:rPr>
        <w:t>- DA QUALIFICAÇÃO JURÍDICA:</w:t>
      </w:r>
    </w:p>
    <w:p w:rsidR="00AD377F" w:rsidRPr="00CD1325" w:rsidRDefault="00AD377F" w:rsidP="00AD377F">
      <w:pPr>
        <w:ind w:left="1286"/>
        <w:jc w:val="both"/>
        <w:rPr>
          <w:sz w:val="22"/>
          <w:szCs w:val="22"/>
        </w:rPr>
      </w:pPr>
    </w:p>
    <w:p w:rsidR="00AD377F" w:rsidRPr="001C6F40" w:rsidRDefault="00AD377F" w:rsidP="00AD377F">
      <w:pPr>
        <w:numPr>
          <w:ilvl w:val="0"/>
          <w:numId w:val="1"/>
        </w:numPr>
        <w:spacing w:after="120"/>
        <w:jc w:val="both"/>
        <w:rPr>
          <w:sz w:val="22"/>
          <w:szCs w:val="22"/>
        </w:rPr>
      </w:pPr>
      <w:r w:rsidRPr="001C6F40">
        <w:rPr>
          <w:sz w:val="22"/>
          <w:szCs w:val="22"/>
        </w:rPr>
        <w:t>Ato Constitutivo, Estatuto ou Contrato Social em vigor e respectivas alterações, devidamente registrado no Registro Público de Empresa Mercantil ou em Cartório de Registro de Pessoas Jurídicas, conforme a natureza societária da licitante, nos termos do Código Civil Brasileiro.</w:t>
      </w:r>
    </w:p>
    <w:p w:rsidR="00AD377F" w:rsidRPr="001C6F40" w:rsidRDefault="00AD377F" w:rsidP="00AD377F">
      <w:pPr>
        <w:numPr>
          <w:ilvl w:val="0"/>
          <w:numId w:val="1"/>
        </w:numPr>
        <w:spacing w:after="120"/>
        <w:jc w:val="both"/>
        <w:rPr>
          <w:sz w:val="22"/>
          <w:szCs w:val="22"/>
        </w:rPr>
      </w:pPr>
      <w:r w:rsidRPr="001C6F40">
        <w:rPr>
          <w:sz w:val="22"/>
          <w:szCs w:val="22"/>
        </w:rPr>
        <w:t>Documentos que comprovem a representação da Licitante (eleição de diretores, nomeação de gerentes delegados, etc.), com os devidos registros no Registro Público de Empresa Mercantil ou Cartório de Registro de Pessoas Jurídicas, considerando a natureza societária da Licitante.</w:t>
      </w:r>
    </w:p>
    <w:p w:rsidR="00AD377F" w:rsidRPr="001C6F40" w:rsidRDefault="00AD377F" w:rsidP="00AD377F">
      <w:pPr>
        <w:numPr>
          <w:ilvl w:val="0"/>
          <w:numId w:val="1"/>
        </w:numPr>
        <w:spacing w:after="120"/>
        <w:jc w:val="both"/>
        <w:rPr>
          <w:sz w:val="22"/>
          <w:szCs w:val="22"/>
        </w:rPr>
      </w:pPr>
      <w:r w:rsidRPr="001C6F40">
        <w:rPr>
          <w:sz w:val="22"/>
          <w:szCs w:val="22"/>
        </w:rPr>
        <w:t>Decreto de autorização, em se tratando de empresa ou sociedade estrangeira em funcionamento no País, e ato de registro ou autorização para funcionamento expedido pelo órgão competente, quando a atividade assim o exigir.</w:t>
      </w:r>
    </w:p>
    <w:p w:rsidR="00AD377F" w:rsidRPr="001C6F40" w:rsidRDefault="00AD377F" w:rsidP="00AD377F">
      <w:pPr>
        <w:numPr>
          <w:ilvl w:val="0"/>
          <w:numId w:val="1"/>
        </w:numPr>
        <w:spacing w:after="120"/>
        <w:jc w:val="both"/>
        <w:rPr>
          <w:sz w:val="22"/>
          <w:szCs w:val="22"/>
        </w:rPr>
      </w:pPr>
      <w:r w:rsidRPr="001C6F40">
        <w:rPr>
          <w:sz w:val="22"/>
          <w:szCs w:val="22"/>
        </w:rPr>
        <w:t>Decreto de Autorização – em se tratando de filial de sociedade estrangeira em funcionamento no País</w:t>
      </w:r>
      <w:r w:rsidRPr="001C6F40">
        <w:rPr>
          <w:color w:val="000000"/>
          <w:sz w:val="22"/>
          <w:szCs w:val="22"/>
        </w:rPr>
        <w:t xml:space="preserve">, e ato de registro ou autorização para funcionamento expedido </w:t>
      </w:r>
      <w:r w:rsidRPr="006A69C7">
        <w:rPr>
          <w:color w:val="000000"/>
          <w:sz w:val="22"/>
          <w:szCs w:val="22"/>
        </w:rPr>
        <w:t>pelo</w:t>
      </w:r>
      <w:r w:rsidRPr="001C6F40">
        <w:rPr>
          <w:color w:val="000000"/>
          <w:sz w:val="22"/>
          <w:szCs w:val="22"/>
        </w:rPr>
        <w:t xml:space="preserve"> órgão competente, quando a atividade assim o exigir.</w:t>
      </w:r>
    </w:p>
    <w:p w:rsidR="00AD377F" w:rsidRDefault="00AD377F" w:rsidP="00AD377F">
      <w:pPr>
        <w:numPr>
          <w:ilvl w:val="0"/>
          <w:numId w:val="1"/>
        </w:numPr>
        <w:spacing w:after="120"/>
        <w:jc w:val="both"/>
        <w:rPr>
          <w:sz w:val="22"/>
          <w:szCs w:val="22"/>
        </w:rPr>
      </w:pPr>
      <w:r w:rsidRPr="00DB4233">
        <w:rPr>
          <w:sz w:val="22"/>
          <w:szCs w:val="22"/>
        </w:rPr>
        <w:t>Termo de Compromisso, conform</w:t>
      </w:r>
      <w:r w:rsidRPr="006A69C7">
        <w:rPr>
          <w:sz w:val="22"/>
          <w:szCs w:val="22"/>
        </w:rPr>
        <w:t xml:space="preserve">e modelo </w:t>
      </w:r>
      <w:r w:rsidRPr="00DB4233">
        <w:rPr>
          <w:sz w:val="22"/>
          <w:szCs w:val="22"/>
        </w:rPr>
        <w:t xml:space="preserve">constante do </w:t>
      </w:r>
      <w:r w:rsidRPr="00DB4233">
        <w:rPr>
          <w:b/>
          <w:sz w:val="22"/>
          <w:szCs w:val="22"/>
        </w:rPr>
        <w:t xml:space="preserve">Anexo </w:t>
      </w:r>
      <w:r w:rsidR="00134E74" w:rsidRPr="00DB4233">
        <w:rPr>
          <w:b/>
          <w:sz w:val="22"/>
          <w:szCs w:val="22"/>
        </w:rPr>
        <w:t>II</w:t>
      </w:r>
      <w:r w:rsidRPr="00DB4233">
        <w:rPr>
          <w:sz w:val="22"/>
          <w:szCs w:val="22"/>
        </w:rPr>
        <w:t>.</w:t>
      </w:r>
    </w:p>
    <w:p w:rsidR="00AD377F" w:rsidRPr="00AC787F" w:rsidRDefault="00D66488" w:rsidP="00D66488">
      <w:pPr>
        <w:numPr>
          <w:ilvl w:val="0"/>
          <w:numId w:val="1"/>
        </w:numPr>
        <w:spacing w:after="120"/>
        <w:jc w:val="both"/>
        <w:rPr>
          <w:sz w:val="12"/>
          <w:szCs w:val="22"/>
        </w:rPr>
      </w:pPr>
      <w:r>
        <w:rPr>
          <w:sz w:val="22"/>
          <w:szCs w:val="22"/>
        </w:rPr>
        <w:t xml:space="preserve">Declaração que não utiliza </w:t>
      </w:r>
      <w:r w:rsidRPr="001C6F40">
        <w:rPr>
          <w:sz w:val="22"/>
          <w:szCs w:val="22"/>
        </w:rPr>
        <w:t xml:space="preserve">a mão-de-obra </w:t>
      </w:r>
      <w:r w:rsidRPr="00AC787F">
        <w:rPr>
          <w:sz w:val="22"/>
          <w:szCs w:val="22"/>
        </w:rPr>
        <w:t xml:space="preserve">de menores, nas idades e condições elencadas no inciso XXXIII, Art. 7º da Constituição Federal, em conformidade com a Lei nº 9.854, de 27/10/99 e com o </w:t>
      </w:r>
      <w:r w:rsidRPr="00AC787F">
        <w:rPr>
          <w:bCs/>
          <w:sz w:val="22"/>
          <w:szCs w:val="22"/>
        </w:rPr>
        <w:t>artigo 1º, do Decreto Federal nº 4.358, de 2002.</w:t>
      </w:r>
      <w:r w:rsidRPr="00AC787F">
        <w:rPr>
          <w:sz w:val="12"/>
          <w:szCs w:val="22"/>
        </w:rPr>
        <w:t xml:space="preserve"> </w:t>
      </w:r>
    </w:p>
    <w:p w:rsidR="00AD377F" w:rsidRPr="001C6F40" w:rsidRDefault="00AD377F" w:rsidP="00AD377F">
      <w:pPr>
        <w:numPr>
          <w:ilvl w:val="2"/>
          <w:numId w:val="4"/>
        </w:numPr>
        <w:jc w:val="both"/>
        <w:rPr>
          <w:sz w:val="22"/>
          <w:szCs w:val="22"/>
        </w:rPr>
      </w:pPr>
      <w:r w:rsidRPr="001C6F40">
        <w:rPr>
          <w:b/>
          <w:sz w:val="22"/>
          <w:szCs w:val="22"/>
        </w:rPr>
        <w:t>-</w:t>
      </w:r>
      <w:r w:rsidR="004D3479" w:rsidRPr="001C6F40">
        <w:rPr>
          <w:b/>
          <w:sz w:val="22"/>
          <w:szCs w:val="22"/>
        </w:rPr>
        <w:t xml:space="preserve"> </w:t>
      </w:r>
      <w:r w:rsidRPr="001C6F40">
        <w:rPr>
          <w:b/>
          <w:sz w:val="22"/>
          <w:szCs w:val="22"/>
        </w:rPr>
        <w:t>DA REGULARIDADE FISCAL E TRABALHISTA:</w:t>
      </w:r>
      <w:r w:rsidR="006A69C7">
        <w:rPr>
          <w:b/>
          <w:sz w:val="22"/>
          <w:szCs w:val="22"/>
        </w:rPr>
        <w:t xml:space="preserve"> </w:t>
      </w:r>
    </w:p>
    <w:p w:rsidR="00AD377F" w:rsidRPr="001C6F40" w:rsidRDefault="00AD377F" w:rsidP="00AD377F">
      <w:pPr>
        <w:ind w:left="1286"/>
        <w:jc w:val="both"/>
        <w:rPr>
          <w:sz w:val="22"/>
          <w:szCs w:val="22"/>
        </w:rPr>
      </w:pPr>
    </w:p>
    <w:p w:rsidR="00AD377F" w:rsidRPr="001C6F40" w:rsidRDefault="00AD377F" w:rsidP="00AD377F">
      <w:pPr>
        <w:pStyle w:val="PargrafodaLista"/>
        <w:numPr>
          <w:ilvl w:val="0"/>
          <w:numId w:val="10"/>
        </w:numPr>
        <w:spacing w:line="240" w:lineRule="auto"/>
        <w:jc w:val="both"/>
        <w:rPr>
          <w:rFonts w:ascii="Times New Roman" w:hAnsi="Times New Roman" w:cs="Times New Roman"/>
        </w:rPr>
      </w:pPr>
      <w:r w:rsidRPr="001C6F40">
        <w:rPr>
          <w:rFonts w:ascii="Times New Roman" w:hAnsi="Times New Roman" w:cs="Times New Roman"/>
        </w:rPr>
        <w:t>Prova de inscrição no Cadastro Nacional de Pessoas jurídicas do MF (CNPJ/MF);</w:t>
      </w:r>
    </w:p>
    <w:p w:rsidR="00AD377F" w:rsidRPr="001C6F40" w:rsidRDefault="00AD377F" w:rsidP="00AD377F">
      <w:pPr>
        <w:pStyle w:val="PargrafodaLista"/>
        <w:numPr>
          <w:ilvl w:val="0"/>
          <w:numId w:val="10"/>
        </w:numPr>
        <w:suppressAutoHyphens w:val="0"/>
        <w:spacing w:after="120" w:line="240" w:lineRule="auto"/>
        <w:jc w:val="both"/>
        <w:rPr>
          <w:rFonts w:ascii="Times New Roman" w:hAnsi="Times New Roman" w:cs="Times New Roman"/>
        </w:rPr>
      </w:pPr>
      <w:r w:rsidRPr="001C6F40">
        <w:rPr>
          <w:rFonts w:ascii="Times New Roman" w:hAnsi="Times New Roman" w:cs="Times New Roman"/>
        </w:rPr>
        <w:t>Prova de inscrição no cadastro de contribuintes Estadual ou Municipal, relativo ao domicílio ou sede do licitante, pertinente ao seu ramo de atividade e compatível com o objeto contratual;</w:t>
      </w:r>
    </w:p>
    <w:p w:rsidR="00AD377F" w:rsidRPr="001C6F40" w:rsidRDefault="00AD377F" w:rsidP="00AD377F">
      <w:pPr>
        <w:numPr>
          <w:ilvl w:val="0"/>
          <w:numId w:val="10"/>
        </w:numPr>
        <w:suppressAutoHyphens w:val="0"/>
        <w:spacing w:after="120"/>
        <w:jc w:val="both"/>
        <w:rPr>
          <w:sz w:val="22"/>
          <w:szCs w:val="22"/>
        </w:rPr>
      </w:pPr>
      <w:r w:rsidRPr="001C6F40">
        <w:rPr>
          <w:bCs/>
          <w:sz w:val="22"/>
          <w:szCs w:val="22"/>
        </w:rPr>
        <w:t>Certidão de Regularidade de Débitos com a Fazenda Federal (da Secretaria da Receita Federal e da Procuradoria da Fazenda Nacional);</w:t>
      </w:r>
    </w:p>
    <w:p w:rsidR="00AD377F" w:rsidRPr="001C6F40" w:rsidRDefault="00AD377F" w:rsidP="00AD377F">
      <w:pPr>
        <w:numPr>
          <w:ilvl w:val="0"/>
          <w:numId w:val="10"/>
        </w:numPr>
        <w:suppressAutoHyphens w:val="0"/>
        <w:spacing w:after="120"/>
        <w:jc w:val="both"/>
        <w:rPr>
          <w:sz w:val="22"/>
          <w:szCs w:val="22"/>
        </w:rPr>
      </w:pPr>
      <w:r w:rsidRPr="001C6F40">
        <w:rPr>
          <w:bCs/>
          <w:sz w:val="22"/>
          <w:szCs w:val="22"/>
        </w:rPr>
        <w:t>Certidão Regularidade de Débitos com a Fazenda Estadual</w:t>
      </w:r>
      <w:r w:rsidRPr="001C6F40">
        <w:rPr>
          <w:sz w:val="22"/>
          <w:szCs w:val="22"/>
        </w:rPr>
        <w:t>;</w:t>
      </w:r>
    </w:p>
    <w:p w:rsidR="00AD377F" w:rsidRPr="001C6F40" w:rsidRDefault="00AD377F" w:rsidP="00AD377F">
      <w:pPr>
        <w:numPr>
          <w:ilvl w:val="0"/>
          <w:numId w:val="10"/>
        </w:numPr>
        <w:suppressAutoHyphens w:val="0"/>
        <w:spacing w:after="120"/>
        <w:jc w:val="both"/>
        <w:rPr>
          <w:sz w:val="22"/>
          <w:szCs w:val="22"/>
        </w:rPr>
      </w:pPr>
      <w:r w:rsidRPr="001C6F40">
        <w:rPr>
          <w:bCs/>
          <w:sz w:val="22"/>
          <w:szCs w:val="22"/>
        </w:rPr>
        <w:t>Certidão Regularidade de Débitos com a Fazenda Municipal;</w:t>
      </w:r>
      <w:r w:rsidRPr="001C6F40">
        <w:rPr>
          <w:sz w:val="22"/>
          <w:szCs w:val="22"/>
        </w:rPr>
        <w:t xml:space="preserve">  </w:t>
      </w:r>
    </w:p>
    <w:p w:rsidR="00AD377F" w:rsidRPr="001C6F40" w:rsidRDefault="00AD377F" w:rsidP="00AD377F">
      <w:pPr>
        <w:numPr>
          <w:ilvl w:val="0"/>
          <w:numId w:val="10"/>
        </w:numPr>
        <w:suppressAutoHyphens w:val="0"/>
        <w:spacing w:after="120"/>
        <w:jc w:val="both"/>
        <w:rPr>
          <w:sz w:val="22"/>
          <w:szCs w:val="22"/>
        </w:rPr>
      </w:pPr>
      <w:r w:rsidRPr="001C6F40">
        <w:rPr>
          <w:bCs/>
          <w:sz w:val="22"/>
          <w:szCs w:val="22"/>
        </w:rPr>
        <w:t>Certificado de Regularidade do FGTS,</w:t>
      </w:r>
      <w:r w:rsidRPr="001C6F40">
        <w:rPr>
          <w:sz w:val="22"/>
          <w:szCs w:val="22"/>
        </w:rPr>
        <w:t xml:space="preserve"> admitida comprovação também por meio de “certidão positiva, com efeito, de negativa” diante da existência de débito confesso, parcelado e em fase de adimplemento;</w:t>
      </w:r>
    </w:p>
    <w:p w:rsidR="00AD377F" w:rsidRPr="001C6F40" w:rsidRDefault="00AD377F" w:rsidP="00AD377F">
      <w:pPr>
        <w:numPr>
          <w:ilvl w:val="0"/>
          <w:numId w:val="10"/>
        </w:numPr>
        <w:suppressAutoHyphens w:val="0"/>
        <w:spacing w:after="120"/>
        <w:jc w:val="both"/>
        <w:rPr>
          <w:sz w:val="22"/>
          <w:szCs w:val="22"/>
        </w:rPr>
      </w:pPr>
      <w:r w:rsidRPr="001C6F40">
        <w:rPr>
          <w:bCs/>
          <w:sz w:val="22"/>
          <w:szCs w:val="22"/>
        </w:rPr>
        <w:t>Certidão de Regularidade de Débito relativa às Contribuições Sociais fornecida pelo INSS - Instituto Nacional do Seguro Social,</w:t>
      </w:r>
      <w:r w:rsidRPr="001C6F40">
        <w:rPr>
          <w:sz w:val="22"/>
          <w:szCs w:val="22"/>
        </w:rPr>
        <w:t xml:space="preserve"> admitida comprovação também por meio de “certidão positiva, com efeito, de negativa” diante da existência de débito confesso, parcelado e em fase de adimplemento.</w:t>
      </w:r>
    </w:p>
    <w:p w:rsidR="00AD377F" w:rsidRPr="001C6F40" w:rsidRDefault="00AD377F" w:rsidP="00AD377F">
      <w:pPr>
        <w:pStyle w:val="PargrafodaLista"/>
        <w:numPr>
          <w:ilvl w:val="0"/>
          <w:numId w:val="10"/>
        </w:numPr>
        <w:spacing w:line="240" w:lineRule="auto"/>
        <w:jc w:val="both"/>
        <w:rPr>
          <w:rFonts w:ascii="Times New Roman" w:hAnsi="Times New Roman" w:cs="Times New Roman"/>
        </w:rPr>
      </w:pPr>
      <w:r w:rsidRPr="001C6F40">
        <w:rPr>
          <w:rFonts w:ascii="Times New Roman" w:hAnsi="Times New Roman" w:cs="Times New Roman"/>
        </w:rPr>
        <w:t xml:space="preserve">Para fins de regularidade trabalhista – Certidão Negativa da Justiça do Trabalho (CNDT), nos termos do </w:t>
      </w:r>
      <w:hyperlink r:id="rId12" w:anchor="tituloviia" w:history="1">
        <w:r w:rsidRPr="001C6F40">
          <w:rPr>
            <w:rStyle w:val="Hyperlink"/>
            <w:rFonts w:ascii="Times New Roman" w:hAnsi="Times New Roman" w:cs="Times New Roman"/>
          </w:rPr>
          <w:t>Título VII-A da Consolidação das Leis do Trabalho, aprovada pelo Decreto-Lei n</w:t>
        </w:r>
        <w:r w:rsidRPr="001C6F40">
          <w:rPr>
            <w:rStyle w:val="Hyperlink"/>
            <w:rFonts w:ascii="Times New Roman" w:hAnsi="Times New Roman" w:cs="Times New Roman"/>
            <w:vertAlign w:val="superscript"/>
          </w:rPr>
          <w:t>o</w:t>
        </w:r>
        <w:r w:rsidRPr="001C6F40">
          <w:rPr>
            <w:rStyle w:val="Hyperlink"/>
            <w:rFonts w:ascii="Times New Roman" w:hAnsi="Times New Roman" w:cs="Times New Roman"/>
          </w:rPr>
          <w:t xml:space="preserve"> </w:t>
        </w:r>
        <w:r w:rsidRPr="001C6F40">
          <w:rPr>
            <w:rStyle w:val="Hyperlink"/>
            <w:rFonts w:ascii="Times New Roman" w:hAnsi="Times New Roman" w:cs="Times New Roman"/>
          </w:rPr>
          <w:lastRenderedPageBreak/>
          <w:t>5.452, de 1</w:t>
        </w:r>
        <w:r w:rsidRPr="001C6F40">
          <w:rPr>
            <w:rStyle w:val="Hyperlink"/>
            <w:rFonts w:ascii="Times New Roman" w:hAnsi="Times New Roman" w:cs="Times New Roman"/>
            <w:vertAlign w:val="superscript"/>
          </w:rPr>
          <w:t>o</w:t>
        </w:r>
        <w:r w:rsidRPr="001C6F40">
          <w:rPr>
            <w:rStyle w:val="Hyperlink"/>
            <w:rFonts w:ascii="Times New Roman" w:hAnsi="Times New Roman" w:cs="Times New Roman"/>
          </w:rPr>
          <w:t xml:space="preserve"> de maio de 1943</w:t>
        </w:r>
      </w:hyperlink>
      <w:r w:rsidRPr="001C6F40">
        <w:rPr>
          <w:rFonts w:ascii="Times New Roman" w:hAnsi="Times New Roman" w:cs="Times New Roman"/>
        </w:rPr>
        <w:t>. Será admitida comprovação, também, por meio de “certidão positiva, com efeito, de negativa” diante da exigência de débito confesso, parcelamento e em fase de adimplemento.</w:t>
      </w:r>
    </w:p>
    <w:p w:rsidR="00AD377F" w:rsidRDefault="00AD377F" w:rsidP="00AD377F">
      <w:pPr>
        <w:pStyle w:val="PargrafodaLista"/>
        <w:numPr>
          <w:ilvl w:val="3"/>
          <w:numId w:val="4"/>
        </w:numPr>
        <w:spacing w:line="240" w:lineRule="auto"/>
        <w:ind w:left="567" w:firstLine="0"/>
        <w:jc w:val="both"/>
        <w:rPr>
          <w:rFonts w:ascii="Times New Roman" w:hAnsi="Times New Roman" w:cs="Times New Roman"/>
          <w:b/>
        </w:rPr>
      </w:pPr>
      <w:r w:rsidRPr="001C6F40">
        <w:rPr>
          <w:rFonts w:ascii="Times New Roman" w:hAnsi="Times New Roman" w:cs="Times New Roman"/>
        </w:rPr>
        <w:t xml:space="preserve">– As certidões especificadas nas alíneas anteriores, para fins de habilitação no certame, também serão aceitas Certidões de Regularidade Fiscal e trabalhista </w:t>
      </w:r>
      <w:r w:rsidRPr="001C6F40">
        <w:rPr>
          <w:rFonts w:ascii="Times New Roman" w:hAnsi="Times New Roman" w:cs="Times New Roman"/>
          <w:b/>
        </w:rPr>
        <w:t xml:space="preserve">POSITIVAS COM EFEITOS DE NEGATIVA. </w:t>
      </w:r>
    </w:p>
    <w:p w:rsidR="00AD377F" w:rsidRPr="001C6F40" w:rsidRDefault="00AD377F" w:rsidP="00AD377F">
      <w:pPr>
        <w:numPr>
          <w:ilvl w:val="2"/>
          <w:numId w:val="3"/>
        </w:numPr>
        <w:jc w:val="both"/>
        <w:rPr>
          <w:bCs/>
          <w:sz w:val="22"/>
          <w:szCs w:val="22"/>
        </w:rPr>
      </w:pPr>
      <w:r w:rsidRPr="001C6F40">
        <w:rPr>
          <w:b/>
          <w:sz w:val="22"/>
          <w:szCs w:val="22"/>
        </w:rPr>
        <w:t>- DA QUALIFICAÇÃO TÉCNICA:</w:t>
      </w:r>
    </w:p>
    <w:p w:rsidR="00AD377F" w:rsidRDefault="00AD377F" w:rsidP="00AD377F">
      <w:pPr>
        <w:tabs>
          <w:tab w:val="left" w:pos="1644"/>
        </w:tabs>
        <w:jc w:val="both"/>
        <w:rPr>
          <w:b/>
          <w:sz w:val="22"/>
          <w:szCs w:val="22"/>
        </w:rPr>
      </w:pPr>
      <w:r w:rsidRPr="001C6F40">
        <w:rPr>
          <w:b/>
          <w:sz w:val="22"/>
          <w:szCs w:val="22"/>
        </w:rPr>
        <w:tab/>
      </w:r>
    </w:p>
    <w:p w:rsidR="00477D6E" w:rsidRPr="00477D6E" w:rsidRDefault="00477D6E" w:rsidP="00477D6E">
      <w:pPr>
        <w:pStyle w:val="SemEspaamento"/>
        <w:ind w:left="567" w:hanging="1"/>
        <w:jc w:val="both"/>
        <w:rPr>
          <w:sz w:val="22"/>
          <w:szCs w:val="22"/>
        </w:rPr>
      </w:pPr>
      <w:r w:rsidRPr="00477D6E">
        <w:rPr>
          <w:sz w:val="22"/>
          <w:szCs w:val="22"/>
        </w:rPr>
        <w:t>a) Apresentação de Atestado de capacidade técnica, emitido por pessoa jurídica de direito público ou privado, da licitante, que comprove a aptidão para o desempenho da atividade, pertinente e compatível em características quantidades e prazos com o objeto de que trata esta licitação;</w:t>
      </w:r>
    </w:p>
    <w:p w:rsidR="00477D6E" w:rsidRPr="00477D6E" w:rsidRDefault="00477D6E" w:rsidP="00477D6E">
      <w:pPr>
        <w:pStyle w:val="SemEspaamento"/>
        <w:ind w:left="567" w:hanging="567"/>
        <w:jc w:val="both"/>
        <w:rPr>
          <w:sz w:val="22"/>
          <w:szCs w:val="22"/>
        </w:rPr>
      </w:pPr>
    </w:p>
    <w:p w:rsidR="00477D6E" w:rsidRPr="00477D6E" w:rsidRDefault="00477D6E" w:rsidP="00477D6E">
      <w:pPr>
        <w:pStyle w:val="SemEspaamento"/>
        <w:ind w:left="567" w:hanging="567"/>
        <w:jc w:val="both"/>
        <w:rPr>
          <w:sz w:val="22"/>
          <w:szCs w:val="22"/>
        </w:rPr>
      </w:pPr>
      <w:r>
        <w:rPr>
          <w:sz w:val="22"/>
          <w:szCs w:val="22"/>
        </w:rPr>
        <w:t xml:space="preserve">           </w:t>
      </w:r>
      <w:r w:rsidRPr="00477D6E">
        <w:rPr>
          <w:sz w:val="22"/>
          <w:szCs w:val="22"/>
        </w:rPr>
        <w:t xml:space="preserve">a.1) O atestado de capacidade técnica emitido por pessoa jurídica de direito público ou privado, deverá ser apresentado, acompanhado da respectiva cópia do contrato de prestação dos serviços ou Nota Fiscal ou ordens de serviços ou notas de empenho ou </w:t>
      </w:r>
      <w:r w:rsidR="00060749" w:rsidRPr="00477D6E">
        <w:rPr>
          <w:sz w:val="22"/>
          <w:szCs w:val="22"/>
        </w:rPr>
        <w:t>carta-contrato</w:t>
      </w:r>
      <w:r w:rsidRPr="00477D6E">
        <w:rPr>
          <w:sz w:val="22"/>
          <w:szCs w:val="22"/>
        </w:rPr>
        <w:t xml:space="preserve"> ou outros instrumentos hígidos;</w:t>
      </w:r>
    </w:p>
    <w:p w:rsidR="00477D6E" w:rsidRPr="00477D6E" w:rsidRDefault="00477D6E" w:rsidP="00477D6E">
      <w:pPr>
        <w:pStyle w:val="SemEspaamento"/>
        <w:ind w:left="567" w:hanging="567"/>
        <w:jc w:val="both"/>
        <w:rPr>
          <w:sz w:val="22"/>
          <w:szCs w:val="22"/>
        </w:rPr>
      </w:pPr>
    </w:p>
    <w:p w:rsidR="00477D6E" w:rsidRPr="00477D6E" w:rsidRDefault="00477D6E" w:rsidP="00477D6E">
      <w:pPr>
        <w:pStyle w:val="SemEspaamento"/>
        <w:ind w:left="567" w:hanging="567"/>
        <w:jc w:val="both"/>
        <w:rPr>
          <w:sz w:val="22"/>
          <w:szCs w:val="22"/>
        </w:rPr>
      </w:pPr>
      <w:r w:rsidRPr="00477D6E">
        <w:rPr>
          <w:sz w:val="22"/>
          <w:szCs w:val="22"/>
        </w:rPr>
        <w:tab/>
        <w:t>a.2) O atestado de capacidade técnica emitido por pessoa jurídica de direito privado, além de ser apresentados com um dos documentos exigidos na alínea "a.1", deverá ser apresentado com firma reconhecida em cartório.</w:t>
      </w:r>
    </w:p>
    <w:p w:rsidR="00477D6E" w:rsidRPr="00477D6E" w:rsidRDefault="00477D6E" w:rsidP="00477D6E">
      <w:pPr>
        <w:pStyle w:val="SemEspaamento"/>
        <w:ind w:left="567" w:hanging="567"/>
        <w:jc w:val="both"/>
        <w:rPr>
          <w:sz w:val="22"/>
          <w:szCs w:val="22"/>
        </w:rPr>
      </w:pPr>
    </w:p>
    <w:p w:rsidR="00477D6E" w:rsidRDefault="00477D6E" w:rsidP="00477D6E">
      <w:pPr>
        <w:pStyle w:val="SemEspaamento"/>
        <w:ind w:left="567" w:hanging="567"/>
        <w:jc w:val="both"/>
        <w:rPr>
          <w:bCs/>
          <w:sz w:val="22"/>
          <w:szCs w:val="22"/>
        </w:rPr>
      </w:pPr>
      <w:r w:rsidRPr="00477D6E">
        <w:rPr>
          <w:sz w:val="22"/>
          <w:szCs w:val="22"/>
        </w:rPr>
        <w:tab/>
      </w:r>
      <w:r w:rsidRPr="00477D6E">
        <w:rPr>
          <w:bCs/>
          <w:sz w:val="22"/>
          <w:szCs w:val="22"/>
        </w:rPr>
        <w:t xml:space="preserve">a.3) Entende-se por </w:t>
      </w:r>
      <w:r w:rsidRPr="00477D6E">
        <w:rPr>
          <w:b/>
          <w:bCs/>
          <w:sz w:val="22"/>
          <w:szCs w:val="22"/>
          <w:u w:val="single"/>
        </w:rPr>
        <w:t>pertinente e compatível em características</w:t>
      </w:r>
      <w:r w:rsidRPr="00477D6E">
        <w:rPr>
          <w:bCs/>
          <w:sz w:val="22"/>
          <w:szCs w:val="22"/>
        </w:rPr>
        <w:t xml:space="preserve"> o(s) atestado(s) que em sua individualidade ou soma de atestados, contemplem todos os serviços referente ao(s) lote(s), o </w:t>
      </w:r>
      <w:r w:rsidR="00060749" w:rsidRPr="00477D6E">
        <w:rPr>
          <w:bCs/>
          <w:sz w:val="22"/>
          <w:szCs w:val="22"/>
        </w:rPr>
        <w:t>qual</w:t>
      </w:r>
      <w:r w:rsidRPr="00477D6E">
        <w:rPr>
          <w:bCs/>
          <w:sz w:val="22"/>
          <w:szCs w:val="22"/>
        </w:rPr>
        <w:t xml:space="preserve"> o licitante esteja participando.</w:t>
      </w:r>
    </w:p>
    <w:p w:rsidR="00477D6E" w:rsidRPr="00477D6E" w:rsidRDefault="00477D6E" w:rsidP="00477D6E">
      <w:pPr>
        <w:pStyle w:val="SemEspaamento"/>
        <w:ind w:left="567" w:hanging="567"/>
        <w:jc w:val="both"/>
        <w:rPr>
          <w:sz w:val="22"/>
          <w:szCs w:val="22"/>
        </w:rPr>
      </w:pPr>
    </w:p>
    <w:p w:rsidR="00477D6E" w:rsidRDefault="00477D6E" w:rsidP="00477D6E">
      <w:pPr>
        <w:pStyle w:val="SemEspaamento"/>
        <w:ind w:left="567" w:hanging="567"/>
        <w:jc w:val="both"/>
        <w:rPr>
          <w:sz w:val="22"/>
          <w:szCs w:val="22"/>
        </w:rPr>
      </w:pPr>
      <w:r w:rsidRPr="00477D6E">
        <w:rPr>
          <w:sz w:val="22"/>
          <w:szCs w:val="22"/>
        </w:rPr>
        <w:tab/>
      </w:r>
      <w:r w:rsidRPr="00477D6E">
        <w:rPr>
          <w:bCs/>
          <w:sz w:val="22"/>
          <w:szCs w:val="22"/>
        </w:rPr>
        <w:t xml:space="preserve">a.4) Entende-se por </w:t>
      </w:r>
      <w:r w:rsidRPr="00477D6E">
        <w:rPr>
          <w:b/>
          <w:bCs/>
          <w:sz w:val="22"/>
          <w:szCs w:val="22"/>
          <w:u w:val="single"/>
        </w:rPr>
        <w:t>pertinente e compatível em quantidades e prazos,</w:t>
      </w:r>
      <w:r w:rsidRPr="00477D6E">
        <w:rPr>
          <w:bCs/>
          <w:sz w:val="22"/>
          <w:szCs w:val="22"/>
        </w:rPr>
        <w:t xml:space="preserve"> os </w:t>
      </w:r>
      <w:r w:rsidRPr="00477D6E">
        <w:rPr>
          <w:sz w:val="22"/>
          <w:szCs w:val="22"/>
        </w:rPr>
        <w:t xml:space="preserve">atestados que comprovem a experiência satisfatória na soma de todos os serviços, dos lotes os quais irá participar, atendendo a UM dos seguintes quantitativos (condições </w:t>
      </w:r>
      <w:r w:rsidRPr="00477D6E">
        <w:rPr>
          <w:sz w:val="22"/>
          <w:szCs w:val="22"/>
          <w:u w:val="single"/>
        </w:rPr>
        <w:t>alternativas</w:t>
      </w:r>
      <w:r w:rsidRPr="00477D6E">
        <w:rPr>
          <w:sz w:val="22"/>
          <w:szCs w:val="22"/>
        </w:rPr>
        <w:t xml:space="preserve"> e NÃO CUMULATIVAS):</w:t>
      </w:r>
    </w:p>
    <w:p w:rsidR="00477D6E" w:rsidRPr="00477D6E" w:rsidRDefault="00477D6E" w:rsidP="005F712C">
      <w:pPr>
        <w:pStyle w:val="SemEspaamento"/>
        <w:ind w:left="567" w:hanging="567"/>
        <w:jc w:val="both"/>
        <w:rPr>
          <w:sz w:val="22"/>
          <w:szCs w:val="22"/>
        </w:rPr>
      </w:pPr>
    </w:p>
    <w:p w:rsidR="00477D6E" w:rsidRDefault="00477D6E" w:rsidP="005F712C">
      <w:pPr>
        <w:pStyle w:val="SemEspaamento"/>
        <w:ind w:left="708" w:firstLine="708"/>
        <w:jc w:val="both"/>
        <w:rPr>
          <w:sz w:val="22"/>
          <w:szCs w:val="22"/>
        </w:rPr>
      </w:pPr>
      <w:r w:rsidRPr="00477D6E">
        <w:rPr>
          <w:sz w:val="22"/>
          <w:szCs w:val="22"/>
        </w:rPr>
        <w:t>a.4.1) Atestados que comprovem já ter executado, no mínimo, 40% do quantitativo anual previsto para o(s) lote(s) o(qual) a licitante irá(</w:t>
      </w:r>
      <w:proofErr w:type="spellStart"/>
      <w:r w:rsidRPr="00477D6E">
        <w:rPr>
          <w:sz w:val="22"/>
          <w:szCs w:val="22"/>
        </w:rPr>
        <w:t>ão</w:t>
      </w:r>
      <w:proofErr w:type="spellEnd"/>
      <w:r w:rsidRPr="00477D6E">
        <w:rPr>
          <w:sz w:val="22"/>
          <w:szCs w:val="22"/>
        </w:rPr>
        <w:t>) participar (percentual aplicado sobre a soma de todos os serviços especificados no lote) dentro do prazo máximo de doze meses. Será permitida a soma de Atestados desde que todos se refiram ao intervalo ininterrupto de doze meses; OU</w:t>
      </w:r>
    </w:p>
    <w:p w:rsidR="00477D6E" w:rsidRPr="00477D6E" w:rsidRDefault="00477D6E" w:rsidP="005F712C">
      <w:pPr>
        <w:pStyle w:val="SemEspaamento"/>
        <w:ind w:left="567"/>
        <w:jc w:val="both"/>
        <w:rPr>
          <w:sz w:val="22"/>
          <w:szCs w:val="22"/>
        </w:rPr>
      </w:pPr>
    </w:p>
    <w:p w:rsidR="00477D6E" w:rsidRDefault="00477D6E" w:rsidP="005F712C">
      <w:pPr>
        <w:pStyle w:val="SemEspaamento"/>
        <w:ind w:left="708" w:firstLine="708"/>
        <w:jc w:val="both"/>
        <w:rPr>
          <w:sz w:val="22"/>
          <w:szCs w:val="22"/>
        </w:rPr>
      </w:pPr>
      <w:r w:rsidRPr="00477D6E">
        <w:rPr>
          <w:sz w:val="22"/>
          <w:szCs w:val="22"/>
        </w:rPr>
        <w:t xml:space="preserve">a.4.2) Atestados que comprovem a execução diária </w:t>
      </w:r>
      <w:r w:rsidRPr="00477D6E">
        <w:rPr>
          <w:sz w:val="22"/>
          <w:szCs w:val="22"/>
          <w:u w:val="single"/>
        </w:rPr>
        <w:t xml:space="preserve">e contínua </w:t>
      </w:r>
      <w:r w:rsidRPr="00477D6E">
        <w:rPr>
          <w:sz w:val="22"/>
          <w:szCs w:val="22"/>
        </w:rPr>
        <w:t>de, no mínimo, 40% do quantitativo diário previsto para o(s) lote(s) o(qual) a licitante irá(</w:t>
      </w:r>
      <w:proofErr w:type="spellStart"/>
      <w:r w:rsidRPr="00477D6E">
        <w:rPr>
          <w:sz w:val="22"/>
          <w:szCs w:val="22"/>
        </w:rPr>
        <w:t>ão</w:t>
      </w:r>
      <w:proofErr w:type="spellEnd"/>
      <w:r w:rsidRPr="00477D6E">
        <w:rPr>
          <w:sz w:val="22"/>
          <w:szCs w:val="22"/>
        </w:rPr>
        <w:t>) participar (percentual aplicado sobre a soma de todos os serviços especificados no lote) por, pelo menos, sessenta dias ininterruptos.  Será permitida a soma de atestados desde que todos se refiram ao intervalo ininterrupto dos mesmos sessenta dias.</w:t>
      </w:r>
    </w:p>
    <w:p w:rsidR="00477D6E" w:rsidRPr="00477D6E" w:rsidRDefault="00477D6E" w:rsidP="005F712C">
      <w:pPr>
        <w:pStyle w:val="SemEspaamento"/>
        <w:ind w:left="567"/>
        <w:jc w:val="both"/>
        <w:rPr>
          <w:sz w:val="22"/>
          <w:szCs w:val="22"/>
        </w:rPr>
      </w:pPr>
    </w:p>
    <w:p w:rsidR="00F90619" w:rsidRDefault="00477D6E" w:rsidP="005F712C">
      <w:pPr>
        <w:pStyle w:val="SemEspaamento"/>
        <w:ind w:left="567"/>
        <w:jc w:val="both"/>
        <w:rPr>
          <w:sz w:val="22"/>
          <w:szCs w:val="22"/>
        </w:rPr>
      </w:pPr>
      <w:r w:rsidRPr="00477D6E">
        <w:rPr>
          <w:sz w:val="22"/>
          <w:szCs w:val="22"/>
        </w:rPr>
        <w:t xml:space="preserve">b) Apresentar Declaração formal de disponibilidade dos equipamentos e do Pessoal técnico, conforme exigido </w:t>
      </w:r>
      <w:r w:rsidR="00F90619">
        <w:rPr>
          <w:sz w:val="22"/>
          <w:szCs w:val="22"/>
        </w:rPr>
        <w:t>no Termo de referência, no subitem 10.2.2 (Equipamentos) e no subitem 10.2.1 (Dos Profissionais);</w:t>
      </w:r>
    </w:p>
    <w:p w:rsidR="00F90619" w:rsidRDefault="00F90619" w:rsidP="005F712C">
      <w:pPr>
        <w:pStyle w:val="SemEspaamento"/>
        <w:ind w:left="567"/>
        <w:jc w:val="both"/>
        <w:rPr>
          <w:sz w:val="22"/>
          <w:szCs w:val="22"/>
        </w:rPr>
      </w:pPr>
      <w:r>
        <w:rPr>
          <w:sz w:val="22"/>
          <w:szCs w:val="22"/>
        </w:rPr>
        <w:t xml:space="preserve"> </w:t>
      </w:r>
    </w:p>
    <w:p w:rsidR="00F90619" w:rsidRDefault="00F90619" w:rsidP="005F712C">
      <w:pPr>
        <w:pStyle w:val="SemEspaamento"/>
        <w:ind w:left="567"/>
        <w:jc w:val="both"/>
        <w:rPr>
          <w:sz w:val="22"/>
          <w:szCs w:val="22"/>
        </w:rPr>
      </w:pPr>
      <w:r>
        <w:rPr>
          <w:sz w:val="22"/>
          <w:szCs w:val="22"/>
        </w:rPr>
        <w:t xml:space="preserve">c) Declarar </w:t>
      </w:r>
      <w:r w:rsidRPr="00F90619">
        <w:rPr>
          <w:color w:val="000000"/>
          <w:sz w:val="22"/>
          <w:szCs w:val="22"/>
        </w:rPr>
        <w:t>formalmente que têm disponibilidade para adequações em conformidade com a estrutura  oferecida pela contratante SESAU/RO</w:t>
      </w:r>
      <w:r>
        <w:rPr>
          <w:color w:val="000000"/>
          <w:sz w:val="22"/>
          <w:szCs w:val="22"/>
        </w:rPr>
        <w:t>.</w:t>
      </w:r>
    </w:p>
    <w:p w:rsidR="00477D6E" w:rsidRDefault="00477D6E" w:rsidP="005F712C">
      <w:pPr>
        <w:pStyle w:val="SemEspaamento"/>
        <w:jc w:val="both"/>
        <w:rPr>
          <w:sz w:val="22"/>
          <w:szCs w:val="22"/>
        </w:rPr>
      </w:pPr>
    </w:p>
    <w:p w:rsidR="00477D6E" w:rsidRDefault="00F90619" w:rsidP="00F90619">
      <w:pPr>
        <w:pStyle w:val="SemEspaamento"/>
        <w:ind w:firstLine="567"/>
        <w:jc w:val="both"/>
        <w:rPr>
          <w:sz w:val="22"/>
          <w:szCs w:val="22"/>
        </w:rPr>
      </w:pPr>
      <w:r>
        <w:rPr>
          <w:sz w:val="22"/>
          <w:szCs w:val="22"/>
        </w:rPr>
        <w:t>d</w:t>
      </w:r>
      <w:r w:rsidR="00477D6E" w:rsidRPr="00477D6E">
        <w:rPr>
          <w:sz w:val="22"/>
          <w:szCs w:val="22"/>
        </w:rPr>
        <w:t>) Apresentar comprovante de registro junto ao Conselho de Classe competente;</w:t>
      </w:r>
    </w:p>
    <w:p w:rsidR="00F90619" w:rsidRDefault="00F90619" w:rsidP="00F90619">
      <w:pPr>
        <w:pStyle w:val="SemEspaamento"/>
        <w:ind w:firstLine="567"/>
        <w:jc w:val="both"/>
        <w:rPr>
          <w:sz w:val="22"/>
          <w:szCs w:val="22"/>
        </w:rPr>
      </w:pPr>
    </w:p>
    <w:p w:rsidR="00477D6E" w:rsidRDefault="00F90619" w:rsidP="00F90619">
      <w:pPr>
        <w:pStyle w:val="SemEspaamento"/>
        <w:tabs>
          <w:tab w:val="left" w:pos="567"/>
        </w:tabs>
        <w:jc w:val="both"/>
        <w:rPr>
          <w:sz w:val="22"/>
          <w:szCs w:val="22"/>
        </w:rPr>
      </w:pPr>
      <w:r>
        <w:rPr>
          <w:sz w:val="22"/>
          <w:szCs w:val="22"/>
        </w:rPr>
        <w:tab/>
        <w:t>e</w:t>
      </w:r>
      <w:r w:rsidR="00477D6E" w:rsidRPr="00477D6E">
        <w:rPr>
          <w:sz w:val="22"/>
          <w:szCs w:val="22"/>
        </w:rPr>
        <w:t>) Comprovação de Cadastro Nacional de Estabelecimento de Saúde - CNES;</w:t>
      </w:r>
    </w:p>
    <w:p w:rsidR="00F90619" w:rsidRDefault="00F90619" w:rsidP="00F90619">
      <w:pPr>
        <w:pStyle w:val="SemEspaamento"/>
        <w:tabs>
          <w:tab w:val="left" w:pos="567"/>
        </w:tabs>
        <w:jc w:val="both"/>
        <w:rPr>
          <w:sz w:val="22"/>
          <w:szCs w:val="22"/>
        </w:rPr>
      </w:pPr>
    </w:p>
    <w:p w:rsidR="00477D6E" w:rsidRDefault="00F90619" w:rsidP="00F90619">
      <w:pPr>
        <w:pStyle w:val="SemEspaamento"/>
        <w:jc w:val="both"/>
        <w:rPr>
          <w:sz w:val="22"/>
          <w:szCs w:val="22"/>
        </w:rPr>
      </w:pPr>
      <w:r>
        <w:rPr>
          <w:sz w:val="22"/>
          <w:szCs w:val="22"/>
        </w:rPr>
        <w:lastRenderedPageBreak/>
        <w:t xml:space="preserve">          f</w:t>
      </w:r>
      <w:r w:rsidR="00477D6E" w:rsidRPr="00477D6E">
        <w:rPr>
          <w:sz w:val="22"/>
          <w:szCs w:val="22"/>
        </w:rPr>
        <w:t xml:space="preserve">) Apresentar Alvará Sanitário da sede da empresa, emitido pela Vigilância Sanitária Municipal ou </w:t>
      </w:r>
      <w:r>
        <w:rPr>
          <w:sz w:val="22"/>
          <w:szCs w:val="22"/>
        </w:rPr>
        <w:t xml:space="preserve">     </w:t>
      </w:r>
      <w:r w:rsidR="00477D6E" w:rsidRPr="00477D6E">
        <w:rPr>
          <w:sz w:val="22"/>
          <w:szCs w:val="22"/>
        </w:rPr>
        <w:t xml:space="preserve">Estadual; </w:t>
      </w:r>
    </w:p>
    <w:p w:rsidR="00477D6E" w:rsidRPr="00477D6E" w:rsidRDefault="00477D6E" w:rsidP="005F712C">
      <w:pPr>
        <w:pStyle w:val="SemEspaamento"/>
        <w:ind w:left="709" w:hanging="709"/>
        <w:jc w:val="both"/>
        <w:rPr>
          <w:sz w:val="22"/>
          <w:szCs w:val="22"/>
        </w:rPr>
      </w:pPr>
    </w:p>
    <w:p w:rsidR="00477D6E" w:rsidRDefault="00F90619" w:rsidP="00F90619">
      <w:pPr>
        <w:pStyle w:val="SemEspaamento"/>
        <w:jc w:val="both"/>
        <w:rPr>
          <w:sz w:val="22"/>
          <w:szCs w:val="22"/>
        </w:rPr>
      </w:pPr>
      <w:r>
        <w:rPr>
          <w:sz w:val="22"/>
          <w:szCs w:val="22"/>
        </w:rPr>
        <w:t xml:space="preserve">          g</w:t>
      </w:r>
      <w:r w:rsidR="00477D6E" w:rsidRPr="00AD5403">
        <w:rPr>
          <w:sz w:val="22"/>
          <w:szCs w:val="22"/>
        </w:rPr>
        <w:t>) Declaração que, caso vencedora, apresentará Alvará da Vigilância Sanitária no prazo máximo de 60 dias após a assinatura do Contrato, do local cujo serviços serão executados nas Unidades de Saúde da Administração;</w:t>
      </w:r>
    </w:p>
    <w:p w:rsidR="009A2263" w:rsidRPr="00477D6E" w:rsidRDefault="009A2263" w:rsidP="005F712C">
      <w:pPr>
        <w:pStyle w:val="SemEspaamento"/>
        <w:ind w:left="709"/>
        <w:jc w:val="both"/>
        <w:rPr>
          <w:sz w:val="22"/>
          <w:szCs w:val="22"/>
        </w:rPr>
      </w:pPr>
    </w:p>
    <w:p w:rsidR="00477D6E" w:rsidRPr="00477D6E" w:rsidRDefault="00F90619" w:rsidP="00F90619">
      <w:pPr>
        <w:pStyle w:val="SemEspaamento"/>
        <w:jc w:val="both"/>
        <w:rPr>
          <w:sz w:val="22"/>
          <w:szCs w:val="22"/>
        </w:rPr>
      </w:pPr>
      <w:r>
        <w:rPr>
          <w:sz w:val="22"/>
          <w:szCs w:val="22"/>
        </w:rPr>
        <w:t xml:space="preserve">          h</w:t>
      </w:r>
      <w:r w:rsidR="00477D6E" w:rsidRPr="00477D6E">
        <w:rPr>
          <w:sz w:val="22"/>
          <w:szCs w:val="22"/>
        </w:rPr>
        <w:t>) Apresentar Alvará de Localização e Funcionamento da empresa expedido por órgão municipal competente;</w:t>
      </w:r>
    </w:p>
    <w:p w:rsidR="009A2263" w:rsidRDefault="00477D6E" w:rsidP="005F712C">
      <w:pPr>
        <w:pStyle w:val="SemEspaamento"/>
        <w:ind w:left="709"/>
        <w:jc w:val="both"/>
        <w:rPr>
          <w:sz w:val="22"/>
          <w:szCs w:val="22"/>
        </w:rPr>
      </w:pPr>
      <w:r w:rsidRPr="00477D6E">
        <w:rPr>
          <w:sz w:val="22"/>
          <w:szCs w:val="22"/>
        </w:rPr>
        <w:tab/>
      </w:r>
    </w:p>
    <w:p w:rsidR="00477D6E" w:rsidRPr="00477D6E" w:rsidRDefault="00F90619" w:rsidP="00F90619">
      <w:pPr>
        <w:pStyle w:val="SemEspaamento"/>
        <w:jc w:val="both"/>
        <w:rPr>
          <w:sz w:val="22"/>
          <w:szCs w:val="22"/>
        </w:rPr>
      </w:pPr>
      <w:r>
        <w:rPr>
          <w:bCs/>
          <w:sz w:val="22"/>
          <w:szCs w:val="22"/>
        </w:rPr>
        <w:t xml:space="preserve">          i</w:t>
      </w:r>
      <w:r w:rsidR="00477D6E" w:rsidRPr="00477D6E">
        <w:rPr>
          <w:bCs/>
          <w:sz w:val="22"/>
          <w:szCs w:val="22"/>
        </w:rPr>
        <w:t xml:space="preserve">) Declaração de </w:t>
      </w:r>
      <w:r w:rsidR="00477D6E" w:rsidRPr="00477D6E">
        <w:rPr>
          <w:sz w:val="22"/>
          <w:szCs w:val="22"/>
        </w:rPr>
        <w:t>Vistoria, atestando que conhece e aceita todas as condições de estrutura física, hidráulica e elétrica apresentadas, para montagem dos equipamentos que serão disponibilizados para a execução dos serviços;</w:t>
      </w:r>
    </w:p>
    <w:p w:rsidR="009A2263" w:rsidRDefault="00477D6E" w:rsidP="005F712C">
      <w:pPr>
        <w:pStyle w:val="SemEspaamento"/>
        <w:ind w:left="709"/>
        <w:jc w:val="both"/>
        <w:rPr>
          <w:sz w:val="22"/>
          <w:szCs w:val="22"/>
        </w:rPr>
      </w:pPr>
      <w:r w:rsidRPr="00477D6E">
        <w:rPr>
          <w:sz w:val="22"/>
          <w:szCs w:val="22"/>
        </w:rPr>
        <w:tab/>
      </w:r>
    </w:p>
    <w:p w:rsidR="00477D6E" w:rsidRPr="00477D6E" w:rsidRDefault="00F90619" w:rsidP="005F712C">
      <w:pPr>
        <w:pStyle w:val="SemEspaamento"/>
        <w:ind w:left="709" w:firstLine="707"/>
        <w:jc w:val="both"/>
        <w:rPr>
          <w:sz w:val="22"/>
          <w:szCs w:val="22"/>
        </w:rPr>
      </w:pPr>
      <w:r>
        <w:rPr>
          <w:sz w:val="22"/>
          <w:szCs w:val="22"/>
        </w:rPr>
        <w:t>i</w:t>
      </w:r>
      <w:r w:rsidR="00477D6E" w:rsidRPr="00477D6E">
        <w:rPr>
          <w:sz w:val="22"/>
          <w:szCs w:val="22"/>
        </w:rPr>
        <w:t>.1) S</w:t>
      </w:r>
      <w:r w:rsidR="00E250E0">
        <w:rPr>
          <w:sz w:val="22"/>
          <w:szCs w:val="22"/>
        </w:rPr>
        <w:t>erá objeto de vistoria, apenas o local onde o serviço será prestado, ou seja, especificamente o Hospital de Base Dr. Ary Pinheiro (HBAP)</w:t>
      </w:r>
      <w:r w:rsidR="00477D6E" w:rsidRPr="00477D6E">
        <w:rPr>
          <w:sz w:val="22"/>
          <w:szCs w:val="22"/>
        </w:rPr>
        <w:t>;</w:t>
      </w:r>
    </w:p>
    <w:p w:rsidR="009A2263" w:rsidRDefault="00477D6E" w:rsidP="005F712C">
      <w:pPr>
        <w:pStyle w:val="SemEspaamento"/>
        <w:ind w:left="709"/>
        <w:jc w:val="both"/>
        <w:rPr>
          <w:sz w:val="22"/>
          <w:szCs w:val="22"/>
        </w:rPr>
      </w:pPr>
      <w:r w:rsidRPr="00477D6E">
        <w:rPr>
          <w:sz w:val="22"/>
          <w:szCs w:val="22"/>
        </w:rPr>
        <w:tab/>
      </w:r>
    </w:p>
    <w:p w:rsidR="00477D6E" w:rsidRPr="00477D6E" w:rsidRDefault="00F90619" w:rsidP="005F712C">
      <w:pPr>
        <w:pStyle w:val="SemEspaamento"/>
        <w:ind w:left="709" w:firstLine="707"/>
        <w:jc w:val="both"/>
        <w:rPr>
          <w:sz w:val="22"/>
          <w:szCs w:val="22"/>
        </w:rPr>
      </w:pPr>
      <w:r>
        <w:rPr>
          <w:sz w:val="22"/>
          <w:szCs w:val="22"/>
        </w:rPr>
        <w:t>i</w:t>
      </w:r>
      <w:r w:rsidR="00477D6E" w:rsidRPr="00477D6E">
        <w:rPr>
          <w:sz w:val="22"/>
          <w:szCs w:val="22"/>
        </w:rPr>
        <w:t xml:space="preserve">.2) A vistoria em questão, é </w:t>
      </w:r>
      <w:r w:rsidR="00477D6E" w:rsidRPr="00F75C91">
        <w:rPr>
          <w:b/>
          <w:sz w:val="22"/>
          <w:szCs w:val="22"/>
          <w:u w:val="single"/>
        </w:rPr>
        <w:t>facultativa</w:t>
      </w:r>
      <w:r w:rsidR="00477D6E" w:rsidRPr="00477D6E">
        <w:rPr>
          <w:sz w:val="22"/>
          <w:szCs w:val="22"/>
        </w:rPr>
        <w:t xml:space="preserve"> a todos os licitantes que participarão do certame em tela;</w:t>
      </w:r>
    </w:p>
    <w:p w:rsidR="009A2263" w:rsidRDefault="00477D6E" w:rsidP="005F712C">
      <w:pPr>
        <w:pStyle w:val="SemEspaamento"/>
        <w:ind w:left="709"/>
        <w:jc w:val="both"/>
        <w:rPr>
          <w:sz w:val="22"/>
          <w:szCs w:val="22"/>
        </w:rPr>
      </w:pPr>
      <w:r w:rsidRPr="00477D6E">
        <w:rPr>
          <w:sz w:val="22"/>
          <w:szCs w:val="22"/>
        </w:rPr>
        <w:tab/>
      </w:r>
    </w:p>
    <w:p w:rsidR="00477D6E" w:rsidRPr="00477D6E" w:rsidRDefault="00F90619" w:rsidP="00F90619">
      <w:pPr>
        <w:pStyle w:val="SemEspaamento"/>
        <w:tabs>
          <w:tab w:val="left" w:pos="567"/>
        </w:tabs>
        <w:jc w:val="both"/>
        <w:rPr>
          <w:sz w:val="22"/>
          <w:szCs w:val="22"/>
        </w:rPr>
      </w:pPr>
      <w:r>
        <w:rPr>
          <w:sz w:val="22"/>
          <w:szCs w:val="22"/>
        </w:rPr>
        <w:t xml:space="preserve">          j</w:t>
      </w:r>
      <w:r w:rsidR="00477D6E" w:rsidRPr="00477D6E">
        <w:rPr>
          <w:sz w:val="22"/>
          <w:szCs w:val="22"/>
        </w:rPr>
        <w:t>) Fica a empresa vencedora do certame, obrigada as seguintes condições para assinatura do contrato:</w:t>
      </w:r>
    </w:p>
    <w:p w:rsidR="009A2263" w:rsidRDefault="00477D6E" w:rsidP="005F712C">
      <w:pPr>
        <w:pStyle w:val="SemEspaamento"/>
        <w:ind w:left="709"/>
        <w:jc w:val="both"/>
        <w:rPr>
          <w:sz w:val="22"/>
          <w:szCs w:val="22"/>
        </w:rPr>
      </w:pPr>
      <w:r w:rsidRPr="00477D6E">
        <w:rPr>
          <w:sz w:val="22"/>
          <w:szCs w:val="22"/>
        </w:rPr>
        <w:tab/>
      </w:r>
    </w:p>
    <w:p w:rsidR="00477D6E" w:rsidRPr="00477D6E" w:rsidRDefault="00F90619" w:rsidP="005F712C">
      <w:pPr>
        <w:pStyle w:val="SemEspaamento"/>
        <w:ind w:left="709" w:firstLine="707"/>
        <w:jc w:val="both"/>
        <w:rPr>
          <w:sz w:val="22"/>
          <w:szCs w:val="22"/>
        </w:rPr>
      </w:pPr>
      <w:r>
        <w:rPr>
          <w:sz w:val="22"/>
          <w:szCs w:val="22"/>
        </w:rPr>
        <w:t>j</w:t>
      </w:r>
      <w:r w:rsidR="00477D6E" w:rsidRPr="00477D6E">
        <w:rPr>
          <w:sz w:val="22"/>
          <w:szCs w:val="22"/>
        </w:rPr>
        <w:t xml:space="preserve">.1) Apresentar comprovação de possuir em seu quadro permanente, os responsáveis técnicos, de nível superior, que demonstrem a experiência com os serviços de características semelhantes e compatíveis com a área proposta; </w:t>
      </w:r>
    </w:p>
    <w:p w:rsidR="009A2263" w:rsidRDefault="00477D6E" w:rsidP="005F712C">
      <w:pPr>
        <w:pStyle w:val="SemEspaamento"/>
        <w:ind w:left="709"/>
        <w:jc w:val="both"/>
        <w:rPr>
          <w:sz w:val="22"/>
          <w:szCs w:val="22"/>
        </w:rPr>
      </w:pPr>
      <w:r w:rsidRPr="00477D6E">
        <w:rPr>
          <w:sz w:val="22"/>
          <w:szCs w:val="22"/>
        </w:rPr>
        <w:tab/>
      </w:r>
      <w:r w:rsidRPr="00477D6E">
        <w:rPr>
          <w:sz w:val="22"/>
          <w:szCs w:val="22"/>
        </w:rPr>
        <w:tab/>
      </w:r>
    </w:p>
    <w:p w:rsidR="00477D6E" w:rsidRPr="00477D6E" w:rsidRDefault="00F90619" w:rsidP="005F712C">
      <w:pPr>
        <w:pStyle w:val="SemEspaamento"/>
        <w:ind w:left="709" w:firstLine="707"/>
        <w:jc w:val="both"/>
        <w:rPr>
          <w:sz w:val="22"/>
          <w:szCs w:val="22"/>
        </w:rPr>
      </w:pPr>
      <w:r>
        <w:rPr>
          <w:sz w:val="22"/>
          <w:szCs w:val="22"/>
        </w:rPr>
        <w:t>j.</w:t>
      </w:r>
      <w:r w:rsidR="00477D6E" w:rsidRPr="00477D6E">
        <w:rPr>
          <w:sz w:val="22"/>
          <w:szCs w:val="22"/>
        </w:rPr>
        <w:t xml:space="preserve">1.1) </w:t>
      </w:r>
      <w:r w:rsidR="00477D6E" w:rsidRPr="00477D6E">
        <w:rPr>
          <w:color w:val="000000"/>
          <w:sz w:val="22"/>
          <w:szCs w:val="22"/>
        </w:rPr>
        <w:t xml:space="preserve">A comprovação do vinculo empregatício, poderá ser feita </w:t>
      </w:r>
      <w:r w:rsidR="00477D6E" w:rsidRPr="00477D6E">
        <w:rPr>
          <w:sz w:val="22"/>
          <w:szCs w:val="22"/>
        </w:rPr>
        <w:t xml:space="preserve">mediante apresentação de cópia autenticada da ficha de registro de empregado, ou, em caso de autônomo, o competente Contrato de Trabalho, com firma reconhecida em cartório. Para dirigentes da empresa, tal comprovação poderá ser feita através da cópia da Ata da Assembléia em que se deu sua investidura no cargo ou, ainda, do Contrato Social. </w:t>
      </w:r>
    </w:p>
    <w:p w:rsidR="009A2263" w:rsidRDefault="00477D6E" w:rsidP="005F712C">
      <w:pPr>
        <w:pStyle w:val="SemEspaamento"/>
        <w:ind w:left="709"/>
        <w:jc w:val="both"/>
        <w:rPr>
          <w:sz w:val="22"/>
          <w:szCs w:val="22"/>
        </w:rPr>
      </w:pPr>
      <w:r w:rsidRPr="00477D6E">
        <w:rPr>
          <w:sz w:val="22"/>
          <w:szCs w:val="22"/>
        </w:rPr>
        <w:tab/>
      </w:r>
      <w:r w:rsidRPr="00477D6E">
        <w:rPr>
          <w:sz w:val="22"/>
          <w:szCs w:val="22"/>
        </w:rPr>
        <w:tab/>
      </w:r>
    </w:p>
    <w:p w:rsidR="00477D6E" w:rsidRPr="00477D6E" w:rsidRDefault="00F90619" w:rsidP="005F712C">
      <w:pPr>
        <w:pStyle w:val="SemEspaamento"/>
        <w:ind w:left="709" w:firstLine="707"/>
        <w:jc w:val="both"/>
        <w:rPr>
          <w:sz w:val="22"/>
          <w:szCs w:val="22"/>
        </w:rPr>
      </w:pPr>
      <w:r>
        <w:rPr>
          <w:sz w:val="22"/>
          <w:szCs w:val="22"/>
        </w:rPr>
        <w:t>j</w:t>
      </w:r>
      <w:r w:rsidR="00477D6E" w:rsidRPr="00477D6E">
        <w:rPr>
          <w:sz w:val="22"/>
          <w:szCs w:val="22"/>
        </w:rPr>
        <w:t xml:space="preserve">.1.2) </w:t>
      </w:r>
      <w:r w:rsidR="00477D6E" w:rsidRPr="00477D6E">
        <w:rPr>
          <w:bCs/>
          <w:color w:val="000000"/>
          <w:sz w:val="22"/>
          <w:szCs w:val="22"/>
        </w:rPr>
        <w:t xml:space="preserve">A experiência técnico-profissional de cada membro da equipe, na sua respectiva área de atuação, deverá ser apresentada através </w:t>
      </w:r>
      <w:r w:rsidR="00477D6E" w:rsidRPr="00477D6E">
        <w:rPr>
          <w:sz w:val="22"/>
          <w:szCs w:val="22"/>
        </w:rPr>
        <w:t xml:space="preserve">de apresentação do </w:t>
      </w:r>
      <w:proofErr w:type="spellStart"/>
      <w:r w:rsidR="00477D6E" w:rsidRPr="00477D6E">
        <w:rPr>
          <w:sz w:val="22"/>
          <w:szCs w:val="22"/>
        </w:rPr>
        <w:t>Currículum</w:t>
      </w:r>
      <w:proofErr w:type="spellEnd"/>
      <w:r w:rsidR="00477D6E" w:rsidRPr="00477D6E">
        <w:rPr>
          <w:sz w:val="22"/>
          <w:szCs w:val="22"/>
        </w:rPr>
        <w:t xml:space="preserve"> </w:t>
      </w:r>
      <w:proofErr w:type="spellStart"/>
      <w:r w:rsidR="00477D6E" w:rsidRPr="00477D6E">
        <w:rPr>
          <w:sz w:val="22"/>
          <w:szCs w:val="22"/>
        </w:rPr>
        <w:t>Vitae</w:t>
      </w:r>
      <w:proofErr w:type="spellEnd"/>
      <w:r w:rsidR="00477D6E" w:rsidRPr="00477D6E">
        <w:rPr>
          <w:sz w:val="22"/>
          <w:szCs w:val="22"/>
        </w:rPr>
        <w:t>, quando for o caso, e Atestados/Certidões emitido por pessoa jurídica de direto publico ou privado, devidamente registrado no conselho de classe, ou equivalente, quando houver.</w:t>
      </w:r>
    </w:p>
    <w:p w:rsidR="00477D6E" w:rsidRDefault="00477D6E" w:rsidP="005F712C">
      <w:pPr>
        <w:tabs>
          <w:tab w:val="left" w:pos="1644"/>
        </w:tabs>
        <w:ind w:left="709"/>
        <w:jc w:val="both"/>
        <w:rPr>
          <w:b/>
          <w:sz w:val="14"/>
          <w:szCs w:val="22"/>
        </w:rPr>
      </w:pPr>
    </w:p>
    <w:p w:rsidR="00477D6E" w:rsidRDefault="00477D6E" w:rsidP="005F712C">
      <w:pPr>
        <w:tabs>
          <w:tab w:val="left" w:pos="1644"/>
        </w:tabs>
        <w:jc w:val="both"/>
        <w:rPr>
          <w:b/>
          <w:sz w:val="14"/>
          <w:szCs w:val="22"/>
        </w:rPr>
      </w:pPr>
    </w:p>
    <w:p w:rsidR="00477D6E" w:rsidRDefault="00477D6E" w:rsidP="00AD377F">
      <w:pPr>
        <w:tabs>
          <w:tab w:val="left" w:pos="1644"/>
        </w:tabs>
        <w:jc w:val="both"/>
        <w:rPr>
          <w:b/>
          <w:sz w:val="14"/>
          <w:szCs w:val="22"/>
        </w:rPr>
      </w:pPr>
    </w:p>
    <w:p w:rsidR="00AD377F" w:rsidRPr="00CD1325" w:rsidRDefault="00AD377F" w:rsidP="00AD377F">
      <w:pPr>
        <w:ind w:left="567"/>
        <w:jc w:val="both"/>
        <w:rPr>
          <w:b/>
          <w:sz w:val="22"/>
          <w:szCs w:val="22"/>
        </w:rPr>
      </w:pPr>
      <w:r w:rsidRPr="00930BF1">
        <w:rPr>
          <w:b/>
          <w:sz w:val="22"/>
          <w:szCs w:val="22"/>
        </w:rPr>
        <w:t>8.1.4 - DA QUALIFICAÇÃO ECONÔMICO-FINANCEIRA:</w:t>
      </w:r>
    </w:p>
    <w:p w:rsidR="00AD377F" w:rsidRPr="00CD1325" w:rsidRDefault="00AD377F" w:rsidP="00AD377F">
      <w:pPr>
        <w:ind w:left="567"/>
        <w:jc w:val="both"/>
        <w:rPr>
          <w:b/>
          <w:sz w:val="22"/>
          <w:szCs w:val="22"/>
        </w:rPr>
      </w:pPr>
    </w:p>
    <w:p w:rsidR="00AD377F" w:rsidRPr="00CD1325" w:rsidRDefault="00AD377F" w:rsidP="00AD377F">
      <w:pPr>
        <w:pStyle w:val="Corpodetexto31"/>
        <w:ind w:left="567"/>
        <w:rPr>
          <w:sz w:val="22"/>
          <w:szCs w:val="22"/>
        </w:rPr>
      </w:pPr>
      <w:r w:rsidRPr="00CD1325">
        <w:rPr>
          <w:sz w:val="22"/>
          <w:szCs w:val="22"/>
        </w:rPr>
        <w:t>8.1.4.1. Cópia do Balanço Patrimonial, referente ao último exercício social já exigível na forma da lei, ou o Balanço de Abertura, caso a licitante tenha sido constituída em menos de um ano, devidamente autenticado ou registrado na Junta Comercial do Estado, para que a Comissão possa aferir se essa possui Patrimônio Líquido (licitantes constituídas a mais de um ano) ou Capital Social Integralizado (licitantes constituídas a menos de um ano), de no mínimo 5% (cinco por cento) do estimado para a contratação.</w:t>
      </w:r>
    </w:p>
    <w:p w:rsidR="00AD377F" w:rsidRPr="00CD1325" w:rsidRDefault="00AD377F" w:rsidP="00AD377F">
      <w:pPr>
        <w:ind w:left="567"/>
        <w:jc w:val="both"/>
        <w:rPr>
          <w:sz w:val="22"/>
          <w:szCs w:val="22"/>
        </w:rPr>
      </w:pPr>
    </w:p>
    <w:p w:rsidR="00AD377F" w:rsidRDefault="00AD377F" w:rsidP="00AD377F">
      <w:pPr>
        <w:ind w:left="1134"/>
        <w:jc w:val="both"/>
        <w:rPr>
          <w:sz w:val="22"/>
          <w:szCs w:val="22"/>
        </w:rPr>
      </w:pPr>
      <w:r w:rsidRPr="00CD1325">
        <w:rPr>
          <w:sz w:val="22"/>
          <w:szCs w:val="22"/>
        </w:rPr>
        <w:t xml:space="preserve">8.1.4.1.1. Quando autenticado, a empresa deverá apresentar junto com o Balanço Patrimonial a cópia do Termo de Abertura do Livro Diário com a autenticação da Junta Comercial. </w:t>
      </w:r>
    </w:p>
    <w:p w:rsidR="00AD377F" w:rsidRDefault="00AD377F" w:rsidP="00AD377F">
      <w:pPr>
        <w:ind w:left="1134"/>
        <w:jc w:val="both"/>
        <w:rPr>
          <w:sz w:val="22"/>
          <w:szCs w:val="22"/>
        </w:rPr>
      </w:pPr>
    </w:p>
    <w:p w:rsidR="00AD377F" w:rsidRPr="00CD1325" w:rsidRDefault="00AD377F" w:rsidP="00AD377F">
      <w:pPr>
        <w:ind w:left="1134"/>
        <w:jc w:val="both"/>
        <w:rPr>
          <w:sz w:val="22"/>
          <w:szCs w:val="22"/>
        </w:rPr>
      </w:pPr>
      <w:r w:rsidRPr="00CD1325">
        <w:rPr>
          <w:sz w:val="22"/>
          <w:szCs w:val="22"/>
        </w:rPr>
        <w:t>Quando registrado, a empresa deverá apresentar o Balanço Patrimonial com o registro do arquivamento da Junta Comercial.</w:t>
      </w:r>
    </w:p>
    <w:p w:rsidR="00AD377F" w:rsidRPr="00CD1325" w:rsidRDefault="00AD377F" w:rsidP="00AD377F">
      <w:pPr>
        <w:pStyle w:val="Corpodetexto31"/>
        <w:ind w:left="1134"/>
        <w:rPr>
          <w:sz w:val="22"/>
          <w:szCs w:val="22"/>
        </w:rPr>
      </w:pPr>
    </w:p>
    <w:p w:rsidR="00AD377F" w:rsidRPr="00CD1325" w:rsidRDefault="00AD377F" w:rsidP="00AD377F">
      <w:pPr>
        <w:ind w:left="1134"/>
        <w:jc w:val="both"/>
        <w:rPr>
          <w:sz w:val="22"/>
          <w:szCs w:val="22"/>
        </w:rPr>
      </w:pPr>
      <w:r w:rsidRPr="00CD1325">
        <w:rPr>
          <w:sz w:val="22"/>
          <w:szCs w:val="22"/>
        </w:rPr>
        <w:t>8.1.4.1.2. Serão considerados aceitos como na forma da lei o balanço patrimonial e demonstrações contábeis assim apresentados:</w:t>
      </w:r>
    </w:p>
    <w:p w:rsidR="00AD377F" w:rsidRPr="00CD1325" w:rsidRDefault="00AD377F" w:rsidP="00AD377F">
      <w:pPr>
        <w:ind w:left="1134"/>
        <w:jc w:val="both"/>
        <w:rPr>
          <w:sz w:val="22"/>
          <w:szCs w:val="22"/>
        </w:rPr>
      </w:pPr>
    </w:p>
    <w:p w:rsidR="00AD377F" w:rsidRPr="00CD1325" w:rsidRDefault="00AD377F" w:rsidP="00AD377F">
      <w:pPr>
        <w:ind w:left="1134"/>
        <w:jc w:val="both"/>
        <w:rPr>
          <w:sz w:val="22"/>
          <w:szCs w:val="22"/>
        </w:rPr>
      </w:pPr>
      <w:r w:rsidRPr="00CD1325">
        <w:rPr>
          <w:sz w:val="22"/>
          <w:szCs w:val="22"/>
        </w:rPr>
        <w:t>a) Sociedades regidas pela Lei n° 6.404/76 (Sociedades anônimas):</w:t>
      </w:r>
    </w:p>
    <w:p w:rsidR="00AD377F" w:rsidRPr="00CD1325" w:rsidRDefault="00AD377F" w:rsidP="00AD377F">
      <w:pPr>
        <w:spacing w:before="120" w:after="120"/>
        <w:ind w:left="1134" w:firstLine="709"/>
        <w:jc w:val="both"/>
        <w:rPr>
          <w:sz w:val="22"/>
          <w:szCs w:val="22"/>
        </w:rPr>
      </w:pPr>
      <w:r w:rsidRPr="00CD1325">
        <w:rPr>
          <w:sz w:val="22"/>
          <w:szCs w:val="22"/>
        </w:rPr>
        <w:t>a.1. Publicados em Diário Oficial; e</w:t>
      </w:r>
    </w:p>
    <w:p w:rsidR="00AD377F" w:rsidRPr="00CD1325" w:rsidRDefault="00AD377F" w:rsidP="00AD377F">
      <w:pPr>
        <w:spacing w:after="120"/>
        <w:ind w:left="1134" w:firstLine="709"/>
        <w:jc w:val="both"/>
        <w:rPr>
          <w:sz w:val="22"/>
          <w:szCs w:val="22"/>
        </w:rPr>
      </w:pPr>
      <w:r w:rsidRPr="00CD1325">
        <w:rPr>
          <w:sz w:val="22"/>
          <w:szCs w:val="22"/>
        </w:rPr>
        <w:t>a.2. Publicados em jornal de grande circulação; e</w:t>
      </w:r>
    </w:p>
    <w:p w:rsidR="00AD377F" w:rsidRPr="00CD1325" w:rsidRDefault="00AD377F" w:rsidP="00AD377F">
      <w:pPr>
        <w:spacing w:after="120"/>
        <w:ind w:left="1134" w:firstLine="709"/>
        <w:jc w:val="both"/>
        <w:rPr>
          <w:sz w:val="22"/>
          <w:szCs w:val="22"/>
        </w:rPr>
      </w:pPr>
      <w:r w:rsidRPr="00CD1325">
        <w:rPr>
          <w:sz w:val="22"/>
          <w:szCs w:val="22"/>
        </w:rPr>
        <w:t>a.3. Por fotocópia registrada ou autenticada na junta Comercial da sede ou domicílio da licitante.</w:t>
      </w:r>
    </w:p>
    <w:p w:rsidR="00AD377F" w:rsidRPr="00991B9F" w:rsidRDefault="00AD377F" w:rsidP="00AD377F">
      <w:pPr>
        <w:ind w:left="1134"/>
        <w:jc w:val="both"/>
        <w:rPr>
          <w:sz w:val="12"/>
          <w:szCs w:val="22"/>
        </w:rPr>
      </w:pPr>
    </w:p>
    <w:p w:rsidR="00AD377F" w:rsidRPr="00CD1325" w:rsidRDefault="00AD377F" w:rsidP="00AD377F">
      <w:pPr>
        <w:ind w:left="1134"/>
        <w:jc w:val="both"/>
        <w:rPr>
          <w:sz w:val="22"/>
          <w:szCs w:val="22"/>
        </w:rPr>
      </w:pPr>
      <w:r w:rsidRPr="00CD1325">
        <w:rPr>
          <w:sz w:val="22"/>
          <w:szCs w:val="22"/>
        </w:rPr>
        <w:t>b) Sociedade por cota de responsabilidade limitada (LTDA):</w:t>
      </w:r>
    </w:p>
    <w:p w:rsidR="00AD377F" w:rsidRPr="00CD1325" w:rsidRDefault="00AD377F" w:rsidP="00AD377F">
      <w:pPr>
        <w:spacing w:before="120"/>
        <w:ind w:left="1134" w:firstLine="709"/>
        <w:jc w:val="both"/>
        <w:rPr>
          <w:sz w:val="22"/>
          <w:szCs w:val="22"/>
        </w:rPr>
      </w:pPr>
      <w:r w:rsidRPr="00CD1325">
        <w:rPr>
          <w:sz w:val="22"/>
          <w:szCs w:val="22"/>
        </w:rPr>
        <w:t>b.1) Por fotocópia do Livro Diário, inclusive com os Termos de Abertura e de Encerramento devidamente registrados ou autenticados na Junta Comercial da sede ou domicílio da licitante;</w:t>
      </w:r>
    </w:p>
    <w:p w:rsidR="00AD377F" w:rsidRPr="00CD1325" w:rsidRDefault="00AD377F" w:rsidP="00AD377F">
      <w:pPr>
        <w:spacing w:before="120"/>
        <w:ind w:left="1134" w:firstLine="709"/>
        <w:jc w:val="both"/>
        <w:rPr>
          <w:sz w:val="22"/>
          <w:szCs w:val="22"/>
        </w:rPr>
      </w:pPr>
    </w:p>
    <w:p w:rsidR="00AD377F" w:rsidRPr="00CD1325" w:rsidRDefault="00AD377F" w:rsidP="00AD377F">
      <w:pPr>
        <w:ind w:left="1134"/>
        <w:jc w:val="both"/>
        <w:rPr>
          <w:sz w:val="22"/>
          <w:szCs w:val="22"/>
        </w:rPr>
      </w:pPr>
      <w:r w:rsidRPr="00CD1325">
        <w:rPr>
          <w:sz w:val="22"/>
          <w:szCs w:val="22"/>
        </w:rPr>
        <w:t>8.1.4.1.3. A comprovação da boa situação de liquidez será feita através da demonstração, com base no balanço e através de memória de cálculo assinada por profissional devidamente habilitado em contabilidade, de que atende aos seguintes índices financeiros:</w:t>
      </w:r>
    </w:p>
    <w:p w:rsidR="00AD377F" w:rsidRPr="00CD1325" w:rsidRDefault="00AD377F" w:rsidP="00AD377F">
      <w:pPr>
        <w:ind w:left="1134"/>
        <w:jc w:val="both"/>
        <w:rPr>
          <w:sz w:val="22"/>
          <w:szCs w:val="22"/>
        </w:rPr>
      </w:pPr>
    </w:p>
    <w:p w:rsidR="00AD377F" w:rsidRPr="00CD1325" w:rsidRDefault="00AD377F" w:rsidP="00AD377F">
      <w:pPr>
        <w:ind w:left="1134"/>
        <w:jc w:val="both"/>
        <w:rPr>
          <w:sz w:val="22"/>
          <w:szCs w:val="22"/>
        </w:rPr>
      </w:pPr>
      <w:r w:rsidRPr="00CD1325">
        <w:rPr>
          <w:sz w:val="22"/>
          <w:szCs w:val="22"/>
        </w:rPr>
        <w:t xml:space="preserve">a) </w:t>
      </w:r>
      <w:r w:rsidRPr="00CD1325">
        <w:rPr>
          <w:b/>
          <w:sz w:val="22"/>
          <w:szCs w:val="22"/>
        </w:rPr>
        <w:t>Índice de Liquidez Geral (ILG) ≥ 1,00 (um inteiro)</w:t>
      </w:r>
      <w:r w:rsidRPr="00CD1325">
        <w:rPr>
          <w:sz w:val="22"/>
          <w:szCs w:val="22"/>
        </w:rPr>
        <w:t>, obtido pela aplicação da seguinte fórmula:</w:t>
      </w:r>
    </w:p>
    <w:p w:rsidR="00AD377F" w:rsidRPr="00CD1325" w:rsidRDefault="00AD377F" w:rsidP="00AD377F">
      <w:pPr>
        <w:ind w:left="1134"/>
        <w:jc w:val="both"/>
        <w:rPr>
          <w:sz w:val="22"/>
          <w:szCs w:val="22"/>
        </w:rPr>
      </w:pPr>
    </w:p>
    <w:p w:rsidR="00AD377F" w:rsidRPr="00CD1325" w:rsidRDefault="00AD377F" w:rsidP="00AD377F">
      <w:pPr>
        <w:ind w:left="1134"/>
        <w:jc w:val="both"/>
        <w:rPr>
          <w:sz w:val="22"/>
          <w:szCs w:val="22"/>
        </w:rPr>
      </w:pPr>
      <w:r w:rsidRPr="00CD1325">
        <w:rPr>
          <w:sz w:val="22"/>
          <w:szCs w:val="22"/>
        </w:rPr>
        <w:t xml:space="preserve">                       ATIVO CIRCULANTE + REALIZÁVEL A LONGO PRAZO</w:t>
      </w:r>
    </w:p>
    <w:p w:rsidR="00AD377F" w:rsidRPr="00CD1325" w:rsidRDefault="00AD377F" w:rsidP="00AD377F">
      <w:pPr>
        <w:ind w:left="1134"/>
        <w:jc w:val="both"/>
        <w:rPr>
          <w:sz w:val="22"/>
          <w:szCs w:val="22"/>
        </w:rPr>
      </w:pPr>
      <w:r w:rsidRPr="00CD1325">
        <w:rPr>
          <w:b/>
          <w:sz w:val="22"/>
          <w:szCs w:val="22"/>
        </w:rPr>
        <w:t xml:space="preserve">       ILG =</w:t>
      </w:r>
      <w:r w:rsidRPr="00CD1325">
        <w:rPr>
          <w:sz w:val="22"/>
          <w:szCs w:val="22"/>
        </w:rPr>
        <w:t xml:space="preserve"> ---------------------------------------------------------------------------------- ≥ 1,00</w:t>
      </w:r>
    </w:p>
    <w:p w:rsidR="00AD377F" w:rsidRPr="00CD1325" w:rsidRDefault="00AD377F" w:rsidP="00AD377F">
      <w:pPr>
        <w:ind w:left="1134"/>
        <w:jc w:val="both"/>
        <w:rPr>
          <w:sz w:val="22"/>
          <w:szCs w:val="22"/>
        </w:rPr>
      </w:pPr>
      <w:r w:rsidRPr="00CD1325">
        <w:rPr>
          <w:sz w:val="22"/>
          <w:szCs w:val="22"/>
        </w:rPr>
        <w:t xml:space="preserve">                       PASSIVO CIRCULANTE + EXIGÍVEL A LONGO PRAZO</w:t>
      </w:r>
    </w:p>
    <w:p w:rsidR="00AD377F" w:rsidRPr="00CD1325" w:rsidRDefault="00AD377F" w:rsidP="00AD377F">
      <w:pPr>
        <w:ind w:left="1134"/>
        <w:jc w:val="both"/>
        <w:rPr>
          <w:sz w:val="22"/>
          <w:szCs w:val="22"/>
        </w:rPr>
      </w:pPr>
    </w:p>
    <w:p w:rsidR="00AD377F" w:rsidRPr="00CD1325" w:rsidRDefault="00AD377F" w:rsidP="00AD377F">
      <w:pPr>
        <w:ind w:left="1134"/>
        <w:jc w:val="both"/>
        <w:rPr>
          <w:sz w:val="22"/>
          <w:szCs w:val="22"/>
        </w:rPr>
      </w:pPr>
      <w:r w:rsidRPr="00CD1325">
        <w:rPr>
          <w:sz w:val="22"/>
          <w:szCs w:val="22"/>
        </w:rPr>
        <w:t xml:space="preserve">b) </w:t>
      </w:r>
      <w:r w:rsidRPr="00CD1325">
        <w:rPr>
          <w:b/>
          <w:sz w:val="22"/>
          <w:szCs w:val="22"/>
        </w:rPr>
        <w:t>Índice de Liquidez Corrente (ILC) ≥ 1,00 (um inteiro)</w:t>
      </w:r>
      <w:r w:rsidRPr="00CD1325">
        <w:rPr>
          <w:sz w:val="22"/>
          <w:szCs w:val="22"/>
        </w:rPr>
        <w:t>, obtido pela aplicação da seguinte fórmula:</w:t>
      </w:r>
    </w:p>
    <w:p w:rsidR="00AD377F" w:rsidRPr="00CD1325" w:rsidRDefault="00AD377F" w:rsidP="00AD377F">
      <w:pPr>
        <w:ind w:left="1134"/>
        <w:jc w:val="both"/>
        <w:rPr>
          <w:sz w:val="22"/>
          <w:szCs w:val="22"/>
        </w:rPr>
      </w:pPr>
    </w:p>
    <w:p w:rsidR="00AD377F" w:rsidRPr="00CD1325" w:rsidRDefault="00AD377F" w:rsidP="00AD377F">
      <w:pPr>
        <w:ind w:left="1134"/>
        <w:jc w:val="both"/>
        <w:rPr>
          <w:sz w:val="22"/>
          <w:szCs w:val="22"/>
        </w:rPr>
      </w:pPr>
      <w:r w:rsidRPr="00CD1325">
        <w:rPr>
          <w:sz w:val="22"/>
          <w:szCs w:val="22"/>
        </w:rPr>
        <w:t xml:space="preserve">                ATIVO CIRCULANTE</w:t>
      </w:r>
    </w:p>
    <w:p w:rsidR="00AD377F" w:rsidRPr="00CD1325" w:rsidRDefault="00AD377F" w:rsidP="00AD377F">
      <w:pPr>
        <w:ind w:left="1134"/>
        <w:jc w:val="both"/>
        <w:rPr>
          <w:sz w:val="22"/>
          <w:szCs w:val="22"/>
        </w:rPr>
      </w:pPr>
      <w:r w:rsidRPr="00CD1325">
        <w:rPr>
          <w:b/>
          <w:sz w:val="22"/>
          <w:szCs w:val="22"/>
        </w:rPr>
        <w:t xml:space="preserve">       ILC=</w:t>
      </w:r>
      <w:r w:rsidRPr="00CD1325">
        <w:rPr>
          <w:sz w:val="22"/>
          <w:szCs w:val="22"/>
        </w:rPr>
        <w:t>------------------------------------≥1,00</w:t>
      </w:r>
      <w:r w:rsidRPr="00CD1325">
        <w:rPr>
          <w:sz w:val="22"/>
          <w:szCs w:val="22"/>
        </w:rPr>
        <w:br/>
        <w:t xml:space="preserve">                PASSIVO CIRCULANTE</w:t>
      </w:r>
    </w:p>
    <w:p w:rsidR="00AD377F" w:rsidRPr="00CD1325" w:rsidRDefault="00AD377F" w:rsidP="00AD377F">
      <w:pPr>
        <w:ind w:left="1134"/>
        <w:jc w:val="both"/>
        <w:rPr>
          <w:sz w:val="22"/>
          <w:szCs w:val="22"/>
        </w:rPr>
      </w:pPr>
    </w:p>
    <w:p w:rsidR="00AD377F" w:rsidRPr="00CD1325" w:rsidRDefault="00AD377F" w:rsidP="00AD377F">
      <w:pPr>
        <w:ind w:left="1134"/>
        <w:jc w:val="both"/>
        <w:rPr>
          <w:sz w:val="22"/>
          <w:szCs w:val="22"/>
        </w:rPr>
      </w:pPr>
    </w:p>
    <w:p w:rsidR="00AD377F" w:rsidRPr="00CD1325" w:rsidRDefault="00AD377F" w:rsidP="00AD377F">
      <w:pPr>
        <w:ind w:left="1134"/>
        <w:jc w:val="both"/>
        <w:rPr>
          <w:sz w:val="22"/>
          <w:szCs w:val="22"/>
        </w:rPr>
      </w:pPr>
      <w:r w:rsidRPr="00CD1325">
        <w:rPr>
          <w:sz w:val="22"/>
          <w:szCs w:val="22"/>
        </w:rPr>
        <w:t xml:space="preserve">c) </w:t>
      </w:r>
      <w:r w:rsidRPr="00CD1325">
        <w:rPr>
          <w:b/>
          <w:sz w:val="22"/>
          <w:szCs w:val="22"/>
        </w:rPr>
        <w:t>Grau de Endividamento Geral (GEG) ≤ 0,50 (cinqüenta centésimos)</w:t>
      </w:r>
      <w:r w:rsidRPr="00CD1325">
        <w:rPr>
          <w:sz w:val="22"/>
          <w:szCs w:val="22"/>
        </w:rPr>
        <w:t>, obtido pela aplicação da seguinte fórmula:</w:t>
      </w:r>
    </w:p>
    <w:p w:rsidR="00AD377F" w:rsidRPr="00CD1325" w:rsidRDefault="00AD377F" w:rsidP="00AD377F">
      <w:pPr>
        <w:ind w:left="1134"/>
        <w:jc w:val="both"/>
        <w:rPr>
          <w:sz w:val="22"/>
          <w:szCs w:val="22"/>
        </w:rPr>
      </w:pPr>
    </w:p>
    <w:p w:rsidR="00AD377F" w:rsidRPr="00CD1325" w:rsidRDefault="00AD377F" w:rsidP="00AD377F">
      <w:pPr>
        <w:ind w:left="1134"/>
        <w:jc w:val="both"/>
        <w:rPr>
          <w:sz w:val="22"/>
          <w:szCs w:val="22"/>
        </w:rPr>
      </w:pPr>
      <w:r w:rsidRPr="00CD1325">
        <w:rPr>
          <w:sz w:val="22"/>
          <w:szCs w:val="22"/>
        </w:rPr>
        <w:t xml:space="preserve">                   PASSIVO CIRCULANTE + Exigível A LONGO PRAZO</w:t>
      </w:r>
    </w:p>
    <w:p w:rsidR="00AD377F" w:rsidRPr="00CD1325" w:rsidRDefault="00AD377F" w:rsidP="00AD377F">
      <w:pPr>
        <w:ind w:left="1134"/>
        <w:jc w:val="both"/>
        <w:rPr>
          <w:sz w:val="22"/>
          <w:szCs w:val="22"/>
        </w:rPr>
      </w:pPr>
      <w:r w:rsidRPr="00CD1325">
        <w:rPr>
          <w:sz w:val="22"/>
          <w:szCs w:val="22"/>
        </w:rPr>
        <w:t xml:space="preserve">      </w:t>
      </w:r>
      <w:r w:rsidRPr="00CD1325">
        <w:rPr>
          <w:b/>
          <w:sz w:val="22"/>
          <w:szCs w:val="22"/>
        </w:rPr>
        <w:t>GEG =</w:t>
      </w:r>
      <w:r w:rsidRPr="00CD1325">
        <w:rPr>
          <w:sz w:val="22"/>
          <w:szCs w:val="22"/>
        </w:rPr>
        <w:t xml:space="preserve"> -------------------------------------------------------------------------------  ≤ 0,50</w:t>
      </w:r>
    </w:p>
    <w:p w:rsidR="00AD377F" w:rsidRPr="00CD1325" w:rsidRDefault="00AD377F" w:rsidP="00AD377F">
      <w:pPr>
        <w:ind w:left="1134"/>
        <w:jc w:val="both"/>
        <w:rPr>
          <w:sz w:val="22"/>
          <w:szCs w:val="22"/>
        </w:rPr>
      </w:pPr>
      <w:r w:rsidRPr="00CD1325">
        <w:rPr>
          <w:sz w:val="22"/>
          <w:szCs w:val="22"/>
        </w:rPr>
        <w:t xml:space="preserve">                 PATRIMÔNIO LÍQUIDO + RESULTADO EXERCÍCIO FUTURO</w:t>
      </w:r>
    </w:p>
    <w:p w:rsidR="00AD377F" w:rsidRPr="00CD1325" w:rsidRDefault="00AD377F" w:rsidP="00AD377F">
      <w:pPr>
        <w:ind w:left="1134"/>
        <w:jc w:val="both"/>
        <w:rPr>
          <w:sz w:val="22"/>
          <w:szCs w:val="22"/>
        </w:rPr>
      </w:pPr>
    </w:p>
    <w:p w:rsidR="00AD377F" w:rsidRPr="00CD1325" w:rsidRDefault="00AD377F" w:rsidP="00AD377F">
      <w:pPr>
        <w:ind w:left="1134"/>
        <w:jc w:val="both"/>
        <w:rPr>
          <w:sz w:val="22"/>
          <w:szCs w:val="22"/>
        </w:rPr>
      </w:pPr>
    </w:p>
    <w:p w:rsidR="00AD377F" w:rsidRPr="00CD1325" w:rsidRDefault="00AD377F" w:rsidP="00AD377F">
      <w:pPr>
        <w:ind w:left="1134"/>
        <w:jc w:val="both"/>
        <w:rPr>
          <w:sz w:val="22"/>
          <w:szCs w:val="22"/>
        </w:rPr>
      </w:pPr>
      <w:r w:rsidRPr="00CD1325">
        <w:rPr>
          <w:sz w:val="22"/>
          <w:szCs w:val="22"/>
        </w:rPr>
        <w:t xml:space="preserve">d) </w:t>
      </w:r>
      <w:r w:rsidRPr="00CD1325">
        <w:rPr>
          <w:b/>
          <w:sz w:val="22"/>
          <w:szCs w:val="22"/>
        </w:rPr>
        <w:t>Grau de Endividamento Corrente (GEC) ≤ 0,50 (cinqüenta centésimos)</w:t>
      </w:r>
      <w:r w:rsidRPr="00CD1325">
        <w:rPr>
          <w:sz w:val="22"/>
          <w:szCs w:val="22"/>
        </w:rPr>
        <w:t>, obtido pela aplicação da seguinte fórmula:</w:t>
      </w:r>
    </w:p>
    <w:p w:rsidR="00AD377F" w:rsidRPr="00CD1325" w:rsidRDefault="00AD377F" w:rsidP="00AD377F">
      <w:pPr>
        <w:ind w:left="1134"/>
        <w:jc w:val="both"/>
        <w:rPr>
          <w:sz w:val="22"/>
          <w:szCs w:val="22"/>
        </w:rPr>
      </w:pPr>
    </w:p>
    <w:p w:rsidR="00AD377F" w:rsidRPr="00CD1325" w:rsidRDefault="00AD377F" w:rsidP="00AD377F">
      <w:pPr>
        <w:ind w:left="1134"/>
        <w:jc w:val="both"/>
        <w:rPr>
          <w:sz w:val="22"/>
          <w:szCs w:val="22"/>
        </w:rPr>
      </w:pPr>
      <w:r w:rsidRPr="00CD1325">
        <w:rPr>
          <w:sz w:val="22"/>
          <w:szCs w:val="22"/>
        </w:rPr>
        <w:t xml:space="preserve">                   PASSIVO CIRCULANTE</w:t>
      </w:r>
    </w:p>
    <w:p w:rsidR="00AD377F" w:rsidRPr="00CD1325" w:rsidRDefault="00AD377F" w:rsidP="00AD377F">
      <w:pPr>
        <w:ind w:left="1134"/>
        <w:jc w:val="both"/>
        <w:rPr>
          <w:sz w:val="22"/>
          <w:szCs w:val="22"/>
        </w:rPr>
      </w:pPr>
      <w:r w:rsidRPr="00CD1325">
        <w:rPr>
          <w:sz w:val="22"/>
          <w:szCs w:val="22"/>
        </w:rPr>
        <w:t xml:space="preserve">      </w:t>
      </w:r>
      <w:r w:rsidRPr="00CD1325">
        <w:rPr>
          <w:b/>
          <w:sz w:val="22"/>
          <w:szCs w:val="22"/>
        </w:rPr>
        <w:t>GEC =</w:t>
      </w:r>
      <w:r w:rsidRPr="00CD1325">
        <w:rPr>
          <w:sz w:val="22"/>
          <w:szCs w:val="22"/>
        </w:rPr>
        <w:t xml:space="preserve"> -------------------------------------------------------------------------------  ≤ 0,50</w:t>
      </w:r>
    </w:p>
    <w:p w:rsidR="00AD377F" w:rsidRPr="00CD1325" w:rsidRDefault="00AD377F" w:rsidP="00AD377F">
      <w:pPr>
        <w:ind w:left="1134"/>
        <w:jc w:val="both"/>
        <w:rPr>
          <w:sz w:val="22"/>
          <w:szCs w:val="22"/>
        </w:rPr>
      </w:pPr>
      <w:r w:rsidRPr="00CD1325">
        <w:rPr>
          <w:sz w:val="22"/>
          <w:szCs w:val="22"/>
        </w:rPr>
        <w:t xml:space="preserve">                 PATRIMÔNIO LÍQUIDO + RESULTADO EXERCÍCIO FUTURO</w:t>
      </w:r>
    </w:p>
    <w:p w:rsidR="00AD377F" w:rsidRPr="00CD1325" w:rsidRDefault="00AD377F" w:rsidP="00AD377F">
      <w:pPr>
        <w:ind w:left="1134"/>
        <w:jc w:val="both"/>
        <w:rPr>
          <w:sz w:val="22"/>
          <w:szCs w:val="22"/>
        </w:rPr>
      </w:pPr>
    </w:p>
    <w:p w:rsidR="00AD377F" w:rsidRPr="00CD1325" w:rsidRDefault="00AD377F" w:rsidP="00AD377F">
      <w:pPr>
        <w:ind w:left="1134"/>
        <w:jc w:val="both"/>
        <w:rPr>
          <w:sz w:val="22"/>
          <w:szCs w:val="22"/>
        </w:rPr>
      </w:pPr>
      <w:r w:rsidRPr="00CD1325">
        <w:rPr>
          <w:sz w:val="22"/>
          <w:szCs w:val="22"/>
        </w:rPr>
        <w:t xml:space="preserve">8.1.4.1.4. As demonstrações referidas no item 8.1.4.1.3, a, b, c e d desta Seção, deverão ser assinadas pelo representante legal da empresa e por contador registrado no Conselho </w:t>
      </w:r>
      <w:r w:rsidRPr="00CD1325">
        <w:rPr>
          <w:sz w:val="22"/>
          <w:szCs w:val="22"/>
        </w:rPr>
        <w:lastRenderedPageBreak/>
        <w:t xml:space="preserve">Regional de Contabilidade - CRC. Caso tal demonstração seja assinada por contador que não tenha sido o autor do balanço, este deverá também autenticar o documento através do selo do contador competente (Declaração de Habilitação Profissional - DHP). </w:t>
      </w:r>
    </w:p>
    <w:p w:rsidR="00AD377F" w:rsidRPr="00CD1325" w:rsidRDefault="00AD377F" w:rsidP="00AD377F">
      <w:pPr>
        <w:ind w:left="1134"/>
        <w:jc w:val="both"/>
        <w:rPr>
          <w:sz w:val="22"/>
          <w:szCs w:val="22"/>
        </w:rPr>
      </w:pPr>
    </w:p>
    <w:p w:rsidR="00AD377F" w:rsidRPr="00CD1325" w:rsidRDefault="00AD377F" w:rsidP="00AD377F">
      <w:pPr>
        <w:ind w:left="567"/>
        <w:jc w:val="both"/>
        <w:rPr>
          <w:sz w:val="22"/>
          <w:szCs w:val="22"/>
        </w:rPr>
      </w:pPr>
      <w:r w:rsidRPr="00CD1325">
        <w:rPr>
          <w:sz w:val="22"/>
          <w:szCs w:val="22"/>
        </w:rPr>
        <w:t>8.1.4.2. Certidão Negativa de Falência e Recuperação Judicial expedida(s) pelo(s) órgão(</w:t>
      </w:r>
      <w:proofErr w:type="spellStart"/>
      <w:r w:rsidRPr="00CD1325">
        <w:rPr>
          <w:sz w:val="22"/>
          <w:szCs w:val="22"/>
        </w:rPr>
        <w:t>ãos</w:t>
      </w:r>
      <w:proofErr w:type="spellEnd"/>
      <w:r w:rsidRPr="00CD1325">
        <w:rPr>
          <w:sz w:val="22"/>
          <w:szCs w:val="22"/>
        </w:rPr>
        <w:t>) competente(s), emitida nos últimos 30 (trinta) dias, conforme Lei n° 11.101/05 (falência e concordatas);</w:t>
      </w:r>
    </w:p>
    <w:p w:rsidR="00AD377F" w:rsidRPr="00CD1325" w:rsidRDefault="00AD377F" w:rsidP="00AD377F">
      <w:pPr>
        <w:ind w:left="567"/>
        <w:jc w:val="both"/>
        <w:rPr>
          <w:sz w:val="22"/>
          <w:szCs w:val="22"/>
        </w:rPr>
      </w:pPr>
    </w:p>
    <w:p w:rsidR="00AD377F" w:rsidRPr="00CD1325" w:rsidRDefault="00AD377F" w:rsidP="00AD377F">
      <w:pPr>
        <w:ind w:left="567"/>
        <w:jc w:val="both"/>
        <w:rPr>
          <w:sz w:val="22"/>
          <w:szCs w:val="22"/>
        </w:rPr>
      </w:pPr>
      <w:r w:rsidRPr="00CD1325">
        <w:rPr>
          <w:sz w:val="22"/>
          <w:szCs w:val="22"/>
        </w:rPr>
        <w:t>8.1.4.3. No caso de participação de empresas enquadradas como ME e EPP, deverá apresentar a respectiva Declaração informando a condição a qual se enquadra.</w:t>
      </w:r>
    </w:p>
    <w:p w:rsidR="00AD377F" w:rsidRPr="00CD1325" w:rsidRDefault="00AD377F" w:rsidP="00AD377F">
      <w:pPr>
        <w:ind w:left="567"/>
        <w:jc w:val="both"/>
        <w:rPr>
          <w:sz w:val="22"/>
          <w:szCs w:val="22"/>
        </w:rPr>
      </w:pPr>
    </w:p>
    <w:p w:rsidR="00AD377F" w:rsidRPr="00CD1325" w:rsidRDefault="00AD377F" w:rsidP="00AD377F">
      <w:pPr>
        <w:ind w:left="567"/>
        <w:jc w:val="both"/>
        <w:rPr>
          <w:sz w:val="22"/>
          <w:szCs w:val="22"/>
        </w:rPr>
      </w:pPr>
      <w:r w:rsidRPr="00CD1325">
        <w:rPr>
          <w:sz w:val="22"/>
          <w:szCs w:val="22"/>
        </w:rPr>
        <w:tab/>
      </w:r>
      <w:r w:rsidRPr="00CD1325">
        <w:rPr>
          <w:sz w:val="22"/>
          <w:szCs w:val="22"/>
        </w:rPr>
        <w:tab/>
        <w:t xml:space="preserve">8.1.4.3.1 . A falta do documento exigido no subitem 8.1.4.3, não implicará na inabilitação da licitante, mas impedirá a aplicação do benefício da Lei Complementar 123/2006, exclusivamente, quanto a regularidade fiscal.  </w:t>
      </w:r>
    </w:p>
    <w:p w:rsidR="00AD377F" w:rsidRPr="00CD1325" w:rsidRDefault="00AD377F" w:rsidP="00AD377F">
      <w:pPr>
        <w:ind w:left="567"/>
        <w:jc w:val="both"/>
        <w:rPr>
          <w:sz w:val="22"/>
          <w:szCs w:val="22"/>
        </w:rPr>
      </w:pPr>
    </w:p>
    <w:p w:rsidR="00AD377F" w:rsidRPr="00CD1325" w:rsidRDefault="00AD377F" w:rsidP="00AD377F">
      <w:pPr>
        <w:pStyle w:val="BodyText21"/>
        <w:rPr>
          <w:bCs/>
          <w:sz w:val="22"/>
          <w:szCs w:val="22"/>
        </w:rPr>
      </w:pPr>
      <w:r w:rsidRPr="00CD1325">
        <w:rPr>
          <w:bCs/>
          <w:sz w:val="22"/>
          <w:szCs w:val="22"/>
        </w:rPr>
        <w:t xml:space="preserve">8.2. </w:t>
      </w:r>
      <w:r w:rsidRPr="00CD1325">
        <w:rPr>
          <w:sz w:val="22"/>
          <w:szCs w:val="22"/>
        </w:rPr>
        <w:t xml:space="preserve">Não serão aceitos “protocolos de entrega” ou “solicitação de documento” em substituição aos documentos requeridos no presente Edital e seus Anexos. </w:t>
      </w:r>
    </w:p>
    <w:p w:rsidR="004545F6" w:rsidRDefault="004545F6" w:rsidP="00AD377F">
      <w:pPr>
        <w:tabs>
          <w:tab w:val="left" w:pos="2694"/>
          <w:tab w:val="left" w:pos="2835"/>
        </w:tabs>
        <w:jc w:val="both"/>
        <w:rPr>
          <w:sz w:val="22"/>
          <w:szCs w:val="22"/>
        </w:rPr>
      </w:pPr>
    </w:p>
    <w:p w:rsidR="00AD377F" w:rsidRPr="00CD1325" w:rsidRDefault="00AD377F" w:rsidP="00AD377F">
      <w:pPr>
        <w:tabs>
          <w:tab w:val="left" w:pos="2694"/>
          <w:tab w:val="left" w:pos="2835"/>
        </w:tabs>
        <w:jc w:val="both"/>
        <w:rPr>
          <w:b/>
          <w:sz w:val="22"/>
          <w:szCs w:val="22"/>
        </w:rPr>
      </w:pPr>
      <w:r w:rsidRPr="00CD1325">
        <w:rPr>
          <w:sz w:val="22"/>
          <w:szCs w:val="22"/>
        </w:rPr>
        <w:t xml:space="preserve">8.3. O Certificado de Registro Cadastral – CRC, emitido pela SUPEL/RO, </w:t>
      </w:r>
      <w:r w:rsidRPr="00CD1325">
        <w:rPr>
          <w:b/>
          <w:sz w:val="22"/>
          <w:szCs w:val="22"/>
        </w:rPr>
        <w:t>válidos na data da apresentação dos envelopes de documentação de habilitação e propostas de preços</w:t>
      </w:r>
      <w:r w:rsidRPr="00CD1325">
        <w:rPr>
          <w:sz w:val="22"/>
          <w:szCs w:val="22"/>
        </w:rPr>
        <w:t>, substitui todos os documentos por ele contemplado, desde que as certidões estejam em validade, bem como aqueles arquivados no Cadastro da SUPEL.</w:t>
      </w:r>
    </w:p>
    <w:p w:rsidR="00AD377F" w:rsidRPr="00CD1325" w:rsidRDefault="00AD377F" w:rsidP="00AD377F">
      <w:pPr>
        <w:tabs>
          <w:tab w:val="left" w:pos="2694"/>
          <w:tab w:val="left" w:pos="2835"/>
        </w:tabs>
        <w:jc w:val="both"/>
        <w:rPr>
          <w:b/>
          <w:sz w:val="22"/>
          <w:szCs w:val="22"/>
        </w:rPr>
      </w:pPr>
    </w:p>
    <w:p w:rsidR="00AD377F" w:rsidRPr="00CD1325" w:rsidRDefault="00AD377F" w:rsidP="00AD377F">
      <w:pPr>
        <w:pStyle w:val="Recuodecorpodetexto"/>
        <w:widowControl w:val="0"/>
        <w:jc w:val="both"/>
        <w:rPr>
          <w:color w:val="FF0000"/>
          <w:sz w:val="22"/>
          <w:szCs w:val="22"/>
        </w:rPr>
      </w:pPr>
      <w:r w:rsidRPr="00CD1325">
        <w:rPr>
          <w:b w:val="0"/>
          <w:bCs/>
          <w:sz w:val="22"/>
          <w:szCs w:val="22"/>
        </w:rPr>
        <w:t xml:space="preserve">8.4. Os documentos de habilitação que </w:t>
      </w:r>
      <w:r w:rsidRPr="00CD1325">
        <w:rPr>
          <w:b w:val="0"/>
          <w:bCs/>
          <w:sz w:val="22"/>
          <w:szCs w:val="22"/>
          <w:u w:val="single"/>
        </w:rPr>
        <w:t>não possuírem data de validade</w:t>
      </w:r>
      <w:r w:rsidRPr="00CD1325">
        <w:rPr>
          <w:b w:val="0"/>
          <w:bCs/>
          <w:sz w:val="22"/>
          <w:szCs w:val="22"/>
        </w:rPr>
        <w:t xml:space="preserve"> serão considerados válidos pelo prazo de 60 (sessenta) dias, contados da data da emissão, exceto as declarações eletrônicas.</w:t>
      </w:r>
    </w:p>
    <w:p w:rsidR="00AD377F" w:rsidRPr="00CD1325" w:rsidRDefault="00AD377F" w:rsidP="00AD377F">
      <w:pPr>
        <w:jc w:val="both"/>
        <w:rPr>
          <w:color w:val="FF0000"/>
          <w:sz w:val="22"/>
          <w:szCs w:val="22"/>
        </w:rPr>
      </w:pPr>
    </w:p>
    <w:p w:rsidR="00AD377F" w:rsidRPr="00CD1325" w:rsidRDefault="00AD377F" w:rsidP="00AD377F">
      <w:pPr>
        <w:jc w:val="both"/>
        <w:rPr>
          <w:sz w:val="22"/>
          <w:szCs w:val="22"/>
        </w:rPr>
      </w:pPr>
      <w:r w:rsidRPr="00CD1325">
        <w:rPr>
          <w:sz w:val="22"/>
          <w:szCs w:val="22"/>
        </w:rPr>
        <w:t>8.5. Se a documentação de habilitação não for aceitável (não estiver completa, correta ou contrariar qualquer dispositivo do Edital), a Comissão considerará o proponente inabilitado, desde que não se refiram a certidões que possam ser verificadas eletronicamente, havendo possibilidade, resguardada a isonomia, e desde que se apresentem na validade no momento da consulta.</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8.6. A Comissão reserva-se o direito de solicitar o original de qualquer documento por qualquer meio eficiente diligencial, sempre que houver dúvida e julgar necessário.</w:t>
      </w:r>
    </w:p>
    <w:p w:rsidR="00AD377F" w:rsidRPr="00CD1325" w:rsidRDefault="00AD377F" w:rsidP="00AD377F">
      <w:pPr>
        <w:jc w:val="both"/>
        <w:rPr>
          <w:sz w:val="22"/>
          <w:szCs w:val="22"/>
        </w:rPr>
      </w:pPr>
    </w:p>
    <w:p w:rsidR="00AD377F" w:rsidRPr="00CD1325" w:rsidRDefault="00AD377F" w:rsidP="00AD377F">
      <w:pPr>
        <w:jc w:val="both"/>
        <w:rPr>
          <w:b/>
          <w:sz w:val="22"/>
          <w:szCs w:val="22"/>
        </w:rPr>
      </w:pPr>
      <w:r w:rsidRPr="00CD1325">
        <w:rPr>
          <w:sz w:val="22"/>
          <w:szCs w:val="22"/>
        </w:rPr>
        <w:t>8.7. Os documentos emitidos eletronicamente terão sua autenticidade confirmada pela Comissão. Não sendo possível por qualquer fator superveniente, não haverá prejuízo da confirmação posterior e suas conseqüências.</w:t>
      </w:r>
    </w:p>
    <w:p w:rsidR="00AD377F" w:rsidRPr="00CD1325" w:rsidRDefault="00AD377F" w:rsidP="00AD377F">
      <w:pPr>
        <w:jc w:val="both"/>
        <w:rPr>
          <w:b/>
          <w:sz w:val="22"/>
          <w:szCs w:val="22"/>
        </w:rPr>
      </w:pPr>
    </w:p>
    <w:p w:rsidR="00AD377F" w:rsidRPr="00CD1325" w:rsidRDefault="00AD377F" w:rsidP="00AD377F">
      <w:pPr>
        <w:jc w:val="both"/>
        <w:rPr>
          <w:sz w:val="22"/>
          <w:szCs w:val="22"/>
        </w:rPr>
      </w:pPr>
      <w:r w:rsidRPr="00CD1325">
        <w:rPr>
          <w:b/>
          <w:sz w:val="22"/>
          <w:szCs w:val="22"/>
        </w:rPr>
        <w:t>9 – PROPOSTA TÉCNICA (ENVELOPE N</w:t>
      </w:r>
      <w:r w:rsidRPr="00CD1325">
        <w:rPr>
          <w:b/>
          <w:sz w:val="22"/>
          <w:szCs w:val="22"/>
          <w:u w:val="single"/>
          <w:vertAlign w:val="superscript"/>
        </w:rPr>
        <w:t>o</w:t>
      </w:r>
      <w:r w:rsidRPr="00CD1325">
        <w:rPr>
          <w:b/>
          <w:sz w:val="22"/>
          <w:szCs w:val="22"/>
        </w:rPr>
        <w:t xml:space="preserve"> 2):</w:t>
      </w:r>
    </w:p>
    <w:p w:rsidR="00AD377F" w:rsidRPr="00CD1325" w:rsidRDefault="00AD377F" w:rsidP="00AD377F">
      <w:pPr>
        <w:jc w:val="both"/>
        <w:rPr>
          <w:sz w:val="22"/>
          <w:szCs w:val="22"/>
        </w:rPr>
      </w:pPr>
    </w:p>
    <w:p w:rsidR="00AD377F" w:rsidRPr="001C6F40" w:rsidRDefault="00AD377F" w:rsidP="00AD377F">
      <w:pPr>
        <w:jc w:val="both"/>
        <w:rPr>
          <w:sz w:val="22"/>
          <w:szCs w:val="22"/>
          <w:lang w:val="pt-PT"/>
        </w:rPr>
      </w:pPr>
      <w:r w:rsidRPr="001C6F40">
        <w:rPr>
          <w:sz w:val="22"/>
          <w:szCs w:val="22"/>
        </w:rPr>
        <w:t xml:space="preserve">9.1. </w:t>
      </w:r>
      <w:r w:rsidRPr="001C6F40">
        <w:rPr>
          <w:sz w:val="22"/>
          <w:szCs w:val="22"/>
          <w:lang w:val="pt-PT"/>
        </w:rPr>
        <w:t>A proposta técnica deverá ser apresentada em uma via,</w:t>
      </w:r>
      <w:r w:rsidRPr="001C6F40">
        <w:rPr>
          <w:sz w:val="22"/>
          <w:szCs w:val="22"/>
        </w:rPr>
        <w:t xml:space="preserve"> encadernada de forma a não conter folhas soltas</w:t>
      </w:r>
      <w:r w:rsidRPr="001C6F40">
        <w:rPr>
          <w:sz w:val="22"/>
          <w:szCs w:val="22"/>
          <w:lang w:val="pt-PT"/>
        </w:rPr>
        <w:t>, sem emendas, rasuras, entrelinhas, ressalvas ou espaços em branco, rubricadas pelo responsável da empresa em todas as vias e com a numeração seqüenciada, não sendo consideradas aquelas que apresentem serviços e produtos diferentes dos solicitados.</w:t>
      </w:r>
    </w:p>
    <w:p w:rsidR="00AD377F" w:rsidRPr="001C6F40" w:rsidRDefault="00AD377F" w:rsidP="00AD377F">
      <w:pPr>
        <w:jc w:val="both"/>
        <w:rPr>
          <w:sz w:val="22"/>
          <w:szCs w:val="22"/>
        </w:rPr>
      </w:pPr>
    </w:p>
    <w:p w:rsidR="00AD377F" w:rsidRPr="006F15C4" w:rsidRDefault="00AD377F" w:rsidP="00AD377F">
      <w:pPr>
        <w:spacing w:after="120"/>
        <w:ind w:left="567"/>
        <w:jc w:val="both"/>
        <w:rPr>
          <w:sz w:val="22"/>
          <w:szCs w:val="22"/>
        </w:rPr>
      </w:pPr>
      <w:r w:rsidRPr="006F15C4">
        <w:rPr>
          <w:sz w:val="22"/>
          <w:szCs w:val="22"/>
        </w:rPr>
        <w:t xml:space="preserve">9.1.1. A Proposta Técnica deverá estar detalhada e dela constar a </w:t>
      </w:r>
      <w:r w:rsidRPr="006F15C4">
        <w:rPr>
          <w:sz w:val="22"/>
          <w:szCs w:val="22"/>
          <w:lang w:val="pt-PT"/>
        </w:rPr>
        <w:t xml:space="preserve">Composição, Qualificação </w:t>
      </w:r>
      <w:r w:rsidR="006F15C4">
        <w:rPr>
          <w:sz w:val="22"/>
          <w:szCs w:val="22"/>
          <w:lang w:val="pt-PT"/>
        </w:rPr>
        <w:t>da Equipe Técnica</w:t>
      </w:r>
      <w:r w:rsidRPr="006F15C4">
        <w:rPr>
          <w:sz w:val="22"/>
          <w:szCs w:val="22"/>
          <w:lang w:val="pt-PT"/>
        </w:rPr>
        <w:t xml:space="preserve"> </w:t>
      </w:r>
      <w:r w:rsidRPr="006F15C4">
        <w:rPr>
          <w:sz w:val="22"/>
          <w:szCs w:val="22"/>
        </w:rPr>
        <w:t xml:space="preserve">e demais exigências </w:t>
      </w:r>
      <w:r w:rsidRPr="006F15C4">
        <w:rPr>
          <w:sz w:val="22"/>
          <w:szCs w:val="22"/>
          <w:lang w:val="pt-PT"/>
        </w:rPr>
        <w:t xml:space="preserve">do </w:t>
      </w:r>
      <w:r w:rsidRPr="006F15C4">
        <w:rPr>
          <w:sz w:val="22"/>
          <w:szCs w:val="22"/>
        </w:rPr>
        <w:t xml:space="preserve">Termo de Referência (ANEXO I), no formato A4 da ABNT letra </w:t>
      </w:r>
      <w:proofErr w:type="spellStart"/>
      <w:r w:rsidRPr="006F15C4">
        <w:rPr>
          <w:sz w:val="22"/>
          <w:szCs w:val="22"/>
        </w:rPr>
        <w:t>Arial</w:t>
      </w:r>
      <w:proofErr w:type="spellEnd"/>
      <w:r w:rsidRPr="006F15C4">
        <w:rPr>
          <w:sz w:val="22"/>
          <w:szCs w:val="22"/>
        </w:rPr>
        <w:t xml:space="preserve"> nº 12, espaçamento simples. Entende-se por página cada uma das faces que compõe uma folha de papel. </w:t>
      </w:r>
    </w:p>
    <w:p w:rsidR="00AD377F" w:rsidRPr="004545F6" w:rsidRDefault="00AD377F" w:rsidP="00AD377F">
      <w:pPr>
        <w:spacing w:after="120"/>
        <w:ind w:left="567"/>
        <w:jc w:val="both"/>
        <w:rPr>
          <w:sz w:val="2"/>
          <w:szCs w:val="22"/>
          <w:highlight w:val="yellow"/>
        </w:rPr>
      </w:pPr>
    </w:p>
    <w:p w:rsidR="00AD377F" w:rsidRPr="001C6F40" w:rsidRDefault="00AD377F" w:rsidP="00AD377F">
      <w:pPr>
        <w:spacing w:after="120"/>
        <w:ind w:left="567"/>
        <w:jc w:val="both"/>
        <w:rPr>
          <w:sz w:val="22"/>
          <w:szCs w:val="22"/>
        </w:rPr>
      </w:pPr>
      <w:r w:rsidRPr="001C6F40">
        <w:rPr>
          <w:sz w:val="22"/>
          <w:szCs w:val="22"/>
        </w:rPr>
        <w:t>9.1.3. A Proposta Técnica não poderá apresentar preço relativo à Proposta Comercial tal como solicitada. A Licitante deverá apresentar uma única Proposta Técnica.</w:t>
      </w:r>
    </w:p>
    <w:p w:rsidR="00AD377F" w:rsidRPr="0035017F" w:rsidRDefault="00AD377F" w:rsidP="00AD377F">
      <w:pPr>
        <w:spacing w:after="120"/>
        <w:ind w:left="567"/>
        <w:jc w:val="both"/>
        <w:rPr>
          <w:sz w:val="2"/>
          <w:szCs w:val="22"/>
        </w:rPr>
      </w:pPr>
    </w:p>
    <w:p w:rsidR="00AD377F" w:rsidRPr="001C6F40" w:rsidRDefault="00AD377F" w:rsidP="00AD377F">
      <w:pPr>
        <w:spacing w:after="120"/>
        <w:ind w:left="567"/>
        <w:jc w:val="both"/>
        <w:rPr>
          <w:sz w:val="22"/>
          <w:szCs w:val="22"/>
        </w:rPr>
      </w:pPr>
      <w:r w:rsidRPr="001C6F40">
        <w:rPr>
          <w:sz w:val="22"/>
          <w:szCs w:val="22"/>
        </w:rPr>
        <w:lastRenderedPageBreak/>
        <w:t>9.1.4. Os documentos deverão estar dispostos ordenadamente, numerados seqüencialmente e encadernados, de forma a não conter folhas soltas. Para facilidade no manuseio e arquivo, recomenda-se que a encadernação seja de 2 (dois) furos, evitando-se brochuras e grampeamentos.</w:t>
      </w:r>
    </w:p>
    <w:p w:rsidR="00AD377F" w:rsidRPr="00DD7816" w:rsidRDefault="00AD377F" w:rsidP="00AD377F">
      <w:pPr>
        <w:spacing w:after="120"/>
        <w:ind w:left="567"/>
        <w:jc w:val="both"/>
        <w:rPr>
          <w:sz w:val="2"/>
          <w:szCs w:val="22"/>
        </w:rPr>
      </w:pPr>
    </w:p>
    <w:p w:rsidR="00AD377F" w:rsidRDefault="00AD377F" w:rsidP="00AD377F">
      <w:pPr>
        <w:spacing w:after="120"/>
        <w:ind w:left="567"/>
        <w:jc w:val="both"/>
        <w:rPr>
          <w:sz w:val="22"/>
          <w:szCs w:val="22"/>
        </w:rPr>
      </w:pPr>
      <w:r w:rsidRPr="001C6F40">
        <w:rPr>
          <w:sz w:val="22"/>
          <w:szCs w:val="22"/>
        </w:rPr>
        <w:t xml:space="preserve">9.1.5. Os documentos e informações que compõem a Proposta Técnica deverão estar </w:t>
      </w:r>
      <w:r>
        <w:rPr>
          <w:sz w:val="22"/>
          <w:szCs w:val="22"/>
        </w:rPr>
        <w:t xml:space="preserve"> </w:t>
      </w:r>
      <w:r w:rsidRPr="001C6F40">
        <w:rPr>
          <w:sz w:val="22"/>
          <w:szCs w:val="22"/>
        </w:rPr>
        <w:t>encerrados em um envelope fechado e indevassável, trazendo em seu exterior a identificação da Licitante, o número da Licitação, e os dizeres: “Proposta Técnica”.</w:t>
      </w:r>
    </w:p>
    <w:p w:rsidR="00AD377F" w:rsidRPr="00DD7816" w:rsidRDefault="00AD377F" w:rsidP="00AD377F">
      <w:pPr>
        <w:spacing w:after="120"/>
        <w:ind w:left="567"/>
        <w:jc w:val="both"/>
        <w:rPr>
          <w:sz w:val="2"/>
          <w:szCs w:val="22"/>
        </w:rPr>
      </w:pPr>
    </w:p>
    <w:p w:rsidR="00AD377F" w:rsidRDefault="00AD377F" w:rsidP="00AD377F">
      <w:pPr>
        <w:spacing w:after="120"/>
        <w:jc w:val="both"/>
        <w:rPr>
          <w:sz w:val="22"/>
          <w:szCs w:val="22"/>
        </w:rPr>
      </w:pPr>
      <w:r w:rsidRPr="001C6F40">
        <w:rPr>
          <w:sz w:val="22"/>
          <w:szCs w:val="22"/>
        </w:rPr>
        <w:t>9.2. A elaboração da Proposta Técnica</w:t>
      </w:r>
      <w:r w:rsidR="006F15C4">
        <w:rPr>
          <w:sz w:val="22"/>
          <w:szCs w:val="22"/>
        </w:rPr>
        <w:t xml:space="preserve"> </w:t>
      </w:r>
      <w:r w:rsidRPr="001C6F40">
        <w:rPr>
          <w:sz w:val="22"/>
          <w:szCs w:val="22"/>
        </w:rPr>
        <w:t xml:space="preserve">deverá ser norteada pelo Termo de Referência (ANEXO I), </w:t>
      </w:r>
      <w:r>
        <w:rPr>
          <w:sz w:val="22"/>
          <w:szCs w:val="22"/>
        </w:rPr>
        <w:t xml:space="preserve">onde </w:t>
      </w:r>
      <w:r w:rsidR="00802630">
        <w:rPr>
          <w:sz w:val="22"/>
          <w:szCs w:val="22"/>
        </w:rPr>
        <w:t>deverão</w:t>
      </w:r>
      <w:r>
        <w:rPr>
          <w:sz w:val="22"/>
          <w:szCs w:val="22"/>
        </w:rPr>
        <w:t xml:space="preserve"> constar os seguimentos documentos:</w:t>
      </w:r>
    </w:p>
    <w:p w:rsidR="00802630" w:rsidRPr="00802630" w:rsidRDefault="00802630" w:rsidP="00802630">
      <w:pPr>
        <w:spacing w:line="360" w:lineRule="auto"/>
        <w:jc w:val="both"/>
        <w:rPr>
          <w:b/>
          <w:sz w:val="22"/>
          <w:szCs w:val="22"/>
        </w:rPr>
      </w:pPr>
      <w:r w:rsidRPr="00802630">
        <w:rPr>
          <w:b/>
          <w:sz w:val="22"/>
          <w:szCs w:val="22"/>
        </w:rPr>
        <w:t>9.2.1 DA EMPRESA</w:t>
      </w:r>
    </w:p>
    <w:p w:rsidR="00802630" w:rsidRPr="00802630" w:rsidRDefault="00802630" w:rsidP="00802630">
      <w:pPr>
        <w:pStyle w:val="SemEspaamento"/>
        <w:jc w:val="both"/>
        <w:rPr>
          <w:sz w:val="22"/>
          <w:szCs w:val="22"/>
        </w:rPr>
      </w:pPr>
      <w:r w:rsidRPr="00802630">
        <w:tab/>
      </w:r>
      <w:r w:rsidRPr="00A65286">
        <w:rPr>
          <w:sz w:val="22"/>
          <w:szCs w:val="22"/>
        </w:rPr>
        <w:t xml:space="preserve">a) Memorial Descritivo dos equipamentos, </w:t>
      </w:r>
      <w:r w:rsidRPr="00A65286">
        <w:rPr>
          <w:sz w:val="22"/>
          <w:szCs w:val="22"/>
          <w:lang w:val="pt-PT"/>
        </w:rPr>
        <w:t>em lígua portuguesa, uma via,</w:t>
      </w:r>
      <w:r w:rsidRPr="00A65286">
        <w:rPr>
          <w:sz w:val="22"/>
          <w:szCs w:val="22"/>
        </w:rPr>
        <w:t xml:space="preserve"> encadernada de forma a não conter folhas soltas</w:t>
      </w:r>
      <w:r w:rsidRPr="00A65286">
        <w:rPr>
          <w:sz w:val="22"/>
          <w:szCs w:val="22"/>
          <w:lang w:val="pt-PT"/>
        </w:rPr>
        <w:t>, sem emendas, rasuras, entrelinhas, ressalvas ou espaços em branco, rubricadas pelo responsável da empresa em todas as vias e com a numeração seqüenciada, não sendo consideradas aquelas que apresentem equipamentos diferentes dos solicitados</w:t>
      </w:r>
      <w:r w:rsidRPr="00802630">
        <w:rPr>
          <w:sz w:val="22"/>
          <w:szCs w:val="22"/>
          <w:lang w:val="pt-PT"/>
        </w:rPr>
        <w:t xml:space="preserve"> </w:t>
      </w:r>
      <w:r w:rsidRPr="00802630">
        <w:rPr>
          <w:sz w:val="22"/>
          <w:szCs w:val="22"/>
        </w:rPr>
        <w:t>(observando o mínimo exigido, conforme Anexo VII)</w:t>
      </w:r>
      <w:r w:rsidRPr="00802630">
        <w:rPr>
          <w:sz w:val="22"/>
          <w:szCs w:val="22"/>
          <w:lang w:val="pt-PT"/>
        </w:rPr>
        <w:t>,</w:t>
      </w:r>
      <w:r w:rsidRPr="00802630">
        <w:rPr>
          <w:sz w:val="22"/>
          <w:szCs w:val="22"/>
        </w:rPr>
        <w:t xml:space="preserve"> indicando:</w:t>
      </w:r>
    </w:p>
    <w:p w:rsidR="00802630" w:rsidRPr="00802630" w:rsidRDefault="00802630" w:rsidP="00802630">
      <w:pPr>
        <w:pStyle w:val="SemEspaamento"/>
        <w:jc w:val="both"/>
        <w:rPr>
          <w:sz w:val="22"/>
          <w:szCs w:val="22"/>
        </w:rPr>
      </w:pPr>
      <w:r w:rsidRPr="00802630">
        <w:rPr>
          <w:sz w:val="22"/>
          <w:szCs w:val="22"/>
        </w:rPr>
        <w:tab/>
      </w:r>
      <w:r w:rsidRPr="00802630">
        <w:rPr>
          <w:sz w:val="22"/>
          <w:szCs w:val="22"/>
        </w:rPr>
        <w:tab/>
        <w:t>a.1) Item,</w:t>
      </w:r>
    </w:p>
    <w:p w:rsidR="00802630" w:rsidRPr="00802630" w:rsidRDefault="00802630" w:rsidP="00802630">
      <w:pPr>
        <w:pStyle w:val="SemEspaamento"/>
        <w:jc w:val="both"/>
        <w:rPr>
          <w:sz w:val="22"/>
          <w:szCs w:val="22"/>
        </w:rPr>
      </w:pPr>
      <w:r w:rsidRPr="00802630">
        <w:rPr>
          <w:sz w:val="22"/>
          <w:szCs w:val="22"/>
        </w:rPr>
        <w:tab/>
      </w:r>
      <w:r w:rsidRPr="00802630">
        <w:rPr>
          <w:sz w:val="22"/>
          <w:szCs w:val="22"/>
        </w:rPr>
        <w:tab/>
        <w:t>a.2) Especialidade de atuação;</w:t>
      </w:r>
    </w:p>
    <w:p w:rsidR="00802630" w:rsidRPr="00802630" w:rsidRDefault="00802630" w:rsidP="00802630">
      <w:pPr>
        <w:pStyle w:val="SemEspaamento"/>
        <w:jc w:val="both"/>
        <w:rPr>
          <w:sz w:val="22"/>
          <w:szCs w:val="22"/>
        </w:rPr>
      </w:pPr>
      <w:r w:rsidRPr="00802630">
        <w:rPr>
          <w:sz w:val="22"/>
          <w:szCs w:val="22"/>
        </w:rPr>
        <w:tab/>
      </w:r>
      <w:r w:rsidRPr="00802630">
        <w:rPr>
          <w:sz w:val="22"/>
          <w:szCs w:val="22"/>
        </w:rPr>
        <w:tab/>
        <w:t>a.3) Quantidade;</w:t>
      </w:r>
    </w:p>
    <w:p w:rsidR="00802630" w:rsidRPr="00802630" w:rsidRDefault="00802630" w:rsidP="00802630">
      <w:pPr>
        <w:pStyle w:val="SemEspaamento"/>
        <w:jc w:val="both"/>
        <w:rPr>
          <w:sz w:val="22"/>
          <w:szCs w:val="22"/>
        </w:rPr>
      </w:pPr>
      <w:r w:rsidRPr="00802630">
        <w:rPr>
          <w:sz w:val="22"/>
          <w:szCs w:val="22"/>
        </w:rPr>
        <w:tab/>
      </w:r>
      <w:r w:rsidRPr="00802630">
        <w:rPr>
          <w:sz w:val="22"/>
          <w:szCs w:val="22"/>
        </w:rPr>
        <w:tab/>
        <w:t>a.4) Especificação do Equipamento;</w:t>
      </w:r>
    </w:p>
    <w:p w:rsidR="00802630" w:rsidRPr="00802630" w:rsidRDefault="00802630" w:rsidP="00802630">
      <w:pPr>
        <w:pStyle w:val="SemEspaamento"/>
        <w:jc w:val="both"/>
        <w:rPr>
          <w:sz w:val="22"/>
          <w:szCs w:val="22"/>
        </w:rPr>
      </w:pPr>
      <w:r w:rsidRPr="00802630">
        <w:rPr>
          <w:sz w:val="22"/>
          <w:szCs w:val="22"/>
        </w:rPr>
        <w:tab/>
      </w:r>
      <w:r w:rsidRPr="00802630">
        <w:rPr>
          <w:sz w:val="22"/>
          <w:szCs w:val="22"/>
        </w:rPr>
        <w:tab/>
        <w:t>a.5) Modelo;</w:t>
      </w:r>
    </w:p>
    <w:p w:rsidR="00802630" w:rsidRDefault="00802630" w:rsidP="00802630">
      <w:pPr>
        <w:pStyle w:val="SemEspaamento"/>
        <w:jc w:val="both"/>
        <w:rPr>
          <w:sz w:val="22"/>
          <w:szCs w:val="22"/>
        </w:rPr>
      </w:pPr>
      <w:r w:rsidRPr="00802630">
        <w:rPr>
          <w:sz w:val="22"/>
          <w:szCs w:val="22"/>
        </w:rPr>
        <w:tab/>
      </w:r>
      <w:r w:rsidRPr="00802630">
        <w:rPr>
          <w:sz w:val="22"/>
          <w:szCs w:val="22"/>
        </w:rPr>
        <w:tab/>
        <w:t>a.6) Marca;</w:t>
      </w:r>
    </w:p>
    <w:p w:rsidR="00F76959" w:rsidRPr="00802630" w:rsidRDefault="00F76959" w:rsidP="00802630">
      <w:pPr>
        <w:pStyle w:val="SemEspaamento"/>
        <w:jc w:val="both"/>
        <w:rPr>
          <w:sz w:val="22"/>
          <w:szCs w:val="22"/>
        </w:rPr>
      </w:pPr>
    </w:p>
    <w:p w:rsidR="00802630" w:rsidRDefault="00802630" w:rsidP="00802630">
      <w:pPr>
        <w:pStyle w:val="SemEspaamento"/>
        <w:jc w:val="both"/>
        <w:rPr>
          <w:sz w:val="22"/>
          <w:szCs w:val="22"/>
        </w:rPr>
      </w:pPr>
      <w:r w:rsidRPr="00802630">
        <w:rPr>
          <w:sz w:val="22"/>
          <w:szCs w:val="22"/>
        </w:rPr>
        <w:tab/>
        <w:t>b) O não atendimento a quaisquer dos itens mínimos exigidos, conforme Anexo VII d</w:t>
      </w:r>
      <w:r w:rsidR="00513864">
        <w:rPr>
          <w:sz w:val="22"/>
          <w:szCs w:val="22"/>
        </w:rPr>
        <w:t>o</w:t>
      </w:r>
      <w:r w:rsidRPr="00802630">
        <w:rPr>
          <w:sz w:val="22"/>
          <w:szCs w:val="22"/>
        </w:rPr>
        <w:t xml:space="preserve"> Termo</w:t>
      </w:r>
      <w:r w:rsidR="00513864">
        <w:rPr>
          <w:sz w:val="22"/>
          <w:szCs w:val="22"/>
        </w:rPr>
        <w:t xml:space="preserve"> de Referência</w:t>
      </w:r>
      <w:r w:rsidRPr="00802630">
        <w:rPr>
          <w:sz w:val="22"/>
          <w:szCs w:val="22"/>
        </w:rPr>
        <w:t>, bem como dos itens referentes a alínea "a",</w:t>
      </w:r>
      <w:r w:rsidR="00513864">
        <w:rPr>
          <w:sz w:val="22"/>
          <w:szCs w:val="22"/>
        </w:rPr>
        <w:t xml:space="preserve"> do subitem 9.2.1 deste edital,</w:t>
      </w:r>
      <w:r w:rsidRPr="00802630">
        <w:rPr>
          <w:sz w:val="22"/>
          <w:szCs w:val="22"/>
        </w:rPr>
        <w:t xml:space="preserve"> implicará na desclassificação da proposta.</w:t>
      </w:r>
    </w:p>
    <w:p w:rsidR="00F76959" w:rsidRPr="00802630" w:rsidRDefault="00F76959" w:rsidP="00802630">
      <w:pPr>
        <w:pStyle w:val="SemEspaamento"/>
        <w:jc w:val="both"/>
        <w:rPr>
          <w:sz w:val="22"/>
          <w:szCs w:val="22"/>
        </w:rPr>
      </w:pPr>
    </w:p>
    <w:p w:rsidR="00802630" w:rsidRPr="00802630" w:rsidRDefault="00802630" w:rsidP="00802630">
      <w:pPr>
        <w:pStyle w:val="SemEspaamento"/>
        <w:jc w:val="both"/>
        <w:rPr>
          <w:sz w:val="22"/>
          <w:szCs w:val="22"/>
        </w:rPr>
      </w:pPr>
      <w:r w:rsidRPr="00802630">
        <w:rPr>
          <w:sz w:val="22"/>
          <w:szCs w:val="22"/>
        </w:rPr>
        <w:tab/>
        <w:t>c) Declaração formal se comprometendo a disponibilizar, no momento de execução dos serviços, todos e, os mesmos, equipamentos constantes no Memorial Descritivo, sob pena de rescisão contratual;</w:t>
      </w:r>
    </w:p>
    <w:p w:rsidR="00F76959" w:rsidRDefault="00802630" w:rsidP="00802630">
      <w:pPr>
        <w:pStyle w:val="SemEspaamento"/>
        <w:jc w:val="both"/>
        <w:rPr>
          <w:sz w:val="22"/>
          <w:szCs w:val="22"/>
        </w:rPr>
      </w:pPr>
      <w:r w:rsidRPr="00802630">
        <w:rPr>
          <w:sz w:val="22"/>
          <w:szCs w:val="22"/>
        </w:rPr>
        <w:tab/>
      </w:r>
    </w:p>
    <w:p w:rsidR="00802630" w:rsidRPr="00802630" w:rsidRDefault="00802630" w:rsidP="00F76959">
      <w:pPr>
        <w:pStyle w:val="SemEspaamento"/>
        <w:ind w:firstLine="708"/>
        <w:jc w:val="both"/>
        <w:rPr>
          <w:sz w:val="22"/>
          <w:szCs w:val="22"/>
        </w:rPr>
      </w:pPr>
      <w:r w:rsidRPr="00802630">
        <w:rPr>
          <w:sz w:val="22"/>
          <w:szCs w:val="22"/>
        </w:rPr>
        <w:t>d) Para fins de assinatura de contrato, a licitante vencedora, se obriga a apresentar a comprovação de disponibilidade de todos os equipamentos constantes no Memorial Descritivo, que poderá ser através de Nota Fiscal ou Contrato de Locação ou quaisquer outro documento que comprove a posse do equipamento, com vistoria técnica nas dependências da Licitante.</w:t>
      </w:r>
    </w:p>
    <w:p w:rsidR="00F76959" w:rsidRDefault="00802630" w:rsidP="00802630">
      <w:pPr>
        <w:pStyle w:val="SemEspaamento"/>
        <w:jc w:val="both"/>
        <w:rPr>
          <w:sz w:val="22"/>
          <w:szCs w:val="22"/>
        </w:rPr>
      </w:pPr>
      <w:r w:rsidRPr="00802630">
        <w:rPr>
          <w:sz w:val="22"/>
          <w:szCs w:val="22"/>
        </w:rPr>
        <w:tab/>
      </w:r>
      <w:r w:rsidRPr="00802630">
        <w:rPr>
          <w:sz w:val="22"/>
          <w:szCs w:val="22"/>
        </w:rPr>
        <w:tab/>
      </w:r>
    </w:p>
    <w:p w:rsidR="00802630" w:rsidRPr="00802630" w:rsidRDefault="00802630" w:rsidP="00F76959">
      <w:pPr>
        <w:pStyle w:val="SemEspaamento"/>
        <w:ind w:firstLine="708"/>
        <w:jc w:val="both"/>
        <w:rPr>
          <w:sz w:val="22"/>
          <w:szCs w:val="22"/>
        </w:rPr>
      </w:pPr>
      <w:r w:rsidRPr="00802630">
        <w:rPr>
          <w:sz w:val="22"/>
          <w:szCs w:val="22"/>
        </w:rPr>
        <w:t xml:space="preserve">d.1) Será objeto de vistoria, as dependências da Licitante para comprovação dos equipamentos constantes no Memorial Descritivo; </w:t>
      </w:r>
    </w:p>
    <w:p w:rsidR="00802630" w:rsidRPr="00802630" w:rsidRDefault="00802630" w:rsidP="00802630">
      <w:pPr>
        <w:spacing w:line="360" w:lineRule="auto"/>
        <w:jc w:val="both"/>
        <w:rPr>
          <w:b/>
          <w:sz w:val="22"/>
          <w:szCs w:val="22"/>
        </w:rPr>
      </w:pPr>
    </w:p>
    <w:p w:rsidR="00802630" w:rsidRPr="00F76959" w:rsidRDefault="00F76959" w:rsidP="00F76959">
      <w:pPr>
        <w:pStyle w:val="SemEspaamento"/>
        <w:jc w:val="both"/>
        <w:rPr>
          <w:b/>
          <w:sz w:val="22"/>
          <w:szCs w:val="22"/>
        </w:rPr>
      </w:pPr>
      <w:r w:rsidRPr="00F76959">
        <w:rPr>
          <w:b/>
          <w:sz w:val="22"/>
          <w:szCs w:val="22"/>
        </w:rPr>
        <w:t>9</w:t>
      </w:r>
      <w:r w:rsidR="00802630" w:rsidRPr="00F76959">
        <w:rPr>
          <w:b/>
          <w:sz w:val="22"/>
          <w:szCs w:val="22"/>
        </w:rPr>
        <w:t>.2.2 DOS PROFISSIONAIS:</w:t>
      </w:r>
    </w:p>
    <w:p w:rsidR="00802630" w:rsidRPr="00F76959" w:rsidRDefault="00802630" w:rsidP="00F76959">
      <w:pPr>
        <w:pStyle w:val="SemEspaamento"/>
        <w:jc w:val="both"/>
        <w:rPr>
          <w:sz w:val="22"/>
          <w:szCs w:val="22"/>
        </w:rPr>
      </w:pPr>
    </w:p>
    <w:p w:rsidR="00802630" w:rsidRPr="00F76959" w:rsidRDefault="00802630" w:rsidP="00F76959">
      <w:pPr>
        <w:pStyle w:val="SemEspaamento"/>
        <w:jc w:val="both"/>
        <w:rPr>
          <w:sz w:val="22"/>
          <w:szCs w:val="22"/>
        </w:rPr>
      </w:pPr>
      <w:r w:rsidRPr="00F76959">
        <w:rPr>
          <w:sz w:val="22"/>
          <w:szCs w:val="22"/>
        </w:rPr>
        <w:tab/>
        <w:t xml:space="preserve">a) Memorial Descritivo contendo a relação dos profissionais responsáveis pela execução dos serviços propostos, </w:t>
      </w:r>
      <w:r w:rsidRPr="00F76959">
        <w:rPr>
          <w:sz w:val="22"/>
          <w:szCs w:val="22"/>
          <w:lang w:val="pt-PT"/>
        </w:rPr>
        <w:t>em lígua portuguesa, uma via,</w:t>
      </w:r>
      <w:r w:rsidRPr="00F76959">
        <w:rPr>
          <w:sz w:val="22"/>
          <w:szCs w:val="22"/>
        </w:rPr>
        <w:t xml:space="preserve"> encadernada de forma a não conter folhas soltas</w:t>
      </w:r>
      <w:r w:rsidRPr="00F76959">
        <w:rPr>
          <w:sz w:val="22"/>
          <w:szCs w:val="22"/>
          <w:lang w:val="pt-PT"/>
        </w:rPr>
        <w:t>, sem emendas, rasuras, entrelinhas, ressalvas ou espaços em branco, rubricadas pelo responsável da empresa em todas as vias e com a numeração seqüenciada, não sendo consideradas aquelas que não apresentem todos os profissionais exigidos conforme este Termo de Referência ou diferentes dos solicitados, acampanhado de:</w:t>
      </w:r>
      <w:r w:rsidRPr="00F76959">
        <w:rPr>
          <w:sz w:val="22"/>
          <w:szCs w:val="22"/>
        </w:rPr>
        <w:t xml:space="preserve"> </w:t>
      </w:r>
    </w:p>
    <w:p w:rsidR="00802630" w:rsidRPr="00F76959" w:rsidRDefault="00802630" w:rsidP="00F76959">
      <w:pPr>
        <w:pStyle w:val="SemEspaamento"/>
        <w:jc w:val="both"/>
        <w:rPr>
          <w:sz w:val="22"/>
          <w:szCs w:val="22"/>
        </w:rPr>
      </w:pPr>
      <w:r w:rsidRPr="00F76959">
        <w:rPr>
          <w:sz w:val="22"/>
          <w:szCs w:val="22"/>
        </w:rPr>
        <w:tab/>
      </w:r>
      <w:r w:rsidRPr="00F76959">
        <w:rPr>
          <w:sz w:val="22"/>
          <w:szCs w:val="22"/>
        </w:rPr>
        <w:tab/>
        <w:t xml:space="preserve">a.1) </w:t>
      </w:r>
      <w:proofErr w:type="spellStart"/>
      <w:r w:rsidRPr="00F76959">
        <w:rPr>
          <w:sz w:val="22"/>
          <w:szCs w:val="22"/>
        </w:rPr>
        <w:t>Curruculum</w:t>
      </w:r>
      <w:proofErr w:type="spellEnd"/>
      <w:r w:rsidRPr="00F76959">
        <w:rPr>
          <w:sz w:val="22"/>
          <w:szCs w:val="22"/>
        </w:rPr>
        <w:t xml:space="preserve"> </w:t>
      </w:r>
      <w:proofErr w:type="spellStart"/>
      <w:r w:rsidRPr="00F76959">
        <w:rPr>
          <w:sz w:val="22"/>
          <w:szCs w:val="22"/>
        </w:rPr>
        <w:t>Vitae</w:t>
      </w:r>
      <w:proofErr w:type="spellEnd"/>
      <w:r w:rsidRPr="00F76959">
        <w:rPr>
          <w:sz w:val="22"/>
          <w:szCs w:val="22"/>
        </w:rPr>
        <w:t>;</w:t>
      </w:r>
    </w:p>
    <w:p w:rsidR="00802630" w:rsidRPr="00F76959" w:rsidRDefault="00802630" w:rsidP="00F76959">
      <w:pPr>
        <w:pStyle w:val="SemEspaamento"/>
        <w:jc w:val="both"/>
        <w:rPr>
          <w:sz w:val="22"/>
          <w:szCs w:val="22"/>
        </w:rPr>
      </w:pPr>
      <w:r w:rsidRPr="00F76959">
        <w:rPr>
          <w:sz w:val="22"/>
          <w:szCs w:val="22"/>
        </w:rPr>
        <w:tab/>
      </w:r>
      <w:r w:rsidRPr="00F76959">
        <w:rPr>
          <w:sz w:val="22"/>
          <w:szCs w:val="22"/>
        </w:rPr>
        <w:tab/>
        <w:t>a.2) Diploma em Graduação em Medicina;</w:t>
      </w:r>
    </w:p>
    <w:p w:rsidR="00802630" w:rsidRPr="00F76959" w:rsidRDefault="00802630" w:rsidP="00F76959">
      <w:pPr>
        <w:pStyle w:val="SemEspaamento"/>
        <w:jc w:val="both"/>
        <w:rPr>
          <w:sz w:val="22"/>
          <w:szCs w:val="22"/>
        </w:rPr>
      </w:pPr>
      <w:r w:rsidRPr="00F76959">
        <w:rPr>
          <w:sz w:val="22"/>
          <w:szCs w:val="22"/>
        </w:rPr>
        <w:tab/>
      </w:r>
      <w:r w:rsidRPr="00F76959">
        <w:rPr>
          <w:sz w:val="22"/>
          <w:szCs w:val="22"/>
        </w:rPr>
        <w:tab/>
        <w:t>a.3) Certificado de Especialidade Médica;</w:t>
      </w:r>
    </w:p>
    <w:p w:rsidR="00802630" w:rsidRPr="00F76959" w:rsidRDefault="00802630" w:rsidP="00F76959">
      <w:pPr>
        <w:pStyle w:val="SemEspaamento"/>
        <w:jc w:val="both"/>
        <w:rPr>
          <w:sz w:val="22"/>
          <w:szCs w:val="22"/>
        </w:rPr>
      </w:pPr>
    </w:p>
    <w:p w:rsidR="00802630" w:rsidRPr="00F76959" w:rsidRDefault="00802630" w:rsidP="00F76959">
      <w:pPr>
        <w:pStyle w:val="SemEspaamento"/>
        <w:jc w:val="both"/>
        <w:rPr>
          <w:sz w:val="22"/>
          <w:szCs w:val="22"/>
        </w:rPr>
      </w:pPr>
      <w:r w:rsidRPr="00F76959">
        <w:rPr>
          <w:sz w:val="22"/>
          <w:szCs w:val="22"/>
        </w:rPr>
        <w:tab/>
        <w:t>b) Para fins de assinatura de contrato:</w:t>
      </w:r>
    </w:p>
    <w:p w:rsidR="00802630" w:rsidRPr="00F76959" w:rsidRDefault="00802630" w:rsidP="00F76959">
      <w:pPr>
        <w:pStyle w:val="SemEspaamento"/>
        <w:jc w:val="both"/>
        <w:rPr>
          <w:sz w:val="22"/>
          <w:szCs w:val="22"/>
        </w:rPr>
      </w:pPr>
    </w:p>
    <w:p w:rsidR="00802630" w:rsidRPr="00F76959" w:rsidRDefault="00802630" w:rsidP="00F76959">
      <w:pPr>
        <w:pStyle w:val="SemEspaamento"/>
        <w:jc w:val="both"/>
        <w:rPr>
          <w:sz w:val="22"/>
          <w:szCs w:val="22"/>
        </w:rPr>
      </w:pPr>
      <w:r w:rsidRPr="00F76959">
        <w:rPr>
          <w:sz w:val="22"/>
          <w:szCs w:val="22"/>
        </w:rPr>
        <w:lastRenderedPageBreak/>
        <w:tab/>
      </w:r>
      <w:r w:rsidRPr="00F76959">
        <w:rPr>
          <w:sz w:val="22"/>
          <w:szCs w:val="22"/>
        </w:rPr>
        <w:tab/>
        <w:t>b.1) Comprovação de Cadastro Nacional de Estabelecimento de Saúde - CNES;</w:t>
      </w:r>
    </w:p>
    <w:p w:rsidR="00802630" w:rsidRPr="00F76959" w:rsidRDefault="00802630" w:rsidP="00F76959">
      <w:pPr>
        <w:pStyle w:val="SemEspaamento"/>
        <w:jc w:val="both"/>
        <w:rPr>
          <w:sz w:val="22"/>
          <w:szCs w:val="22"/>
        </w:rPr>
      </w:pPr>
      <w:r w:rsidRPr="00F76959">
        <w:rPr>
          <w:sz w:val="22"/>
          <w:szCs w:val="22"/>
        </w:rPr>
        <w:tab/>
      </w:r>
      <w:r w:rsidRPr="00F76959">
        <w:rPr>
          <w:sz w:val="22"/>
          <w:szCs w:val="22"/>
        </w:rPr>
        <w:tab/>
        <w:t>b.2) Registro no Conselho de Classe competente;</w:t>
      </w:r>
    </w:p>
    <w:p w:rsidR="00802630" w:rsidRPr="00F76959" w:rsidRDefault="00802630" w:rsidP="00F76959">
      <w:pPr>
        <w:pStyle w:val="SemEspaamento"/>
        <w:jc w:val="both"/>
        <w:rPr>
          <w:sz w:val="22"/>
          <w:szCs w:val="22"/>
        </w:rPr>
      </w:pPr>
      <w:r w:rsidRPr="00F76959">
        <w:rPr>
          <w:sz w:val="22"/>
          <w:szCs w:val="22"/>
        </w:rPr>
        <w:tab/>
      </w:r>
    </w:p>
    <w:p w:rsidR="00802630" w:rsidRPr="00F76959" w:rsidRDefault="00802630" w:rsidP="00F76959">
      <w:pPr>
        <w:pStyle w:val="SemEspaamento"/>
        <w:jc w:val="both"/>
        <w:rPr>
          <w:sz w:val="22"/>
          <w:szCs w:val="22"/>
        </w:rPr>
      </w:pPr>
      <w:r w:rsidRPr="00F76959">
        <w:rPr>
          <w:sz w:val="22"/>
          <w:szCs w:val="22"/>
        </w:rPr>
        <w:tab/>
        <w:t>b.2.1) O Registro no Conselho de Classe competente, será obrigatório a todos os profissionais técnicos que serão responsáveis pela execução dos serviços.</w:t>
      </w:r>
    </w:p>
    <w:p w:rsidR="00802630" w:rsidRPr="00F76959" w:rsidRDefault="00802630" w:rsidP="00F76959">
      <w:pPr>
        <w:pStyle w:val="SemEspaamento"/>
        <w:jc w:val="both"/>
        <w:rPr>
          <w:sz w:val="22"/>
          <w:szCs w:val="22"/>
        </w:rPr>
      </w:pPr>
    </w:p>
    <w:p w:rsidR="00802630" w:rsidRPr="00F76959" w:rsidRDefault="00802630" w:rsidP="00F76959">
      <w:pPr>
        <w:pStyle w:val="SemEspaamento"/>
        <w:jc w:val="both"/>
        <w:rPr>
          <w:sz w:val="22"/>
          <w:szCs w:val="22"/>
        </w:rPr>
      </w:pPr>
      <w:r w:rsidRPr="00F76959">
        <w:rPr>
          <w:sz w:val="22"/>
          <w:szCs w:val="22"/>
        </w:rPr>
        <w:tab/>
      </w:r>
      <w:r w:rsidR="00F76959">
        <w:rPr>
          <w:sz w:val="22"/>
          <w:szCs w:val="22"/>
        </w:rPr>
        <w:t>c)</w:t>
      </w:r>
      <w:r w:rsidRPr="00F76959">
        <w:rPr>
          <w:sz w:val="22"/>
          <w:szCs w:val="22"/>
        </w:rPr>
        <w:t xml:space="preserve"> Os documentos elencados nos subitens </w:t>
      </w:r>
      <w:r w:rsidR="00F76959">
        <w:rPr>
          <w:sz w:val="22"/>
          <w:szCs w:val="22"/>
        </w:rPr>
        <w:t>9</w:t>
      </w:r>
      <w:r w:rsidRPr="00F76959">
        <w:rPr>
          <w:sz w:val="22"/>
          <w:szCs w:val="22"/>
        </w:rPr>
        <w:t xml:space="preserve">.2.1 e </w:t>
      </w:r>
      <w:r w:rsidR="00F76959">
        <w:rPr>
          <w:sz w:val="22"/>
          <w:szCs w:val="22"/>
        </w:rPr>
        <w:t>9</w:t>
      </w:r>
      <w:r w:rsidRPr="00F76959">
        <w:rPr>
          <w:sz w:val="22"/>
          <w:szCs w:val="22"/>
        </w:rPr>
        <w:t>.2.2, serão objetos para classificação e pontuação das propostas técnicas, conforme os critérios definidos neste Termo de Referência e será condição de apresentação obrigatória para todos os profissionais.</w:t>
      </w:r>
    </w:p>
    <w:p w:rsidR="00802630" w:rsidRPr="00F76959" w:rsidRDefault="00802630" w:rsidP="00F76959">
      <w:pPr>
        <w:pStyle w:val="SemEspaamento"/>
        <w:jc w:val="both"/>
        <w:rPr>
          <w:sz w:val="22"/>
          <w:szCs w:val="22"/>
          <w:u w:val="single"/>
        </w:rPr>
      </w:pPr>
    </w:p>
    <w:p w:rsidR="00802630" w:rsidRPr="00F76959" w:rsidRDefault="00802630" w:rsidP="00F76959">
      <w:pPr>
        <w:pStyle w:val="SemEspaamento"/>
        <w:jc w:val="both"/>
        <w:rPr>
          <w:sz w:val="22"/>
          <w:szCs w:val="22"/>
        </w:rPr>
      </w:pPr>
    </w:p>
    <w:p w:rsidR="00AD377F" w:rsidRPr="00CD1325" w:rsidRDefault="00AD377F" w:rsidP="00AD377F">
      <w:pPr>
        <w:tabs>
          <w:tab w:val="left" w:pos="0"/>
        </w:tabs>
        <w:jc w:val="both"/>
        <w:rPr>
          <w:b/>
          <w:sz w:val="22"/>
          <w:szCs w:val="22"/>
        </w:rPr>
      </w:pPr>
      <w:r w:rsidRPr="0016154D">
        <w:rPr>
          <w:b/>
          <w:sz w:val="22"/>
          <w:szCs w:val="22"/>
        </w:rPr>
        <w:t>10 – ENVELOPE 03 - DA PROPOSTA DE PREÇOS:</w:t>
      </w:r>
    </w:p>
    <w:p w:rsidR="00AD377F" w:rsidRPr="00CD1325" w:rsidRDefault="00AD377F" w:rsidP="00AD377F">
      <w:pPr>
        <w:tabs>
          <w:tab w:val="left" w:pos="0"/>
        </w:tabs>
        <w:jc w:val="both"/>
        <w:rPr>
          <w:sz w:val="22"/>
          <w:szCs w:val="22"/>
          <w:u w:val="single"/>
        </w:rPr>
      </w:pPr>
    </w:p>
    <w:p w:rsidR="00AD377F" w:rsidRPr="00CD1325" w:rsidRDefault="00AD377F" w:rsidP="00AD377F">
      <w:pPr>
        <w:spacing w:before="120"/>
        <w:jc w:val="both"/>
        <w:rPr>
          <w:sz w:val="22"/>
          <w:szCs w:val="22"/>
        </w:rPr>
      </w:pPr>
      <w:r w:rsidRPr="00CD1325">
        <w:rPr>
          <w:sz w:val="22"/>
          <w:szCs w:val="22"/>
          <w:u w:val="single"/>
        </w:rPr>
        <w:t>A Proposta de Preços deverá ser assinada por Diretor da licitante, ou pessoa legalmente habilitada (procuração lavrada em Cartório ou particular com firma reconhecida em Cartório), em envelope lacrado, identificado com o n</w:t>
      </w:r>
      <w:r w:rsidRPr="00CD1325">
        <w:rPr>
          <w:sz w:val="22"/>
          <w:szCs w:val="22"/>
          <w:u w:val="single"/>
          <w:vertAlign w:val="superscript"/>
        </w:rPr>
        <w:t>o</w:t>
      </w:r>
      <w:r w:rsidRPr="00CD1325">
        <w:rPr>
          <w:sz w:val="22"/>
          <w:szCs w:val="22"/>
          <w:u w:val="single"/>
        </w:rPr>
        <w:t xml:space="preserve"> 03, </w:t>
      </w:r>
      <w:r w:rsidRPr="00CD1325">
        <w:rPr>
          <w:b/>
          <w:sz w:val="22"/>
          <w:szCs w:val="22"/>
          <w:u w:val="single"/>
        </w:rPr>
        <w:t>em 1 (uma) via</w:t>
      </w:r>
      <w:r w:rsidRPr="00CD1325">
        <w:rPr>
          <w:sz w:val="22"/>
          <w:szCs w:val="22"/>
          <w:u w:val="single"/>
        </w:rPr>
        <w:t xml:space="preserve">, datilografada ou digitada em linguagem clara e objetiva, sem erros, rasuras ou entrelinhas, </w:t>
      </w:r>
      <w:r w:rsidRPr="00CD1325">
        <w:rPr>
          <w:sz w:val="22"/>
          <w:szCs w:val="22"/>
        </w:rPr>
        <w:t>e deverá obedecer aos requisitos desta licitação e ao modelo de Carta de Proposta de Preços previsto no Anexo</w:t>
      </w:r>
      <w:r w:rsidR="007370F1">
        <w:rPr>
          <w:sz w:val="22"/>
          <w:szCs w:val="22"/>
        </w:rPr>
        <w:t xml:space="preserve"> VII</w:t>
      </w:r>
      <w:r w:rsidRPr="00CD1325">
        <w:rPr>
          <w:sz w:val="22"/>
          <w:szCs w:val="22"/>
        </w:rPr>
        <w:t>, contendo, no mínimo, as seguintes informações:</w:t>
      </w:r>
    </w:p>
    <w:p w:rsidR="00AD377F" w:rsidRPr="00CD1325" w:rsidRDefault="00AD377F" w:rsidP="00AD377F">
      <w:pPr>
        <w:jc w:val="both"/>
        <w:rPr>
          <w:sz w:val="22"/>
          <w:szCs w:val="22"/>
        </w:rPr>
      </w:pPr>
    </w:p>
    <w:p w:rsidR="00AD377F" w:rsidRPr="00CD1325" w:rsidRDefault="00AD377F" w:rsidP="00AD377F">
      <w:pPr>
        <w:tabs>
          <w:tab w:val="left" w:pos="567"/>
        </w:tabs>
        <w:ind w:left="567"/>
        <w:jc w:val="both"/>
        <w:rPr>
          <w:b/>
          <w:sz w:val="22"/>
          <w:szCs w:val="22"/>
        </w:rPr>
      </w:pPr>
      <w:r w:rsidRPr="00CD1325">
        <w:rPr>
          <w:sz w:val="22"/>
          <w:szCs w:val="22"/>
        </w:rPr>
        <w:t xml:space="preserve">10.1. Estar datada, assinada e identificada (nome e cargo) em sua parte final, bem como, rubricada em todas as folhas, pelo representante legal da </w:t>
      </w:r>
      <w:r w:rsidRPr="00CD1325">
        <w:rPr>
          <w:b/>
          <w:sz w:val="22"/>
          <w:szCs w:val="22"/>
        </w:rPr>
        <w:t xml:space="preserve">LICITANTE e </w:t>
      </w:r>
      <w:r w:rsidRPr="00CD1325">
        <w:rPr>
          <w:sz w:val="22"/>
          <w:szCs w:val="22"/>
        </w:rPr>
        <w:t>numeradas em ordem crescente</w:t>
      </w:r>
      <w:r w:rsidRPr="00CD1325">
        <w:rPr>
          <w:b/>
          <w:sz w:val="22"/>
          <w:szCs w:val="22"/>
        </w:rPr>
        <w:t>;</w:t>
      </w:r>
    </w:p>
    <w:p w:rsidR="00AD377F" w:rsidRPr="00CD1325" w:rsidRDefault="00AD377F" w:rsidP="00AD377F">
      <w:pPr>
        <w:tabs>
          <w:tab w:val="left" w:pos="567"/>
        </w:tabs>
        <w:ind w:left="567"/>
        <w:jc w:val="both"/>
        <w:rPr>
          <w:b/>
          <w:sz w:val="22"/>
          <w:szCs w:val="22"/>
        </w:rPr>
      </w:pPr>
    </w:p>
    <w:p w:rsidR="00AD377F" w:rsidRPr="00CD1325" w:rsidRDefault="00AD377F" w:rsidP="00AD377F">
      <w:pPr>
        <w:tabs>
          <w:tab w:val="left" w:pos="567"/>
        </w:tabs>
        <w:ind w:left="567"/>
        <w:jc w:val="both"/>
        <w:rPr>
          <w:sz w:val="22"/>
          <w:szCs w:val="22"/>
        </w:rPr>
      </w:pPr>
      <w:r w:rsidRPr="00CD1325">
        <w:rPr>
          <w:sz w:val="22"/>
          <w:szCs w:val="22"/>
        </w:rPr>
        <w:t>10.2. Preços unitários em algarismos arábicos, com no máximo duas casas decimais.  Preço total expresso em algarismos arábicos e por extenso, em moeda corrente Nacional;</w:t>
      </w:r>
    </w:p>
    <w:p w:rsidR="00AD377F" w:rsidRPr="00CD1325" w:rsidRDefault="00AD377F" w:rsidP="00AD377F">
      <w:pPr>
        <w:tabs>
          <w:tab w:val="left" w:pos="567"/>
        </w:tabs>
        <w:ind w:left="567"/>
        <w:jc w:val="both"/>
        <w:rPr>
          <w:sz w:val="22"/>
          <w:szCs w:val="22"/>
        </w:rPr>
      </w:pPr>
    </w:p>
    <w:p w:rsidR="00AD377F" w:rsidRPr="00CD1325" w:rsidRDefault="00AD377F" w:rsidP="00AD377F">
      <w:pPr>
        <w:tabs>
          <w:tab w:val="left" w:pos="567"/>
        </w:tabs>
        <w:ind w:left="567"/>
        <w:jc w:val="both"/>
        <w:rPr>
          <w:sz w:val="22"/>
          <w:szCs w:val="22"/>
        </w:rPr>
      </w:pPr>
      <w:r w:rsidRPr="00CD1325">
        <w:rPr>
          <w:sz w:val="22"/>
          <w:szCs w:val="22"/>
        </w:rPr>
        <w:t>10.3. Prazo de validade, não inferior a de 60 (sessenta) dias, contados a partir da data de abertura da Licitação;</w:t>
      </w:r>
    </w:p>
    <w:p w:rsidR="00AD377F" w:rsidRPr="00CD1325" w:rsidRDefault="00AD377F" w:rsidP="00AD377F">
      <w:pPr>
        <w:tabs>
          <w:tab w:val="left" w:pos="567"/>
        </w:tabs>
        <w:ind w:left="567"/>
        <w:jc w:val="both"/>
        <w:rPr>
          <w:sz w:val="22"/>
          <w:szCs w:val="22"/>
        </w:rPr>
      </w:pPr>
    </w:p>
    <w:p w:rsidR="00AD377F" w:rsidRPr="00CD1325" w:rsidRDefault="00AD377F" w:rsidP="00AD377F">
      <w:pPr>
        <w:tabs>
          <w:tab w:val="left" w:pos="567"/>
        </w:tabs>
        <w:ind w:left="567"/>
        <w:jc w:val="both"/>
        <w:rPr>
          <w:sz w:val="22"/>
          <w:szCs w:val="22"/>
        </w:rPr>
      </w:pPr>
      <w:r w:rsidRPr="00CD1325">
        <w:rPr>
          <w:b/>
          <w:sz w:val="22"/>
          <w:szCs w:val="22"/>
        </w:rPr>
        <w:t>10.4. Valor fixo, irreajustável, de acordo com a legislação em vigor;</w:t>
      </w:r>
    </w:p>
    <w:p w:rsidR="00AD377F" w:rsidRPr="00CD1325" w:rsidRDefault="00AD377F" w:rsidP="00AD377F">
      <w:pPr>
        <w:tabs>
          <w:tab w:val="left" w:pos="567"/>
        </w:tabs>
        <w:ind w:left="567"/>
        <w:jc w:val="both"/>
        <w:rPr>
          <w:sz w:val="22"/>
          <w:szCs w:val="22"/>
        </w:rPr>
      </w:pPr>
    </w:p>
    <w:p w:rsidR="00AD377F" w:rsidRPr="00CD1325" w:rsidRDefault="00AD377F" w:rsidP="00AD377F">
      <w:pPr>
        <w:tabs>
          <w:tab w:val="left" w:pos="567"/>
        </w:tabs>
        <w:ind w:left="567"/>
        <w:jc w:val="both"/>
        <w:rPr>
          <w:sz w:val="22"/>
          <w:szCs w:val="22"/>
        </w:rPr>
      </w:pPr>
      <w:r w:rsidRPr="00CD1325">
        <w:rPr>
          <w:sz w:val="22"/>
          <w:szCs w:val="22"/>
        </w:rPr>
        <w:t>10.5.  Indicar apenas as condições comerciais, não sendo consideradas quaisquer outras;</w:t>
      </w:r>
    </w:p>
    <w:p w:rsidR="00AD377F" w:rsidRPr="00CD1325" w:rsidRDefault="00AD377F" w:rsidP="00AD377F">
      <w:pPr>
        <w:tabs>
          <w:tab w:val="left" w:pos="567"/>
        </w:tabs>
        <w:ind w:left="567"/>
        <w:jc w:val="both"/>
        <w:rPr>
          <w:sz w:val="22"/>
          <w:szCs w:val="22"/>
        </w:rPr>
      </w:pPr>
    </w:p>
    <w:p w:rsidR="00AD377F" w:rsidRPr="00CD1325" w:rsidRDefault="00AD377F" w:rsidP="00AD377F">
      <w:pPr>
        <w:tabs>
          <w:tab w:val="left" w:pos="567"/>
        </w:tabs>
        <w:ind w:left="567"/>
        <w:jc w:val="both"/>
        <w:rPr>
          <w:sz w:val="22"/>
          <w:szCs w:val="22"/>
        </w:rPr>
      </w:pPr>
      <w:r w:rsidRPr="00CD1325">
        <w:rPr>
          <w:sz w:val="22"/>
          <w:szCs w:val="22"/>
        </w:rPr>
        <w:t>10.6. Constar em todas as folhas e vias da proposta, o carimbo padronizado do CNPJ, excetuando-se as folhas timbradas que já contenham impressas tais informações;</w:t>
      </w:r>
    </w:p>
    <w:p w:rsidR="00AD377F" w:rsidRPr="00CD1325" w:rsidRDefault="00AD377F" w:rsidP="00AD377F">
      <w:pPr>
        <w:tabs>
          <w:tab w:val="left" w:pos="567"/>
        </w:tabs>
        <w:ind w:left="567"/>
        <w:jc w:val="both"/>
        <w:rPr>
          <w:sz w:val="22"/>
          <w:szCs w:val="22"/>
        </w:rPr>
      </w:pPr>
    </w:p>
    <w:p w:rsidR="00AD377F" w:rsidRPr="00CD1325" w:rsidRDefault="00AD377F" w:rsidP="00AD377F">
      <w:pPr>
        <w:tabs>
          <w:tab w:val="left" w:pos="567"/>
        </w:tabs>
        <w:ind w:left="567"/>
        <w:jc w:val="both"/>
        <w:rPr>
          <w:sz w:val="22"/>
          <w:szCs w:val="22"/>
        </w:rPr>
      </w:pPr>
      <w:r w:rsidRPr="00CD1325">
        <w:rPr>
          <w:sz w:val="22"/>
          <w:szCs w:val="22"/>
        </w:rPr>
        <w:t>10.7. Nos preços propostos deverão estar computados todas as despesas necessárias, inclusive custo de materiais, de transportes, de instalações, depreciações, mão-de-obra, impostos, encargos sociais e trabalhistas, remunerações, etc., que constituirão a única, exclusiva e completa remuneração dos serviços;</w:t>
      </w:r>
    </w:p>
    <w:p w:rsidR="00AD377F" w:rsidRPr="00CD1325" w:rsidRDefault="00AD377F" w:rsidP="00AD377F">
      <w:pPr>
        <w:tabs>
          <w:tab w:val="left" w:pos="567"/>
        </w:tabs>
        <w:ind w:left="567"/>
        <w:jc w:val="both"/>
        <w:rPr>
          <w:sz w:val="22"/>
          <w:szCs w:val="22"/>
        </w:rPr>
      </w:pPr>
    </w:p>
    <w:p w:rsidR="00AD377F" w:rsidRPr="00CD1325" w:rsidRDefault="00AD377F" w:rsidP="00AD377F">
      <w:pPr>
        <w:tabs>
          <w:tab w:val="left" w:pos="567"/>
        </w:tabs>
        <w:ind w:left="567"/>
        <w:jc w:val="both"/>
        <w:rPr>
          <w:sz w:val="22"/>
          <w:szCs w:val="22"/>
        </w:rPr>
      </w:pPr>
      <w:r w:rsidRPr="00CD1325">
        <w:rPr>
          <w:sz w:val="22"/>
          <w:szCs w:val="22"/>
        </w:rPr>
        <w:t>10.8. Não serão consideradas as propostas que deixarem de atender no todo, ou em parte, as disposições deste Edital;</w:t>
      </w:r>
    </w:p>
    <w:p w:rsidR="00AD377F" w:rsidRPr="00CD1325" w:rsidRDefault="00AD377F" w:rsidP="00AD377F">
      <w:pPr>
        <w:tabs>
          <w:tab w:val="left" w:pos="567"/>
        </w:tabs>
        <w:ind w:left="567"/>
        <w:jc w:val="both"/>
        <w:rPr>
          <w:sz w:val="22"/>
          <w:szCs w:val="22"/>
        </w:rPr>
      </w:pPr>
    </w:p>
    <w:p w:rsidR="00AD377F" w:rsidRDefault="00AD377F" w:rsidP="00AD377F">
      <w:pPr>
        <w:tabs>
          <w:tab w:val="left" w:pos="567"/>
        </w:tabs>
        <w:ind w:left="567"/>
        <w:jc w:val="both"/>
        <w:rPr>
          <w:sz w:val="22"/>
          <w:szCs w:val="22"/>
        </w:rPr>
      </w:pPr>
      <w:r w:rsidRPr="004F761D">
        <w:rPr>
          <w:sz w:val="22"/>
          <w:szCs w:val="22"/>
        </w:rPr>
        <w:t>10.9. Serão considerados inadequados, desta forma desclassificados, preços simbólicos, irrisórios (inexeqüíveis), de valor zero ou incompatíveis (excessivos</w:t>
      </w:r>
      <w:r w:rsidR="004F761D">
        <w:rPr>
          <w:sz w:val="22"/>
          <w:szCs w:val="22"/>
        </w:rPr>
        <w:t xml:space="preserve"> com a tabela SUS</w:t>
      </w:r>
      <w:r w:rsidRPr="004F761D">
        <w:rPr>
          <w:sz w:val="22"/>
          <w:szCs w:val="22"/>
        </w:rPr>
        <w:t>) com os praticados no mercado e com distorções significativas;</w:t>
      </w:r>
      <w:r w:rsidR="008073F5">
        <w:rPr>
          <w:sz w:val="22"/>
          <w:szCs w:val="22"/>
        </w:rPr>
        <w:t xml:space="preserve"> </w:t>
      </w:r>
    </w:p>
    <w:p w:rsidR="004F761D" w:rsidRPr="00CD1325" w:rsidRDefault="004F761D" w:rsidP="00AD377F">
      <w:pPr>
        <w:tabs>
          <w:tab w:val="left" w:pos="567"/>
        </w:tabs>
        <w:ind w:left="567"/>
        <w:jc w:val="both"/>
        <w:rPr>
          <w:sz w:val="22"/>
          <w:szCs w:val="22"/>
        </w:rPr>
      </w:pPr>
    </w:p>
    <w:p w:rsidR="00AD377F" w:rsidRPr="00CD1325" w:rsidRDefault="00AD377F" w:rsidP="00AD377F">
      <w:pPr>
        <w:tabs>
          <w:tab w:val="left" w:pos="567"/>
        </w:tabs>
        <w:ind w:left="567"/>
        <w:jc w:val="both"/>
        <w:rPr>
          <w:sz w:val="22"/>
          <w:szCs w:val="22"/>
        </w:rPr>
      </w:pPr>
      <w:r w:rsidRPr="00CD1325">
        <w:rPr>
          <w:sz w:val="22"/>
          <w:szCs w:val="22"/>
        </w:rPr>
        <w:t>10.10. Mesmo que não seja referenciado na proposta, sempre será entendido que nos preços constantes da proposta, deverão estar inclusos todos os impostos, taxas vigentes na legislação brasileira, bem como, todos os custos diretos e indiretos, inerentes;</w:t>
      </w:r>
    </w:p>
    <w:p w:rsidR="00AD377F" w:rsidRPr="00CD1325" w:rsidRDefault="00AD377F" w:rsidP="00AD377F">
      <w:pPr>
        <w:tabs>
          <w:tab w:val="left" w:pos="567"/>
        </w:tabs>
        <w:ind w:left="567"/>
        <w:jc w:val="both"/>
        <w:rPr>
          <w:sz w:val="22"/>
          <w:szCs w:val="22"/>
        </w:rPr>
      </w:pPr>
    </w:p>
    <w:p w:rsidR="00AD377F" w:rsidRPr="00CD1325" w:rsidRDefault="00AD377F" w:rsidP="00AD377F">
      <w:pPr>
        <w:tabs>
          <w:tab w:val="left" w:pos="567"/>
        </w:tabs>
        <w:ind w:left="567"/>
        <w:jc w:val="both"/>
        <w:rPr>
          <w:sz w:val="22"/>
          <w:szCs w:val="22"/>
        </w:rPr>
      </w:pPr>
      <w:r w:rsidRPr="00CD1325">
        <w:rPr>
          <w:sz w:val="22"/>
          <w:szCs w:val="22"/>
        </w:rPr>
        <w:t xml:space="preserve">10.11. A empresa deverá indicar em sua Proposta de Preços os Dados Bancários (Banco, Agência e Conta Corrente), onde serão creditados os respectivos pagamentos, caso seja vencedora do certame. </w:t>
      </w:r>
    </w:p>
    <w:p w:rsidR="00AD377F" w:rsidRPr="00CD1325" w:rsidRDefault="00AD377F" w:rsidP="00AD377F">
      <w:pPr>
        <w:tabs>
          <w:tab w:val="left" w:pos="567"/>
        </w:tabs>
        <w:ind w:left="567"/>
        <w:jc w:val="both"/>
        <w:rPr>
          <w:sz w:val="22"/>
          <w:szCs w:val="22"/>
        </w:rPr>
      </w:pPr>
    </w:p>
    <w:p w:rsidR="00AD377F" w:rsidRDefault="00AD377F" w:rsidP="00AD377F">
      <w:pPr>
        <w:tabs>
          <w:tab w:val="left" w:pos="567"/>
        </w:tabs>
        <w:ind w:left="567"/>
        <w:jc w:val="both"/>
        <w:rPr>
          <w:bCs/>
          <w:sz w:val="22"/>
          <w:szCs w:val="22"/>
        </w:rPr>
      </w:pPr>
      <w:r w:rsidRPr="00364D96">
        <w:rPr>
          <w:sz w:val="22"/>
          <w:szCs w:val="22"/>
        </w:rPr>
        <w:t>10.12. As empresas deverão apresentar Planilha de Detalhamento do Custo contemplando a decomposição de todos os custos envolvidos na proposta, inclusive demonstrando preços unitários conforme as etapas do serviço</w:t>
      </w:r>
      <w:r w:rsidRPr="00364D96">
        <w:rPr>
          <w:bCs/>
          <w:sz w:val="22"/>
          <w:szCs w:val="22"/>
        </w:rPr>
        <w:t xml:space="preserve"> (Anexo </w:t>
      </w:r>
      <w:r w:rsidR="00F46090" w:rsidRPr="00364D96">
        <w:rPr>
          <w:bCs/>
          <w:sz w:val="22"/>
          <w:szCs w:val="22"/>
        </w:rPr>
        <w:t>VI do edital</w:t>
      </w:r>
      <w:r w:rsidRPr="00364D96">
        <w:rPr>
          <w:bCs/>
          <w:sz w:val="22"/>
          <w:szCs w:val="22"/>
        </w:rPr>
        <w:t>)</w:t>
      </w:r>
      <w:r w:rsidR="00364D96" w:rsidRPr="00364D96">
        <w:rPr>
          <w:bCs/>
          <w:sz w:val="22"/>
          <w:szCs w:val="22"/>
        </w:rPr>
        <w:t>, no que couber</w:t>
      </w:r>
      <w:r w:rsidRPr="00364D96">
        <w:rPr>
          <w:bCs/>
          <w:sz w:val="22"/>
          <w:szCs w:val="22"/>
        </w:rPr>
        <w:t>.</w:t>
      </w:r>
      <w:r w:rsidRPr="00CD1325">
        <w:rPr>
          <w:bCs/>
          <w:sz w:val="22"/>
          <w:szCs w:val="22"/>
        </w:rPr>
        <w:t xml:space="preserve"> </w:t>
      </w:r>
    </w:p>
    <w:p w:rsidR="00AD377F" w:rsidRDefault="00AD377F" w:rsidP="00AD377F">
      <w:pPr>
        <w:tabs>
          <w:tab w:val="left" w:pos="567"/>
        </w:tabs>
        <w:ind w:left="567"/>
        <w:jc w:val="both"/>
        <w:rPr>
          <w:bCs/>
          <w:sz w:val="22"/>
          <w:szCs w:val="22"/>
        </w:rPr>
      </w:pPr>
    </w:p>
    <w:p w:rsidR="00AD377F" w:rsidRPr="0064151A" w:rsidRDefault="00AD377F" w:rsidP="00AD377F">
      <w:pPr>
        <w:tabs>
          <w:tab w:val="left" w:pos="567"/>
        </w:tabs>
        <w:ind w:left="567"/>
        <w:jc w:val="both"/>
        <w:rPr>
          <w:bCs/>
          <w:sz w:val="22"/>
          <w:szCs w:val="22"/>
        </w:rPr>
      </w:pPr>
      <w:r w:rsidRPr="0064151A">
        <w:rPr>
          <w:bCs/>
          <w:sz w:val="22"/>
          <w:szCs w:val="22"/>
        </w:rPr>
        <w:t>10.13 Declaração formal de que aceita e praticará os preços previamente estabelecidos pela Tabela SUS, ou aqueles apresentados pela Empresa, desde que atendido o teto Maximo definido pela referida tabela;</w:t>
      </w:r>
    </w:p>
    <w:p w:rsidR="00AD377F" w:rsidRPr="0064151A" w:rsidRDefault="00AD377F" w:rsidP="00AD377F">
      <w:pPr>
        <w:tabs>
          <w:tab w:val="left" w:pos="567"/>
        </w:tabs>
        <w:ind w:left="567"/>
        <w:jc w:val="both"/>
        <w:rPr>
          <w:bCs/>
          <w:sz w:val="22"/>
          <w:szCs w:val="22"/>
        </w:rPr>
      </w:pPr>
    </w:p>
    <w:p w:rsidR="00AD377F" w:rsidRPr="0064151A" w:rsidRDefault="00AD377F" w:rsidP="00AD377F">
      <w:pPr>
        <w:tabs>
          <w:tab w:val="left" w:pos="1134"/>
        </w:tabs>
        <w:ind w:left="567"/>
        <w:jc w:val="both"/>
        <w:rPr>
          <w:bCs/>
          <w:sz w:val="22"/>
          <w:szCs w:val="22"/>
        </w:rPr>
      </w:pPr>
      <w:r w:rsidRPr="0064151A">
        <w:rPr>
          <w:bCs/>
          <w:sz w:val="22"/>
          <w:szCs w:val="22"/>
        </w:rPr>
        <w:t>10.14 Planilha contendo as especificações dos serviços pretenso à contratação de acordo com a tabela SUS.</w:t>
      </w:r>
    </w:p>
    <w:p w:rsidR="00AD377F" w:rsidRPr="0064151A" w:rsidRDefault="00AD377F" w:rsidP="00AD377F">
      <w:pPr>
        <w:tabs>
          <w:tab w:val="left" w:pos="1134"/>
        </w:tabs>
        <w:jc w:val="both"/>
        <w:rPr>
          <w:bCs/>
          <w:sz w:val="22"/>
          <w:szCs w:val="22"/>
        </w:rPr>
      </w:pPr>
    </w:p>
    <w:p w:rsidR="00AD377F" w:rsidRPr="0064151A" w:rsidRDefault="00AD377F" w:rsidP="00AD377F">
      <w:pPr>
        <w:tabs>
          <w:tab w:val="left" w:pos="1134"/>
        </w:tabs>
        <w:ind w:firstLine="1134"/>
        <w:jc w:val="both"/>
        <w:rPr>
          <w:bCs/>
          <w:sz w:val="22"/>
          <w:szCs w:val="22"/>
        </w:rPr>
      </w:pPr>
      <w:r w:rsidRPr="0064151A">
        <w:rPr>
          <w:bCs/>
          <w:sz w:val="22"/>
          <w:szCs w:val="22"/>
        </w:rPr>
        <w:t>10.14.1 Os preços constantes nas planilhas terão como teto a tabela do SUS.</w:t>
      </w:r>
    </w:p>
    <w:p w:rsidR="009E5870" w:rsidRDefault="009E5870" w:rsidP="00AD377F">
      <w:pPr>
        <w:ind w:left="1134"/>
        <w:jc w:val="both"/>
        <w:rPr>
          <w:bCs/>
          <w:sz w:val="22"/>
          <w:szCs w:val="22"/>
        </w:rPr>
      </w:pPr>
    </w:p>
    <w:p w:rsidR="00AD377F" w:rsidRDefault="00AD377F" w:rsidP="00AD377F">
      <w:pPr>
        <w:ind w:left="1134"/>
        <w:jc w:val="both"/>
        <w:rPr>
          <w:bCs/>
          <w:sz w:val="22"/>
          <w:szCs w:val="22"/>
        </w:rPr>
      </w:pPr>
      <w:r w:rsidRPr="0064151A">
        <w:rPr>
          <w:bCs/>
          <w:sz w:val="22"/>
          <w:szCs w:val="22"/>
        </w:rPr>
        <w:t>10.14.2 Quaisquer itens da planilha com valores superiores à tabela SUS</w:t>
      </w:r>
      <w:r w:rsidR="000728F0" w:rsidRPr="0064151A">
        <w:rPr>
          <w:bCs/>
          <w:sz w:val="22"/>
          <w:szCs w:val="22"/>
        </w:rPr>
        <w:t xml:space="preserve"> serão passíveis de DESCLASSIFICAÇÃO da proposta</w:t>
      </w:r>
      <w:r w:rsidRPr="0064151A">
        <w:rPr>
          <w:bCs/>
          <w:sz w:val="22"/>
          <w:szCs w:val="22"/>
        </w:rPr>
        <w:t>.</w:t>
      </w:r>
    </w:p>
    <w:p w:rsidR="00AD377F" w:rsidRPr="0064151A" w:rsidRDefault="00AD377F" w:rsidP="00AD377F">
      <w:pPr>
        <w:ind w:left="1134"/>
        <w:jc w:val="both"/>
        <w:rPr>
          <w:bCs/>
          <w:sz w:val="22"/>
          <w:szCs w:val="22"/>
        </w:rPr>
      </w:pPr>
    </w:p>
    <w:p w:rsidR="00AD377F" w:rsidRPr="0064151A" w:rsidRDefault="00AD377F" w:rsidP="00AD377F">
      <w:pPr>
        <w:ind w:left="567"/>
        <w:jc w:val="both"/>
        <w:rPr>
          <w:bCs/>
          <w:sz w:val="22"/>
          <w:szCs w:val="22"/>
        </w:rPr>
      </w:pPr>
      <w:r w:rsidRPr="0064151A">
        <w:rPr>
          <w:bCs/>
          <w:sz w:val="22"/>
          <w:szCs w:val="22"/>
        </w:rPr>
        <w:t xml:space="preserve">10.15 </w:t>
      </w:r>
      <w:r>
        <w:rPr>
          <w:bCs/>
          <w:sz w:val="22"/>
          <w:szCs w:val="22"/>
        </w:rPr>
        <w:t xml:space="preserve">Ainda que o certame seja do tipo melhor técnica, a apresentação da proposta, conforme subitens acima, </w:t>
      </w:r>
      <w:proofErr w:type="spellStart"/>
      <w:r>
        <w:rPr>
          <w:bCs/>
          <w:sz w:val="22"/>
          <w:szCs w:val="22"/>
        </w:rPr>
        <w:t>dar-se-a</w:t>
      </w:r>
      <w:proofErr w:type="spellEnd"/>
      <w:r>
        <w:rPr>
          <w:bCs/>
          <w:sz w:val="22"/>
          <w:szCs w:val="22"/>
        </w:rPr>
        <w:t xml:space="preserve"> em comprimento ao disposto ao Art. 46 § 1º Incisos I, II, III e IV da lei 8.666/93.</w:t>
      </w:r>
    </w:p>
    <w:p w:rsidR="00AD377F" w:rsidRPr="0064151A" w:rsidRDefault="00AD377F" w:rsidP="00AD377F">
      <w:pPr>
        <w:jc w:val="both"/>
        <w:rPr>
          <w:bCs/>
          <w:sz w:val="22"/>
          <w:szCs w:val="22"/>
        </w:rPr>
      </w:pPr>
    </w:p>
    <w:p w:rsidR="00AD377F" w:rsidRPr="00CD1325" w:rsidRDefault="00AD377F" w:rsidP="00AD377F">
      <w:pPr>
        <w:pStyle w:val="Ttulo1"/>
        <w:rPr>
          <w:sz w:val="22"/>
          <w:szCs w:val="22"/>
        </w:rPr>
      </w:pPr>
      <w:r w:rsidRPr="00CD1325">
        <w:rPr>
          <w:i w:val="0"/>
          <w:sz w:val="22"/>
          <w:szCs w:val="22"/>
        </w:rPr>
        <w:t xml:space="preserve">11 </w:t>
      </w:r>
      <w:r w:rsidRPr="00CD1325">
        <w:rPr>
          <w:sz w:val="22"/>
          <w:szCs w:val="22"/>
        </w:rPr>
        <w:t>–</w:t>
      </w:r>
      <w:r w:rsidRPr="00CD1325">
        <w:rPr>
          <w:i w:val="0"/>
          <w:sz w:val="22"/>
          <w:szCs w:val="22"/>
        </w:rPr>
        <w:t xml:space="preserve"> DO JULGAMENTO:</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11.1. A presente licitação será processada e julgada com observância dos seguintes procedimentos:</w:t>
      </w:r>
    </w:p>
    <w:p w:rsidR="00AD377F" w:rsidRPr="00CD1325" w:rsidRDefault="00AD377F" w:rsidP="00AD377F">
      <w:pPr>
        <w:jc w:val="both"/>
        <w:rPr>
          <w:sz w:val="22"/>
          <w:szCs w:val="22"/>
        </w:rPr>
      </w:pPr>
    </w:p>
    <w:p w:rsidR="00AD377F" w:rsidRPr="00CD1325" w:rsidRDefault="00AD377F" w:rsidP="00AD377F">
      <w:pPr>
        <w:ind w:left="993" w:hanging="426"/>
        <w:jc w:val="both"/>
        <w:rPr>
          <w:sz w:val="22"/>
          <w:szCs w:val="22"/>
        </w:rPr>
      </w:pPr>
      <w:r w:rsidRPr="00CD1325">
        <w:rPr>
          <w:sz w:val="22"/>
          <w:szCs w:val="22"/>
        </w:rPr>
        <w:t>I. Abertura dos envelopes contendo a documentação relativa à HABILITAÇÃO DOS CONCORRENTES, e sua apreciação;</w:t>
      </w:r>
    </w:p>
    <w:p w:rsidR="00AD377F" w:rsidRPr="00CD1325" w:rsidRDefault="00AD377F" w:rsidP="00AD377F">
      <w:pPr>
        <w:ind w:left="993" w:hanging="426"/>
        <w:jc w:val="both"/>
        <w:rPr>
          <w:sz w:val="22"/>
          <w:szCs w:val="22"/>
        </w:rPr>
      </w:pPr>
    </w:p>
    <w:p w:rsidR="00AD377F" w:rsidRPr="00CD1325" w:rsidRDefault="00AD377F" w:rsidP="00AD377F">
      <w:pPr>
        <w:ind w:left="993" w:hanging="426"/>
        <w:jc w:val="both"/>
        <w:rPr>
          <w:sz w:val="22"/>
          <w:szCs w:val="22"/>
        </w:rPr>
      </w:pPr>
      <w:r w:rsidRPr="00CD1325">
        <w:rPr>
          <w:sz w:val="22"/>
          <w:szCs w:val="22"/>
        </w:rPr>
        <w:t>II. Devolução dos envelopes fechados aos concorrentes inabilitados, contendo as respectivas propostas técnica e de preços, desde que não tenha havido recurso ou após sua denegação;</w:t>
      </w:r>
    </w:p>
    <w:p w:rsidR="00AD377F" w:rsidRPr="00CD1325" w:rsidRDefault="00AD377F" w:rsidP="00AD377F">
      <w:pPr>
        <w:ind w:left="993" w:hanging="426"/>
        <w:jc w:val="both"/>
        <w:rPr>
          <w:sz w:val="22"/>
          <w:szCs w:val="22"/>
        </w:rPr>
      </w:pPr>
    </w:p>
    <w:p w:rsidR="00AD377F" w:rsidRPr="00CD1325" w:rsidRDefault="00AD377F" w:rsidP="00AD377F">
      <w:pPr>
        <w:ind w:left="993" w:hanging="426"/>
        <w:jc w:val="both"/>
        <w:rPr>
          <w:sz w:val="22"/>
          <w:szCs w:val="22"/>
        </w:rPr>
      </w:pPr>
      <w:r w:rsidRPr="00CD1325">
        <w:rPr>
          <w:sz w:val="22"/>
          <w:szCs w:val="22"/>
        </w:rPr>
        <w:t>III. Abertura dos envelopes referentes à fase subseqüente, desde que habilitados e/ou classificados na fase anterior, e, desde que transcorrido o prazo sem interposição de recurso, ou tenha havido desistência expressa, ou após o julgamento dos recursos interpostos;</w:t>
      </w:r>
    </w:p>
    <w:p w:rsidR="00AD377F" w:rsidRPr="00CD1325" w:rsidRDefault="00AD377F" w:rsidP="00AD377F">
      <w:pPr>
        <w:ind w:left="993" w:hanging="426"/>
        <w:jc w:val="both"/>
        <w:rPr>
          <w:sz w:val="22"/>
          <w:szCs w:val="22"/>
        </w:rPr>
      </w:pPr>
    </w:p>
    <w:p w:rsidR="00AD377F" w:rsidRPr="00CD1325" w:rsidRDefault="00AD377F" w:rsidP="00AD377F">
      <w:pPr>
        <w:ind w:left="993" w:hanging="426"/>
        <w:jc w:val="both"/>
        <w:rPr>
          <w:sz w:val="22"/>
          <w:szCs w:val="22"/>
        </w:rPr>
      </w:pPr>
      <w:r w:rsidRPr="00CD1325">
        <w:rPr>
          <w:sz w:val="22"/>
          <w:szCs w:val="22"/>
        </w:rPr>
        <w:t xml:space="preserve">IV. Após a divulgação do resultado da análise das Propostas Técnicas serão devolvidos os envelopes lacrados contendo as Propostas de Preços aos licitantes desclassificados e passará a abertura dos envelopes contendo as propostas de preços </w:t>
      </w:r>
      <w:r w:rsidR="000728F0" w:rsidRPr="00CD1325">
        <w:rPr>
          <w:sz w:val="22"/>
          <w:szCs w:val="22"/>
        </w:rPr>
        <w:t>das empresas</w:t>
      </w:r>
      <w:r w:rsidRPr="00CD1325">
        <w:rPr>
          <w:sz w:val="22"/>
          <w:szCs w:val="22"/>
        </w:rPr>
        <w:t xml:space="preserve"> classificadas, desde que transcorrido o prazo sem interposição de recurso, ou tenha havido desistência expressa, ou após o julgamento dos recursos interpostos;</w:t>
      </w:r>
    </w:p>
    <w:p w:rsidR="00AD377F" w:rsidRPr="00CD1325" w:rsidRDefault="00AD377F" w:rsidP="00AD377F">
      <w:pPr>
        <w:ind w:left="993" w:hanging="426"/>
        <w:jc w:val="both"/>
        <w:rPr>
          <w:sz w:val="22"/>
          <w:szCs w:val="22"/>
        </w:rPr>
      </w:pPr>
    </w:p>
    <w:p w:rsidR="00AD377F" w:rsidRPr="00CD1325" w:rsidRDefault="00AD377F" w:rsidP="00AD377F">
      <w:pPr>
        <w:ind w:left="993" w:hanging="426"/>
        <w:jc w:val="both"/>
        <w:rPr>
          <w:sz w:val="22"/>
          <w:szCs w:val="22"/>
        </w:rPr>
      </w:pPr>
      <w:r w:rsidRPr="00CD1325">
        <w:rPr>
          <w:sz w:val="22"/>
          <w:szCs w:val="22"/>
        </w:rPr>
        <w:t xml:space="preserve">V. Verificação da conformidade de cada proposta com os requisitos do edital e, conforme o caso, com os preços correntes no mercado ou fixados por órgão oficial competente, ou ainda com os constantes do sistema de registro de preços, os quais deverão ser devidamente registrados na ata de julgamento, promovendo-se a desclassificação das propostas desconformes ou incompatíveis; </w:t>
      </w:r>
    </w:p>
    <w:p w:rsidR="00AD377F" w:rsidRPr="00CD1325" w:rsidRDefault="00AD377F" w:rsidP="00AD377F">
      <w:pPr>
        <w:ind w:left="993" w:hanging="426"/>
        <w:jc w:val="both"/>
        <w:rPr>
          <w:sz w:val="22"/>
          <w:szCs w:val="22"/>
        </w:rPr>
      </w:pPr>
    </w:p>
    <w:p w:rsidR="00AD377F" w:rsidRPr="00CD1325" w:rsidRDefault="00AD377F" w:rsidP="00AD377F">
      <w:pPr>
        <w:ind w:left="993" w:hanging="426"/>
        <w:jc w:val="both"/>
        <w:rPr>
          <w:sz w:val="22"/>
          <w:szCs w:val="22"/>
        </w:rPr>
      </w:pPr>
      <w:r w:rsidRPr="00CD1325">
        <w:rPr>
          <w:sz w:val="22"/>
          <w:szCs w:val="22"/>
        </w:rPr>
        <w:t>VI. Julgamento e classificação das propostas de acordo com os critérios de avaliação constantes do edital;</w:t>
      </w:r>
    </w:p>
    <w:p w:rsidR="00AD377F" w:rsidRPr="00CD1325" w:rsidRDefault="00AD377F" w:rsidP="00AD377F">
      <w:pPr>
        <w:tabs>
          <w:tab w:val="left" w:pos="1276"/>
        </w:tabs>
        <w:jc w:val="both"/>
        <w:rPr>
          <w:sz w:val="22"/>
          <w:szCs w:val="22"/>
        </w:rPr>
      </w:pPr>
    </w:p>
    <w:p w:rsidR="00AD377F" w:rsidRPr="00CD1325" w:rsidRDefault="00AD377F" w:rsidP="00AD377F">
      <w:pPr>
        <w:tabs>
          <w:tab w:val="left" w:pos="1276"/>
        </w:tabs>
        <w:jc w:val="both"/>
        <w:rPr>
          <w:sz w:val="22"/>
          <w:szCs w:val="22"/>
        </w:rPr>
      </w:pPr>
      <w:r w:rsidRPr="00CD1325">
        <w:rPr>
          <w:sz w:val="22"/>
          <w:szCs w:val="22"/>
        </w:rPr>
        <w:t>11.2. A Comissão, se julgar necessário ou conveniente, poderá marcar novas reuniões para prosseguimento e apreciação das Propostas, quando necessariamente, haverá o recolhimento e rubrica pelos representantes legais das licitantes, das Propostas ainda não apreciadas.</w:t>
      </w:r>
    </w:p>
    <w:p w:rsidR="00AD377F" w:rsidRPr="00CD1325" w:rsidRDefault="00AD377F" w:rsidP="00AD377F">
      <w:pPr>
        <w:tabs>
          <w:tab w:val="left" w:pos="1276"/>
        </w:tabs>
        <w:jc w:val="both"/>
        <w:rPr>
          <w:sz w:val="22"/>
          <w:szCs w:val="22"/>
        </w:rPr>
      </w:pPr>
    </w:p>
    <w:p w:rsidR="00AD377F" w:rsidRPr="00CD1325" w:rsidRDefault="00AD377F" w:rsidP="00AD377F">
      <w:pPr>
        <w:tabs>
          <w:tab w:val="left" w:pos="1276"/>
        </w:tabs>
        <w:jc w:val="both"/>
        <w:rPr>
          <w:sz w:val="22"/>
          <w:szCs w:val="22"/>
        </w:rPr>
      </w:pPr>
      <w:r w:rsidRPr="00CD1325">
        <w:rPr>
          <w:sz w:val="22"/>
          <w:szCs w:val="22"/>
        </w:rPr>
        <w:t>11.3. A abertura dos envelopes será sempre realizada em ato público, do qual se lavrará Ata Circunstanciada, assinada pelos representantes credenciados das licitantes presentes.</w:t>
      </w:r>
    </w:p>
    <w:p w:rsidR="00AD377F" w:rsidRPr="00CD1325" w:rsidRDefault="00AD377F" w:rsidP="00AD377F">
      <w:pPr>
        <w:tabs>
          <w:tab w:val="left" w:pos="1276"/>
        </w:tabs>
        <w:jc w:val="both"/>
        <w:rPr>
          <w:sz w:val="22"/>
          <w:szCs w:val="22"/>
        </w:rPr>
      </w:pPr>
    </w:p>
    <w:p w:rsidR="00AD377F" w:rsidRPr="00CD1325" w:rsidRDefault="00AD377F" w:rsidP="00AD377F">
      <w:pPr>
        <w:tabs>
          <w:tab w:val="left" w:pos="1276"/>
        </w:tabs>
        <w:jc w:val="both"/>
        <w:rPr>
          <w:sz w:val="22"/>
          <w:szCs w:val="22"/>
        </w:rPr>
      </w:pPr>
      <w:r w:rsidRPr="00CD1325">
        <w:rPr>
          <w:sz w:val="22"/>
          <w:szCs w:val="22"/>
        </w:rPr>
        <w:t>11.4. É facultada à Comissão, em qualquer fase da licitação, proceder a promoção de diligência ou verificações, destinada a esclarecer ou complementar a instrução do processo, vedada a inclusão posterior de documentos ou informação que deveria constar originalmente da proposta</w:t>
      </w:r>
    </w:p>
    <w:p w:rsidR="00AD377F" w:rsidRPr="00CD1325" w:rsidRDefault="00AD377F" w:rsidP="00AD377F">
      <w:pPr>
        <w:tabs>
          <w:tab w:val="left" w:pos="1276"/>
        </w:tabs>
        <w:jc w:val="both"/>
        <w:rPr>
          <w:sz w:val="22"/>
          <w:szCs w:val="22"/>
        </w:rPr>
      </w:pPr>
    </w:p>
    <w:p w:rsidR="00AD377F" w:rsidRPr="00CD1325" w:rsidRDefault="00AD377F" w:rsidP="00AD377F">
      <w:pPr>
        <w:tabs>
          <w:tab w:val="left" w:pos="1276"/>
        </w:tabs>
        <w:jc w:val="both"/>
        <w:rPr>
          <w:sz w:val="22"/>
          <w:szCs w:val="22"/>
        </w:rPr>
      </w:pPr>
      <w:r w:rsidRPr="00CD1325">
        <w:rPr>
          <w:sz w:val="22"/>
          <w:szCs w:val="22"/>
        </w:rPr>
        <w:t xml:space="preserve">11.5. Ultrapassada a fase de habilitação e abertas as Propostas de Preços, não mais cabe desqualificar as licitantes por motivos relacionados com o item, salvo em razão de fatos </w:t>
      </w:r>
      <w:r w:rsidR="000728F0" w:rsidRPr="00CD1325">
        <w:rPr>
          <w:sz w:val="22"/>
          <w:szCs w:val="22"/>
        </w:rPr>
        <w:t>superveniente.</w:t>
      </w:r>
    </w:p>
    <w:p w:rsidR="00AD377F" w:rsidRPr="00CD1325" w:rsidRDefault="00AD377F" w:rsidP="00AD377F">
      <w:pPr>
        <w:tabs>
          <w:tab w:val="left" w:pos="1276"/>
        </w:tabs>
        <w:jc w:val="both"/>
        <w:rPr>
          <w:sz w:val="22"/>
          <w:szCs w:val="22"/>
        </w:rPr>
      </w:pPr>
      <w:r w:rsidRPr="00CD1325">
        <w:rPr>
          <w:sz w:val="22"/>
          <w:szCs w:val="22"/>
        </w:rPr>
        <w:t>s ou os conhecidos após o julgamento.</w:t>
      </w:r>
    </w:p>
    <w:p w:rsidR="00AD377F" w:rsidRPr="00CD1325" w:rsidRDefault="00AD377F" w:rsidP="00AD377F">
      <w:pPr>
        <w:tabs>
          <w:tab w:val="left" w:pos="1276"/>
        </w:tabs>
        <w:jc w:val="both"/>
        <w:rPr>
          <w:sz w:val="22"/>
          <w:szCs w:val="22"/>
        </w:rPr>
      </w:pPr>
    </w:p>
    <w:p w:rsidR="00AD377F" w:rsidRPr="00CD1325" w:rsidRDefault="00AD377F" w:rsidP="00AD377F">
      <w:pPr>
        <w:jc w:val="both"/>
        <w:rPr>
          <w:sz w:val="22"/>
          <w:szCs w:val="22"/>
        </w:rPr>
      </w:pPr>
      <w:r w:rsidRPr="00CD1325">
        <w:rPr>
          <w:sz w:val="22"/>
          <w:szCs w:val="22"/>
        </w:rPr>
        <w:t>11.6. O julgamento das Propostas Técnicas e de Preços será objetivo, devendo a Comissão, realizá-lo em conformidade com os critérios previamente estabelecidos no Ato Convocatório e de acordo com os fatores exclusivamente contidos no Edital.</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11.7. Poderão estar presentes mais de um representante autorizado de cada licitante, porém apenas um único participará de cada sessão. Nestas sessões as empresas licitantes deverão ser representadas por um dos Diretores ou Procuradores, estes, munidos da respectiva procuração lavrada em Cartório ou particular com firma reconhecida em Cartório.</w:t>
      </w:r>
    </w:p>
    <w:p w:rsidR="00AD377F" w:rsidRPr="00CD1325" w:rsidRDefault="00AD377F" w:rsidP="00AD377F">
      <w:pPr>
        <w:jc w:val="both"/>
        <w:rPr>
          <w:sz w:val="22"/>
          <w:szCs w:val="22"/>
        </w:rPr>
      </w:pPr>
    </w:p>
    <w:p w:rsidR="00AD377F" w:rsidRPr="00CD1325" w:rsidRDefault="00AD377F" w:rsidP="00AD377F">
      <w:pPr>
        <w:spacing w:after="120"/>
        <w:jc w:val="both"/>
        <w:rPr>
          <w:sz w:val="22"/>
          <w:szCs w:val="22"/>
        </w:rPr>
      </w:pPr>
      <w:r w:rsidRPr="00CD1325">
        <w:rPr>
          <w:sz w:val="22"/>
          <w:szCs w:val="22"/>
        </w:rPr>
        <w:t>11.8. Será inabilitada ou desclassificada a Empresa que deixar de apresentar qualquer documento exigido neste edital e seus anexos.</w:t>
      </w:r>
    </w:p>
    <w:p w:rsidR="00AD377F" w:rsidRDefault="00AD377F" w:rsidP="00AD377F">
      <w:pPr>
        <w:jc w:val="both"/>
        <w:rPr>
          <w:b/>
          <w:sz w:val="22"/>
          <w:szCs w:val="22"/>
        </w:rPr>
      </w:pPr>
    </w:p>
    <w:p w:rsidR="00AD377F" w:rsidRPr="00CD1325" w:rsidRDefault="00AD377F" w:rsidP="00AD377F">
      <w:pPr>
        <w:jc w:val="both"/>
        <w:rPr>
          <w:b/>
          <w:sz w:val="22"/>
          <w:szCs w:val="22"/>
          <w:u w:val="single"/>
        </w:rPr>
      </w:pPr>
      <w:r w:rsidRPr="00CD1325">
        <w:rPr>
          <w:b/>
          <w:sz w:val="22"/>
          <w:szCs w:val="22"/>
        </w:rPr>
        <w:t>12 – DO EXAME DA DOCUMENTAÇÃO DE HABILITAÇÃO:</w:t>
      </w:r>
    </w:p>
    <w:p w:rsidR="00AD377F" w:rsidRPr="00CD1325" w:rsidRDefault="00AD377F" w:rsidP="00AD377F">
      <w:pPr>
        <w:jc w:val="both"/>
        <w:rPr>
          <w:b/>
          <w:sz w:val="22"/>
          <w:szCs w:val="22"/>
          <w:u w:val="single"/>
        </w:rPr>
      </w:pPr>
    </w:p>
    <w:p w:rsidR="00AD377F" w:rsidRPr="00CD1325" w:rsidRDefault="00AD377F" w:rsidP="00AD377F">
      <w:pPr>
        <w:jc w:val="both"/>
        <w:rPr>
          <w:sz w:val="22"/>
          <w:szCs w:val="22"/>
        </w:rPr>
      </w:pPr>
      <w:r w:rsidRPr="00CD1325">
        <w:rPr>
          <w:sz w:val="22"/>
          <w:szCs w:val="22"/>
        </w:rPr>
        <w:t>12.1. Encerrado o prazo para recebimento das propostas, procederá a Comissão à abertura dos Envelopes (01) – DOCUMENTAÇÃO DE HABILITAÇÃO, na presença dos representantes legais das empresas proponentes, obedecendo à seguinte ordem de trabalho:</w:t>
      </w:r>
    </w:p>
    <w:p w:rsidR="00AD377F" w:rsidRPr="00CD1325" w:rsidRDefault="00AD377F" w:rsidP="00AD377F">
      <w:pPr>
        <w:jc w:val="both"/>
        <w:rPr>
          <w:sz w:val="22"/>
          <w:szCs w:val="22"/>
        </w:rPr>
      </w:pPr>
    </w:p>
    <w:p w:rsidR="00AD377F" w:rsidRPr="00CD1325" w:rsidRDefault="00AD377F" w:rsidP="00AD377F">
      <w:pPr>
        <w:numPr>
          <w:ilvl w:val="1"/>
          <w:numId w:val="7"/>
        </w:numPr>
        <w:tabs>
          <w:tab w:val="left" w:pos="851"/>
        </w:tabs>
        <w:ind w:left="851" w:hanging="338"/>
        <w:jc w:val="both"/>
        <w:rPr>
          <w:sz w:val="22"/>
          <w:szCs w:val="22"/>
        </w:rPr>
      </w:pPr>
      <w:r w:rsidRPr="00CD1325">
        <w:rPr>
          <w:sz w:val="22"/>
          <w:szCs w:val="22"/>
        </w:rPr>
        <w:t>Identificação pessoal dos representantes legais ou prepostos das empresas proponentes. Serão admitidos no máximo 02 (dois) representantes por empresa.</w:t>
      </w:r>
    </w:p>
    <w:p w:rsidR="00AD377F" w:rsidRPr="00CD1325" w:rsidRDefault="00AD377F" w:rsidP="00AD377F">
      <w:pPr>
        <w:numPr>
          <w:ilvl w:val="1"/>
          <w:numId w:val="7"/>
        </w:numPr>
        <w:tabs>
          <w:tab w:val="left" w:pos="851"/>
        </w:tabs>
        <w:ind w:left="851" w:hanging="338"/>
        <w:jc w:val="both"/>
        <w:rPr>
          <w:sz w:val="22"/>
          <w:szCs w:val="22"/>
        </w:rPr>
      </w:pPr>
      <w:r w:rsidRPr="00CD1325">
        <w:rPr>
          <w:sz w:val="22"/>
          <w:szCs w:val="22"/>
        </w:rPr>
        <w:t>Não será admitido em nenhuma hipótese, o credenciamento de uma mesma pessoa, para representar mais de uma empresa no mesmo certame licitatório.</w:t>
      </w:r>
    </w:p>
    <w:p w:rsidR="00AD377F" w:rsidRPr="00CD1325" w:rsidRDefault="00AD377F" w:rsidP="00AD377F">
      <w:pPr>
        <w:numPr>
          <w:ilvl w:val="1"/>
          <w:numId w:val="7"/>
        </w:numPr>
        <w:tabs>
          <w:tab w:val="left" w:pos="851"/>
        </w:tabs>
        <w:ind w:left="851" w:hanging="338"/>
        <w:jc w:val="both"/>
        <w:rPr>
          <w:sz w:val="22"/>
          <w:szCs w:val="22"/>
        </w:rPr>
      </w:pPr>
      <w:r w:rsidRPr="00CD1325">
        <w:rPr>
          <w:sz w:val="22"/>
          <w:szCs w:val="22"/>
        </w:rPr>
        <w:t>Por ocasião da abertura dos envelopes contendo a Documentação de Habilitação, serão anunciadas as empresas participantes e outros dados que a Comissão julgar conveniente.</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12.2. A Comissão de Licitação, no ato do exame das documentações apresentadas, considerará, além da absoluta indispensabilidade da presença de todas as peças e dados exigidos, sem o que será a proponente de pronto inabilitada, a suficiência das informações oferecidas, a autenticidade e a validade dos documentos incluídos e a bastante demonstração da Capacidade Jurídica e Técnica, da Idoneidade Financeira e da Regularidade Fiscal e Trabalhista da ofertante, na conformidade dos indicadores definidos neste Edital.</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 xml:space="preserve">12.3. Aberto o envelope 01 de “Documentação de Habilitação”, apenas serão consideradas habilitadas as </w:t>
      </w:r>
      <w:r w:rsidRPr="00CD1325">
        <w:rPr>
          <w:b/>
          <w:sz w:val="22"/>
          <w:szCs w:val="22"/>
        </w:rPr>
        <w:t xml:space="preserve">LICITANTES </w:t>
      </w:r>
      <w:r w:rsidRPr="00CD1325">
        <w:rPr>
          <w:sz w:val="22"/>
          <w:szCs w:val="22"/>
        </w:rPr>
        <w:t xml:space="preserve">que, à vista da documentação apresentada, satisfaçam as condições fixadas neste Edital. </w:t>
      </w:r>
      <w:r w:rsidRPr="00CD1325">
        <w:rPr>
          <w:b/>
          <w:sz w:val="22"/>
          <w:szCs w:val="22"/>
        </w:rPr>
        <w:t>A CEL reserva-se o direito de consultar a fonte emissora quanto à autenticidade dos mesmos.</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 xml:space="preserve">12.4. A </w:t>
      </w:r>
      <w:r w:rsidRPr="00CD1325">
        <w:rPr>
          <w:b/>
          <w:sz w:val="22"/>
          <w:szCs w:val="22"/>
        </w:rPr>
        <w:t>CEL</w:t>
      </w:r>
      <w:r w:rsidRPr="00CD1325">
        <w:rPr>
          <w:sz w:val="22"/>
          <w:szCs w:val="22"/>
        </w:rPr>
        <w:t xml:space="preserve"> poderá suspender a sessão, a fim de que tenha melhores condições de analisar os documentos apresentados.</w:t>
      </w:r>
    </w:p>
    <w:p w:rsidR="00AD377F" w:rsidRPr="00CD1325" w:rsidRDefault="00AD377F" w:rsidP="00AD377F">
      <w:pPr>
        <w:jc w:val="both"/>
        <w:rPr>
          <w:sz w:val="22"/>
          <w:szCs w:val="22"/>
        </w:rPr>
      </w:pPr>
    </w:p>
    <w:p w:rsidR="00AD377F" w:rsidRPr="00CD1325" w:rsidRDefault="00AD377F" w:rsidP="00AD377F">
      <w:pPr>
        <w:ind w:left="567"/>
        <w:jc w:val="both"/>
        <w:rPr>
          <w:sz w:val="22"/>
          <w:szCs w:val="22"/>
        </w:rPr>
      </w:pPr>
      <w:r w:rsidRPr="00CD1325">
        <w:rPr>
          <w:sz w:val="22"/>
          <w:szCs w:val="22"/>
        </w:rPr>
        <w:lastRenderedPageBreak/>
        <w:t xml:space="preserve">12.4.1. Ocorrendo o caso assim previsto, a </w:t>
      </w:r>
      <w:r w:rsidRPr="00CD1325">
        <w:rPr>
          <w:b/>
          <w:sz w:val="22"/>
          <w:szCs w:val="22"/>
        </w:rPr>
        <w:t>CEL</w:t>
      </w:r>
      <w:r w:rsidRPr="00CD1325">
        <w:rPr>
          <w:sz w:val="22"/>
          <w:szCs w:val="22"/>
        </w:rPr>
        <w:t xml:space="preserve"> e os participantes terão que rubricar os documentos apresentados e os envelopes lacrados contendo as propostas, que ficarão sob a guarda da Comissão de Licitação, até a ocasião da reabertura da sessão.</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12.5. Após a análise e julgamento pela Comissão, se proclamará o resultado da habilitação no final da própria sessão inaugural do certame, caso prefira proceder de pronto à apreciação necessária, ou em sessão posterior, que para tal fim designar, ou ainda através de publicação no Diário Oficial do Estado.</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12.6. Após a fase de habilitação, não mais cabe desistência da proposta, salvo por motivo justo decorrente de fato superveniente e aceito pela Comissão.</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 xml:space="preserve">12.7. Após a fase de habilitação, não cabe desistência de proposta, salvo por motivo justo de fato superveniente e aceito pela </w:t>
      </w:r>
      <w:r w:rsidRPr="00CD1325">
        <w:rPr>
          <w:b/>
          <w:sz w:val="22"/>
          <w:szCs w:val="22"/>
        </w:rPr>
        <w:t>Administração</w:t>
      </w:r>
      <w:r w:rsidRPr="00CD1325">
        <w:rPr>
          <w:sz w:val="22"/>
          <w:szCs w:val="22"/>
        </w:rPr>
        <w:t>(§ 6º, do art. 43, da Lei 8.666/93).</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12.8. Os envelopes contendo as Propostas Técnica e de Preços (quando for o caso) das empresas INABILITADAS, ficarão disponíveis para retirada dos representantes legais das licitantes, pelo período de 15 (quinze) dias após a abertura dos envelopes da fase subseqüente. Após esse período, não havendo interesse por parte das empresas em resgatar os envelopes que estiverem sob a guarda da Comissão, serão destruídos.</w:t>
      </w:r>
    </w:p>
    <w:p w:rsidR="00AD377F" w:rsidRPr="00CD1325" w:rsidRDefault="00AD377F" w:rsidP="00AD377F">
      <w:pPr>
        <w:jc w:val="both"/>
        <w:rPr>
          <w:sz w:val="22"/>
          <w:szCs w:val="22"/>
        </w:rPr>
      </w:pPr>
    </w:p>
    <w:p w:rsidR="00AD377F" w:rsidRPr="00CD1325" w:rsidRDefault="00AD377F" w:rsidP="00AD377F">
      <w:pPr>
        <w:jc w:val="both"/>
        <w:rPr>
          <w:b/>
          <w:sz w:val="22"/>
          <w:szCs w:val="22"/>
        </w:rPr>
      </w:pPr>
      <w:r w:rsidRPr="00CD1325">
        <w:rPr>
          <w:sz w:val="22"/>
          <w:szCs w:val="22"/>
        </w:rPr>
        <w:t xml:space="preserve">12.9. Ultrapassada a fase de habilitação e abertas as propostas, não mais caberá inabilitar as </w:t>
      </w:r>
      <w:r w:rsidRPr="00CD1325">
        <w:rPr>
          <w:b/>
          <w:sz w:val="22"/>
          <w:szCs w:val="22"/>
        </w:rPr>
        <w:t>LICITANTES</w:t>
      </w:r>
      <w:r w:rsidRPr="00CD1325">
        <w:rPr>
          <w:sz w:val="22"/>
          <w:szCs w:val="22"/>
        </w:rPr>
        <w:t xml:space="preserve"> por motivos relacionados com o item 8, salvo em razão de fatos supervenientes ou conhecidos posteriormente.</w:t>
      </w:r>
    </w:p>
    <w:p w:rsidR="00AD377F" w:rsidRDefault="00AD377F" w:rsidP="00AD377F">
      <w:pPr>
        <w:jc w:val="both"/>
        <w:rPr>
          <w:b/>
          <w:sz w:val="22"/>
          <w:szCs w:val="22"/>
        </w:rPr>
      </w:pPr>
    </w:p>
    <w:p w:rsidR="00541022" w:rsidRPr="00CD1325" w:rsidRDefault="00541022" w:rsidP="00AD377F">
      <w:pPr>
        <w:jc w:val="both"/>
        <w:rPr>
          <w:b/>
          <w:sz w:val="22"/>
          <w:szCs w:val="22"/>
        </w:rPr>
      </w:pPr>
    </w:p>
    <w:p w:rsidR="00AD377F" w:rsidRPr="00CD1325" w:rsidRDefault="00AD377F" w:rsidP="00AD377F">
      <w:pPr>
        <w:jc w:val="both"/>
        <w:rPr>
          <w:b/>
          <w:sz w:val="22"/>
          <w:szCs w:val="22"/>
        </w:rPr>
      </w:pPr>
      <w:r w:rsidRPr="005709DF">
        <w:rPr>
          <w:b/>
          <w:sz w:val="22"/>
          <w:szCs w:val="22"/>
        </w:rPr>
        <w:t>13 – DA APRECIAÇÃO DAS PROPOSTAS TÉCNICAS:</w:t>
      </w:r>
      <w:r w:rsidRPr="00CD1325">
        <w:rPr>
          <w:b/>
          <w:sz w:val="22"/>
          <w:szCs w:val="22"/>
        </w:rPr>
        <w:t xml:space="preserve"> </w:t>
      </w:r>
    </w:p>
    <w:p w:rsidR="00AD377F" w:rsidRPr="00CD1325" w:rsidRDefault="00AD377F" w:rsidP="00AD377F">
      <w:pPr>
        <w:jc w:val="both"/>
        <w:rPr>
          <w:sz w:val="22"/>
          <w:szCs w:val="22"/>
        </w:rPr>
      </w:pPr>
    </w:p>
    <w:p w:rsidR="00AD377F" w:rsidRPr="001C6F40" w:rsidRDefault="00AD377F" w:rsidP="00AD377F">
      <w:pPr>
        <w:jc w:val="both"/>
        <w:rPr>
          <w:sz w:val="22"/>
          <w:szCs w:val="22"/>
        </w:rPr>
      </w:pPr>
      <w:r w:rsidRPr="001C6F40">
        <w:rPr>
          <w:sz w:val="22"/>
          <w:szCs w:val="22"/>
        </w:rPr>
        <w:t>1</w:t>
      </w:r>
      <w:r w:rsidR="000728F0">
        <w:rPr>
          <w:sz w:val="22"/>
          <w:szCs w:val="22"/>
        </w:rPr>
        <w:t>3</w:t>
      </w:r>
      <w:r w:rsidRPr="001C6F40">
        <w:rPr>
          <w:sz w:val="22"/>
          <w:szCs w:val="22"/>
        </w:rPr>
        <w:t xml:space="preserve">.1. As Propostas Técnicas das empresas licitantes habilitadas serão examinadas, preliminarmente, quanto ao atendimento das condições estabelecidas em Edital e seus Anexos. Verificado o atendimento às referidas condições, </w:t>
      </w:r>
      <w:r w:rsidRPr="001C6F40">
        <w:rPr>
          <w:sz w:val="22"/>
          <w:szCs w:val="22"/>
          <w:u w:val="single"/>
        </w:rPr>
        <w:t xml:space="preserve">proceder-se-á a avaliação da Proposta Técnica mediante avaliação e pontuação submetida à Equipe Técnica designada </w:t>
      </w:r>
      <w:r>
        <w:rPr>
          <w:sz w:val="22"/>
          <w:szCs w:val="22"/>
          <w:u w:val="single"/>
        </w:rPr>
        <w:t>da SESAU.</w:t>
      </w:r>
    </w:p>
    <w:p w:rsidR="00AD377F" w:rsidRPr="001C6F40" w:rsidRDefault="00AD377F" w:rsidP="00AD377F">
      <w:pPr>
        <w:jc w:val="both"/>
        <w:rPr>
          <w:sz w:val="22"/>
          <w:szCs w:val="22"/>
        </w:rPr>
      </w:pPr>
    </w:p>
    <w:p w:rsidR="00AD377F" w:rsidRPr="001C6F40" w:rsidRDefault="00AD377F" w:rsidP="00AD377F">
      <w:pPr>
        <w:jc w:val="both"/>
        <w:rPr>
          <w:sz w:val="22"/>
          <w:szCs w:val="22"/>
        </w:rPr>
      </w:pPr>
      <w:r w:rsidRPr="001C6F40">
        <w:rPr>
          <w:sz w:val="22"/>
          <w:szCs w:val="22"/>
        </w:rPr>
        <w:t>1</w:t>
      </w:r>
      <w:r w:rsidR="000728F0">
        <w:rPr>
          <w:sz w:val="22"/>
          <w:szCs w:val="22"/>
        </w:rPr>
        <w:t>3</w:t>
      </w:r>
      <w:r w:rsidRPr="001C6F40">
        <w:rPr>
          <w:sz w:val="22"/>
          <w:szCs w:val="22"/>
        </w:rPr>
        <w:t xml:space="preserve">.2. </w:t>
      </w:r>
      <w:r w:rsidR="00B52FB8">
        <w:rPr>
          <w:sz w:val="22"/>
          <w:szCs w:val="22"/>
        </w:rPr>
        <w:t>Verificado o atendimento às referidas condições proceder-se-á a avaliação da Proposta Técnica atribuindo nota a empresa licitante somando os itens apresentados conforme critérios de classificado</w:t>
      </w:r>
      <w:r w:rsidRPr="001C6F40">
        <w:rPr>
          <w:sz w:val="22"/>
          <w:szCs w:val="22"/>
        </w:rPr>
        <w:t>.</w:t>
      </w:r>
    </w:p>
    <w:p w:rsidR="00AD377F" w:rsidRPr="001C6F40" w:rsidRDefault="00AD377F" w:rsidP="00AD377F">
      <w:pPr>
        <w:jc w:val="both"/>
        <w:rPr>
          <w:sz w:val="22"/>
          <w:szCs w:val="22"/>
        </w:rPr>
      </w:pPr>
    </w:p>
    <w:p w:rsidR="00AD377F" w:rsidRPr="001C6F40" w:rsidRDefault="00AD377F" w:rsidP="00AD377F">
      <w:pPr>
        <w:jc w:val="both"/>
        <w:rPr>
          <w:sz w:val="22"/>
          <w:szCs w:val="22"/>
        </w:rPr>
      </w:pPr>
      <w:r w:rsidRPr="001C6F40">
        <w:rPr>
          <w:sz w:val="22"/>
          <w:szCs w:val="22"/>
        </w:rPr>
        <w:t>1</w:t>
      </w:r>
      <w:r w:rsidR="000728F0">
        <w:rPr>
          <w:sz w:val="22"/>
          <w:szCs w:val="22"/>
        </w:rPr>
        <w:t>3</w:t>
      </w:r>
      <w:r w:rsidRPr="001C6F40">
        <w:rPr>
          <w:sz w:val="22"/>
          <w:szCs w:val="22"/>
        </w:rPr>
        <w:t>.3. Na avaliação das Propostas Técnicas serão levadas em consideração a clareza e a objetividade da Proposta, sua consistência, o atendimento às especificações e o Termo de Referência, a confiabilidade e a experiência da Licitante e sua equipe técnica.</w:t>
      </w:r>
    </w:p>
    <w:p w:rsidR="00AD377F" w:rsidRPr="00513505" w:rsidRDefault="00AD377F" w:rsidP="00AD377F">
      <w:pPr>
        <w:jc w:val="both"/>
        <w:rPr>
          <w:sz w:val="22"/>
          <w:szCs w:val="22"/>
        </w:rPr>
      </w:pPr>
    </w:p>
    <w:p w:rsidR="00513505" w:rsidRPr="00513505" w:rsidRDefault="00AD377F" w:rsidP="00513505">
      <w:pPr>
        <w:pStyle w:val="SemEspaamento"/>
        <w:rPr>
          <w:sz w:val="22"/>
          <w:szCs w:val="22"/>
        </w:rPr>
      </w:pPr>
      <w:r w:rsidRPr="00B317D4">
        <w:rPr>
          <w:bCs/>
          <w:color w:val="000000"/>
          <w:sz w:val="22"/>
          <w:szCs w:val="22"/>
        </w:rPr>
        <w:t>1</w:t>
      </w:r>
      <w:r w:rsidR="000728F0" w:rsidRPr="00B317D4">
        <w:rPr>
          <w:bCs/>
          <w:color w:val="000000"/>
          <w:sz w:val="22"/>
          <w:szCs w:val="22"/>
        </w:rPr>
        <w:t>3</w:t>
      </w:r>
      <w:r w:rsidRPr="00B317D4">
        <w:rPr>
          <w:bCs/>
          <w:color w:val="000000"/>
          <w:sz w:val="22"/>
          <w:szCs w:val="22"/>
        </w:rPr>
        <w:t xml:space="preserve">.4 </w:t>
      </w:r>
      <w:r w:rsidR="00513505" w:rsidRPr="00B317D4">
        <w:rPr>
          <w:sz w:val="22"/>
          <w:szCs w:val="22"/>
        </w:rPr>
        <w:t xml:space="preserve">A pontuação é a soma da tabela de profissionais com a tabela de equipamentos para </w:t>
      </w:r>
      <w:r w:rsidR="005823E8" w:rsidRPr="00B317D4">
        <w:rPr>
          <w:sz w:val="22"/>
          <w:szCs w:val="22"/>
        </w:rPr>
        <w:t>o</w:t>
      </w:r>
      <w:r w:rsidR="00513505" w:rsidRPr="00B317D4">
        <w:rPr>
          <w:sz w:val="22"/>
          <w:szCs w:val="22"/>
        </w:rPr>
        <w:t xml:space="preserve"> lote </w:t>
      </w:r>
      <w:r w:rsidR="003F7EC8" w:rsidRPr="00B317D4">
        <w:rPr>
          <w:sz w:val="22"/>
          <w:szCs w:val="22"/>
        </w:rPr>
        <w:t>único,</w:t>
      </w:r>
      <w:r w:rsidR="00513505" w:rsidRPr="00B317D4">
        <w:rPr>
          <w:sz w:val="22"/>
          <w:szCs w:val="22"/>
        </w:rPr>
        <w:t xml:space="preserve"> sendo;</w:t>
      </w:r>
    </w:p>
    <w:p w:rsidR="00513505" w:rsidRPr="00513505" w:rsidRDefault="00513505" w:rsidP="00513505">
      <w:pPr>
        <w:pStyle w:val="SemEspaamento"/>
        <w:rPr>
          <w:sz w:val="22"/>
          <w:szCs w:val="22"/>
        </w:rPr>
      </w:pPr>
    </w:p>
    <w:p w:rsidR="00513505" w:rsidRDefault="00513505" w:rsidP="00464857">
      <w:pPr>
        <w:pStyle w:val="SemEspaamento"/>
        <w:numPr>
          <w:ilvl w:val="0"/>
          <w:numId w:val="25"/>
        </w:numPr>
        <w:rPr>
          <w:sz w:val="22"/>
          <w:szCs w:val="22"/>
        </w:rPr>
      </w:pPr>
      <w:r>
        <w:rPr>
          <w:sz w:val="22"/>
          <w:szCs w:val="22"/>
        </w:rPr>
        <w:t xml:space="preserve"> </w:t>
      </w:r>
      <w:r w:rsidR="005823E8">
        <w:rPr>
          <w:sz w:val="22"/>
          <w:szCs w:val="22"/>
        </w:rPr>
        <w:t>A p</w:t>
      </w:r>
      <w:r w:rsidRPr="00513505">
        <w:rPr>
          <w:sz w:val="22"/>
          <w:szCs w:val="22"/>
        </w:rPr>
        <w:t xml:space="preserve">ontuação </w:t>
      </w:r>
      <w:r w:rsidR="005823E8">
        <w:rPr>
          <w:sz w:val="22"/>
          <w:szCs w:val="22"/>
        </w:rPr>
        <w:t xml:space="preserve"> total é a soma da pontuação máxima obtida </w:t>
      </w:r>
      <w:r w:rsidR="003F7EC8">
        <w:rPr>
          <w:sz w:val="22"/>
          <w:szCs w:val="22"/>
        </w:rPr>
        <w:t xml:space="preserve"> na tabela de pontuação de recursos humanos e equipamentos sendo a pontuação máxima </w:t>
      </w:r>
      <w:r w:rsidR="00F75C91" w:rsidRPr="00F75C91">
        <w:rPr>
          <w:b/>
          <w:sz w:val="22"/>
          <w:szCs w:val="22"/>
          <w:u w:val="single"/>
        </w:rPr>
        <w:t>468</w:t>
      </w:r>
      <w:r w:rsidR="003F7EC8" w:rsidRPr="00F75C91">
        <w:rPr>
          <w:b/>
          <w:sz w:val="22"/>
          <w:szCs w:val="22"/>
          <w:u w:val="single"/>
        </w:rPr>
        <w:t xml:space="preserve"> pontos</w:t>
      </w:r>
      <w:r w:rsidR="003F7EC8">
        <w:rPr>
          <w:sz w:val="22"/>
          <w:szCs w:val="22"/>
        </w:rPr>
        <w:t xml:space="preserve">. </w:t>
      </w:r>
    </w:p>
    <w:p w:rsidR="00513505" w:rsidRDefault="00513505" w:rsidP="00513505">
      <w:pPr>
        <w:pStyle w:val="SemEspaamento"/>
        <w:ind w:firstLine="708"/>
        <w:rPr>
          <w:sz w:val="22"/>
          <w:szCs w:val="22"/>
        </w:rPr>
      </w:pPr>
    </w:p>
    <w:p w:rsidR="00AD377F" w:rsidRDefault="00AD377F" w:rsidP="00AD377F">
      <w:pPr>
        <w:spacing w:after="120" w:line="276" w:lineRule="auto"/>
        <w:jc w:val="both"/>
        <w:rPr>
          <w:bCs/>
          <w:color w:val="000000"/>
          <w:sz w:val="22"/>
          <w:szCs w:val="22"/>
        </w:rPr>
      </w:pPr>
      <w:r w:rsidRPr="00403523">
        <w:rPr>
          <w:bCs/>
          <w:sz w:val="22"/>
          <w:szCs w:val="22"/>
        </w:rPr>
        <w:t>1</w:t>
      </w:r>
      <w:r w:rsidR="000728F0">
        <w:rPr>
          <w:bCs/>
          <w:sz w:val="22"/>
          <w:szCs w:val="22"/>
        </w:rPr>
        <w:t>3</w:t>
      </w:r>
      <w:r w:rsidRPr="00403523">
        <w:rPr>
          <w:bCs/>
          <w:sz w:val="22"/>
          <w:szCs w:val="22"/>
        </w:rPr>
        <w:t>.5</w:t>
      </w:r>
      <w:r w:rsidR="000728F0" w:rsidRPr="00403523">
        <w:rPr>
          <w:bCs/>
          <w:sz w:val="22"/>
          <w:szCs w:val="22"/>
        </w:rPr>
        <w:t xml:space="preserve"> </w:t>
      </w:r>
      <w:r w:rsidRPr="00403523">
        <w:rPr>
          <w:bCs/>
          <w:sz w:val="22"/>
          <w:szCs w:val="22"/>
        </w:rPr>
        <w:t>Será atribuída pela Comissão Especial da SESAU/RO</w:t>
      </w:r>
      <w:r w:rsidRPr="00403523">
        <w:rPr>
          <w:bCs/>
          <w:color w:val="000000"/>
          <w:sz w:val="22"/>
          <w:szCs w:val="22"/>
        </w:rPr>
        <w:t xml:space="preserve"> a "Nota da Proposta Técnica" (NPT), variando de 0 (zero) a </w:t>
      </w:r>
      <w:r w:rsidR="00F75C91">
        <w:rPr>
          <w:bCs/>
          <w:color w:val="000000"/>
          <w:sz w:val="22"/>
          <w:szCs w:val="22"/>
        </w:rPr>
        <w:t>468</w:t>
      </w:r>
      <w:r w:rsidRPr="00403523">
        <w:rPr>
          <w:bCs/>
          <w:color w:val="000000"/>
          <w:sz w:val="22"/>
          <w:szCs w:val="22"/>
        </w:rPr>
        <w:t xml:space="preserve"> (</w:t>
      </w:r>
      <w:r w:rsidR="00F75C91">
        <w:rPr>
          <w:bCs/>
          <w:color w:val="000000"/>
          <w:sz w:val="22"/>
          <w:szCs w:val="22"/>
        </w:rPr>
        <w:t>Quatrocentos e sessenta</w:t>
      </w:r>
      <w:r w:rsidR="0093496B">
        <w:rPr>
          <w:bCs/>
          <w:color w:val="000000"/>
          <w:sz w:val="22"/>
          <w:szCs w:val="22"/>
        </w:rPr>
        <w:t xml:space="preserve"> e oito</w:t>
      </w:r>
      <w:r w:rsidRPr="00403523">
        <w:rPr>
          <w:bCs/>
          <w:color w:val="000000"/>
          <w:sz w:val="22"/>
          <w:szCs w:val="22"/>
        </w:rPr>
        <w:t xml:space="preserve">) pontos, </w:t>
      </w:r>
      <w:r w:rsidR="00D34C20">
        <w:rPr>
          <w:bCs/>
          <w:color w:val="000000"/>
          <w:sz w:val="22"/>
          <w:szCs w:val="22"/>
        </w:rPr>
        <w:t xml:space="preserve">conforme item 13.4 e alíneas, </w:t>
      </w:r>
      <w:r w:rsidRPr="00403523">
        <w:rPr>
          <w:bCs/>
          <w:color w:val="000000"/>
          <w:sz w:val="22"/>
          <w:szCs w:val="22"/>
        </w:rPr>
        <w:t xml:space="preserve">que refletirão a somatória dos pontos correspondentes aos Itens </w:t>
      </w:r>
      <w:r>
        <w:rPr>
          <w:bCs/>
          <w:color w:val="000000"/>
          <w:sz w:val="22"/>
          <w:szCs w:val="22"/>
        </w:rPr>
        <w:t>13.10 e 13.11</w:t>
      </w:r>
      <w:r w:rsidRPr="00403523">
        <w:rPr>
          <w:bCs/>
          <w:color w:val="000000"/>
          <w:sz w:val="22"/>
          <w:szCs w:val="22"/>
        </w:rPr>
        <w:t xml:space="preserve"> e emissão de parecer técnico, mediante aplicação da seguinte fórmula:</w:t>
      </w:r>
    </w:p>
    <w:p w:rsidR="00541022" w:rsidRPr="00403523" w:rsidRDefault="00541022" w:rsidP="00AD377F">
      <w:pPr>
        <w:spacing w:after="120" w:line="276" w:lineRule="auto"/>
        <w:jc w:val="both"/>
        <w:rPr>
          <w:bCs/>
          <w:color w:val="000000"/>
          <w:sz w:val="22"/>
          <w:szCs w:val="22"/>
        </w:rPr>
      </w:pPr>
    </w:p>
    <w:p w:rsidR="00AD377F" w:rsidRPr="00403523" w:rsidRDefault="00AD377F" w:rsidP="00AD377F">
      <w:pPr>
        <w:spacing w:after="120" w:line="276" w:lineRule="auto"/>
        <w:ind w:firstLine="709"/>
        <w:jc w:val="center"/>
        <w:rPr>
          <w:bCs/>
          <w:color w:val="000000"/>
          <w:sz w:val="22"/>
          <w:szCs w:val="22"/>
        </w:rPr>
      </w:pPr>
      <w:r w:rsidRPr="00403523">
        <w:rPr>
          <w:b/>
          <w:bCs/>
          <w:color w:val="000000"/>
          <w:sz w:val="22"/>
          <w:szCs w:val="22"/>
        </w:rPr>
        <w:t>NPT=</w:t>
      </w:r>
      <w:r w:rsidRPr="00403523">
        <w:rPr>
          <w:bCs/>
          <w:color w:val="000000"/>
          <w:sz w:val="22"/>
          <w:szCs w:val="22"/>
        </w:rPr>
        <w:t xml:space="preserve"> item </w:t>
      </w:r>
      <w:r w:rsidR="00D34C20">
        <w:rPr>
          <w:bCs/>
          <w:color w:val="000000"/>
          <w:sz w:val="22"/>
          <w:szCs w:val="22"/>
        </w:rPr>
        <w:t>13.10</w:t>
      </w:r>
      <w:r w:rsidRPr="00403523">
        <w:rPr>
          <w:bCs/>
          <w:color w:val="000000"/>
          <w:sz w:val="22"/>
          <w:szCs w:val="22"/>
        </w:rPr>
        <w:t xml:space="preserve"> + item </w:t>
      </w:r>
      <w:r w:rsidR="00D34C20">
        <w:rPr>
          <w:bCs/>
          <w:color w:val="000000"/>
          <w:sz w:val="22"/>
          <w:szCs w:val="22"/>
        </w:rPr>
        <w:t>13.11</w:t>
      </w:r>
      <w:r w:rsidRPr="00403523">
        <w:rPr>
          <w:bCs/>
          <w:color w:val="000000"/>
          <w:sz w:val="22"/>
          <w:szCs w:val="22"/>
        </w:rPr>
        <w:t xml:space="preserve"> = </w:t>
      </w:r>
      <w:proofErr w:type="spellStart"/>
      <w:r w:rsidRPr="00403523">
        <w:rPr>
          <w:bCs/>
          <w:color w:val="000000"/>
          <w:sz w:val="22"/>
          <w:szCs w:val="22"/>
        </w:rPr>
        <w:t>V.F.</w:t>
      </w:r>
      <w:proofErr w:type="spellEnd"/>
      <w:r w:rsidRPr="00403523">
        <w:rPr>
          <w:bCs/>
          <w:color w:val="000000"/>
          <w:sz w:val="22"/>
          <w:szCs w:val="22"/>
        </w:rPr>
        <w:t xml:space="preserve"> NPT, onde:</w:t>
      </w:r>
    </w:p>
    <w:p w:rsidR="00AD377F" w:rsidRPr="00A86A67" w:rsidRDefault="00AD377F" w:rsidP="00AD377F">
      <w:pPr>
        <w:spacing w:after="120" w:line="276" w:lineRule="auto"/>
        <w:ind w:firstLine="709"/>
        <w:jc w:val="center"/>
        <w:rPr>
          <w:bCs/>
          <w:color w:val="000000"/>
          <w:sz w:val="2"/>
          <w:szCs w:val="22"/>
        </w:rPr>
      </w:pPr>
    </w:p>
    <w:p w:rsidR="00AD377F" w:rsidRPr="00403523" w:rsidRDefault="00AD377F" w:rsidP="00AD377F">
      <w:pPr>
        <w:spacing w:after="120" w:line="276" w:lineRule="auto"/>
        <w:rPr>
          <w:bCs/>
          <w:color w:val="000000"/>
          <w:sz w:val="22"/>
          <w:szCs w:val="22"/>
        </w:rPr>
      </w:pPr>
      <w:r w:rsidRPr="00403523">
        <w:rPr>
          <w:b/>
          <w:bCs/>
          <w:color w:val="000000"/>
          <w:sz w:val="22"/>
          <w:szCs w:val="22"/>
        </w:rPr>
        <w:lastRenderedPageBreak/>
        <w:t>NPT</w:t>
      </w:r>
      <w:r w:rsidRPr="00403523">
        <w:rPr>
          <w:bCs/>
          <w:color w:val="000000"/>
          <w:sz w:val="22"/>
          <w:szCs w:val="22"/>
        </w:rPr>
        <w:t>= Nota da Proposta Técnica;</w:t>
      </w:r>
    </w:p>
    <w:p w:rsidR="00AD377F" w:rsidRDefault="00AD377F" w:rsidP="00AD377F">
      <w:pPr>
        <w:spacing w:after="120" w:line="276" w:lineRule="auto"/>
        <w:rPr>
          <w:bCs/>
          <w:color w:val="000000"/>
          <w:sz w:val="22"/>
          <w:szCs w:val="22"/>
        </w:rPr>
      </w:pPr>
      <w:proofErr w:type="spellStart"/>
      <w:r w:rsidRPr="00403523">
        <w:rPr>
          <w:b/>
          <w:bCs/>
          <w:color w:val="000000"/>
          <w:sz w:val="22"/>
          <w:szCs w:val="22"/>
        </w:rPr>
        <w:t>V.F.</w:t>
      </w:r>
      <w:proofErr w:type="spellEnd"/>
      <w:r w:rsidRPr="00403523">
        <w:rPr>
          <w:b/>
          <w:bCs/>
          <w:color w:val="000000"/>
          <w:sz w:val="22"/>
          <w:szCs w:val="22"/>
        </w:rPr>
        <w:t xml:space="preserve"> NPT</w:t>
      </w:r>
      <w:r w:rsidRPr="00403523">
        <w:rPr>
          <w:bCs/>
          <w:color w:val="000000"/>
          <w:sz w:val="22"/>
          <w:szCs w:val="22"/>
        </w:rPr>
        <w:t>= Valor Final da Nota da Proposta Técnica.</w:t>
      </w:r>
    </w:p>
    <w:p w:rsidR="00AD377F" w:rsidRPr="00753654" w:rsidRDefault="00AD377F" w:rsidP="00AD377F">
      <w:pPr>
        <w:spacing w:after="120" w:line="276" w:lineRule="auto"/>
        <w:jc w:val="both"/>
        <w:rPr>
          <w:b/>
          <w:bCs/>
          <w:color w:val="000000"/>
          <w:sz w:val="4"/>
          <w:szCs w:val="24"/>
          <w:highlight w:val="yellow"/>
        </w:rPr>
      </w:pPr>
    </w:p>
    <w:p w:rsidR="00AD377F" w:rsidRPr="00403523" w:rsidRDefault="00AD377F" w:rsidP="00AD377F">
      <w:pPr>
        <w:spacing w:after="120" w:line="276" w:lineRule="auto"/>
        <w:jc w:val="both"/>
        <w:rPr>
          <w:bCs/>
          <w:sz w:val="22"/>
          <w:szCs w:val="22"/>
        </w:rPr>
      </w:pPr>
      <w:r w:rsidRPr="00403523">
        <w:rPr>
          <w:bCs/>
          <w:sz w:val="22"/>
          <w:szCs w:val="22"/>
        </w:rPr>
        <w:t>1</w:t>
      </w:r>
      <w:r w:rsidR="000728F0">
        <w:rPr>
          <w:bCs/>
          <w:sz w:val="22"/>
          <w:szCs w:val="22"/>
        </w:rPr>
        <w:t>3</w:t>
      </w:r>
      <w:r w:rsidRPr="00403523">
        <w:rPr>
          <w:bCs/>
          <w:sz w:val="22"/>
          <w:szCs w:val="22"/>
        </w:rPr>
        <w:t>.6 Serão desclassificadas as propostas técnicas dos licitantes que:</w:t>
      </w:r>
    </w:p>
    <w:p w:rsidR="00AD377F" w:rsidRPr="00A86A67" w:rsidRDefault="00AD377F" w:rsidP="00AD377F">
      <w:pPr>
        <w:spacing w:after="120" w:line="276" w:lineRule="auto"/>
        <w:jc w:val="both"/>
        <w:rPr>
          <w:bCs/>
          <w:sz w:val="2"/>
          <w:szCs w:val="22"/>
        </w:rPr>
      </w:pPr>
    </w:p>
    <w:p w:rsidR="00AD377F" w:rsidRDefault="00AD377F" w:rsidP="00464857">
      <w:pPr>
        <w:numPr>
          <w:ilvl w:val="0"/>
          <w:numId w:val="16"/>
        </w:numPr>
        <w:suppressAutoHyphens w:val="0"/>
        <w:spacing w:after="120" w:line="276" w:lineRule="auto"/>
        <w:ind w:left="1843" w:firstLine="0"/>
        <w:jc w:val="both"/>
        <w:rPr>
          <w:bCs/>
          <w:color w:val="000000"/>
          <w:sz w:val="22"/>
          <w:szCs w:val="22"/>
        </w:rPr>
      </w:pPr>
      <w:r w:rsidRPr="00403523">
        <w:rPr>
          <w:bCs/>
          <w:color w:val="000000"/>
          <w:sz w:val="22"/>
          <w:szCs w:val="22"/>
        </w:rPr>
        <w:t xml:space="preserve">Que não atingirem a nota mínima de 50% dos pontos, no total discriminados no quadro de pontuação proposto nos subitem </w:t>
      </w:r>
      <w:r>
        <w:rPr>
          <w:bCs/>
          <w:color w:val="000000"/>
          <w:sz w:val="22"/>
          <w:szCs w:val="22"/>
        </w:rPr>
        <w:t>13.10</w:t>
      </w:r>
      <w:r w:rsidR="00513505">
        <w:rPr>
          <w:bCs/>
          <w:color w:val="000000"/>
          <w:sz w:val="22"/>
          <w:szCs w:val="22"/>
        </w:rPr>
        <w:t xml:space="preserve"> </w:t>
      </w:r>
      <w:r>
        <w:rPr>
          <w:bCs/>
          <w:color w:val="000000"/>
          <w:sz w:val="22"/>
          <w:szCs w:val="22"/>
        </w:rPr>
        <w:t>e 13.11 do edital</w:t>
      </w:r>
      <w:r w:rsidRPr="00403523">
        <w:rPr>
          <w:bCs/>
          <w:color w:val="000000"/>
          <w:sz w:val="22"/>
          <w:szCs w:val="22"/>
        </w:rPr>
        <w:t>.</w:t>
      </w:r>
    </w:p>
    <w:p w:rsidR="0093496B" w:rsidRDefault="0093496B" w:rsidP="00464857">
      <w:pPr>
        <w:numPr>
          <w:ilvl w:val="0"/>
          <w:numId w:val="16"/>
        </w:numPr>
        <w:suppressAutoHyphens w:val="0"/>
        <w:spacing w:after="120" w:line="276" w:lineRule="auto"/>
        <w:ind w:left="1843" w:firstLine="0"/>
        <w:jc w:val="both"/>
        <w:rPr>
          <w:bCs/>
          <w:color w:val="000000"/>
          <w:sz w:val="22"/>
          <w:szCs w:val="22"/>
        </w:rPr>
      </w:pPr>
      <w:r>
        <w:rPr>
          <w:bCs/>
          <w:color w:val="000000"/>
          <w:sz w:val="22"/>
          <w:szCs w:val="22"/>
        </w:rPr>
        <w:t>Zerarem quaisquer dos quesitos mínimos de cada item, no quesito pontos (classificação dos profissionais) e quantidades (equipamentos).</w:t>
      </w:r>
    </w:p>
    <w:p w:rsidR="0093496B" w:rsidRDefault="0093496B" w:rsidP="00464857">
      <w:pPr>
        <w:numPr>
          <w:ilvl w:val="0"/>
          <w:numId w:val="16"/>
        </w:numPr>
        <w:suppressAutoHyphens w:val="0"/>
        <w:spacing w:after="120" w:line="276" w:lineRule="auto"/>
        <w:ind w:left="1843" w:firstLine="0"/>
        <w:jc w:val="both"/>
        <w:rPr>
          <w:bCs/>
          <w:color w:val="000000"/>
          <w:sz w:val="22"/>
          <w:szCs w:val="22"/>
        </w:rPr>
      </w:pPr>
      <w:r>
        <w:rPr>
          <w:bCs/>
          <w:color w:val="000000"/>
          <w:sz w:val="22"/>
          <w:szCs w:val="22"/>
        </w:rPr>
        <w:t>Não atenderem integralmente as exigências de habilitação.</w:t>
      </w:r>
    </w:p>
    <w:p w:rsidR="00541022" w:rsidRPr="00403523" w:rsidRDefault="00541022" w:rsidP="00541022">
      <w:pPr>
        <w:suppressAutoHyphens w:val="0"/>
        <w:spacing w:after="120" w:line="276" w:lineRule="auto"/>
        <w:ind w:left="1843"/>
        <w:jc w:val="both"/>
        <w:rPr>
          <w:bCs/>
          <w:color w:val="000000"/>
          <w:sz w:val="22"/>
          <w:szCs w:val="22"/>
        </w:rPr>
      </w:pPr>
    </w:p>
    <w:p w:rsidR="00AD377F" w:rsidRPr="00403523" w:rsidRDefault="00AD377F" w:rsidP="00AD377F">
      <w:pPr>
        <w:spacing w:after="120" w:line="276" w:lineRule="auto"/>
        <w:ind w:left="1778"/>
        <w:jc w:val="both"/>
        <w:rPr>
          <w:b/>
          <w:bCs/>
          <w:color w:val="000000"/>
          <w:sz w:val="2"/>
          <w:szCs w:val="24"/>
        </w:rPr>
      </w:pPr>
    </w:p>
    <w:p w:rsidR="00AD377F" w:rsidRPr="006328C2" w:rsidRDefault="00AD377F" w:rsidP="00AD377F">
      <w:pPr>
        <w:spacing w:after="120" w:line="276" w:lineRule="auto"/>
        <w:jc w:val="both"/>
        <w:rPr>
          <w:b/>
          <w:bCs/>
          <w:sz w:val="22"/>
          <w:szCs w:val="22"/>
        </w:rPr>
      </w:pPr>
      <w:r w:rsidRPr="006328C2">
        <w:rPr>
          <w:b/>
          <w:bCs/>
          <w:sz w:val="22"/>
          <w:szCs w:val="22"/>
        </w:rPr>
        <w:t>1</w:t>
      </w:r>
      <w:r w:rsidR="000728F0" w:rsidRPr="006328C2">
        <w:rPr>
          <w:b/>
          <w:bCs/>
          <w:sz w:val="22"/>
          <w:szCs w:val="22"/>
        </w:rPr>
        <w:t>3</w:t>
      </w:r>
      <w:r w:rsidRPr="006328C2">
        <w:rPr>
          <w:b/>
          <w:bCs/>
          <w:sz w:val="22"/>
          <w:szCs w:val="22"/>
        </w:rPr>
        <w:t>.7 A classificação dos proponentes far-se-á em ordem decrescente dos valores das Notas das Propostas Técnicas, sendo declarada vencedora a licitante que atingir a maior Nota da Proposta Técnica</w:t>
      </w:r>
      <w:r w:rsidR="00E52B0B" w:rsidRPr="006328C2">
        <w:rPr>
          <w:b/>
          <w:bCs/>
          <w:sz w:val="22"/>
          <w:szCs w:val="22"/>
        </w:rPr>
        <w:t xml:space="preserve"> por item (Lote)</w:t>
      </w:r>
      <w:r w:rsidRPr="006328C2">
        <w:rPr>
          <w:b/>
          <w:bCs/>
          <w:sz w:val="22"/>
          <w:szCs w:val="22"/>
        </w:rPr>
        <w:t>.</w:t>
      </w:r>
    </w:p>
    <w:p w:rsidR="00AD377F" w:rsidRDefault="00AD377F" w:rsidP="00AD377F">
      <w:pPr>
        <w:spacing w:after="120" w:line="276" w:lineRule="auto"/>
        <w:jc w:val="both"/>
        <w:rPr>
          <w:bCs/>
          <w:sz w:val="2"/>
          <w:szCs w:val="22"/>
        </w:rPr>
      </w:pPr>
    </w:p>
    <w:p w:rsidR="00541022" w:rsidRPr="00A86A67" w:rsidRDefault="00541022" w:rsidP="00AD377F">
      <w:pPr>
        <w:spacing w:after="120" w:line="276" w:lineRule="auto"/>
        <w:jc w:val="both"/>
        <w:rPr>
          <w:bCs/>
          <w:sz w:val="2"/>
          <w:szCs w:val="22"/>
        </w:rPr>
      </w:pPr>
    </w:p>
    <w:p w:rsidR="009B2180" w:rsidRPr="00B418E3" w:rsidRDefault="00AD377F" w:rsidP="009B2180">
      <w:pPr>
        <w:jc w:val="both"/>
        <w:rPr>
          <w:bCs/>
          <w:sz w:val="22"/>
          <w:szCs w:val="22"/>
        </w:rPr>
      </w:pPr>
      <w:r w:rsidRPr="009B2180">
        <w:rPr>
          <w:bCs/>
          <w:sz w:val="22"/>
          <w:szCs w:val="22"/>
        </w:rPr>
        <w:t>1</w:t>
      </w:r>
      <w:r w:rsidR="000728F0" w:rsidRPr="009B2180">
        <w:rPr>
          <w:bCs/>
          <w:sz w:val="22"/>
          <w:szCs w:val="22"/>
        </w:rPr>
        <w:t>3</w:t>
      </w:r>
      <w:r w:rsidRPr="009B2180">
        <w:rPr>
          <w:bCs/>
          <w:sz w:val="22"/>
          <w:szCs w:val="22"/>
        </w:rPr>
        <w:t xml:space="preserve">.8 </w:t>
      </w:r>
      <w:r w:rsidR="009B2180" w:rsidRPr="00B418E3">
        <w:rPr>
          <w:bCs/>
          <w:sz w:val="22"/>
          <w:szCs w:val="22"/>
        </w:rPr>
        <w:t>Caso ocorra o empate entre duas ou mais propostas, após observado o disposto no art. 3º., parágrafo 2º., incisos II e IV da Lei Federal nº. 8.666/93 – respectivamente (i) produtos e serviços produzidos no Brasil e (ii) produtos e serviços produzidos ou prestados por empresas que invistam em pesquisa e no desenvolvimento de tecnologia no País – persistindo o empate, o desempate será procedido por meio de (iii) sorteio em sessão pública, procedendo à lavratura de ata circunstanciada, conforme exposto no artigo 45º., parágrafo 2º da lei Federal nº 8.666/93.</w:t>
      </w:r>
    </w:p>
    <w:p w:rsidR="00541022" w:rsidRPr="00403523" w:rsidRDefault="00541022" w:rsidP="009B2180">
      <w:pPr>
        <w:spacing w:after="120"/>
        <w:jc w:val="both"/>
        <w:rPr>
          <w:bCs/>
        </w:rPr>
      </w:pPr>
    </w:p>
    <w:p w:rsidR="00AD377F" w:rsidRDefault="00AD377F" w:rsidP="00AD377F">
      <w:pPr>
        <w:spacing w:after="120" w:line="276" w:lineRule="auto"/>
        <w:jc w:val="both"/>
        <w:rPr>
          <w:bCs/>
          <w:sz w:val="22"/>
          <w:szCs w:val="22"/>
        </w:rPr>
      </w:pPr>
      <w:r w:rsidRPr="00403523">
        <w:rPr>
          <w:bCs/>
          <w:sz w:val="22"/>
          <w:szCs w:val="22"/>
        </w:rPr>
        <w:t>1</w:t>
      </w:r>
      <w:r w:rsidR="000728F0">
        <w:rPr>
          <w:bCs/>
          <w:sz w:val="22"/>
          <w:szCs w:val="22"/>
        </w:rPr>
        <w:t>3</w:t>
      </w:r>
      <w:r w:rsidRPr="00403523">
        <w:rPr>
          <w:bCs/>
          <w:sz w:val="22"/>
          <w:szCs w:val="22"/>
        </w:rPr>
        <w:t xml:space="preserve">.9 Os critérios gerais de pontuação para </w:t>
      </w:r>
      <w:r w:rsidRPr="00B52FB8">
        <w:rPr>
          <w:bCs/>
          <w:sz w:val="22"/>
          <w:szCs w:val="22"/>
        </w:rPr>
        <w:t xml:space="preserve">contratação de empresas especializadas na prestação de serviços de </w:t>
      </w:r>
      <w:r w:rsidR="00B52FB8" w:rsidRPr="00B52FB8">
        <w:rPr>
          <w:bCs/>
          <w:sz w:val="22"/>
          <w:szCs w:val="22"/>
        </w:rPr>
        <w:t>Hemodinâmica (Diagnóstica e Terapêutica)</w:t>
      </w:r>
      <w:r w:rsidRPr="00B52FB8">
        <w:rPr>
          <w:bCs/>
          <w:spacing w:val="-1"/>
          <w:sz w:val="22"/>
          <w:szCs w:val="22"/>
          <w:lang w:val="pt-PT"/>
        </w:rPr>
        <w:t xml:space="preserve"> dar-se-a em verficação da capacidade</w:t>
      </w:r>
      <w:r w:rsidRPr="00403523">
        <w:rPr>
          <w:bCs/>
          <w:spacing w:val="-1"/>
          <w:sz w:val="22"/>
          <w:szCs w:val="22"/>
          <w:lang w:val="pt-PT"/>
        </w:rPr>
        <w:t xml:space="preserve"> instalada e operacional por laboratório e</w:t>
      </w:r>
      <w:r w:rsidRPr="00403523">
        <w:rPr>
          <w:bCs/>
          <w:sz w:val="22"/>
          <w:szCs w:val="22"/>
        </w:rPr>
        <w:t xml:space="preserve"> deverão obedecer aos seguintes critérios:</w:t>
      </w:r>
    </w:p>
    <w:p w:rsidR="00AD377F" w:rsidRPr="00403523" w:rsidRDefault="00AD377F" w:rsidP="00AD377F">
      <w:pPr>
        <w:spacing w:line="276" w:lineRule="auto"/>
        <w:jc w:val="both"/>
        <w:rPr>
          <w:b/>
          <w:bCs/>
          <w:sz w:val="12"/>
          <w:szCs w:val="24"/>
        </w:rPr>
      </w:pPr>
    </w:p>
    <w:p w:rsidR="000C3331" w:rsidRPr="000C3331" w:rsidRDefault="00AD377F" w:rsidP="000C3331">
      <w:pPr>
        <w:pStyle w:val="SemEspaamento"/>
        <w:rPr>
          <w:b/>
          <w:sz w:val="22"/>
          <w:szCs w:val="22"/>
        </w:rPr>
      </w:pPr>
      <w:r w:rsidRPr="000C3331">
        <w:rPr>
          <w:b/>
          <w:bCs/>
          <w:sz w:val="22"/>
          <w:szCs w:val="22"/>
        </w:rPr>
        <w:t xml:space="preserve">13.10 </w:t>
      </w:r>
      <w:r w:rsidR="000C3331" w:rsidRPr="000C3331">
        <w:rPr>
          <w:b/>
          <w:sz w:val="22"/>
          <w:szCs w:val="22"/>
        </w:rPr>
        <w:t>Dos critérios gerais de pontuação para classificação dos profissionais serão os seguintes:</w:t>
      </w:r>
    </w:p>
    <w:p w:rsidR="000C3331" w:rsidRPr="000C3331" w:rsidRDefault="000C3331" w:rsidP="000C3331">
      <w:pPr>
        <w:pStyle w:val="SemEspaamento"/>
        <w:rPr>
          <w:b/>
          <w:sz w:val="22"/>
          <w:szCs w:val="22"/>
        </w:rPr>
      </w:pPr>
    </w:p>
    <w:p w:rsidR="0093496B" w:rsidRPr="0093496B" w:rsidRDefault="000C3331" w:rsidP="00464857">
      <w:pPr>
        <w:pStyle w:val="SemEspaamento"/>
        <w:numPr>
          <w:ilvl w:val="0"/>
          <w:numId w:val="23"/>
        </w:numPr>
      </w:pPr>
      <w:r w:rsidRPr="000C3331">
        <w:rPr>
          <w:sz w:val="22"/>
          <w:szCs w:val="22"/>
        </w:rPr>
        <w:t xml:space="preserve">Para o Lote </w:t>
      </w:r>
      <w:r w:rsidR="0093496B">
        <w:rPr>
          <w:sz w:val="22"/>
          <w:szCs w:val="22"/>
        </w:rPr>
        <w:t>Único</w:t>
      </w:r>
      <w:r w:rsidRPr="000C3331">
        <w:rPr>
          <w:sz w:val="22"/>
          <w:szCs w:val="22"/>
        </w:rPr>
        <w:t xml:space="preserve"> </w:t>
      </w:r>
      <w:r w:rsidR="0093496B">
        <w:rPr>
          <w:sz w:val="22"/>
          <w:szCs w:val="22"/>
        </w:rPr>
        <w:t>–</w:t>
      </w:r>
      <w:r w:rsidRPr="000C3331">
        <w:rPr>
          <w:sz w:val="22"/>
          <w:szCs w:val="22"/>
        </w:rPr>
        <w:t xml:space="preserve"> </w:t>
      </w:r>
      <w:r w:rsidR="0093496B">
        <w:rPr>
          <w:sz w:val="22"/>
          <w:szCs w:val="22"/>
        </w:rPr>
        <w:t>Hospital de Base Dr. Ary Pinheiro</w:t>
      </w:r>
      <w:r w:rsidRPr="000C3331">
        <w:rPr>
          <w:sz w:val="22"/>
          <w:szCs w:val="22"/>
        </w:rPr>
        <w:t xml:space="preserve"> de Porto Velho.</w:t>
      </w:r>
    </w:p>
    <w:p w:rsidR="0093496B" w:rsidRDefault="0093496B" w:rsidP="0093496B">
      <w:pPr>
        <w:pStyle w:val="SemEspaamento"/>
        <w:ind w:left="720"/>
        <w:rPr>
          <w:sz w:val="22"/>
          <w:szCs w:val="22"/>
        </w:rPr>
      </w:pPr>
    </w:p>
    <w:p w:rsidR="00541022" w:rsidRDefault="00541022" w:rsidP="0093496B">
      <w:pPr>
        <w:pStyle w:val="SemEspaamento"/>
        <w:ind w:left="720"/>
        <w:rPr>
          <w:sz w:val="22"/>
          <w:szCs w:val="22"/>
        </w:rPr>
      </w:pPr>
      <w:r>
        <w:rPr>
          <w:rFonts w:ascii="Verdana" w:hAnsi="Verdana"/>
          <w:b/>
          <w:color w:val="000000"/>
          <w:sz w:val="18"/>
          <w:szCs w:val="18"/>
        </w:rPr>
        <w:t xml:space="preserve">TABELA DE </w:t>
      </w:r>
      <w:r w:rsidRPr="00C97850">
        <w:rPr>
          <w:rFonts w:ascii="Verdana" w:hAnsi="Verdana"/>
          <w:b/>
          <w:color w:val="000000"/>
          <w:sz w:val="18"/>
          <w:szCs w:val="18"/>
        </w:rPr>
        <w:t>PONTUAÇÃO EM RECURSOS HUMANOS</w:t>
      </w:r>
      <w:r>
        <w:rPr>
          <w:rFonts w:ascii="Verdana" w:hAnsi="Verdana"/>
          <w:b/>
          <w:color w:val="000000"/>
          <w:sz w:val="18"/>
          <w:szCs w:val="18"/>
        </w:rPr>
        <w:t>/PROFISSIONAIS</w:t>
      </w:r>
      <w:r w:rsidRPr="00C97850">
        <w:rPr>
          <w:rFonts w:ascii="Verdana" w:hAnsi="Verdana"/>
          <w:b/>
          <w:color w:val="000000"/>
          <w:sz w:val="18"/>
          <w:szCs w:val="18"/>
        </w:rPr>
        <w:t>:</w:t>
      </w:r>
    </w:p>
    <w:tbl>
      <w:tblPr>
        <w:tblW w:w="10686" w:type="dxa"/>
        <w:jc w:val="center"/>
        <w:tblCellMar>
          <w:left w:w="70" w:type="dxa"/>
          <w:right w:w="70" w:type="dxa"/>
        </w:tblCellMar>
        <w:tblLook w:val="00A0"/>
      </w:tblPr>
      <w:tblGrid>
        <w:gridCol w:w="621"/>
        <w:gridCol w:w="7152"/>
        <w:gridCol w:w="1526"/>
        <w:gridCol w:w="1387"/>
      </w:tblGrid>
      <w:tr w:rsidR="0093496B" w:rsidRPr="00C97850" w:rsidTr="0093496B">
        <w:trPr>
          <w:trHeight w:val="389"/>
          <w:jc w:val="center"/>
        </w:trPr>
        <w:tc>
          <w:tcPr>
            <w:tcW w:w="10686" w:type="dxa"/>
            <w:gridSpan w:val="4"/>
            <w:tcBorders>
              <w:top w:val="single" w:sz="8" w:space="0" w:color="auto"/>
              <w:left w:val="single" w:sz="8" w:space="0" w:color="auto"/>
              <w:bottom w:val="single" w:sz="8" w:space="0" w:color="auto"/>
              <w:right w:val="single" w:sz="8" w:space="0" w:color="auto"/>
            </w:tcBorders>
            <w:shd w:val="clear" w:color="auto" w:fill="BFBFBF"/>
          </w:tcPr>
          <w:p w:rsidR="0093496B" w:rsidRPr="00C97850" w:rsidRDefault="0093496B" w:rsidP="0093496B">
            <w:pPr>
              <w:jc w:val="center"/>
              <w:rPr>
                <w:rFonts w:ascii="Calibri" w:hAnsi="Calibri" w:cs="Calibri"/>
                <w:b/>
                <w:bCs/>
                <w:iCs/>
                <w:color w:val="000000"/>
                <w:sz w:val="18"/>
                <w:szCs w:val="18"/>
              </w:rPr>
            </w:pPr>
            <w:r w:rsidRPr="00C97850">
              <w:rPr>
                <w:rFonts w:ascii="Calibri" w:hAnsi="Calibri" w:cs="Calibri"/>
                <w:b/>
                <w:bCs/>
                <w:iCs/>
                <w:color w:val="000000"/>
                <w:sz w:val="18"/>
                <w:szCs w:val="18"/>
              </w:rPr>
              <w:t xml:space="preserve">CRITÉRIO PARA CLASSIFICAÇÃO DA CAPACIDADE TÉCNICA: </w:t>
            </w:r>
          </w:p>
          <w:p w:rsidR="0093496B" w:rsidRPr="00C97850" w:rsidRDefault="0093496B" w:rsidP="0093496B">
            <w:pPr>
              <w:jc w:val="center"/>
              <w:rPr>
                <w:rFonts w:ascii="Calibri" w:hAnsi="Calibri" w:cs="Calibri"/>
                <w:b/>
                <w:bCs/>
                <w:i/>
                <w:iCs/>
                <w:color w:val="000000"/>
                <w:sz w:val="18"/>
                <w:szCs w:val="18"/>
              </w:rPr>
            </w:pPr>
            <w:r w:rsidRPr="00C97850">
              <w:rPr>
                <w:rFonts w:ascii="Calibri" w:hAnsi="Calibri" w:cs="Calibri"/>
                <w:b/>
                <w:bCs/>
                <w:iCs/>
                <w:color w:val="000000"/>
                <w:sz w:val="18"/>
                <w:szCs w:val="18"/>
                <w:shd w:val="clear" w:color="auto" w:fill="BFBFBF"/>
              </w:rPr>
              <w:t>MEMORIAL DESCRITIVO DE PROFISSIONAIS – COMPROVADOS ATRAVÉS DE CURRICULUM VITAE</w:t>
            </w:r>
          </w:p>
        </w:tc>
      </w:tr>
      <w:tr w:rsidR="0093496B" w:rsidRPr="00C97850" w:rsidTr="0093496B">
        <w:trPr>
          <w:trHeight w:val="173"/>
          <w:jc w:val="center"/>
        </w:trPr>
        <w:tc>
          <w:tcPr>
            <w:tcW w:w="621" w:type="dxa"/>
            <w:tcBorders>
              <w:top w:val="nil"/>
              <w:left w:val="single" w:sz="8" w:space="0" w:color="auto"/>
              <w:bottom w:val="single" w:sz="8" w:space="0" w:color="auto"/>
              <w:right w:val="nil"/>
            </w:tcBorders>
            <w:shd w:val="clear" w:color="auto" w:fill="BFBFBF"/>
          </w:tcPr>
          <w:p w:rsidR="0093496B" w:rsidRPr="00C97850" w:rsidRDefault="0093496B" w:rsidP="0093496B">
            <w:pPr>
              <w:jc w:val="center"/>
              <w:rPr>
                <w:rFonts w:ascii="Calibri" w:hAnsi="Calibri" w:cs="Calibri"/>
                <w:b/>
                <w:bCs/>
                <w:color w:val="000000"/>
                <w:sz w:val="18"/>
                <w:szCs w:val="18"/>
              </w:rPr>
            </w:pPr>
            <w:r w:rsidRPr="00C97850">
              <w:rPr>
                <w:rFonts w:ascii="Calibri" w:hAnsi="Calibri" w:cs="Calibri"/>
                <w:b/>
                <w:bCs/>
                <w:color w:val="000000"/>
                <w:sz w:val="18"/>
                <w:szCs w:val="18"/>
              </w:rPr>
              <w:t>ITEM</w:t>
            </w:r>
          </w:p>
        </w:tc>
        <w:tc>
          <w:tcPr>
            <w:tcW w:w="7152" w:type="dxa"/>
            <w:tcBorders>
              <w:top w:val="nil"/>
              <w:left w:val="single" w:sz="8" w:space="0" w:color="auto"/>
              <w:bottom w:val="single" w:sz="8" w:space="0" w:color="auto"/>
              <w:right w:val="nil"/>
            </w:tcBorders>
            <w:shd w:val="clear" w:color="auto" w:fill="BFBFBF"/>
          </w:tcPr>
          <w:p w:rsidR="0093496B" w:rsidRPr="00C97850" w:rsidRDefault="0093496B" w:rsidP="0093496B">
            <w:pPr>
              <w:jc w:val="center"/>
              <w:rPr>
                <w:rFonts w:ascii="Calibri" w:hAnsi="Calibri" w:cs="Calibri"/>
                <w:b/>
                <w:bCs/>
                <w:color w:val="000000"/>
                <w:sz w:val="18"/>
                <w:szCs w:val="18"/>
              </w:rPr>
            </w:pPr>
            <w:r w:rsidRPr="00C97850">
              <w:rPr>
                <w:rFonts w:ascii="Calibri" w:hAnsi="Calibri" w:cs="Calibri"/>
                <w:b/>
                <w:bCs/>
                <w:color w:val="000000"/>
                <w:sz w:val="18"/>
                <w:szCs w:val="18"/>
              </w:rPr>
              <w:t>CAPACIDADE TÉCNICA</w:t>
            </w:r>
          </w:p>
        </w:tc>
        <w:tc>
          <w:tcPr>
            <w:tcW w:w="1526" w:type="dxa"/>
            <w:tcBorders>
              <w:top w:val="nil"/>
              <w:left w:val="single" w:sz="8" w:space="0" w:color="auto"/>
              <w:bottom w:val="single" w:sz="8" w:space="0" w:color="auto"/>
              <w:right w:val="single" w:sz="4" w:space="0" w:color="auto"/>
            </w:tcBorders>
            <w:shd w:val="clear" w:color="auto" w:fill="BFBFBF"/>
          </w:tcPr>
          <w:p w:rsidR="0093496B" w:rsidRPr="00C97850" w:rsidRDefault="0093496B" w:rsidP="0093496B">
            <w:pPr>
              <w:jc w:val="center"/>
              <w:rPr>
                <w:rFonts w:ascii="Calibri" w:hAnsi="Calibri" w:cs="Calibri"/>
                <w:b/>
                <w:bCs/>
                <w:color w:val="000000"/>
                <w:sz w:val="18"/>
                <w:szCs w:val="18"/>
              </w:rPr>
            </w:pPr>
            <w:r w:rsidRPr="00C97850">
              <w:rPr>
                <w:rFonts w:ascii="Calibri" w:hAnsi="Calibri" w:cs="Calibri"/>
                <w:b/>
                <w:bCs/>
                <w:color w:val="000000"/>
                <w:sz w:val="18"/>
                <w:szCs w:val="18"/>
              </w:rPr>
              <w:t>EXPERIÊNCIA</w:t>
            </w:r>
          </w:p>
        </w:tc>
        <w:tc>
          <w:tcPr>
            <w:tcW w:w="1387" w:type="dxa"/>
            <w:tcBorders>
              <w:top w:val="single" w:sz="4" w:space="0" w:color="auto"/>
              <w:left w:val="single" w:sz="4" w:space="0" w:color="auto"/>
              <w:bottom w:val="single" w:sz="4" w:space="0" w:color="auto"/>
              <w:right w:val="single" w:sz="8" w:space="0" w:color="auto"/>
            </w:tcBorders>
            <w:shd w:val="clear" w:color="auto" w:fill="BFBFBF"/>
          </w:tcPr>
          <w:p w:rsidR="0093496B" w:rsidRPr="00C97850" w:rsidRDefault="0093496B" w:rsidP="0093496B">
            <w:pPr>
              <w:jc w:val="center"/>
              <w:rPr>
                <w:rFonts w:ascii="Calibri" w:hAnsi="Calibri" w:cs="Calibri"/>
                <w:b/>
                <w:bCs/>
                <w:color w:val="000000"/>
                <w:sz w:val="18"/>
                <w:szCs w:val="18"/>
              </w:rPr>
            </w:pPr>
            <w:r w:rsidRPr="00C97850">
              <w:rPr>
                <w:rFonts w:ascii="Calibri" w:hAnsi="Calibri" w:cs="Calibri"/>
                <w:b/>
                <w:bCs/>
                <w:color w:val="000000"/>
                <w:sz w:val="18"/>
                <w:szCs w:val="18"/>
              </w:rPr>
              <w:t>PONTUAÇÃO</w:t>
            </w:r>
          </w:p>
        </w:tc>
      </w:tr>
      <w:tr w:rsidR="0093496B" w:rsidRPr="00C97850" w:rsidTr="0093496B">
        <w:trPr>
          <w:trHeight w:val="212"/>
          <w:jc w:val="center"/>
        </w:trPr>
        <w:tc>
          <w:tcPr>
            <w:tcW w:w="621" w:type="dxa"/>
            <w:tcBorders>
              <w:top w:val="nil"/>
              <w:left w:val="single" w:sz="8" w:space="0" w:color="auto"/>
              <w:bottom w:val="single" w:sz="8" w:space="0" w:color="auto"/>
              <w:right w:val="nil"/>
            </w:tcBorders>
            <w:shd w:val="clear" w:color="auto" w:fill="BFBFBF"/>
            <w:vAlign w:val="center"/>
          </w:tcPr>
          <w:p w:rsidR="0093496B" w:rsidRPr="00C97850" w:rsidRDefault="0093496B" w:rsidP="0093496B">
            <w:pPr>
              <w:jc w:val="center"/>
              <w:rPr>
                <w:rFonts w:ascii="Calibri" w:hAnsi="Calibri"/>
                <w:b/>
                <w:bCs/>
                <w:iCs/>
                <w:color w:val="000000"/>
                <w:sz w:val="18"/>
                <w:szCs w:val="18"/>
              </w:rPr>
            </w:pPr>
            <w:r w:rsidRPr="00C97850">
              <w:rPr>
                <w:rFonts w:ascii="Calibri" w:hAnsi="Calibri"/>
                <w:b/>
                <w:bCs/>
                <w:iCs/>
                <w:color w:val="000000"/>
                <w:sz w:val="18"/>
                <w:szCs w:val="18"/>
              </w:rPr>
              <w:t>1.</w:t>
            </w:r>
          </w:p>
        </w:tc>
        <w:tc>
          <w:tcPr>
            <w:tcW w:w="7152" w:type="dxa"/>
            <w:tcBorders>
              <w:top w:val="nil"/>
              <w:left w:val="single" w:sz="8" w:space="0" w:color="auto"/>
              <w:bottom w:val="single" w:sz="8" w:space="0" w:color="auto"/>
              <w:right w:val="nil"/>
            </w:tcBorders>
            <w:shd w:val="clear" w:color="auto" w:fill="BFBFBF"/>
            <w:noWrap/>
            <w:vAlign w:val="center"/>
          </w:tcPr>
          <w:p w:rsidR="0093496B" w:rsidRPr="00C97850" w:rsidRDefault="0093496B" w:rsidP="0093496B">
            <w:pPr>
              <w:jc w:val="center"/>
              <w:rPr>
                <w:rFonts w:ascii="Calibri" w:hAnsi="Calibri" w:cs="Calibri"/>
                <w:b/>
                <w:bCs/>
                <w:iCs/>
                <w:color w:val="000000"/>
                <w:sz w:val="18"/>
                <w:szCs w:val="18"/>
              </w:rPr>
            </w:pPr>
            <w:r w:rsidRPr="00C97850">
              <w:rPr>
                <w:rFonts w:ascii="Calibri" w:hAnsi="Calibri" w:cs="Calibri"/>
                <w:b/>
                <w:bCs/>
                <w:iCs/>
                <w:color w:val="000000"/>
                <w:sz w:val="18"/>
                <w:szCs w:val="18"/>
              </w:rPr>
              <w:t>MEDICO CARDIOLOGISTA</w:t>
            </w:r>
          </w:p>
        </w:tc>
        <w:tc>
          <w:tcPr>
            <w:tcW w:w="2913" w:type="dxa"/>
            <w:gridSpan w:val="2"/>
            <w:tcBorders>
              <w:top w:val="nil"/>
              <w:left w:val="single" w:sz="8" w:space="0" w:color="auto"/>
              <w:bottom w:val="single" w:sz="8" w:space="0" w:color="auto"/>
              <w:right w:val="single" w:sz="8" w:space="0" w:color="auto"/>
            </w:tcBorders>
            <w:shd w:val="clear" w:color="auto" w:fill="BFBFBF"/>
          </w:tcPr>
          <w:p w:rsidR="0093496B" w:rsidRPr="00C97850" w:rsidRDefault="0093496B" w:rsidP="0093496B">
            <w:pPr>
              <w:jc w:val="center"/>
              <w:rPr>
                <w:rFonts w:ascii="Calibri" w:hAnsi="Calibri" w:cs="Calibri"/>
                <w:b/>
                <w:bCs/>
                <w:i/>
                <w:iCs/>
                <w:color w:val="000000"/>
                <w:sz w:val="18"/>
                <w:szCs w:val="18"/>
              </w:rPr>
            </w:pPr>
            <w:r w:rsidRPr="00C97850">
              <w:rPr>
                <w:rFonts w:ascii="Calibri" w:hAnsi="Calibri" w:cs="Calibri"/>
                <w:b/>
                <w:color w:val="000000"/>
                <w:sz w:val="18"/>
                <w:szCs w:val="18"/>
              </w:rPr>
              <w:t>MÍNIMO DE 01 PROFISSIONAL</w:t>
            </w:r>
          </w:p>
        </w:tc>
      </w:tr>
      <w:tr w:rsidR="0093496B" w:rsidRPr="00C97850" w:rsidTr="0093496B">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1.1</w:t>
            </w:r>
          </w:p>
        </w:tc>
        <w:tc>
          <w:tcPr>
            <w:tcW w:w="7152" w:type="dxa"/>
            <w:tcBorders>
              <w:top w:val="nil"/>
              <w:left w:val="single" w:sz="8" w:space="0" w:color="auto"/>
              <w:bottom w:val="single" w:sz="8" w:space="0" w:color="auto"/>
              <w:right w:val="nil"/>
            </w:tcBorders>
            <w:shd w:val="clear" w:color="000000" w:fill="FFFFFF"/>
            <w:noWrap/>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DOUTORADO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6,00</w:t>
            </w:r>
          </w:p>
          <w:p w:rsidR="0093496B" w:rsidRPr="00C97850" w:rsidRDefault="0093496B" w:rsidP="0093496B">
            <w:pPr>
              <w:jc w:val="center"/>
              <w:rPr>
                <w:rFonts w:ascii="Calibri" w:hAnsi="Calibri" w:cs="Calibri"/>
                <w:b/>
                <w:bCs/>
                <w:i/>
                <w:iCs/>
                <w:color w:val="000000"/>
                <w:sz w:val="16"/>
                <w:szCs w:val="16"/>
              </w:rPr>
            </w:pPr>
            <w:r w:rsidRPr="00C97850">
              <w:rPr>
                <w:rFonts w:ascii="Calibri" w:hAnsi="Calibri" w:cs="Calibri"/>
                <w:color w:val="000000"/>
                <w:sz w:val="16"/>
                <w:szCs w:val="16"/>
              </w:rPr>
              <w:t>8,00</w:t>
            </w:r>
          </w:p>
        </w:tc>
      </w:tr>
      <w:tr w:rsidR="0093496B" w:rsidRPr="00C97850" w:rsidTr="0093496B">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1.2</w:t>
            </w:r>
          </w:p>
        </w:tc>
        <w:tc>
          <w:tcPr>
            <w:tcW w:w="7152" w:type="dxa"/>
            <w:tcBorders>
              <w:top w:val="nil"/>
              <w:left w:val="single" w:sz="8" w:space="0" w:color="auto"/>
              <w:bottom w:val="single" w:sz="8" w:space="0" w:color="auto"/>
              <w:right w:val="nil"/>
            </w:tcBorders>
            <w:shd w:val="clear" w:color="000000" w:fill="FFFFFF"/>
            <w:noWrap/>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MESTRADO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4,00</w:t>
            </w:r>
          </w:p>
          <w:p w:rsidR="0093496B" w:rsidRPr="00C97850" w:rsidRDefault="0093496B" w:rsidP="0093496B">
            <w:pPr>
              <w:jc w:val="center"/>
              <w:rPr>
                <w:rFonts w:ascii="Calibri" w:hAnsi="Calibri" w:cs="Calibri"/>
                <w:b/>
                <w:bCs/>
                <w:i/>
                <w:iCs/>
                <w:color w:val="000000"/>
                <w:sz w:val="16"/>
                <w:szCs w:val="16"/>
              </w:rPr>
            </w:pPr>
            <w:r w:rsidRPr="00C97850">
              <w:rPr>
                <w:rFonts w:ascii="Calibri" w:hAnsi="Calibri" w:cs="Calibri"/>
                <w:color w:val="000000"/>
                <w:sz w:val="16"/>
                <w:szCs w:val="16"/>
              </w:rPr>
              <w:t>6,00</w:t>
            </w:r>
          </w:p>
        </w:tc>
      </w:tr>
      <w:tr w:rsidR="0093496B" w:rsidRPr="00C97850" w:rsidTr="0093496B">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1.3</w:t>
            </w:r>
          </w:p>
        </w:tc>
        <w:tc>
          <w:tcPr>
            <w:tcW w:w="7152" w:type="dxa"/>
            <w:tcBorders>
              <w:top w:val="nil"/>
              <w:left w:val="single" w:sz="8" w:space="0" w:color="auto"/>
              <w:bottom w:val="single" w:sz="8" w:space="0" w:color="auto"/>
              <w:right w:val="nil"/>
            </w:tcBorders>
            <w:shd w:val="clear" w:color="000000" w:fill="FFFFFF"/>
            <w:noWrap/>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ESPECIALIZAÇÃO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2,00</w:t>
            </w:r>
          </w:p>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4,00</w:t>
            </w:r>
          </w:p>
        </w:tc>
      </w:tr>
      <w:tr w:rsidR="0093496B" w:rsidRPr="00C97850" w:rsidTr="0093496B">
        <w:trPr>
          <w:trHeight w:val="121"/>
          <w:jc w:val="center"/>
        </w:trPr>
        <w:tc>
          <w:tcPr>
            <w:tcW w:w="621" w:type="dxa"/>
            <w:tcBorders>
              <w:top w:val="nil"/>
              <w:left w:val="single" w:sz="8" w:space="0" w:color="auto"/>
              <w:bottom w:val="single" w:sz="8" w:space="0" w:color="auto"/>
              <w:right w:val="nil"/>
            </w:tcBorders>
            <w:shd w:val="clear" w:color="auto" w:fill="BFBFBF"/>
            <w:vAlign w:val="center"/>
          </w:tcPr>
          <w:p w:rsidR="0093496B" w:rsidRPr="00C97850" w:rsidRDefault="0093496B" w:rsidP="0093496B">
            <w:pPr>
              <w:jc w:val="center"/>
              <w:rPr>
                <w:rFonts w:ascii="Calibri" w:hAnsi="Calibri"/>
                <w:b/>
                <w:bCs/>
                <w:iCs/>
                <w:color w:val="000000"/>
                <w:sz w:val="18"/>
                <w:szCs w:val="18"/>
              </w:rPr>
            </w:pPr>
            <w:r w:rsidRPr="00C97850">
              <w:rPr>
                <w:rFonts w:ascii="Calibri" w:hAnsi="Calibri"/>
                <w:b/>
                <w:bCs/>
                <w:iCs/>
                <w:color w:val="000000"/>
                <w:sz w:val="18"/>
                <w:szCs w:val="18"/>
              </w:rPr>
              <w:t>2.</w:t>
            </w:r>
          </w:p>
        </w:tc>
        <w:tc>
          <w:tcPr>
            <w:tcW w:w="7152" w:type="dxa"/>
            <w:tcBorders>
              <w:top w:val="nil"/>
              <w:left w:val="single" w:sz="8" w:space="0" w:color="auto"/>
              <w:bottom w:val="single" w:sz="8" w:space="0" w:color="auto"/>
              <w:right w:val="nil"/>
            </w:tcBorders>
            <w:shd w:val="clear" w:color="auto" w:fill="BFBFBF"/>
            <w:noWrap/>
            <w:vAlign w:val="center"/>
          </w:tcPr>
          <w:p w:rsidR="0093496B" w:rsidRPr="00C97850" w:rsidRDefault="0093496B" w:rsidP="0093496B">
            <w:pPr>
              <w:jc w:val="center"/>
              <w:rPr>
                <w:rFonts w:ascii="Calibri" w:hAnsi="Calibri" w:cs="Calibri"/>
                <w:b/>
                <w:bCs/>
                <w:iCs/>
                <w:color w:val="000000"/>
                <w:sz w:val="18"/>
                <w:szCs w:val="18"/>
              </w:rPr>
            </w:pPr>
            <w:r w:rsidRPr="00C97850">
              <w:rPr>
                <w:rFonts w:ascii="Calibri" w:hAnsi="Calibri" w:cs="Calibri"/>
                <w:b/>
                <w:bCs/>
                <w:iCs/>
                <w:color w:val="000000"/>
                <w:sz w:val="18"/>
                <w:szCs w:val="18"/>
              </w:rPr>
              <w:t>MEDICO CARDIOLOGISTA INTERVENCIONISTA</w:t>
            </w:r>
          </w:p>
        </w:tc>
        <w:tc>
          <w:tcPr>
            <w:tcW w:w="2913" w:type="dxa"/>
            <w:gridSpan w:val="2"/>
            <w:tcBorders>
              <w:top w:val="nil"/>
              <w:left w:val="single" w:sz="8" w:space="0" w:color="auto"/>
              <w:bottom w:val="single" w:sz="8" w:space="0" w:color="auto"/>
              <w:right w:val="single" w:sz="8" w:space="0" w:color="auto"/>
            </w:tcBorders>
            <w:shd w:val="clear" w:color="auto" w:fill="BFBFBF"/>
          </w:tcPr>
          <w:p w:rsidR="0093496B" w:rsidRPr="00C97850" w:rsidRDefault="0093496B" w:rsidP="0093496B">
            <w:pPr>
              <w:jc w:val="center"/>
              <w:rPr>
                <w:rFonts w:ascii="Calibri" w:hAnsi="Calibri" w:cs="Calibri"/>
                <w:b/>
                <w:bCs/>
                <w:i/>
                <w:iCs/>
                <w:color w:val="000000"/>
                <w:sz w:val="18"/>
                <w:szCs w:val="18"/>
              </w:rPr>
            </w:pPr>
            <w:r w:rsidRPr="00C97850">
              <w:rPr>
                <w:rFonts w:ascii="Calibri" w:hAnsi="Calibri" w:cs="Calibri"/>
                <w:b/>
                <w:color w:val="000000"/>
                <w:sz w:val="18"/>
                <w:szCs w:val="18"/>
              </w:rPr>
              <w:t>MÍNIMO DE 01 PROFISSIONAL</w:t>
            </w:r>
          </w:p>
        </w:tc>
      </w:tr>
      <w:tr w:rsidR="0093496B" w:rsidRPr="00C97850" w:rsidTr="0093496B">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2.1</w:t>
            </w:r>
          </w:p>
        </w:tc>
        <w:tc>
          <w:tcPr>
            <w:tcW w:w="7152" w:type="dxa"/>
            <w:tcBorders>
              <w:top w:val="nil"/>
              <w:left w:val="single" w:sz="8" w:space="0" w:color="auto"/>
              <w:bottom w:val="single" w:sz="8" w:space="0" w:color="auto"/>
              <w:right w:val="nil"/>
            </w:tcBorders>
            <w:shd w:val="clear" w:color="000000" w:fill="FFFFFF"/>
            <w:noWrap/>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DOUTORADO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6,00</w:t>
            </w:r>
          </w:p>
          <w:p w:rsidR="0093496B" w:rsidRPr="00C97850" w:rsidRDefault="0093496B" w:rsidP="0093496B">
            <w:pPr>
              <w:jc w:val="center"/>
              <w:rPr>
                <w:rFonts w:ascii="Calibri" w:hAnsi="Calibri" w:cs="Calibri"/>
                <w:b/>
                <w:bCs/>
                <w:i/>
                <w:iCs/>
                <w:color w:val="000000"/>
                <w:sz w:val="16"/>
                <w:szCs w:val="16"/>
              </w:rPr>
            </w:pPr>
            <w:r w:rsidRPr="00C97850">
              <w:rPr>
                <w:rFonts w:ascii="Calibri" w:hAnsi="Calibri" w:cs="Calibri"/>
                <w:color w:val="000000"/>
                <w:sz w:val="16"/>
                <w:szCs w:val="16"/>
              </w:rPr>
              <w:t>8,00</w:t>
            </w:r>
          </w:p>
        </w:tc>
      </w:tr>
      <w:tr w:rsidR="0093496B" w:rsidRPr="00C97850" w:rsidTr="0093496B">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2.2</w:t>
            </w:r>
          </w:p>
        </w:tc>
        <w:tc>
          <w:tcPr>
            <w:tcW w:w="7152" w:type="dxa"/>
            <w:tcBorders>
              <w:top w:val="nil"/>
              <w:left w:val="single" w:sz="8" w:space="0" w:color="auto"/>
              <w:bottom w:val="single" w:sz="8" w:space="0" w:color="auto"/>
              <w:right w:val="nil"/>
            </w:tcBorders>
            <w:shd w:val="clear" w:color="000000" w:fill="FFFFFF"/>
            <w:noWrap/>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MESTRADO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4,00</w:t>
            </w:r>
          </w:p>
          <w:p w:rsidR="0093496B" w:rsidRPr="00C97850" w:rsidRDefault="0093496B" w:rsidP="0093496B">
            <w:pPr>
              <w:jc w:val="center"/>
              <w:rPr>
                <w:rFonts w:ascii="Calibri" w:hAnsi="Calibri" w:cs="Calibri"/>
                <w:b/>
                <w:bCs/>
                <w:i/>
                <w:iCs/>
                <w:color w:val="000000"/>
                <w:sz w:val="16"/>
                <w:szCs w:val="16"/>
              </w:rPr>
            </w:pPr>
            <w:r w:rsidRPr="00C97850">
              <w:rPr>
                <w:rFonts w:ascii="Calibri" w:hAnsi="Calibri" w:cs="Calibri"/>
                <w:color w:val="000000"/>
                <w:sz w:val="16"/>
                <w:szCs w:val="16"/>
              </w:rPr>
              <w:t>6,00</w:t>
            </w:r>
          </w:p>
        </w:tc>
      </w:tr>
      <w:tr w:rsidR="0093496B" w:rsidRPr="00C97850" w:rsidTr="0093496B">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2.3</w:t>
            </w:r>
          </w:p>
        </w:tc>
        <w:tc>
          <w:tcPr>
            <w:tcW w:w="7152" w:type="dxa"/>
            <w:tcBorders>
              <w:top w:val="nil"/>
              <w:left w:val="single" w:sz="8" w:space="0" w:color="auto"/>
              <w:bottom w:val="single" w:sz="8" w:space="0" w:color="auto"/>
              <w:right w:val="nil"/>
            </w:tcBorders>
            <w:shd w:val="clear" w:color="000000" w:fill="FFFFFF"/>
            <w:noWrap/>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ESPECIALIZAÇÃO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2,00</w:t>
            </w:r>
          </w:p>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4,00</w:t>
            </w:r>
          </w:p>
        </w:tc>
      </w:tr>
      <w:tr w:rsidR="0093496B" w:rsidRPr="00C97850" w:rsidTr="0093496B">
        <w:trPr>
          <w:trHeight w:val="156"/>
          <w:jc w:val="center"/>
        </w:trPr>
        <w:tc>
          <w:tcPr>
            <w:tcW w:w="621" w:type="dxa"/>
            <w:tcBorders>
              <w:top w:val="nil"/>
              <w:left w:val="single" w:sz="8" w:space="0" w:color="auto"/>
              <w:bottom w:val="single" w:sz="8" w:space="0" w:color="auto"/>
              <w:right w:val="nil"/>
            </w:tcBorders>
            <w:shd w:val="clear" w:color="auto" w:fill="BFBFBF"/>
            <w:vAlign w:val="center"/>
          </w:tcPr>
          <w:p w:rsidR="0093496B" w:rsidRPr="00C97850" w:rsidRDefault="0093496B" w:rsidP="0093496B">
            <w:pPr>
              <w:jc w:val="center"/>
              <w:rPr>
                <w:rFonts w:ascii="Calibri" w:hAnsi="Calibri"/>
                <w:b/>
                <w:bCs/>
                <w:iCs/>
                <w:color w:val="000000"/>
                <w:sz w:val="18"/>
                <w:szCs w:val="18"/>
              </w:rPr>
            </w:pPr>
            <w:r w:rsidRPr="00C97850">
              <w:rPr>
                <w:rFonts w:ascii="Calibri" w:hAnsi="Calibri"/>
                <w:b/>
                <w:bCs/>
                <w:iCs/>
                <w:color w:val="000000"/>
                <w:sz w:val="18"/>
                <w:szCs w:val="18"/>
              </w:rPr>
              <w:lastRenderedPageBreak/>
              <w:t>3.</w:t>
            </w:r>
          </w:p>
        </w:tc>
        <w:tc>
          <w:tcPr>
            <w:tcW w:w="7152" w:type="dxa"/>
            <w:tcBorders>
              <w:top w:val="nil"/>
              <w:left w:val="single" w:sz="8" w:space="0" w:color="auto"/>
              <w:bottom w:val="single" w:sz="8" w:space="0" w:color="auto"/>
              <w:right w:val="nil"/>
            </w:tcBorders>
            <w:shd w:val="clear" w:color="auto" w:fill="BFBFBF"/>
            <w:noWrap/>
            <w:vAlign w:val="center"/>
          </w:tcPr>
          <w:p w:rsidR="0093496B" w:rsidRPr="00C97850" w:rsidRDefault="0093496B" w:rsidP="0093496B">
            <w:pPr>
              <w:jc w:val="center"/>
              <w:rPr>
                <w:rFonts w:ascii="Calibri" w:hAnsi="Calibri" w:cs="Calibri"/>
                <w:b/>
                <w:bCs/>
                <w:iCs/>
                <w:color w:val="000000"/>
                <w:sz w:val="18"/>
                <w:szCs w:val="18"/>
              </w:rPr>
            </w:pPr>
            <w:r w:rsidRPr="00C97850">
              <w:rPr>
                <w:rFonts w:ascii="Calibri" w:hAnsi="Calibri" w:cs="Calibri"/>
                <w:b/>
                <w:bCs/>
                <w:iCs/>
                <w:color w:val="000000"/>
                <w:sz w:val="18"/>
                <w:szCs w:val="18"/>
              </w:rPr>
              <w:t>MEDICO ANGIOLOGISTA E CIRURGIÃO VASCULAR</w:t>
            </w:r>
          </w:p>
        </w:tc>
        <w:tc>
          <w:tcPr>
            <w:tcW w:w="2913" w:type="dxa"/>
            <w:gridSpan w:val="2"/>
            <w:tcBorders>
              <w:top w:val="nil"/>
              <w:left w:val="single" w:sz="8" w:space="0" w:color="auto"/>
              <w:bottom w:val="single" w:sz="8" w:space="0" w:color="auto"/>
              <w:right w:val="single" w:sz="8" w:space="0" w:color="auto"/>
            </w:tcBorders>
            <w:shd w:val="clear" w:color="auto" w:fill="BFBFBF"/>
          </w:tcPr>
          <w:p w:rsidR="0093496B" w:rsidRPr="00C97850" w:rsidRDefault="0093496B" w:rsidP="0093496B">
            <w:pPr>
              <w:jc w:val="center"/>
              <w:rPr>
                <w:rFonts w:ascii="Calibri" w:hAnsi="Calibri" w:cs="Calibri"/>
                <w:b/>
                <w:bCs/>
                <w:i/>
                <w:iCs/>
                <w:color w:val="000000"/>
                <w:sz w:val="18"/>
                <w:szCs w:val="18"/>
              </w:rPr>
            </w:pPr>
            <w:r w:rsidRPr="00C97850">
              <w:rPr>
                <w:rFonts w:ascii="Calibri" w:hAnsi="Calibri" w:cs="Calibri"/>
                <w:b/>
                <w:color w:val="000000"/>
                <w:sz w:val="18"/>
                <w:szCs w:val="18"/>
              </w:rPr>
              <w:t>MÍNIMO DE 01 PROFISSIONAL</w:t>
            </w:r>
          </w:p>
        </w:tc>
      </w:tr>
      <w:tr w:rsidR="0093496B" w:rsidRPr="00C97850" w:rsidTr="0093496B">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3.1</w:t>
            </w:r>
          </w:p>
        </w:tc>
        <w:tc>
          <w:tcPr>
            <w:tcW w:w="7152"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DOUTORADO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6,00</w:t>
            </w:r>
          </w:p>
          <w:p w:rsidR="0093496B" w:rsidRPr="00C97850" w:rsidRDefault="0093496B" w:rsidP="0093496B">
            <w:pPr>
              <w:jc w:val="center"/>
              <w:rPr>
                <w:rFonts w:ascii="Calibri" w:hAnsi="Calibri" w:cs="Calibri"/>
                <w:b/>
                <w:bCs/>
                <w:i/>
                <w:iCs/>
                <w:color w:val="000000"/>
                <w:sz w:val="16"/>
                <w:szCs w:val="16"/>
              </w:rPr>
            </w:pPr>
            <w:r w:rsidRPr="00C97850">
              <w:rPr>
                <w:rFonts w:ascii="Calibri" w:hAnsi="Calibri" w:cs="Calibri"/>
                <w:color w:val="000000"/>
                <w:sz w:val="16"/>
                <w:szCs w:val="16"/>
              </w:rPr>
              <w:t>8,00</w:t>
            </w:r>
          </w:p>
        </w:tc>
      </w:tr>
      <w:tr w:rsidR="0093496B" w:rsidRPr="00C97850" w:rsidTr="0093496B">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3.2</w:t>
            </w:r>
          </w:p>
        </w:tc>
        <w:tc>
          <w:tcPr>
            <w:tcW w:w="7152"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MESTRADO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4,00</w:t>
            </w:r>
          </w:p>
          <w:p w:rsidR="0093496B" w:rsidRPr="00C97850" w:rsidRDefault="0093496B" w:rsidP="0093496B">
            <w:pPr>
              <w:jc w:val="center"/>
              <w:rPr>
                <w:rFonts w:ascii="Calibri" w:hAnsi="Calibri" w:cs="Calibri"/>
                <w:b/>
                <w:bCs/>
                <w:i/>
                <w:iCs/>
                <w:color w:val="000000"/>
                <w:sz w:val="16"/>
                <w:szCs w:val="16"/>
              </w:rPr>
            </w:pPr>
            <w:r w:rsidRPr="00C97850">
              <w:rPr>
                <w:rFonts w:ascii="Calibri" w:hAnsi="Calibri" w:cs="Calibri"/>
                <w:color w:val="000000"/>
                <w:sz w:val="16"/>
                <w:szCs w:val="16"/>
              </w:rPr>
              <w:t>6,00</w:t>
            </w:r>
          </w:p>
        </w:tc>
      </w:tr>
      <w:tr w:rsidR="0093496B" w:rsidRPr="00C97850" w:rsidTr="0093496B">
        <w:trPr>
          <w:trHeight w:val="414"/>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3.3</w:t>
            </w:r>
          </w:p>
        </w:tc>
        <w:tc>
          <w:tcPr>
            <w:tcW w:w="7152"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ESPECIALIZAÇÃO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2,00</w:t>
            </w:r>
          </w:p>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4,00</w:t>
            </w:r>
          </w:p>
        </w:tc>
      </w:tr>
      <w:tr w:rsidR="0093496B" w:rsidRPr="00C97850" w:rsidTr="0093496B">
        <w:trPr>
          <w:trHeight w:val="192"/>
          <w:jc w:val="center"/>
        </w:trPr>
        <w:tc>
          <w:tcPr>
            <w:tcW w:w="621" w:type="dxa"/>
            <w:tcBorders>
              <w:top w:val="nil"/>
              <w:left w:val="single" w:sz="8" w:space="0" w:color="auto"/>
              <w:bottom w:val="single" w:sz="8" w:space="0" w:color="auto"/>
              <w:right w:val="nil"/>
            </w:tcBorders>
            <w:shd w:val="clear" w:color="auto" w:fill="BFBFBF"/>
            <w:vAlign w:val="center"/>
          </w:tcPr>
          <w:p w:rsidR="0093496B" w:rsidRPr="00C97850" w:rsidRDefault="0093496B" w:rsidP="0093496B">
            <w:pPr>
              <w:jc w:val="center"/>
              <w:rPr>
                <w:rFonts w:ascii="Calibri" w:hAnsi="Calibri"/>
                <w:b/>
                <w:iCs/>
                <w:color w:val="000000"/>
                <w:sz w:val="18"/>
                <w:szCs w:val="18"/>
              </w:rPr>
            </w:pPr>
            <w:r w:rsidRPr="00C97850">
              <w:rPr>
                <w:rFonts w:ascii="Calibri" w:hAnsi="Calibri"/>
                <w:b/>
                <w:iCs/>
                <w:color w:val="000000"/>
                <w:sz w:val="18"/>
                <w:szCs w:val="18"/>
              </w:rPr>
              <w:t>4.</w:t>
            </w:r>
          </w:p>
        </w:tc>
        <w:tc>
          <w:tcPr>
            <w:tcW w:w="7152" w:type="dxa"/>
            <w:tcBorders>
              <w:top w:val="nil"/>
              <w:left w:val="single" w:sz="8" w:space="0" w:color="auto"/>
              <w:bottom w:val="single" w:sz="8" w:space="0" w:color="auto"/>
              <w:right w:val="nil"/>
            </w:tcBorders>
            <w:shd w:val="clear" w:color="auto" w:fill="BFBFBF"/>
            <w:vAlign w:val="center"/>
          </w:tcPr>
          <w:p w:rsidR="0093496B" w:rsidRPr="00C97850" w:rsidRDefault="0093496B" w:rsidP="0093496B">
            <w:pPr>
              <w:jc w:val="center"/>
              <w:rPr>
                <w:rFonts w:ascii="Calibri" w:hAnsi="Calibri" w:cs="Calibri"/>
                <w:b/>
                <w:bCs/>
                <w:iCs/>
                <w:color w:val="000000"/>
                <w:sz w:val="18"/>
                <w:szCs w:val="18"/>
              </w:rPr>
            </w:pPr>
            <w:r w:rsidRPr="00C97850">
              <w:rPr>
                <w:rFonts w:ascii="Calibri" w:hAnsi="Calibri" w:cs="Calibri"/>
                <w:b/>
                <w:bCs/>
                <w:iCs/>
                <w:color w:val="000000"/>
                <w:sz w:val="18"/>
                <w:szCs w:val="18"/>
              </w:rPr>
              <w:t>MEDICO ELETROFISIOLOGISTA CLÍNICO</w:t>
            </w:r>
          </w:p>
        </w:tc>
        <w:tc>
          <w:tcPr>
            <w:tcW w:w="2913" w:type="dxa"/>
            <w:gridSpan w:val="2"/>
            <w:tcBorders>
              <w:top w:val="nil"/>
              <w:left w:val="single" w:sz="8" w:space="0" w:color="auto"/>
              <w:bottom w:val="single" w:sz="8" w:space="0" w:color="auto"/>
              <w:right w:val="single" w:sz="8" w:space="0" w:color="auto"/>
            </w:tcBorders>
            <w:shd w:val="clear" w:color="auto" w:fill="BFBFBF"/>
          </w:tcPr>
          <w:p w:rsidR="0093496B" w:rsidRPr="00C97850" w:rsidRDefault="0093496B" w:rsidP="0093496B">
            <w:pPr>
              <w:jc w:val="center"/>
              <w:rPr>
                <w:rFonts w:ascii="Calibri" w:hAnsi="Calibri" w:cs="Calibri"/>
                <w:b/>
                <w:bCs/>
                <w:i/>
                <w:iCs/>
                <w:color w:val="000000"/>
                <w:sz w:val="18"/>
                <w:szCs w:val="18"/>
              </w:rPr>
            </w:pPr>
            <w:r w:rsidRPr="00C97850">
              <w:rPr>
                <w:rFonts w:ascii="Calibri" w:hAnsi="Calibri" w:cs="Calibri"/>
                <w:b/>
                <w:color w:val="000000"/>
                <w:sz w:val="18"/>
                <w:szCs w:val="18"/>
              </w:rPr>
              <w:t>MÍNIMO DE 01 PROFISSIONAL</w:t>
            </w:r>
          </w:p>
        </w:tc>
      </w:tr>
      <w:tr w:rsidR="0093496B" w:rsidRPr="00C97850" w:rsidTr="0093496B">
        <w:trPr>
          <w:trHeight w:val="414"/>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4.1</w:t>
            </w:r>
          </w:p>
        </w:tc>
        <w:tc>
          <w:tcPr>
            <w:tcW w:w="7152"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DOUTORADO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6,00</w:t>
            </w:r>
          </w:p>
          <w:p w:rsidR="0093496B" w:rsidRPr="00C97850" w:rsidRDefault="0093496B" w:rsidP="0093496B">
            <w:pPr>
              <w:jc w:val="center"/>
              <w:rPr>
                <w:rFonts w:ascii="Calibri" w:hAnsi="Calibri" w:cs="Calibri"/>
                <w:b/>
                <w:bCs/>
                <w:i/>
                <w:iCs/>
                <w:color w:val="000000"/>
                <w:sz w:val="16"/>
                <w:szCs w:val="16"/>
              </w:rPr>
            </w:pPr>
            <w:r w:rsidRPr="00C97850">
              <w:rPr>
                <w:rFonts w:ascii="Calibri" w:hAnsi="Calibri" w:cs="Calibri"/>
                <w:color w:val="000000"/>
                <w:sz w:val="16"/>
                <w:szCs w:val="16"/>
              </w:rPr>
              <w:t>8,00</w:t>
            </w:r>
          </w:p>
        </w:tc>
      </w:tr>
      <w:tr w:rsidR="0093496B" w:rsidRPr="00C97850" w:rsidTr="0093496B">
        <w:trPr>
          <w:trHeight w:val="414"/>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4.2</w:t>
            </w:r>
          </w:p>
        </w:tc>
        <w:tc>
          <w:tcPr>
            <w:tcW w:w="7152"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MESTRADO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4,00</w:t>
            </w:r>
          </w:p>
          <w:p w:rsidR="0093496B" w:rsidRPr="00C97850" w:rsidRDefault="0093496B" w:rsidP="0093496B">
            <w:pPr>
              <w:jc w:val="center"/>
              <w:rPr>
                <w:rFonts w:ascii="Calibri" w:hAnsi="Calibri" w:cs="Calibri"/>
                <w:b/>
                <w:bCs/>
                <w:i/>
                <w:iCs/>
                <w:color w:val="000000"/>
                <w:sz w:val="16"/>
                <w:szCs w:val="16"/>
              </w:rPr>
            </w:pPr>
            <w:r w:rsidRPr="00C97850">
              <w:rPr>
                <w:rFonts w:ascii="Calibri" w:hAnsi="Calibri" w:cs="Calibri"/>
                <w:color w:val="000000"/>
                <w:sz w:val="16"/>
                <w:szCs w:val="16"/>
              </w:rPr>
              <w:t>6,00</w:t>
            </w:r>
          </w:p>
        </w:tc>
      </w:tr>
      <w:tr w:rsidR="0093496B" w:rsidRPr="00C97850" w:rsidTr="0093496B">
        <w:trPr>
          <w:trHeight w:val="414"/>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4.3</w:t>
            </w:r>
          </w:p>
        </w:tc>
        <w:tc>
          <w:tcPr>
            <w:tcW w:w="7152"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ESPECIALIZAÇÃO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2,00</w:t>
            </w:r>
          </w:p>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4,00</w:t>
            </w:r>
          </w:p>
        </w:tc>
      </w:tr>
      <w:tr w:rsidR="0093496B" w:rsidRPr="00C97850" w:rsidTr="0093496B">
        <w:trPr>
          <w:trHeight w:val="236"/>
          <w:jc w:val="center"/>
        </w:trPr>
        <w:tc>
          <w:tcPr>
            <w:tcW w:w="621" w:type="dxa"/>
            <w:tcBorders>
              <w:top w:val="nil"/>
              <w:left w:val="single" w:sz="8" w:space="0" w:color="auto"/>
              <w:bottom w:val="single" w:sz="8" w:space="0" w:color="auto"/>
              <w:right w:val="nil"/>
            </w:tcBorders>
            <w:shd w:val="clear" w:color="auto" w:fill="BFBFBF"/>
            <w:vAlign w:val="center"/>
          </w:tcPr>
          <w:p w:rsidR="0093496B" w:rsidRPr="00C97850" w:rsidRDefault="0093496B" w:rsidP="0093496B">
            <w:pPr>
              <w:jc w:val="center"/>
              <w:rPr>
                <w:rFonts w:ascii="Calibri" w:hAnsi="Calibri"/>
                <w:b/>
                <w:bCs/>
                <w:iCs/>
                <w:color w:val="000000"/>
                <w:sz w:val="18"/>
                <w:szCs w:val="18"/>
              </w:rPr>
            </w:pPr>
            <w:r w:rsidRPr="00C97850">
              <w:rPr>
                <w:rFonts w:ascii="Calibri" w:hAnsi="Calibri"/>
                <w:b/>
                <w:bCs/>
                <w:iCs/>
                <w:color w:val="000000"/>
                <w:sz w:val="18"/>
                <w:szCs w:val="18"/>
              </w:rPr>
              <w:t>5.</w:t>
            </w:r>
          </w:p>
        </w:tc>
        <w:tc>
          <w:tcPr>
            <w:tcW w:w="7152" w:type="dxa"/>
            <w:tcBorders>
              <w:top w:val="nil"/>
              <w:left w:val="single" w:sz="8" w:space="0" w:color="auto"/>
              <w:bottom w:val="single" w:sz="8" w:space="0" w:color="auto"/>
              <w:right w:val="nil"/>
            </w:tcBorders>
            <w:shd w:val="clear" w:color="auto" w:fill="BFBFBF"/>
            <w:vAlign w:val="center"/>
          </w:tcPr>
          <w:p w:rsidR="0093496B" w:rsidRPr="00C97850" w:rsidRDefault="0093496B" w:rsidP="0093496B">
            <w:pPr>
              <w:jc w:val="center"/>
              <w:rPr>
                <w:rFonts w:ascii="Calibri" w:hAnsi="Calibri" w:cs="Calibri"/>
                <w:b/>
                <w:bCs/>
                <w:iCs/>
                <w:color w:val="000000"/>
                <w:sz w:val="18"/>
                <w:szCs w:val="18"/>
              </w:rPr>
            </w:pPr>
            <w:r w:rsidRPr="00C97850">
              <w:rPr>
                <w:rFonts w:ascii="Calibri" w:hAnsi="Calibri" w:cs="Calibri"/>
                <w:b/>
                <w:bCs/>
                <w:iCs/>
                <w:color w:val="000000"/>
                <w:sz w:val="18"/>
                <w:szCs w:val="18"/>
              </w:rPr>
              <w:t>MEDICO ANESTIOSIOLOGISTA</w:t>
            </w:r>
          </w:p>
        </w:tc>
        <w:tc>
          <w:tcPr>
            <w:tcW w:w="2913" w:type="dxa"/>
            <w:gridSpan w:val="2"/>
            <w:tcBorders>
              <w:top w:val="nil"/>
              <w:left w:val="single" w:sz="8" w:space="0" w:color="auto"/>
              <w:bottom w:val="single" w:sz="8" w:space="0" w:color="auto"/>
              <w:right w:val="single" w:sz="8" w:space="0" w:color="auto"/>
            </w:tcBorders>
            <w:shd w:val="clear" w:color="auto" w:fill="BFBFBF"/>
          </w:tcPr>
          <w:p w:rsidR="0093496B" w:rsidRPr="00C97850" w:rsidRDefault="0093496B" w:rsidP="0093496B">
            <w:pPr>
              <w:jc w:val="center"/>
              <w:rPr>
                <w:rFonts w:ascii="Calibri" w:hAnsi="Calibri" w:cs="Calibri"/>
                <w:b/>
                <w:bCs/>
                <w:i/>
                <w:iCs/>
                <w:color w:val="000000"/>
                <w:sz w:val="18"/>
                <w:szCs w:val="18"/>
              </w:rPr>
            </w:pPr>
            <w:r w:rsidRPr="00C97850">
              <w:rPr>
                <w:rFonts w:ascii="Calibri" w:hAnsi="Calibri" w:cs="Calibri"/>
                <w:b/>
                <w:color w:val="000000"/>
                <w:sz w:val="18"/>
                <w:szCs w:val="18"/>
              </w:rPr>
              <w:t>MÍNIMO DE 01 PROFISSIONAL</w:t>
            </w:r>
          </w:p>
        </w:tc>
      </w:tr>
      <w:tr w:rsidR="0093496B" w:rsidRPr="00C97850" w:rsidTr="0093496B">
        <w:trPr>
          <w:trHeight w:val="414"/>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5.1</w:t>
            </w:r>
          </w:p>
        </w:tc>
        <w:tc>
          <w:tcPr>
            <w:tcW w:w="7152"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DOUTORADO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6,00</w:t>
            </w:r>
          </w:p>
          <w:p w:rsidR="0093496B" w:rsidRPr="00C97850" w:rsidRDefault="0093496B" w:rsidP="0093496B">
            <w:pPr>
              <w:jc w:val="center"/>
              <w:rPr>
                <w:rFonts w:ascii="Calibri" w:hAnsi="Calibri" w:cs="Calibri"/>
                <w:b/>
                <w:bCs/>
                <w:i/>
                <w:iCs/>
                <w:color w:val="000000"/>
                <w:sz w:val="16"/>
                <w:szCs w:val="16"/>
              </w:rPr>
            </w:pPr>
            <w:r w:rsidRPr="00C97850">
              <w:rPr>
                <w:rFonts w:ascii="Calibri" w:hAnsi="Calibri" w:cs="Calibri"/>
                <w:color w:val="000000"/>
                <w:sz w:val="16"/>
                <w:szCs w:val="16"/>
              </w:rPr>
              <w:t>8,00</w:t>
            </w:r>
          </w:p>
        </w:tc>
      </w:tr>
      <w:tr w:rsidR="0093496B" w:rsidRPr="00C97850" w:rsidTr="0093496B">
        <w:trPr>
          <w:trHeight w:val="414"/>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5.2</w:t>
            </w:r>
          </w:p>
        </w:tc>
        <w:tc>
          <w:tcPr>
            <w:tcW w:w="7152"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MESTRADO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4,00</w:t>
            </w:r>
          </w:p>
          <w:p w:rsidR="0093496B" w:rsidRPr="00C97850" w:rsidRDefault="0093496B" w:rsidP="0093496B">
            <w:pPr>
              <w:jc w:val="center"/>
              <w:rPr>
                <w:rFonts w:ascii="Calibri" w:hAnsi="Calibri" w:cs="Calibri"/>
                <w:b/>
                <w:bCs/>
                <w:i/>
                <w:iCs/>
                <w:color w:val="000000"/>
                <w:sz w:val="16"/>
                <w:szCs w:val="16"/>
              </w:rPr>
            </w:pPr>
            <w:r w:rsidRPr="00C97850">
              <w:rPr>
                <w:rFonts w:ascii="Calibri" w:hAnsi="Calibri" w:cs="Calibri"/>
                <w:color w:val="000000"/>
                <w:sz w:val="16"/>
                <w:szCs w:val="16"/>
              </w:rPr>
              <w:t>6,00</w:t>
            </w:r>
          </w:p>
        </w:tc>
      </w:tr>
      <w:tr w:rsidR="0093496B" w:rsidRPr="00C97850" w:rsidTr="0093496B">
        <w:trPr>
          <w:trHeight w:val="414"/>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5.3</w:t>
            </w:r>
          </w:p>
        </w:tc>
        <w:tc>
          <w:tcPr>
            <w:tcW w:w="7152"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ESPECIALIZAÇÃO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2,00</w:t>
            </w:r>
          </w:p>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4,00</w:t>
            </w:r>
          </w:p>
        </w:tc>
      </w:tr>
      <w:tr w:rsidR="0093496B" w:rsidRPr="00C97850" w:rsidTr="0093496B">
        <w:trPr>
          <w:trHeight w:val="87"/>
          <w:jc w:val="center"/>
        </w:trPr>
        <w:tc>
          <w:tcPr>
            <w:tcW w:w="621" w:type="dxa"/>
            <w:tcBorders>
              <w:top w:val="nil"/>
              <w:left w:val="single" w:sz="8" w:space="0" w:color="auto"/>
              <w:bottom w:val="single" w:sz="8" w:space="0" w:color="auto"/>
              <w:right w:val="nil"/>
            </w:tcBorders>
            <w:shd w:val="clear" w:color="auto" w:fill="BFBFBF"/>
            <w:vAlign w:val="center"/>
          </w:tcPr>
          <w:p w:rsidR="0093496B" w:rsidRPr="00C97850" w:rsidRDefault="0093496B" w:rsidP="0093496B">
            <w:pPr>
              <w:jc w:val="center"/>
              <w:rPr>
                <w:rFonts w:ascii="Calibri" w:hAnsi="Calibri"/>
                <w:b/>
                <w:bCs/>
                <w:iCs/>
                <w:color w:val="000000"/>
                <w:sz w:val="18"/>
                <w:szCs w:val="18"/>
              </w:rPr>
            </w:pPr>
            <w:r w:rsidRPr="00C97850">
              <w:rPr>
                <w:rFonts w:ascii="Calibri" w:hAnsi="Calibri"/>
                <w:b/>
                <w:bCs/>
                <w:iCs/>
                <w:color w:val="000000"/>
                <w:sz w:val="18"/>
                <w:szCs w:val="18"/>
              </w:rPr>
              <w:t>6.</w:t>
            </w:r>
          </w:p>
        </w:tc>
        <w:tc>
          <w:tcPr>
            <w:tcW w:w="7152" w:type="dxa"/>
            <w:tcBorders>
              <w:top w:val="nil"/>
              <w:left w:val="single" w:sz="8" w:space="0" w:color="auto"/>
              <w:bottom w:val="single" w:sz="8" w:space="0" w:color="auto"/>
              <w:right w:val="nil"/>
            </w:tcBorders>
            <w:shd w:val="clear" w:color="auto" w:fill="BFBFBF"/>
            <w:vAlign w:val="center"/>
          </w:tcPr>
          <w:p w:rsidR="0093496B" w:rsidRPr="00C97850" w:rsidRDefault="0093496B" w:rsidP="0093496B">
            <w:pPr>
              <w:jc w:val="center"/>
              <w:rPr>
                <w:rFonts w:ascii="Calibri" w:hAnsi="Calibri" w:cs="Calibri"/>
                <w:b/>
                <w:bCs/>
                <w:iCs/>
                <w:color w:val="000000"/>
                <w:sz w:val="18"/>
                <w:szCs w:val="18"/>
              </w:rPr>
            </w:pPr>
            <w:r w:rsidRPr="00C97850">
              <w:rPr>
                <w:rFonts w:ascii="Calibri" w:hAnsi="Calibri" w:cs="Calibri"/>
                <w:b/>
                <w:bCs/>
                <w:iCs/>
                <w:color w:val="000000"/>
                <w:sz w:val="18"/>
                <w:szCs w:val="18"/>
              </w:rPr>
              <w:t>ENFERMEIRO</w:t>
            </w:r>
          </w:p>
        </w:tc>
        <w:tc>
          <w:tcPr>
            <w:tcW w:w="2913" w:type="dxa"/>
            <w:gridSpan w:val="2"/>
            <w:tcBorders>
              <w:top w:val="nil"/>
              <w:left w:val="single" w:sz="8" w:space="0" w:color="auto"/>
              <w:bottom w:val="single" w:sz="8" w:space="0" w:color="auto"/>
              <w:right w:val="single" w:sz="8" w:space="0" w:color="auto"/>
            </w:tcBorders>
            <w:shd w:val="clear" w:color="auto" w:fill="BFBFBF"/>
          </w:tcPr>
          <w:p w:rsidR="0093496B" w:rsidRPr="00C97850" w:rsidRDefault="0093496B" w:rsidP="0093496B">
            <w:pPr>
              <w:jc w:val="center"/>
              <w:rPr>
                <w:rFonts w:ascii="Calibri" w:hAnsi="Calibri" w:cs="Calibri"/>
                <w:b/>
                <w:bCs/>
                <w:i/>
                <w:iCs/>
                <w:color w:val="000000"/>
                <w:sz w:val="18"/>
                <w:szCs w:val="18"/>
              </w:rPr>
            </w:pPr>
            <w:r w:rsidRPr="00C97850">
              <w:rPr>
                <w:rFonts w:ascii="Calibri" w:hAnsi="Calibri" w:cs="Calibri"/>
                <w:b/>
                <w:color w:val="000000"/>
                <w:sz w:val="18"/>
                <w:szCs w:val="18"/>
              </w:rPr>
              <w:t>MÍNIMO DE 01 PROFISSIONAL</w:t>
            </w:r>
          </w:p>
        </w:tc>
      </w:tr>
      <w:tr w:rsidR="0093496B" w:rsidRPr="00C97850" w:rsidTr="0093496B">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6.1</w:t>
            </w:r>
          </w:p>
        </w:tc>
        <w:tc>
          <w:tcPr>
            <w:tcW w:w="7152"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DOUTORADO EM CARDIOLOGIA</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6,00</w:t>
            </w:r>
          </w:p>
          <w:p w:rsidR="0093496B" w:rsidRPr="00C97850" w:rsidRDefault="0093496B" w:rsidP="0093496B">
            <w:pPr>
              <w:jc w:val="center"/>
              <w:rPr>
                <w:rFonts w:ascii="Calibri" w:hAnsi="Calibri" w:cs="Calibri"/>
                <w:b/>
                <w:bCs/>
                <w:i/>
                <w:iCs/>
                <w:color w:val="000000"/>
                <w:sz w:val="16"/>
                <w:szCs w:val="16"/>
              </w:rPr>
            </w:pPr>
            <w:r w:rsidRPr="00C97850">
              <w:rPr>
                <w:rFonts w:ascii="Calibri" w:hAnsi="Calibri" w:cs="Calibri"/>
                <w:color w:val="000000"/>
                <w:sz w:val="16"/>
                <w:szCs w:val="16"/>
              </w:rPr>
              <w:t>8,00</w:t>
            </w:r>
          </w:p>
        </w:tc>
      </w:tr>
      <w:tr w:rsidR="0093496B" w:rsidRPr="00C97850" w:rsidTr="0093496B">
        <w:trPr>
          <w:trHeight w:val="414"/>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6.2</w:t>
            </w:r>
          </w:p>
        </w:tc>
        <w:tc>
          <w:tcPr>
            <w:tcW w:w="7152"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MESTRADO EM CARDIOLOGIA</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4,00</w:t>
            </w:r>
          </w:p>
          <w:p w:rsidR="0093496B" w:rsidRPr="00C97850" w:rsidRDefault="0093496B" w:rsidP="0093496B">
            <w:pPr>
              <w:jc w:val="center"/>
              <w:rPr>
                <w:rFonts w:ascii="Calibri" w:hAnsi="Calibri" w:cs="Calibri"/>
                <w:b/>
                <w:bCs/>
                <w:i/>
                <w:iCs/>
                <w:color w:val="000000"/>
                <w:sz w:val="16"/>
                <w:szCs w:val="16"/>
              </w:rPr>
            </w:pPr>
            <w:r w:rsidRPr="00C97850">
              <w:rPr>
                <w:rFonts w:ascii="Calibri" w:hAnsi="Calibri" w:cs="Calibri"/>
                <w:color w:val="000000"/>
                <w:sz w:val="16"/>
                <w:szCs w:val="16"/>
              </w:rPr>
              <w:t>6,00</w:t>
            </w:r>
          </w:p>
        </w:tc>
      </w:tr>
      <w:tr w:rsidR="0093496B" w:rsidRPr="00C97850" w:rsidTr="0093496B">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iCs/>
                <w:color w:val="000000"/>
                <w:sz w:val="16"/>
                <w:szCs w:val="16"/>
              </w:rPr>
            </w:pPr>
            <w:r w:rsidRPr="00C97850">
              <w:rPr>
                <w:rFonts w:ascii="Calibri" w:hAnsi="Calibri"/>
                <w:iCs/>
                <w:color w:val="000000"/>
                <w:sz w:val="16"/>
                <w:szCs w:val="16"/>
              </w:rPr>
              <w:t>6.3</w:t>
            </w:r>
          </w:p>
        </w:tc>
        <w:tc>
          <w:tcPr>
            <w:tcW w:w="7152"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cs="Calibri"/>
                <w:iCs/>
                <w:color w:val="000000"/>
                <w:sz w:val="16"/>
                <w:szCs w:val="16"/>
              </w:rPr>
            </w:pPr>
            <w:r w:rsidRPr="00C97850">
              <w:rPr>
                <w:rFonts w:ascii="Calibri" w:hAnsi="Calibri" w:cs="Calibri"/>
                <w:iCs/>
                <w:color w:val="000000"/>
                <w:sz w:val="16"/>
                <w:szCs w:val="16"/>
              </w:rPr>
              <w:t>POSSUIR NO QUADRO PROFISSIONAL COM ESPECIALIZAÇÃO EM CARDIOLOGIA</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ATÉ 01 ANO</w:t>
            </w:r>
          </w:p>
          <w:p w:rsidR="0093496B" w:rsidRPr="00C97850" w:rsidRDefault="0093496B" w:rsidP="0093496B">
            <w:pPr>
              <w:jc w:val="center"/>
              <w:rPr>
                <w:rFonts w:ascii="Calibri" w:hAnsi="Calibri" w:cs="Calibri"/>
                <w:i/>
                <w:iCs/>
                <w:color w:val="000000"/>
                <w:sz w:val="16"/>
                <w:szCs w:val="16"/>
              </w:rPr>
            </w:pPr>
            <w:r w:rsidRPr="00C97850">
              <w:rPr>
                <w:rFonts w:ascii="Calibri" w:hAnsi="Calibri" w:cs="Calibri"/>
                <w:color w:val="000000"/>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2,00</w:t>
            </w:r>
          </w:p>
          <w:p w:rsidR="0093496B" w:rsidRPr="00C97850" w:rsidRDefault="0093496B" w:rsidP="0093496B">
            <w:pPr>
              <w:jc w:val="center"/>
              <w:rPr>
                <w:rFonts w:ascii="Calibri" w:hAnsi="Calibri" w:cs="Calibri"/>
                <w:color w:val="000000"/>
                <w:sz w:val="16"/>
                <w:szCs w:val="16"/>
              </w:rPr>
            </w:pPr>
            <w:r w:rsidRPr="00C97850">
              <w:rPr>
                <w:rFonts w:ascii="Calibri" w:hAnsi="Calibri" w:cs="Calibri"/>
                <w:color w:val="000000"/>
                <w:sz w:val="16"/>
                <w:szCs w:val="16"/>
              </w:rPr>
              <w:t>4,00</w:t>
            </w:r>
          </w:p>
        </w:tc>
      </w:tr>
      <w:tr w:rsidR="0093496B" w:rsidRPr="00C97850" w:rsidTr="0093496B">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b/>
                <w:bCs/>
                <w:iCs/>
                <w:color w:val="000000"/>
                <w:sz w:val="18"/>
                <w:szCs w:val="18"/>
              </w:rPr>
            </w:pPr>
            <w:r w:rsidRPr="00C97850">
              <w:rPr>
                <w:rFonts w:ascii="Calibri" w:hAnsi="Calibri"/>
                <w:b/>
                <w:bCs/>
                <w:iCs/>
                <w:color w:val="000000"/>
                <w:sz w:val="18"/>
                <w:szCs w:val="18"/>
              </w:rPr>
              <w:t>7.</w:t>
            </w:r>
          </w:p>
        </w:tc>
        <w:tc>
          <w:tcPr>
            <w:tcW w:w="7152"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cs="Calibri"/>
                <w:b/>
                <w:iCs/>
                <w:color w:val="000000"/>
                <w:sz w:val="18"/>
                <w:szCs w:val="18"/>
              </w:rPr>
            </w:pPr>
            <w:r w:rsidRPr="00C97850">
              <w:rPr>
                <w:rFonts w:ascii="Calibri" w:hAnsi="Calibri" w:cs="Calibri"/>
                <w:b/>
                <w:bCs/>
                <w:iCs/>
                <w:color w:val="000000"/>
                <w:sz w:val="18"/>
                <w:szCs w:val="18"/>
              </w:rPr>
              <w:t>TECNICO EM ENFERMAGEM</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01 FUNCIONÁRIO</w:t>
            </w:r>
          </w:p>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02 FUNCIONÁRIOS</w:t>
            </w:r>
          </w:p>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03 FUNCIONÁRIOS</w:t>
            </w:r>
          </w:p>
          <w:p w:rsidR="0093496B" w:rsidRPr="00C97850" w:rsidRDefault="0093496B" w:rsidP="0093496B">
            <w:pPr>
              <w:jc w:val="center"/>
              <w:rPr>
                <w:rFonts w:ascii="Calibri" w:hAnsi="Calibri" w:cs="Calibri"/>
                <w:i/>
                <w:iCs/>
                <w:color w:val="000000"/>
                <w:sz w:val="18"/>
                <w:szCs w:val="18"/>
              </w:rPr>
            </w:pPr>
            <w:r w:rsidRPr="00C97850">
              <w:rPr>
                <w:rFonts w:ascii="Calibri" w:hAnsi="Calibri" w:cs="Calibri"/>
                <w:color w:val="000000"/>
                <w:sz w:val="18"/>
                <w:szCs w:val="18"/>
              </w:rPr>
              <w:t>ACIMA DE 04 FUNCIONÁRIOS</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1,00</w:t>
            </w:r>
          </w:p>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2,00</w:t>
            </w:r>
          </w:p>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3,00</w:t>
            </w:r>
          </w:p>
          <w:p w:rsidR="0093496B" w:rsidRPr="00C97850" w:rsidRDefault="0093496B" w:rsidP="0093496B">
            <w:pPr>
              <w:jc w:val="center"/>
              <w:rPr>
                <w:rFonts w:ascii="Calibri" w:hAnsi="Calibri" w:cs="Calibri"/>
                <w:b/>
                <w:bCs/>
                <w:i/>
                <w:iCs/>
                <w:color w:val="000000"/>
                <w:sz w:val="18"/>
                <w:szCs w:val="18"/>
              </w:rPr>
            </w:pPr>
            <w:r w:rsidRPr="00C97850">
              <w:rPr>
                <w:rFonts w:ascii="Calibri" w:hAnsi="Calibri" w:cs="Calibri"/>
                <w:color w:val="000000"/>
                <w:sz w:val="18"/>
                <w:szCs w:val="18"/>
              </w:rPr>
              <w:t>5,00</w:t>
            </w:r>
          </w:p>
        </w:tc>
      </w:tr>
      <w:tr w:rsidR="0093496B" w:rsidRPr="00C97850" w:rsidTr="0093496B">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b/>
                <w:bCs/>
                <w:iCs/>
                <w:color w:val="000000"/>
                <w:sz w:val="18"/>
                <w:szCs w:val="18"/>
              </w:rPr>
            </w:pPr>
            <w:r w:rsidRPr="00C97850">
              <w:rPr>
                <w:rFonts w:ascii="Calibri" w:hAnsi="Calibri"/>
                <w:b/>
                <w:bCs/>
                <w:iCs/>
                <w:color w:val="000000"/>
                <w:sz w:val="18"/>
                <w:szCs w:val="18"/>
              </w:rPr>
              <w:t>8.</w:t>
            </w:r>
          </w:p>
        </w:tc>
        <w:tc>
          <w:tcPr>
            <w:tcW w:w="7152" w:type="dxa"/>
            <w:tcBorders>
              <w:top w:val="nil"/>
              <w:left w:val="single" w:sz="8" w:space="0" w:color="auto"/>
              <w:bottom w:val="single" w:sz="8" w:space="0" w:color="auto"/>
              <w:right w:val="nil"/>
            </w:tcBorders>
            <w:shd w:val="clear" w:color="000000" w:fill="FFFFFF"/>
            <w:vAlign w:val="center"/>
          </w:tcPr>
          <w:p w:rsidR="0093496B" w:rsidRPr="00C97850" w:rsidRDefault="0093496B" w:rsidP="0093496B">
            <w:pPr>
              <w:jc w:val="center"/>
              <w:rPr>
                <w:rFonts w:ascii="Calibri" w:hAnsi="Calibri" w:cs="Calibri"/>
                <w:b/>
                <w:bCs/>
                <w:iCs/>
                <w:color w:val="000000"/>
                <w:sz w:val="18"/>
                <w:szCs w:val="18"/>
              </w:rPr>
            </w:pPr>
            <w:r w:rsidRPr="00C97850">
              <w:rPr>
                <w:rFonts w:ascii="Calibri" w:hAnsi="Calibri" w:cs="Calibri"/>
                <w:b/>
                <w:bCs/>
                <w:iCs/>
                <w:color w:val="000000"/>
                <w:sz w:val="18"/>
                <w:szCs w:val="18"/>
              </w:rPr>
              <w:t>TECNICO EM RADIOLOGIA</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01 FUNCIONÁRIO</w:t>
            </w:r>
          </w:p>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02 FUNCIONÁRIOS</w:t>
            </w:r>
          </w:p>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03 FUNCIONÁRIOS</w:t>
            </w:r>
          </w:p>
          <w:p w:rsidR="0093496B" w:rsidRPr="00C97850" w:rsidRDefault="0093496B" w:rsidP="0093496B">
            <w:pPr>
              <w:jc w:val="center"/>
              <w:rPr>
                <w:rFonts w:ascii="Calibri" w:hAnsi="Calibri" w:cs="Calibri"/>
                <w:i/>
                <w:iCs/>
                <w:color w:val="000000"/>
                <w:sz w:val="18"/>
                <w:szCs w:val="18"/>
              </w:rPr>
            </w:pPr>
            <w:r w:rsidRPr="00C97850">
              <w:rPr>
                <w:rFonts w:ascii="Calibri" w:hAnsi="Calibri" w:cs="Calibri"/>
                <w:color w:val="000000"/>
                <w:sz w:val="18"/>
                <w:szCs w:val="18"/>
              </w:rPr>
              <w:t>ACIMA DE 04 FUNCIONÁRIOS</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1,00</w:t>
            </w:r>
          </w:p>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2,00</w:t>
            </w:r>
          </w:p>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3,00</w:t>
            </w:r>
          </w:p>
          <w:p w:rsidR="0093496B" w:rsidRPr="00C97850" w:rsidRDefault="0093496B" w:rsidP="0093496B">
            <w:pPr>
              <w:jc w:val="center"/>
              <w:rPr>
                <w:rFonts w:ascii="Calibri" w:hAnsi="Calibri" w:cs="Calibri"/>
                <w:b/>
                <w:bCs/>
                <w:i/>
                <w:iCs/>
                <w:color w:val="000000"/>
                <w:sz w:val="18"/>
                <w:szCs w:val="18"/>
              </w:rPr>
            </w:pPr>
            <w:r w:rsidRPr="00C97850">
              <w:rPr>
                <w:rFonts w:ascii="Calibri" w:hAnsi="Calibri" w:cs="Calibri"/>
                <w:color w:val="000000"/>
                <w:sz w:val="18"/>
                <w:szCs w:val="18"/>
              </w:rPr>
              <w:t>5,00</w:t>
            </w:r>
          </w:p>
        </w:tc>
      </w:tr>
      <w:tr w:rsidR="0093496B" w:rsidRPr="00C97850" w:rsidTr="0093496B">
        <w:trPr>
          <w:trHeight w:val="415"/>
          <w:jc w:val="center"/>
        </w:trPr>
        <w:tc>
          <w:tcPr>
            <w:tcW w:w="621" w:type="dxa"/>
            <w:tcBorders>
              <w:top w:val="nil"/>
              <w:left w:val="single" w:sz="8" w:space="0" w:color="auto"/>
              <w:bottom w:val="single" w:sz="8" w:space="0" w:color="auto"/>
              <w:right w:val="single" w:sz="8" w:space="0" w:color="auto"/>
            </w:tcBorders>
            <w:shd w:val="clear" w:color="000000" w:fill="FFFFFF"/>
            <w:vAlign w:val="center"/>
          </w:tcPr>
          <w:p w:rsidR="0093496B" w:rsidRPr="00C97850" w:rsidRDefault="0093496B" w:rsidP="0093496B">
            <w:pPr>
              <w:jc w:val="center"/>
              <w:rPr>
                <w:rFonts w:ascii="Calibri" w:hAnsi="Calibri"/>
                <w:b/>
                <w:bCs/>
                <w:iCs/>
                <w:color w:val="000000"/>
                <w:sz w:val="18"/>
                <w:szCs w:val="18"/>
              </w:rPr>
            </w:pPr>
            <w:r w:rsidRPr="00C97850">
              <w:rPr>
                <w:rFonts w:ascii="Calibri" w:hAnsi="Calibri"/>
                <w:b/>
                <w:bCs/>
                <w:iCs/>
                <w:color w:val="000000"/>
                <w:sz w:val="18"/>
                <w:szCs w:val="18"/>
              </w:rPr>
              <w:t>9.</w:t>
            </w:r>
          </w:p>
        </w:tc>
        <w:tc>
          <w:tcPr>
            <w:tcW w:w="7152" w:type="dxa"/>
            <w:tcBorders>
              <w:top w:val="nil"/>
              <w:left w:val="nil"/>
              <w:bottom w:val="single" w:sz="8" w:space="0" w:color="auto"/>
              <w:right w:val="nil"/>
            </w:tcBorders>
            <w:shd w:val="clear" w:color="000000" w:fill="FFFFFF"/>
            <w:vAlign w:val="center"/>
          </w:tcPr>
          <w:p w:rsidR="0093496B" w:rsidRPr="00C97850" w:rsidRDefault="0093496B" w:rsidP="0093496B">
            <w:pPr>
              <w:jc w:val="center"/>
              <w:rPr>
                <w:rFonts w:ascii="Calibri" w:hAnsi="Calibri" w:cs="Calibri"/>
                <w:b/>
                <w:bCs/>
                <w:iCs/>
                <w:color w:val="000000"/>
                <w:sz w:val="18"/>
                <w:szCs w:val="18"/>
              </w:rPr>
            </w:pPr>
            <w:r w:rsidRPr="00C97850">
              <w:rPr>
                <w:rFonts w:ascii="Calibri" w:hAnsi="Calibri" w:cs="Calibri"/>
                <w:b/>
                <w:bCs/>
                <w:iCs/>
                <w:color w:val="000000"/>
                <w:sz w:val="18"/>
                <w:szCs w:val="18"/>
              </w:rPr>
              <w:t>AUXILIAR ADMINISTRATIVO</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01 FUNCIONÁRIO</w:t>
            </w:r>
          </w:p>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02 FUNCIONÁRIOS</w:t>
            </w:r>
          </w:p>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03 FUNCIONÁRIOS</w:t>
            </w:r>
          </w:p>
          <w:p w:rsidR="0093496B" w:rsidRPr="00C97850" w:rsidRDefault="0093496B" w:rsidP="0093496B">
            <w:pPr>
              <w:jc w:val="center"/>
              <w:rPr>
                <w:rFonts w:ascii="Calibri" w:hAnsi="Calibri" w:cs="Calibri"/>
                <w:i/>
                <w:iCs/>
                <w:color w:val="000000"/>
                <w:sz w:val="18"/>
                <w:szCs w:val="18"/>
              </w:rPr>
            </w:pPr>
            <w:r w:rsidRPr="00C97850">
              <w:rPr>
                <w:rFonts w:ascii="Calibri" w:hAnsi="Calibri" w:cs="Calibri"/>
                <w:color w:val="000000"/>
                <w:sz w:val="18"/>
                <w:szCs w:val="18"/>
              </w:rPr>
              <w:t>ACIMA DE 04 FUNCIONÁRIOS</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1,00</w:t>
            </w:r>
          </w:p>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2,00</w:t>
            </w:r>
          </w:p>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3,00</w:t>
            </w:r>
          </w:p>
          <w:p w:rsidR="0093496B" w:rsidRPr="00C97850" w:rsidRDefault="0093496B" w:rsidP="0093496B">
            <w:pPr>
              <w:jc w:val="center"/>
              <w:rPr>
                <w:rFonts w:ascii="Calibri" w:hAnsi="Calibri" w:cs="Calibri"/>
                <w:b/>
                <w:bCs/>
                <w:i/>
                <w:iCs/>
                <w:color w:val="000000"/>
                <w:sz w:val="18"/>
                <w:szCs w:val="18"/>
              </w:rPr>
            </w:pPr>
            <w:r w:rsidRPr="00C97850">
              <w:rPr>
                <w:rFonts w:ascii="Calibri" w:hAnsi="Calibri" w:cs="Calibri"/>
                <w:color w:val="000000"/>
                <w:sz w:val="18"/>
                <w:szCs w:val="18"/>
              </w:rPr>
              <w:t>5,00</w:t>
            </w:r>
          </w:p>
        </w:tc>
      </w:tr>
      <w:tr w:rsidR="0093496B" w:rsidRPr="00C97850" w:rsidTr="0093496B">
        <w:trPr>
          <w:trHeight w:val="415"/>
          <w:jc w:val="center"/>
        </w:trPr>
        <w:tc>
          <w:tcPr>
            <w:tcW w:w="621" w:type="dxa"/>
            <w:tcBorders>
              <w:top w:val="nil"/>
              <w:left w:val="single" w:sz="8" w:space="0" w:color="auto"/>
              <w:bottom w:val="single" w:sz="8" w:space="0" w:color="auto"/>
              <w:right w:val="single" w:sz="8" w:space="0" w:color="auto"/>
            </w:tcBorders>
            <w:shd w:val="clear" w:color="000000" w:fill="FFFFFF"/>
            <w:vAlign w:val="center"/>
          </w:tcPr>
          <w:p w:rsidR="0093496B" w:rsidRPr="00C97850" w:rsidRDefault="0093496B" w:rsidP="0093496B">
            <w:pPr>
              <w:jc w:val="center"/>
              <w:rPr>
                <w:rFonts w:ascii="Calibri" w:hAnsi="Calibri"/>
                <w:b/>
                <w:bCs/>
                <w:iCs/>
                <w:color w:val="000000"/>
                <w:sz w:val="18"/>
                <w:szCs w:val="18"/>
              </w:rPr>
            </w:pPr>
            <w:r w:rsidRPr="00C97850">
              <w:rPr>
                <w:rFonts w:ascii="Calibri" w:hAnsi="Calibri"/>
                <w:b/>
                <w:bCs/>
                <w:iCs/>
                <w:color w:val="000000"/>
                <w:sz w:val="18"/>
                <w:szCs w:val="18"/>
              </w:rPr>
              <w:t>10.</w:t>
            </w:r>
          </w:p>
        </w:tc>
        <w:tc>
          <w:tcPr>
            <w:tcW w:w="7152" w:type="dxa"/>
            <w:tcBorders>
              <w:top w:val="nil"/>
              <w:left w:val="nil"/>
              <w:bottom w:val="single" w:sz="8" w:space="0" w:color="auto"/>
              <w:right w:val="nil"/>
            </w:tcBorders>
            <w:shd w:val="clear" w:color="000000" w:fill="FFFFFF"/>
            <w:vAlign w:val="center"/>
          </w:tcPr>
          <w:p w:rsidR="0093496B" w:rsidRPr="00C97850" w:rsidRDefault="0093496B" w:rsidP="0093496B">
            <w:pPr>
              <w:jc w:val="center"/>
              <w:rPr>
                <w:rFonts w:ascii="Calibri" w:hAnsi="Calibri" w:cs="Calibri"/>
                <w:b/>
                <w:bCs/>
                <w:iCs/>
                <w:color w:val="000000"/>
                <w:sz w:val="18"/>
                <w:szCs w:val="18"/>
              </w:rPr>
            </w:pPr>
            <w:r w:rsidRPr="00C97850">
              <w:rPr>
                <w:rFonts w:ascii="Calibri" w:hAnsi="Calibri" w:cs="Calibri"/>
                <w:b/>
                <w:bCs/>
                <w:iCs/>
                <w:color w:val="000000"/>
                <w:sz w:val="18"/>
                <w:szCs w:val="18"/>
              </w:rPr>
              <w:t>AUXILIAR DE SERVIÇOS GERAIS</w:t>
            </w:r>
          </w:p>
        </w:tc>
        <w:tc>
          <w:tcPr>
            <w:tcW w:w="1526" w:type="dxa"/>
            <w:tcBorders>
              <w:top w:val="nil"/>
              <w:left w:val="single" w:sz="8" w:space="0" w:color="auto"/>
              <w:bottom w:val="single" w:sz="8" w:space="0" w:color="auto"/>
              <w:right w:val="single" w:sz="4" w:space="0" w:color="auto"/>
            </w:tcBorders>
            <w:shd w:val="clear" w:color="000000" w:fill="FFFFFF"/>
          </w:tcPr>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01 FUNCIONÁRIO</w:t>
            </w:r>
          </w:p>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02 FUNCIONÁRIOS</w:t>
            </w:r>
          </w:p>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03 FUNCIONÁRIOS</w:t>
            </w:r>
          </w:p>
          <w:p w:rsidR="0093496B" w:rsidRPr="00C97850" w:rsidRDefault="0093496B" w:rsidP="0093496B">
            <w:pPr>
              <w:jc w:val="center"/>
              <w:rPr>
                <w:rFonts w:ascii="Calibri" w:hAnsi="Calibri" w:cs="Calibri"/>
                <w:i/>
                <w:iCs/>
                <w:color w:val="000000"/>
                <w:sz w:val="18"/>
                <w:szCs w:val="18"/>
              </w:rPr>
            </w:pPr>
            <w:r w:rsidRPr="00C97850">
              <w:rPr>
                <w:rFonts w:ascii="Calibri" w:hAnsi="Calibri" w:cs="Calibri"/>
                <w:color w:val="000000"/>
                <w:sz w:val="18"/>
                <w:szCs w:val="18"/>
              </w:rPr>
              <w:t>ACIMA DE 04 FUNCIONÁRIOS</w:t>
            </w:r>
          </w:p>
        </w:tc>
        <w:tc>
          <w:tcPr>
            <w:tcW w:w="1387" w:type="dxa"/>
            <w:tcBorders>
              <w:top w:val="single" w:sz="4" w:space="0" w:color="auto"/>
              <w:left w:val="single" w:sz="4" w:space="0" w:color="auto"/>
              <w:bottom w:val="single" w:sz="4" w:space="0" w:color="auto"/>
              <w:right w:val="single" w:sz="8" w:space="0" w:color="auto"/>
            </w:tcBorders>
          </w:tcPr>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1,00</w:t>
            </w:r>
          </w:p>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2,00</w:t>
            </w:r>
          </w:p>
          <w:p w:rsidR="0093496B" w:rsidRPr="00C97850" w:rsidRDefault="0093496B" w:rsidP="0093496B">
            <w:pPr>
              <w:jc w:val="center"/>
              <w:rPr>
                <w:rFonts w:ascii="Calibri" w:hAnsi="Calibri" w:cs="Calibri"/>
                <w:color w:val="000000"/>
                <w:sz w:val="18"/>
                <w:szCs w:val="18"/>
              </w:rPr>
            </w:pPr>
            <w:r w:rsidRPr="00C97850">
              <w:rPr>
                <w:rFonts w:ascii="Calibri" w:hAnsi="Calibri" w:cs="Calibri"/>
                <w:color w:val="000000"/>
                <w:sz w:val="18"/>
                <w:szCs w:val="18"/>
              </w:rPr>
              <w:t>3,00</w:t>
            </w:r>
          </w:p>
          <w:p w:rsidR="0093496B" w:rsidRPr="00C97850" w:rsidRDefault="0093496B" w:rsidP="0093496B">
            <w:pPr>
              <w:jc w:val="center"/>
              <w:rPr>
                <w:rFonts w:ascii="Calibri" w:hAnsi="Calibri" w:cs="Calibri"/>
                <w:b/>
                <w:bCs/>
                <w:i/>
                <w:iCs/>
                <w:color w:val="000000"/>
                <w:sz w:val="18"/>
                <w:szCs w:val="18"/>
              </w:rPr>
            </w:pPr>
            <w:r w:rsidRPr="00C97850">
              <w:rPr>
                <w:rFonts w:ascii="Calibri" w:hAnsi="Calibri" w:cs="Calibri"/>
                <w:color w:val="000000"/>
                <w:sz w:val="18"/>
                <w:szCs w:val="18"/>
              </w:rPr>
              <w:t>5,00</w:t>
            </w:r>
          </w:p>
        </w:tc>
      </w:tr>
      <w:tr w:rsidR="0093496B" w:rsidRPr="00C97850" w:rsidTr="0093496B">
        <w:trPr>
          <w:trHeight w:val="279"/>
          <w:jc w:val="center"/>
        </w:trPr>
        <w:tc>
          <w:tcPr>
            <w:tcW w:w="9299" w:type="dxa"/>
            <w:gridSpan w:val="3"/>
            <w:tcBorders>
              <w:top w:val="single" w:sz="8" w:space="0" w:color="auto"/>
              <w:left w:val="single" w:sz="8" w:space="0" w:color="auto"/>
              <w:bottom w:val="single" w:sz="8" w:space="0" w:color="auto"/>
              <w:right w:val="single" w:sz="4" w:space="0" w:color="auto"/>
            </w:tcBorders>
            <w:shd w:val="clear" w:color="auto" w:fill="BFBFBF"/>
          </w:tcPr>
          <w:p w:rsidR="0093496B" w:rsidRPr="00C97850" w:rsidRDefault="0093496B" w:rsidP="0093496B">
            <w:pPr>
              <w:jc w:val="center"/>
              <w:rPr>
                <w:rFonts w:ascii="Calibri" w:hAnsi="Calibri" w:cs="Calibri"/>
                <w:b/>
                <w:bCs/>
                <w:iCs/>
                <w:color w:val="000000"/>
                <w:sz w:val="18"/>
                <w:szCs w:val="18"/>
              </w:rPr>
            </w:pPr>
            <w:r w:rsidRPr="00C97850">
              <w:rPr>
                <w:rFonts w:ascii="Calibri" w:hAnsi="Calibri" w:cs="Calibri"/>
                <w:b/>
                <w:bCs/>
                <w:iCs/>
                <w:color w:val="000000"/>
                <w:sz w:val="18"/>
                <w:szCs w:val="18"/>
              </w:rPr>
              <w:t>PONTUAÇÃO MÁXIMA</w:t>
            </w:r>
          </w:p>
        </w:tc>
        <w:tc>
          <w:tcPr>
            <w:tcW w:w="1387" w:type="dxa"/>
            <w:tcBorders>
              <w:top w:val="single" w:sz="4" w:space="0" w:color="auto"/>
              <w:left w:val="single" w:sz="4" w:space="0" w:color="auto"/>
              <w:bottom w:val="single" w:sz="4" w:space="0" w:color="auto"/>
              <w:right w:val="single" w:sz="8" w:space="0" w:color="auto"/>
            </w:tcBorders>
            <w:shd w:val="clear" w:color="auto" w:fill="BFBFBF"/>
          </w:tcPr>
          <w:p w:rsidR="0093496B" w:rsidRPr="00715B26" w:rsidRDefault="00D725A6" w:rsidP="0093496B">
            <w:pPr>
              <w:jc w:val="center"/>
              <w:rPr>
                <w:rFonts w:ascii="Calibri" w:hAnsi="Calibri" w:cs="Calibri"/>
                <w:b/>
                <w:bCs/>
                <w:iCs/>
                <w:color w:val="000000"/>
                <w:sz w:val="18"/>
                <w:szCs w:val="18"/>
                <w:highlight w:val="green"/>
              </w:rPr>
            </w:pPr>
            <w:r w:rsidRPr="00D725A6">
              <w:rPr>
                <w:rFonts w:ascii="Calibri" w:hAnsi="Calibri" w:cs="Calibri"/>
                <w:b/>
                <w:bCs/>
                <w:iCs/>
                <w:color w:val="000000"/>
                <w:sz w:val="18"/>
                <w:szCs w:val="18"/>
              </w:rPr>
              <w:t xml:space="preserve">68 </w:t>
            </w:r>
            <w:proofErr w:type="spellStart"/>
            <w:r w:rsidRPr="00D725A6">
              <w:rPr>
                <w:rFonts w:ascii="Calibri" w:hAnsi="Calibri" w:cs="Calibri"/>
                <w:b/>
                <w:bCs/>
                <w:iCs/>
                <w:color w:val="000000"/>
                <w:sz w:val="18"/>
                <w:szCs w:val="18"/>
              </w:rPr>
              <w:t>pts</w:t>
            </w:r>
            <w:proofErr w:type="spellEnd"/>
          </w:p>
        </w:tc>
      </w:tr>
      <w:tr w:rsidR="0093496B" w:rsidRPr="00C97850" w:rsidTr="0093496B">
        <w:trPr>
          <w:trHeight w:val="254"/>
          <w:jc w:val="center"/>
        </w:trPr>
        <w:tc>
          <w:tcPr>
            <w:tcW w:w="9299" w:type="dxa"/>
            <w:gridSpan w:val="3"/>
            <w:tcBorders>
              <w:top w:val="single" w:sz="8" w:space="0" w:color="auto"/>
              <w:left w:val="single" w:sz="8" w:space="0" w:color="auto"/>
              <w:bottom w:val="single" w:sz="8" w:space="0" w:color="auto"/>
              <w:right w:val="single" w:sz="4" w:space="0" w:color="auto"/>
            </w:tcBorders>
            <w:shd w:val="clear" w:color="auto" w:fill="BFBFBF"/>
          </w:tcPr>
          <w:p w:rsidR="0093496B" w:rsidRPr="00C97850" w:rsidRDefault="0093496B" w:rsidP="00D725A6">
            <w:pPr>
              <w:jc w:val="center"/>
              <w:rPr>
                <w:rFonts w:ascii="Calibri" w:hAnsi="Calibri" w:cs="Calibri"/>
                <w:b/>
                <w:bCs/>
                <w:iCs/>
                <w:color w:val="000000"/>
                <w:sz w:val="18"/>
                <w:szCs w:val="18"/>
              </w:rPr>
            </w:pPr>
            <w:r w:rsidRPr="00C97850">
              <w:rPr>
                <w:rFonts w:ascii="Calibri" w:hAnsi="Calibri" w:cs="Calibri"/>
                <w:b/>
                <w:bCs/>
                <w:iCs/>
                <w:color w:val="000000"/>
                <w:sz w:val="18"/>
                <w:szCs w:val="18"/>
              </w:rPr>
              <w:t xml:space="preserve">PONTUAÇÃO </w:t>
            </w:r>
            <w:r w:rsidR="00D725A6">
              <w:rPr>
                <w:rFonts w:ascii="Calibri" w:hAnsi="Calibri" w:cs="Calibri"/>
                <w:b/>
                <w:bCs/>
                <w:iCs/>
                <w:color w:val="000000"/>
                <w:sz w:val="18"/>
                <w:szCs w:val="18"/>
              </w:rPr>
              <w:t>MÍNIMA</w:t>
            </w:r>
            <w:r w:rsidRPr="00C97850">
              <w:rPr>
                <w:rFonts w:ascii="Calibri" w:hAnsi="Calibri" w:cs="Calibri"/>
                <w:b/>
                <w:bCs/>
                <w:iCs/>
                <w:color w:val="000000"/>
                <w:sz w:val="18"/>
                <w:szCs w:val="18"/>
              </w:rPr>
              <w:t xml:space="preserve"> </w:t>
            </w:r>
          </w:p>
        </w:tc>
        <w:tc>
          <w:tcPr>
            <w:tcW w:w="1387" w:type="dxa"/>
            <w:tcBorders>
              <w:top w:val="single" w:sz="4" w:space="0" w:color="auto"/>
              <w:left w:val="single" w:sz="4" w:space="0" w:color="auto"/>
              <w:bottom w:val="single" w:sz="4" w:space="0" w:color="auto"/>
              <w:right w:val="single" w:sz="8" w:space="0" w:color="auto"/>
            </w:tcBorders>
            <w:shd w:val="clear" w:color="auto" w:fill="BFBFBF"/>
          </w:tcPr>
          <w:p w:rsidR="0093496B" w:rsidRPr="00715B26" w:rsidRDefault="00D725A6" w:rsidP="0093496B">
            <w:pPr>
              <w:jc w:val="center"/>
              <w:rPr>
                <w:rFonts w:ascii="Calibri" w:hAnsi="Calibri" w:cs="Calibri"/>
                <w:b/>
                <w:bCs/>
                <w:iCs/>
                <w:color w:val="000000"/>
                <w:sz w:val="18"/>
                <w:szCs w:val="18"/>
                <w:highlight w:val="green"/>
              </w:rPr>
            </w:pPr>
            <w:r w:rsidRPr="00D725A6">
              <w:rPr>
                <w:rFonts w:ascii="Calibri" w:hAnsi="Calibri" w:cs="Calibri"/>
                <w:b/>
                <w:bCs/>
                <w:iCs/>
                <w:color w:val="000000"/>
                <w:sz w:val="18"/>
                <w:szCs w:val="18"/>
              </w:rPr>
              <w:t xml:space="preserve">16 </w:t>
            </w:r>
            <w:proofErr w:type="spellStart"/>
            <w:r w:rsidRPr="00D725A6">
              <w:rPr>
                <w:rFonts w:ascii="Calibri" w:hAnsi="Calibri" w:cs="Calibri"/>
                <w:b/>
                <w:bCs/>
                <w:iCs/>
                <w:color w:val="000000"/>
                <w:sz w:val="18"/>
                <w:szCs w:val="18"/>
              </w:rPr>
              <w:t>pts</w:t>
            </w:r>
            <w:proofErr w:type="spellEnd"/>
          </w:p>
        </w:tc>
      </w:tr>
    </w:tbl>
    <w:p w:rsidR="0093496B" w:rsidRDefault="0093496B" w:rsidP="0093496B">
      <w:pPr>
        <w:pStyle w:val="SemEspaamento"/>
        <w:ind w:left="720"/>
        <w:rPr>
          <w:sz w:val="22"/>
          <w:szCs w:val="22"/>
        </w:rPr>
      </w:pPr>
    </w:p>
    <w:p w:rsidR="00BD39E4" w:rsidRDefault="00BD39E4" w:rsidP="0093496B">
      <w:pPr>
        <w:pStyle w:val="SemEspaamento"/>
        <w:ind w:left="720"/>
        <w:rPr>
          <w:sz w:val="22"/>
          <w:szCs w:val="22"/>
        </w:rPr>
      </w:pPr>
    </w:p>
    <w:p w:rsidR="00D725A6" w:rsidRDefault="0093496B" w:rsidP="0093496B">
      <w:pPr>
        <w:pStyle w:val="SemEspaamento"/>
        <w:ind w:left="720"/>
      </w:pPr>
      <w:r>
        <w:t xml:space="preserve"> </w:t>
      </w:r>
    </w:p>
    <w:p w:rsidR="00DA2092" w:rsidRPr="00DA2092" w:rsidRDefault="00DA2092" w:rsidP="00DA2092">
      <w:pPr>
        <w:tabs>
          <w:tab w:val="left" w:pos="1980"/>
        </w:tabs>
        <w:spacing w:line="360" w:lineRule="auto"/>
        <w:jc w:val="both"/>
        <w:rPr>
          <w:b/>
          <w:sz w:val="22"/>
          <w:szCs w:val="22"/>
        </w:rPr>
      </w:pPr>
      <w:r w:rsidRPr="00DA2092">
        <w:rPr>
          <w:b/>
          <w:bCs/>
          <w:sz w:val="22"/>
          <w:szCs w:val="22"/>
        </w:rPr>
        <w:t xml:space="preserve">13.11 </w:t>
      </w:r>
      <w:r w:rsidRPr="00DA2092">
        <w:rPr>
          <w:b/>
          <w:sz w:val="22"/>
          <w:szCs w:val="22"/>
        </w:rPr>
        <w:t>Dos critérios gerais de pontuação para classificação dos equipamentos serão os seguintes:</w:t>
      </w:r>
    </w:p>
    <w:p w:rsidR="00DA2092" w:rsidRPr="00307B27" w:rsidRDefault="00DA2092" w:rsidP="00307B27">
      <w:pPr>
        <w:pStyle w:val="SemEspaamento"/>
      </w:pPr>
    </w:p>
    <w:p w:rsidR="009D7664" w:rsidRPr="0093496B" w:rsidRDefault="009D7664" w:rsidP="00464857">
      <w:pPr>
        <w:pStyle w:val="SemEspaamento"/>
        <w:numPr>
          <w:ilvl w:val="0"/>
          <w:numId w:val="24"/>
        </w:numPr>
      </w:pPr>
      <w:r w:rsidRPr="000C3331">
        <w:rPr>
          <w:sz w:val="22"/>
          <w:szCs w:val="22"/>
        </w:rPr>
        <w:t xml:space="preserve">Para o Lote </w:t>
      </w:r>
      <w:r>
        <w:rPr>
          <w:sz w:val="22"/>
          <w:szCs w:val="22"/>
        </w:rPr>
        <w:t>Único</w:t>
      </w:r>
      <w:r w:rsidRPr="000C3331">
        <w:rPr>
          <w:sz w:val="22"/>
          <w:szCs w:val="22"/>
        </w:rPr>
        <w:t xml:space="preserve"> </w:t>
      </w:r>
      <w:r>
        <w:rPr>
          <w:sz w:val="22"/>
          <w:szCs w:val="22"/>
        </w:rPr>
        <w:t>–</w:t>
      </w:r>
      <w:r w:rsidRPr="000C3331">
        <w:rPr>
          <w:sz w:val="22"/>
          <w:szCs w:val="22"/>
        </w:rPr>
        <w:t xml:space="preserve"> </w:t>
      </w:r>
      <w:r>
        <w:rPr>
          <w:sz w:val="22"/>
          <w:szCs w:val="22"/>
        </w:rPr>
        <w:t>Hospital de Base Dr. Ary Pinheiro</w:t>
      </w:r>
      <w:r w:rsidRPr="000C3331">
        <w:rPr>
          <w:sz w:val="22"/>
          <w:szCs w:val="22"/>
        </w:rPr>
        <w:t xml:space="preserve"> de Porto Velho.</w:t>
      </w:r>
    </w:p>
    <w:p w:rsidR="00307B27" w:rsidRDefault="00307B27" w:rsidP="009D7664">
      <w:pPr>
        <w:pStyle w:val="SemEspaamento"/>
        <w:ind w:left="786"/>
        <w:rPr>
          <w:b/>
          <w:bCs/>
          <w:sz w:val="22"/>
          <w:szCs w:val="22"/>
        </w:rPr>
      </w:pPr>
    </w:p>
    <w:p w:rsidR="00BD39E4" w:rsidRDefault="00BD39E4" w:rsidP="009D7664">
      <w:pPr>
        <w:pStyle w:val="SemEspaamento"/>
        <w:ind w:left="786"/>
        <w:rPr>
          <w:b/>
          <w:bCs/>
          <w:sz w:val="22"/>
          <w:szCs w:val="22"/>
        </w:rPr>
      </w:pPr>
    </w:p>
    <w:p w:rsidR="00BD39E4" w:rsidRDefault="00BD39E4" w:rsidP="009D7664">
      <w:pPr>
        <w:pStyle w:val="SemEspaamento"/>
        <w:ind w:left="786"/>
        <w:rPr>
          <w:b/>
          <w:bCs/>
          <w:sz w:val="22"/>
          <w:szCs w:val="22"/>
        </w:rPr>
      </w:pPr>
    </w:p>
    <w:p w:rsidR="009D7664" w:rsidRDefault="009D7664" w:rsidP="009D7664">
      <w:pPr>
        <w:pStyle w:val="SemEspaamento"/>
        <w:ind w:left="786"/>
        <w:rPr>
          <w:b/>
          <w:bCs/>
          <w:sz w:val="22"/>
          <w:szCs w:val="22"/>
        </w:rPr>
      </w:pPr>
    </w:p>
    <w:p w:rsidR="009D7664" w:rsidRPr="00C97850" w:rsidRDefault="009D7664" w:rsidP="009D7664">
      <w:pPr>
        <w:tabs>
          <w:tab w:val="left" w:pos="567"/>
          <w:tab w:val="left" w:pos="1980"/>
        </w:tabs>
        <w:rPr>
          <w:rFonts w:ascii="Verdana" w:hAnsi="Verdana"/>
          <w:b/>
          <w:color w:val="000000"/>
          <w:sz w:val="18"/>
          <w:szCs w:val="18"/>
        </w:rPr>
      </w:pPr>
      <w:r>
        <w:rPr>
          <w:rFonts w:ascii="Verdana" w:hAnsi="Verdana"/>
          <w:b/>
          <w:color w:val="000000"/>
          <w:sz w:val="18"/>
          <w:szCs w:val="18"/>
        </w:rPr>
        <w:t xml:space="preserve">TABELA DE </w:t>
      </w:r>
      <w:r w:rsidRPr="00C97850">
        <w:rPr>
          <w:rFonts w:ascii="Verdana" w:hAnsi="Verdana"/>
          <w:b/>
          <w:color w:val="000000"/>
          <w:sz w:val="18"/>
          <w:szCs w:val="18"/>
        </w:rPr>
        <w:t>PONTUAÇÃO EM EQUIPAMENTOS:</w:t>
      </w:r>
    </w:p>
    <w:tbl>
      <w:tblPr>
        <w:tblpPr w:leftFromText="141" w:rightFromText="141" w:vertAnchor="text" w:horzAnchor="margin" w:tblpXSpec="center" w:tblpY="120"/>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3261"/>
        <w:gridCol w:w="1134"/>
        <w:gridCol w:w="1275"/>
        <w:gridCol w:w="1276"/>
        <w:gridCol w:w="1276"/>
        <w:gridCol w:w="1276"/>
        <w:gridCol w:w="1134"/>
      </w:tblGrid>
      <w:tr w:rsidR="009D7664" w:rsidRPr="00C97850" w:rsidTr="009D7664">
        <w:trPr>
          <w:trHeight w:val="553"/>
        </w:trPr>
        <w:tc>
          <w:tcPr>
            <w:tcW w:w="11307" w:type="dxa"/>
            <w:gridSpan w:val="8"/>
            <w:shd w:val="clear" w:color="auto" w:fill="BFBFBF"/>
          </w:tcPr>
          <w:p w:rsidR="009D7664" w:rsidRPr="00C97850" w:rsidRDefault="009D7664" w:rsidP="000D69E9">
            <w:pPr>
              <w:jc w:val="center"/>
              <w:rPr>
                <w:rFonts w:ascii="Calibri" w:hAnsi="Calibri" w:cs="Calibri"/>
                <w:b/>
                <w:bCs/>
                <w:iCs/>
                <w:color w:val="000000"/>
                <w:sz w:val="18"/>
                <w:szCs w:val="18"/>
              </w:rPr>
            </w:pPr>
            <w:r w:rsidRPr="00C97850">
              <w:rPr>
                <w:rFonts w:ascii="Calibri" w:hAnsi="Calibri" w:cs="Calibri"/>
                <w:b/>
                <w:bCs/>
                <w:iCs/>
                <w:color w:val="000000"/>
                <w:sz w:val="18"/>
                <w:szCs w:val="18"/>
              </w:rPr>
              <w:t xml:space="preserve">CRITÉRIO PARA CLASSIFICAÇÃO DA CAPACIDADE TÉCNICA: </w:t>
            </w:r>
          </w:p>
          <w:p w:rsidR="009D7664" w:rsidRPr="00C97850" w:rsidRDefault="009D7664" w:rsidP="000D69E9">
            <w:pPr>
              <w:jc w:val="center"/>
              <w:rPr>
                <w:rFonts w:ascii="Calibri" w:hAnsi="Calibri"/>
                <w:b/>
                <w:bCs/>
                <w:iCs/>
                <w:color w:val="000000"/>
                <w:sz w:val="18"/>
                <w:szCs w:val="18"/>
              </w:rPr>
            </w:pPr>
            <w:r w:rsidRPr="00C97850">
              <w:rPr>
                <w:rFonts w:ascii="Calibri" w:hAnsi="Calibri" w:cs="Calibri"/>
                <w:b/>
                <w:bCs/>
                <w:iCs/>
                <w:color w:val="000000"/>
                <w:sz w:val="18"/>
                <w:szCs w:val="18"/>
                <w:shd w:val="clear" w:color="auto" w:fill="BFBFBF"/>
              </w:rPr>
              <w:t xml:space="preserve">MEMORIAL DESCRITIVO DE EQUIPAMENTO </w:t>
            </w:r>
          </w:p>
        </w:tc>
      </w:tr>
      <w:tr w:rsidR="009D7664" w:rsidRPr="00C97850" w:rsidTr="009D7664">
        <w:trPr>
          <w:trHeight w:val="557"/>
        </w:trPr>
        <w:tc>
          <w:tcPr>
            <w:tcW w:w="675" w:type="dxa"/>
            <w:shd w:val="clear" w:color="auto" w:fill="BFBFBF"/>
          </w:tcPr>
          <w:p w:rsidR="009D7664" w:rsidRPr="00C97850" w:rsidRDefault="009D7664" w:rsidP="000D69E9">
            <w:pPr>
              <w:ind w:left="-142"/>
              <w:jc w:val="center"/>
              <w:rPr>
                <w:rFonts w:ascii="Calibri" w:hAnsi="Calibri"/>
                <w:b/>
                <w:bCs/>
                <w:iCs/>
                <w:color w:val="000000"/>
                <w:sz w:val="16"/>
                <w:szCs w:val="16"/>
              </w:rPr>
            </w:pPr>
            <w:r w:rsidRPr="00C97850">
              <w:rPr>
                <w:rFonts w:ascii="Calibri" w:hAnsi="Calibri"/>
                <w:b/>
                <w:bCs/>
                <w:iCs/>
                <w:color w:val="000000"/>
                <w:sz w:val="16"/>
                <w:szCs w:val="16"/>
              </w:rPr>
              <w:t>ITEM</w:t>
            </w:r>
          </w:p>
        </w:tc>
        <w:tc>
          <w:tcPr>
            <w:tcW w:w="3261" w:type="dxa"/>
            <w:shd w:val="clear" w:color="auto" w:fill="BFBFBF"/>
          </w:tcPr>
          <w:p w:rsidR="009D7664" w:rsidRPr="00C97850" w:rsidRDefault="009D7664" w:rsidP="000D69E9">
            <w:pPr>
              <w:jc w:val="center"/>
              <w:rPr>
                <w:rFonts w:ascii="Calibri" w:hAnsi="Calibri"/>
                <w:b/>
                <w:bCs/>
                <w:iCs/>
                <w:color w:val="000000"/>
                <w:sz w:val="16"/>
                <w:szCs w:val="16"/>
              </w:rPr>
            </w:pPr>
            <w:r w:rsidRPr="00C97850">
              <w:rPr>
                <w:rFonts w:ascii="Calibri" w:hAnsi="Calibri"/>
                <w:b/>
                <w:bCs/>
                <w:iCs/>
                <w:color w:val="000000"/>
                <w:sz w:val="16"/>
                <w:szCs w:val="16"/>
              </w:rPr>
              <w:t>EQUIPAMENTO</w:t>
            </w:r>
          </w:p>
        </w:tc>
        <w:tc>
          <w:tcPr>
            <w:tcW w:w="1134" w:type="dxa"/>
            <w:shd w:val="clear" w:color="auto" w:fill="BFBFBF"/>
          </w:tcPr>
          <w:p w:rsidR="009D7664" w:rsidRPr="00C97850" w:rsidRDefault="009D7664" w:rsidP="000D69E9">
            <w:pPr>
              <w:jc w:val="center"/>
              <w:rPr>
                <w:rFonts w:ascii="Calibri" w:hAnsi="Calibri"/>
                <w:b/>
                <w:bCs/>
                <w:iCs/>
                <w:color w:val="000000"/>
                <w:sz w:val="16"/>
                <w:szCs w:val="16"/>
              </w:rPr>
            </w:pPr>
            <w:r w:rsidRPr="00C97850">
              <w:rPr>
                <w:rFonts w:ascii="Calibri" w:hAnsi="Calibri"/>
                <w:b/>
                <w:bCs/>
                <w:iCs/>
                <w:color w:val="000000"/>
                <w:sz w:val="16"/>
                <w:szCs w:val="16"/>
              </w:rPr>
              <w:t>MODELO</w:t>
            </w:r>
          </w:p>
        </w:tc>
        <w:tc>
          <w:tcPr>
            <w:tcW w:w="1275" w:type="dxa"/>
            <w:shd w:val="clear" w:color="auto" w:fill="BFBFBF"/>
          </w:tcPr>
          <w:p w:rsidR="009D7664" w:rsidRPr="00C97850" w:rsidRDefault="009D7664" w:rsidP="000D69E9">
            <w:pPr>
              <w:jc w:val="center"/>
              <w:rPr>
                <w:rFonts w:ascii="Calibri" w:hAnsi="Calibri"/>
                <w:b/>
                <w:bCs/>
                <w:iCs/>
                <w:color w:val="000000"/>
                <w:sz w:val="16"/>
                <w:szCs w:val="16"/>
              </w:rPr>
            </w:pPr>
            <w:r w:rsidRPr="00C97850">
              <w:rPr>
                <w:rFonts w:ascii="Calibri" w:hAnsi="Calibri"/>
                <w:b/>
                <w:bCs/>
                <w:iCs/>
                <w:color w:val="000000"/>
                <w:sz w:val="16"/>
                <w:szCs w:val="16"/>
              </w:rPr>
              <w:t>QNT MÍNIMA EQUIPAMENTO</w:t>
            </w:r>
          </w:p>
        </w:tc>
        <w:tc>
          <w:tcPr>
            <w:tcW w:w="1276" w:type="dxa"/>
            <w:shd w:val="clear" w:color="auto" w:fill="BFBFBF"/>
          </w:tcPr>
          <w:p w:rsidR="009D7664" w:rsidRPr="00C97850" w:rsidRDefault="009D7664" w:rsidP="000D69E9">
            <w:pPr>
              <w:jc w:val="center"/>
              <w:rPr>
                <w:rFonts w:ascii="Calibri" w:hAnsi="Calibri"/>
                <w:b/>
                <w:bCs/>
                <w:iCs/>
                <w:color w:val="000000"/>
                <w:sz w:val="16"/>
                <w:szCs w:val="16"/>
              </w:rPr>
            </w:pPr>
            <w:r w:rsidRPr="00C97850">
              <w:rPr>
                <w:rFonts w:ascii="Calibri" w:hAnsi="Calibri"/>
                <w:b/>
                <w:bCs/>
                <w:iCs/>
                <w:color w:val="000000"/>
                <w:sz w:val="16"/>
                <w:szCs w:val="16"/>
              </w:rPr>
              <w:t>QNT MÁXIMA EQUIPAMENTO</w:t>
            </w:r>
          </w:p>
        </w:tc>
        <w:tc>
          <w:tcPr>
            <w:tcW w:w="1276" w:type="dxa"/>
            <w:shd w:val="clear" w:color="auto" w:fill="BFBFBF"/>
          </w:tcPr>
          <w:p w:rsidR="009D7664" w:rsidRPr="00C97850" w:rsidRDefault="009D7664" w:rsidP="000D69E9">
            <w:pPr>
              <w:jc w:val="center"/>
              <w:rPr>
                <w:rFonts w:ascii="Calibri" w:hAnsi="Calibri"/>
                <w:b/>
                <w:bCs/>
                <w:iCs/>
                <w:color w:val="000000"/>
                <w:sz w:val="16"/>
                <w:szCs w:val="16"/>
              </w:rPr>
            </w:pPr>
            <w:r w:rsidRPr="00C97850">
              <w:rPr>
                <w:rFonts w:ascii="Calibri" w:hAnsi="Calibri"/>
                <w:b/>
                <w:bCs/>
                <w:iCs/>
                <w:color w:val="000000"/>
                <w:sz w:val="16"/>
                <w:szCs w:val="16"/>
              </w:rPr>
              <w:t>PONTO POR EQUIPAMENTO</w:t>
            </w:r>
          </w:p>
        </w:tc>
        <w:tc>
          <w:tcPr>
            <w:tcW w:w="1276" w:type="dxa"/>
            <w:shd w:val="clear" w:color="auto" w:fill="BFBFBF"/>
          </w:tcPr>
          <w:p w:rsidR="009D7664" w:rsidRPr="00C97850" w:rsidRDefault="009D7664" w:rsidP="000D69E9">
            <w:pPr>
              <w:jc w:val="center"/>
              <w:rPr>
                <w:rFonts w:ascii="Calibri" w:hAnsi="Calibri"/>
                <w:b/>
                <w:bCs/>
                <w:iCs/>
                <w:color w:val="000000"/>
                <w:sz w:val="16"/>
                <w:szCs w:val="16"/>
              </w:rPr>
            </w:pPr>
            <w:r w:rsidRPr="00C97850">
              <w:rPr>
                <w:rFonts w:ascii="Calibri" w:hAnsi="Calibri"/>
                <w:b/>
                <w:bCs/>
                <w:iCs/>
                <w:color w:val="000000"/>
                <w:sz w:val="16"/>
                <w:szCs w:val="16"/>
              </w:rPr>
              <w:t>PONTUAÇÃO MÍNIMA</w:t>
            </w:r>
          </w:p>
        </w:tc>
        <w:tc>
          <w:tcPr>
            <w:tcW w:w="1134" w:type="dxa"/>
            <w:shd w:val="clear" w:color="auto" w:fill="BFBFBF"/>
          </w:tcPr>
          <w:p w:rsidR="009D7664" w:rsidRPr="00C97850" w:rsidRDefault="009D7664" w:rsidP="000D69E9">
            <w:pPr>
              <w:jc w:val="center"/>
              <w:rPr>
                <w:rFonts w:ascii="Calibri" w:hAnsi="Calibri"/>
                <w:b/>
                <w:bCs/>
                <w:iCs/>
                <w:color w:val="000000"/>
                <w:sz w:val="16"/>
                <w:szCs w:val="16"/>
              </w:rPr>
            </w:pPr>
            <w:r w:rsidRPr="00C97850">
              <w:rPr>
                <w:rFonts w:ascii="Calibri" w:hAnsi="Calibri"/>
                <w:b/>
                <w:bCs/>
                <w:iCs/>
                <w:color w:val="000000"/>
                <w:sz w:val="16"/>
                <w:szCs w:val="16"/>
              </w:rPr>
              <w:t>PONTUAÇÃO MÁXIMA</w:t>
            </w:r>
          </w:p>
        </w:tc>
      </w:tr>
      <w:tr w:rsidR="009D7664" w:rsidRPr="00C97850" w:rsidTr="009D7664">
        <w:trPr>
          <w:trHeight w:val="282"/>
        </w:trPr>
        <w:tc>
          <w:tcPr>
            <w:tcW w:w="675" w:type="dxa"/>
            <w:vMerge w:val="restart"/>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t>01</w:t>
            </w:r>
          </w:p>
        </w:tc>
        <w:tc>
          <w:tcPr>
            <w:tcW w:w="3261" w:type="dxa"/>
            <w:vMerge w:val="restart"/>
          </w:tcPr>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 xml:space="preserve">Polígrafo  com no mínimo  3 estímulos extras </w:t>
            </w:r>
            <w:proofErr w:type="spellStart"/>
            <w:r w:rsidRPr="00C97850">
              <w:rPr>
                <w:rFonts w:ascii="Calibri" w:hAnsi="Calibri" w:cs="Calibri"/>
                <w:color w:val="000000"/>
                <w:sz w:val="16"/>
                <w:szCs w:val="16"/>
              </w:rPr>
              <w:t>indenpendente</w:t>
            </w:r>
            <w:proofErr w:type="spellEnd"/>
            <w:r w:rsidRPr="00C97850">
              <w:rPr>
                <w:rFonts w:ascii="Calibri" w:hAnsi="Calibri" w:cs="Calibri"/>
                <w:color w:val="000000"/>
                <w:sz w:val="16"/>
                <w:szCs w:val="16"/>
              </w:rPr>
              <w:t xml:space="preserve">, deverá possuir um </w:t>
            </w:r>
            <w:proofErr w:type="spellStart"/>
            <w:r w:rsidRPr="00C97850">
              <w:rPr>
                <w:rFonts w:ascii="Calibri" w:hAnsi="Calibri" w:cs="Calibri"/>
                <w:color w:val="000000"/>
                <w:sz w:val="16"/>
                <w:szCs w:val="16"/>
              </w:rPr>
              <w:t>marcapasso</w:t>
            </w:r>
            <w:proofErr w:type="spellEnd"/>
            <w:r w:rsidRPr="00C97850">
              <w:rPr>
                <w:rFonts w:ascii="Calibri" w:hAnsi="Calibri" w:cs="Calibri"/>
                <w:color w:val="000000"/>
                <w:sz w:val="16"/>
                <w:szCs w:val="16"/>
              </w:rPr>
              <w:t xml:space="preserve"> externo, possuindo  canais simultâneos possuindo canais de aquisição de </w:t>
            </w:r>
            <w:proofErr w:type="spellStart"/>
            <w:r w:rsidRPr="00C97850">
              <w:rPr>
                <w:rFonts w:ascii="Calibri" w:hAnsi="Calibri" w:cs="Calibri"/>
                <w:color w:val="000000"/>
                <w:sz w:val="16"/>
                <w:szCs w:val="16"/>
              </w:rPr>
              <w:t>suipervice</w:t>
            </w:r>
            <w:proofErr w:type="spellEnd"/>
            <w:r w:rsidRPr="00C97850">
              <w:rPr>
                <w:rFonts w:ascii="Calibri" w:hAnsi="Calibri" w:cs="Calibri"/>
                <w:color w:val="000000"/>
                <w:sz w:val="16"/>
                <w:szCs w:val="16"/>
              </w:rPr>
              <w:t xml:space="preserve"> e intracavitários,  com de registro </w:t>
            </w:r>
          </w:p>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Simultâneo, cálculo de débito cardíaco</w:t>
            </w:r>
          </w:p>
        </w:tc>
        <w:tc>
          <w:tcPr>
            <w:tcW w:w="1134" w:type="dxa"/>
            <w:vAlign w:val="center"/>
          </w:tcPr>
          <w:p w:rsidR="009D7664" w:rsidRPr="00C97850" w:rsidRDefault="009D7664" w:rsidP="000D69E9">
            <w:pPr>
              <w:rPr>
                <w:rFonts w:ascii="Calibri" w:hAnsi="Calibri"/>
                <w:color w:val="000000"/>
                <w:sz w:val="16"/>
                <w:szCs w:val="16"/>
              </w:rPr>
            </w:pPr>
            <w:r w:rsidRPr="00C97850">
              <w:rPr>
                <w:rFonts w:ascii="Calibri" w:hAnsi="Calibri"/>
                <w:color w:val="000000"/>
                <w:sz w:val="16"/>
                <w:szCs w:val="16"/>
              </w:rPr>
              <w:t>8 canais</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r>
      <w:tr w:rsidR="009D7664" w:rsidRPr="00C97850" w:rsidTr="009D7664">
        <w:trPr>
          <w:trHeight w:val="118"/>
        </w:trPr>
        <w:tc>
          <w:tcPr>
            <w:tcW w:w="675" w:type="dxa"/>
            <w:vMerge/>
          </w:tcPr>
          <w:p w:rsidR="009D7664" w:rsidRPr="00C97850" w:rsidRDefault="009D7664" w:rsidP="000D69E9">
            <w:pPr>
              <w:jc w:val="center"/>
              <w:rPr>
                <w:rFonts w:ascii="Calibri" w:hAnsi="Calibri"/>
                <w:bCs/>
                <w:i/>
                <w:iCs/>
                <w:color w:val="000000"/>
                <w:sz w:val="16"/>
                <w:szCs w:val="16"/>
              </w:rPr>
            </w:pPr>
          </w:p>
        </w:tc>
        <w:tc>
          <w:tcPr>
            <w:tcW w:w="3261" w:type="dxa"/>
            <w:vMerge/>
            <w:vAlign w:val="center"/>
          </w:tcPr>
          <w:p w:rsidR="009D7664" w:rsidRPr="00C97850" w:rsidRDefault="009D7664" w:rsidP="000D69E9">
            <w:pPr>
              <w:rPr>
                <w:rFonts w:ascii="Calibri" w:hAnsi="Calibri"/>
                <w:color w:val="000000"/>
                <w:sz w:val="16"/>
                <w:szCs w:val="16"/>
              </w:rPr>
            </w:pPr>
          </w:p>
        </w:tc>
        <w:tc>
          <w:tcPr>
            <w:tcW w:w="1134" w:type="dxa"/>
            <w:vAlign w:val="center"/>
          </w:tcPr>
          <w:p w:rsidR="009D7664" w:rsidRPr="00C97850" w:rsidRDefault="009D7664" w:rsidP="000D69E9">
            <w:pPr>
              <w:rPr>
                <w:rFonts w:ascii="Calibri" w:hAnsi="Calibri"/>
                <w:bCs/>
                <w:color w:val="000000"/>
                <w:sz w:val="16"/>
                <w:szCs w:val="16"/>
              </w:rPr>
            </w:pPr>
            <w:r w:rsidRPr="00C97850">
              <w:rPr>
                <w:rFonts w:ascii="Calibri" w:hAnsi="Calibri"/>
                <w:bCs/>
                <w:color w:val="000000"/>
                <w:sz w:val="16"/>
                <w:szCs w:val="16"/>
              </w:rPr>
              <w:t>16 canais</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1758"/>
        </w:trPr>
        <w:tc>
          <w:tcPr>
            <w:tcW w:w="675" w:type="dxa"/>
            <w:tcBorders>
              <w:right w:val="single" w:sz="4" w:space="0" w:color="auto"/>
            </w:tcBorders>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t>02</w:t>
            </w:r>
          </w:p>
        </w:tc>
        <w:tc>
          <w:tcPr>
            <w:tcW w:w="3261" w:type="dxa"/>
            <w:tcBorders>
              <w:left w:val="single" w:sz="4" w:space="0" w:color="auto"/>
            </w:tcBorders>
          </w:tcPr>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Bomba injetora de contraste</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Micro processada, com painel de controle</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Cabeça injetora, possuindo com visor para valor numérico do volume</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 xml:space="preserve"> Possuindo controles - velocidade do fluxo,  tempo de aceleração, volume; controlador de pressão</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Tendo recursos de acionamento à distância através de disparador remoto</w:t>
            </w:r>
          </w:p>
        </w:tc>
        <w:tc>
          <w:tcPr>
            <w:tcW w:w="1134" w:type="dxa"/>
            <w:vAlign w:val="center"/>
          </w:tcPr>
          <w:p w:rsidR="009D7664" w:rsidRPr="00C97850" w:rsidRDefault="009D7664" w:rsidP="000D69E9">
            <w:pPr>
              <w:rPr>
                <w:rFonts w:ascii="Calibri" w:hAnsi="Calibri"/>
                <w:color w:val="000000"/>
                <w:sz w:val="16"/>
                <w:szCs w:val="16"/>
              </w:rPr>
            </w:pPr>
            <w:r w:rsidRPr="00C97850">
              <w:rPr>
                <w:rFonts w:ascii="Calibri" w:hAnsi="Calibri"/>
                <w:color w:val="000000"/>
                <w:sz w:val="16"/>
                <w:szCs w:val="16"/>
              </w:rPr>
              <w:t>-</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941"/>
        </w:trPr>
        <w:tc>
          <w:tcPr>
            <w:tcW w:w="675" w:type="dxa"/>
            <w:vMerge w:val="restart"/>
            <w:tcBorders>
              <w:right w:val="single" w:sz="4" w:space="0" w:color="auto"/>
            </w:tcBorders>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t>03</w:t>
            </w:r>
          </w:p>
        </w:tc>
        <w:tc>
          <w:tcPr>
            <w:tcW w:w="3261" w:type="dxa"/>
            <w:vMerge w:val="restart"/>
            <w:tcBorders>
              <w:left w:val="single" w:sz="4" w:space="0" w:color="auto"/>
            </w:tcBorders>
          </w:tcPr>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 xml:space="preserve">Aparelho de coagulação por TCA </w:t>
            </w:r>
          </w:p>
          <w:p w:rsidR="009D7664" w:rsidRPr="00C97850" w:rsidRDefault="009D7664" w:rsidP="000D69E9">
            <w:pPr>
              <w:rPr>
                <w:rFonts w:ascii="Calibri" w:eastAsia="Calibri" w:hAnsi="Calibri" w:cs="Calibri"/>
                <w:color w:val="000000"/>
                <w:sz w:val="16"/>
                <w:szCs w:val="16"/>
              </w:rPr>
            </w:pPr>
            <w:r w:rsidRPr="00C97850">
              <w:rPr>
                <w:rFonts w:ascii="Calibri" w:hAnsi="Calibri" w:cs="Calibri"/>
                <w:color w:val="000000"/>
                <w:sz w:val="16"/>
                <w:szCs w:val="16"/>
              </w:rPr>
              <w:t>Devendo possuir  p</w:t>
            </w:r>
            <w:r w:rsidRPr="00C97850">
              <w:rPr>
                <w:rFonts w:ascii="Calibri" w:eastAsia="Calibri" w:hAnsi="Calibri" w:cs="Calibri"/>
                <w:color w:val="000000"/>
                <w:sz w:val="16"/>
                <w:szCs w:val="16"/>
              </w:rPr>
              <w:t xml:space="preserve">recisão 10%; tempo de pré- 30 à 90 segundos; temperatura de incubação 37ºC - +/- 1ºC; temperatura de operação 15 à 30ºC; faixa de tempo 0 - 100 seg.;  Tempo de </w:t>
            </w:r>
            <w:proofErr w:type="spellStart"/>
            <w:r w:rsidRPr="00C97850">
              <w:rPr>
                <w:rFonts w:ascii="Calibri" w:eastAsia="Calibri" w:hAnsi="Calibri" w:cs="Calibri"/>
                <w:color w:val="000000"/>
                <w:sz w:val="16"/>
                <w:szCs w:val="16"/>
              </w:rPr>
              <w:t>protrombina</w:t>
            </w:r>
            <w:proofErr w:type="spellEnd"/>
            <w:r w:rsidRPr="00C97850">
              <w:rPr>
                <w:rFonts w:ascii="Calibri" w:eastAsia="Calibri" w:hAnsi="Calibri" w:cs="Calibri"/>
                <w:color w:val="000000"/>
                <w:sz w:val="16"/>
                <w:szCs w:val="16"/>
              </w:rPr>
              <w:t xml:space="preserve"> (PT);</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Tempo de tromboplastina parcialmente</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 xml:space="preserve">ativada (APTT);Tempo de coagulação ativada </w:t>
            </w:r>
            <w:proofErr w:type="spellStart"/>
            <w:r w:rsidRPr="00C97850">
              <w:rPr>
                <w:rFonts w:ascii="Calibri" w:eastAsia="Calibri" w:hAnsi="Calibri" w:cs="Calibri"/>
                <w:color w:val="000000"/>
                <w:sz w:val="16"/>
                <w:szCs w:val="16"/>
              </w:rPr>
              <w:t>plus</w:t>
            </w:r>
            <w:proofErr w:type="spellEnd"/>
            <w:r w:rsidRPr="00C97850">
              <w:rPr>
                <w:rFonts w:ascii="Calibri" w:eastAsia="Calibri" w:hAnsi="Calibri" w:cs="Calibri"/>
                <w:color w:val="000000"/>
                <w:sz w:val="16"/>
                <w:szCs w:val="16"/>
              </w:rPr>
              <w:t xml:space="preserve"> (ACT+); Tempo de coagulação ativada para baixos</w:t>
            </w:r>
          </w:p>
          <w:p w:rsidR="009D7664" w:rsidRPr="00C97850" w:rsidRDefault="009D7664" w:rsidP="000D69E9">
            <w:pPr>
              <w:rPr>
                <w:rFonts w:ascii="Calibri" w:hAnsi="Calibri"/>
                <w:color w:val="000000"/>
                <w:sz w:val="16"/>
                <w:szCs w:val="16"/>
              </w:rPr>
            </w:pPr>
            <w:r w:rsidRPr="00C97850">
              <w:rPr>
                <w:rFonts w:ascii="Calibri" w:eastAsia="Calibri" w:hAnsi="Calibri" w:cs="Calibri"/>
                <w:color w:val="000000"/>
                <w:sz w:val="16"/>
                <w:szCs w:val="16"/>
              </w:rPr>
              <w:t xml:space="preserve">níveis de </w:t>
            </w:r>
            <w:proofErr w:type="spellStart"/>
            <w:r w:rsidRPr="00C97850">
              <w:rPr>
                <w:rFonts w:ascii="Calibri" w:eastAsia="Calibri" w:hAnsi="Calibri" w:cs="Calibri"/>
                <w:color w:val="000000"/>
                <w:sz w:val="16"/>
                <w:szCs w:val="16"/>
              </w:rPr>
              <w:t>heparinização</w:t>
            </w:r>
            <w:proofErr w:type="spellEnd"/>
            <w:r w:rsidRPr="00C97850">
              <w:rPr>
                <w:rFonts w:ascii="Calibri" w:eastAsia="Calibri" w:hAnsi="Calibri" w:cs="Calibri"/>
                <w:color w:val="000000"/>
                <w:sz w:val="16"/>
                <w:szCs w:val="16"/>
              </w:rPr>
              <w:t xml:space="preserve"> (ACT-LR);</w:t>
            </w:r>
          </w:p>
        </w:tc>
        <w:tc>
          <w:tcPr>
            <w:tcW w:w="1134" w:type="dxa"/>
            <w:tcBorders>
              <w:bottom w:val="single" w:sz="4" w:space="0" w:color="auto"/>
            </w:tcBorders>
            <w:vAlign w:val="center"/>
          </w:tcPr>
          <w:p w:rsidR="009D7664" w:rsidRPr="00C97850" w:rsidRDefault="009D7664" w:rsidP="000D69E9">
            <w:pPr>
              <w:rPr>
                <w:rFonts w:ascii="Calibri" w:hAnsi="Calibri"/>
                <w:color w:val="000000"/>
                <w:sz w:val="16"/>
                <w:szCs w:val="16"/>
              </w:rPr>
            </w:pPr>
            <w:r w:rsidRPr="00C97850">
              <w:rPr>
                <w:rFonts w:ascii="Calibri" w:hAnsi="Calibri"/>
                <w:color w:val="000000"/>
                <w:sz w:val="16"/>
                <w:szCs w:val="16"/>
              </w:rPr>
              <w:t>Potência &lt; 3 W</w:t>
            </w:r>
          </w:p>
        </w:tc>
        <w:tc>
          <w:tcPr>
            <w:tcW w:w="1275" w:type="dxa"/>
            <w:tcBorders>
              <w:bottom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tcBorders>
              <w:bottom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tcBorders>
              <w:bottom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276" w:type="dxa"/>
            <w:tcBorders>
              <w:bottom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134" w:type="dxa"/>
            <w:tcBorders>
              <w:bottom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r>
      <w:tr w:rsidR="009D7664" w:rsidRPr="00C97850" w:rsidTr="009D7664">
        <w:trPr>
          <w:trHeight w:val="1290"/>
        </w:trPr>
        <w:tc>
          <w:tcPr>
            <w:tcW w:w="675" w:type="dxa"/>
            <w:vMerge/>
            <w:tcBorders>
              <w:right w:val="single" w:sz="4" w:space="0" w:color="auto"/>
            </w:tcBorders>
          </w:tcPr>
          <w:p w:rsidR="009D7664" w:rsidRPr="00C97850" w:rsidRDefault="009D7664" w:rsidP="000D69E9">
            <w:pPr>
              <w:jc w:val="center"/>
              <w:rPr>
                <w:rFonts w:ascii="Calibri" w:hAnsi="Calibri"/>
                <w:bCs/>
                <w:i/>
                <w:iCs/>
                <w:color w:val="000000"/>
                <w:sz w:val="16"/>
                <w:szCs w:val="16"/>
              </w:rPr>
            </w:pPr>
          </w:p>
        </w:tc>
        <w:tc>
          <w:tcPr>
            <w:tcW w:w="3261" w:type="dxa"/>
            <w:vMerge/>
            <w:tcBorders>
              <w:left w:val="single" w:sz="4" w:space="0" w:color="auto"/>
            </w:tcBorders>
          </w:tcPr>
          <w:p w:rsidR="009D7664" w:rsidRPr="00C97850" w:rsidRDefault="009D7664" w:rsidP="000D69E9">
            <w:pPr>
              <w:rPr>
                <w:rFonts w:ascii="Calibri" w:hAnsi="Calibri" w:cs="Calibri"/>
                <w:color w:val="000000"/>
                <w:sz w:val="16"/>
                <w:szCs w:val="16"/>
              </w:rPr>
            </w:pPr>
          </w:p>
        </w:tc>
        <w:tc>
          <w:tcPr>
            <w:tcW w:w="1134" w:type="dxa"/>
            <w:tcBorders>
              <w:top w:val="single" w:sz="4" w:space="0" w:color="auto"/>
            </w:tcBorders>
            <w:vAlign w:val="center"/>
          </w:tcPr>
          <w:p w:rsidR="009D7664" w:rsidRPr="00C97850" w:rsidRDefault="009D7664" w:rsidP="000D69E9">
            <w:pPr>
              <w:rPr>
                <w:rFonts w:ascii="Calibri" w:hAnsi="Calibri"/>
                <w:bCs/>
                <w:color w:val="000000"/>
                <w:sz w:val="16"/>
                <w:szCs w:val="16"/>
              </w:rPr>
            </w:pPr>
            <w:r w:rsidRPr="00C97850">
              <w:rPr>
                <w:rFonts w:ascii="Calibri" w:hAnsi="Calibri"/>
                <w:bCs/>
                <w:color w:val="000000"/>
                <w:sz w:val="16"/>
                <w:szCs w:val="16"/>
              </w:rPr>
              <w:t>Potencia &gt; 3 W</w:t>
            </w:r>
          </w:p>
        </w:tc>
        <w:tc>
          <w:tcPr>
            <w:tcW w:w="1275" w:type="dxa"/>
            <w:tcBorders>
              <w:top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tcBorders>
              <w:top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tcBorders>
              <w:top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tcBorders>
              <w:top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tcBorders>
              <w:top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118"/>
        </w:trPr>
        <w:tc>
          <w:tcPr>
            <w:tcW w:w="675" w:type="dxa"/>
            <w:vMerge w:val="restart"/>
            <w:tcBorders>
              <w:right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04</w:t>
            </w:r>
          </w:p>
        </w:tc>
        <w:tc>
          <w:tcPr>
            <w:tcW w:w="3261" w:type="dxa"/>
            <w:vMerge w:val="restart"/>
            <w:tcBorders>
              <w:left w:val="single" w:sz="4" w:space="0" w:color="auto"/>
            </w:tcBorders>
            <w:vAlign w:val="center"/>
          </w:tcPr>
          <w:p w:rsidR="009D7664" w:rsidRPr="00C97850" w:rsidRDefault="009D7664" w:rsidP="000D69E9">
            <w:pPr>
              <w:rPr>
                <w:rFonts w:ascii="Calibri" w:eastAsia="Calibri" w:hAnsi="Calibri" w:cs="Calibri"/>
                <w:color w:val="000000"/>
                <w:sz w:val="16"/>
                <w:szCs w:val="16"/>
              </w:rPr>
            </w:pPr>
            <w:proofErr w:type="spellStart"/>
            <w:r w:rsidRPr="00C97850">
              <w:rPr>
                <w:rFonts w:ascii="Calibri" w:hAnsi="Calibri" w:cs="Calibri"/>
                <w:color w:val="000000"/>
                <w:sz w:val="16"/>
                <w:szCs w:val="16"/>
              </w:rPr>
              <w:t>Oxímetro</w:t>
            </w:r>
            <w:proofErr w:type="spellEnd"/>
            <w:r w:rsidRPr="00C97850">
              <w:rPr>
                <w:rFonts w:ascii="Calibri" w:hAnsi="Calibri" w:cs="Calibri"/>
                <w:color w:val="000000"/>
                <w:sz w:val="16"/>
                <w:szCs w:val="16"/>
              </w:rPr>
              <w:t xml:space="preserve"> de pulso portátil com alarmes e indicador luminoso (LED), Operação com bateria até 12 horas contínuas ou através de rede.</w:t>
            </w:r>
          </w:p>
        </w:tc>
        <w:tc>
          <w:tcPr>
            <w:tcW w:w="1134" w:type="dxa"/>
            <w:vAlign w:val="center"/>
          </w:tcPr>
          <w:p w:rsidR="009D7664" w:rsidRPr="00C97850" w:rsidRDefault="009D7664" w:rsidP="000D69E9">
            <w:pPr>
              <w:rPr>
                <w:rFonts w:ascii="Calibri" w:hAnsi="Calibri"/>
                <w:color w:val="000000"/>
                <w:sz w:val="16"/>
                <w:szCs w:val="16"/>
              </w:rPr>
            </w:pPr>
            <w:r w:rsidRPr="00C97850">
              <w:rPr>
                <w:rFonts w:ascii="Calibri" w:hAnsi="Calibri"/>
                <w:color w:val="000000"/>
                <w:sz w:val="16"/>
                <w:szCs w:val="16"/>
              </w:rPr>
              <w:t>Dedo</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r>
      <w:tr w:rsidR="009D7664" w:rsidRPr="00C97850" w:rsidTr="009D7664">
        <w:trPr>
          <w:trHeight w:val="389"/>
        </w:trPr>
        <w:tc>
          <w:tcPr>
            <w:tcW w:w="675" w:type="dxa"/>
            <w:vMerge/>
            <w:tcBorders>
              <w:right w:val="single" w:sz="4" w:space="0" w:color="auto"/>
            </w:tcBorders>
          </w:tcPr>
          <w:p w:rsidR="009D7664" w:rsidRPr="00C97850" w:rsidRDefault="009D7664" w:rsidP="000D69E9">
            <w:pPr>
              <w:jc w:val="center"/>
              <w:rPr>
                <w:rFonts w:ascii="Calibri" w:hAnsi="Calibri"/>
                <w:color w:val="000000"/>
                <w:sz w:val="16"/>
                <w:szCs w:val="16"/>
              </w:rPr>
            </w:pPr>
          </w:p>
        </w:tc>
        <w:tc>
          <w:tcPr>
            <w:tcW w:w="3261" w:type="dxa"/>
            <w:vMerge/>
            <w:tcBorders>
              <w:left w:val="single" w:sz="4" w:space="0" w:color="auto"/>
            </w:tcBorders>
          </w:tcPr>
          <w:p w:rsidR="009D7664" w:rsidRPr="00C97850" w:rsidRDefault="009D7664" w:rsidP="000D69E9">
            <w:pPr>
              <w:rPr>
                <w:rFonts w:ascii="Calibri" w:hAnsi="Calibri"/>
                <w:color w:val="000000"/>
                <w:sz w:val="16"/>
                <w:szCs w:val="16"/>
              </w:rPr>
            </w:pPr>
          </w:p>
        </w:tc>
        <w:tc>
          <w:tcPr>
            <w:tcW w:w="1134" w:type="dxa"/>
            <w:vAlign w:val="center"/>
          </w:tcPr>
          <w:p w:rsidR="009D7664" w:rsidRPr="00C97850" w:rsidRDefault="009D7664" w:rsidP="000D69E9">
            <w:pPr>
              <w:rPr>
                <w:rFonts w:ascii="Calibri" w:hAnsi="Calibri"/>
                <w:bCs/>
                <w:color w:val="000000"/>
                <w:sz w:val="16"/>
                <w:szCs w:val="16"/>
              </w:rPr>
            </w:pPr>
            <w:r w:rsidRPr="00C97850">
              <w:rPr>
                <w:rFonts w:ascii="Calibri" w:hAnsi="Calibri"/>
                <w:bCs/>
                <w:color w:val="000000"/>
                <w:sz w:val="16"/>
                <w:szCs w:val="16"/>
              </w:rPr>
              <w:t>Mesa</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1367"/>
        </w:trPr>
        <w:tc>
          <w:tcPr>
            <w:tcW w:w="675" w:type="dxa"/>
            <w:vAlign w:val="center"/>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t>05</w:t>
            </w:r>
          </w:p>
        </w:tc>
        <w:tc>
          <w:tcPr>
            <w:tcW w:w="3261" w:type="dxa"/>
            <w:vAlign w:val="center"/>
          </w:tcPr>
          <w:p w:rsidR="009D7664" w:rsidRPr="00C97850" w:rsidRDefault="009D7664" w:rsidP="000D69E9">
            <w:pPr>
              <w:rPr>
                <w:rFonts w:ascii="Calibri" w:hAnsi="Calibri" w:cs="Calibri"/>
                <w:color w:val="000000"/>
                <w:sz w:val="16"/>
                <w:szCs w:val="16"/>
                <w:shd w:val="clear" w:color="auto" w:fill="FFFFFF"/>
              </w:rPr>
            </w:pPr>
            <w:r w:rsidRPr="00C97850">
              <w:rPr>
                <w:rFonts w:ascii="Calibri" w:hAnsi="Calibri" w:cs="Calibri"/>
                <w:color w:val="000000"/>
                <w:sz w:val="16"/>
                <w:szCs w:val="16"/>
                <w:shd w:val="clear" w:color="auto" w:fill="FFFFFF"/>
              </w:rPr>
              <w:t xml:space="preserve">Monitor </w:t>
            </w:r>
            <w:proofErr w:type="spellStart"/>
            <w:r w:rsidRPr="00C97850">
              <w:rPr>
                <w:rFonts w:ascii="Calibri" w:hAnsi="Calibri" w:cs="Calibri"/>
                <w:color w:val="000000"/>
                <w:sz w:val="16"/>
                <w:szCs w:val="16"/>
                <w:shd w:val="clear" w:color="auto" w:fill="FFFFFF"/>
              </w:rPr>
              <w:t>Parametrico</w:t>
            </w:r>
            <w:proofErr w:type="spellEnd"/>
          </w:p>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shd w:val="clear" w:color="auto" w:fill="FFFFFF"/>
              </w:rPr>
              <w:t xml:space="preserve"> Eletrocardiograma (ECG)</w:t>
            </w:r>
            <w:r w:rsidRPr="00C97850">
              <w:rPr>
                <w:rFonts w:ascii="Calibri" w:hAnsi="Calibri" w:cs="Calibri"/>
                <w:color w:val="000000"/>
                <w:sz w:val="16"/>
                <w:szCs w:val="16"/>
              </w:rPr>
              <w:br/>
            </w:r>
            <w:r w:rsidRPr="00C97850">
              <w:rPr>
                <w:rFonts w:ascii="Calibri" w:hAnsi="Calibri" w:cs="Calibri"/>
                <w:color w:val="000000"/>
                <w:sz w:val="16"/>
                <w:szCs w:val="16"/>
                <w:shd w:val="clear" w:color="auto" w:fill="FFFFFF"/>
              </w:rPr>
              <w:t xml:space="preserve"> </w:t>
            </w:r>
            <w:proofErr w:type="spellStart"/>
            <w:r w:rsidRPr="00C97850">
              <w:rPr>
                <w:rFonts w:ascii="Calibri" w:hAnsi="Calibri" w:cs="Calibri"/>
                <w:color w:val="000000"/>
                <w:sz w:val="16"/>
                <w:szCs w:val="16"/>
                <w:shd w:val="clear" w:color="auto" w:fill="FFFFFF"/>
              </w:rPr>
              <w:t>Oximetria</w:t>
            </w:r>
            <w:proofErr w:type="spellEnd"/>
            <w:r w:rsidRPr="00C97850">
              <w:rPr>
                <w:rFonts w:ascii="Calibri" w:hAnsi="Calibri" w:cs="Calibri"/>
                <w:color w:val="000000"/>
                <w:sz w:val="16"/>
                <w:szCs w:val="16"/>
                <w:shd w:val="clear" w:color="auto" w:fill="FFFFFF"/>
              </w:rPr>
              <w:t xml:space="preserve"> (SpO2)</w:t>
            </w:r>
            <w:r w:rsidRPr="00C97850">
              <w:rPr>
                <w:rFonts w:ascii="Calibri" w:hAnsi="Calibri" w:cs="Calibri"/>
                <w:color w:val="000000"/>
                <w:sz w:val="16"/>
                <w:szCs w:val="16"/>
              </w:rPr>
              <w:br/>
            </w:r>
            <w:r w:rsidRPr="00C97850">
              <w:rPr>
                <w:rFonts w:ascii="Calibri" w:hAnsi="Calibri" w:cs="Calibri"/>
                <w:color w:val="000000"/>
                <w:sz w:val="16"/>
                <w:szCs w:val="16"/>
                <w:shd w:val="clear" w:color="auto" w:fill="FFFFFF"/>
              </w:rPr>
              <w:t xml:space="preserve"> Temperatura</w:t>
            </w:r>
            <w:r w:rsidRPr="00C97850">
              <w:rPr>
                <w:rFonts w:ascii="Calibri" w:hAnsi="Calibri" w:cs="Calibri"/>
                <w:color w:val="000000"/>
                <w:sz w:val="16"/>
                <w:szCs w:val="16"/>
              </w:rPr>
              <w:br/>
            </w:r>
            <w:r w:rsidRPr="00C97850">
              <w:rPr>
                <w:rFonts w:ascii="Calibri" w:hAnsi="Calibri" w:cs="Calibri"/>
                <w:color w:val="000000"/>
                <w:sz w:val="16"/>
                <w:szCs w:val="16"/>
                <w:shd w:val="clear" w:color="auto" w:fill="FFFFFF"/>
              </w:rPr>
              <w:t xml:space="preserve"> Pressão não invasiva (PANI)</w:t>
            </w:r>
            <w:r w:rsidRPr="00C97850">
              <w:rPr>
                <w:rFonts w:ascii="Calibri" w:hAnsi="Calibri" w:cs="Calibri"/>
                <w:color w:val="000000"/>
                <w:sz w:val="16"/>
                <w:szCs w:val="16"/>
              </w:rPr>
              <w:br/>
            </w:r>
            <w:r w:rsidRPr="00C97850">
              <w:rPr>
                <w:rFonts w:ascii="Calibri" w:hAnsi="Calibri" w:cs="Calibri"/>
                <w:color w:val="000000"/>
                <w:sz w:val="16"/>
                <w:szCs w:val="16"/>
                <w:shd w:val="clear" w:color="auto" w:fill="FFFFFF"/>
              </w:rPr>
              <w:t xml:space="preserve">no </w:t>
            </w:r>
            <w:proofErr w:type="spellStart"/>
            <w:r w:rsidRPr="00C97850">
              <w:rPr>
                <w:rFonts w:ascii="Calibri" w:hAnsi="Calibri" w:cs="Calibri"/>
                <w:color w:val="000000"/>
                <w:sz w:val="16"/>
                <w:szCs w:val="16"/>
                <w:shd w:val="clear" w:color="auto" w:fill="FFFFFF"/>
              </w:rPr>
              <w:t>minimo</w:t>
            </w:r>
            <w:proofErr w:type="spellEnd"/>
            <w:r w:rsidRPr="00C97850">
              <w:rPr>
                <w:rFonts w:ascii="Calibri" w:hAnsi="Calibri" w:cs="Calibri"/>
                <w:color w:val="000000"/>
                <w:sz w:val="16"/>
                <w:szCs w:val="16"/>
                <w:shd w:val="clear" w:color="auto" w:fill="FFFFFF"/>
              </w:rPr>
              <w:t xml:space="preserve"> 02  canais de  Pressão invasiva (PI)</w:t>
            </w:r>
            <w:r w:rsidRPr="00C97850">
              <w:rPr>
                <w:rFonts w:ascii="Calibri" w:hAnsi="Calibri" w:cs="Calibri"/>
                <w:color w:val="000000"/>
                <w:sz w:val="16"/>
                <w:szCs w:val="16"/>
              </w:rPr>
              <w:br/>
            </w:r>
            <w:r w:rsidRPr="00C97850">
              <w:rPr>
                <w:rFonts w:ascii="Calibri" w:hAnsi="Calibri" w:cs="Calibri"/>
                <w:color w:val="000000"/>
                <w:sz w:val="16"/>
                <w:szCs w:val="16"/>
                <w:shd w:val="clear" w:color="auto" w:fill="FFFFFF"/>
              </w:rPr>
              <w:t xml:space="preserve"> </w:t>
            </w:r>
            <w:proofErr w:type="spellStart"/>
            <w:r w:rsidRPr="00C97850">
              <w:rPr>
                <w:rFonts w:ascii="Calibri" w:hAnsi="Calibri" w:cs="Calibri"/>
                <w:color w:val="000000"/>
                <w:sz w:val="16"/>
                <w:szCs w:val="16"/>
                <w:shd w:val="clear" w:color="auto" w:fill="FFFFFF"/>
              </w:rPr>
              <w:t>Capnografia</w:t>
            </w:r>
            <w:proofErr w:type="spellEnd"/>
          </w:p>
        </w:tc>
        <w:tc>
          <w:tcPr>
            <w:tcW w:w="1134" w:type="dxa"/>
            <w:vAlign w:val="center"/>
          </w:tcPr>
          <w:p w:rsidR="009D7664" w:rsidRPr="00C97850" w:rsidRDefault="009D7664" w:rsidP="000D69E9">
            <w:pPr>
              <w:rPr>
                <w:rFonts w:ascii="Calibri" w:hAnsi="Calibri"/>
                <w:color w:val="000000"/>
                <w:sz w:val="16"/>
                <w:szCs w:val="16"/>
              </w:rPr>
            </w:pPr>
            <w:r w:rsidRPr="00C97850">
              <w:rPr>
                <w:rFonts w:ascii="Calibri" w:hAnsi="Calibri"/>
                <w:color w:val="000000"/>
                <w:sz w:val="16"/>
                <w:szCs w:val="16"/>
              </w:rPr>
              <w:t>-</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1172"/>
        </w:trPr>
        <w:tc>
          <w:tcPr>
            <w:tcW w:w="675" w:type="dxa"/>
            <w:tcBorders>
              <w:top w:val="single" w:sz="4" w:space="0" w:color="auto"/>
            </w:tcBorders>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t>06</w:t>
            </w:r>
          </w:p>
        </w:tc>
        <w:tc>
          <w:tcPr>
            <w:tcW w:w="3261" w:type="dxa"/>
            <w:tcBorders>
              <w:top w:val="single" w:sz="4" w:space="0" w:color="auto"/>
            </w:tcBorders>
          </w:tcPr>
          <w:p w:rsidR="009D7664" w:rsidRPr="00C97850" w:rsidRDefault="009D7664" w:rsidP="000D69E9">
            <w:pPr>
              <w:rPr>
                <w:rFonts w:ascii="Calibri" w:hAnsi="Calibri" w:cs="Calibri"/>
                <w:color w:val="000000"/>
                <w:sz w:val="16"/>
                <w:szCs w:val="16"/>
              </w:rPr>
            </w:pPr>
            <w:proofErr w:type="spellStart"/>
            <w:r w:rsidRPr="00C97850">
              <w:rPr>
                <w:rFonts w:ascii="Calibri" w:hAnsi="Calibri" w:cs="Calibri"/>
                <w:color w:val="000000"/>
                <w:sz w:val="16"/>
                <w:szCs w:val="16"/>
              </w:rPr>
              <w:t>Marcapasso</w:t>
            </w:r>
            <w:proofErr w:type="spellEnd"/>
            <w:r w:rsidRPr="00C97850">
              <w:rPr>
                <w:rFonts w:ascii="Calibri" w:hAnsi="Calibri" w:cs="Calibri"/>
                <w:color w:val="000000"/>
                <w:sz w:val="16"/>
                <w:szCs w:val="16"/>
              </w:rPr>
              <w:t xml:space="preserve"> temporário</w:t>
            </w:r>
          </w:p>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Multiprogramável; Recuperação de dados de eventos passados; Display em forma de ondas - ECG; Reconhecimento de taquicardia.</w:t>
            </w:r>
          </w:p>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 xml:space="preserve"> </w:t>
            </w:r>
          </w:p>
          <w:p w:rsidR="009D7664" w:rsidRPr="00C97850" w:rsidRDefault="009D7664" w:rsidP="000D69E9">
            <w:pPr>
              <w:rPr>
                <w:rFonts w:ascii="Calibri" w:hAnsi="Calibri" w:cs="Calibri"/>
                <w:color w:val="000000"/>
                <w:sz w:val="16"/>
                <w:szCs w:val="16"/>
              </w:rPr>
            </w:pPr>
          </w:p>
        </w:tc>
        <w:tc>
          <w:tcPr>
            <w:tcW w:w="1134" w:type="dxa"/>
            <w:tcBorders>
              <w:top w:val="single" w:sz="4" w:space="0" w:color="auto"/>
            </w:tcBorders>
            <w:vAlign w:val="center"/>
          </w:tcPr>
          <w:p w:rsidR="009D7664" w:rsidRPr="00C97850" w:rsidRDefault="009D7664" w:rsidP="000D69E9">
            <w:pPr>
              <w:rPr>
                <w:rFonts w:ascii="Calibri" w:hAnsi="Calibri"/>
                <w:color w:val="000000"/>
                <w:sz w:val="16"/>
                <w:szCs w:val="16"/>
              </w:rPr>
            </w:pPr>
            <w:r w:rsidRPr="00C97850">
              <w:rPr>
                <w:rFonts w:ascii="Calibri" w:hAnsi="Calibri"/>
                <w:color w:val="000000"/>
                <w:sz w:val="16"/>
                <w:szCs w:val="16"/>
              </w:rPr>
              <w:t>-</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1445"/>
        </w:trPr>
        <w:tc>
          <w:tcPr>
            <w:tcW w:w="675" w:type="dxa"/>
            <w:vMerge w:val="restart"/>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t>07</w:t>
            </w:r>
          </w:p>
        </w:tc>
        <w:tc>
          <w:tcPr>
            <w:tcW w:w="3261" w:type="dxa"/>
            <w:vMerge w:val="restart"/>
          </w:tcPr>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 xml:space="preserve">Ultra-Som com Doppler , devendo apresentar  modo (B, M, D, Duplo B, B/M, B/D, Power </w:t>
            </w:r>
            <w:proofErr w:type="spellStart"/>
            <w:r w:rsidRPr="00C97850">
              <w:rPr>
                <w:rFonts w:ascii="Calibri" w:hAnsi="Calibri" w:cs="Calibri"/>
                <w:color w:val="000000"/>
                <w:sz w:val="16"/>
                <w:szCs w:val="16"/>
              </w:rPr>
              <w:t>doppler</w:t>
            </w:r>
            <w:proofErr w:type="spellEnd"/>
            <w:r w:rsidRPr="00C97850">
              <w:rPr>
                <w:rFonts w:ascii="Calibri" w:hAnsi="Calibri" w:cs="Calibri"/>
                <w:color w:val="000000"/>
                <w:sz w:val="16"/>
                <w:szCs w:val="16"/>
              </w:rPr>
              <w:t xml:space="preserve"> </w:t>
            </w:r>
          </w:p>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 xml:space="preserve"> (inclusive direcional), duplex, triplex; </w:t>
            </w:r>
          </w:p>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 xml:space="preserve"> Colorização B, M e D;  Doppler colorido (contínuo e pulsado); possuindo transdutores Linear, convexo, setorial, </w:t>
            </w:r>
            <w:proofErr w:type="spellStart"/>
            <w:r w:rsidRPr="00C97850">
              <w:rPr>
                <w:rFonts w:ascii="Calibri" w:hAnsi="Calibri" w:cs="Calibri"/>
                <w:color w:val="000000"/>
                <w:sz w:val="16"/>
                <w:szCs w:val="16"/>
              </w:rPr>
              <w:t>transesofágico</w:t>
            </w:r>
            <w:proofErr w:type="spellEnd"/>
            <w:r w:rsidRPr="00C97850">
              <w:rPr>
                <w:rFonts w:ascii="Calibri" w:hAnsi="Calibri" w:cs="Calibri"/>
                <w:color w:val="000000"/>
                <w:sz w:val="16"/>
                <w:szCs w:val="16"/>
              </w:rPr>
              <w:t xml:space="preserve"> e  </w:t>
            </w:r>
            <w:r w:rsidRPr="00C97850">
              <w:rPr>
                <w:rFonts w:ascii="Calibri" w:hAnsi="Calibri" w:cs="Calibri"/>
                <w:color w:val="000000"/>
                <w:sz w:val="16"/>
                <w:szCs w:val="16"/>
              </w:rPr>
              <w:lastRenderedPageBreak/>
              <w:t xml:space="preserve">acopláveis </w:t>
            </w:r>
            <w:proofErr w:type="spellStart"/>
            <w:r w:rsidRPr="00C97850">
              <w:rPr>
                <w:rFonts w:ascii="Calibri" w:hAnsi="Calibri" w:cs="Calibri"/>
                <w:color w:val="000000"/>
                <w:sz w:val="16"/>
                <w:szCs w:val="16"/>
              </w:rPr>
              <w:t>intraoperatório</w:t>
            </w:r>
            <w:proofErr w:type="spellEnd"/>
            <w:r w:rsidRPr="00C97850">
              <w:rPr>
                <w:rFonts w:ascii="Calibri" w:hAnsi="Calibri" w:cs="Calibri"/>
                <w:color w:val="000000"/>
                <w:sz w:val="16"/>
                <w:szCs w:val="16"/>
              </w:rPr>
              <w:t xml:space="preserve">; </w:t>
            </w:r>
          </w:p>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 xml:space="preserve"> Tendo programas básicos Distância, área, circunferência, ângulo e  volume;  programas avançados avaliação vascular e cardiológica (adulto e  pediátrica); </w:t>
            </w:r>
          </w:p>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 xml:space="preserve"> Eco estresse(incorporado);  Software de análise da deformação da  parede com quantificação (incorporado); </w:t>
            </w:r>
          </w:p>
          <w:p w:rsidR="009D7664" w:rsidRPr="00C97850" w:rsidRDefault="009D7664" w:rsidP="000D69E9">
            <w:pPr>
              <w:rPr>
                <w:rFonts w:ascii="Calibri" w:hAnsi="Calibri"/>
                <w:color w:val="000000"/>
                <w:sz w:val="16"/>
                <w:szCs w:val="16"/>
              </w:rPr>
            </w:pPr>
            <w:r w:rsidRPr="00C97850">
              <w:rPr>
                <w:rFonts w:ascii="Calibri" w:hAnsi="Calibri" w:cs="Calibri"/>
                <w:color w:val="000000"/>
                <w:sz w:val="16"/>
                <w:szCs w:val="16"/>
              </w:rPr>
              <w:t xml:space="preserve"> Recursos - </w:t>
            </w:r>
            <w:proofErr w:type="spellStart"/>
            <w:r w:rsidRPr="00C97850">
              <w:rPr>
                <w:rFonts w:ascii="Calibri" w:hAnsi="Calibri" w:cs="Calibri"/>
                <w:color w:val="000000"/>
                <w:sz w:val="16"/>
                <w:szCs w:val="16"/>
              </w:rPr>
              <w:t>Harmonica</w:t>
            </w:r>
            <w:proofErr w:type="spellEnd"/>
            <w:r w:rsidRPr="00C97850">
              <w:rPr>
                <w:rFonts w:ascii="Calibri" w:hAnsi="Calibri" w:cs="Calibri"/>
                <w:color w:val="000000"/>
                <w:sz w:val="16"/>
                <w:szCs w:val="16"/>
              </w:rPr>
              <w:t xml:space="preserve"> tecidual e de pulso invertido;</w:t>
            </w:r>
          </w:p>
        </w:tc>
        <w:tc>
          <w:tcPr>
            <w:tcW w:w="1134" w:type="dxa"/>
            <w:tcBorders>
              <w:bottom w:val="single" w:sz="4" w:space="0" w:color="auto"/>
            </w:tcBorders>
            <w:vAlign w:val="center"/>
          </w:tcPr>
          <w:p w:rsidR="009D7664" w:rsidRPr="00C97850" w:rsidRDefault="009D7664" w:rsidP="000D69E9">
            <w:pPr>
              <w:rPr>
                <w:rFonts w:ascii="Calibri" w:hAnsi="Calibri"/>
                <w:bCs/>
                <w:color w:val="000000"/>
                <w:sz w:val="16"/>
                <w:szCs w:val="16"/>
              </w:rPr>
            </w:pPr>
            <w:r w:rsidRPr="00C97850">
              <w:rPr>
                <w:rFonts w:ascii="Calibri" w:hAnsi="Calibri"/>
                <w:bCs/>
                <w:color w:val="000000"/>
                <w:sz w:val="16"/>
                <w:szCs w:val="16"/>
              </w:rPr>
              <w:lastRenderedPageBreak/>
              <w:t>Canais de processamento: 1024</w:t>
            </w:r>
          </w:p>
        </w:tc>
        <w:tc>
          <w:tcPr>
            <w:tcW w:w="1275" w:type="dxa"/>
            <w:tcBorders>
              <w:bottom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tcBorders>
              <w:bottom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tcBorders>
              <w:bottom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276" w:type="dxa"/>
            <w:tcBorders>
              <w:bottom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134" w:type="dxa"/>
            <w:tcBorders>
              <w:bottom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r>
      <w:tr w:rsidR="009D7664" w:rsidRPr="00C97850" w:rsidTr="009D7664">
        <w:trPr>
          <w:trHeight w:val="1860"/>
        </w:trPr>
        <w:tc>
          <w:tcPr>
            <w:tcW w:w="675" w:type="dxa"/>
            <w:vMerge/>
          </w:tcPr>
          <w:p w:rsidR="009D7664" w:rsidRPr="00C97850" w:rsidRDefault="009D7664" w:rsidP="000D69E9">
            <w:pPr>
              <w:jc w:val="center"/>
              <w:rPr>
                <w:rFonts w:ascii="Calibri" w:hAnsi="Calibri"/>
                <w:bCs/>
                <w:i/>
                <w:iCs/>
                <w:color w:val="000000"/>
                <w:sz w:val="16"/>
                <w:szCs w:val="16"/>
              </w:rPr>
            </w:pPr>
          </w:p>
        </w:tc>
        <w:tc>
          <w:tcPr>
            <w:tcW w:w="3261" w:type="dxa"/>
            <w:vMerge/>
          </w:tcPr>
          <w:p w:rsidR="009D7664" w:rsidRPr="00C97850" w:rsidRDefault="009D7664" w:rsidP="000D69E9">
            <w:pPr>
              <w:rPr>
                <w:rFonts w:ascii="Calibri" w:hAnsi="Calibri" w:cs="Calibri"/>
                <w:color w:val="000000"/>
                <w:sz w:val="16"/>
                <w:szCs w:val="16"/>
              </w:rPr>
            </w:pPr>
          </w:p>
        </w:tc>
        <w:tc>
          <w:tcPr>
            <w:tcW w:w="1134" w:type="dxa"/>
            <w:tcBorders>
              <w:top w:val="single" w:sz="4" w:space="0" w:color="auto"/>
            </w:tcBorders>
            <w:vAlign w:val="center"/>
          </w:tcPr>
          <w:p w:rsidR="009D7664" w:rsidRPr="00C97850" w:rsidRDefault="009D7664" w:rsidP="000D69E9">
            <w:pPr>
              <w:rPr>
                <w:rFonts w:ascii="Calibri" w:hAnsi="Calibri"/>
                <w:bCs/>
                <w:color w:val="000000"/>
                <w:sz w:val="16"/>
                <w:szCs w:val="16"/>
              </w:rPr>
            </w:pPr>
            <w:r w:rsidRPr="00C97850">
              <w:rPr>
                <w:rFonts w:ascii="Calibri" w:hAnsi="Calibri"/>
                <w:bCs/>
                <w:color w:val="000000"/>
                <w:sz w:val="16"/>
                <w:szCs w:val="16"/>
              </w:rPr>
              <w:t>Canais de processamento: 2048</w:t>
            </w:r>
          </w:p>
        </w:tc>
        <w:tc>
          <w:tcPr>
            <w:tcW w:w="1275" w:type="dxa"/>
            <w:tcBorders>
              <w:top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tcBorders>
              <w:top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tcBorders>
              <w:top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tcBorders>
              <w:top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tcBorders>
              <w:top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3125"/>
        </w:trPr>
        <w:tc>
          <w:tcPr>
            <w:tcW w:w="675" w:type="dxa"/>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lastRenderedPageBreak/>
              <w:t>08</w:t>
            </w:r>
          </w:p>
        </w:tc>
        <w:tc>
          <w:tcPr>
            <w:tcW w:w="3261" w:type="dxa"/>
            <w:vAlign w:val="center"/>
          </w:tcPr>
          <w:p w:rsidR="009D7664" w:rsidRPr="00C97850" w:rsidRDefault="009D7664" w:rsidP="000D69E9">
            <w:pPr>
              <w:rPr>
                <w:rFonts w:ascii="Calibri" w:eastAsia="Calibri" w:hAnsi="Calibri" w:cs="Calibri"/>
                <w:color w:val="000000"/>
                <w:sz w:val="16"/>
                <w:szCs w:val="16"/>
              </w:rPr>
            </w:pPr>
            <w:r w:rsidRPr="00C97850">
              <w:rPr>
                <w:rFonts w:ascii="Calibri" w:hAnsi="Calibri" w:cs="Calibri"/>
                <w:color w:val="000000"/>
                <w:sz w:val="16"/>
                <w:szCs w:val="16"/>
              </w:rPr>
              <w:t>Workstation  de hemodinâmica fixo com as seguintes características mínimas:</w:t>
            </w:r>
            <w:r w:rsidRPr="00C97850">
              <w:rPr>
                <w:rFonts w:ascii="Calibri" w:eastAsia="Calibri" w:hAnsi="Calibri" w:cs="Calibri"/>
                <w:color w:val="000000"/>
                <w:sz w:val="16"/>
                <w:szCs w:val="16"/>
              </w:rPr>
              <w:t>Transformar o sinal de vídeo analógico em DICOM 3.0 Compatível com softwares e funções</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existentes na mesma; capacidade de</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armazenamento para pacientes no</w:t>
            </w:r>
          </w:p>
          <w:p w:rsidR="009D7664" w:rsidRPr="00C97850" w:rsidRDefault="009D7664" w:rsidP="000D69E9">
            <w:pPr>
              <w:tabs>
                <w:tab w:val="left" w:pos="34"/>
              </w:tabs>
              <w:rPr>
                <w:rFonts w:ascii="Calibri" w:eastAsia="Calibri" w:hAnsi="Calibri" w:cs="Calibri"/>
                <w:color w:val="000000"/>
                <w:sz w:val="16"/>
                <w:szCs w:val="16"/>
              </w:rPr>
            </w:pPr>
            <w:r w:rsidRPr="00C97850">
              <w:rPr>
                <w:rFonts w:ascii="Calibri" w:eastAsia="Calibri" w:hAnsi="Calibri" w:cs="Calibri"/>
                <w:color w:val="000000"/>
                <w:sz w:val="16"/>
                <w:szCs w:val="16"/>
              </w:rPr>
              <w:t>formato DICOM, modem e CD-RW</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 xml:space="preserve">monitor de LCD, Software de leitura DICOM </w:t>
            </w:r>
            <w:proofErr w:type="spellStart"/>
            <w:r w:rsidRPr="00C97850">
              <w:rPr>
                <w:rFonts w:ascii="Calibri" w:eastAsia="Calibri" w:hAnsi="Calibri" w:cs="Calibri"/>
                <w:color w:val="000000"/>
                <w:sz w:val="16"/>
                <w:szCs w:val="16"/>
              </w:rPr>
              <w:t>Reader</w:t>
            </w:r>
            <w:proofErr w:type="spellEnd"/>
            <w:r w:rsidRPr="00C97850">
              <w:rPr>
                <w:rFonts w:ascii="Calibri" w:eastAsia="Calibri" w:hAnsi="Calibri" w:cs="Calibri"/>
                <w:color w:val="000000"/>
                <w:sz w:val="16"/>
                <w:szCs w:val="16"/>
              </w:rPr>
              <w:t xml:space="preserve"> em todos os CDs gravados, Conectividade Interface DICOM para conexão HIS/PACS</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Software - Software de cálculos QCA, QVA e DAS; Exportação de imagens em formato AVI,MPEG, TIFF e BMP;</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Zoom; filtro dinâmico de realce de bordas;</w:t>
            </w:r>
          </w:p>
          <w:p w:rsidR="009D7664" w:rsidRPr="00C97850" w:rsidRDefault="009D7664" w:rsidP="000D69E9">
            <w:pPr>
              <w:rPr>
                <w:rFonts w:ascii="Calibri" w:hAnsi="Calibri" w:cs="Calibri"/>
                <w:color w:val="000000"/>
                <w:sz w:val="16"/>
                <w:szCs w:val="16"/>
              </w:rPr>
            </w:pPr>
            <w:r w:rsidRPr="00C97850">
              <w:rPr>
                <w:rFonts w:ascii="Calibri" w:eastAsia="Calibri" w:hAnsi="Calibri" w:cs="Calibri"/>
                <w:color w:val="000000"/>
                <w:sz w:val="16"/>
                <w:szCs w:val="16"/>
              </w:rPr>
              <w:t>variação de brilho e contraste</w:t>
            </w:r>
          </w:p>
        </w:tc>
        <w:tc>
          <w:tcPr>
            <w:tcW w:w="1134" w:type="dxa"/>
            <w:vAlign w:val="center"/>
          </w:tcPr>
          <w:p w:rsidR="009D7664" w:rsidRPr="00C97850" w:rsidRDefault="009D7664" w:rsidP="000D69E9">
            <w:pPr>
              <w:rPr>
                <w:rFonts w:ascii="Calibri" w:hAnsi="Calibri"/>
                <w:color w:val="000000"/>
                <w:sz w:val="16"/>
                <w:szCs w:val="16"/>
              </w:rPr>
            </w:pPr>
            <w:r w:rsidRPr="00C97850">
              <w:rPr>
                <w:rFonts w:ascii="Calibri" w:hAnsi="Calibri"/>
                <w:color w:val="000000"/>
                <w:sz w:val="16"/>
                <w:szCs w:val="16"/>
              </w:rPr>
              <w:t>-</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1172"/>
        </w:trPr>
        <w:tc>
          <w:tcPr>
            <w:tcW w:w="675" w:type="dxa"/>
            <w:tcBorders>
              <w:top w:val="single" w:sz="4" w:space="0" w:color="auto"/>
            </w:tcBorders>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t>09</w:t>
            </w:r>
          </w:p>
        </w:tc>
        <w:tc>
          <w:tcPr>
            <w:tcW w:w="3261" w:type="dxa"/>
            <w:tcBorders>
              <w:top w:val="single" w:sz="4" w:space="0" w:color="auto"/>
            </w:tcBorders>
          </w:tcPr>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Bomba de infusão</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 xml:space="preserve">Finalidade para terapia de infusão em pacientes críticos, possuindo controle </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velocidade de infusão; volume de infusão;</w:t>
            </w:r>
          </w:p>
          <w:p w:rsidR="009D7664" w:rsidRPr="00C97850" w:rsidRDefault="009D7664" w:rsidP="000D69E9">
            <w:pPr>
              <w:rPr>
                <w:rFonts w:ascii="Calibri" w:hAnsi="Calibri" w:cs="Calibri"/>
                <w:color w:val="000000"/>
                <w:sz w:val="16"/>
                <w:szCs w:val="16"/>
              </w:rPr>
            </w:pPr>
            <w:r w:rsidRPr="00C97850">
              <w:rPr>
                <w:rFonts w:ascii="Calibri" w:eastAsia="Calibri" w:hAnsi="Calibri" w:cs="Calibri"/>
                <w:color w:val="000000"/>
                <w:sz w:val="16"/>
                <w:szCs w:val="16"/>
              </w:rPr>
              <w:t xml:space="preserve">velocidade de infusão do </w:t>
            </w:r>
            <w:proofErr w:type="spellStart"/>
            <w:r w:rsidRPr="00C97850">
              <w:rPr>
                <w:rFonts w:ascii="Calibri" w:eastAsia="Calibri" w:hAnsi="Calibri" w:cs="Calibri"/>
                <w:color w:val="000000"/>
                <w:sz w:val="16"/>
                <w:szCs w:val="16"/>
              </w:rPr>
              <w:t>Bolus</w:t>
            </w:r>
            <w:proofErr w:type="spellEnd"/>
            <w:r w:rsidRPr="00C97850">
              <w:rPr>
                <w:rFonts w:ascii="Calibri" w:eastAsia="Calibri" w:hAnsi="Calibri" w:cs="Calibri"/>
                <w:color w:val="000000"/>
                <w:sz w:val="16"/>
                <w:szCs w:val="16"/>
              </w:rPr>
              <w:t xml:space="preserve">; volume de </w:t>
            </w:r>
            <w:proofErr w:type="spellStart"/>
            <w:r w:rsidRPr="00C97850">
              <w:rPr>
                <w:rFonts w:ascii="Calibri" w:eastAsia="Calibri" w:hAnsi="Calibri" w:cs="Calibri"/>
                <w:color w:val="000000"/>
                <w:sz w:val="16"/>
                <w:szCs w:val="16"/>
              </w:rPr>
              <w:t>Bolus</w:t>
            </w:r>
            <w:proofErr w:type="spellEnd"/>
            <w:r w:rsidRPr="00C97850">
              <w:rPr>
                <w:rFonts w:ascii="Calibri" w:eastAsia="Calibri" w:hAnsi="Calibri" w:cs="Calibri"/>
                <w:color w:val="000000"/>
                <w:sz w:val="16"/>
                <w:szCs w:val="16"/>
              </w:rPr>
              <w:t>.</w:t>
            </w:r>
            <w:r w:rsidRPr="00C97850">
              <w:rPr>
                <w:rFonts w:ascii="Calibri" w:hAnsi="Calibri" w:cs="Calibri"/>
                <w:color w:val="000000"/>
                <w:sz w:val="16"/>
                <w:szCs w:val="16"/>
              </w:rPr>
              <w:t xml:space="preserve"> </w:t>
            </w:r>
          </w:p>
        </w:tc>
        <w:tc>
          <w:tcPr>
            <w:tcW w:w="1134" w:type="dxa"/>
            <w:tcBorders>
              <w:top w:val="single" w:sz="4" w:space="0" w:color="auto"/>
              <w:right w:val="single" w:sz="4" w:space="0" w:color="auto"/>
            </w:tcBorders>
            <w:vAlign w:val="center"/>
          </w:tcPr>
          <w:p w:rsidR="009D7664" w:rsidRPr="00C97850" w:rsidRDefault="009D7664" w:rsidP="000D69E9">
            <w:pPr>
              <w:ind w:right="34"/>
              <w:rPr>
                <w:rFonts w:ascii="Calibri" w:hAnsi="Calibri" w:cs="Calibri"/>
                <w:color w:val="000000"/>
                <w:sz w:val="16"/>
                <w:szCs w:val="16"/>
              </w:rPr>
            </w:pPr>
            <w:r w:rsidRPr="00C97850">
              <w:rPr>
                <w:rFonts w:ascii="Calibri" w:hAnsi="Calibri" w:cs="Calibri"/>
                <w:color w:val="000000"/>
                <w:sz w:val="16"/>
                <w:szCs w:val="16"/>
              </w:rPr>
              <w:t>-</w:t>
            </w:r>
          </w:p>
        </w:tc>
        <w:tc>
          <w:tcPr>
            <w:tcW w:w="1275" w:type="dxa"/>
            <w:tcBorders>
              <w:left w:val="single" w:sz="4" w:space="0" w:color="auto"/>
              <w:right w:val="single" w:sz="4" w:space="0" w:color="auto"/>
            </w:tcBorders>
            <w:vAlign w:val="center"/>
          </w:tcPr>
          <w:p w:rsidR="009D7664" w:rsidRPr="00C97850" w:rsidRDefault="009D7664" w:rsidP="000D69E9">
            <w:pPr>
              <w:ind w:right="34"/>
              <w:jc w:val="center"/>
              <w:rPr>
                <w:rFonts w:ascii="Calibri" w:hAnsi="Calibri" w:cs="Calibri"/>
                <w:color w:val="000000"/>
                <w:sz w:val="16"/>
                <w:szCs w:val="16"/>
              </w:rPr>
            </w:pPr>
            <w:r w:rsidRPr="00C97850">
              <w:rPr>
                <w:rFonts w:ascii="Calibri" w:hAnsi="Calibri" w:cs="Calibri"/>
                <w:color w:val="000000"/>
                <w:sz w:val="16"/>
                <w:szCs w:val="16"/>
              </w:rPr>
              <w:t>01</w:t>
            </w:r>
          </w:p>
        </w:tc>
        <w:tc>
          <w:tcPr>
            <w:tcW w:w="1276" w:type="dxa"/>
            <w:tcBorders>
              <w:left w:val="single" w:sz="4" w:space="0" w:color="auto"/>
            </w:tcBorders>
            <w:vAlign w:val="center"/>
          </w:tcPr>
          <w:p w:rsidR="009D7664" w:rsidRPr="00C97850" w:rsidRDefault="009D7664" w:rsidP="000D69E9">
            <w:pPr>
              <w:ind w:right="34"/>
              <w:jc w:val="center"/>
              <w:rPr>
                <w:rFonts w:ascii="Calibri" w:hAnsi="Calibri" w:cs="Calibri"/>
                <w:color w:val="000000"/>
                <w:sz w:val="16"/>
                <w:szCs w:val="16"/>
              </w:rPr>
            </w:pPr>
            <w:r w:rsidRPr="00C97850">
              <w:rPr>
                <w:rFonts w:ascii="Calibri" w:hAnsi="Calibri" w:cs="Calibri"/>
                <w:color w:val="000000"/>
                <w:sz w:val="16"/>
                <w:szCs w:val="16"/>
              </w:rPr>
              <w:t>06</w:t>
            </w:r>
          </w:p>
        </w:tc>
        <w:tc>
          <w:tcPr>
            <w:tcW w:w="1276" w:type="dxa"/>
            <w:vAlign w:val="center"/>
          </w:tcPr>
          <w:p w:rsidR="009D7664" w:rsidRPr="00C97850" w:rsidRDefault="009D7664" w:rsidP="000D69E9">
            <w:pPr>
              <w:ind w:right="34"/>
              <w:jc w:val="center"/>
              <w:rPr>
                <w:rFonts w:ascii="Calibri" w:hAnsi="Calibri" w:cs="Calibri"/>
                <w:color w:val="000000"/>
                <w:sz w:val="16"/>
                <w:szCs w:val="16"/>
              </w:rPr>
            </w:pPr>
            <w:r w:rsidRPr="00C97850">
              <w:rPr>
                <w:rFonts w:ascii="Calibri" w:hAnsi="Calibri" w:cs="Calibri"/>
                <w:color w:val="000000"/>
                <w:sz w:val="16"/>
                <w:szCs w:val="16"/>
              </w:rPr>
              <w:t>10</w:t>
            </w:r>
          </w:p>
        </w:tc>
        <w:tc>
          <w:tcPr>
            <w:tcW w:w="1276" w:type="dxa"/>
            <w:vAlign w:val="center"/>
          </w:tcPr>
          <w:p w:rsidR="009D7664" w:rsidRPr="00C97850" w:rsidRDefault="009D7664" w:rsidP="000D69E9">
            <w:pPr>
              <w:ind w:right="34"/>
              <w:jc w:val="center"/>
              <w:rPr>
                <w:rFonts w:ascii="Calibri" w:hAnsi="Calibri" w:cs="Calibri"/>
                <w:color w:val="000000"/>
                <w:sz w:val="16"/>
                <w:szCs w:val="16"/>
              </w:rPr>
            </w:pPr>
            <w:r w:rsidRPr="00C97850">
              <w:rPr>
                <w:rFonts w:ascii="Calibri" w:hAnsi="Calibri" w:cs="Calibri"/>
                <w:color w:val="000000"/>
                <w:sz w:val="16"/>
                <w:szCs w:val="16"/>
              </w:rPr>
              <w:t>10</w:t>
            </w:r>
          </w:p>
        </w:tc>
        <w:tc>
          <w:tcPr>
            <w:tcW w:w="1134" w:type="dxa"/>
            <w:vAlign w:val="center"/>
          </w:tcPr>
          <w:p w:rsidR="009D7664" w:rsidRPr="00C97850" w:rsidRDefault="009D7664" w:rsidP="000D69E9">
            <w:pPr>
              <w:ind w:right="34"/>
              <w:jc w:val="center"/>
              <w:rPr>
                <w:rFonts w:ascii="Calibri" w:hAnsi="Calibri" w:cs="Calibri"/>
                <w:color w:val="000000"/>
                <w:sz w:val="16"/>
                <w:szCs w:val="16"/>
              </w:rPr>
            </w:pPr>
            <w:r w:rsidRPr="00C97850">
              <w:rPr>
                <w:rFonts w:ascii="Calibri" w:hAnsi="Calibri" w:cs="Calibri"/>
                <w:color w:val="000000"/>
                <w:sz w:val="16"/>
                <w:szCs w:val="16"/>
              </w:rPr>
              <w:t>60</w:t>
            </w:r>
          </w:p>
        </w:tc>
      </w:tr>
      <w:tr w:rsidR="009D7664" w:rsidRPr="00C97850" w:rsidTr="009D7664">
        <w:trPr>
          <w:trHeight w:val="585"/>
        </w:trPr>
        <w:tc>
          <w:tcPr>
            <w:tcW w:w="675" w:type="dxa"/>
            <w:vMerge w:val="restart"/>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t>10</w:t>
            </w:r>
          </w:p>
        </w:tc>
        <w:tc>
          <w:tcPr>
            <w:tcW w:w="3261" w:type="dxa"/>
            <w:vMerge w:val="restart"/>
          </w:tcPr>
          <w:p w:rsidR="009D7664" w:rsidRPr="00C97850" w:rsidRDefault="009D7664" w:rsidP="000D69E9">
            <w:pPr>
              <w:rPr>
                <w:rFonts w:ascii="Calibri" w:hAnsi="Calibri" w:cs="Calibri"/>
                <w:color w:val="000000"/>
                <w:sz w:val="16"/>
                <w:szCs w:val="16"/>
              </w:rPr>
            </w:pPr>
            <w:proofErr w:type="spellStart"/>
            <w:r w:rsidRPr="00C97850">
              <w:rPr>
                <w:rFonts w:ascii="Calibri" w:hAnsi="Calibri" w:cs="Calibri"/>
                <w:color w:val="000000"/>
                <w:sz w:val="16"/>
                <w:szCs w:val="16"/>
              </w:rPr>
              <w:t>Desfribilador</w:t>
            </w:r>
            <w:proofErr w:type="spellEnd"/>
          </w:p>
          <w:p w:rsidR="009D7664" w:rsidRPr="00C97850" w:rsidRDefault="009D7664" w:rsidP="000D69E9">
            <w:pPr>
              <w:rPr>
                <w:rFonts w:ascii="Calibri" w:hAnsi="Calibri"/>
                <w:color w:val="000000"/>
                <w:sz w:val="16"/>
                <w:szCs w:val="16"/>
              </w:rPr>
            </w:pPr>
            <w:r w:rsidRPr="00C97850">
              <w:rPr>
                <w:rFonts w:ascii="Calibri" w:hAnsi="Calibri" w:cs="Calibri"/>
                <w:color w:val="000000"/>
                <w:sz w:val="16"/>
                <w:szCs w:val="16"/>
              </w:rPr>
              <w:t>Portátil e de fácil operação possuindo a seleção de energia de desfibrilação, com indicação luminosa, escala para desfibrilação interna e externa, adulto e infantil, teste de funcionamento de pás,</w:t>
            </w:r>
          </w:p>
        </w:tc>
        <w:tc>
          <w:tcPr>
            <w:tcW w:w="1134" w:type="dxa"/>
            <w:tcBorders>
              <w:bottom w:val="single" w:sz="4" w:space="0" w:color="auto"/>
            </w:tcBorders>
            <w:vAlign w:val="center"/>
          </w:tcPr>
          <w:p w:rsidR="009D7664" w:rsidRPr="00C97850" w:rsidRDefault="009D7664" w:rsidP="000D69E9">
            <w:pPr>
              <w:rPr>
                <w:rFonts w:ascii="Calibri" w:hAnsi="Calibri"/>
                <w:bCs/>
                <w:color w:val="000000"/>
                <w:sz w:val="16"/>
                <w:szCs w:val="16"/>
              </w:rPr>
            </w:pPr>
            <w:r w:rsidRPr="00C97850">
              <w:rPr>
                <w:rFonts w:ascii="Calibri" w:hAnsi="Calibri"/>
                <w:bCs/>
                <w:color w:val="000000"/>
                <w:sz w:val="16"/>
                <w:szCs w:val="16"/>
              </w:rPr>
              <w:t>3 escalas de energia</w:t>
            </w:r>
          </w:p>
        </w:tc>
        <w:tc>
          <w:tcPr>
            <w:tcW w:w="1275" w:type="dxa"/>
            <w:tcBorders>
              <w:bottom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tcBorders>
              <w:bottom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tcBorders>
              <w:bottom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276" w:type="dxa"/>
            <w:tcBorders>
              <w:bottom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134" w:type="dxa"/>
            <w:tcBorders>
              <w:bottom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r>
      <w:tr w:rsidR="009D7664" w:rsidRPr="00C97850" w:rsidTr="009D7664">
        <w:trPr>
          <w:trHeight w:val="572"/>
        </w:trPr>
        <w:tc>
          <w:tcPr>
            <w:tcW w:w="675" w:type="dxa"/>
            <w:vMerge/>
          </w:tcPr>
          <w:p w:rsidR="009D7664" w:rsidRPr="00C97850" w:rsidRDefault="009D7664" w:rsidP="000D69E9">
            <w:pPr>
              <w:jc w:val="center"/>
              <w:rPr>
                <w:rFonts w:ascii="Calibri" w:hAnsi="Calibri"/>
                <w:bCs/>
                <w:i/>
                <w:iCs/>
                <w:color w:val="000000"/>
                <w:sz w:val="16"/>
                <w:szCs w:val="16"/>
              </w:rPr>
            </w:pPr>
          </w:p>
        </w:tc>
        <w:tc>
          <w:tcPr>
            <w:tcW w:w="3261" w:type="dxa"/>
            <w:vMerge/>
          </w:tcPr>
          <w:p w:rsidR="009D7664" w:rsidRPr="00C97850" w:rsidRDefault="009D7664" w:rsidP="000D69E9">
            <w:pPr>
              <w:rPr>
                <w:rFonts w:ascii="Calibri" w:hAnsi="Calibri" w:cs="Calibri"/>
                <w:color w:val="000000"/>
                <w:sz w:val="16"/>
                <w:szCs w:val="16"/>
              </w:rPr>
            </w:pPr>
          </w:p>
        </w:tc>
        <w:tc>
          <w:tcPr>
            <w:tcW w:w="1134" w:type="dxa"/>
            <w:tcBorders>
              <w:top w:val="single" w:sz="4" w:space="0" w:color="auto"/>
            </w:tcBorders>
            <w:vAlign w:val="center"/>
          </w:tcPr>
          <w:p w:rsidR="009D7664" w:rsidRPr="00C97850" w:rsidRDefault="009D7664" w:rsidP="000D69E9">
            <w:pPr>
              <w:rPr>
                <w:rFonts w:ascii="Calibri" w:hAnsi="Calibri"/>
                <w:bCs/>
                <w:color w:val="000000"/>
                <w:sz w:val="16"/>
                <w:szCs w:val="16"/>
              </w:rPr>
            </w:pPr>
            <w:r w:rsidRPr="00C97850">
              <w:rPr>
                <w:rFonts w:ascii="Calibri" w:hAnsi="Calibri"/>
                <w:bCs/>
                <w:color w:val="000000"/>
                <w:sz w:val="16"/>
                <w:szCs w:val="16"/>
              </w:rPr>
              <w:t>12 escalas de energia</w:t>
            </w:r>
          </w:p>
        </w:tc>
        <w:tc>
          <w:tcPr>
            <w:tcW w:w="1275" w:type="dxa"/>
            <w:tcBorders>
              <w:top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tcBorders>
              <w:top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tcBorders>
              <w:top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tcBorders>
              <w:top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tcBorders>
              <w:top w:val="single" w:sz="4" w:space="0" w:color="auto"/>
            </w:tcBorders>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2734"/>
        </w:trPr>
        <w:tc>
          <w:tcPr>
            <w:tcW w:w="675" w:type="dxa"/>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t>11</w:t>
            </w:r>
          </w:p>
        </w:tc>
        <w:tc>
          <w:tcPr>
            <w:tcW w:w="3261" w:type="dxa"/>
            <w:vAlign w:val="center"/>
          </w:tcPr>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Doppler portátil</w:t>
            </w:r>
          </w:p>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 xml:space="preserve">O ultrassom portátil possuindo Harmônica de Subtração de pulso, </w:t>
            </w:r>
            <w:proofErr w:type="spellStart"/>
            <w:r w:rsidRPr="00C97850">
              <w:rPr>
                <w:rFonts w:ascii="Calibri" w:hAnsi="Calibri" w:cs="Calibri"/>
                <w:color w:val="000000"/>
                <w:sz w:val="16"/>
                <w:szCs w:val="16"/>
              </w:rPr>
              <w:t>ApliPure</w:t>
            </w:r>
            <w:proofErr w:type="spellEnd"/>
            <w:r w:rsidRPr="00C97850">
              <w:rPr>
                <w:rFonts w:ascii="Calibri" w:hAnsi="Calibri" w:cs="Calibri"/>
                <w:color w:val="000000"/>
                <w:sz w:val="16"/>
                <w:szCs w:val="16"/>
              </w:rPr>
              <w:t xml:space="preserve"> e </w:t>
            </w:r>
            <w:proofErr w:type="spellStart"/>
            <w:r w:rsidRPr="00C97850">
              <w:rPr>
                <w:rFonts w:ascii="Calibri" w:hAnsi="Calibri" w:cs="Calibri"/>
                <w:color w:val="000000"/>
                <w:sz w:val="16"/>
                <w:szCs w:val="16"/>
              </w:rPr>
              <w:t>Trapezoid</w:t>
            </w:r>
            <w:proofErr w:type="spellEnd"/>
            <w:r w:rsidRPr="00C97850">
              <w:rPr>
                <w:rFonts w:ascii="Calibri" w:hAnsi="Calibri" w:cs="Calibri"/>
                <w:color w:val="000000"/>
                <w:sz w:val="16"/>
                <w:szCs w:val="16"/>
              </w:rPr>
              <w:t>, possuindo modo Doppler Colorido, devendo  otimizar automaticamente a imagem nos modos 2D e Doppler Espectral. Possuindo alta capacidade de armazenamento, onde as imagens podem ser arquivadas em forma de pequenos vídeos clipes ou imagens estáticas, podendo também ser exportadas em formato PC. Totalmente compatível com o protocolo de comunicação entre equipamentos médicos (DICOM) e uma das únicas empresas do mercado a atender o padrão internacional IHE.</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118"/>
        </w:trPr>
        <w:tc>
          <w:tcPr>
            <w:tcW w:w="675" w:type="dxa"/>
            <w:vMerge w:val="restart"/>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t>12</w:t>
            </w:r>
          </w:p>
        </w:tc>
        <w:tc>
          <w:tcPr>
            <w:tcW w:w="3261" w:type="dxa"/>
            <w:vMerge w:val="restart"/>
          </w:tcPr>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 xml:space="preserve">Equipamento de </w:t>
            </w:r>
            <w:proofErr w:type="spellStart"/>
            <w:r w:rsidRPr="00C97850">
              <w:rPr>
                <w:rFonts w:ascii="Calibri" w:hAnsi="Calibri" w:cs="Calibri"/>
                <w:color w:val="000000"/>
                <w:sz w:val="16"/>
                <w:szCs w:val="16"/>
              </w:rPr>
              <w:t>fluoroscopia</w:t>
            </w:r>
            <w:proofErr w:type="spellEnd"/>
            <w:r w:rsidRPr="00C97850">
              <w:rPr>
                <w:rFonts w:ascii="Calibri" w:hAnsi="Calibri" w:cs="Calibri"/>
                <w:color w:val="000000"/>
                <w:sz w:val="16"/>
                <w:szCs w:val="16"/>
              </w:rPr>
              <w:t xml:space="preserve"> em arco cirúrgico ou similar</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Unidade de radiodiagnóstico móvel com</w:t>
            </w:r>
          </w:p>
          <w:p w:rsidR="009D7664" w:rsidRPr="00C97850" w:rsidRDefault="009D7664" w:rsidP="000D69E9">
            <w:pPr>
              <w:rPr>
                <w:rFonts w:ascii="Calibri" w:eastAsia="Calibri" w:hAnsi="Calibri" w:cs="Calibri"/>
                <w:color w:val="000000"/>
                <w:sz w:val="16"/>
                <w:szCs w:val="16"/>
              </w:rPr>
            </w:pPr>
            <w:proofErr w:type="spellStart"/>
            <w:r w:rsidRPr="00C97850">
              <w:rPr>
                <w:rFonts w:ascii="Calibri" w:eastAsia="Calibri" w:hAnsi="Calibri" w:cs="Calibri"/>
                <w:color w:val="000000"/>
                <w:sz w:val="16"/>
                <w:szCs w:val="16"/>
              </w:rPr>
              <w:t>Fluoroscopia</w:t>
            </w:r>
            <w:proofErr w:type="spellEnd"/>
            <w:r w:rsidRPr="00C97850">
              <w:rPr>
                <w:rFonts w:ascii="Calibri" w:eastAsia="Calibri" w:hAnsi="Calibri" w:cs="Calibri"/>
                <w:color w:val="000000"/>
                <w:sz w:val="16"/>
                <w:szCs w:val="16"/>
              </w:rPr>
              <w:t>, Tubo do raio-x</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 xml:space="preserve">Ânodo Giratório , Capacidade armazenamento térmico do ânodo Foco do ânodo  Foco(s) Fino,  </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 xml:space="preserve">Gerador de raio-x Para radiografia digital, </w:t>
            </w:r>
            <w:proofErr w:type="spellStart"/>
            <w:r w:rsidRPr="00C97850">
              <w:rPr>
                <w:rFonts w:ascii="Calibri" w:eastAsia="Calibri" w:hAnsi="Calibri" w:cs="Calibri"/>
                <w:color w:val="000000"/>
                <w:sz w:val="16"/>
                <w:szCs w:val="16"/>
              </w:rPr>
              <w:t>fluoroscopia</w:t>
            </w:r>
            <w:proofErr w:type="spellEnd"/>
            <w:r w:rsidRPr="00C97850">
              <w:rPr>
                <w:rFonts w:ascii="Calibri" w:eastAsia="Calibri" w:hAnsi="Calibri" w:cs="Calibri"/>
                <w:color w:val="000000"/>
                <w:sz w:val="16"/>
                <w:szCs w:val="16"/>
              </w:rPr>
              <w:t xml:space="preserve"> pulsada e contínua Tipo </w:t>
            </w:r>
            <w:proofErr w:type="spellStart"/>
            <w:r w:rsidRPr="00C97850">
              <w:rPr>
                <w:rFonts w:ascii="Calibri" w:eastAsia="Calibri" w:hAnsi="Calibri" w:cs="Calibri"/>
                <w:color w:val="000000"/>
                <w:sz w:val="16"/>
                <w:szCs w:val="16"/>
              </w:rPr>
              <w:t>Microprocessado</w:t>
            </w:r>
            <w:proofErr w:type="spellEnd"/>
            <w:r w:rsidRPr="00C97850">
              <w:rPr>
                <w:rFonts w:ascii="Calibri" w:eastAsia="Calibri" w:hAnsi="Calibri" w:cs="Calibri"/>
                <w:color w:val="000000"/>
                <w:sz w:val="16"/>
                <w:szCs w:val="16"/>
              </w:rPr>
              <w:t>, alta-freqüência</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RADIOGRAFIA, FLUOROSCOPIA PULSADA, FLUOROSCOPIA CONTÍNUA</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Colimador Ajuste automático e manual sem a necessidade de emissão de feixe de radiação; circular tipo íris Arco em "C"</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Configuração Sistema de freios.</w:t>
            </w:r>
          </w:p>
          <w:p w:rsidR="009D7664" w:rsidRPr="00C97850" w:rsidRDefault="009D7664" w:rsidP="000D69E9">
            <w:pPr>
              <w:rPr>
                <w:rFonts w:ascii="Calibri" w:hAnsi="Calibri" w:cs="Calibri"/>
                <w:color w:val="000000"/>
                <w:sz w:val="16"/>
                <w:szCs w:val="16"/>
              </w:rPr>
            </w:pPr>
            <w:r w:rsidRPr="00C97850">
              <w:rPr>
                <w:rFonts w:ascii="Calibri" w:eastAsia="Calibri" w:hAnsi="Calibri" w:cs="Calibri"/>
                <w:color w:val="000000"/>
                <w:sz w:val="16"/>
                <w:szCs w:val="16"/>
              </w:rPr>
              <w:t xml:space="preserve">Sistema de imagens Captação Câmera CCD, </w:t>
            </w:r>
            <w:r w:rsidRPr="00C97850">
              <w:rPr>
                <w:rFonts w:ascii="Calibri" w:eastAsia="Calibri" w:hAnsi="Calibri" w:cs="Calibri"/>
                <w:color w:val="000000"/>
                <w:sz w:val="16"/>
                <w:szCs w:val="16"/>
              </w:rPr>
              <w:lastRenderedPageBreak/>
              <w:t xml:space="preserve">retenção da última imagem </w:t>
            </w:r>
            <w:proofErr w:type="spellStart"/>
            <w:r w:rsidRPr="00C97850">
              <w:rPr>
                <w:rFonts w:ascii="Calibri" w:eastAsia="Calibri" w:hAnsi="Calibri" w:cs="Calibri"/>
                <w:color w:val="000000"/>
                <w:sz w:val="16"/>
                <w:szCs w:val="16"/>
              </w:rPr>
              <w:t>fluoroscópica</w:t>
            </w:r>
            <w:proofErr w:type="spellEnd"/>
            <w:r w:rsidRPr="00C97850">
              <w:rPr>
                <w:rFonts w:ascii="Calibri" w:eastAsia="Calibri" w:hAnsi="Calibri" w:cs="Calibri"/>
                <w:color w:val="000000"/>
                <w:sz w:val="16"/>
                <w:szCs w:val="16"/>
              </w:rPr>
              <w:t xml:space="preserve"> Correção de orientação estáticas e dinâmicas</w:t>
            </w:r>
          </w:p>
        </w:tc>
        <w:tc>
          <w:tcPr>
            <w:tcW w:w="1134" w:type="dxa"/>
            <w:vAlign w:val="center"/>
          </w:tcPr>
          <w:p w:rsidR="009D7664" w:rsidRPr="00C97850" w:rsidRDefault="009D7664" w:rsidP="000D69E9">
            <w:pPr>
              <w:rPr>
                <w:rFonts w:ascii="Calibri" w:hAnsi="Calibri"/>
                <w:color w:val="000000"/>
                <w:sz w:val="16"/>
                <w:szCs w:val="16"/>
              </w:rPr>
            </w:pPr>
            <w:r w:rsidRPr="00C97850">
              <w:rPr>
                <w:rFonts w:ascii="Calibri" w:hAnsi="Calibri"/>
                <w:color w:val="000000"/>
                <w:sz w:val="16"/>
                <w:szCs w:val="16"/>
              </w:rPr>
              <w:lastRenderedPageBreak/>
              <w:t xml:space="preserve">Capacidade de </w:t>
            </w:r>
            <w:proofErr w:type="spellStart"/>
            <w:r w:rsidRPr="00C97850">
              <w:rPr>
                <w:rFonts w:ascii="Calibri" w:hAnsi="Calibri"/>
                <w:color w:val="000000"/>
                <w:sz w:val="16"/>
                <w:szCs w:val="16"/>
              </w:rPr>
              <w:t>aramzenamento</w:t>
            </w:r>
            <w:proofErr w:type="spellEnd"/>
            <w:r w:rsidRPr="00C97850">
              <w:rPr>
                <w:rFonts w:ascii="Calibri" w:hAnsi="Calibri"/>
                <w:color w:val="000000"/>
                <w:sz w:val="16"/>
                <w:szCs w:val="16"/>
              </w:rPr>
              <w:t xml:space="preserve">  80 mil </w:t>
            </w:r>
            <w:proofErr w:type="spellStart"/>
            <w:r w:rsidRPr="00C97850">
              <w:rPr>
                <w:rFonts w:ascii="Calibri" w:hAnsi="Calibri"/>
                <w:color w:val="000000"/>
                <w:sz w:val="16"/>
                <w:szCs w:val="16"/>
              </w:rPr>
              <w:t>HU-termico</w:t>
            </w:r>
            <w:proofErr w:type="spellEnd"/>
            <w:r w:rsidRPr="00C97850">
              <w:rPr>
                <w:rFonts w:ascii="Calibri" w:hAnsi="Calibri"/>
                <w:color w:val="000000"/>
                <w:sz w:val="16"/>
                <w:szCs w:val="16"/>
              </w:rPr>
              <w:t xml:space="preserve"> do ânodo</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r>
      <w:tr w:rsidR="009D7664" w:rsidRPr="00C97850" w:rsidTr="009D7664">
        <w:trPr>
          <w:trHeight w:val="118"/>
        </w:trPr>
        <w:tc>
          <w:tcPr>
            <w:tcW w:w="675" w:type="dxa"/>
            <w:vMerge/>
          </w:tcPr>
          <w:p w:rsidR="009D7664" w:rsidRPr="00C97850" w:rsidRDefault="009D7664" w:rsidP="000D69E9">
            <w:pPr>
              <w:jc w:val="center"/>
              <w:rPr>
                <w:rFonts w:ascii="Calibri" w:hAnsi="Calibri"/>
                <w:bCs/>
                <w:i/>
                <w:iCs/>
                <w:color w:val="000000"/>
                <w:sz w:val="16"/>
                <w:szCs w:val="16"/>
              </w:rPr>
            </w:pPr>
          </w:p>
        </w:tc>
        <w:tc>
          <w:tcPr>
            <w:tcW w:w="3261" w:type="dxa"/>
            <w:vMerge/>
            <w:vAlign w:val="center"/>
          </w:tcPr>
          <w:p w:rsidR="009D7664" w:rsidRPr="00C97850" w:rsidRDefault="009D7664" w:rsidP="000D69E9">
            <w:pPr>
              <w:rPr>
                <w:rFonts w:ascii="Calibri" w:hAnsi="Calibri"/>
                <w:color w:val="000000"/>
                <w:sz w:val="16"/>
                <w:szCs w:val="16"/>
              </w:rPr>
            </w:pPr>
          </w:p>
        </w:tc>
        <w:tc>
          <w:tcPr>
            <w:tcW w:w="1134" w:type="dxa"/>
            <w:vAlign w:val="center"/>
          </w:tcPr>
          <w:p w:rsidR="009D7664" w:rsidRPr="00C97850" w:rsidRDefault="009D7664" w:rsidP="000D69E9">
            <w:pPr>
              <w:rPr>
                <w:rFonts w:ascii="Calibri" w:hAnsi="Calibri"/>
                <w:color w:val="000000"/>
                <w:sz w:val="16"/>
                <w:szCs w:val="16"/>
              </w:rPr>
            </w:pPr>
            <w:r w:rsidRPr="00C97850">
              <w:rPr>
                <w:rFonts w:ascii="Calibri" w:hAnsi="Calibri"/>
                <w:color w:val="000000"/>
                <w:sz w:val="16"/>
                <w:szCs w:val="16"/>
              </w:rPr>
              <w:t xml:space="preserve">Capacidade de </w:t>
            </w:r>
            <w:proofErr w:type="spellStart"/>
            <w:r w:rsidRPr="00C97850">
              <w:rPr>
                <w:rFonts w:ascii="Calibri" w:hAnsi="Calibri"/>
                <w:color w:val="000000"/>
                <w:sz w:val="16"/>
                <w:szCs w:val="16"/>
              </w:rPr>
              <w:t>aramzenamento</w:t>
            </w:r>
            <w:proofErr w:type="spellEnd"/>
            <w:r w:rsidRPr="00C97850">
              <w:rPr>
                <w:rFonts w:ascii="Calibri" w:hAnsi="Calibri"/>
                <w:color w:val="000000"/>
                <w:sz w:val="16"/>
                <w:szCs w:val="16"/>
              </w:rPr>
              <w:t xml:space="preserve">  150 mil </w:t>
            </w:r>
            <w:proofErr w:type="spellStart"/>
            <w:r w:rsidRPr="00C97850">
              <w:rPr>
                <w:rFonts w:ascii="Calibri" w:hAnsi="Calibri"/>
                <w:color w:val="000000"/>
                <w:sz w:val="16"/>
                <w:szCs w:val="16"/>
              </w:rPr>
              <w:t>HU-termico</w:t>
            </w:r>
            <w:proofErr w:type="spellEnd"/>
            <w:r w:rsidRPr="00C97850">
              <w:rPr>
                <w:rFonts w:ascii="Calibri" w:hAnsi="Calibri"/>
                <w:color w:val="000000"/>
                <w:sz w:val="16"/>
                <w:szCs w:val="16"/>
              </w:rPr>
              <w:t xml:space="preserve"> do ânodo</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118"/>
        </w:trPr>
        <w:tc>
          <w:tcPr>
            <w:tcW w:w="675" w:type="dxa"/>
            <w:vMerge w:val="restart"/>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lastRenderedPageBreak/>
              <w:t>13</w:t>
            </w:r>
          </w:p>
        </w:tc>
        <w:tc>
          <w:tcPr>
            <w:tcW w:w="3261" w:type="dxa"/>
            <w:vMerge w:val="restart"/>
          </w:tcPr>
          <w:p w:rsidR="009D7664" w:rsidRPr="00C97850" w:rsidRDefault="009D7664" w:rsidP="000D69E9">
            <w:pPr>
              <w:shd w:val="clear" w:color="auto" w:fill="FFFFFF"/>
              <w:rPr>
                <w:rFonts w:ascii="Calibri" w:hAnsi="Calibri" w:cs="Calibri"/>
                <w:color w:val="000000"/>
                <w:sz w:val="16"/>
                <w:szCs w:val="16"/>
              </w:rPr>
            </w:pPr>
            <w:proofErr w:type="spellStart"/>
            <w:r w:rsidRPr="00C97850">
              <w:rPr>
                <w:rFonts w:ascii="Calibri" w:hAnsi="Calibri" w:cs="Calibri"/>
                <w:color w:val="000000"/>
                <w:sz w:val="16"/>
                <w:szCs w:val="16"/>
              </w:rPr>
              <w:t>Cardioversor</w:t>
            </w:r>
            <w:proofErr w:type="spellEnd"/>
          </w:p>
          <w:p w:rsidR="009D7664" w:rsidRPr="00C97850" w:rsidRDefault="009D7664" w:rsidP="000D69E9">
            <w:pPr>
              <w:shd w:val="clear" w:color="auto" w:fill="FFFFFF"/>
              <w:rPr>
                <w:rFonts w:ascii="Calibri" w:hAnsi="Calibri" w:cs="Calibri"/>
                <w:color w:val="000000"/>
                <w:sz w:val="16"/>
                <w:szCs w:val="16"/>
              </w:rPr>
            </w:pPr>
            <w:r w:rsidRPr="00C97850">
              <w:rPr>
                <w:rFonts w:ascii="Calibri" w:hAnsi="Calibri" w:cs="Calibri"/>
                <w:color w:val="000000"/>
                <w:sz w:val="16"/>
                <w:szCs w:val="16"/>
              </w:rPr>
              <w:t xml:space="preserve">Para aplicações internas e externas, </w:t>
            </w:r>
            <w:proofErr w:type="spellStart"/>
            <w:r w:rsidRPr="00C97850">
              <w:rPr>
                <w:rFonts w:ascii="Calibri" w:hAnsi="Calibri" w:cs="Calibri"/>
                <w:color w:val="000000"/>
                <w:sz w:val="16"/>
                <w:szCs w:val="16"/>
              </w:rPr>
              <w:t>marcapasso</w:t>
            </w:r>
            <w:proofErr w:type="spellEnd"/>
            <w:r w:rsidRPr="00C97850">
              <w:rPr>
                <w:rFonts w:ascii="Calibri" w:hAnsi="Calibri" w:cs="Calibri"/>
                <w:color w:val="000000"/>
                <w:sz w:val="16"/>
                <w:szCs w:val="16"/>
              </w:rPr>
              <w:t xml:space="preserve"> não evasivo, Seletor de energia Com teste de pás e anula carga em tempo;</w:t>
            </w:r>
          </w:p>
        </w:tc>
        <w:tc>
          <w:tcPr>
            <w:tcW w:w="1134" w:type="dxa"/>
            <w:vAlign w:val="center"/>
          </w:tcPr>
          <w:p w:rsidR="009D7664" w:rsidRPr="00C97850" w:rsidRDefault="009D7664" w:rsidP="000D69E9">
            <w:pPr>
              <w:rPr>
                <w:rFonts w:ascii="Calibri" w:hAnsi="Calibri"/>
                <w:color w:val="000000"/>
                <w:sz w:val="16"/>
                <w:szCs w:val="16"/>
              </w:rPr>
            </w:pPr>
            <w:r w:rsidRPr="00C97850">
              <w:rPr>
                <w:rFonts w:ascii="Calibri" w:hAnsi="Calibri"/>
                <w:color w:val="000000"/>
                <w:sz w:val="16"/>
                <w:szCs w:val="16"/>
              </w:rPr>
              <w:t>Energia até 200 J</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r>
      <w:tr w:rsidR="009D7664" w:rsidRPr="00C97850" w:rsidTr="009D7664">
        <w:trPr>
          <w:trHeight w:val="118"/>
        </w:trPr>
        <w:tc>
          <w:tcPr>
            <w:tcW w:w="675" w:type="dxa"/>
            <w:vMerge/>
          </w:tcPr>
          <w:p w:rsidR="009D7664" w:rsidRPr="00C97850" w:rsidRDefault="009D7664" w:rsidP="000D69E9">
            <w:pPr>
              <w:jc w:val="center"/>
              <w:rPr>
                <w:rFonts w:ascii="Calibri" w:hAnsi="Calibri"/>
                <w:bCs/>
                <w:i/>
                <w:iCs/>
                <w:color w:val="000000"/>
                <w:sz w:val="16"/>
                <w:szCs w:val="16"/>
              </w:rPr>
            </w:pPr>
          </w:p>
        </w:tc>
        <w:tc>
          <w:tcPr>
            <w:tcW w:w="3261" w:type="dxa"/>
            <w:vMerge/>
            <w:vAlign w:val="center"/>
          </w:tcPr>
          <w:p w:rsidR="009D7664" w:rsidRPr="00C97850" w:rsidRDefault="009D7664" w:rsidP="000D69E9">
            <w:pPr>
              <w:rPr>
                <w:rFonts w:ascii="Calibri" w:hAnsi="Calibri"/>
                <w:color w:val="000000"/>
                <w:sz w:val="16"/>
                <w:szCs w:val="16"/>
              </w:rPr>
            </w:pPr>
          </w:p>
        </w:tc>
        <w:tc>
          <w:tcPr>
            <w:tcW w:w="1134" w:type="dxa"/>
            <w:vAlign w:val="center"/>
          </w:tcPr>
          <w:p w:rsidR="009D7664" w:rsidRPr="00C97850" w:rsidRDefault="009D7664" w:rsidP="000D69E9">
            <w:pPr>
              <w:rPr>
                <w:rFonts w:ascii="Calibri" w:hAnsi="Calibri"/>
                <w:bCs/>
                <w:color w:val="000000"/>
                <w:sz w:val="16"/>
                <w:szCs w:val="16"/>
              </w:rPr>
            </w:pPr>
            <w:r w:rsidRPr="00C97850">
              <w:rPr>
                <w:rFonts w:ascii="Calibri" w:hAnsi="Calibri"/>
                <w:bCs/>
                <w:color w:val="000000"/>
                <w:sz w:val="16"/>
                <w:szCs w:val="16"/>
              </w:rPr>
              <w:t>Energia até 360 J</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5078"/>
        </w:trPr>
        <w:tc>
          <w:tcPr>
            <w:tcW w:w="675" w:type="dxa"/>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t>14</w:t>
            </w:r>
          </w:p>
        </w:tc>
        <w:tc>
          <w:tcPr>
            <w:tcW w:w="3261" w:type="dxa"/>
          </w:tcPr>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 xml:space="preserve">Sistema de </w:t>
            </w:r>
            <w:proofErr w:type="spellStart"/>
            <w:r w:rsidRPr="00C97850">
              <w:rPr>
                <w:rFonts w:ascii="Calibri" w:hAnsi="Calibri" w:cs="Calibri"/>
                <w:color w:val="000000"/>
                <w:sz w:val="16"/>
                <w:szCs w:val="16"/>
              </w:rPr>
              <w:t>monitorização</w:t>
            </w:r>
            <w:proofErr w:type="spellEnd"/>
            <w:r w:rsidRPr="00C97850">
              <w:rPr>
                <w:rFonts w:ascii="Calibri" w:hAnsi="Calibri" w:cs="Calibri"/>
                <w:color w:val="000000"/>
                <w:sz w:val="16"/>
                <w:szCs w:val="16"/>
              </w:rPr>
              <w:t xml:space="preserve"> de eletrocardiogramas periféricos e intracardíacos de, no mínimo 18 </w:t>
            </w:r>
          </w:p>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 xml:space="preserve">canais simultâneos e, opcionalmente, com sistema de mapeamento eletroanatômico. </w:t>
            </w:r>
          </w:p>
          <w:p w:rsidR="009D7664" w:rsidRPr="00C97850" w:rsidRDefault="009D7664" w:rsidP="000D69E9">
            <w:pPr>
              <w:rPr>
                <w:rFonts w:ascii="Calibri" w:hAnsi="Calibri" w:cs="Calibri"/>
                <w:color w:val="000000"/>
                <w:sz w:val="16"/>
                <w:szCs w:val="16"/>
              </w:rPr>
            </w:pPr>
            <w:r w:rsidRPr="00C97850">
              <w:rPr>
                <w:rFonts w:ascii="Calibri" w:hAnsi="Calibri" w:cs="Calibri"/>
                <w:bCs/>
                <w:color w:val="000000"/>
                <w:sz w:val="16"/>
                <w:szCs w:val="16"/>
              </w:rPr>
              <w:t>Detecção da onda "R", por software inteligente</w:t>
            </w:r>
            <w:r w:rsidRPr="00C97850">
              <w:rPr>
                <w:rFonts w:ascii="Calibri" w:hAnsi="Calibri" w:cs="Calibri"/>
                <w:bCs/>
                <w:color w:val="000000"/>
                <w:sz w:val="16"/>
                <w:szCs w:val="16"/>
              </w:rPr>
              <w:br/>
              <w:t xml:space="preserve">Reconhecimento e validação do pulso de marco-passo, Congelamento do sinal durante o alarme </w:t>
            </w:r>
            <w:r w:rsidRPr="00C97850">
              <w:rPr>
                <w:rFonts w:ascii="Calibri" w:hAnsi="Calibri" w:cs="Calibri"/>
                <w:bCs/>
                <w:color w:val="000000"/>
                <w:sz w:val="16"/>
                <w:szCs w:val="16"/>
              </w:rPr>
              <w:br/>
              <w:t>Permite interligação com eletrocardiógrafo e desfibrilador.  Precisão: 1BPM ou 2% (qual for o maior)</w:t>
            </w:r>
            <w:r w:rsidRPr="00C97850">
              <w:rPr>
                <w:rFonts w:ascii="Calibri" w:hAnsi="Calibri" w:cs="Calibri"/>
                <w:bCs/>
                <w:color w:val="000000"/>
                <w:sz w:val="16"/>
                <w:szCs w:val="16"/>
              </w:rPr>
              <w:br/>
              <w:t>Filtro OFF: 0,05Hz a 100Hz</w:t>
            </w:r>
            <w:r w:rsidRPr="00C97850">
              <w:rPr>
                <w:rFonts w:ascii="Calibri" w:hAnsi="Calibri" w:cs="Calibri"/>
                <w:bCs/>
                <w:color w:val="000000"/>
                <w:sz w:val="16"/>
                <w:szCs w:val="16"/>
              </w:rPr>
              <w:br/>
              <w:t>Sensibilidade: 0,5 - 1 - 2 - 4mv/cm</w:t>
            </w:r>
            <w:r w:rsidRPr="00C97850">
              <w:rPr>
                <w:rFonts w:ascii="Calibri" w:hAnsi="Calibri" w:cs="Calibri"/>
                <w:bCs/>
                <w:color w:val="000000"/>
                <w:sz w:val="16"/>
                <w:szCs w:val="16"/>
              </w:rPr>
              <w:br/>
              <w:t>Detecção de eletrodo solto: sim e com indicação no display)  Congelamento das formas de onda de ECG e SpO2 Ajuste de ganho de ½, 1 2 e 4mv/cm</w:t>
            </w:r>
            <w:r w:rsidRPr="00C97850">
              <w:rPr>
                <w:rFonts w:ascii="Calibri" w:hAnsi="Calibri" w:cs="Calibri"/>
                <w:bCs/>
                <w:color w:val="000000"/>
                <w:sz w:val="16"/>
                <w:szCs w:val="16"/>
              </w:rPr>
              <w:br/>
              <w:t>Controle digital do volume do bip de pulso e alarmes</w:t>
            </w:r>
            <w:r w:rsidRPr="00C97850">
              <w:rPr>
                <w:rFonts w:ascii="Calibri" w:hAnsi="Calibri" w:cs="Calibri"/>
                <w:bCs/>
                <w:color w:val="000000"/>
                <w:sz w:val="16"/>
                <w:szCs w:val="16"/>
              </w:rPr>
              <w:br/>
              <w:t>Ajuste de velocidade de traçado para 25 ou 50mm/s Desligamento automático no caso de limite mínimo</w:t>
            </w:r>
            <w:r w:rsidRPr="00C97850">
              <w:rPr>
                <w:rStyle w:val="apple-converted-space"/>
                <w:rFonts w:ascii="Calibri" w:hAnsi="Calibri" w:cs="Calibri"/>
                <w:bCs/>
                <w:color w:val="000000"/>
                <w:sz w:val="16"/>
                <w:szCs w:val="16"/>
              </w:rPr>
              <w:t> </w:t>
            </w:r>
            <w:r w:rsidRPr="00C97850">
              <w:rPr>
                <w:rFonts w:ascii="Calibri" w:hAnsi="Calibri" w:cs="Calibri"/>
                <w:bCs/>
                <w:color w:val="000000"/>
                <w:sz w:val="16"/>
                <w:szCs w:val="16"/>
              </w:rPr>
              <w:br/>
              <w:t>de carga da bateria.</w:t>
            </w:r>
            <w:r w:rsidRPr="00C97850">
              <w:rPr>
                <w:rStyle w:val="apple-converted-space"/>
                <w:rFonts w:ascii="Calibri" w:hAnsi="Calibri" w:cs="Calibri"/>
                <w:bCs/>
                <w:color w:val="000000"/>
                <w:sz w:val="16"/>
                <w:szCs w:val="16"/>
              </w:rPr>
              <w:t xml:space="preserve">  </w:t>
            </w:r>
            <w:r w:rsidRPr="00C97850">
              <w:rPr>
                <w:rFonts w:ascii="Calibri" w:hAnsi="Calibri" w:cs="Calibri"/>
                <w:bCs/>
                <w:color w:val="000000"/>
                <w:sz w:val="16"/>
                <w:szCs w:val="16"/>
              </w:rPr>
              <w:t>Traçado duplo (ECG e SpO2).</w:t>
            </w:r>
          </w:p>
        </w:tc>
        <w:tc>
          <w:tcPr>
            <w:tcW w:w="1134" w:type="dxa"/>
            <w:vAlign w:val="center"/>
          </w:tcPr>
          <w:p w:rsidR="009D7664" w:rsidRPr="00C97850" w:rsidRDefault="009D7664" w:rsidP="000D69E9">
            <w:pPr>
              <w:rPr>
                <w:rFonts w:ascii="Calibri" w:hAnsi="Calibri"/>
                <w:color w:val="000000"/>
                <w:sz w:val="16"/>
                <w:szCs w:val="16"/>
              </w:rPr>
            </w:pPr>
            <w:r w:rsidRPr="00C97850">
              <w:rPr>
                <w:rFonts w:ascii="Calibri" w:hAnsi="Calibri"/>
                <w:color w:val="000000"/>
                <w:sz w:val="16"/>
                <w:szCs w:val="16"/>
              </w:rPr>
              <w:t>-</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903"/>
        </w:trPr>
        <w:tc>
          <w:tcPr>
            <w:tcW w:w="675" w:type="dxa"/>
            <w:vMerge w:val="restart"/>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t>15</w:t>
            </w:r>
          </w:p>
        </w:tc>
        <w:tc>
          <w:tcPr>
            <w:tcW w:w="3261" w:type="dxa"/>
            <w:vMerge w:val="restart"/>
          </w:tcPr>
          <w:p w:rsidR="009D7664" w:rsidRPr="00C97850" w:rsidRDefault="009D7664" w:rsidP="000D69E9">
            <w:pPr>
              <w:rPr>
                <w:rFonts w:ascii="Calibri" w:hAnsi="Calibri"/>
                <w:color w:val="000000"/>
                <w:sz w:val="16"/>
                <w:szCs w:val="16"/>
              </w:rPr>
            </w:pPr>
            <w:r w:rsidRPr="00C97850">
              <w:rPr>
                <w:rFonts w:ascii="Calibri" w:hAnsi="Calibri" w:cs="Calibri"/>
                <w:color w:val="000000"/>
                <w:sz w:val="16"/>
                <w:szCs w:val="16"/>
              </w:rPr>
              <w:t xml:space="preserve">Eletrocardiógrafo com registro por impressora de alta resolução, registro manual e automático das derivações, indicação no registro de: </w:t>
            </w:r>
            <w:proofErr w:type="spellStart"/>
            <w:r w:rsidRPr="00C97850">
              <w:rPr>
                <w:rFonts w:ascii="Calibri" w:hAnsi="Calibri" w:cs="Calibri"/>
                <w:color w:val="000000"/>
                <w:sz w:val="16"/>
                <w:szCs w:val="16"/>
              </w:rPr>
              <w:t>fregüência</w:t>
            </w:r>
            <w:proofErr w:type="spellEnd"/>
            <w:r w:rsidRPr="00C97850">
              <w:rPr>
                <w:rFonts w:ascii="Calibri" w:hAnsi="Calibri" w:cs="Calibri"/>
                <w:color w:val="000000"/>
                <w:sz w:val="16"/>
                <w:szCs w:val="16"/>
              </w:rPr>
              <w:t xml:space="preserve"> cardíaca, ganho, velocidade, derivação e campo para preenchimento de dados do paciente no registro, devendo possuir ajuste de ganho em 3 níveis (N/2, N e 2N); devendo possuir  entrada para sinal externo, tendo bateria e detecção de eletrodo solto.</w:t>
            </w:r>
          </w:p>
        </w:tc>
        <w:tc>
          <w:tcPr>
            <w:tcW w:w="1134" w:type="dxa"/>
            <w:tcBorders>
              <w:bottom w:val="single" w:sz="4" w:space="0" w:color="auto"/>
            </w:tcBorders>
            <w:vAlign w:val="center"/>
          </w:tcPr>
          <w:p w:rsidR="009D7664" w:rsidRPr="00C97850" w:rsidRDefault="009D7664" w:rsidP="000D69E9">
            <w:pPr>
              <w:rPr>
                <w:rFonts w:ascii="Calibri" w:hAnsi="Calibri"/>
                <w:bCs/>
                <w:color w:val="000000"/>
                <w:sz w:val="16"/>
                <w:szCs w:val="16"/>
              </w:rPr>
            </w:pPr>
            <w:r w:rsidRPr="00C97850">
              <w:rPr>
                <w:rFonts w:ascii="Calibri" w:hAnsi="Calibri"/>
                <w:bCs/>
                <w:color w:val="000000"/>
                <w:sz w:val="16"/>
                <w:szCs w:val="16"/>
              </w:rPr>
              <w:t>3 canais</w:t>
            </w:r>
          </w:p>
        </w:tc>
        <w:tc>
          <w:tcPr>
            <w:tcW w:w="1275" w:type="dxa"/>
            <w:tcBorders>
              <w:bottom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tcBorders>
              <w:bottom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tcBorders>
              <w:bottom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276" w:type="dxa"/>
            <w:tcBorders>
              <w:bottom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134" w:type="dxa"/>
            <w:tcBorders>
              <w:bottom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r>
      <w:tr w:rsidR="009D7664" w:rsidRPr="00C97850" w:rsidTr="009D7664">
        <w:trPr>
          <w:trHeight w:val="1035"/>
        </w:trPr>
        <w:tc>
          <w:tcPr>
            <w:tcW w:w="675" w:type="dxa"/>
            <w:vMerge/>
          </w:tcPr>
          <w:p w:rsidR="009D7664" w:rsidRPr="00C97850" w:rsidRDefault="009D7664" w:rsidP="000D69E9">
            <w:pPr>
              <w:jc w:val="center"/>
              <w:rPr>
                <w:rFonts w:ascii="Calibri" w:hAnsi="Calibri"/>
                <w:bCs/>
                <w:i/>
                <w:iCs/>
                <w:color w:val="000000"/>
                <w:sz w:val="16"/>
                <w:szCs w:val="16"/>
              </w:rPr>
            </w:pPr>
          </w:p>
        </w:tc>
        <w:tc>
          <w:tcPr>
            <w:tcW w:w="3261" w:type="dxa"/>
            <w:vMerge/>
          </w:tcPr>
          <w:p w:rsidR="009D7664" w:rsidRPr="00C97850" w:rsidRDefault="009D7664" w:rsidP="000D69E9">
            <w:pPr>
              <w:rPr>
                <w:rFonts w:ascii="Calibri" w:hAnsi="Calibri" w:cs="Calibri"/>
                <w:color w:val="000000"/>
                <w:sz w:val="16"/>
                <w:szCs w:val="16"/>
              </w:rPr>
            </w:pPr>
          </w:p>
        </w:tc>
        <w:tc>
          <w:tcPr>
            <w:tcW w:w="1134" w:type="dxa"/>
            <w:tcBorders>
              <w:top w:val="single" w:sz="4" w:space="0" w:color="auto"/>
            </w:tcBorders>
            <w:vAlign w:val="center"/>
          </w:tcPr>
          <w:p w:rsidR="009D7664" w:rsidRPr="00C97850" w:rsidRDefault="009D7664" w:rsidP="000D69E9">
            <w:pPr>
              <w:rPr>
                <w:rFonts w:ascii="Calibri" w:hAnsi="Calibri"/>
                <w:bCs/>
                <w:color w:val="000000"/>
                <w:sz w:val="16"/>
                <w:szCs w:val="16"/>
              </w:rPr>
            </w:pPr>
            <w:r w:rsidRPr="00C97850">
              <w:rPr>
                <w:rFonts w:ascii="Calibri" w:hAnsi="Calibri"/>
                <w:bCs/>
                <w:color w:val="000000"/>
                <w:sz w:val="16"/>
                <w:szCs w:val="16"/>
              </w:rPr>
              <w:t>6 canais</w:t>
            </w:r>
          </w:p>
        </w:tc>
        <w:tc>
          <w:tcPr>
            <w:tcW w:w="1275" w:type="dxa"/>
            <w:tcBorders>
              <w:top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tcBorders>
              <w:top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tcBorders>
              <w:top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tcBorders>
              <w:top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tcBorders>
              <w:top w:val="single" w:sz="4" w:space="0" w:color="auto"/>
            </w:tcBorders>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1172"/>
        </w:trPr>
        <w:tc>
          <w:tcPr>
            <w:tcW w:w="675" w:type="dxa"/>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t>16</w:t>
            </w:r>
          </w:p>
        </w:tc>
        <w:tc>
          <w:tcPr>
            <w:tcW w:w="3261" w:type="dxa"/>
            <w:vAlign w:val="center"/>
          </w:tcPr>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 xml:space="preserve">Aparelho para </w:t>
            </w:r>
            <w:proofErr w:type="spellStart"/>
            <w:r w:rsidRPr="00C97850">
              <w:rPr>
                <w:rFonts w:ascii="Calibri" w:hAnsi="Calibri" w:cs="Calibri"/>
                <w:color w:val="000000"/>
                <w:sz w:val="16"/>
                <w:szCs w:val="16"/>
              </w:rPr>
              <w:t>monitorização</w:t>
            </w:r>
            <w:proofErr w:type="spellEnd"/>
            <w:r w:rsidRPr="00C97850">
              <w:rPr>
                <w:rFonts w:ascii="Calibri" w:hAnsi="Calibri" w:cs="Calibri"/>
                <w:color w:val="000000"/>
                <w:sz w:val="16"/>
                <w:szCs w:val="16"/>
              </w:rPr>
              <w:t xml:space="preserve"> de ambulatorial de pressão Arterial - MAPA</w:t>
            </w:r>
          </w:p>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 xml:space="preserve"> Validações: ANSI/AAMI SP10:2002, Faixa de PA: 25-260 </w:t>
            </w:r>
            <w:proofErr w:type="spellStart"/>
            <w:r w:rsidRPr="00C97850">
              <w:rPr>
                <w:rFonts w:ascii="Calibri" w:hAnsi="Calibri" w:cs="Calibri"/>
                <w:color w:val="000000"/>
                <w:sz w:val="16"/>
                <w:szCs w:val="16"/>
              </w:rPr>
              <w:t>mmHg</w:t>
            </w:r>
            <w:proofErr w:type="spellEnd"/>
            <w:r w:rsidRPr="00C97850">
              <w:rPr>
                <w:rFonts w:ascii="Calibri" w:hAnsi="Calibri" w:cs="Calibri"/>
                <w:color w:val="000000"/>
                <w:sz w:val="16"/>
                <w:szCs w:val="16"/>
              </w:rPr>
              <w:t xml:space="preserve">, Faixa de </w:t>
            </w:r>
            <w:proofErr w:type="spellStart"/>
            <w:r w:rsidRPr="00C97850">
              <w:rPr>
                <w:rFonts w:ascii="Calibri" w:hAnsi="Calibri" w:cs="Calibri"/>
                <w:color w:val="000000"/>
                <w:sz w:val="16"/>
                <w:szCs w:val="16"/>
              </w:rPr>
              <w:t>frequência</w:t>
            </w:r>
            <w:proofErr w:type="spellEnd"/>
            <w:r w:rsidRPr="00C97850">
              <w:rPr>
                <w:rFonts w:ascii="Calibri" w:hAnsi="Calibri" w:cs="Calibri"/>
                <w:color w:val="000000"/>
                <w:sz w:val="16"/>
                <w:szCs w:val="16"/>
              </w:rPr>
              <w:t xml:space="preserve"> cardíaca: 40~200bpm,  Períodos: 3 períodos de tempo programáveis independentemente.</w:t>
            </w:r>
          </w:p>
        </w:tc>
        <w:tc>
          <w:tcPr>
            <w:tcW w:w="1134" w:type="dxa"/>
            <w:vAlign w:val="center"/>
          </w:tcPr>
          <w:p w:rsidR="009D7664" w:rsidRPr="00C97850" w:rsidRDefault="009D7664" w:rsidP="000D69E9">
            <w:pPr>
              <w:rPr>
                <w:rFonts w:ascii="Calibri" w:hAnsi="Calibri"/>
                <w:color w:val="000000"/>
                <w:sz w:val="16"/>
                <w:szCs w:val="16"/>
              </w:rPr>
            </w:pPr>
            <w:r w:rsidRPr="00C97850">
              <w:rPr>
                <w:rFonts w:ascii="Calibri" w:hAnsi="Calibri"/>
                <w:color w:val="000000"/>
                <w:sz w:val="16"/>
                <w:szCs w:val="16"/>
              </w:rPr>
              <w:t>-</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1367"/>
        </w:trPr>
        <w:tc>
          <w:tcPr>
            <w:tcW w:w="675" w:type="dxa"/>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t>17</w:t>
            </w:r>
          </w:p>
        </w:tc>
        <w:tc>
          <w:tcPr>
            <w:tcW w:w="3261" w:type="dxa"/>
          </w:tcPr>
          <w:p w:rsidR="009D7664" w:rsidRPr="00C97850" w:rsidRDefault="009D7664" w:rsidP="000D69E9">
            <w:pPr>
              <w:rPr>
                <w:rFonts w:ascii="Calibri" w:eastAsia="Calibri" w:hAnsi="Calibri" w:cs="Calibri"/>
                <w:color w:val="000000"/>
                <w:sz w:val="16"/>
                <w:szCs w:val="16"/>
              </w:rPr>
            </w:pPr>
            <w:r w:rsidRPr="00C97850">
              <w:rPr>
                <w:rFonts w:ascii="Calibri" w:hAnsi="Calibri" w:cs="Calibri"/>
                <w:color w:val="000000"/>
                <w:sz w:val="16"/>
                <w:szCs w:val="16"/>
              </w:rPr>
              <w:t xml:space="preserve">Aparelho para </w:t>
            </w:r>
            <w:proofErr w:type="spellStart"/>
            <w:r w:rsidRPr="00C97850">
              <w:rPr>
                <w:rFonts w:ascii="Calibri" w:hAnsi="Calibri" w:cs="Calibri"/>
                <w:color w:val="000000"/>
                <w:sz w:val="16"/>
                <w:szCs w:val="16"/>
              </w:rPr>
              <w:t>monitorização</w:t>
            </w:r>
            <w:proofErr w:type="spellEnd"/>
            <w:r w:rsidRPr="00C97850">
              <w:rPr>
                <w:rFonts w:ascii="Calibri" w:hAnsi="Calibri" w:cs="Calibri"/>
                <w:color w:val="000000"/>
                <w:sz w:val="16"/>
                <w:szCs w:val="16"/>
              </w:rPr>
              <w:t xml:space="preserve"> </w:t>
            </w:r>
            <w:proofErr w:type="spellStart"/>
            <w:r w:rsidRPr="00C97850">
              <w:rPr>
                <w:rFonts w:ascii="Calibri" w:hAnsi="Calibri" w:cs="Calibri"/>
                <w:color w:val="000000"/>
                <w:sz w:val="16"/>
                <w:szCs w:val="16"/>
              </w:rPr>
              <w:t>Holter</w:t>
            </w:r>
            <w:proofErr w:type="spellEnd"/>
            <w:r w:rsidRPr="00C97850">
              <w:rPr>
                <w:rFonts w:ascii="Calibri" w:eastAsia="Calibri" w:hAnsi="Calibri" w:cs="Calibri"/>
                <w:color w:val="000000"/>
                <w:sz w:val="16"/>
                <w:szCs w:val="16"/>
              </w:rPr>
              <w:t xml:space="preserve">              Detecção de arritmias, análise de </w:t>
            </w:r>
            <w:proofErr w:type="spellStart"/>
            <w:r w:rsidRPr="00C97850">
              <w:rPr>
                <w:rFonts w:ascii="Calibri" w:eastAsia="Calibri" w:hAnsi="Calibri" w:cs="Calibri"/>
                <w:color w:val="000000"/>
                <w:sz w:val="16"/>
                <w:szCs w:val="16"/>
              </w:rPr>
              <w:t>marcapasso</w:t>
            </w:r>
            <w:proofErr w:type="spellEnd"/>
            <w:r w:rsidRPr="00C97850">
              <w:rPr>
                <w:rFonts w:ascii="Calibri" w:eastAsia="Calibri" w:hAnsi="Calibri" w:cs="Calibri"/>
                <w:color w:val="000000"/>
                <w:sz w:val="16"/>
                <w:szCs w:val="16"/>
              </w:rPr>
              <w:t xml:space="preserve"> e curvas de tendência;</w:t>
            </w:r>
          </w:p>
          <w:p w:rsidR="009D7664" w:rsidRPr="00C97850" w:rsidRDefault="009D7664" w:rsidP="000D69E9">
            <w:pPr>
              <w:rPr>
                <w:rFonts w:ascii="Calibri" w:eastAsia="Calibri" w:hAnsi="Calibri" w:cs="Calibri"/>
                <w:color w:val="000000"/>
                <w:sz w:val="16"/>
                <w:szCs w:val="16"/>
              </w:rPr>
            </w:pPr>
            <w:r w:rsidRPr="00C97850">
              <w:rPr>
                <w:rFonts w:ascii="Calibri" w:eastAsia="Calibri" w:hAnsi="Calibri" w:cs="Calibri"/>
                <w:color w:val="000000"/>
                <w:sz w:val="16"/>
                <w:szCs w:val="16"/>
              </w:rPr>
              <w:t xml:space="preserve">Compatível com PC, </w:t>
            </w:r>
            <w:proofErr w:type="spellStart"/>
            <w:r w:rsidRPr="00C97850">
              <w:rPr>
                <w:rFonts w:ascii="Calibri" w:eastAsia="Calibri" w:hAnsi="Calibri" w:cs="Calibri"/>
                <w:color w:val="000000"/>
                <w:sz w:val="16"/>
                <w:szCs w:val="16"/>
              </w:rPr>
              <w:t>sevelação</w:t>
            </w:r>
            <w:proofErr w:type="spellEnd"/>
            <w:r w:rsidRPr="00C97850">
              <w:rPr>
                <w:rFonts w:ascii="Calibri" w:eastAsia="Calibri" w:hAnsi="Calibri" w:cs="Calibri"/>
                <w:color w:val="000000"/>
                <w:sz w:val="16"/>
                <w:szCs w:val="16"/>
              </w:rPr>
              <w:t xml:space="preserve"> completa,software de interpretação de traçado, conexão entre microcomputador e gravador  de </w:t>
            </w:r>
            <w:proofErr w:type="spellStart"/>
            <w:r w:rsidRPr="00C97850">
              <w:rPr>
                <w:rFonts w:ascii="Calibri" w:eastAsia="Calibri" w:hAnsi="Calibri" w:cs="Calibri"/>
                <w:color w:val="000000"/>
                <w:sz w:val="16"/>
                <w:szCs w:val="16"/>
              </w:rPr>
              <w:t>Holter</w:t>
            </w:r>
            <w:proofErr w:type="spellEnd"/>
            <w:r w:rsidRPr="00C97850">
              <w:rPr>
                <w:rFonts w:ascii="Calibri" w:eastAsia="Calibri" w:hAnsi="Calibri" w:cs="Calibri"/>
                <w:color w:val="000000"/>
                <w:sz w:val="16"/>
                <w:szCs w:val="16"/>
              </w:rPr>
              <w:t>.</w:t>
            </w:r>
            <w:r w:rsidRPr="00C97850">
              <w:rPr>
                <w:rFonts w:ascii="Calibri" w:hAnsi="Calibri" w:cs="Calibri"/>
                <w:color w:val="000000"/>
                <w:sz w:val="16"/>
                <w:szCs w:val="16"/>
              </w:rPr>
              <w:t xml:space="preserve"> </w:t>
            </w:r>
          </w:p>
        </w:tc>
        <w:tc>
          <w:tcPr>
            <w:tcW w:w="1134" w:type="dxa"/>
            <w:vAlign w:val="center"/>
          </w:tcPr>
          <w:p w:rsidR="009D7664" w:rsidRPr="00C97850" w:rsidRDefault="009D7664" w:rsidP="000D69E9">
            <w:pPr>
              <w:rPr>
                <w:rFonts w:ascii="Calibri" w:hAnsi="Calibri"/>
                <w:color w:val="000000"/>
                <w:sz w:val="16"/>
                <w:szCs w:val="16"/>
              </w:rPr>
            </w:pPr>
            <w:r w:rsidRPr="00C97850">
              <w:rPr>
                <w:rFonts w:ascii="Calibri" w:hAnsi="Calibri"/>
                <w:color w:val="000000"/>
                <w:sz w:val="16"/>
                <w:szCs w:val="16"/>
              </w:rPr>
              <w:t>-</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118"/>
        </w:trPr>
        <w:tc>
          <w:tcPr>
            <w:tcW w:w="675" w:type="dxa"/>
            <w:vMerge w:val="restart"/>
          </w:tcPr>
          <w:p w:rsidR="009D7664" w:rsidRPr="00C97850" w:rsidRDefault="009D7664" w:rsidP="000D69E9">
            <w:pPr>
              <w:jc w:val="center"/>
              <w:rPr>
                <w:rFonts w:ascii="Calibri" w:hAnsi="Calibri"/>
                <w:bCs/>
                <w:i/>
                <w:iCs/>
                <w:color w:val="000000"/>
                <w:sz w:val="16"/>
                <w:szCs w:val="16"/>
              </w:rPr>
            </w:pPr>
            <w:r w:rsidRPr="00C97850">
              <w:rPr>
                <w:rFonts w:ascii="Calibri" w:hAnsi="Calibri"/>
                <w:bCs/>
                <w:i/>
                <w:iCs/>
                <w:color w:val="000000"/>
                <w:sz w:val="16"/>
                <w:szCs w:val="16"/>
              </w:rPr>
              <w:t>18</w:t>
            </w:r>
          </w:p>
        </w:tc>
        <w:tc>
          <w:tcPr>
            <w:tcW w:w="3261" w:type="dxa"/>
            <w:vMerge w:val="restart"/>
            <w:vAlign w:val="center"/>
          </w:tcPr>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 xml:space="preserve">Esteira ou </w:t>
            </w:r>
            <w:proofErr w:type="spellStart"/>
            <w:r w:rsidRPr="00C97850">
              <w:rPr>
                <w:rFonts w:ascii="Calibri" w:hAnsi="Calibri" w:cs="Calibri"/>
                <w:color w:val="000000"/>
                <w:sz w:val="16"/>
                <w:szCs w:val="16"/>
              </w:rPr>
              <w:t>bicileta</w:t>
            </w:r>
            <w:proofErr w:type="spellEnd"/>
            <w:r w:rsidRPr="00C97850">
              <w:rPr>
                <w:rFonts w:ascii="Calibri" w:hAnsi="Calibri" w:cs="Calibri"/>
                <w:color w:val="000000"/>
                <w:sz w:val="16"/>
                <w:szCs w:val="16"/>
              </w:rPr>
              <w:t xml:space="preserve"> Ergométrica</w:t>
            </w:r>
          </w:p>
          <w:p w:rsidR="009D7664" w:rsidRPr="00C97850" w:rsidRDefault="009D7664" w:rsidP="000D69E9">
            <w:pPr>
              <w:rPr>
                <w:rFonts w:ascii="Calibri" w:hAnsi="Calibri" w:cs="Calibri"/>
                <w:color w:val="000000"/>
                <w:sz w:val="16"/>
                <w:szCs w:val="16"/>
              </w:rPr>
            </w:pPr>
            <w:r w:rsidRPr="00C97850">
              <w:rPr>
                <w:rFonts w:ascii="Calibri" w:hAnsi="Calibri" w:cs="Calibri"/>
                <w:color w:val="000000"/>
                <w:sz w:val="16"/>
                <w:szCs w:val="16"/>
              </w:rPr>
              <w:t>Para teste ergométrico cardíaco;  possuindo regulador de carga/ Velocidade; Capacidade: para pacientes até 150 kg;  Inclinação ajustável de 0 a 25%;  Apoios laterais e dianteiros;  Indicador de velocidade e inclinação;</w:t>
            </w:r>
          </w:p>
        </w:tc>
        <w:tc>
          <w:tcPr>
            <w:tcW w:w="1134" w:type="dxa"/>
            <w:vAlign w:val="center"/>
          </w:tcPr>
          <w:p w:rsidR="009D7664" w:rsidRPr="00C97850" w:rsidRDefault="009D7664" w:rsidP="000D69E9">
            <w:pPr>
              <w:rPr>
                <w:rFonts w:ascii="Calibri" w:hAnsi="Calibri"/>
                <w:color w:val="000000"/>
                <w:sz w:val="16"/>
                <w:szCs w:val="16"/>
              </w:rPr>
            </w:pPr>
            <w:proofErr w:type="spellStart"/>
            <w:r w:rsidRPr="00C97850">
              <w:rPr>
                <w:rFonts w:ascii="Calibri" w:hAnsi="Calibri"/>
                <w:color w:val="000000"/>
                <w:sz w:val="16"/>
                <w:szCs w:val="16"/>
              </w:rPr>
              <w:t>Mecanica</w:t>
            </w:r>
            <w:proofErr w:type="spellEnd"/>
            <w:r w:rsidRPr="00C97850">
              <w:rPr>
                <w:rFonts w:ascii="Calibri" w:hAnsi="Calibri"/>
                <w:color w:val="000000"/>
                <w:sz w:val="16"/>
                <w:szCs w:val="16"/>
              </w:rPr>
              <w:t xml:space="preserve"> </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5,0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r>
      <w:tr w:rsidR="009D7664" w:rsidRPr="00C97850" w:rsidTr="009D7664">
        <w:trPr>
          <w:trHeight w:val="596"/>
        </w:trPr>
        <w:tc>
          <w:tcPr>
            <w:tcW w:w="675" w:type="dxa"/>
            <w:vMerge/>
          </w:tcPr>
          <w:p w:rsidR="009D7664" w:rsidRPr="00C97850" w:rsidRDefault="009D7664" w:rsidP="000D69E9">
            <w:pPr>
              <w:jc w:val="center"/>
              <w:rPr>
                <w:rFonts w:ascii="Calibri" w:hAnsi="Calibri"/>
                <w:bCs/>
                <w:i/>
                <w:iCs/>
                <w:color w:val="000000"/>
                <w:sz w:val="16"/>
                <w:szCs w:val="16"/>
              </w:rPr>
            </w:pPr>
          </w:p>
        </w:tc>
        <w:tc>
          <w:tcPr>
            <w:tcW w:w="3261" w:type="dxa"/>
            <w:vMerge/>
          </w:tcPr>
          <w:p w:rsidR="009D7664" w:rsidRPr="00C97850" w:rsidRDefault="009D7664" w:rsidP="000D69E9">
            <w:pPr>
              <w:rPr>
                <w:rFonts w:ascii="Calibri" w:hAnsi="Calibri"/>
                <w:color w:val="000000"/>
                <w:sz w:val="16"/>
                <w:szCs w:val="16"/>
              </w:rPr>
            </w:pPr>
          </w:p>
        </w:tc>
        <w:tc>
          <w:tcPr>
            <w:tcW w:w="1134" w:type="dxa"/>
            <w:vAlign w:val="center"/>
          </w:tcPr>
          <w:p w:rsidR="009D7664" w:rsidRPr="00C97850" w:rsidRDefault="009D7664" w:rsidP="000D69E9">
            <w:pPr>
              <w:rPr>
                <w:rFonts w:ascii="Calibri" w:hAnsi="Calibri"/>
                <w:bCs/>
                <w:color w:val="000000"/>
                <w:sz w:val="16"/>
                <w:szCs w:val="16"/>
              </w:rPr>
            </w:pPr>
            <w:r w:rsidRPr="00C97850">
              <w:rPr>
                <w:rFonts w:ascii="Calibri" w:hAnsi="Calibri"/>
                <w:bCs/>
                <w:color w:val="000000"/>
                <w:sz w:val="16"/>
                <w:szCs w:val="16"/>
              </w:rPr>
              <w:t xml:space="preserve">Elétrica </w:t>
            </w:r>
          </w:p>
        </w:tc>
        <w:tc>
          <w:tcPr>
            <w:tcW w:w="1275"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01</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02</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276"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10</w:t>
            </w:r>
          </w:p>
        </w:tc>
        <w:tc>
          <w:tcPr>
            <w:tcW w:w="1134" w:type="dxa"/>
            <w:vAlign w:val="center"/>
          </w:tcPr>
          <w:p w:rsidR="009D7664" w:rsidRPr="00C97850" w:rsidRDefault="009D7664" w:rsidP="000D69E9">
            <w:pPr>
              <w:jc w:val="center"/>
              <w:rPr>
                <w:rFonts w:ascii="Calibri" w:hAnsi="Calibri"/>
                <w:color w:val="000000"/>
                <w:sz w:val="16"/>
                <w:szCs w:val="16"/>
              </w:rPr>
            </w:pPr>
            <w:r w:rsidRPr="00C97850">
              <w:rPr>
                <w:rFonts w:ascii="Calibri" w:hAnsi="Calibri"/>
                <w:color w:val="000000"/>
                <w:sz w:val="16"/>
                <w:szCs w:val="16"/>
              </w:rPr>
              <w:t>20</w:t>
            </w:r>
          </w:p>
        </w:tc>
      </w:tr>
      <w:tr w:rsidR="009D7664" w:rsidRPr="00C97850" w:rsidTr="009D7664">
        <w:trPr>
          <w:trHeight w:val="118"/>
        </w:trPr>
        <w:tc>
          <w:tcPr>
            <w:tcW w:w="10173" w:type="dxa"/>
            <w:gridSpan w:val="7"/>
            <w:shd w:val="clear" w:color="auto" w:fill="BFBFBF"/>
          </w:tcPr>
          <w:p w:rsidR="009D7664" w:rsidRPr="00C97850" w:rsidRDefault="009D7664" w:rsidP="000D69E9">
            <w:pPr>
              <w:jc w:val="center"/>
              <w:rPr>
                <w:rFonts w:ascii="Calibri" w:hAnsi="Calibri" w:cs="Calibri"/>
                <w:b/>
                <w:bCs/>
                <w:iCs/>
                <w:color w:val="000000"/>
                <w:sz w:val="16"/>
                <w:szCs w:val="16"/>
              </w:rPr>
            </w:pPr>
            <w:r w:rsidRPr="00C97850">
              <w:rPr>
                <w:rFonts w:ascii="Calibri" w:hAnsi="Calibri" w:cs="Calibri"/>
                <w:b/>
                <w:bCs/>
                <w:iCs/>
                <w:color w:val="000000"/>
                <w:sz w:val="16"/>
                <w:szCs w:val="16"/>
              </w:rPr>
              <w:t>PONTUAÇÃO MÁXIMA</w:t>
            </w:r>
          </w:p>
        </w:tc>
        <w:tc>
          <w:tcPr>
            <w:tcW w:w="1134" w:type="dxa"/>
            <w:shd w:val="clear" w:color="auto" w:fill="BFBFBF"/>
          </w:tcPr>
          <w:p w:rsidR="009D7664" w:rsidRPr="00C97850" w:rsidRDefault="00D725A6" w:rsidP="000D69E9">
            <w:pPr>
              <w:jc w:val="center"/>
              <w:rPr>
                <w:rFonts w:ascii="Calibri" w:hAnsi="Calibri"/>
                <w:b/>
                <w:color w:val="000000"/>
                <w:sz w:val="16"/>
                <w:szCs w:val="16"/>
              </w:rPr>
            </w:pPr>
            <w:r>
              <w:rPr>
                <w:rFonts w:ascii="Calibri" w:hAnsi="Calibri"/>
                <w:b/>
                <w:color w:val="000000"/>
                <w:sz w:val="16"/>
                <w:szCs w:val="16"/>
              </w:rPr>
              <w:t>400</w:t>
            </w:r>
          </w:p>
        </w:tc>
      </w:tr>
      <w:tr w:rsidR="009D7664" w:rsidRPr="00C97850" w:rsidTr="009D7664">
        <w:trPr>
          <w:trHeight w:val="118"/>
        </w:trPr>
        <w:tc>
          <w:tcPr>
            <w:tcW w:w="10173" w:type="dxa"/>
            <w:gridSpan w:val="7"/>
            <w:shd w:val="clear" w:color="auto" w:fill="BFBFBF"/>
          </w:tcPr>
          <w:p w:rsidR="009D7664" w:rsidRPr="00C97850" w:rsidRDefault="009D7664" w:rsidP="000D69E9">
            <w:pPr>
              <w:jc w:val="center"/>
              <w:rPr>
                <w:rFonts w:ascii="Calibri" w:hAnsi="Calibri" w:cs="Calibri"/>
                <w:b/>
                <w:bCs/>
                <w:iCs/>
                <w:color w:val="000000"/>
                <w:sz w:val="16"/>
                <w:szCs w:val="16"/>
              </w:rPr>
            </w:pPr>
            <w:r w:rsidRPr="00C97850">
              <w:rPr>
                <w:rFonts w:ascii="Calibri" w:hAnsi="Calibri" w:cs="Calibri"/>
                <w:b/>
                <w:bCs/>
                <w:iCs/>
                <w:color w:val="000000"/>
                <w:sz w:val="16"/>
                <w:szCs w:val="16"/>
              </w:rPr>
              <w:t>PONTUAÇÃO MÍNIMA</w:t>
            </w:r>
          </w:p>
        </w:tc>
        <w:tc>
          <w:tcPr>
            <w:tcW w:w="1134" w:type="dxa"/>
            <w:shd w:val="clear" w:color="auto" w:fill="BFBFBF"/>
          </w:tcPr>
          <w:p w:rsidR="009D7664" w:rsidRPr="00C97850" w:rsidRDefault="00D725A6" w:rsidP="000D69E9">
            <w:pPr>
              <w:jc w:val="center"/>
              <w:rPr>
                <w:rFonts w:ascii="Calibri" w:hAnsi="Calibri"/>
                <w:b/>
                <w:color w:val="000000"/>
                <w:sz w:val="16"/>
                <w:szCs w:val="16"/>
              </w:rPr>
            </w:pPr>
            <w:r>
              <w:rPr>
                <w:rFonts w:ascii="Calibri" w:hAnsi="Calibri"/>
                <w:b/>
                <w:color w:val="000000"/>
                <w:sz w:val="16"/>
                <w:szCs w:val="16"/>
              </w:rPr>
              <w:t>135</w:t>
            </w:r>
          </w:p>
        </w:tc>
      </w:tr>
      <w:tr w:rsidR="009D7664" w:rsidRPr="00C97850" w:rsidTr="009D7664">
        <w:trPr>
          <w:trHeight w:val="118"/>
        </w:trPr>
        <w:tc>
          <w:tcPr>
            <w:tcW w:w="10173" w:type="dxa"/>
            <w:gridSpan w:val="7"/>
            <w:shd w:val="clear" w:color="auto" w:fill="BFBFBF"/>
          </w:tcPr>
          <w:p w:rsidR="009D7664" w:rsidRPr="00C97850" w:rsidRDefault="009D7664" w:rsidP="000D69E9">
            <w:pPr>
              <w:jc w:val="center"/>
              <w:rPr>
                <w:rFonts w:ascii="Calibri" w:hAnsi="Calibri"/>
                <w:color w:val="000000"/>
                <w:sz w:val="16"/>
                <w:szCs w:val="16"/>
              </w:rPr>
            </w:pPr>
            <w:r w:rsidRPr="00C97850">
              <w:rPr>
                <w:rFonts w:ascii="Calibri" w:hAnsi="Calibri" w:cs="Calibri"/>
                <w:b/>
                <w:bCs/>
                <w:iCs/>
                <w:color w:val="000000"/>
                <w:sz w:val="16"/>
                <w:szCs w:val="16"/>
              </w:rPr>
              <w:t>PONTUAÇÃO NESTE CRITÉRIO</w:t>
            </w:r>
          </w:p>
        </w:tc>
        <w:tc>
          <w:tcPr>
            <w:tcW w:w="1134" w:type="dxa"/>
            <w:shd w:val="clear" w:color="auto" w:fill="BFBFBF"/>
          </w:tcPr>
          <w:p w:rsidR="009D7664" w:rsidRPr="00C97850" w:rsidRDefault="00D725A6" w:rsidP="000D69E9">
            <w:pPr>
              <w:jc w:val="center"/>
              <w:rPr>
                <w:rFonts w:ascii="Calibri" w:hAnsi="Calibri"/>
                <w:color w:val="000000"/>
                <w:sz w:val="16"/>
                <w:szCs w:val="16"/>
              </w:rPr>
            </w:pPr>
            <w:r>
              <w:rPr>
                <w:rFonts w:ascii="Calibri" w:hAnsi="Calibri"/>
                <w:color w:val="000000"/>
                <w:sz w:val="16"/>
                <w:szCs w:val="16"/>
              </w:rPr>
              <w:t>535</w:t>
            </w:r>
          </w:p>
        </w:tc>
      </w:tr>
    </w:tbl>
    <w:p w:rsidR="009D7664" w:rsidRDefault="009D7664" w:rsidP="009D7664">
      <w:pPr>
        <w:tabs>
          <w:tab w:val="left" w:pos="567"/>
          <w:tab w:val="left" w:pos="1980"/>
        </w:tabs>
        <w:rPr>
          <w:rFonts w:ascii="Verdana" w:hAnsi="Verdana"/>
          <w:b/>
          <w:color w:val="000000"/>
          <w:sz w:val="18"/>
          <w:szCs w:val="18"/>
        </w:rPr>
      </w:pPr>
    </w:p>
    <w:p w:rsidR="00C512C1" w:rsidRPr="00C97850" w:rsidRDefault="00C512C1" w:rsidP="009D7664">
      <w:pPr>
        <w:tabs>
          <w:tab w:val="left" w:pos="567"/>
          <w:tab w:val="left" w:pos="1980"/>
        </w:tabs>
        <w:rPr>
          <w:rFonts w:ascii="Verdana" w:hAnsi="Verdana"/>
          <w:b/>
          <w:color w:val="000000"/>
          <w:sz w:val="18"/>
          <w:szCs w:val="18"/>
        </w:rPr>
      </w:pPr>
    </w:p>
    <w:p w:rsidR="00D725A6" w:rsidRDefault="00D725A6" w:rsidP="000D69E9">
      <w:pPr>
        <w:tabs>
          <w:tab w:val="left" w:pos="567"/>
          <w:tab w:val="left" w:pos="1980"/>
        </w:tabs>
        <w:ind w:right="-1"/>
        <w:rPr>
          <w:b/>
          <w:iCs/>
          <w:sz w:val="22"/>
          <w:szCs w:val="22"/>
          <w:u w:val="single"/>
        </w:rPr>
      </w:pPr>
    </w:p>
    <w:p w:rsidR="00AD377F" w:rsidRPr="000240E1" w:rsidRDefault="00AD377F" w:rsidP="000D69E9">
      <w:pPr>
        <w:tabs>
          <w:tab w:val="left" w:pos="567"/>
          <w:tab w:val="left" w:pos="1980"/>
        </w:tabs>
        <w:ind w:right="-1"/>
        <w:rPr>
          <w:bCs/>
          <w:iCs/>
          <w:sz w:val="22"/>
          <w:szCs w:val="22"/>
        </w:rPr>
      </w:pPr>
      <w:r w:rsidRPr="000240E1">
        <w:rPr>
          <w:b/>
          <w:iCs/>
          <w:sz w:val="22"/>
          <w:szCs w:val="22"/>
          <w:u w:val="single"/>
        </w:rPr>
        <w:lastRenderedPageBreak/>
        <w:t>Importante:</w:t>
      </w:r>
      <w:r w:rsidRPr="000240E1">
        <w:rPr>
          <w:b/>
          <w:bCs/>
          <w:iCs/>
          <w:sz w:val="22"/>
          <w:szCs w:val="22"/>
        </w:rPr>
        <w:t xml:space="preserve"> </w:t>
      </w:r>
      <w:r w:rsidRPr="000240E1">
        <w:rPr>
          <w:bCs/>
          <w:iCs/>
          <w:sz w:val="22"/>
          <w:szCs w:val="22"/>
        </w:rPr>
        <w:t>A empresa vencedora do certame deverá apresentar plano alternativo para que no caso de quebra ou envio para manutenção de algum dos equipamentos não ocorra interrupção no atendimento. Desta forma serão considerados os equipamentos de reserva para critérios de classificação.</w:t>
      </w:r>
    </w:p>
    <w:p w:rsidR="00AD377F" w:rsidRPr="00A507D1" w:rsidRDefault="00AD377F" w:rsidP="00AD377F">
      <w:pPr>
        <w:spacing w:line="276" w:lineRule="auto"/>
        <w:ind w:left="72"/>
        <w:jc w:val="both"/>
        <w:rPr>
          <w:b/>
          <w:bCs/>
          <w:i/>
          <w:iCs/>
          <w:sz w:val="22"/>
          <w:szCs w:val="22"/>
        </w:rPr>
      </w:pPr>
    </w:p>
    <w:p w:rsidR="00AD377F" w:rsidRPr="00CD1325" w:rsidRDefault="00AD377F" w:rsidP="00AD377F">
      <w:pPr>
        <w:suppressAutoHyphens w:val="0"/>
        <w:autoSpaceDE w:val="0"/>
        <w:autoSpaceDN w:val="0"/>
        <w:adjustRightInd w:val="0"/>
        <w:jc w:val="both"/>
        <w:rPr>
          <w:b/>
          <w:sz w:val="22"/>
          <w:szCs w:val="22"/>
        </w:rPr>
      </w:pPr>
      <w:r w:rsidRPr="003155CD">
        <w:rPr>
          <w:b/>
          <w:sz w:val="22"/>
          <w:szCs w:val="22"/>
        </w:rPr>
        <w:t xml:space="preserve">14 </w:t>
      </w:r>
      <w:r w:rsidR="000240E1" w:rsidRPr="003155CD">
        <w:rPr>
          <w:b/>
          <w:sz w:val="22"/>
          <w:szCs w:val="22"/>
        </w:rPr>
        <w:t>- DA</w:t>
      </w:r>
      <w:r w:rsidRPr="003155CD">
        <w:rPr>
          <w:b/>
          <w:sz w:val="22"/>
          <w:szCs w:val="22"/>
        </w:rPr>
        <w:t xml:space="preserve"> APRECIAÇÃO DAS PROPOSTAS:</w:t>
      </w:r>
    </w:p>
    <w:p w:rsidR="00AD377F" w:rsidRPr="00CD1325" w:rsidRDefault="00AD377F" w:rsidP="00AD377F">
      <w:pPr>
        <w:spacing w:before="280" w:after="280"/>
        <w:jc w:val="both"/>
        <w:rPr>
          <w:bCs/>
          <w:sz w:val="22"/>
          <w:szCs w:val="22"/>
        </w:rPr>
      </w:pPr>
      <w:r w:rsidRPr="00CD1325">
        <w:rPr>
          <w:bCs/>
          <w:sz w:val="22"/>
          <w:szCs w:val="22"/>
        </w:rPr>
        <w:t>14.1. Proclamado o resultado da Proposta Técnica, sem interposição de recursos, ou após sua denegação, serão abertos os envelopes de Propostas de Preços, apresentando-se seus conteúdos aos representantes das interessadas para vistas, juntamente com a Comissão, quando se passará à análise e julgamento das mesmas.</w:t>
      </w:r>
    </w:p>
    <w:p w:rsidR="00AD377F" w:rsidRPr="00CD1325" w:rsidRDefault="00AD377F" w:rsidP="00AD377F">
      <w:pPr>
        <w:spacing w:before="280" w:after="280"/>
        <w:jc w:val="both"/>
        <w:rPr>
          <w:bCs/>
          <w:sz w:val="22"/>
          <w:szCs w:val="22"/>
        </w:rPr>
      </w:pPr>
      <w:r w:rsidRPr="00CD1325">
        <w:rPr>
          <w:bCs/>
          <w:sz w:val="22"/>
          <w:szCs w:val="22"/>
        </w:rPr>
        <w:t>14.2. Aquelas propostas que não atenderem às exigências do Termo de Referência (Anexo I</w:t>
      </w:r>
      <w:r w:rsidR="005709DF">
        <w:rPr>
          <w:bCs/>
          <w:sz w:val="22"/>
          <w:szCs w:val="22"/>
        </w:rPr>
        <w:t xml:space="preserve"> do Edital</w:t>
      </w:r>
      <w:r w:rsidRPr="00CD1325">
        <w:rPr>
          <w:bCs/>
          <w:sz w:val="22"/>
          <w:szCs w:val="22"/>
        </w:rPr>
        <w:t xml:space="preserve">) e demais condições do ato convocatório, não apresentarem cotação de qualquer dos itens dos serviços (exceto aqueles itens que estiverem com quantidade zero) ou preços </w:t>
      </w:r>
      <w:r w:rsidR="000240E1" w:rsidRPr="00CD1325">
        <w:rPr>
          <w:bCs/>
          <w:sz w:val="22"/>
          <w:szCs w:val="22"/>
        </w:rPr>
        <w:t>inexequíveis</w:t>
      </w:r>
      <w:r w:rsidRPr="00CD1325">
        <w:rPr>
          <w:bCs/>
          <w:sz w:val="22"/>
          <w:szCs w:val="22"/>
        </w:rPr>
        <w:t xml:space="preserve">, </w:t>
      </w:r>
      <w:r>
        <w:rPr>
          <w:bCs/>
          <w:sz w:val="22"/>
          <w:szCs w:val="22"/>
        </w:rPr>
        <w:t xml:space="preserve">conforme </w:t>
      </w:r>
      <w:r w:rsidR="008008DC">
        <w:rPr>
          <w:bCs/>
          <w:sz w:val="22"/>
          <w:szCs w:val="22"/>
        </w:rPr>
        <w:t xml:space="preserve">subitem </w:t>
      </w:r>
      <w:r w:rsidR="008008DC" w:rsidRPr="005709DF">
        <w:rPr>
          <w:bCs/>
          <w:sz w:val="22"/>
          <w:szCs w:val="22"/>
        </w:rPr>
        <w:t>10.9</w:t>
      </w:r>
      <w:r w:rsidR="008008DC" w:rsidRPr="00CD1325">
        <w:rPr>
          <w:bCs/>
          <w:sz w:val="22"/>
          <w:szCs w:val="22"/>
        </w:rPr>
        <w:t xml:space="preserve"> deste edital será</w:t>
      </w:r>
      <w:r w:rsidRPr="00CD1325">
        <w:rPr>
          <w:bCs/>
          <w:sz w:val="22"/>
          <w:szCs w:val="22"/>
        </w:rPr>
        <w:t xml:space="preserve"> desclassificada.</w:t>
      </w:r>
    </w:p>
    <w:p w:rsidR="00AD377F" w:rsidRPr="00CD1325" w:rsidRDefault="00AD377F" w:rsidP="00AD377F">
      <w:pPr>
        <w:pStyle w:val="NormalWeb"/>
        <w:spacing w:before="280" w:after="280"/>
        <w:jc w:val="both"/>
        <w:rPr>
          <w:sz w:val="22"/>
          <w:szCs w:val="22"/>
        </w:rPr>
      </w:pPr>
      <w:r w:rsidRPr="00CD1325">
        <w:rPr>
          <w:bCs/>
          <w:sz w:val="22"/>
          <w:szCs w:val="22"/>
        </w:rPr>
        <w:t>14.3. A proposta de preços deverá contemplar todas as despesas para execução do objeto, bem como as</w:t>
      </w:r>
      <w:r w:rsidRPr="00CD1325">
        <w:rPr>
          <w:sz w:val="22"/>
          <w:szCs w:val="22"/>
        </w:rPr>
        <w:t xml:space="preserve"> despesas decorrentes de treinamentos e/ou reuniões, mencionadas no Termo de Referência (Anexo I</w:t>
      </w:r>
      <w:r w:rsidR="005709DF">
        <w:rPr>
          <w:sz w:val="22"/>
          <w:szCs w:val="22"/>
        </w:rPr>
        <w:t xml:space="preserve"> do edital</w:t>
      </w:r>
      <w:r w:rsidRPr="00CD1325">
        <w:rPr>
          <w:sz w:val="22"/>
          <w:szCs w:val="22"/>
        </w:rPr>
        <w:t>), e ainda custos com a locação de salas, equipamentos e impressão de material.</w:t>
      </w:r>
    </w:p>
    <w:p w:rsidR="00AD377F" w:rsidRPr="00CD1325" w:rsidRDefault="00AD377F" w:rsidP="00AD377F">
      <w:pPr>
        <w:tabs>
          <w:tab w:val="left" w:pos="0"/>
        </w:tabs>
        <w:spacing w:before="280" w:after="280"/>
        <w:jc w:val="both"/>
        <w:rPr>
          <w:bCs/>
          <w:sz w:val="22"/>
          <w:szCs w:val="22"/>
        </w:rPr>
      </w:pPr>
      <w:r w:rsidRPr="00CD1325">
        <w:rPr>
          <w:sz w:val="22"/>
          <w:szCs w:val="22"/>
        </w:rPr>
        <w:t xml:space="preserve">14.4. Caso haja a necessidade de deslocamento de qualquer funcionário da empresa contratada para a execução dos serviços objeto deste edital, todas as despesas correrão à conta da mesma, sem qualquer ônus para a Secretaria de Estado </w:t>
      </w:r>
      <w:r>
        <w:rPr>
          <w:sz w:val="22"/>
          <w:szCs w:val="22"/>
        </w:rPr>
        <w:t>da Saúde</w:t>
      </w:r>
      <w:r w:rsidRPr="00CD1325">
        <w:rPr>
          <w:sz w:val="22"/>
          <w:szCs w:val="22"/>
        </w:rPr>
        <w:t>, não ensejando aumento no valor da presente investida licitatória.</w:t>
      </w:r>
    </w:p>
    <w:p w:rsidR="00AD377F" w:rsidRPr="00CD1325" w:rsidRDefault="00AD377F" w:rsidP="00AD377F">
      <w:pPr>
        <w:spacing w:before="280" w:after="280"/>
        <w:jc w:val="both"/>
        <w:rPr>
          <w:bCs/>
          <w:sz w:val="22"/>
          <w:szCs w:val="22"/>
        </w:rPr>
      </w:pPr>
      <w:r w:rsidRPr="00CD1325">
        <w:rPr>
          <w:bCs/>
          <w:sz w:val="22"/>
          <w:szCs w:val="22"/>
        </w:rPr>
        <w:t>14.5. Serão desclassificadas também as propostas que se apresentarem com omissões, rasuras, entrelinhas, erros substanciais de cálculo, preços unitários simbólicos, irrisórios, de valor zero ou incompatíveis comprovadamente com os praticados no mercado, distorções significativas ou ainda cujos elementos técnicos fornecidos não se mostrarem satisfatórios, tendo em vista os indicadores para avaliação determinados e estabelecidos neste Edital.</w:t>
      </w:r>
    </w:p>
    <w:p w:rsidR="00AD377F" w:rsidRPr="00CD1325" w:rsidRDefault="00AD377F" w:rsidP="00AD377F">
      <w:pPr>
        <w:spacing w:before="280" w:after="280"/>
        <w:jc w:val="both"/>
        <w:rPr>
          <w:bCs/>
          <w:sz w:val="22"/>
          <w:szCs w:val="22"/>
        </w:rPr>
      </w:pPr>
      <w:r w:rsidRPr="00CD1325">
        <w:rPr>
          <w:bCs/>
          <w:sz w:val="22"/>
          <w:szCs w:val="22"/>
        </w:rPr>
        <w:t xml:space="preserve">14.6. Quando todas as propostas forem desclassificadas, a SUPEL poderá fixar </w:t>
      </w:r>
      <w:r w:rsidR="009418EE" w:rsidRPr="00CD1325">
        <w:rPr>
          <w:bCs/>
          <w:sz w:val="22"/>
          <w:szCs w:val="22"/>
        </w:rPr>
        <w:t>as</w:t>
      </w:r>
      <w:r w:rsidRPr="00CD1325">
        <w:rPr>
          <w:bCs/>
          <w:sz w:val="22"/>
          <w:szCs w:val="22"/>
        </w:rPr>
        <w:t xml:space="preserve"> Licitantes o prazo de 8 (oito) dias úteis para apresentação de outras propostas escoimadas das causas referidas no item anterior.</w:t>
      </w:r>
    </w:p>
    <w:p w:rsidR="00AD377F" w:rsidRPr="00CD1325" w:rsidRDefault="00AD377F" w:rsidP="00AD377F">
      <w:pPr>
        <w:spacing w:before="280" w:after="280"/>
        <w:jc w:val="both"/>
        <w:rPr>
          <w:bCs/>
          <w:sz w:val="22"/>
          <w:szCs w:val="22"/>
        </w:rPr>
      </w:pPr>
      <w:r w:rsidRPr="00CD1325">
        <w:rPr>
          <w:bCs/>
          <w:sz w:val="22"/>
          <w:szCs w:val="22"/>
        </w:rPr>
        <w:t>14.7. Nos casos em que a Comissão constatar a existência de erros numéricos nas Propostas de Preços, não significativos, proceder-se-á às correções necessárias para a apuração do preço final da Proposta, obedecendo às seguintes disposições:</w:t>
      </w:r>
    </w:p>
    <w:p w:rsidR="00AD377F" w:rsidRPr="00CD1325" w:rsidRDefault="00AD377F" w:rsidP="00AD377F">
      <w:pPr>
        <w:ind w:left="567"/>
        <w:jc w:val="both"/>
        <w:rPr>
          <w:bCs/>
          <w:sz w:val="22"/>
          <w:szCs w:val="22"/>
        </w:rPr>
      </w:pPr>
      <w:r w:rsidRPr="00CD1325">
        <w:rPr>
          <w:bCs/>
          <w:sz w:val="22"/>
          <w:szCs w:val="22"/>
        </w:rPr>
        <w:t>a) discrepância entre valores grafados em algarismos e por extenso prevalecerá o valor por extenso;</w:t>
      </w:r>
    </w:p>
    <w:p w:rsidR="00AD377F" w:rsidRPr="00CD1325" w:rsidRDefault="00AD377F" w:rsidP="00AD377F">
      <w:pPr>
        <w:ind w:left="567"/>
        <w:jc w:val="both"/>
        <w:rPr>
          <w:bCs/>
          <w:sz w:val="22"/>
          <w:szCs w:val="22"/>
        </w:rPr>
      </w:pPr>
    </w:p>
    <w:p w:rsidR="00AD377F" w:rsidRPr="00CD1325" w:rsidRDefault="00AD377F" w:rsidP="00AD377F">
      <w:pPr>
        <w:ind w:left="567"/>
        <w:jc w:val="both"/>
        <w:rPr>
          <w:bCs/>
          <w:sz w:val="22"/>
          <w:szCs w:val="22"/>
        </w:rPr>
      </w:pPr>
      <w:r w:rsidRPr="00CD1325">
        <w:rPr>
          <w:bCs/>
          <w:sz w:val="22"/>
          <w:szCs w:val="22"/>
        </w:rPr>
        <w:t>b) erros de transcrição das quantidades previstas para os serviços: o produto será corrigido devidamente, mantendo-se o preço unitário e corrigindo-se a quantidade e o preço total;</w:t>
      </w:r>
    </w:p>
    <w:p w:rsidR="00AD377F" w:rsidRPr="00CD1325" w:rsidRDefault="00AD377F" w:rsidP="00AD377F">
      <w:pPr>
        <w:ind w:left="567"/>
        <w:jc w:val="both"/>
        <w:rPr>
          <w:bCs/>
          <w:sz w:val="22"/>
          <w:szCs w:val="22"/>
        </w:rPr>
      </w:pPr>
    </w:p>
    <w:p w:rsidR="00AD377F" w:rsidRPr="00CD1325" w:rsidRDefault="00AD377F" w:rsidP="00AD377F">
      <w:pPr>
        <w:ind w:left="567"/>
        <w:jc w:val="both"/>
        <w:rPr>
          <w:bCs/>
          <w:sz w:val="22"/>
          <w:szCs w:val="22"/>
        </w:rPr>
      </w:pPr>
      <w:r w:rsidRPr="00CD1325">
        <w:rPr>
          <w:bCs/>
          <w:sz w:val="22"/>
          <w:szCs w:val="22"/>
        </w:rPr>
        <w:t>c) erro de multiplicação do preço unitário pela quantidade correspondente: será retificado, mantendo-se o preço unitário e a quantidade e corrigindo-se o produto;</w:t>
      </w:r>
    </w:p>
    <w:p w:rsidR="00AD377F" w:rsidRPr="00CD1325" w:rsidRDefault="00AD377F" w:rsidP="00AD377F">
      <w:pPr>
        <w:ind w:left="567"/>
        <w:jc w:val="both"/>
        <w:rPr>
          <w:bCs/>
          <w:sz w:val="22"/>
          <w:szCs w:val="22"/>
        </w:rPr>
      </w:pPr>
    </w:p>
    <w:p w:rsidR="00AD377F" w:rsidRPr="00CD1325" w:rsidRDefault="00AD377F" w:rsidP="00AD377F">
      <w:pPr>
        <w:ind w:left="567"/>
        <w:jc w:val="both"/>
        <w:rPr>
          <w:bCs/>
          <w:sz w:val="22"/>
          <w:szCs w:val="22"/>
        </w:rPr>
      </w:pPr>
      <w:r w:rsidRPr="00CD1325">
        <w:rPr>
          <w:bCs/>
          <w:sz w:val="22"/>
          <w:szCs w:val="22"/>
        </w:rPr>
        <w:t>d) erro de adição: será retificado, conservando-se as parcelas corretas e trocando-se a soma;</w:t>
      </w:r>
    </w:p>
    <w:p w:rsidR="00AD377F" w:rsidRPr="00CD1325" w:rsidRDefault="00AD377F" w:rsidP="00AD377F">
      <w:pPr>
        <w:ind w:left="567"/>
        <w:jc w:val="both"/>
        <w:rPr>
          <w:bCs/>
          <w:sz w:val="22"/>
          <w:szCs w:val="22"/>
        </w:rPr>
      </w:pPr>
    </w:p>
    <w:p w:rsidR="00AD377F" w:rsidRPr="00CD1325" w:rsidRDefault="00AD377F" w:rsidP="00AD377F">
      <w:pPr>
        <w:ind w:left="567"/>
        <w:jc w:val="both"/>
        <w:rPr>
          <w:bCs/>
          <w:sz w:val="22"/>
          <w:szCs w:val="22"/>
        </w:rPr>
      </w:pPr>
      <w:r w:rsidRPr="00CD1325">
        <w:rPr>
          <w:bCs/>
          <w:sz w:val="22"/>
          <w:szCs w:val="22"/>
        </w:rPr>
        <w:t>e) verificadas em qualquer momento, até o término do contrato, incoerências ou divergências de qualquer natureza nas composições dos preços unitários dos serviços, será adotada a correção que resultar no menor valor.</w:t>
      </w:r>
    </w:p>
    <w:p w:rsidR="00AD377F" w:rsidRPr="00CD1325" w:rsidRDefault="00AD377F" w:rsidP="00AD377F">
      <w:pPr>
        <w:spacing w:before="280" w:after="280"/>
        <w:jc w:val="both"/>
        <w:rPr>
          <w:bCs/>
          <w:sz w:val="22"/>
          <w:szCs w:val="22"/>
        </w:rPr>
      </w:pPr>
      <w:r w:rsidRPr="00CD1325">
        <w:rPr>
          <w:bCs/>
          <w:sz w:val="22"/>
          <w:szCs w:val="22"/>
        </w:rPr>
        <w:lastRenderedPageBreak/>
        <w:t>14.8. O valor total da proposta será ajustado pela Comissão em conformidade aos procedimentos acima para correção de erros, registrado em Ata, inclusive a aceitação por parte do representante da licitante. O valor resultante constituirá o valor contratual. Se o licitante não aceitar as correções procedidas, sua proposta será rejeitada.</w:t>
      </w:r>
    </w:p>
    <w:p w:rsidR="00AD377F" w:rsidRPr="00CD1325" w:rsidRDefault="00AD377F" w:rsidP="00AD377F">
      <w:pPr>
        <w:spacing w:before="280" w:after="280"/>
        <w:jc w:val="both"/>
        <w:rPr>
          <w:bCs/>
          <w:sz w:val="22"/>
          <w:szCs w:val="22"/>
        </w:rPr>
      </w:pPr>
      <w:r w:rsidRPr="00CD1325">
        <w:rPr>
          <w:bCs/>
          <w:sz w:val="22"/>
          <w:szCs w:val="22"/>
        </w:rPr>
        <w:t>14.9. Com exceção das alterações, entrelinhas ou rasuras feitas pela CEL, necessárias para corrigir erros cometidos pelos licitantes, não serão aceitas propostas contendo borrões, emendas ou rasuras.</w:t>
      </w:r>
    </w:p>
    <w:p w:rsidR="00AD377F" w:rsidRPr="00CD1325" w:rsidRDefault="00AD377F" w:rsidP="00AD377F">
      <w:pPr>
        <w:spacing w:before="280" w:after="280"/>
        <w:jc w:val="both"/>
        <w:rPr>
          <w:bCs/>
          <w:sz w:val="22"/>
          <w:szCs w:val="22"/>
        </w:rPr>
      </w:pPr>
      <w:r w:rsidRPr="00CD1325">
        <w:rPr>
          <w:bCs/>
          <w:sz w:val="22"/>
          <w:szCs w:val="22"/>
        </w:rPr>
        <w:t>14.10. Para melhor apreciação das Propostas, a Comissão Especial de Licitação se reserva o direito de, a qualquer tempo, solicitar às licitantes maiores esclarecimentos e/ou informações e/ou comprovação dos documentos apresentados e/ou marcar data para correções de falhas meramente formais.</w:t>
      </w:r>
    </w:p>
    <w:p w:rsidR="00AD377F" w:rsidRPr="00CD1325" w:rsidRDefault="00AD377F" w:rsidP="00AD377F">
      <w:pPr>
        <w:pStyle w:val="wfxRecipient"/>
        <w:numPr>
          <w:ilvl w:val="1"/>
          <w:numId w:val="9"/>
        </w:numPr>
        <w:tabs>
          <w:tab w:val="right" w:pos="0"/>
        </w:tabs>
        <w:overflowPunct/>
        <w:autoSpaceDE/>
        <w:spacing w:before="120" w:after="120"/>
        <w:ind w:left="0" w:firstLine="0"/>
        <w:jc w:val="both"/>
        <w:textAlignment w:val="auto"/>
        <w:rPr>
          <w:bCs/>
          <w:sz w:val="22"/>
          <w:szCs w:val="22"/>
          <w:lang w:val="pt-BR"/>
        </w:rPr>
      </w:pPr>
      <w:r w:rsidRPr="00CD1325">
        <w:rPr>
          <w:bCs/>
          <w:sz w:val="22"/>
          <w:szCs w:val="22"/>
        </w:rPr>
        <w:t xml:space="preserve">A </w:t>
      </w:r>
      <w:r w:rsidRPr="00CD1325">
        <w:rPr>
          <w:bCs/>
          <w:sz w:val="22"/>
          <w:szCs w:val="22"/>
          <w:lang w:val="pt-BR"/>
        </w:rPr>
        <w:t>classificação</w:t>
      </w:r>
      <w:r w:rsidRPr="00CD1325">
        <w:rPr>
          <w:bCs/>
          <w:sz w:val="22"/>
          <w:szCs w:val="22"/>
        </w:rPr>
        <w:t xml:space="preserve"> dos proponentes far-se-á em</w:t>
      </w:r>
      <w:r>
        <w:rPr>
          <w:bCs/>
          <w:sz w:val="22"/>
          <w:szCs w:val="22"/>
        </w:rPr>
        <w:t xml:space="preserve"> </w:t>
      </w:r>
      <w:proofErr w:type="spellStart"/>
      <w:r w:rsidR="000D69E9">
        <w:rPr>
          <w:bCs/>
          <w:sz w:val="22"/>
          <w:szCs w:val="22"/>
        </w:rPr>
        <w:t>ordem</w:t>
      </w:r>
      <w:proofErr w:type="spellEnd"/>
      <w:r w:rsidRPr="00CD1325">
        <w:rPr>
          <w:bCs/>
          <w:sz w:val="22"/>
          <w:szCs w:val="22"/>
        </w:rPr>
        <w:t xml:space="preserve"> decrescente dos valores das Notas de </w:t>
      </w:r>
      <w:r w:rsidRPr="003155CD">
        <w:rPr>
          <w:bCs/>
          <w:sz w:val="22"/>
          <w:szCs w:val="22"/>
          <w:lang w:val="pt-BR"/>
        </w:rPr>
        <w:t>Julgamento</w:t>
      </w:r>
      <w:r w:rsidR="00FA2D43">
        <w:rPr>
          <w:bCs/>
          <w:sz w:val="22"/>
          <w:szCs w:val="22"/>
          <w:lang w:val="pt-BR"/>
        </w:rPr>
        <w:t xml:space="preserve"> </w:t>
      </w:r>
      <w:r w:rsidR="00FA2D43" w:rsidRPr="00FA2D43">
        <w:rPr>
          <w:b/>
          <w:bCs/>
          <w:sz w:val="22"/>
          <w:szCs w:val="22"/>
          <w:lang w:val="pt-BR"/>
        </w:rPr>
        <w:t>(POR LOTE)</w:t>
      </w:r>
      <w:r w:rsidRPr="00CD1325">
        <w:rPr>
          <w:bCs/>
          <w:sz w:val="22"/>
          <w:szCs w:val="22"/>
        </w:rPr>
        <w:t xml:space="preserve">, sendo declarada vencedora a licitante que atingir a maior Nota de </w:t>
      </w:r>
      <w:r w:rsidRPr="000240E1">
        <w:rPr>
          <w:bCs/>
          <w:sz w:val="22"/>
          <w:szCs w:val="22"/>
          <w:lang w:val="pt-BR"/>
        </w:rPr>
        <w:t>Julgamento</w:t>
      </w:r>
      <w:r w:rsidR="00FA2D43">
        <w:rPr>
          <w:bCs/>
          <w:sz w:val="22"/>
          <w:szCs w:val="22"/>
          <w:lang w:val="pt-BR"/>
        </w:rPr>
        <w:t xml:space="preserve"> </w:t>
      </w:r>
      <w:r w:rsidR="00FA2D43" w:rsidRPr="00FA2D43">
        <w:rPr>
          <w:b/>
          <w:bCs/>
          <w:sz w:val="22"/>
          <w:szCs w:val="22"/>
          <w:lang w:val="pt-BR"/>
        </w:rPr>
        <w:t>(POR LOTE)</w:t>
      </w:r>
      <w:r w:rsidRPr="00CD1325">
        <w:rPr>
          <w:bCs/>
          <w:sz w:val="22"/>
          <w:szCs w:val="22"/>
        </w:rPr>
        <w:t>. A aproximação será feita até a segunda casa decimal, desprezando-se as demais frações.</w:t>
      </w:r>
    </w:p>
    <w:p w:rsidR="003656F3" w:rsidRDefault="003656F3" w:rsidP="003656F3">
      <w:pPr>
        <w:jc w:val="both"/>
        <w:rPr>
          <w:bCs/>
          <w:sz w:val="22"/>
          <w:szCs w:val="22"/>
        </w:rPr>
      </w:pPr>
    </w:p>
    <w:p w:rsidR="00AD377F" w:rsidRDefault="003656F3" w:rsidP="003656F3">
      <w:pPr>
        <w:jc w:val="both"/>
        <w:rPr>
          <w:bCs/>
          <w:sz w:val="22"/>
          <w:szCs w:val="22"/>
        </w:rPr>
      </w:pPr>
      <w:r>
        <w:rPr>
          <w:bCs/>
          <w:sz w:val="22"/>
          <w:szCs w:val="22"/>
        </w:rPr>
        <w:t xml:space="preserve">14.12 </w:t>
      </w:r>
      <w:r w:rsidRPr="00BD39E4">
        <w:rPr>
          <w:bCs/>
          <w:sz w:val="22"/>
          <w:szCs w:val="22"/>
        </w:rPr>
        <w:t xml:space="preserve">Em </w:t>
      </w:r>
      <w:r w:rsidRPr="00B418E3">
        <w:rPr>
          <w:bCs/>
          <w:sz w:val="22"/>
          <w:szCs w:val="22"/>
        </w:rPr>
        <w:t>Caso ocorra o empate entre duas ou mais propostas, após observado o disposto no art. 3º., parágrafo 2º., incisos II e IV da Lei Federal nº. 8.666/93 – respectivamente (i) produtos e serviços produzidos no Brasil e (ii) produtos e serviços produzidos ou prestados por empresas que invistam em pesquisa e no desenvolvimento de tecnologia no País – persistindo o empate, o desempate será procedido por meio de (iii) sorteio em sessão pública, procedendo à lavratura de ata circunstanciada, conforme exposto no artigo 45º., parágrafo 2º da lei Federal nº 8.666/93.</w:t>
      </w:r>
    </w:p>
    <w:p w:rsidR="003656F3" w:rsidRDefault="003656F3" w:rsidP="003656F3">
      <w:pPr>
        <w:pStyle w:val="wfxRecipient"/>
        <w:overflowPunct/>
        <w:autoSpaceDE/>
        <w:spacing w:before="120" w:after="120"/>
        <w:jc w:val="both"/>
        <w:textAlignment w:val="auto"/>
        <w:rPr>
          <w:bCs/>
          <w:sz w:val="22"/>
          <w:szCs w:val="22"/>
          <w:lang w:val="pt-BR"/>
        </w:rPr>
      </w:pPr>
    </w:p>
    <w:p w:rsidR="00AD377F" w:rsidRPr="00CD1325" w:rsidRDefault="003656F3" w:rsidP="003656F3">
      <w:pPr>
        <w:pStyle w:val="wfxRecipient"/>
        <w:overflowPunct/>
        <w:autoSpaceDE/>
        <w:spacing w:before="120" w:after="120"/>
        <w:jc w:val="both"/>
        <w:textAlignment w:val="auto"/>
        <w:rPr>
          <w:sz w:val="22"/>
          <w:szCs w:val="22"/>
        </w:rPr>
      </w:pPr>
      <w:r>
        <w:rPr>
          <w:sz w:val="22"/>
          <w:szCs w:val="22"/>
        </w:rPr>
        <w:t xml:space="preserve">14.13 </w:t>
      </w:r>
      <w:r w:rsidR="00AD377F" w:rsidRPr="00CD1325">
        <w:rPr>
          <w:sz w:val="22"/>
          <w:szCs w:val="22"/>
        </w:rPr>
        <w:t xml:space="preserve">Proclamado o resultado final da </w:t>
      </w:r>
      <w:r w:rsidR="00AD377F" w:rsidRPr="00CD1325">
        <w:rPr>
          <w:sz w:val="22"/>
          <w:szCs w:val="22"/>
          <w:lang w:val="pt-BR"/>
        </w:rPr>
        <w:t>licitação</w:t>
      </w:r>
      <w:r w:rsidR="00AD377F" w:rsidRPr="00CD1325">
        <w:rPr>
          <w:sz w:val="22"/>
          <w:szCs w:val="22"/>
        </w:rPr>
        <w:t xml:space="preserve">, promoverá a Comissão Especial de </w:t>
      </w:r>
      <w:r w:rsidR="00AD377F" w:rsidRPr="00651BC0">
        <w:rPr>
          <w:sz w:val="22"/>
          <w:szCs w:val="22"/>
          <w:lang w:val="pt-BR"/>
        </w:rPr>
        <w:t>Licitação</w:t>
      </w:r>
      <w:r w:rsidR="00AD377F" w:rsidRPr="00CD1325">
        <w:rPr>
          <w:sz w:val="22"/>
          <w:szCs w:val="22"/>
        </w:rPr>
        <w:t xml:space="preserve">, a remessa dos autos à </w:t>
      </w:r>
      <w:r w:rsidR="00AD377F" w:rsidRPr="00651BC0">
        <w:rPr>
          <w:sz w:val="22"/>
          <w:szCs w:val="22"/>
          <w:lang w:val="pt-BR"/>
        </w:rPr>
        <w:t>autoridade</w:t>
      </w:r>
      <w:r w:rsidR="00AD377F" w:rsidRPr="00CD1325">
        <w:rPr>
          <w:sz w:val="22"/>
          <w:szCs w:val="22"/>
        </w:rPr>
        <w:t xml:space="preserve"> competente com vistas à deliberação final, dando </w:t>
      </w:r>
      <w:r w:rsidR="00AD377F" w:rsidRPr="000156E7">
        <w:rPr>
          <w:sz w:val="22"/>
          <w:szCs w:val="22"/>
          <w:lang w:val="pt-BR"/>
        </w:rPr>
        <w:t>ciência</w:t>
      </w:r>
      <w:r w:rsidR="00AD377F" w:rsidRPr="00CD1325">
        <w:rPr>
          <w:sz w:val="22"/>
          <w:szCs w:val="22"/>
        </w:rPr>
        <w:t xml:space="preserve"> à empresa melhor classificada e promovendo a sua divulgação.</w:t>
      </w:r>
    </w:p>
    <w:p w:rsidR="00AD377F" w:rsidRPr="00CD1325" w:rsidRDefault="00AD377F" w:rsidP="00AD377F">
      <w:pPr>
        <w:jc w:val="both"/>
        <w:rPr>
          <w:b/>
          <w:sz w:val="22"/>
          <w:szCs w:val="22"/>
        </w:rPr>
      </w:pPr>
    </w:p>
    <w:p w:rsidR="00AD377F" w:rsidRPr="001C6F40" w:rsidRDefault="00AD377F" w:rsidP="00AD377F">
      <w:pPr>
        <w:jc w:val="both"/>
        <w:rPr>
          <w:b/>
          <w:sz w:val="22"/>
          <w:szCs w:val="22"/>
        </w:rPr>
      </w:pPr>
      <w:r w:rsidRPr="001C6F40">
        <w:rPr>
          <w:b/>
          <w:sz w:val="22"/>
          <w:szCs w:val="22"/>
        </w:rPr>
        <w:t>1</w:t>
      </w:r>
      <w:r>
        <w:rPr>
          <w:b/>
          <w:sz w:val="22"/>
          <w:szCs w:val="22"/>
        </w:rPr>
        <w:t>5</w:t>
      </w:r>
      <w:r w:rsidRPr="001C6F40">
        <w:rPr>
          <w:b/>
          <w:sz w:val="22"/>
          <w:szCs w:val="22"/>
        </w:rPr>
        <w:t xml:space="preserve"> – HOMOLOGAÇÃO E ADJUDICAÇÃO:</w:t>
      </w:r>
    </w:p>
    <w:p w:rsidR="00AD377F" w:rsidRPr="001C6F40" w:rsidRDefault="00AD377F" w:rsidP="00AD377F">
      <w:pPr>
        <w:jc w:val="both"/>
        <w:rPr>
          <w:sz w:val="22"/>
          <w:szCs w:val="22"/>
        </w:rPr>
      </w:pPr>
    </w:p>
    <w:p w:rsidR="00AD377F" w:rsidRPr="001C6F40" w:rsidRDefault="00AD377F" w:rsidP="00AD377F">
      <w:pPr>
        <w:jc w:val="both"/>
        <w:rPr>
          <w:sz w:val="22"/>
          <w:szCs w:val="22"/>
        </w:rPr>
      </w:pPr>
      <w:r w:rsidRPr="001C6F40">
        <w:rPr>
          <w:sz w:val="22"/>
          <w:szCs w:val="22"/>
        </w:rPr>
        <w:t>1</w:t>
      </w:r>
      <w:r>
        <w:rPr>
          <w:sz w:val="22"/>
          <w:szCs w:val="22"/>
        </w:rPr>
        <w:t>5</w:t>
      </w:r>
      <w:r w:rsidRPr="001C6F40">
        <w:rPr>
          <w:sz w:val="22"/>
          <w:szCs w:val="22"/>
        </w:rPr>
        <w:t>.1. Após a deliberação final pela autoridade competente, constatada a sua regularidade, proceder-se-á a homologação do procedimento licitatório e adjudicação do objeto à proponente vencedora, com posterior divulgação na Imprensa Oficial do Estado.</w:t>
      </w:r>
    </w:p>
    <w:p w:rsidR="00AD377F" w:rsidRPr="001C6F40" w:rsidRDefault="00AD377F" w:rsidP="00AD377F">
      <w:pPr>
        <w:jc w:val="both"/>
        <w:rPr>
          <w:sz w:val="22"/>
          <w:szCs w:val="22"/>
        </w:rPr>
      </w:pPr>
    </w:p>
    <w:p w:rsidR="00AD377F" w:rsidRPr="001C6F40" w:rsidRDefault="00AD377F" w:rsidP="00AD377F">
      <w:pPr>
        <w:jc w:val="both"/>
        <w:rPr>
          <w:sz w:val="22"/>
          <w:szCs w:val="22"/>
        </w:rPr>
      </w:pPr>
      <w:r w:rsidRPr="001C6F40">
        <w:rPr>
          <w:sz w:val="22"/>
          <w:szCs w:val="22"/>
        </w:rPr>
        <w:t>1</w:t>
      </w:r>
      <w:r>
        <w:rPr>
          <w:sz w:val="22"/>
          <w:szCs w:val="22"/>
        </w:rPr>
        <w:t>5</w:t>
      </w:r>
      <w:r w:rsidRPr="001C6F40">
        <w:rPr>
          <w:sz w:val="22"/>
          <w:szCs w:val="22"/>
        </w:rPr>
        <w:t xml:space="preserve">.2. A </w:t>
      </w:r>
      <w:r>
        <w:rPr>
          <w:sz w:val="22"/>
          <w:szCs w:val="22"/>
        </w:rPr>
        <w:t>SESAU</w:t>
      </w:r>
      <w:r w:rsidRPr="001C6F40">
        <w:rPr>
          <w:sz w:val="22"/>
          <w:szCs w:val="22"/>
        </w:rPr>
        <w:t xml:space="preserve"> adjudicará o contrato ao licitante cuja proposta atender em sua essência aos requisitos do presente Edital e seu(s) anexo(s).</w:t>
      </w:r>
    </w:p>
    <w:p w:rsidR="00AD377F" w:rsidRPr="00CB21D9" w:rsidRDefault="00AD377F" w:rsidP="00AD377F">
      <w:pPr>
        <w:jc w:val="both"/>
        <w:rPr>
          <w:sz w:val="14"/>
          <w:szCs w:val="22"/>
        </w:rPr>
      </w:pPr>
    </w:p>
    <w:p w:rsidR="00AD377F" w:rsidRPr="001C6F40" w:rsidRDefault="00AD377F" w:rsidP="00AD377F">
      <w:pPr>
        <w:jc w:val="both"/>
        <w:rPr>
          <w:sz w:val="22"/>
          <w:szCs w:val="22"/>
        </w:rPr>
      </w:pPr>
      <w:r w:rsidRPr="001C6F40">
        <w:rPr>
          <w:sz w:val="22"/>
          <w:szCs w:val="22"/>
        </w:rPr>
        <w:t>1</w:t>
      </w:r>
      <w:r>
        <w:rPr>
          <w:sz w:val="22"/>
          <w:szCs w:val="22"/>
        </w:rPr>
        <w:t>5</w:t>
      </w:r>
      <w:r w:rsidRPr="001C6F40">
        <w:rPr>
          <w:sz w:val="22"/>
          <w:szCs w:val="22"/>
        </w:rPr>
        <w:t xml:space="preserve">.3. A recusa injustificada do licitante vencedor em assinar o contrato, aceitar ou retirar o instrumento equivalente, dentro do prazo de </w:t>
      </w:r>
      <w:r w:rsidRPr="001C6F40">
        <w:rPr>
          <w:b/>
          <w:sz w:val="22"/>
          <w:szCs w:val="22"/>
        </w:rPr>
        <w:t>05 (cinco) dias úteis</w:t>
      </w:r>
      <w:r w:rsidRPr="001C6F40">
        <w:rPr>
          <w:sz w:val="22"/>
          <w:szCs w:val="22"/>
        </w:rPr>
        <w:t>, caracterizará o descumprimento total da obrigação assumida, sujeitando-o as penalidades previstas na Lei n</w:t>
      </w:r>
      <w:r w:rsidRPr="001C6F40">
        <w:rPr>
          <w:sz w:val="22"/>
          <w:szCs w:val="22"/>
          <w:u w:val="single"/>
          <w:vertAlign w:val="superscript"/>
        </w:rPr>
        <w:t xml:space="preserve">o </w:t>
      </w:r>
      <w:r w:rsidRPr="001C6F40">
        <w:rPr>
          <w:sz w:val="22"/>
          <w:szCs w:val="22"/>
        </w:rPr>
        <w:t xml:space="preserve"> 8.666 de 21.06.93 e suas alterações posteriores.</w:t>
      </w:r>
    </w:p>
    <w:p w:rsidR="00AD377F" w:rsidRPr="001C6F40" w:rsidRDefault="00AD377F" w:rsidP="00AD377F">
      <w:pPr>
        <w:jc w:val="both"/>
        <w:rPr>
          <w:sz w:val="22"/>
          <w:szCs w:val="22"/>
        </w:rPr>
      </w:pPr>
    </w:p>
    <w:p w:rsidR="00AD377F" w:rsidRPr="001C6F40" w:rsidRDefault="00AD377F" w:rsidP="00AD377F">
      <w:pPr>
        <w:ind w:left="567"/>
        <w:jc w:val="both"/>
        <w:rPr>
          <w:b/>
          <w:sz w:val="22"/>
          <w:szCs w:val="22"/>
        </w:rPr>
      </w:pPr>
      <w:r w:rsidRPr="001C6F40">
        <w:rPr>
          <w:b/>
          <w:sz w:val="22"/>
          <w:szCs w:val="22"/>
        </w:rPr>
        <w:t>1</w:t>
      </w:r>
      <w:r>
        <w:rPr>
          <w:b/>
          <w:sz w:val="22"/>
          <w:szCs w:val="22"/>
        </w:rPr>
        <w:t>5</w:t>
      </w:r>
      <w:r w:rsidRPr="001C6F40">
        <w:rPr>
          <w:b/>
          <w:sz w:val="22"/>
          <w:szCs w:val="22"/>
        </w:rPr>
        <w:t>.3.1. É facultado à Administração, quando o convocado não assinar o Termo Contratual no prazo e condições estabelecidos, convocar as licitantes remanescentes, na ordem de classificação, para fazê-lo em igual prazo e condições propostas pelo primeiro classificado, inclusive quanto a preço, e assim sucessivamente.</w:t>
      </w:r>
    </w:p>
    <w:p w:rsidR="00AD377F" w:rsidRPr="001C6F40" w:rsidRDefault="00AD377F" w:rsidP="00AD377F">
      <w:pPr>
        <w:jc w:val="both"/>
        <w:rPr>
          <w:sz w:val="22"/>
          <w:szCs w:val="22"/>
        </w:rPr>
      </w:pPr>
    </w:p>
    <w:p w:rsidR="00AD377F" w:rsidRPr="001C6F40" w:rsidRDefault="00AD377F" w:rsidP="00AD377F">
      <w:pPr>
        <w:jc w:val="both"/>
        <w:rPr>
          <w:sz w:val="22"/>
          <w:szCs w:val="22"/>
        </w:rPr>
      </w:pPr>
      <w:r w:rsidRPr="001C6F40">
        <w:rPr>
          <w:sz w:val="22"/>
          <w:szCs w:val="22"/>
        </w:rPr>
        <w:t>1</w:t>
      </w:r>
      <w:r>
        <w:rPr>
          <w:sz w:val="22"/>
          <w:szCs w:val="22"/>
        </w:rPr>
        <w:t>5</w:t>
      </w:r>
      <w:r w:rsidRPr="001C6F40">
        <w:rPr>
          <w:sz w:val="22"/>
          <w:szCs w:val="22"/>
        </w:rPr>
        <w:t>.4. A contratação dos trabalhos objeto da presente licitação reger-se-á e formalizar-se-á nos termos previstos pela Lei n</w:t>
      </w:r>
      <w:r w:rsidRPr="001C6F40">
        <w:rPr>
          <w:sz w:val="22"/>
          <w:szCs w:val="22"/>
          <w:vertAlign w:val="superscript"/>
        </w:rPr>
        <w:t xml:space="preserve">º </w:t>
      </w:r>
      <w:r w:rsidRPr="001C6F40">
        <w:rPr>
          <w:sz w:val="22"/>
          <w:szCs w:val="22"/>
        </w:rPr>
        <w:t>8.666, de 21.06.93 e suas alterações.</w:t>
      </w:r>
    </w:p>
    <w:p w:rsidR="00AD377F" w:rsidRPr="001C6F40" w:rsidRDefault="00AD377F" w:rsidP="00AD377F">
      <w:pPr>
        <w:jc w:val="both"/>
        <w:rPr>
          <w:sz w:val="22"/>
          <w:szCs w:val="22"/>
        </w:rPr>
      </w:pPr>
    </w:p>
    <w:p w:rsidR="00AD377F" w:rsidRPr="001C6F40" w:rsidRDefault="00AD377F" w:rsidP="00AD377F">
      <w:pPr>
        <w:jc w:val="both"/>
        <w:rPr>
          <w:sz w:val="22"/>
          <w:szCs w:val="22"/>
        </w:rPr>
      </w:pPr>
      <w:r w:rsidRPr="001C6F40">
        <w:rPr>
          <w:sz w:val="22"/>
          <w:szCs w:val="22"/>
        </w:rPr>
        <w:t>1</w:t>
      </w:r>
      <w:r>
        <w:rPr>
          <w:sz w:val="22"/>
          <w:szCs w:val="22"/>
        </w:rPr>
        <w:t>5</w:t>
      </w:r>
      <w:r w:rsidRPr="001C6F40">
        <w:rPr>
          <w:sz w:val="22"/>
          <w:szCs w:val="22"/>
        </w:rPr>
        <w:t xml:space="preserve">.5. A </w:t>
      </w:r>
      <w:r>
        <w:rPr>
          <w:b/>
          <w:sz w:val="22"/>
          <w:szCs w:val="22"/>
        </w:rPr>
        <w:t xml:space="preserve">SESAU </w:t>
      </w:r>
      <w:r w:rsidRPr="001C6F40">
        <w:rPr>
          <w:sz w:val="22"/>
          <w:szCs w:val="22"/>
        </w:rPr>
        <w:t xml:space="preserve">se reserva o direito de revogar o procedimento licitatório e rejeitar todas as propostas a qualquer momento antecedendo a assinatura do contrato, por razões de interesse público decorrente de </w:t>
      </w:r>
      <w:r w:rsidRPr="001C6F40">
        <w:rPr>
          <w:sz w:val="22"/>
          <w:szCs w:val="22"/>
        </w:rPr>
        <w:lastRenderedPageBreak/>
        <w:t xml:space="preserve">fato superveniente, devidamente comprovado, ou de anulá-lo por ilegalidade, sem que aos licitantes caiba qualquer direito a indenização ou ressarcimento. </w:t>
      </w:r>
    </w:p>
    <w:p w:rsidR="00AD377F" w:rsidRPr="001C6F40" w:rsidRDefault="00AD377F" w:rsidP="00AD377F">
      <w:pPr>
        <w:jc w:val="both"/>
        <w:rPr>
          <w:sz w:val="22"/>
          <w:szCs w:val="22"/>
        </w:rPr>
      </w:pPr>
    </w:p>
    <w:p w:rsidR="00AD377F" w:rsidRPr="001C6F40" w:rsidRDefault="00AD377F" w:rsidP="00AD377F">
      <w:pPr>
        <w:jc w:val="both"/>
        <w:rPr>
          <w:sz w:val="22"/>
          <w:szCs w:val="22"/>
        </w:rPr>
      </w:pPr>
      <w:r w:rsidRPr="001C6F40">
        <w:rPr>
          <w:sz w:val="22"/>
          <w:szCs w:val="22"/>
        </w:rPr>
        <w:t>1</w:t>
      </w:r>
      <w:r>
        <w:rPr>
          <w:sz w:val="22"/>
          <w:szCs w:val="22"/>
        </w:rPr>
        <w:t>5</w:t>
      </w:r>
      <w:r w:rsidRPr="001C6F40">
        <w:rPr>
          <w:sz w:val="22"/>
          <w:szCs w:val="22"/>
        </w:rPr>
        <w:t>.6. Os Contratos decorrentes deste Edital poderão ser alterados, devidamente justificados, conforme Art. 65, da Lei Federal nº 8.666/93.</w:t>
      </w:r>
    </w:p>
    <w:p w:rsidR="00AD377F" w:rsidRPr="001C6F40" w:rsidRDefault="00AD377F" w:rsidP="00AD377F">
      <w:pPr>
        <w:jc w:val="both"/>
        <w:rPr>
          <w:sz w:val="22"/>
          <w:szCs w:val="22"/>
        </w:rPr>
      </w:pPr>
    </w:p>
    <w:p w:rsidR="00AD377F" w:rsidRPr="001C6F40" w:rsidRDefault="00AD377F" w:rsidP="00AD377F">
      <w:pPr>
        <w:jc w:val="both"/>
        <w:rPr>
          <w:sz w:val="22"/>
          <w:szCs w:val="22"/>
        </w:rPr>
      </w:pPr>
      <w:r w:rsidRPr="001C6F40">
        <w:rPr>
          <w:sz w:val="22"/>
          <w:szCs w:val="22"/>
        </w:rPr>
        <w:t>1</w:t>
      </w:r>
      <w:r>
        <w:rPr>
          <w:sz w:val="22"/>
          <w:szCs w:val="22"/>
        </w:rPr>
        <w:t>5</w:t>
      </w:r>
      <w:r w:rsidRPr="001C6F40">
        <w:rPr>
          <w:sz w:val="22"/>
          <w:szCs w:val="22"/>
        </w:rPr>
        <w:t>.7. Executado o Contrato, o seu objeto será recebido conforme disposto no inciso I, alíneas “a” e “b” do artigo 73, inciso III e parágrafo único do artigo 74 da Lei Federal nº 8.666/93 (Licitações e Contratos Administrativos).</w:t>
      </w:r>
    </w:p>
    <w:p w:rsidR="00AD377F" w:rsidRPr="001C6F40" w:rsidRDefault="00AD377F" w:rsidP="00AD377F">
      <w:pPr>
        <w:jc w:val="both"/>
        <w:rPr>
          <w:sz w:val="22"/>
          <w:szCs w:val="22"/>
        </w:rPr>
      </w:pPr>
    </w:p>
    <w:p w:rsidR="00AD377F" w:rsidRPr="001C6F40" w:rsidRDefault="00AD377F" w:rsidP="00AD377F">
      <w:pPr>
        <w:jc w:val="both"/>
        <w:rPr>
          <w:sz w:val="22"/>
          <w:szCs w:val="22"/>
        </w:rPr>
      </w:pPr>
      <w:r w:rsidRPr="001C6F40">
        <w:rPr>
          <w:sz w:val="22"/>
          <w:szCs w:val="22"/>
        </w:rPr>
        <w:t>1</w:t>
      </w:r>
      <w:r>
        <w:rPr>
          <w:sz w:val="22"/>
          <w:szCs w:val="22"/>
        </w:rPr>
        <w:t>5</w:t>
      </w:r>
      <w:r w:rsidRPr="001C6F40">
        <w:rPr>
          <w:sz w:val="22"/>
          <w:szCs w:val="22"/>
        </w:rPr>
        <w:t>.8. Na hipótese da Administração não assinar Contrato com a empresa ou com outra, na ordem de classificação no prazo de 60 (sessenta) dias, ficam desobrigadas de quaisquer compromissos assumidos.</w:t>
      </w:r>
    </w:p>
    <w:p w:rsidR="00AD377F" w:rsidRPr="001C6F40" w:rsidRDefault="00AD377F" w:rsidP="00AD377F">
      <w:pPr>
        <w:jc w:val="both"/>
        <w:rPr>
          <w:b/>
          <w:sz w:val="22"/>
          <w:szCs w:val="22"/>
        </w:rPr>
      </w:pPr>
    </w:p>
    <w:p w:rsidR="00AD377F" w:rsidRPr="001C6F40" w:rsidRDefault="00AD377F" w:rsidP="00AD377F">
      <w:pPr>
        <w:jc w:val="both"/>
        <w:rPr>
          <w:sz w:val="22"/>
          <w:szCs w:val="22"/>
        </w:rPr>
      </w:pPr>
      <w:r w:rsidRPr="001C6F40">
        <w:rPr>
          <w:b/>
          <w:sz w:val="22"/>
          <w:szCs w:val="22"/>
        </w:rPr>
        <w:t>1</w:t>
      </w:r>
      <w:r>
        <w:rPr>
          <w:b/>
          <w:sz w:val="22"/>
          <w:szCs w:val="22"/>
        </w:rPr>
        <w:t>6</w:t>
      </w:r>
      <w:r w:rsidRPr="001C6F40">
        <w:rPr>
          <w:b/>
          <w:sz w:val="22"/>
          <w:szCs w:val="22"/>
        </w:rPr>
        <w:t xml:space="preserve"> - GARANTIA CONTRATUAL:</w:t>
      </w:r>
    </w:p>
    <w:p w:rsidR="00AD377F" w:rsidRPr="001C6F40" w:rsidRDefault="00AD377F" w:rsidP="00AD377F">
      <w:pPr>
        <w:jc w:val="both"/>
        <w:rPr>
          <w:sz w:val="22"/>
          <w:szCs w:val="22"/>
        </w:rPr>
      </w:pPr>
    </w:p>
    <w:p w:rsidR="00AD377F" w:rsidRPr="001C6F40" w:rsidRDefault="00AD377F" w:rsidP="00AD377F">
      <w:pPr>
        <w:jc w:val="both"/>
        <w:rPr>
          <w:sz w:val="22"/>
          <w:szCs w:val="22"/>
          <w:lang w:val="pt-PT"/>
        </w:rPr>
      </w:pPr>
      <w:r w:rsidRPr="001C6F40">
        <w:rPr>
          <w:sz w:val="22"/>
          <w:szCs w:val="22"/>
        </w:rPr>
        <w:t>1</w:t>
      </w:r>
      <w:r>
        <w:rPr>
          <w:sz w:val="22"/>
          <w:szCs w:val="22"/>
        </w:rPr>
        <w:t>6</w:t>
      </w:r>
      <w:r w:rsidRPr="001C6F40">
        <w:rPr>
          <w:sz w:val="22"/>
          <w:szCs w:val="22"/>
        </w:rPr>
        <w:t xml:space="preserve">.1. Para assinatura do Contrato objeto desta licitação, será exigida da proponente vencedora, a título de garantia contratual correspondente de até </w:t>
      </w:r>
      <w:r w:rsidRPr="001C6F40">
        <w:rPr>
          <w:b/>
          <w:sz w:val="22"/>
          <w:szCs w:val="22"/>
        </w:rPr>
        <w:t>5% (cinco por cento)</w:t>
      </w:r>
      <w:r w:rsidRPr="001C6F40">
        <w:rPr>
          <w:sz w:val="22"/>
          <w:szCs w:val="22"/>
        </w:rPr>
        <w:t xml:space="preserve"> do valor do Contrato, </w:t>
      </w:r>
      <w:r w:rsidRPr="001C6F40">
        <w:rPr>
          <w:sz w:val="22"/>
          <w:szCs w:val="22"/>
          <w:lang w:val="pt-PT"/>
        </w:rPr>
        <w:t>em uma das modalidades previstas no art. 56 da Lei nº 8.666/1993, à escolha da licitante vencedora:</w:t>
      </w:r>
    </w:p>
    <w:p w:rsidR="00AD377F" w:rsidRPr="001C6F40" w:rsidRDefault="00AD377F" w:rsidP="00AD377F">
      <w:pPr>
        <w:keepLines/>
        <w:spacing w:before="120"/>
        <w:jc w:val="both"/>
        <w:rPr>
          <w:sz w:val="22"/>
          <w:szCs w:val="22"/>
          <w:lang w:val="pt-PT"/>
        </w:rPr>
      </w:pPr>
    </w:p>
    <w:p w:rsidR="00AD377F" w:rsidRPr="001C6F40" w:rsidRDefault="00AD377F" w:rsidP="00AD377F">
      <w:pPr>
        <w:pStyle w:val="xtab"/>
        <w:spacing w:before="0"/>
        <w:ind w:left="567" w:right="-1" w:hanging="1"/>
        <w:rPr>
          <w:rFonts w:ascii="Times New Roman" w:hAnsi="Times New Roman" w:cs="Times New Roman"/>
        </w:rPr>
      </w:pPr>
      <w:r w:rsidRPr="001C6F40">
        <w:rPr>
          <w:rFonts w:ascii="Times New Roman" w:hAnsi="Times New Roman" w:cs="Times New Roman"/>
        </w:rPr>
        <w:t>a</w:t>
      </w:r>
      <w:r w:rsidRPr="001C6F40">
        <w:rPr>
          <w:rFonts w:ascii="Times New Roman" w:hAnsi="Times New Roman" w:cs="Times New Roman"/>
          <w:bCs/>
        </w:rPr>
        <w:t>)</w:t>
      </w:r>
      <w:r w:rsidRPr="001C6F40">
        <w:rPr>
          <w:rFonts w:ascii="Times New Roman" w:hAnsi="Times New Roman" w:cs="Times New Roman"/>
        </w:rPr>
        <w:t xml:space="preserve"> caução em dinheiro ou títulos da dívida pública;</w:t>
      </w:r>
    </w:p>
    <w:p w:rsidR="00AD377F" w:rsidRPr="001C6F40" w:rsidRDefault="00AD377F" w:rsidP="00AD377F">
      <w:pPr>
        <w:pStyle w:val="xtab"/>
        <w:spacing w:before="120"/>
        <w:ind w:left="567" w:right="0" w:firstLine="0"/>
        <w:rPr>
          <w:rFonts w:ascii="Times New Roman" w:hAnsi="Times New Roman" w:cs="Times New Roman"/>
        </w:rPr>
      </w:pPr>
      <w:r w:rsidRPr="001C6F40">
        <w:rPr>
          <w:rFonts w:ascii="Times New Roman" w:hAnsi="Times New Roman" w:cs="Times New Roman"/>
        </w:rPr>
        <w:t>b</w:t>
      </w:r>
      <w:r w:rsidRPr="001C6F40">
        <w:rPr>
          <w:rFonts w:ascii="Times New Roman" w:hAnsi="Times New Roman" w:cs="Times New Roman"/>
          <w:bCs/>
        </w:rPr>
        <w:t xml:space="preserve">) </w:t>
      </w:r>
      <w:r w:rsidRPr="001C6F40">
        <w:rPr>
          <w:rFonts w:ascii="Times New Roman" w:hAnsi="Times New Roman" w:cs="Times New Roman"/>
        </w:rPr>
        <w:t>seguro-garantia;</w:t>
      </w:r>
    </w:p>
    <w:p w:rsidR="00AD377F" w:rsidRPr="001C6F40" w:rsidRDefault="00AD377F" w:rsidP="00AD377F">
      <w:pPr>
        <w:pStyle w:val="xtab"/>
        <w:spacing w:before="120"/>
        <w:ind w:left="567" w:right="0" w:firstLine="0"/>
        <w:rPr>
          <w:rFonts w:ascii="Times New Roman" w:hAnsi="Times New Roman" w:cs="Times New Roman"/>
        </w:rPr>
      </w:pPr>
      <w:r w:rsidRPr="001C6F40">
        <w:rPr>
          <w:rFonts w:ascii="Times New Roman" w:hAnsi="Times New Roman" w:cs="Times New Roman"/>
        </w:rPr>
        <w:t>c</w:t>
      </w:r>
      <w:r w:rsidRPr="001C6F40">
        <w:rPr>
          <w:rFonts w:ascii="Times New Roman" w:hAnsi="Times New Roman" w:cs="Times New Roman"/>
          <w:bCs/>
        </w:rPr>
        <w:t>)</w:t>
      </w:r>
      <w:r w:rsidRPr="001C6F40">
        <w:rPr>
          <w:rFonts w:ascii="Times New Roman" w:hAnsi="Times New Roman" w:cs="Times New Roman"/>
        </w:rPr>
        <w:t xml:space="preserve"> fiança bancária.</w:t>
      </w:r>
    </w:p>
    <w:p w:rsidR="00AD377F" w:rsidRPr="001C6F40" w:rsidRDefault="00AD377F" w:rsidP="00AD377F">
      <w:pPr>
        <w:pStyle w:val="xtab"/>
        <w:keepLines/>
        <w:widowControl w:val="0"/>
        <w:spacing w:before="0"/>
        <w:ind w:left="0" w:right="0" w:firstLine="426"/>
        <w:rPr>
          <w:rFonts w:ascii="Times New Roman" w:hAnsi="Times New Roman" w:cs="Times New Roman"/>
        </w:rPr>
      </w:pPr>
    </w:p>
    <w:p w:rsidR="00AD377F" w:rsidRPr="001C6F40" w:rsidRDefault="00AD377F" w:rsidP="00AD377F">
      <w:pPr>
        <w:pStyle w:val="xxx"/>
        <w:spacing w:before="0" w:after="0"/>
        <w:ind w:left="0" w:firstLine="0"/>
        <w:rPr>
          <w:rFonts w:ascii="Times New Roman" w:hAnsi="Times New Roman" w:cs="Times New Roman"/>
        </w:rPr>
      </w:pPr>
      <w:r w:rsidRPr="001C6F40">
        <w:rPr>
          <w:rFonts w:ascii="Times New Roman" w:hAnsi="Times New Roman" w:cs="Times New Roman"/>
        </w:rPr>
        <w:t>1</w:t>
      </w:r>
      <w:r>
        <w:rPr>
          <w:rFonts w:ascii="Times New Roman" w:hAnsi="Times New Roman" w:cs="Times New Roman"/>
        </w:rPr>
        <w:t>6</w:t>
      </w:r>
      <w:r w:rsidRPr="001C6F40">
        <w:rPr>
          <w:rFonts w:ascii="Times New Roman" w:hAnsi="Times New Roman" w:cs="Times New Roman"/>
        </w:rPr>
        <w:t>.2. Em se tratando de garantia prestada por meio de caução em dinheiro, o depósito deverá ser feito obrigatoriamente na Caixa Econômica Federal, conforme determina o art. 82 do Decreto nº 93.872/86, a qual será devolvida atualizada monetariamente, nos termos do § 4º do art. 56 da Lei nº 8.666/1993.</w:t>
      </w:r>
    </w:p>
    <w:p w:rsidR="00AD377F" w:rsidRPr="001C6F40" w:rsidRDefault="00AD377F" w:rsidP="00AD377F">
      <w:pPr>
        <w:pStyle w:val="xxx"/>
        <w:spacing w:before="0" w:after="0"/>
        <w:ind w:left="0" w:firstLine="0"/>
        <w:rPr>
          <w:rFonts w:ascii="Times New Roman" w:hAnsi="Times New Roman" w:cs="Times New Roman"/>
        </w:rPr>
      </w:pPr>
    </w:p>
    <w:p w:rsidR="00AD377F" w:rsidRPr="001C6F40" w:rsidRDefault="00AD377F" w:rsidP="00AD377F">
      <w:pPr>
        <w:pStyle w:val="xxx"/>
        <w:spacing w:before="0" w:after="0"/>
        <w:ind w:left="0" w:firstLine="0"/>
        <w:rPr>
          <w:rFonts w:ascii="Times New Roman" w:hAnsi="Times New Roman" w:cs="Times New Roman"/>
        </w:rPr>
      </w:pPr>
      <w:r w:rsidRPr="001C6F40">
        <w:rPr>
          <w:rFonts w:ascii="Times New Roman" w:hAnsi="Times New Roman" w:cs="Times New Roman"/>
        </w:rPr>
        <w:t>1</w:t>
      </w:r>
      <w:r>
        <w:rPr>
          <w:rFonts w:ascii="Times New Roman" w:hAnsi="Times New Roman" w:cs="Times New Roman"/>
        </w:rPr>
        <w:t>6</w:t>
      </w:r>
      <w:r w:rsidRPr="001C6F40">
        <w:rPr>
          <w:rFonts w:ascii="Times New Roman" w:hAnsi="Times New Roman" w:cs="Times New Roman"/>
        </w:rPr>
        <w:t>.3. Se a opção de garantia for pelo seguro-garantia:</w:t>
      </w:r>
    </w:p>
    <w:p w:rsidR="00AD377F" w:rsidRPr="001C6F40" w:rsidRDefault="00AD377F" w:rsidP="00AD377F">
      <w:pPr>
        <w:pStyle w:val="xxx"/>
        <w:spacing w:before="0" w:after="0"/>
        <w:ind w:left="0" w:firstLine="0"/>
        <w:rPr>
          <w:rFonts w:ascii="Times New Roman" w:hAnsi="Times New Roman" w:cs="Times New Roman"/>
        </w:rPr>
      </w:pPr>
    </w:p>
    <w:p w:rsidR="00AD377F" w:rsidRPr="001C6F40" w:rsidRDefault="00AD377F" w:rsidP="00AD377F">
      <w:pPr>
        <w:pStyle w:val="xxx"/>
        <w:spacing w:before="0" w:after="0"/>
        <w:ind w:left="567" w:firstLine="0"/>
        <w:rPr>
          <w:rFonts w:ascii="Times New Roman" w:hAnsi="Times New Roman" w:cs="Times New Roman"/>
        </w:rPr>
      </w:pPr>
      <w:r w:rsidRPr="001C6F40">
        <w:rPr>
          <w:rFonts w:ascii="Times New Roman" w:hAnsi="Times New Roman" w:cs="Times New Roman"/>
          <w:bCs/>
        </w:rPr>
        <w:t>a</w:t>
      </w:r>
      <w:r w:rsidRPr="001C6F40">
        <w:rPr>
          <w:rFonts w:ascii="Times New Roman" w:hAnsi="Times New Roman" w:cs="Times New Roman"/>
        </w:rPr>
        <w:t>) seu prazo de validade deverá corresponder ao período de vigência do contrato, acrescido de trinta dias;</w:t>
      </w:r>
    </w:p>
    <w:p w:rsidR="00AD377F" w:rsidRPr="001C6F40" w:rsidRDefault="00AD377F" w:rsidP="00AD377F">
      <w:pPr>
        <w:pStyle w:val="xxx"/>
        <w:spacing w:before="0" w:after="0"/>
        <w:ind w:left="567" w:firstLine="1416"/>
        <w:rPr>
          <w:rFonts w:ascii="Times New Roman" w:hAnsi="Times New Roman" w:cs="Times New Roman"/>
        </w:rPr>
      </w:pPr>
    </w:p>
    <w:p w:rsidR="00AD377F" w:rsidRPr="001C6F40" w:rsidRDefault="00AD377F" w:rsidP="00AD377F">
      <w:pPr>
        <w:pStyle w:val="xxx"/>
        <w:spacing w:before="0" w:after="0"/>
        <w:ind w:left="567" w:firstLine="0"/>
        <w:rPr>
          <w:rFonts w:ascii="Times New Roman" w:hAnsi="Times New Roman" w:cs="Times New Roman"/>
        </w:rPr>
      </w:pPr>
      <w:r w:rsidRPr="001C6F40">
        <w:rPr>
          <w:rFonts w:ascii="Times New Roman" w:hAnsi="Times New Roman" w:cs="Times New Roman"/>
          <w:bCs/>
        </w:rPr>
        <w:t>b</w:t>
      </w:r>
      <w:r w:rsidRPr="001C6F40">
        <w:rPr>
          <w:rFonts w:ascii="Times New Roman" w:hAnsi="Times New Roman" w:cs="Times New Roman"/>
        </w:rPr>
        <w:t>) a apólice deverá indicar o Governo do Estado de Rondônia como beneficiária;</w:t>
      </w:r>
    </w:p>
    <w:p w:rsidR="00AD377F" w:rsidRPr="001C6F40" w:rsidRDefault="00AD377F" w:rsidP="00AD377F">
      <w:pPr>
        <w:pStyle w:val="xxx"/>
        <w:spacing w:before="0" w:after="0"/>
        <w:ind w:left="567" w:firstLine="1416"/>
        <w:rPr>
          <w:rFonts w:ascii="Times New Roman" w:hAnsi="Times New Roman" w:cs="Times New Roman"/>
        </w:rPr>
      </w:pPr>
    </w:p>
    <w:p w:rsidR="00AD377F" w:rsidRPr="001C6F40" w:rsidRDefault="00AD377F" w:rsidP="00AD377F">
      <w:pPr>
        <w:pStyle w:val="xxx"/>
        <w:spacing w:before="0" w:after="0"/>
        <w:ind w:left="567" w:firstLine="0"/>
        <w:rPr>
          <w:rFonts w:ascii="Times New Roman" w:hAnsi="Times New Roman" w:cs="Times New Roman"/>
        </w:rPr>
      </w:pPr>
      <w:r w:rsidRPr="001C6F40">
        <w:rPr>
          <w:rFonts w:ascii="Times New Roman" w:hAnsi="Times New Roman" w:cs="Times New Roman"/>
          <w:bCs/>
        </w:rPr>
        <w:t>c</w:t>
      </w:r>
      <w:r w:rsidRPr="001C6F40">
        <w:rPr>
          <w:rFonts w:ascii="Times New Roman" w:hAnsi="Times New Roman" w:cs="Times New Roman"/>
        </w:rPr>
        <w:t>) não será aceita apólice que contenha cláusula contrária aos interesses do Governo do Estado de Rondônia.</w:t>
      </w:r>
    </w:p>
    <w:p w:rsidR="00AD377F" w:rsidRPr="00CB21D9" w:rsidRDefault="00AD377F" w:rsidP="00AD377F">
      <w:pPr>
        <w:pStyle w:val="xxx"/>
        <w:spacing w:before="0" w:after="0"/>
        <w:ind w:left="0" w:firstLine="0"/>
        <w:rPr>
          <w:rFonts w:ascii="Times New Roman" w:hAnsi="Times New Roman" w:cs="Times New Roman"/>
          <w:sz w:val="14"/>
        </w:rPr>
      </w:pPr>
    </w:p>
    <w:p w:rsidR="00AD377F" w:rsidRPr="001C6F40" w:rsidRDefault="00AD377F" w:rsidP="00AD377F">
      <w:pPr>
        <w:pStyle w:val="xxx"/>
        <w:spacing w:before="0" w:after="0"/>
        <w:ind w:left="0" w:firstLine="0"/>
        <w:rPr>
          <w:rFonts w:ascii="Times New Roman" w:hAnsi="Times New Roman" w:cs="Times New Roman"/>
          <w:bCs/>
        </w:rPr>
      </w:pPr>
      <w:r w:rsidRPr="001C6F40">
        <w:rPr>
          <w:rFonts w:ascii="Times New Roman" w:hAnsi="Times New Roman" w:cs="Times New Roman"/>
        </w:rPr>
        <w:t>1</w:t>
      </w:r>
      <w:r>
        <w:rPr>
          <w:rFonts w:ascii="Times New Roman" w:hAnsi="Times New Roman" w:cs="Times New Roman"/>
        </w:rPr>
        <w:t>6</w:t>
      </w:r>
      <w:r w:rsidRPr="001C6F40">
        <w:rPr>
          <w:rFonts w:ascii="Times New Roman" w:hAnsi="Times New Roman" w:cs="Times New Roman"/>
        </w:rPr>
        <w:t xml:space="preserve">.4. </w:t>
      </w:r>
      <w:r w:rsidRPr="001C6F40">
        <w:rPr>
          <w:rFonts w:ascii="Times New Roman" w:hAnsi="Times New Roman" w:cs="Times New Roman"/>
          <w:bCs/>
        </w:rPr>
        <w:t>Se a opção for pela fiança bancária, esta deverá ter:</w:t>
      </w:r>
    </w:p>
    <w:p w:rsidR="00AD377F" w:rsidRPr="001C6F40" w:rsidRDefault="00AD377F" w:rsidP="00AD377F">
      <w:pPr>
        <w:ind w:left="1418" w:hanging="1418"/>
        <w:jc w:val="both"/>
        <w:rPr>
          <w:sz w:val="22"/>
          <w:szCs w:val="22"/>
        </w:rPr>
      </w:pPr>
    </w:p>
    <w:p w:rsidR="00AD377F" w:rsidRPr="001C6F40" w:rsidRDefault="00AD377F" w:rsidP="00AD377F">
      <w:pPr>
        <w:ind w:left="567"/>
        <w:jc w:val="both"/>
        <w:rPr>
          <w:sz w:val="22"/>
          <w:szCs w:val="22"/>
        </w:rPr>
      </w:pPr>
      <w:r w:rsidRPr="001C6F40">
        <w:rPr>
          <w:bCs/>
          <w:sz w:val="22"/>
          <w:szCs w:val="22"/>
        </w:rPr>
        <w:t>a</w:t>
      </w:r>
      <w:r w:rsidRPr="001C6F40">
        <w:rPr>
          <w:sz w:val="22"/>
          <w:szCs w:val="22"/>
        </w:rPr>
        <w:t>) prazo de validade correspondente ao período de vigência do contrato, acrescido de trinta dias;</w:t>
      </w:r>
    </w:p>
    <w:p w:rsidR="00AD377F" w:rsidRPr="001C6F40" w:rsidRDefault="00AD377F" w:rsidP="00AD377F">
      <w:pPr>
        <w:ind w:left="567" w:firstLine="1418"/>
        <w:jc w:val="both"/>
        <w:rPr>
          <w:sz w:val="22"/>
          <w:szCs w:val="22"/>
        </w:rPr>
      </w:pPr>
    </w:p>
    <w:p w:rsidR="00AD377F" w:rsidRPr="001C6F40" w:rsidRDefault="00AD377F" w:rsidP="00AD377F">
      <w:pPr>
        <w:ind w:left="567"/>
        <w:jc w:val="both"/>
        <w:rPr>
          <w:sz w:val="22"/>
          <w:szCs w:val="22"/>
        </w:rPr>
      </w:pPr>
      <w:r w:rsidRPr="001C6F40">
        <w:rPr>
          <w:bCs/>
          <w:sz w:val="22"/>
          <w:szCs w:val="22"/>
        </w:rPr>
        <w:t>b</w:t>
      </w:r>
      <w:r w:rsidRPr="001C6F40">
        <w:rPr>
          <w:sz w:val="22"/>
          <w:szCs w:val="22"/>
        </w:rPr>
        <w:t>) expressa afirmação do fiador de que, como devedor solidário, fará o pagamento ao Governo do Estado de Rondônia, independentemente de interpelação judicial, caso o afiançado não cumpra suas obrigações;</w:t>
      </w:r>
    </w:p>
    <w:p w:rsidR="00AD377F" w:rsidRPr="001C6F40" w:rsidRDefault="00AD377F" w:rsidP="00AD377F">
      <w:pPr>
        <w:ind w:left="567" w:firstLine="1418"/>
        <w:jc w:val="both"/>
        <w:rPr>
          <w:sz w:val="22"/>
          <w:szCs w:val="22"/>
        </w:rPr>
      </w:pPr>
    </w:p>
    <w:p w:rsidR="00AD377F" w:rsidRPr="001C6F40" w:rsidRDefault="00AD377F" w:rsidP="00AD377F">
      <w:pPr>
        <w:ind w:left="567"/>
        <w:jc w:val="both"/>
        <w:rPr>
          <w:sz w:val="22"/>
          <w:szCs w:val="22"/>
        </w:rPr>
      </w:pPr>
      <w:r w:rsidRPr="001C6F40">
        <w:rPr>
          <w:bCs/>
          <w:sz w:val="22"/>
          <w:szCs w:val="22"/>
        </w:rPr>
        <w:t>c</w:t>
      </w:r>
      <w:r w:rsidRPr="001C6F40">
        <w:rPr>
          <w:sz w:val="22"/>
          <w:szCs w:val="22"/>
        </w:rPr>
        <w:t xml:space="preserve">) renúncia expressa do fiador ao benefício de ordem e aos direitos previstos nos </w:t>
      </w:r>
      <w:proofErr w:type="spellStart"/>
      <w:r w:rsidRPr="001C6F40">
        <w:rPr>
          <w:sz w:val="22"/>
          <w:szCs w:val="22"/>
        </w:rPr>
        <w:t>arts</w:t>
      </w:r>
      <w:proofErr w:type="spellEnd"/>
      <w:r w:rsidRPr="001C6F40">
        <w:rPr>
          <w:sz w:val="22"/>
          <w:szCs w:val="22"/>
        </w:rPr>
        <w:t>. 827 e 838 do Código Civil Brasileiro;</w:t>
      </w:r>
    </w:p>
    <w:p w:rsidR="00AD377F" w:rsidRPr="001C6F40" w:rsidRDefault="00AD377F" w:rsidP="00AD377F">
      <w:pPr>
        <w:ind w:left="567" w:hanging="1418"/>
        <w:jc w:val="both"/>
        <w:rPr>
          <w:sz w:val="22"/>
          <w:szCs w:val="22"/>
        </w:rPr>
      </w:pPr>
    </w:p>
    <w:p w:rsidR="00AD377F" w:rsidRPr="001C6F40" w:rsidRDefault="00AD377F" w:rsidP="00AD377F">
      <w:pPr>
        <w:ind w:left="567"/>
        <w:jc w:val="both"/>
        <w:rPr>
          <w:sz w:val="22"/>
          <w:szCs w:val="22"/>
        </w:rPr>
      </w:pPr>
      <w:r w:rsidRPr="001C6F40">
        <w:rPr>
          <w:bCs/>
          <w:sz w:val="22"/>
          <w:szCs w:val="22"/>
        </w:rPr>
        <w:t>d</w:t>
      </w:r>
      <w:r w:rsidRPr="001C6F40">
        <w:rPr>
          <w:sz w:val="22"/>
          <w:szCs w:val="22"/>
        </w:rPr>
        <w:t>) cláusula que assegure a atualização do valor afiançado, de acordo com o previsto neste Edital.</w:t>
      </w:r>
    </w:p>
    <w:p w:rsidR="00AD377F" w:rsidRPr="001C6F40" w:rsidRDefault="00AD377F" w:rsidP="00AD377F">
      <w:pPr>
        <w:pStyle w:val="xxx"/>
        <w:spacing w:before="0" w:after="0"/>
        <w:ind w:left="0" w:firstLine="0"/>
        <w:rPr>
          <w:rFonts w:ascii="Times New Roman" w:hAnsi="Times New Roman" w:cs="Times New Roman"/>
        </w:rPr>
      </w:pPr>
    </w:p>
    <w:p w:rsidR="00AD377F" w:rsidRPr="001C6F40" w:rsidRDefault="00AD377F" w:rsidP="00AD377F">
      <w:pPr>
        <w:pStyle w:val="xxx"/>
        <w:spacing w:before="0" w:after="0"/>
        <w:ind w:left="0" w:firstLine="0"/>
        <w:rPr>
          <w:rFonts w:ascii="Times New Roman" w:hAnsi="Times New Roman" w:cs="Times New Roman"/>
        </w:rPr>
      </w:pPr>
      <w:r w:rsidRPr="001C6F40">
        <w:rPr>
          <w:rFonts w:ascii="Times New Roman" w:hAnsi="Times New Roman" w:cs="Times New Roman"/>
        </w:rPr>
        <w:lastRenderedPageBreak/>
        <w:t>1</w:t>
      </w:r>
      <w:r>
        <w:rPr>
          <w:rFonts w:ascii="Times New Roman" w:hAnsi="Times New Roman" w:cs="Times New Roman"/>
        </w:rPr>
        <w:t>6</w:t>
      </w:r>
      <w:r w:rsidRPr="001C6F40">
        <w:rPr>
          <w:rFonts w:ascii="Times New Roman" w:hAnsi="Times New Roman" w:cs="Times New Roman"/>
        </w:rPr>
        <w:t xml:space="preserve">.5. A garantia prestada pela contratada será liberada ou restituída após o término da vigência do contrato, no prazo de 30 (trinta) dias, contados da respectiva solicitação, mediante a certificação pelo(s) </w:t>
      </w:r>
      <w:r w:rsidRPr="001C6F40">
        <w:rPr>
          <w:rFonts w:ascii="Times New Roman" w:hAnsi="Times New Roman" w:cs="Times New Roman"/>
          <w:b/>
        </w:rPr>
        <w:t>Gestor (</w:t>
      </w:r>
      <w:proofErr w:type="spellStart"/>
      <w:r w:rsidRPr="001C6F40">
        <w:rPr>
          <w:rFonts w:ascii="Times New Roman" w:hAnsi="Times New Roman" w:cs="Times New Roman"/>
          <w:b/>
        </w:rPr>
        <w:t>es</w:t>
      </w:r>
      <w:proofErr w:type="spellEnd"/>
      <w:r w:rsidRPr="001C6F40">
        <w:rPr>
          <w:rFonts w:ascii="Times New Roman" w:hAnsi="Times New Roman" w:cs="Times New Roman"/>
          <w:b/>
        </w:rPr>
        <w:t xml:space="preserve">) </w:t>
      </w:r>
      <w:r w:rsidRPr="001C6F40">
        <w:rPr>
          <w:rFonts w:ascii="Times New Roman" w:hAnsi="Times New Roman" w:cs="Times New Roman"/>
        </w:rPr>
        <w:t>do contrato de que os serviços foram realizados a contento.</w:t>
      </w:r>
    </w:p>
    <w:p w:rsidR="00AD377F" w:rsidRPr="001C6F40" w:rsidRDefault="00AD377F" w:rsidP="00AD377F">
      <w:pPr>
        <w:pStyle w:val="xxx"/>
        <w:spacing w:before="0" w:after="0"/>
        <w:ind w:left="0" w:firstLine="0"/>
        <w:rPr>
          <w:rFonts w:ascii="Times New Roman" w:hAnsi="Times New Roman" w:cs="Times New Roman"/>
        </w:rPr>
      </w:pPr>
    </w:p>
    <w:p w:rsidR="00AD377F" w:rsidRPr="001C6F40" w:rsidRDefault="00AD377F" w:rsidP="00AD377F">
      <w:pPr>
        <w:jc w:val="both"/>
        <w:rPr>
          <w:rFonts w:eastAsia="Arial Unicode MS"/>
          <w:sz w:val="22"/>
          <w:szCs w:val="22"/>
        </w:rPr>
      </w:pPr>
      <w:r w:rsidRPr="001C6F40">
        <w:rPr>
          <w:bCs/>
          <w:sz w:val="22"/>
          <w:szCs w:val="22"/>
        </w:rPr>
        <w:t>1</w:t>
      </w:r>
      <w:r>
        <w:rPr>
          <w:bCs/>
          <w:sz w:val="22"/>
          <w:szCs w:val="22"/>
        </w:rPr>
        <w:t>6</w:t>
      </w:r>
      <w:r w:rsidRPr="001C6F40">
        <w:rPr>
          <w:bCs/>
          <w:sz w:val="22"/>
          <w:szCs w:val="22"/>
        </w:rPr>
        <w:t xml:space="preserve">.6. </w:t>
      </w:r>
      <w:r w:rsidRPr="001C6F40">
        <w:rPr>
          <w:sz w:val="22"/>
          <w:szCs w:val="22"/>
        </w:rPr>
        <w:t xml:space="preserve">Se o valor da garantia for utilizado em pagamento de quaisquer obrigações, inclusive indenização a terceiros, a contratada se obriga a fazer a respectiva reposição, no prazo máximo e improrrogável de 10 </w:t>
      </w:r>
      <w:r w:rsidRPr="001C6F40">
        <w:rPr>
          <w:bCs/>
          <w:sz w:val="22"/>
          <w:szCs w:val="22"/>
        </w:rPr>
        <w:t xml:space="preserve">(dez) </w:t>
      </w:r>
      <w:r w:rsidRPr="001C6F40">
        <w:rPr>
          <w:sz w:val="22"/>
          <w:szCs w:val="22"/>
        </w:rPr>
        <w:t>dias, a contar da data em que for notificada pelo Governo do Estado de Rondônia.</w:t>
      </w:r>
    </w:p>
    <w:p w:rsidR="00AD377F" w:rsidRPr="001C6F40" w:rsidRDefault="00AD377F" w:rsidP="00AD377F">
      <w:pPr>
        <w:pStyle w:val="format1"/>
      </w:pPr>
    </w:p>
    <w:p w:rsidR="00AD377F" w:rsidRDefault="00AD377F" w:rsidP="00AD377F">
      <w:pPr>
        <w:jc w:val="both"/>
        <w:rPr>
          <w:sz w:val="22"/>
          <w:szCs w:val="22"/>
        </w:rPr>
      </w:pPr>
      <w:r w:rsidRPr="001C6F40">
        <w:rPr>
          <w:bCs/>
          <w:sz w:val="22"/>
          <w:szCs w:val="22"/>
        </w:rPr>
        <w:t>1</w:t>
      </w:r>
      <w:r>
        <w:rPr>
          <w:bCs/>
          <w:sz w:val="22"/>
          <w:szCs w:val="22"/>
        </w:rPr>
        <w:t>6</w:t>
      </w:r>
      <w:r w:rsidRPr="001C6F40">
        <w:rPr>
          <w:bCs/>
          <w:sz w:val="22"/>
          <w:szCs w:val="22"/>
        </w:rPr>
        <w:t xml:space="preserve">.7. </w:t>
      </w:r>
      <w:r w:rsidRPr="001C6F40">
        <w:rPr>
          <w:sz w:val="22"/>
          <w:szCs w:val="22"/>
        </w:rPr>
        <w:t>Se houver acréscimo ao valor do contrato, a contratada se obriga a fazer a complementação da garantia no prazo máximo de 10</w:t>
      </w:r>
      <w:r w:rsidRPr="001C6F40">
        <w:rPr>
          <w:bCs/>
          <w:sz w:val="22"/>
          <w:szCs w:val="22"/>
        </w:rPr>
        <w:t xml:space="preserve"> (dez)</w:t>
      </w:r>
      <w:r w:rsidRPr="001C6F40">
        <w:rPr>
          <w:sz w:val="22"/>
          <w:szCs w:val="22"/>
        </w:rPr>
        <w:t xml:space="preserve"> dias, a contar da data que for notificada pela Secretaria de Estado de Administração.</w:t>
      </w:r>
    </w:p>
    <w:p w:rsidR="00AD377F" w:rsidRDefault="00AD377F" w:rsidP="00AD377F">
      <w:pPr>
        <w:jc w:val="both"/>
        <w:rPr>
          <w:sz w:val="22"/>
          <w:szCs w:val="22"/>
        </w:rPr>
      </w:pPr>
    </w:p>
    <w:p w:rsidR="00AD377F" w:rsidRPr="00A45089" w:rsidRDefault="00AD377F" w:rsidP="00AD377F">
      <w:pPr>
        <w:jc w:val="both"/>
        <w:rPr>
          <w:b/>
          <w:sz w:val="22"/>
          <w:szCs w:val="22"/>
        </w:rPr>
      </w:pPr>
      <w:r w:rsidRPr="00A45089">
        <w:rPr>
          <w:b/>
          <w:sz w:val="22"/>
          <w:szCs w:val="22"/>
        </w:rPr>
        <w:t>1</w:t>
      </w:r>
      <w:r>
        <w:rPr>
          <w:b/>
          <w:sz w:val="22"/>
          <w:szCs w:val="22"/>
        </w:rPr>
        <w:t>7</w:t>
      </w:r>
      <w:r w:rsidRPr="00A45089">
        <w:rPr>
          <w:b/>
          <w:sz w:val="22"/>
          <w:szCs w:val="22"/>
        </w:rPr>
        <w:t xml:space="preserve"> – DA VIGÊNCIA DO CONTRATO:</w:t>
      </w:r>
    </w:p>
    <w:p w:rsidR="00AD377F" w:rsidRDefault="00AD377F" w:rsidP="00AD377F">
      <w:pPr>
        <w:jc w:val="both"/>
        <w:rPr>
          <w:sz w:val="22"/>
          <w:szCs w:val="22"/>
        </w:rPr>
      </w:pPr>
    </w:p>
    <w:p w:rsidR="00AD377F" w:rsidRDefault="00AD377F" w:rsidP="00AD377F">
      <w:pPr>
        <w:pStyle w:val="Corpodetexto"/>
        <w:spacing w:line="276" w:lineRule="auto"/>
        <w:rPr>
          <w:color w:val="000000"/>
          <w:sz w:val="22"/>
          <w:szCs w:val="22"/>
        </w:rPr>
      </w:pPr>
      <w:r w:rsidRPr="00A45089">
        <w:rPr>
          <w:sz w:val="22"/>
          <w:szCs w:val="22"/>
        </w:rPr>
        <w:t>1</w:t>
      </w:r>
      <w:r>
        <w:rPr>
          <w:sz w:val="22"/>
          <w:szCs w:val="22"/>
        </w:rPr>
        <w:t>7</w:t>
      </w:r>
      <w:r w:rsidRPr="00A45089">
        <w:rPr>
          <w:sz w:val="22"/>
          <w:szCs w:val="22"/>
        </w:rPr>
        <w:t xml:space="preserve">.1 </w:t>
      </w:r>
      <w:r w:rsidRPr="00A45089">
        <w:rPr>
          <w:color w:val="000000"/>
          <w:sz w:val="22"/>
          <w:szCs w:val="22"/>
        </w:rPr>
        <w:t xml:space="preserve">O prazo de vigência do Contrato a ser celebrado com o  laboratório vencedor  do certame será </w:t>
      </w:r>
      <w:r w:rsidRPr="004123CB">
        <w:rPr>
          <w:b/>
          <w:bCs/>
          <w:iCs/>
          <w:color w:val="000000"/>
          <w:sz w:val="22"/>
          <w:szCs w:val="22"/>
        </w:rPr>
        <w:t>de 12 (doze) meses</w:t>
      </w:r>
      <w:r w:rsidRPr="004123CB">
        <w:rPr>
          <w:color w:val="000000"/>
          <w:sz w:val="22"/>
          <w:szCs w:val="22"/>
        </w:rPr>
        <w:t>,</w:t>
      </w:r>
      <w:r w:rsidRPr="00A45089">
        <w:rPr>
          <w:color w:val="000000"/>
          <w:sz w:val="22"/>
          <w:szCs w:val="22"/>
        </w:rPr>
        <w:t xml:space="preserve"> prorrogável por igual e sucessivos períodos dependendo das necessidades desta Secretaria, desde que haja interesse de ambas as partes (Inciso II, do Art. 57, da Lei Federal 8.666/93).</w:t>
      </w:r>
    </w:p>
    <w:p w:rsidR="00AD377F" w:rsidRPr="00A45089" w:rsidRDefault="00AD377F" w:rsidP="00AD377F">
      <w:pPr>
        <w:pStyle w:val="Corpodetexto"/>
        <w:spacing w:line="276" w:lineRule="auto"/>
        <w:rPr>
          <w:b/>
          <w:bCs/>
          <w:color w:val="000000"/>
          <w:sz w:val="22"/>
          <w:szCs w:val="22"/>
        </w:rPr>
      </w:pPr>
    </w:p>
    <w:p w:rsidR="00AD377F" w:rsidRPr="001C6F40" w:rsidRDefault="00AD377F" w:rsidP="00AD377F">
      <w:pPr>
        <w:jc w:val="both"/>
        <w:rPr>
          <w:b/>
          <w:sz w:val="22"/>
          <w:szCs w:val="22"/>
        </w:rPr>
      </w:pPr>
      <w:r w:rsidRPr="001C6F40">
        <w:rPr>
          <w:b/>
          <w:sz w:val="22"/>
          <w:szCs w:val="22"/>
        </w:rPr>
        <w:t>1</w:t>
      </w:r>
      <w:r>
        <w:rPr>
          <w:b/>
          <w:sz w:val="22"/>
          <w:szCs w:val="22"/>
        </w:rPr>
        <w:t>8</w:t>
      </w:r>
      <w:r w:rsidRPr="001C6F40">
        <w:rPr>
          <w:b/>
          <w:sz w:val="22"/>
          <w:szCs w:val="22"/>
        </w:rPr>
        <w:t xml:space="preserve"> – EXTINÇÃO ANTECIPADA DO CONTRATO:</w:t>
      </w:r>
    </w:p>
    <w:p w:rsidR="00AD377F" w:rsidRPr="001C6F40" w:rsidRDefault="00AD377F" w:rsidP="00AD377F">
      <w:pPr>
        <w:jc w:val="both"/>
        <w:rPr>
          <w:b/>
          <w:sz w:val="22"/>
          <w:szCs w:val="22"/>
        </w:rPr>
      </w:pPr>
    </w:p>
    <w:p w:rsidR="00AD377F" w:rsidRPr="001C6F40" w:rsidRDefault="00AD377F" w:rsidP="00AD377F">
      <w:pPr>
        <w:jc w:val="both"/>
        <w:rPr>
          <w:sz w:val="22"/>
          <w:szCs w:val="22"/>
        </w:rPr>
      </w:pPr>
      <w:r w:rsidRPr="001C6F40">
        <w:rPr>
          <w:sz w:val="22"/>
          <w:szCs w:val="22"/>
        </w:rPr>
        <w:t>1</w:t>
      </w:r>
      <w:r>
        <w:rPr>
          <w:sz w:val="22"/>
          <w:szCs w:val="22"/>
        </w:rPr>
        <w:t>8</w:t>
      </w:r>
      <w:r w:rsidRPr="001C6F40">
        <w:rPr>
          <w:sz w:val="22"/>
          <w:szCs w:val="22"/>
        </w:rPr>
        <w:t>.1. A Administração, a qualquer tempo, poderá promover a extinção antecipada do Termo Contratual.</w:t>
      </w:r>
    </w:p>
    <w:p w:rsidR="00AD377F" w:rsidRPr="001C6F40" w:rsidRDefault="00AD377F" w:rsidP="00AD377F">
      <w:pPr>
        <w:jc w:val="both"/>
        <w:rPr>
          <w:sz w:val="22"/>
          <w:szCs w:val="22"/>
        </w:rPr>
      </w:pPr>
    </w:p>
    <w:p w:rsidR="00AD377F" w:rsidRPr="001C6F40" w:rsidRDefault="00AD377F" w:rsidP="002E4B4E">
      <w:pPr>
        <w:numPr>
          <w:ilvl w:val="0"/>
          <w:numId w:val="12"/>
        </w:numPr>
        <w:suppressAutoHyphens w:val="0"/>
        <w:spacing w:after="120"/>
        <w:ind w:left="851" w:hanging="284"/>
        <w:jc w:val="both"/>
        <w:rPr>
          <w:sz w:val="22"/>
          <w:szCs w:val="22"/>
        </w:rPr>
      </w:pPr>
      <w:r w:rsidRPr="001C6F40">
        <w:rPr>
          <w:sz w:val="22"/>
          <w:szCs w:val="22"/>
        </w:rPr>
        <w:t>Unilateralmente, desde que configure qualquer das hipóteses elencadas na Seção V, art. 78, incisos I a XIII, da Lei Federal nº 8.666/93, com suas alterações.</w:t>
      </w:r>
    </w:p>
    <w:p w:rsidR="00AD377F" w:rsidRPr="001C6F40" w:rsidRDefault="00AD377F" w:rsidP="002E4B4E">
      <w:pPr>
        <w:numPr>
          <w:ilvl w:val="0"/>
          <w:numId w:val="12"/>
        </w:numPr>
        <w:suppressAutoHyphens w:val="0"/>
        <w:spacing w:after="120"/>
        <w:ind w:left="851" w:hanging="284"/>
        <w:jc w:val="both"/>
        <w:rPr>
          <w:sz w:val="22"/>
          <w:szCs w:val="22"/>
        </w:rPr>
      </w:pPr>
      <w:r w:rsidRPr="001C6F40">
        <w:rPr>
          <w:sz w:val="22"/>
          <w:szCs w:val="22"/>
        </w:rPr>
        <w:t>Amigavelmente, por acordo entre as partes, reduzida a termo no processo de licitação, desde que haja conveniência para a administração.</w:t>
      </w:r>
    </w:p>
    <w:p w:rsidR="00AD377F" w:rsidRPr="001C6F40" w:rsidRDefault="00AD377F" w:rsidP="002E4B4E">
      <w:pPr>
        <w:numPr>
          <w:ilvl w:val="0"/>
          <w:numId w:val="12"/>
        </w:numPr>
        <w:suppressAutoHyphens w:val="0"/>
        <w:spacing w:after="120"/>
        <w:ind w:left="851" w:hanging="284"/>
        <w:jc w:val="both"/>
        <w:rPr>
          <w:sz w:val="22"/>
          <w:szCs w:val="22"/>
        </w:rPr>
      </w:pPr>
      <w:r w:rsidRPr="001C6F40">
        <w:rPr>
          <w:sz w:val="22"/>
          <w:szCs w:val="22"/>
        </w:rPr>
        <w:t>Judicial, nos termos da legislação.</w:t>
      </w:r>
    </w:p>
    <w:p w:rsidR="00AD377F" w:rsidRPr="005E4979" w:rsidRDefault="00AD377F" w:rsidP="00AD377F">
      <w:pPr>
        <w:jc w:val="both"/>
        <w:rPr>
          <w:b/>
          <w:sz w:val="14"/>
          <w:szCs w:val="22"/>
        </w:rPr>
      </w:pPr>
    </w:p>
    <w:p w:rsidR="00AD377F" w:rsidRPr="001C6F40" w:rsidRDefault="00AD377F" w:rsidP="00AD377F">
      <w:pPr>
        <w:jc w:val="both"/>
        <w:rPr>
          <w:b/>
          <w:sz w:val="22"/>
          <w:szCs w:val="22"/>
        </w:rPr>
      </w:pPr>
      <w:r w:rsidRPr="001C6F40">
        <w:rPr>
          <w:b/>
          <w:sz w:val="22"/>
          <w:szCs w:val="22"/>
        </w:rPr>
        <w:t>1</w:t>
      </w:r>
      <w:r>
        <w:rPr>
          <w:b/>
          <w:sz w:val="22"/>
          <w:szCs w:val="22"/>
        </w:rPr>
        <w:t>9</w:t>
      </w:r>
      <w:r w:rsidRPr="001C6F40">
        <w:rPr>
          <w:b/>
          <w:sz w:val="22"/>
          <w:szCs w:val="22"/>
        </w:rPr>
        <w:t xml:space="preserve"> –  DA FORMA DE PAGAMENTO:</w:t>
      </w:r>
    </w:p>
    <w:p w:rsidR="00AD377F" w:rsidRPr="001C6F40" w:rsidRDefault="00AD377F" w:rsidP="00AD377F">
      <w:pPr>
        <w:jc w:val="both"/>
        <w:rPr>
          <w:b/>
          <w:sz w:val="22"/>
          <w:szCs w:val="22"/>
        </w:rPr>
      </w:pPr>
    </w:p>
    <w:p w:rsidR="00AD377F" w:rsidRPr="006E0F5A" w:rsidRDefault="00AD377F" w:rsidP="00AD377F">
      <w:pPr>
        <w:shd w:val="clear" w:color="auto" w:fill="FFFFFF"/>
        <w:tabs>
          <w:tab w:val="num" w:pos="0"/>
        </w:tabs>
        <w:spacing w:after="120" w:line="276" w:lineRule="auto"/>
        <w:jc w:val="both"/>
        <w:rPr>
          <w:bCs/>
          <w:color w:val="000000"/>
          <w:sz w:val="22"/>
          <w:szCs w:val="22"/>
        </w:rPr>
      </w:pPr>
      <w:r w:rsidRPr="006E0F5A">
        <w:rPr>
          <w:bCs/>
          <w:color w:val="000000"/>
          <w:sz w:val="22"/>
          <w:szCs w:val="22"/>
        </w:rPr>
        <w:t>1</w:t>
      </w:r>
      <w:r>
        <w:rPr>
          <w:bCs/>
          <w:color w:val="000000"/>
          <w:sz w:val="22"/>
          <w:szCs w:val="22"/>
        </w:rPr>
        <w:t>9</w:t>
      </w:r>
      <w:r w:rsidRPr="006E0F5A">
        <w:rPr>
          <w:bCs/>
          <w:color w:val="000000"/>
          <w:sz w:val="22"/>
          <w:szCs w:val="22"/>
        </w:rPr>
        <w:t>.1 O pagamento deverá ser efetuado mediante a apresentação de Nota Fiscal, (</w:t>
      </w:r>
      <w:r w:rsidRPr="006E0F5A">
        <w:rPr>
          <w:bCs/>
          <w:sz w:val="22"/>
          <w:szCs w:val="22"/>
        </w:rPr>
        <w:t xml:space="preserve">Devendo conter no corpo da mesma: a descrição do objeto), </w:t>
      </w:r>
      <w:r w:rsidRPr="006E0F5A">
        <w:rPr>
          <w:bCs/>
          <w:color w:val="000000"/>
          <w:sz w:val="22"/>
          <w:szCs w:val="22"/>
        </w:rPr>
        <w:t>devidamente CERTIFICADA pelas suas respectivas unidades na qual se tem a prestação do serviço, juntamente com a produção referente ao período requerido, contendo documentos probantes (relação de pacientes atendidos com</w:t>
      </w:r>
      <w:r w:rsidRPr="006E0F5A">
        <w:rPr>
          <w:bCs/>
          <w:color w:val="FF0000"/>
          <w:sz w:val="22"/>
          <w:szCs w:val="22"/>
        </w:rPr>
        <w:t xml:space="preserve"> </w:t>
      </w:r>
      <w:r w:rsidRPr="006E0F5A">
        <w:rPr>
          <w:bCs/>
          <w:sz w:val="22"/>
          <w:szCs w:val="22"/>
        </w:rPr>
        <w:t>número total de procedimentos realizados no mês,</w:t>
      </w:r>
      <w:r w:rsidRPr="006E0F5A">
        <w:rPr>
          <w:bCs/>
          <w:color w:val="000000"/>
          <w:sz w:val="22"/>
          <w:szCs w:val="22"/>
        </w:rPr>
        <w:t xml:space="preserve"> endereço, documentos pessoais, telefone e outros que a CONTRATANTE achar pertinente) e devidamente atestadas pela Administração, conforme disposto no art. 73 da Lei n</w:t>
      </w:r>
      <w:r w:rsidRPr="006E0F5A">
        <w:rPr>
          <w:bCs/>
          <w:strike/>
          <w:color w:val="000000"/>
          <w:sz w:val="22"/>
          <w:szCs w:val="22"/>
        </w:rPr>
        <w:t>º.</w:t>
      </w:r>
      <w:r w:rsidRPr="006E0F5A">
        <w:rPr>
          <w:bCs/>
          <w:color w:val="000000"/>
          <w:sz w:val="22"/>
          <w:szCs w:val="22"/>
        </w:rPr>
        <w:t xml:space="preserve"> 8.666, de 1993, onde deverão ser apresentadas na GRECSS/SESAU/RO.</w:t>
      </w:r>
    </w:p>
    <w:p w:rsidR="00AD377F" w:rsidRPr="006E0F5A" w:rsidRDefault="00AD377F" w:rsidP="00AD377F">
      <w:pPr>
        <w:spacing w:line="276" w:lineRule="auto"/>
        <w:jc w:val="both"/>
        <w:rPr>
          <w:b/>
          <w:bCs/>
          <w:i/>
          <w:iCs/>
          <w:sz w:val="14"/>
          <w:szCs w:val="22"/>
          <w:u w:val="single"/>
        </w:rPr>
      </w:pPr>
    </w:p>
    <w:p w:rsidR="00AD377F" w:rsidRPr="006E0F5A" w:rsidRDefault="00AD377F" w:rsidP="00AD377F">
      <w:pPr>
        <w:spacing w:line="276" w:lineRule="auto"/>
        <w:jc w:val="both"/>
        <w:rPr>
          <w:bCs/>
          <w:iCs/>
          <w:sz w:val="22"/>
          <w:szCs w:val="22"/>
        </w:rPr>
      </w:pPr>
      <w:r w:rsidRPr="006E0F5A">
        <w:rPr>
          <w:bCs/>
          <w:iCs/>
          <w:sz w:val="22"/>
          <w:szCs w:val="22"/>
        </w:rPr>
        <w:t>1</w:t>
      </w:r>
      <w:r>
        <w:rPr>
          <w:bCs/>
          <w:iCs/>
          <w:sz w:val="22"/>
          <w:szCs w:val="22"/>
        </w:rPr>
        <w:t>9</w:t>
      </w:r>
      <w:r w:rsidRPr="006E0F5A">
        <w:rPr>
          <w:bCs/>
          <w:iCs/>
          <w:sz w:val="22"/>
          <w:szCs w:val="22"/>
        </w:rPr>
        <w:t>.2 PARA A EXECUÇÃO DOS PROCEDIMENTOS</w:t>
      </w:r>
      <w:r w:rsidR="00D42861">
        <w:rPr>
          <w:bCs/>
          <w:iCs/>
          <w:sz w:val="22"/>
          <w:szCs w:val="22"/>
        </w:rPr>
        <w:t xml:space="preserve"> REALIZADOS,</w:t>
      </w:r>
      <w:r w:rsidRPr="006E0F5A">
        <w:rPr>
          <w:bCs/>
          <w:iCs/>
          <w:sz w:val="22"/>
          <w:szCs w:val="22"/>
        </w:rPr>
        <w:t xml:space="preserve"> CONTROLE DA QUALIDADE E FINS DE PAGAMENTOS, ESTES DEVEM OBEDECER AOS CRITÉRIOS ABAIXO PARA AUTORIZAÇÃO:</w:t>
      </w:r>
    </w:p>
    <w:p w:rsidR="00AD377F" w:rsidRPr="006E0F5A" w:rsidRDefault="00AD377F" w:rsidP="00AD377F">
      <w:pPr>
        <w:spacing w:line="276" w:lineRule="auto"/>
        <w:jc w:val="both"/>
        <w:rPr>
          <w:b/>
          <w:bCs/>
          <w:i/>
          <w:iCs/>
          <w:sz w:val="22"/>
          <w:szCs w:val="22"/>
          <w:u w:val="single"/>
        </w:rPr>
      </w:pPr>
    </w:p>
    <w:p w:rsidR="00AD377F" w:rsidRDefault="00AD377F" w:rsidP="00464857">
      <w:pPr>
        <w:numPr>
          <w:ilvl w:val="0"/>
          <w:numId w:val="18"/>
        </w:numPr>
        <w:suppressAutoHyphens w:val="0"/>
        <w:spacing w:after="120" w:line="276" w:lineRule="auto"/>
        <w:jc w:val="both"/>
        <w:rPr>
          <w:bCs/>
          <w:sz w:val="22"/>
          <w:szCs w:val="22"/>
        </w:rPr>
      </w:pPr>
      <w:r w:rsidRPr="006E0F5A">
        <w:rPr>
          <w:bCs/>
          <w:sz w:val="22"/>
          <w:szCs w:val="22"/>
        </w:rPr>
        <w:t xml:space="preserve">Serão aceitos para efeito de pagamento os procedimentos previamente autorizados pela </w:t>
      </w:r>
      <w:r w:rsidRPr="006E0F5A">
        <w:rPr>
          <w:bCs/>
          <w:i/>
          <w:iCs/>
          <w:sz w:val="22"/>
          <w:szCs w:val="22"/>
          <w:u w:val="single"/>
        </w:rPr>
        <w:t>GRECSS/SESAU,</w:t>
      </w:r>
      <w:r w:rsidRPr="006E0F5A">
        <w:rPr>
          <w:bCs/>
          <w:sz w:val="22"/>
          <w:szCs w:val="22"/>
        </w:rPr>
        <w:t xml:space="preserve"> em conformidade com o </w:t>
      </w:r>
      <w:r w:rsidRPr="006E0F5A">
        <w:rPr>
          <w:bCs/>
          <w:color w:val="000000"/>
          <w:sz w:val="22"/>
          <w:szCs w:val="22"/>
        </w:rPr>
        <w:t xml:space="preserve">referido </w:t>
      </w:r>
      <w:r w:rsidR="00D643E5">
        <w:rPr>
          <w:bCs/>
          <w:color w:val="000000"/>
          <w:sz w:val="22"/>
          <w:szCs w:val="22"/>
        </w:rPr>
        <w:t>Termo de Referência</w:t>
      </w:r>
      <w:r w:rsidRPr="006E0F5A">
        <w:rPr>
          <w:bCs/>
          <w:color w:val="000000"/>
          <w:sz w:val="22"/>
          <w:szCs w:val="22"/>
        </w:rPr>
        <w:t xml:space="preserve">, </w:t>
      </w:r>
      <w:r w:rsidRPr="006E0F5A">
        <w:rPr>
          <w:bCs/>
          <w:sz w:val="22"/>
          <w:szCs w:val="22"/>
        </w:rPr>
        <w:t>e após verificação das produções que estejam de acordo com os critérios estabelecidos e inseridos nas Portarias do Ministério da Saúde e demais disposições legais e regulamentares aplicáveis à espécie;</w:t>
      </w:r>
    </w:p>
    <w:p w:rsidR="00D42861" w:rsidRPr="006E0F5A" w:rsidRDefault="00D42861" w:rsidP="00464857">
      <w:pPr>
        <w:numPr>
          <w:ilvl w:val="0"/>
          <w:numId w:val="18"/>
        </w:numPr>
        <w:suppressAutoHyphens w:val="0"/>
        <w:spacing w:after="120" w:line="276" w:lineRule="auto"/>
        <w:jc w:val="both"/>
        <w:rPr>
          <w:bCs/>
          <w:sz w:val="22"/>
          <w:szCs w:val="22"/>
        </w:rPr>
      </w:pPr>
      <w:r>
        <w:rPr>
          <w:bCs/>
          <w:sz w:val="22"/>
          <w:szCs w:val="22"/>
        </w:rPr>
        <w:lastRenderedPageBreak/>
        <w:t>Manual</w:t>
      </w:r>
      <w:r w:rsidRPr="00D42861">
        <w:rPr>
          <w:color w:val="000000"/>
          <w:sz w:val="22"/>
          <w:szCs w:val="22"/>
        </w:rPr>
        <w:t xml:space="preserve"> de Glosas do sistema nacional de auditoria e demais disposições legais e regulamentares aplicáveis à espécie;</w:t>
      </w:r>
      <w:r w:rsidRPr="006E0F5A">
        <w:rPr>
          <w:bCs/>
          <w:sz w:val="22"/>
          <w:szCs w:val="22"/>
        </w:rPr>
        <w:t xml:space="preserve"> </w:t>
      </w:r>
    </w:p>
    <w:p w:rsidR="00AD377F" w:rsidRPr="006E0F5A" w:rsidRDefault="00AD377F" w:rsidP="00AD377F">
      <w:pPr>
        <w:suppressAutoHyphens w:val="0"/>
        <w:spacing w:after="120" w:line="276" w:lineRule="auto"/>
        <w:ind w:left="1637"/>
        <w:jc w:val="both"/>
        <w:rPr>
          <w:bCs/>
          <w:sz w:val="2"/>
          <w:szCs w:val="22"/>
        </w:rPr>
      </w:pPr>
    </w:p>
    <w:p w:rsidR="00AD377F" w:rsidRPr="006E0F5A" w:rsidRDefault="00AD377F" w:rsidP="00464857">
      <w:pPr>
        <w:numPr>
          <w:ilvl w:val="0"/>
          <w:numId w:val="18"/>
        </w:numPr>
        <w:suppressAutoHyphens w:val="0"/>
        <w:spacing w:after="120" w:line="276" w:lineRule="auto"/>
        <w:jc w:val="both"/>
        <w:rPr>
          <w:bCs/>
          <w:sz w:val="22"/>
          <w:szCs w:val="22"/>
        </w:rPr>
      </w:pPr>
      <w:r w:rsidRPr="006E0F5A">
        <w:rPr>
          <w:bCs/>
          <w:sz w:val="22"/>
          <w:szCs w:val="22"/>
        </w:rPr>
        <w:t xml:space="preserve">A Avaliação do Controle de Qualidade poderá ser realizada em ação conjunta da Vigilância Sanitária e a </w:t>
      </w:r>
      <w:r w:rsidRPr="006E0F5A">
        <w:rPr>
          <w:bCs/>
          <w:sz w:val="22"/>
          <w:szCs w:val="22"/>
          <w:u w:val="single"/>
        </w:rPr>
        <w:t>GRECSS/SESAU</w:t>
      </w:r>
      <w:r w:rsidRPr="006E0F5A">
        <w:rPr>
          <w:bCs/>
          <w:sz w:val="22"/>
          <w:szCs w:val="22"/>
        </w:rPr>
        <w:t>.</w:t>
      </w:r>
    </w:p>
    <w:p w:rsidR="00AD377F" w:rsidRPr="006E0F5A" w:rsidRDefault="00AD377F" w:rsidP="00AD377F">
      <w:pPr>
        <w:shd w:val="clear" w:color="auto" w:fill="FFFFFF"/>
        <w:tabs>
          <w:tab w:val="num" w:pos="0"/>
        </w:tabs>
        <w:spacing w:after="120" w:line="276" w:lineRule="auto"/>
        <w:jc w:val="both"/>
        <w:rPr>
          <w:bCs/>
          <w:color w:val="000000"/>
          <w:sz w:val="2"/>
          <w:szCs w:val="22"/>
        </w:rPr>
      </w:pPr>
    </w:p>
    <w:p w:rsidR="00AD377F" w:rsidRPr="006E0F5A" w:rsidRDefault="00AD377F" w:rsidP="00464857">
      <w:pPr>
        <w:pStyle w:val="PargrafodaLista"/>
        <w:widowControl w:val="0"/>
        <w:numPr>
          <w:ilvl w:val="0"/>
          <w:numId w:val="18"/>
        </w:numPr>
        <w:shd w:val="clear" w:color="auto" w:fill="FFFFFF"/>
        <w:suppressAutoHyphens w:val="0"/>
        <w:autoSpaceDE w:val="0"/>
        <w:autoSpaceDN w:val="0"/>
        <w:adjustRightInd w:val="0"/>
        <w:spacing w:after="120"/>
        <w:jc w:val="both"/>
        <w:rPr>
          <w:rFonts w:ascii="Times New Roman" w:hAnsi="Times New Roman" w:cs="Times New Roman"/>
          <w:bCs/>
          <w:color w:val="000000"/>
        </w:rPr>
      </w:pPr>
      <w:r w:rsidRPr="006E0F5A">
        <w:rPr>
          <w:rFonts w:ascii="Times New Roman" w:hAnsi="Times New Roman" w:cs="Times New Roman"/>
          <w:bCs/>
          <w:color w:val="000000"/>
        </w:rPr>
        <w:t>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6E0F5A">
        <w:rPr>
          <w:rFonts w:ascii="Times New Roman" w:hAnsi="Times New Roman" w:cs="Times New Roman"/>
          <w:bCs/>
          <w:strike/>
          <w:color w:val="000000"/>
        </w:rPr>
        <w:t>º</w:t>
      </w:r>
      <w:r w:rsidRPr="006E0F5A">
        <w:rPr>
          <w:rFonts w:ascii="Times New Roman" w:hAnsi="Times New Roman" w:cs="Times New Roman"/>
          <w:bCs/>
          <w:color w:val="000000"/>
        </w:rPr>
        <w:t xml:space="preserve"> do Art. 31 da Lei n</w:t>
      </w:r>
      <w:r w:rsidRPr="006E0F5A">
        <w:rPr>
          <w:rFonts w:ascii="Times New Roman" w:hAnsi="Times New Roman" w:cs="Times New Roman"/>
          <w:bCs/>
          <w:strike/>
          <w:color w:val="000000"/>
        </w:rPr>
        <w:t>º.</w:t>
      </w:r>
      <w:r w:rsidRPr="006E0F5A">
        <w:rPr>
          <w:rFonts w:ascii="Times New Roman" w:hAnsi="Times New Roman" w:cs="Times New Roman"/>
          <w:bCs/>
          <w:color w:val="000000"/>
        </w:rPr>
        <w:t xml:space="preserve"> 9.032, de 28 de abril de 1995, quando se tratar de mão-de-obra diretamente envolvida na execução dos serviços na contratação de serviços continuados; </w:t>
      </w:r>
    </w:p>
    <w:p w:rsidR="00AD377F" w:rsidRPr="006E0F5A" w:rsidRDefault="00AD377F" w:rsidP="00AD377F">
      <w:pPr>
        <w:widowControl w:val="0"/>
        <w:shd w:val="clear" w:color="auto" w:fill="FFFFFF"/>
        <w:suppressAutoHyphens w:val="0"/>
        <w:autoSpaceDE w:val="0"/>
        <w:autoSpaceDN w:val="0"/>
        <w:adjustRightInd w:val="0"/>
        <w:spacing w:after="120"/>
        <w:jc w:val="both"/>
        <w:rPr>
          <w:bCs/>
          <w:color w:val="000000"/>
          <w:sz w:val="6"/>
        </w:rPr>
      </w:pPr>
    </w:p>
    <w:p w:rsidR="00AD377F" w:rsidRPr="006E0F5A" w:rsidRDefault="00AD377F" w:rsidP="00464857">
      <w:pPr>
        <w:widowControl w:val="0"/>
        <w:numPr>
          <w:ilvl w:val="0"/>
          <w:numId w:val="18"/>
        </w:numPr>
        <w:shd w:val="clear" w:color="auto" w:fill="FFFFFF"/>
        <w:suppressAutoHyphens w:val="0"/>
        <w:autoSpaceDE w:val="0"/>
        <w:autoSpaceDN w:val="0"/>
        <w:adjustRightInd w:val="0"/>
        <w:spacing w:after="120" w:line="276" w:lineRule="auto"/>
        <w:jc w:val="both"/>
        <w:rPr>
          <w:bCs/>
          <w:color w:val="000000"/>
          <w:sz w:val="22"/>
          <w:szCs w:val="22"/>
        </w:rPr>
      </w:pPr>
      <w:r w:rsidRPr="006E0F5A">
        <w:rPr>
          <w:bCs/>
          <w:color w:val="000000"/>
          <w:sz w:val="22"/>
          <w:szCs w:val="22"/>
        </w:rPr>
        <w:t>Da regularidade fiscal, mediante consulta aos sítios eletrônicos oficiais ou à documentação mencionada no art. 29 da Lei 8.666/93;</w:t>
      </w:r>
    </w:p>
    <w:p w:rsidR="00AD377F" w:rsidRPr="006E0F5A" w:rsidRDefault="00AD377F" w:rsidP="00AD377F">
      <w:pPr>
        <w:widowControl w:val="0"/>
        <w:shd w:val="clear" w:color="auto" w:fill="FFFFFF"/>
        <w:suppressAutoHyphens w:val="0"/>
        <w:autoSpaceDE w:val="0"/>
        <w:autoSpaceDN w:val="0"/>
        <w:adjustRightInd w:val="0"/>
        <w:spacing w:after="120" w:line="276" w:lineRule="auto"/>
        <w:jc w:val="both"/>
        <w:rPr>
          <w:bCs/>
          <w:color w:val="000000"/>
          <w:sz w:val="2"/>
          <w:szCs w:val="22"/>
        </w:rPr>
      </w:pPr>
    </w:p>
    <w:p w:rsidR="00AD377F" w:rsidRPr="006E0F5A" w:rsidRDefault="00AD377F" w:rsidP="00464857">
      <w:pPr>
        <w:widowControl w:val="0"/>
        <w:numPr>
          <w:ilvl w:val="0"/>
          <w:numId w:val="18"/>
        </w:numPr>
        <w:shd w:val="clear" w:color="auto" w:fill="FFFFFF"/>
        <w:suppressAutoHyphens w:val="0"/>
        <w:autoSpaceDE w:val="0"/>
        <w:autoSpaceDN w:val="0"/>
        <w:adjustRightInd w:val="0"/>
        <w:spacing w:after="120" w:line="276" w:lineRule="auto"/>
        <w:jc w:val="both"/>
        <w:rPr>
          <w:bCs/>
          <w:color w:val="000000"/>
          <w:sz w:val="22"/>
          <w:szCs w:val="22"/>
        </w:rPr>
      </w:pPr>
      <w:r w:rsidRPr="006E0F5A">
        <w:rPr>
          <w:bCs/>
          <w:color w:val="000000"/>
          <w:sz w:val="22"/>
          <w:szCs w:val="22"/>
        </w:rPr>
        <w:t xml:space="preserve"> Do cumprimento das obrigações trabalhistas, correspondentes à última nota fiscal ou fatura que tenha sido paga pela Administração.</w:t>
      </w:r>
    </w:p>
    <w:p w:rsidR="00AD377F" w:rsidRPr="006E0F5A" w:rsidRDefault="00AD377F" w:rsidP="00AD377F">
      <w:pPr>
        <w:shd w:val="clear" w:color="auto" w:fill="FFFFFF"/>
        <w:tabs>
          <w:tab w:val="num" w:pos="0"/>
        </w:tabs>
        <w:spacing w:after="120" w:line="276" w:lineRule="auto"/>
        <w:jc w:val="both"/>
        <w:rPr>
          <w:bCs/>
          <w:color w:val="000000"/>
          <w:sz w:val="6"/>
          <w:szCs w:val="22"/>
        </w:rPr>
      </w:pPr>
    </w:p>
    <w:p w:rsidR="00AD377F" w:rsidRPr="006E0F5A" w:rsidRDefault="00AD377F" w:rsidP="00AD377F">
      <w:pPr>
        <w:shd w:val="clear" w:color="auto" w:fill="FFFFFF"/>
        <w:tabs>
          <w:tab w:val="num" w:pos="0"/>
        </w:tabs>
        <w:spacing w:after="120" w:line="276" w:lineRule="auto"/>
        <w:jc w:val="both"/>
        <w:rPr>
          <w:bCs/>
          <w:color w:val="000000"/>
          <w:sz w:val="22"/>
          <w:szCs w:val="22"/>
        </w:rPr>
      </w:pPr>
      <w:r w:rsidRPr="006E0F5A">
        <w:rPr>
          <w:bCs/>
          <w:color w:val="000000"/>
          <w:sz w:val="22"/>
          <w:szCs w:val="22"/>
        </w:rPr>
        <w:t>1</w:t>
      </w:r>
      <w:r>
        <w:rPr>
          <w:bCs/>
          <w:color w:val="000000"/>
          <w:sz w:val="22"/>
          <w:szCs w:val="22"/>
        </w:rPr>
        <w:t>9</w:t>
      </w:r>
      <w:r w:rsidRPr="006E0F5A">
        <w:rPr>
          <w:bCs/>
          <w:color w:val="000000"/>
          <w:sz w:val="22"/>
          <w:szCs w:val="22"/>
        </w:rPr>
        <w:t>.3 O descumprimento das obrigações trabalhistas, previdenciárias e as relativas ao FGTS ensejarão o pagamento em juízo dos valores em débito, sem prejuízo das sanções cabíveis.</w:t>
      </w:r>
    </w:p>
    <w:p w:rsidR="00AD377F" w:rsidRPr="006E0F5A" w:rsidRDefault="00AD377F" w:rsidP="00AD377F">
      <w:pPr>
        <w:shd w:val="clear" w:color="auto" w:fill="FFFFFF"/>
        <w:tabs>
          <w:tab w:val="num" w:pos="0"/>
        </w:tabs>
        <w:spacing w:after="120" w:line="276" w:lineRule="auto"/>
        <w:jc w:val="both"/>
        <w:rPr>
          <w:bCs/>
          <w:color w:val="000000"/>
          <w:sz w:val="2"/>
          <w:szCs w:val="22"/>
        </w:rPr>
      </w:pPr>
    </w:p>
    <w:p w:rsidR="00AD377F" w:rsidRPr="006E0F5A" w:rsidRDefault="00AD377F" w:rsidP="00AD377F">
      <w:pPr>
        <w:shd w:val="clear" w:color="auto" w:fill="FFFFFF"/>
        <w:tabs>
          <w:tab w:val="num" w:pos="0"/>
        </w:tabs>
        <w:spacing w:after="120" w:line="276" w:lineRule="auto"/>
        <w:jc w:val="both"/>
        <w:rPr>
          <w:bCs/>
          <w:color w:val="000000"/>
          <w:sz w:val="22"/>
          <w:szCs w:val="22"/>
        </w:rPr>
      </w:pPr>
      <w:r w:rsidRPr="006E0F5A">
        <w:rPr>
          <w:bCs/>
          <w:color w:val="000000"/>
          <w:sz w:val="22"/>
          <w:szCs w:val="22"/>
        </w:rPr>
        <w:t>1</w:t>
      </w:r>
      <w:r>
        <w:rPr>
          <w:bCs/>
          <w:color w:val="000000"/>
          <w:sz w:val="22"/>
          <w:szCs w:val="22"/>
        </w:rPr>
        <w:t>9</w:t>
      </w:r>
      <w:r w:rsidRPr="006E0F5A">
        <w:rPr>
          <w:bCs/>
          <w:color w:val="000000"/>
          <w:sz w:val="22"/>
          <w:szCs w:val="22"/>
        </w:rPr>
        <w:t xml:space="preserve">.4 O prazo para pagamento da Nota Fiscal/Fatura, devidamente atestada pela CONTRATANTE, </w:t>
      </w:r>
      <w:r w:rsidRPr="006E0F5A">
        <w:rPr>
          <w:bCs/>
          <w:sz w:val="22"/>
          <w:szCs w:val="22"/>
        </w:rPr>
        <w:t>será de 30 (trinta) dias,</w:t>
      </w:r>
      <w:r w:rsidRPr="006E0F5A">
        <w:rPr>
          <w:bCs/>
          <w:color w:val="000000"/>
          <w:sz w:val="22"/>
          <w:szCs w:val="22"/>
        </w:rPr>
        <w:t xml:space="preserve"> contados da data de sua apresentação, após o adimplemento da obrigação por parte da contratada, em cumprimento ao Art. 40, inciso XIV, da Lei 8.666/93.</w:t>
      </w:r>
    </w:p>
    <w:p w:rsidR="00AD377F" w:rsidRPr="006E0F5A" w:rsidRDefault="00AD377F" w:rsidP="00AD377F">
      <w:pPr>
        <w:shd w:val="clear" w:color="auto" w:fill="FFFFFF"/>
        <w:tabs>
          <w:tab w:val="num" w:pos="0"/>
        </w:tabs>
        <w:spacing w:after="120" w:line="276" w:lineRule="auto"/>
        <w:jc w:val="both"/>
        <w:rPr>
          <w:bCs/>
          <w:color w:val="000000"/>
          <w:sz w:val="6"/>
          <w:szCs w:val="22"/>
        </w:rPr>
      </w:pPr>
    </w:p>
    <w:p w:rsidR="00AD377F" w:rsidRPr="006E0F5A" w:rsidRDefault="00AD377F" w:rsidP="00AD377F">
      <w:pPr>
        <w:shd w:val="clear" w:color="auto" w:fill="FFFFFF"/>
        <w:tabs>
          <w:tab w:val="num" w:pos="0"/>
        </w:tabs>
        <w:spacing w:after="120" w:line="276" w:lineRule="auto"/>
        <w:jc w:val="both"/>
        <w:rPr>
          <w:bCs/>
          <w:color w:val="000000"/>
          <w:sz w:val="22"/>
          <w:szCs w:val="22"/>
        </w:rPr>
      </w:pPr>
      <w:r w:rsidRPr="006E0F5A">
        <w:rPr>
          <w:bCs/>
          <w:color w:val="000000"/>
          <w:sz w:val="22"/>
          <w:szCs w:val="22"/>
        </w:rPr>
        <w:t>1</w:t>
      </w:r>
      <w:r>
        <w:rPr>
          <w:bCs/>
          <w:color w:val="000000"/>
          <w:sz w:val="22"/>
          <w:szCs w:val="22"/>
        </w:rPr>
        <w:t>9</w:t>
      </w:r>
      <w:r w:rsidRPr="006E0F5A">
        <w:rPr>
          <w:bCs/>
          <w:color w:val="000000"/>
          <w:sz w:val="22"/>
          <w:szCs w:val="22"/>
        </w:rPr>
        <w:t>.5 Não será efetuado qualquer pagamento à (s) empresa (s) Contratada (s) enquanto houver pendência de liquidação da obrigação financeira em virtude de penalidade ou inadimplência contratual.</w:t>
      </w:r>
    </w:p>
    <w:p w:rsidR="00AD377F" w:rsidRPr="006E0F5A" w:rsidRDefault="00AD377F" w:rsidP="00AD377F">
      <w:pPr>
        <w:shd w:val="clear" w:color="auto" w:fill="FFFFFF"/>
        <w:tabs>
          <w:tab w:val="num" w:pos="0"/>
        </w:tabs>
        <w:spacing w:after="120" w:line="276" w:lineRule="auto"/>
        <w:jc w:val="both"/>
        <w:rPr>
          <w:bCs/>
          <w:color w:val="000000"/>
          <w:sz w:val="2"/>
          <w:szCs w:val="22"/>
        </w:rPr>
      </w:pPr>
    </w:p>
    <w:p w:rsidR="00AD377F" w:rsidRPr="006E0F5A" w:rsidRDefault="00AD377F" w:rsidP="00AD377F">
      <w:pPr>
        <w:shd w:val="clear" w:color="auto" w:fill="FFFFFF"/>
        <w:tabs>
          <w:tab w:val="num" w:pos="0"/>
        </w:tabs>
        <w:spacing w:after="120" w:line="276" w:lineRule="auto"/>
        <w:jc w:val="both"/>
        <w:rPr>
          <w:bCs/>
          <w:color w:val="000000"/>
          <w:sz w:val="22"/>
          <w:szCs w:val="22"/>
        </w:rPr>
      </w:pPr>
      <w:r w:rsidRPr="006E0F5A">
        <w:rPr>
          <w:bCs/>
          <w:color w:val="000000"/>
          <w:sz w:val="22"/>
          <w:szCs w:val="22"/>
        </w:rPr>
        <w:t>1</w:t>
      </w:r>
      <w:r>
        <w:rPr>
          <w:bCs/>
          <w:color w:val="000000"/>
          <w:sz w:val="22"/>
          <w:szCs w:val="22"/>
        </w:rPr>
        <w:t>9</w:t>
      </w:r>
      <w:r w:rsidRPr="006E0F5A">
        <w:rPr>
          <w:bCs/>
          <w:color w:val="000000"/>
          <w:sz w:val="22"/>
          <w:szCs w:val="22"/>
        </w:rPr>
        <w:t>.6 Quando da ocorrência de eventuais atrasos de pagamento provocados exclusivamente pela CONTRATANTE,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AD377F" w:rsidRPr="005709DF" w:rsidRDefault="00AD377F" w:rsidP="00AD377F">
      <w:pPr>
        <w:shd w:val="clear" w:color="auto" w:fill="FFFFFF"/>
        <w:tabs>
          <w:tab w:val="num" w:pos="0"/>
        </w:tabs>
        <w:spacing w:line="276" w:lineRule="auto"/>
        <w:jc w:val="center"/>
        <w:rPr>
          <w:b/>
          <w:bCs/>
          <w:color w:val="000000"/>
          <w:sz w:val="22"/>
          <w:szCs w:val="22"/>
        </w:rPr>
      </w:pPr>
      <w:r w:rsidRPr="005709DF">
        <w:rPr>
          <w:b/>
          <w:bCs/>
          <w:color w:val="000000"/>
          <w:sz w:val="22"/>
          <w:szCs w:val="22"/>
        </w:rPr>
        <w:t>I=</w:t>
      </w:r>
      <w:r w:rsidRPr="005709DF">
        <w:rPr>
          <w:b/>
          <w:bCs/>
          <w:color w:val="000000"/>
          <w:sz w:val="22"/>
          <w:szCs w:val="22"/>
          <w:u w:val="single"/>
        </w:rPr>
        <w:t>(TX/100)</w:t>
      </w:r>
    </w:p>
    <w:p w:rsidR="00AD377F" w:rsidRPr="005709DF" w:rsidRDefault="00AD377F" w:rsidP="00AD377F">
      <w:pPr>
        <w:shd w:val="clear" w:color="auto" w:fill="FFFFFF"/>
        <w:tabs>
          <w:tab w:val="num" w:pos="0"/>
        </w:tabs>
        <w:spacing w:line="480" w:lineRule="auto"/>
        <w:jc w:val="center"/>
        <w:rPr>
          <w:b/>
          <w:bCs/>
          <w:color w:val="000000"/>
          <w:sz w:val="22"/>
          <w:szCs w:val="22"/>
        </w:rPr>
      </w:pPr>
      <w:r w:rsidRPr="005709DF">
        <w:rPr>
          <w:b/>
          <w:bCs/>
          <w:color w:val="000000"/>
          <w:sz w:val="22"/>
          <w:szCs w:val="22"/>
        </w:rPr>
        <w:t>365</w:t>
      </w:r>
    </w:p>
    <w:p w:rsidR="00AD377F" w:rsidRPr="005709DF" w:rsidRDefault="00AD377F" w:rsidP="00AD377F">
      <w:pPr>
        <w:shd w:val="clear" w:color="auto" w:fill="FFFFFF"/>
        <w:tabs>
          <w:tab w:val="num" w:pos="0"/>
        </w:tabs>
        <w:spacing w:line="480" w:lineRule="auto"/>
        <w:rPr>
          <w:bCs/>
          <w:color w:val="000000"/>
          <w:sz w:val="22"/>
          <w:szCs w:val="22"/>
        </w:rPr>
      </w:pPr>
      <w:r w:rsidRPr="005709DF">
        <w:rPr>
          <w:bCs/>
          <w:color w:val="000000"/>
          <w:sz w:val="22"/>
          <w:szCs w:val="22"/>
        </w:rPr>
        <w:t>EM = I x N x VP, onde:</w:t>
      </w:r>
    </w:p>
    <w:p w:rsidR="00AD377F" w:rsidRPr="005709DF" w:rsidRDefault="00AD377F" w:rsidP="00AD377F">
      <w:pPr>
        <w:shd w:val="clear" w:color="auto" w:fill="FFFFFF"/>
        <w:spacing w:line="276" w:lineRule="auto"/>
        <w:rPr>
          <w:bCs/>
          <w:color w:val="000000"/>
          <w:sz w:val="22"/>
          <w:szCs w:val="22"/>
        </w:rPr>
      </w:pPr>
      <w:r w:rsidRPr="005709DF">
        <w:rPr>
          <w:bCs/>
          <w:color w:val="000000"/>
          <w:sz w:val="22"/>
          <w:szCs w:val="22"/>
        </w:rPr>
        <w:t>I = Índice de atualização financeira;</w:t>
      </w:r>
    </w:p>
    <w:p w:rsidR="00AD377F" w:rsidRPr="005709DF" w:rsidRDefault="00AD377F" w:rsidP="00AD377F">
      <w:pPr>
        <w:shd w:val="clear" w:color="auto" w:fill="FFFFFF"/>
        <w:spacing w:line="276" w:lineRule="auto"/>
        <w:rPr>
          <w:bCs/>
          <w:color w:val="000000"/>
          <w:sz w:val="22"/>
          <w:szCs w:val="22"/>
        </w:rPr>
      </w:pPr>
      <w:r w:rsidRPr="005709DF">
        <w:rPr>
          <w:bCs/>
          <w:color w:val="000000"/>
          <w:sz w:val="22"/>
          <w:szCs w:val="22"/>
        </w:rPr>
        <w:t>TX = Percentual da taxa de juros de mora anual;</w:t>
      </w:r>
    </w:p>
    <w:p w:rsidR="00AD377F" w:rsidRPr="005709DF" w:rsidRDefault="00AD377F" w:rsidP="00AD377F">
      <w:pPr>
        <w:shd w:val="clear" w:color="auto" w:fill="FFFFFF"/>
        <w:spacing w:line="276" w:lineRule="auto"/>
        <w:rPr>
          <w:bCs/>
          <w:color w:val="000000"/>
          <w:sz w:val="22"/>
          <w:szCs w:val="22"/>
        </w:rPr>
      </w:pPr>
      <w:r w:rsidRPr="005709DF">
        <w:rPr>
          <w:bCs/>
          <w:color w:val="000000"/>
          <w:sz w:val="22"/>
          <w:szCs w:val="22"/>
        </w:rPr>
        <w:t>EM = Encargos moratórios;</w:t>
      </w:r>
    </w:p>
    <w:p w:rsidR="00AD377F" w:rsidRPr="005709DF" w:rsidRDefault="00AD377F" w:rsidP="00AD377F">
      <w:pPr>
        <w:shd w:val="clear" w:color="auto" w:fill="FFFFFF"/>
        <w:spacing w:line="276" w:lineRule="auto"/>
        <w:rPr>
          <w:bCs/>
          <w:color w:val="000000"/>
          <w:sz w:val="22"/>
          <w:szCs w:val="22"/>
        </w:rPr>
      </w:pPr>
      <w:r w:rsidRPr="005709DF">
        <w:rPr>
          <w:bCs/>
          <w:color w:val="000000"/>
          <w:sz w:val="22"/>
          <w:szCs w:val="22"/>
        </w:rPr>
        <w:t>N = Número de dias entre a data prevista para o pagamento e a do efetivo pagamento;</w:t>
      </w:r>
    </w:p>
    <w:p w:rsidR="00AD377F" w:rsidRPr="006E0F5A" w:rsidRDefault="00AD377F" w:rsidP="00AD377F">
      <w:pPr>
        <w:shd w:val="clear" w:color="auto" w:fill="FFFFFF"/>
        <w:spacing w:line="276" w:lineRule="auto"/>
        <w:rPr>
          <w:bCs/>
          <w:color w:val="000000"/>
          <w:sz w:val="22"/>
          <w:szCs w:val="22"/>
        </w:rPr>
      </w:pPr>
      <w:r w:rsidRPr="005709DF">
        <w:rPr>
          <w:bCs/>
          <w:color w:val="000000"/>
          <w:sz w:val="22"/>
          <w:szCs w:val="22"/>
        </w:rPr>
        <w:t>VP = Valor da parcela em atraso.</w:t>
      </w:r>
    </w:p>
    <w:p w:rsidR="00AD377F" w:rsidRPr="006E0F5A" w:rsidRDefault="00AD377F" w:rsidP="00AD377F">
      <w:pPr>
        <w:shd w:val="clear" w:color="auto" w:fill="FFFFFF"/>
        <w:tabs>
          <w:tab w:val="num" w:pos="0"/>
        </w:tabs>
        <w:spacing w:line="276" w:lineRule="auto"/>
        <w:ind w:firstLine="1418"/>
        <w:jc w:val="both"/>
        <w:rPr>
          <w:bCs/>
          <w:color w:val="000000"/>
          <w:sz w:val="22"/>
          <w:szCs w:val="22"/>
        </w:rPr>
      </w:pPr>
    </w:p>
    <w:p w:rsidR="00AD377F" w:rsidRPr="006E0F5A" w:rsidRDefault="00AD377F" w:rsidP="00AD377F">
      <w:pPr>
        <w:shd w:val="clear" w:color="auto" w:fill="FFFFFF"/>
        <w:tabs>
          <w:tab w:val="num" w:pos="0"/>
        </w:tabs>
        <w:spacing w:after="120" w:line="276" w:lineRule="auto"/>
        <w:jc w:val="both"/>
        <w:rPr>
          <w:bCs/>
          <w:color w:val="000000"/>
          <w:sz w:val="22"/>
          <w:szCs w:val="22"/>
        </w:rPr>
      </w:pPr>
      <w:r w:rsidRPr="006E0F5A">
        <w:rPr>
          <w:bCs/>
          <w:color w:val="000000"/>
          <w:sz w:val="22"/>
          <w:szCs w:val="22"/>
        </w:rPr>
        <w:lastRenderedPageBreak/>
        <w:t>1</w:t>
      </w:r>
      <w:r>
        <w:rPr>
          <w:bCs/>
          <w:color w:val="000000"/>
          <w:sz w:val="22"/>
          <w:szCs w:val="22"/>
        </w:rPr>
        <w:t>9</w:t>
      </w:r>
      <w:r w:rsidRPr="006E0F5A">
        <w:rPr>
          <w:bCs/>
          <w:color w:val="000000"/>
          <w:sz w:val="22"/>
          <w:szCs w:val="22"/>
        </w:rPr>
        <w:t>.7 Ocorrendo erro no documento da cobrança, este será devolvido e o pagamento será sustado para que a CONTRATADA tome as medidas necessárias, passando o prazo para o pagamento a ser contado a partir de data da reapresentação do mesmo.</w:t>
      </w:r>
    </w:p>
    <w:p w:rsidR="00AD377F" w:rsidRPr="006E0F5A" w:rsidRDefault="00AD377F" w:rsidP="00AD377F">
      <w:pPr>
        <w:shd w:val="clear" w:color="auto" w:fill="FFFFFF"/>
        <w:tabs>
          <w:tab w:val="num" w:pos="0"/>
        </w:tabs>
        <w:spacing w:after="120" w:line="276" w:lineRule="auto"/>
        <w:jc w:val="both"/>
        <w:rPr>
          <w:bCs/>
          <w:color w:val="000000"/>
          <w:sz w:val="4"/>
          <w:szCs w:val="22"/>
        </w:rPr>
      </w:pPr>
    </w:p>
    <w:p w:rsidR="00AD377F" w:rsidRPr="006E0F5A" w:rsidRDefault="00AD377F" w:rsidP="00AD377F">
      <w:pPr>
        <w:shd w:val="clear" w:color="auto" w:fill="FFFFFF"/>
        <w:tabs>
          <w:tab w:val="num" w:pos="0"/>
        </w:tabs>
        <w:spacing w:after="120" w:line="276" w:lineRule="auto"/>
        <w:jc w:val="both"/>
        <w:rPr>
          <w:bCs/>
          <w:color w:val="000000"/>
          <w:sz w:val="22"/>
          <w:szCs w:val="22"/>
        </w:rPr>
      </w:pPr>
      <w:r w:rsidRPr="006E0F5A">
        <w:rPr>
          <w:bCs/>
          <w:color w:val="000000"/>
          <w:sz w:val="22"/>
          <w:szCs w:val="22"/>
        </w:rPr>
        <w:t>1</w:t>
      </w:r>
      <w:r>
        <w:rPr>
          <w:bCs/>
          <w:color w:val="000000"/>
          <w:sz w:val="22"/>
          <w:szCs w:val="22"/>
        </w:rPr>
        <w:t>9</w:t>
      </w:r>
      <w:r w:rsidRPr="006E0F5A">
        <w:rPr>
          <w:bCs/>
          <w:color w:val="000000"/>
          <w:sz w:val="22"/>
          <w:szCs w:val="22"/>
        </w:rPr>
        <w:t>.8 Caso se constate erro ou irregularidade na Nota Fiscal, a ADMINISTRAÇÃO, a critério, poderá devolvê-la, para as devidas correções, ou aceitá-las, com a glosa da parte que considerar indevida.</w:t>
      </w:r>
    </w:p>
    <w:p w:rsidR="00AD377F" w:rsidRPr="006E0F5A" w:rsidRDefault="00AD377F" w:rsidP="00AD377F">
      <w:pPr>
        <w:shd w:val="clear" w:color="auto" w:fill="FFFFFF"/>
        <w:tabs>
          <w:tab w:val="num" w:pos="0"/>
        </w:tabs>
        <w:spacing w:after="120" w:line="276" w:lineRule="auto"/>
        <w:jc w:val="both"/>
        <w:rPr>
          <w:bCs/>
          <w:color w:val="000000"/>
          <w:sz w:val="6"/>
          <w:szCs w:val="22"/>
        </w:rPr>
      </w:pPr>
    </w:p>
    <w:p w:rsidR="00AD377F" w:rsidRPr="006E0F5A" w:rsidRDefault="00AD377F" w:rsidP="00AD377F">
      <w:pPr>
        <w:shd w:val="clear" w:color="auto" w:fill="FFFFFF"/>
        <w:tabs>
          <w:tab w:val="num" w:pos="0"/>
        </w:tabs>
        <w:spacing w:after="120" w:line="276" w:lineRule="auto"/>
        <w:jc w:val="both"/>
        <w:rPr>
          <w:bCs/>
          <w:color w:val="000000"/>
          <w:sz w:val="22"/>
          <w:szCs w:val="22"/>
        </w:rPr>
      </w:pPr>
      <w:r w:rsidRPr="006E0F5A">
        <w:rPr>
          <w:bCs/>
          <w:color w:val="000000"/>
          <w:sz w:val="22"/>
          <w:szCs w:val="22"/>
        </w:rPr>
        <w:t>1</w:t>
      </w:r>
      <w:r>
        <w:rPr>
          <w:bCs/>
          <w:color w:val="000000"/>
          <w:sz w:val="22"/>
          <w:szCs w:val="22"/>
        </w:rPr>
        <w:t>9</w:t>
      </w:r>
      <w:r w:rsidRPr="006E0F5A">
        <w:rPr>
          <w:bCs/>
          <w:color w:val="000000"/>
          <w:sz w:val="22"/>
          <w:szCs w:val="22"/>
        </w:rPr>
        <w:t>.9 Na hipótese de devolução, a Nota Fiscal será considerada como não apresentada, para fins de atendimento das condições contratuais.</w:t>
      </w:r>
    </w:p>
    <w:p w:rsidR="00AD377F" w:rsidRPr="006E0F5A" w:rsidRDefault="00AD377F" w:rsidP="00AD377F">
      <w:pPr>
        <w:shd w:val="clear" w:color="auto" w:fill="FFFFFF"/>
        <w:tabs>
          <w:tab w:val="num" w:pos="0"/>
        </w:tabs>
        <w:spacing w:after="120" w:line="276" w:lineRule="auto"/>
        <w:jc w:val="both"/>
        <w:rPr>
          <w:bCs/>
          <w:color w:val="000000"/>
          <w:sz w:val="22"/>
          <w:szCs w:val="22"/>
        </w:rPr>
      </w:pPr>
      <w:r w:rsidRPr="006E0F5A">
        <w:rPr>
          <w:bCs/>
          <w:color w:val="000000"/>
          <w:sz w:val="22"/>
          <w:szCs w:val="22"/>
        </w:rPr>
        <w:t>1</w:t>
      </w:r>
      <w:r>
        <w:rPr>
          <w:bCs/>
          <w:color w:val="000000"/>
          <w:sz w:val="22"/>
          <w:szCs w:val="22"/>
        </w:rPr>
        <w:t>9</w:t>
      </w:r>
      <w:r w:rsidRPr="006E0F5A">
        <w:rPr>
          <w:bCs/>
          <w:color w:val="000000"/>
          <w:sz w:val="22"/>
          <w:szCs w:val="22"/>
        </w:rPr>
        <w:t>.10 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AD377F" w:rsidRPr="006E0F5A" w:rsidRDefault="00AD377F" w:rsidP="00AD377F">
      <w:pPr>
        <w:shd w:val="clear" w:color="auto" w:fill="FFFFFF"/>
        <w:tabs>
          <w:tab w:val="num" w:pos="0"/>
        </w:tabs>
        <w:spacing w:after="120" w:line="276" w:lineRule="auto"/>
        <w:jc w:val="both"/>
        <w:rPr>
          <w:bCs/>
          <w:color w:val="000000"/>
          <w:sz w:val="8"/>
          <w:szCs w:val="22"/>
        </w:rPr>
      </w:pPr>
    </w:p>
    <w:p w:rsidR="00AD377F" w:rsidRPr="006E0F5A" w:rsidRDefault="00AD377F" w:rsidP="00AD377F">
      <w:pPr>
        <w:shd w:val="clear" w:color="auto" w:fill="FFFFFF"/>
        <w:tabs>
          <w:tab w:val="num" w:pos="0"/>
        </w:tabs>
        <w:spacing w:after="120" w:line="276" w:lineRule="auto"/>
        <w:jc w:val="both"/>
        <w:rPr>
          <w:bCs/>
          <w:color w:val="000000"/>
          <w:sz w:val="22"/>
          <w:szCs w:val="22"/>
        </w:rPr>
      </w:pPr>
      <w:r w:rsidRPr="006E0F5A">
        <w:rPr>
          <w:bCs/>
          <w:color w:val="000000"/>
          <w:sz w:val="22"/>
          <w:szCs w:val="22"/>
        </w:rPr>
        <w:t>1</w:t>
      </w:r>
      <w:r>
        <w:rPr>
          <w:bCs/>
          <w:color w:val="000000"/>
          <w:sz w:val="22"/>
          <w:szCs w:val="22"/>
        </w:rPr>
        <w:t>9</w:t>
      </w:r>
      <w:r w:rsidRPr="006E0F5A">
        <w:rPr>
          <w:bCs/>
          <w:color w:val="000000"/>
          <w:sz w:val="22"/>
          <w:szCs w:val="22"/>
        </w:rPr>
        <w:t>.11 Os eventuais encargos financeiro, processuais e outros, decorrentes da inobservância, pela licitante, de prazo de pagamento, serão de sua exclusiva responsabilidade.</w:t>
      </w:r>
    </w:p>
    <w:p w:rsidR="00AD377F" w:rsidRPr="006E0F5A" w:rsidRDefault="00AD377F" w:rsidP="00AD377F">
      <w:pPr>
        <w:shd w:val="clear" w:color="auto" w:fill="FFFFFF"/>
        <w:tabs>
          <w:tab w:val="num" w:pos="0"/>
        </w:tabs>
        <w:spacing w:after="120" w:line="276" w:lineRule="auto"/>
        <w:jc w:val="both"/>
        <w:rPr>
          <w:bCs/>
          <w:color w:val="000000"/>
          <w:sz w:val="4"/>
          <w:szCs w:val="22"/>
        </w:rPr>
      </w:pPr>
    </w:p>
    <w:p w:rsidR="00AD377F" w:rsidRPr="006E0F5A" w:rsidRDefault="00AD377F" w:rsidP="00AD377F">
      <w:pPr>
        <w:shd w:val="clear" w:color="auto" w:fill="FFFFFF"/>
        <w:tabs>
          <w:tab w:val="num" w:pos="0"/>
        </w:tabs>
        <w:spacing w:after="120" w:line="276" w:lineRule="auto"/>
        <w:jc w:val="both"/>
        <w:rPr>
          <w:bCs/>
          <w:color w:val="000000"/>
          <w:sz w:val="22"/>
          <w:szCs w:val="22"/>
        </w:rPr>
      </w:pPr>
      <w:r w:rsidRPr="006E0F5A">
        <w:rPr>
          <w:bCs/>
          <w:color w:val="000000"/>
          <w:sz w:val="22"/>
          <w:szCs w:val="22"/>
        </w:rPr>
        <w:t>1</w:t>
      </w:r>
      <w:r>
        <w:rPr>
          <w:bCs/>
          <w:color w:val="000000"/>
          <w:sz w:val="22"/>
          <w:szCs w:val="22"/>
        </w:rPr>
        <w:t>9</w:t>
      </w:r>
      <w:r w:rsidRPr="006E0F5A">
        <w:rPr>
          <w:bCs/>
          <w:color w:val="000000"/>
          <w:sz w:val="22"/>
          <w:szCs w:val="22"/>
        </w:rPr>
        <w:t>.12 A ADMINISTRAÇÃO efetuará retenção, na fonte, dos tributos e contribuições sobre todos os pagamentos à CONTRATADA.</w:t>
      </w:r>
    </w:p>
    <w:p w:rsidR="00AD377F" w:rsidRPr="006E0F5A" w:rsidRDefault="00AD377F" w:rsidP="00AD377F">
      <w:pPr>
        <w:shd w:val="clear" w:color="auto" w:fill="FFFFFF"/>
        <w:tabs>
          <w:tab w:val="num" w:pos="0"/>
        </w:tabs>
        <w:spacing w:after="120" w:line="276" w:lineRule="auto"/>
        <w:jc w:val="both"/>
        <w:rPr>
          <w:bCs/>
          <w:color w:val="000000"/>
          <w:sz w:val="8"/>
          <w:szCs w:val="22"/>
        </w:rPr>
      </w:pPr>
    </w:p>
    <w:p w:rsidR="00AD377F" w:rsidRPr="006E0F5A" w:rsidRDefault="00AD377F" w:rsidP="00AD377F">
      <w:pPr>
        <w:shd w:val="clear" w:color="auto" w:fill="FFFFFF"/>
        <w:tabs>
          <w:tab w:val="num" w:pos="0"/>
        </w:tabs>
        <w:spacing w:after="120" w:line="276" w:lineRule="auto"/>
        <w:jc w:val="both"/>
        <w:rPr>
          <w:bCs/>
          <w:color w:val="000000"/>
          <w:sz w:val="22"/>
          <w:szCs w:val="22"/>
        </w:rPr>
      </w:pPr>
      <w:r w:rsidRPr="006E0F5A">
        <w:rPr>
          <w:bCs/>
          <w:color w:val="000000"/>
          <w:sz w:val="22"/>
          <w:szCs w:val="22"/>
        </w:rPr>
        <w:t>1</w:t>
      </w:r>
      <w:r>
        <w:rPr>
          <w:bCs/>
          <w:color w:val="000000"/>
          <w:sz w:val="22"/>
          <w:szCs w:val="22"/>
        </w:rPr>
        <w:t>9</w:t>
      </w:r>
      <w:r w:rsidRPr="006E0F5A">
        <w:rPr>
          <w:bCs/>
          <w:color w:val="000000"/>
          <w:sz w:val="22"/>
          <w:szCs w:val="22"/>
        </w:rPr>
        <w:t>.13 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 podendo ser verificadas nos sítios eletrônicos.</w:t>
      </w:r>
    </w:p>
    <w:p w:rsidR="00AD377F" w:rsidRPr="006E0F5A" w:rsidRDefault="00AD377F" w:rsidP="00AD377F">
      <w:pPr>
        <w:spacing w:after="120" w:line="276" w:lineRule="auto"/>
        <w:jc w:val="both"/>
        <w:rPr>
          <w:bCs/>
          <w:sz w:val="2"/>
          <w:szCs w:val="22"/>
        </w:rPr>
      </w:pPr>
    </w:p>
    <w:p w:rsidR="00AD377F" w:rsidRPr="006E0F5A" w:rsidRDefault="00AD377F" w:rsidP="00AD377F">
      <w:pPr>
        <w:spacing w:after="120" w:line="276" w:lineRule="auto"/>
        <w:jc w:val="both"/>
        <w:rPr>
          <w:bCs/>
          <w:sz w:val="22"/>
          <w:szCs w:val="22"/>
        </w:rPr>
      </w:pPr>
      <w:r w:rsidRPr="006E0F5A">
        <w:rPr>
          <w:bCs/>
          <w:sz w:val="22"/>
          <w:szCs w:val="22"/>
        </w:rPr>
        <w:t>1</w:t>
      </w:r>
      <w:r>
        <w:rPr>
          <w:bCs/>
          <w:sz w:val="22"/>
          <w:szCs w:val="22"/>
        </w:rPr>
        <w:t>9</w:t>
      </w:r>
      <w:r w:rsidRPr="006E0F5A">
        <w:rPr>
          <w:bCs/>
          <w:sz w:val="22"/>
          <w:szCs w:val="22"/>
        </w:rPr>
        <w:t xml:space="preserve">.14 CONTRATADA será remunerada pelo valor da Tabela SUS (SIGTAP) por todos os exames e procedimentos na área de </w:t>
      </w:r>
      <w:r w:rsidRPr="006E0F5A">
        <w:rPr>
          <w:bCs/>
          <w:spacing w:val="-1"/>
          <w:sz w:val="22"/>
          <w:szCs w:val="22"/>
          <w:lang w:val="pt-PT"/>
        </w:rPr>
        <w:t>Patologia Clinica com atividade de diagnóstico laboratorial inseridos nos grupos: Laboratório Clínico; Anatomia Patológica imunohistoquimica e Sub-Grupos: de Bioquimica Hematologia; Sorologia; Imunologia; Coprologia; Toxicologia; Microbiologia</w:t>
      </w:r>
      <w:r w:rsidRPr="006E0F5A">
        <w:rPr>
          <w:bCs/>
          <w:sz w:val="22"/>
          <w:szCs w:val="22"/>
        </w:rPr>
        <w:t xml:space="preserve">, abrangendo as áreas, determinadas neste </w:t>
      </w:r>
      <w:r w:rsidR="00D76D5A">
        <w:rPr>
          <w:bCs/>
          <w:sz w:val="22"/>
          <w:szCs w:val="22"/>
        </w:rPr>
        <w:t>Termo de Referência</w:t>
      </w:r>
      <w:r w:rsidRPr="006E0F5A">
        <w:rPr>
          <w:bCs/>
          <w:sz w:val="22"/>
          <w:szCs w:val="22"/>
        </w:rPr>
        <w:t xml:space="preserve">. </w:t>
      </w:r>
    </w:p>
    <w:p w:rsidR="00AD377F" w:rsidRPr="006E0F5A" w:rsidRDefault="00AD377F" w:rsidP="00AD377F">
      <w:pPr>
        <w:spacing w:after="120" w:line="276" w:lineRule="auto"/>
        <w:jc w:val="both"/>
        <w:rPr>
          <w:bCs/>
          <w:sz w:val="2"/>
          <w:szCs w:val="22"/>
        </w:rPr>
      </w:pPr>
    </w:p>
    <w:p w:rsidR="00AD377F" w:rsidRPr="006E0F5A" w:rsidRDefault="00AD377F" w:rsidP="00AD377F">
      <w:pPr>
        <w:spacing w:after="120"/>
        <w:jc w:val="both"/>
        <w:rPr>
          <w:bCs/>
        </w:rPr>
      </w:pPr>
      <w:r w:rsidRPr="006E0F5A">
        <w:rPr>
          <w:bCs/>
        </w:rPr>
        <w:t>1</w:t>
      </w:r>
      <w:r>
        <w:rPr>
          <w:bCs/>
        </w:rPr>
        <w:t>9</w:t>
      </w:r>
      <w:r w:rsidRPr="006E0F5A">
        <w:rPr>
          <w:bCs/>
        </w:rPr>
        <w:t>.15 Na emissão da fatura</w:t>
      </w:r>
      <w:r w:rsidR="004123CB" w:rsidRPr="006E0F5A">
        <w:rPr>
          <w:bCs/>
        </w:rPr>
        <w:t xml:space="preserve"> deverão constar</w:t>
      </w:r>
      <w:r w:rsidRPr="006E0F5A">
        <w:rPr>
          <w:bCs/>
        </w:rPr>
        <w:t xml:space="preserve"> essencialmente no corpo da mesma:</w:t>
      </w:r>
    </w:p>
    <w:p w:rsidR="00AD377F" w:rsidRPr="006E0F5A" w:rsidRDefault="00AD377F" w:rsidP="00464857">
      <w:pPr>
        <w:pStyle w:val="PargrafodaLista"/>
        <w:widowControl w:val="0"/>
        <w:numPr>
          <w:ilvl w:val="0"/>
          <w:numId w:val="19"/>
        </w:numPr>
        <w:suppressAutoHyphens w:val="0"/>
        <w:autoSpaceDE w:val="0"/>
        <w:autoSpaceDN w:val="0"/>
        <w:adjustRightInd w:val="0"/>
        <w:spacing w:after="120"/>
        <w:jc w:val="both"/>
        <w:rPr>
          <w:rFonts w:ascii="Times New Roman" w:hAnsi="Times New Roman" w:cs="Times New Roman"/>
          <w:bCs/>
        </w:rPr>
      </w:pPr>
      <w:r w:rsidRPr="006E0F5A">
        <w:rPr>
          <w:rFonts w:ascii="Times New Roman" w:hAnsi="Times New Roman" w:cs="Times New Roman"/>
          <w:bCs/>
        </w:rPr>
        <w:t>Descrição do objeto;</w:t>
      </w:r>
    </w:p>
    <w:p w:rsidR="00AD377F" w:rsidRPr="006E0F5A" w:rsidRDefault="00AD377F" w:rsidP="00464857">
      <w:pPr>
        <w:widowControl w:val="0"/>
        <w:numPr>
          <w:ilvl w:val="0"/>
          <w:numId w:val="19"/>
        </w:numPr>
        <w:suppressAutoHyphens w:val="0"/>
        <w:autoSpaceDE w:val="0"/>
        <w:autoSpaceDN w:val="0"/>
        <w:adjustRightInd w:val="0"/>
        <w:spacing w:after="120" w:line="276" w:lineRule="auto"/>
        <w:jc w:val="both"/>
        <w:rPr>
          <w:bCs/>
          <w:color w:val="000000"/>
          <w:sz w:val="22"/>
          <w:szCs w:val="22"/>
        </w:rPr>
      </w:pPr>
      <w:r w:rsidRPr="006E0F5A">
        <w:rPr>
          <w:bCs/>
          <w:color w:val="000000"/>
          <w:sz w:val="22"/>
          <w:szCs w:val="22"/>
        </w:rPr>
        <w:t>Valores a serem deduzidos referente aos custos estimativos com água, energia elétrica, manutenção e locação do espaço físico utilizado nas dependências de cada Unidade de Saúde;</w:t>
      </w:r>
    </w:p>
    <w:p w:rsidR="00AD377F" w:rsidRPr="006E0F5A" w:rsidRDefault="00AD377F" w:rsidP="00AD377F">
      <w:pPr>
        <w:spacing w:after="120" w:line="276" w:lineRule="auto"/>
        <w:ind w:left="1287"/>
        <w:jc w:val="both"/>
        <w:rPr>
          <w:bCs/>
          <w:color w:val="000000"/>
          <w:sz w:val="2"/>
          <w:szCs w:val="22"/>
        </w:rPr>
      </w:pPr>
    </w:p>
    <w:p w:rsidR="00AD377F" w:rsidRPr="00A507D1" w:rsidRDefault="00AD377F" w:rsidP="00AD377F">
      <w:pPr>
        <w:spacing w:after="120" w:line="276" w:lineRule="auto"/>
        <w:jc w:val="both"/>
        <w:rPr>
          <w:bCs/>
          <w:sz w:val="22"/>
          <w:szCs w:val="22"/>
        </w:rPr>
      </w:pPr>
      <w:r w:rsidRPr="006E0F5A">
        <w:rPr>
          <w:bCs/>
          <w:sz w:val="22"/>
          <w:szCs w:val="22"/>
        </w:rPr>
        <w:t>1</w:t>
      </w:r>
      <w:r>
        <w:rPr>
          <w:bCs/>
          <w:sz w:val="22"/>
          <w:szCs w:val="22"/>
        </w:rPr>
        <w:t>9</w:t>
      </w:r>
      <w:r w:rsidRPr="006E0F5A">
        <w:rPr>
          <w:bCs/>
          <w:sz w:val="22"/>
          <w:szCs w:val="22"/>
        </w:rPr>
        <w:t>.16 No caso das Notas Fiscais/Fatura apresentarem erros ou dúvidas quanto à exatidão ou documentação, a CONTRATANTE poderá pagar apenas a parcela na controvertida no prazo fixado para pagamento, ressalvado o direito da futura CONTRATADA de representar para cobrança, as partes controvertidas com devidas justificativas, nestes casos, a CONTRATANTE terá o prazo de até 05 (cinco) dias úteis, a partir do recebimento, para efetuar analise e pagamento.</w:t>
      </w:r>
      <w:r w:rsidRPr="00A507D1">
        <w:rPr>
          <w:bCs/>
          <w:sz w:val="22"/>
          <w:szCs w:val="22"/>
        </w:rPr>
        <w:t xml:space="preserve"> </w:t>
      </w:r>
    </w:p>
    <w:p w:rsidR="00AD377F" w:rsidRPr="00A86A67" w:rsidRDefault="00AD377F" w:rsidP="00AD377F">
      <w:pPr>
        <w:jc w:val="both"/>
        <w:rPr>
          <w:b/>
          <w:sz w:val="6"/>
          <w:szCs w:val="22"/>
        </w:rPr>
      </w:pPr>
    </w:p>
    <w:p w:rsidR="00AD377F" w:rsidRPr="001C6F40" w:rsidRDefault="00AD377F" w:rsidP="00AD377F">
      <w:pPr>
        <w:jc w:val="both"/>
        <w:rPr>
          <w:sz w:val="22"/>
          <w:szCs w:val="22"/>
        </w:rPr>
      </w:pPr>
      <w:r>
        <w:rPr>
          <w:b/>
          <w:sz w:val="22"/>
          <w:szCs w:val="22"/>
        </w:rPr>
        <w:t>20</w:t>
      </w:r>
      <w:r w:rsidRPr="00AB330A">
        <w:rPr>
          <w:b/>
          <w:sz w:val="22"/>
          <w:szCs w:val="22"/>
        </w:rPr>
        <w:t xml:space="preserve"> – DA FISCALIZAÇÃO E RECEBIMENTO DOS SERVIÇOS:</w:t>
      </w:r>
    </w:p>
    <w:p w:rsidR="00AD377F" w:rsidRPr="001C6F40" w:rsidRDefault="00AD377F" w:rsidP="00AD377F">
      <w:pPr>
        <w:jc w:val="both"/>
        <w:rPr>
          <w:sz w:val="22"/>
          <w:szCs w:val="22"/>
        </w:rPr>
      </w:pPr>
    </w:p>
    <w:p w:rsidR="00AD377F" w:rsidRPr="001C6F40" w:rsidRDefault="00AD377F" w:rsidP="00AD377F">
      <w:pPr>
        <w:jc w:val="both"/>
        <w:rPr>
          <w:sz w:val="22"/>
          <w:szCs w:val="22"/>
        </w:rPr>
      </w:pPr>
      <w:r>
        <w:rPr>
          <w:sz w:val="22"/>
          <w:szCs w:val="22"/>
        </w:rPr>
        <w:lastRenderedPageBreak/>
        <w:t>20</w:t>
      </w:r>
      <w:r w:rsidRPr="001C6F40">
        <w:rPr>
          <w:sz w:val="22"/>
          <w:szCs w:val="22"/>
        </w:rPr>
        <w:t>.1. Executado o Contrato, o seu objeto será recebido conforme disposto no inciso I, alíneas “a” e “b” e § 3º, do artigo 73, e inciso III e parágrafo único, do artigo 74, da Lei Federal nº 8.666/93 (Licitações e Contratos Administrativos).</w:t>
      </w:r>
    </w:p>
    <w:p w:rsidR="00AD377F" w:rsidRPr="001C6F40" w:rsidRDefault="00AD377F" w:rsidP="00AD377F">
      <w:pPr>
        <w:jc w:val="both"/>
        <w:rPr>
          <w:sz w:val="22"/>
          <w:szCs w:val="22"/>
        </w:rPr>
      </w:pPr>
    </w:p>
    <w:p w:rsidR="00AD377F" w:rsidRPr="001C6F40" w:rsidRDefault="00AD377F" w:rsidP="00AD377F">
      <w:pPr>
        <w:jc w:val="both"/>
        <w:rPr>
          <w:sz w:val="22"/>
          <w:szCs w:val="22"/>
          <w:lang w:val="pt-PT"/>
        </w:rPr>
      </w:pPr>
      <w:r>
        <w:rPr>
          <w:sz w:val="22"/>
          <w:szCs w:val="22"/>
        </w:rPr>
        <w:t>20</w:t>
      </w:r>
      <w:r w:rsidRPr="001C6F40">
        <w:rPr>
          <w:sz w:val="22"/>
          <w:szCs w:val="22"/>
        </w:rPr>
        <w:t xml:space="preserve">.2. A </w:t>
      </w:r>
      <w:r>
        <w:rPr>
          <w:b/>
          <w:sz w:val="22"/>
          <w:szCs w:val="22"/>
        </w:rPr>
        <w:t>SESAU</w:t>
      </w:r>
      <w:r w:rsidRPr="001C6F40">
        <w:rPr>
          <w:sz w:val="22"/>
          <w:szCs w:val="22"/>
        </w:rPr>
        <w:t xml:space="preserve"> nomeará Comissão para executar o acompanhamento e fiscalização dos contratos resultantes desta Licitação e registrar em relatório todas as ocorrências, deficiências, irregularidades ou falhas porventura observadas na execução dos serviços e terão poderes, entre outros, para notificar a contratada, objetivando sua imediata correção</w:t>
      </w:r>
      <w:r w:rsidRPr="001C6F40">
        <w:rPr>
          <w:sz w:val="22"/>
          <w:szCs w:val="22"/>
          <w:lang w:val="pt-PT"/>
        </w:rPr>
        <w:t>.</w:t>
      </w:r>
    </w:p>
    <w:p w:rsidR="00AD377F" w:rsidRPr="001C6F40" w:rsidRDefault="00AD377F" w:rsidP="00AD377F">
      <w:pPr>
        <w:jc w:val="both"/>
        <w:rPr>
          <w:sz w:val="22"/>
          <w:szCs w:val="22"/>
          <w:lang w:val="pt-PT"/>
        </w:rPr>
      </w:pPr>
    </w:p>
    <w:p w:rsidR="00AD377F" w:rsidRPr="001C6F40" w:rsidRDefault="00AD377F" w:rsidP="00AD377F">
      <w:pPr>
        <w:jc w:val="both"/>
        <w:rPr>
          <w:sz w:val="22"/>
          <w:szCs w:val="22"/>
        </w:rPr>
      </w:pPr>
      <w:r>
        <w:rPr>
          <w:sz w:val="22"/>
          <w:szCs w:val="22"/>
        </w:rPr>
        <w:t>20</w:t>
      </w:r>
      <w:r w:rsidRPr="001C6F40">
        <w:rPr>
          <w:sz w:val="22"/>
          <w:szCs w:val="22"/>
        </w:rPr>
        <w:t xml:space="preserve">.3. O aceite dos serviços será realizado pela Comissão Gestora </w:t>
      </w:r>
      <w:r>
        <w:rPr>
          <w:sz w:val="22"/>
          <w:szCs w:val="22"/>
        </w:rPr>
        <w:t>c</w:t>
      </w:r>
      <w:r w:rsidRPr="001C6F40">
        <w:rPr>
          <w:sz w:val="22"/>
          <w:szCs w:val="22"/>
        </w:rPr>
        <w:t xml:space="preserve">onstituída pela </w:t>
      </w:r>
      <w:r>
        <w:rPr>
          <w:b/>
          <w:sz w:val="22"/>
          <w:szCs w:val="22"/>
        </w:rPr>
        <w:t>SESAU</w:t>
      </w:r>
      <w:r w:rsidRPr="001C6F40">
        <w:rPr>
          <w:sz w:val="22"/>
          <w:szCs w:val="22"/>
        </w:rPr>
        <w:t>, especificamente para este fim.</w:t>
      </w:r>
    </w:p>
    <w:p w:rsidR="00AD377F" w:rsidRPr="001C6F40" w:rsidRDefault="00AD377F" w:rsidP="00AD377F">
      <w:pPr>
        <w:jc w:val="both"/>
        <w:rPr>
          <w:sz w:val="22"/>
          <w:szCs w:val="22"/>
        </w:rPr>
      </w:pPr>
      <w:r w:rsidRPr="001C6F40">
        <w:rPr>
          <w:sz w:val="22"/>
          <w:szCs w:val="22"/>
        </w:rPr>
        <w:t xml:space="preserve"> </w:t>
      </w:r>
    </w:p>
    <w:p w:rsidR="00AD377F" w:rsidRPr="001C6F40" w:rsidRDefault="00AD377F" w:rsidP="00AD377F">
      <w:pPr>
        <w:jc w:val="both"/>
        <w:rPr>
          <w:b/>
          <w:sz w:val="22"/>
          <w:szCs w:val="22"/>
        </w:rPr>
      </w:pPr>
      <w:r>
        <w:rPr>
          <w:b/>
          <w:sz w:val="22"/>
          <w:szCs w:val="22"/>
        </w:rPr>
        <w:t>21</w:t>
      </w:r>
      <w:r w:rsidRPr="001C6F40">
        <w:rPr>
          <w:b/>
          <w:sz w:val="22"/>
          <w:szCs w:val="22"/>
        </w:rPr>
        <w:t xml:space="preserve"> - DAS OBRIGAÇÕES DA CONTRATADA:</w:t>
      </w:r>
    </w:p>
    <w:p w:rsidR="00AD377F" w:rsidRPr="006E08DA" w:rsidRDefault="00AD377F" w:rsidP="006E08DA">
      <w:pPr>
        <w:jc w:val="both"/>
        <w:rPr>
          <w:sz w:val="22"/>
          <w:szCs w:val="22"/>
        </w:rPr>
      </w:pPr>
    </w:p>
    <w:p w:rsidR="006E08DA" w:rsidRPr="006E08DA" w:rsidRDefault="00AD377F" w:rsidP="006E08DA">
      <w:pPr>
        <w:pStyle w:val="NormalWeb"/>
        <w:spacing w:before="0" w:after="0"/>
        <w:jc w:val="both"/>
        <w:rPr>
          <w:sz w:val="22"/>
          <w:szCs w:val="22"/>
        </w:rPr>
      </w:pPr>
      <w:r w:rsidRPr="006E08DA">
        <w:rPr>
          <w:b/>
          <w:sz w:val="22"/>
          <w:szCs w:val="22"/>
        </w:rPr>
        <w:t>21.1</w:t>
      </w:r>
      <w:r w:rsidRPr="006E08DA">
        <w:rPr>
          <w:sz w:val="22"/>
          <w:szCs w:val="22"/>
        </w:rPr>
        <w:t xml:space="preserve"> </w:t>
      </w:r>
      <w:r w:rsidR="006E08DA" w:rsidRPr="006E08DA">
        <w:rPr>
          <w:sz w:val="22"/>
          <w:szCs w:val="22"/>
        </w:rPr>
        <w:t xml:space="preserve"> A Contratada</w:t>
      </w:r>
      <w:r w:rsidR="006E08DA" w:rsidRPr="006E08DA">
        <w:rPr>
          <w:b/>
          <w:bCs/>
          <w:sz w:val="22"/>
          <w:szCs w:val="22"/>
        </w:rPr>
        <w:t xml:space="preserve"> </w:t>
      </w:r>
      <w:r w:rsidR="006E08DA" w:rsidRPr="006E08DA">
        <w:rPr>
          <w:sz w:val="22"/>
          <w:szCs w:val="22"/>
        </w:rPr>
        <w:t>deverá dispor de recursos humanos qualificados, com habilitação técnica e legal, possuidores de título ou certificado da especialidade, e em quantitativo suficiente à execução dos serviços a serem prestados;</w:t>
      </w:r>
    </w:p>
    <w:p w:rsidR="006E08DA" w:rsidRDefault="006E08DA" w:rsidP="006E08DA">
      <w:pPr>
        <w:pStyle w:val="NormalWeb"/>
        <w:spacing w:before="0" w:after="0"/>
        <w:jc w:val="both"/>
        <w:rPr>
          <w:b/>
          <w:color w:val="000000"/>
          <w:sz w:val="22"/>
          <w:szCs w:val="22"/>
        </w:rPr>
      </w:pPr>
    </w:p>
    <w:p w:rsidR="006E08DA" w:rsidRPr="006E08DA" w:rsidRDefault="006E08DA" w:rsidP="006E08DA">
      <w:pPr>
        <w:pStyle w:val="NormalWeb"/>
        <w:spacing w:before="0" w:after="0"/>
        <w:jc w:val="both"/>
        <w:rPr>
          <w:color w:val="000000"/>
          <w:sz w:val="22"/>
          <w:szCs w:val="22"/>
        </w:rPr>
      </w:pPr>
      <w:r>
        <w:rPr>
          <w:b/>
          <w:color w:val="000000"/>
          <w:sz w:val="22"/>
          <w:szCs w:val="22"/>
        </w:rPr>
        <w:t>21.2</w:t>
      </w:r>
      <w:r w:rsidRPr="006E08DA">
        <w:rPr>
          <w:color w:val="000000"/>
          <w:sz w:val="22"/>
          <w:szCs w:val="22"/>
        </w:rPr>
        <w:t xml:space="preserve"> A Contratada irá informar a quantidade de pessoal que irá executar os serviços, ressaltando que o quantitativo já encontra-se discriminado no item 10.2.3 PONTUAÇÃO EM RECURSOS HUMANOS.</w:t>
      </w:r>
    </w:p>
    <w:p w:rsidR="006E08DA" w:rsidRDefault="006E08DA" w:rsidP="006E08DA">
      <w:pPr>
        <w:pStyle w:val="NormalWeb"/>
        <w:spacing w:before="0" w:after="0"/>
        <w:jc w:val="both"/>
        <w:rPr>
          <w:b/>
          <w:sz w:val="22"/>
          <w:szCs w:val="22"/>
        </w:rPr>
      </w:pPr>
    </w:p>
    <w:p w:rsidR="006E08DA" w:rsidRPr="006E08DA" w:rsidRDefault="006E08DA" w:rsidP="006E08DA">
      <w:pPr>
        <w:pStyle w:val="NormalWeb"/>
        <w:spacing w:before="0" w:after="0"/>
        <w:jc w:val="both"/>
        <w:rPr>
          <w:sz w:val="22"/>
          <w:szCs w:val="22"/>
        </w:rPr>
      </w:pPr>
      <w:r>
        <w:rPr>
          <w:b/>
          <w:sz w:val="22"/>
          <w:szCs w:val="22"/>
        </w:rPr>
        <w:t>21.3</w:t>
      </w:r>
      <w:r w:rsidRPr="006E08DA">
        <w:rPr>
          <w:sz w:val="22"/>
          <w:szCs w:val="22"/>
        </w:rPr>
        <w:t xml:space="preserve"> Comprovar a formação específica da mão-de-obra oferecida expedidos por Instituições devidamente habilitadas e reconhecidas;</w:t>
      </w:r>
    </w:p>
    <w:p w:rsidR="006E08DA" w:rsidRDefault="006E08DA" w:rsidP="006E08DA">
      <w:pPr>
        <w:pStyle w:val="NormalWeb"/>
        <w:spacing w:before="0" w:after="0"/>
        <w:jc w:val="both"/>
        <w:rPr>
          <w:b/>
          <w:sz w:val="22"/>
          <w:szCs w:val="22"/>
        </w:rPr>
      </w:pPr>
    </w:p>
    <w:p w:rsidR="006E08DA" w:rsidRPr="006E08DA" w:rsidRDefault="006E08DA" w:rsidP="006E08DA">
      <w:pPr>
        <w:pStyle w:val="NormalWeb"/>
        <w:spacing w:before="0" w:after="0"/>
        <w:jc w:val="both"/>
        <w:rPr>
          <w:sz w:val="22"/>
          <w:szCs w:val="22"/>
        </w:rPr>
      </w:pPr>
      <w:r>
        <w:rPr>
          <w:b/>
          <w:sz w:val="22"/>
          <w:szCs w:val="22"/>
        </w:rPr>
        <w:t>21.4</w:t>
      </w:r>
      <w:r w:rsidRPr="006E08DA">
        <w:rPr>
          <w:sz w:val="22"/>
          <w:szCs w:val="22"/>
        </w:rPr>
        <w:t xml:space="preserve"> Executar os serviços objeto deste Termo de Referência mediante a atuação de profissionais especializados e manter quadro de pessoal suficiente para execução dos serviços, sem interrupção, os quais não  deverão ter nenhum vínculo empregatício com o Estado de Rondônia, sendo de sua exclusiva responsabilidade as despesas com todos os encargos e obrigações sociais, trabalhistas e fiscais decorrentes dos serviços executados;</w:t>
      </w:r>
    </w:p>
    <w:p w:rsidR="006E08DA" w:rsidRDefault="006E08DA" w:rsidP="006E08DA">
      <w:pPr>
        <w:pStyle w:val="NormalWeb"/>
        <w:spacing w:before="0" w:after="0"/>
        <w:jc w:val="both"/>
        <w:rPr>
          <w:b/>
          <w:sz w:val="22"/>
          <w:szCs w:val="22"/>
        </w:rPr>
      </w:pPr>
    </w:p>
    <w:p w:rsidR="006E08DA" w:rsidRPr="006E08DA" w:rsidRDefault="006E08DA" w:rsidP="006E08DA">
      <w:pPr>
        <w:pStyle w:val="NormalWeb"/>
        <w:spacing w:before="0" w:after="0"/>
        <w:jc w:val="both"/>
        <w:rPr>
          <w:sz w:val="22"/>
          <w:szCs w:val="22"/>
        </w:rPr>
      </w:pPr>
      <w:r>
        <w:rPr>
          <w:b/>
          <w:sz w:val="22"/>
          <w:szCs w:val="22"/>
        </w:rPr>
        <w:t>21.5</w:t>
      </w:r>
      <w:r w:rsidRPr="006E08DA">
        <w:rPr>
          <w:b/>
          <w:sz w:val="22"/>
          <w:szCs w:val="22"/>
        </w:rPr>
        <w:t xml:space="preserve"> </w:t>
      </w:r>
      <w:r w:rsidRPr="006E08DA">
        <w:rPr>
          <w:sz w:val="22"/>
          <w:szCs w:val="22"/>
        </w:rPr>
        <w:t>A contratada será responsável não só pelo procedimento, mas também por tudo que o procedimento exige para sua execução;</w:t>
      </w:r>
    </w:p>
    <w:p w:rsidR="006E08DA" w:rsidRDefault="006E08DA" w:rsidP="006E08DA">
      <w:pPr>
        <w:jc w:val="both"/>
        <w:rPr>
          <w:b/>
          <w:sz w:val="22"/>
          <w:szCs w:val="22"/>
        </w:rPr>
      </w:pPr>
    </w:p>
    <w:p w:rsidR="006E08DA" w:rsidRPr="006E08DA" w:rsidRDefault="006E08DA" w:rsidP="006E08DA">
      <w:pPr>
        <w:jc w:val="both"/>
        <w:rPr>
          <w:sz w:val="22"/>
          <w:szCs w:val="22"/>
        </w:rPr>
      </w:pPr>
      <w:r>
        <w:rPr>
          <w:b/>
          <w:sz w:val="22"/>
          <w:szCs w:val="22"/>
        </w:rPr>
        <w:t>21.6</w:t>
      </w:r>
      <w:r w:rsidRPr="006E08DA">
        <w:rPr>
          <w:sz w:val="22"/>
          <w:szCs w:val="22"/>
        </w:rPr>
        <w:t xml:space="preserve"> Manter planejamento de esquemas alternativos de trabalho ou planos de contingência para situações emergenciais, tais como: greves e outros, assegurando a continuidade dos serviços estabelecidos no presente Termo de Referência;</w:t>
      </w:r>
    </w:p>
    <w:p w:rsidR="006E08DA" w:rsidRDefault="006E08DA" w:rsidP="006E08DA">
      <w:pPr>
        <w:jc w:val="both"/>
        <w:rPr>
          <w:b/>
          <w:sz w:val="22"/>
          <w:szCs w:val="22"/>
        </w:rPr>
      </w:pPr>
    </w:p>
    <w:p w:rsidR="006E08DA" w:rsidRPr="006E08DA" w:rsidRDefault="006E08DA" w:rsidP="006E08DA">
      <w:pPr>
        <w:jc w:val="both"/>
        <w:rPr>
          <w:sz w:val="22"/>
          <w:szCs w:val="22"/>
        </w:rPr>
      </w:pPr>
      <w:r>
        <w:rPr>
          <w:b/>
          <w:sz w:val="22"/>
          <w:szCs w:val="22"/>
        </w:rPr>
        <w:t>21.7</w:t>
      </w:r>
      <w:r w:rsidRPr="006E08DA">
        <w:rPr>
          <w:sz w:val="22"/>
          <w:szCs w:val="22"/>
        </w:rPr>
        <w:t xml:space="preserve"> É de inteira responsabilidade da Contratada a utilização de Contraste e/ou Sedação nos Exames, bem como a disponibilização do Profissional com capacidade Técnica para acompanhamento do procedimento. Nesse caso os pacientes que necessitem do serviço, terão que possuir a solicitação médica. </w:t>
      </w:r>
    </w:p>
    <w:p w:rsidR="006E08DA" w:rsidRDefault="006E08DA" w:rsidP="006E08DA">
      <w:pPr>
        <w:pStyle w:val="NormalWeb"/>
        <w:spacing w:before="0" w:after="0"/>
        <w:jc w:val="both"/>
        <w:rPr>
          <w:b/>
          <w:sz w:val="22"/>
          <w:szCs w:val="22"/>
        </w:rPr>
      </w:pPr>
    </w:p>
    <w:p w:rsidR="006E08DA" w:rsidRPr="006E08DA" w:rsidRDefault="006E08DA" w:rsidP="006E08DA">
      <w:pPr>
        <w:pStyle w:val="NormalWeb"/>
        <w:spacing w:before="0" w:after="0"/>
        <w:jc w:val="both"/>
        <w:rPr>
          <w:sz w:val="22"/>
          <w:szCs w:val="22"/>
        </w:rPr>
      </w:pPr>
      <w:r>
        <w:rPr>
          <w:b/>
          <w:sz w:val="22"/>
          <w:szCs w:val="22"/>
        </w:rPr>
        <w:t>21.8</w:t>
      </w:r>
      <w:r w:rsidRPr="006E08DA">
        <w:rPr>
          <w:sz w:val="22"/>
          <w:szCs w:val="22"/>
        </w:rPr>
        <w:t xml:space="preserve"> Comunicar imediatamente a CONTRATANTE os casos de substituições ou troca de funcionários da CONTRATADA junto ao diretor da Unidade de Saúde nas escalas anteriormente informadas,  por outro nas mesmas condições compactuadas;</w:t>
      </w:r>
    </w:p>
    <w:p w:rsidR="006E08DA" w:rsidRDefault="006E08DA" w:rsidP="006E08DA">
      <w:pPr>
        <w:pStyle w:val="NormalWeb"/>
        <w:spacing w:before="0" w:after="0"/>
        <w:jc w:val="both"/>
        <w:rPr>
          <w:b/>
          <w:sz w:val="22"/>
          <w:szCs w:val="22"/>
        </w:rPr>
      </w:pPr>
    </w:p>
    <w:p w:rsidR="006E08DA" w:rsidRPr="006E08DA" w:rsidRDefault="006E08DA" w:rsidP="006E08DA">
      <w:pPr>
        <w:pStyle w:val="NormalWeb"/>
        <w:spacing w:before="0" w:after="0"/>
        <w:jc w:val="both"/>
        <w:rPr>
          <w:sz w:val="22"/>
          <w:szCs w:val="22"/>
        </w:rPr>
      </w:pPr>
      <w:r>
        <w:rPr>
          <w:b/>
          <w:sz w:val="22"/>
          <w:szCs w:val="22"/>
        </w:rPr>
        <w:t>21.9</w:t>
      </w:r>
      <w:r w:rsidRPr="006E08DA">
        <w:rPr>
          <w:sz w:val="22"/>
          <w:szCs w:val="22"/>
        </w:rPr>
        <w:t xml:space="preserve">  A Administração se eximirá de qualquer responsabilidade civil ou criminal, em caso de erro médico, culposo ou doloso, durante a vigência do contrato;</w:t>
      </w:r>
    </w:p>
    <w:p w:rsidR="006E08DA" w:rsidRDefault="006E08DA" w:rsidP="006E08DA">
      <w:pPr>
        <w:pStyle w:val="NormalWeb"/>
        <w:spacing w:before="0" w:after="0"/>
        <w:jc w:val="both"/>
        <w:rPr>
          <w:b/>
          <w:sz w:val="22"/>
          <w:szCs w:val="22"/>
        </w:rPr>
      </w:pPr>
    </w:p>
    <w:p w:rsidR="006E08DA" w:rsidRPr="006E08DA" w:rsidRDefault="006E08DA" w:rsidP="006E08DA">
      <w:pPr>
        <w:pStyle w:val="NormalWeb"/>
        <w:spacing w:before="0" w:after="0"/>
        <w:jc w:val="both"/>
        <w:rPr>
          <w:sz w:val="22"/>
          <w:szCs w:val="22"/>
        </w:rPr>
      </w:pPr>
      <w:r>
        <w:rPr>
          <w:b/>
          <w:sz w:val="22"/>
          <w:szCs w:val="22"/>
        </w:rPr>
        <w:t>21.10</w:t>
      </w:r>
      <w:r w:rsidRPr="006E08DA">
        <w:rPr>
          <w:sz w:val="22"/>
          <w:szCs w:val="22"/>
        </w:rPr>
        <w:t xml:space="preserve">  A ausência de comunicação por parte da CONTRATANTE referente a irregularidades ou falhas não exime a CONTRATADA das responsabilidades determinadas no contrato.</w:t>
      </w:r>
    </w:p>
    <w:p w:rsidR="006E08DA" w:rsidRDefault="006E08DA" w:rsidP="006E08DA">
      <w:pPr>
        <w:jc w:val="both"/>
        <w:rPr>
          <w:b/>
          <w:sz w:val="22"/>
          <w:szCs w:val="22"/>
        </w:rPr>
      </w:pPr>
    </w:p>
    <w:p w:rsidR="006E08DA" w:rsidRPr="006E08DA" w:rsidRDefault="006E08DA" w:rsidP="006E08DA">
      <w:pPr>
        <w:jc w:val="both"/>
        <w:rPr>
          <w:sz w:val="22"/>
          <w:szCs w:val="22"/>
        </w:rPr>
      </w:pPr>
      <w:r>
        <w:rPr>
          <w:b/>
          <w:sz w:val="22"/>
          <w:szCs w:val="22"/>
        </w:rPr>
        <w:t>21.11</w:t>
      </w:r>
      <w:r w:rsidRPr="006E08DA">
        <w:rPr>
          <w:sz w:val="22"/>
          <w:szCs w:val="22"/>
        </w:rPr>
        <w:t xml:space="preserve"> A CONTRATADA responsabilizar-se-á integralmente pelo serviço a ser prestado nos termos da legislação vigente, observado o estabelecido nos itens a seguir:</w:t>
      </w:r>
    </w:p>
    <w:p w:rsidR="006E08DA" w:rsidRDefault="006E08DA" w:rsidP="006E08DA">
      <w:pPr>
        <w:jc w:val="both"/>
        <w:rPr>
          <w:b/>
          <w:sz w:val="22"/>
          <w:szCs w:val="22"/>
        </w:rPr>
      </w:pPr>
    </w:p>
    <w:p w:rsidR="006E08DA" w:rsidRPr="006E08DA" w:rsidRDefault="006E08DA" w:rsidP="006E08DA">
      <w:pPr>
        <w:jc w:val="both"/>
        <w:rPr>
          <w:sz w:val="22"/>
          <w:szCs w:val="22"/>
        </w:rPr>
      </w:pPr>
      <w:r>
        <w:rPr>
          <w:b/>
          <w:sz w:val="22"/>
          <w:szCs w:val="22"/>
        </w:rPr>
        <w:t>21.11</w:t>
      </w:r>
      <w:r w:rsidRPr="006E08DA">
        <w:rPr>
          <w:sz w:val="22"/>
          <w:szCs w:val="22"/>
        </w:rPr>
        <w:t xml:space="preserve"> A CONTRATADA deverá  possuir o Procedimento Operacional Padrão (POP) e Normas e Rotinas pertinentes aos serviços prestados, corroborando com as diretrizes institucionais e legislação vigente, se houver;</w:t>
      </w:r>
    </w:p>
    <w:p w:rsidR="006E08DA" w:rsidRDefault="006E08DA" w:rsidP="006E08DA">
      <w:pPr>
        <w:jc w:val="both"/>
        <w:rPr>
          <w:b/>
          <w:sz w:val="22"/>
          <w:szCs w:val="22"/>
        </w:rPr>
      </w:pPr>
    </w:p>
    <w:p w:rsidR="006E08DA" w:rsidRPr="006E08DA" w:rsidRDefault="006E08DA" w:rsidP="006E08DA">
      <w:pPr>
        <w:jc w:val="both"/>
        <w:rPr>
          <w:sz w:val="22"/>
          <w:szCs w:val="22"/>
        </w:rPr>
      </w:pPr>
      <w:r>
        <w:rPr>
          <w:b/>
          <w:sz w:val="22"/>
          <w:szCs w:val="22"/>
        </w:rPr>
        <w:t>21.12</w:t>
      </w:r>
      <w:r w:rsidRPr="006E08DA">
        <w:rPr>
          <w:sz w:val="22"/>
          <w:szCs w:val="22"/>
        </w:rPr>
        <w:t xml:space="preserve"> Cumprir o Plano de Gerenciamento de Resíduos de Serviços de Saúde (PGRSS) e normas da Comissão de Controle de Infecção Hospitalar (CCIH) da Unidade de Saúde.</w:t>
      </w:r>
    </w:p>
    <w:p w:rsidR="006E08DA" w:rsidRDefault="006E08DA" w:rsidP="006E08DA">
      <w:pPr>
        <w:tabs>
          <w:tab w:val="left" w:pos="8820"/>
        </w:tabs>
        <w:jc w:val="both"/>
        <w:rPr>
          <w:b/>
          <w:sz w:val="22"/>
          <w:szCs w:val="22"/>
        </w:rPr>
      </w:pPr>
    </w:p>
    <w:p w:rsidR="006E08DA" w:rsidRPr="006E08DA" w:rsidRDefault="006E08DA" w:rsidP="006E08DA">
      <w:pPr>
        <w:tabs>
          <w:tab w:val="left" w:pos="8820"/>
        </w:tabs>
        <w:jc w:val="both"/>
        <w:rPr>
          <w:sz w:val="22"/>
          <w:szCs w:val="22"/>
        </w:rPr>
      </w:pPr>
      <w:r>
        <w:rPr>
          <w:b/>
          <w:sz w:val="22"/>
          <w:szCs w:val="22"/>
        </w:rPr>
        <w:t>21.13</w:t>
      </w:r>
      <w:r w:rsidRPr="006E08DA">
        <w:rPr>
          <w:sz w:val="22"/>
          <w:szCs w:val="22"/>
        </w:rPr>
        <w:t xml:space="preserve"> Fica obrigada a CONTRATADA a preencher toda a documentação referente ao atendimento prestado ao paciente, bem como os documentos necessários ao processo de faturamento, pela Unidade Hospitalar.</w:t>
      </w:r>
    </w:p>
    <w:p w:rsidR="006E08DA" w:rsidRDefault="006E08DA" w:rsidP="006E08DA">
      <w:pPr>
        <w:tabs>
          <w:tab w:val="left" w:pos="8820"/>
        </w:tabs>
        <w:jc w:val="both"/>
        <w:rPr>
          <w:b/>
          <w:sz w:val="22"/>
          <w:szCs w:val="22"/>
        </w:rPr>
      </w:pPr>
    </w:p>
    <w:p w:rsidR="006E08DA" w:rsidRPr="006E08DA" w:rsidRDefault="006E08DA" w:rsidP="006E08DA">
      <w:pPr>
        <w:tabs>
          <w:tab w:val="left" w:pos="8820"/>
        </w:tabs>
        <w:jc w:val="both"/>
        <w:rPr>
          <w:sz w:val="22"/>
          <w:szCs w:val="22"/>
        </w:rPr>
      </w:pPr>
      <w:r>
        <w:rPr>
          <w:b/>
          <w:sz w:val="22"/>
          <w:szCs w:val="22"/>
        </w:rPr>
        <w:t>21.14</w:t>
      </w:r>
      <w:r w:rsidRPr="006E08DA">
        <w:rPr>
          <w:sz w:val="22"/>
          <w:szCs w:val="22"/>
        </w:rPr>
        <w:t xml:space="preserve"> A CONTRATADA deverá responder pelos danos e avarias causados ao patrimônio da CONTRATANTE por seus empregados e encarregados e efetuar no prazo máximo de 30 (Trinta) dias, a reposição do acervo patrimonial que forem inutilizados por quebra ou extravio, respeitando as especificações técnicas e o modelo do equipamento, não inferior ao existente na Unidade de Saúde. </w:t>
      </w:r>
    </w:p>
    <w:p w:rsidR="006E08DA" w:rsidRDefault="006E08DA" w:rsidP="006E08DA">
      <w:pPr>
        <w:jc w:val="both"/>
        <w:rPr>
          <w:b/>
          <w:sz w:val="22"/>
          <w:szCs w:val="22"/>
        </w:rPr>
      </w:pPr>
    </w:p>
    <w:p w:rsidR="006E08DA" w:rsidRPr="006E08DA" w:rsidRDefault="006E08DA" w:rsidP="006E08DA">
      <w:pPr>
        <w:jc w:val="both"/>
        <w:rPr>
          <w:sz w:val="22"/>
          <w:szCs w:val="22"/>
        </w:rPr>
      </w:pPr>
      <w:r>
        <w:rPr>
          <w:b/>
          <w:sz w:val="22"/>
          <w:szCs w:val="22"/>
        </w:rPr>
        <w:t>21.15</w:t>
      </w:r>
      <w:r w:rsidRPr="006E08DA">
        <w:rPr>
          <w:sz w:val="22"/>
          <w:szCs w:val="22"/>
        </w:rPr>
        <w:t xml:space="preserve"> A CONTRATADA fica responsável pela entrega do relatório de produção dos serviços prestados na Unidade de Saúde executora do serviço, neste Termo de Referência, de acordo com a data prevista na normatização vigente do Ministério da Saúde e demais documentos probantes junto a CONTRATANTE para procedimentos controle e avaliação e validação do serviço, bem como os documentos alusivos para pagamento. </w:t>
      </w:r>
    </w:p>
    <w:p w:rsidR="006E08DA" w:rsidRDefault="006E08DA" w:rsidP="006E08DA">
      <w:pPr>
        <w:jc w:val="both"/>
        <w:rPr>
          <w:b/>
          <w:sz w:val="22"/>
          <w:szCs w:val="22"/>
        </w:rPr>
      </w:pPr>
    </w:p>
    <w:p w:rsidR="006E08DA" w:rsidRPr="006E08DA" w:rsidRDefault="006E08DA" w:rsidP="006E08DA">
      <w:pPr>
        <w:jc w:val="both"/>
        <w:rPr>
          <w:sz w:val="22"/>
          <w:szCs w:val="22"/>
        </w:rPr>
      </w:pPr>
      <w:r>
        <w:rPr>
          <w:b/>
          <w:sz w:val="22"/>
          <w:szCs w:val="22"/>
        </w:rPr>
        <w:t>21.16</w:t>
      </w:r>
      <w:r w:rsidRPr="006E08DA">
        <w:rPr>
          <w:sz w:val="22"/>
          <w:szCs w:val="22"/>
        </w:rPr>
        <w:t xml:space="preserve"> Designar, por escrito, no ato de recebimento da autorização de serviços, preposto para tomar as decisões compatíveis com os compromissos assumidos e com poderes para resolução de possíveis ocorrências durante a execução do contrato;</w:t>
      </w:r>
    </w:p>
    <w:p w:rsidR="006E08DA" w:rsidRDefault="006E08DA" w:rsidP="006E08DA">
      <w:pPr>
        <w:jc w:val="both"/>
        <w:rPr>
          <w:b/>
          <w:sz w:val="22"/>
          <w:szCs w:val="22"/>
        </w:rPr>
      </w:pPr>
    </w:p>
    <w:p w:rsidR="006E08DA" w:rsidRPr="006E08DA" w:rsidRDefault="006E08DA" w:rsidP="006E08DA">
      <w:pPr>
        <w:jc w:val="both"/>
        <w:rPr>
          <w:sz w:val="22"/>
          <w:szCs w:val="22"/>
        </w:rPr>
      </w:pPr>
      <w:r>
        <w:rPr>
          <w:b/>
          <w:sz w:val="22"/>
          <w:szCs w:val="22"/>
        </w:rPr>
        <w:t>21.17</w:t>
      </w:r>
      <w:r w:rsidRPr="006E08DA">
        <w:rPr>
          <w:sz w:val="22"/>
          <w:szCs w:val="22"/>
        </w:rPr>
        <w:t xml:space="preserve"> Apresentar à CONTRATANTE, quando exigidos, comprovante de pagamentos de salários,  quitação de suas obrigações trabalhistas e previdenciárias relativas aos empregados que estejam ou tenham estado a serviço da CONTRATANTE, por força deste contrato;</w:t>
      </w:r>
    </w:p>
    <w:p w:rsidR="006E08DA" w:rsidRDefault="006E08DA" w:rsidP="006E08DA">
      <w:pPr>
        <w:jc w:val="both"/>
        <w:rPr>
          <w:b/>
          <w:sz w:val="22"/>
          <w:szCs w:val="22"/>
        </w:rPr>
      </w:pPr>
    </w:p>
    <w:p w:rsidR="006E08DA" w:rsidRPr="006E08DA" w:rsidRDefault="006E08DA" w:rsidP="006E08DA">
      <w:pPr>
        <w:jc w:val="both"/>
        <w:rPr>
          <w:sz w:val="22"/>
          <w:szCs w:val="22"/>
        </w:rPr>
      </w:pPr>
      <w:r>
        <w:rPr>
          <w:b/>
          <w:sz w:val="22"/>
          <w:szCs w:val="22"/>
        </w:rPr>
        <w:t>21.18</w:t>
      </w:r>
      <w:r w:rsidRPr="006E08DA">
        <w:rPr>
          <w:sz w:val="22"/>
          <w:szCs w:val="22"/>
        </w:rPr>
        <w:t xml:space="preserve">  Manter disciplina nos locais dos serviços, afastando imediatamente após notificação formal, qualquer empregado considerado com conduta que afete a memória institucional e contrarie a normalidade ou rotina de atendimento;</w:t>
      </w:r>
    </w:p>
    <w:p w:rsidR="006E08DA" w:rsidRDefault="006E08DA" w:rsidP="006E08DA">
      <w:pPr>
        <w:jc w:val="both"/>
        <w:rPr>
          <w:b/>
          <w:sz w:val="22"/>
          <w:szCs w:val="22"/>
        </w:rPr>
      </w:pPr>
    </w:p>
    <w:p w:rsidR="006E08DA" w:rsidRPr="006E08DA" w:rsidRDefault="006E08DA" w:rsidP="006E08DA">
      <w:pPr>
        <w:jc w:val="both"/>
        <w:rPr>
          <w:sz w:val="22"/>
          <w:szCs w:val="22"/>
        </w:rPr>
      </w:pPr>
      <w:r>
        <w:rPr>
          <w:b/>
          <w:sz w:val="22"/>
          <w:szCs w:val="22"/>
        </w:rPr>
        <w:t>21.19</w:t>
      </w:r>
      <w:r w:rsidRPr="006E08DA">
        <w:rPr>
          <w:sz w:val="22"/>
          <w:szCs w:val="22"/>
        </w:rPr>
        <w:t xml:space="preserve">  Manter arquivo de cópia dos exames admissionais, periódicos, demissionais, mudança de função e retorno ao trabalho, conforme preconiza NR7 que compõe Portaria n° 3.214 de 08 de junho de 1978 e suas alterações, fornecendo cópias sempre que solicitado;</w:t>
      </w:r>
    </w:p>
    <w:p w:rsidR="006E08DA" w:rsidRDefault="006E08DA" w:rsidP="006E08DA">
      <w:pPr>
        <w:jc w:val="both"/>
        <w:rPr>
          <w:b/>
          <w:sz w:val="22"/>
          <w:szCs w:val="22"/>
        </w:rPr>
      </w:pPr>
    </w:p>
    <w:p w:rsidR="006E08DA" w:rsidRPr="006E08DA" w:rsidRDefault="006E08DA" w:rsidP="006E08DA">
      <w:pPr>
        <w:jc w:val="both"/>
        <w:rPr>
          <w:sz w:val="22"/>
          <w:szCs w:val="22"/>
        </w:rPr>
      </w:pPr>
      <w:r>
        <w:rPr>
          <w:b/>
          <w:sz w:val="22"/>
          <w:szCs w:val="22"/>
        </w:rPr>
        <w:t>21.20</w:t>
      </w:r>
      <w:r w:rsidRPr="006E08DA">
        <w:rPr>
          <w:sz w:val="22"/>
          <w:szCs w:val="22"/>
        </w:rPr>
        <w:t xml:space="preserve">  Responsabilizar-se única, integral e exclusivamente pelo bom estado e boa qualidade da prestação de serviços </w:t>
      </w:r>
      <w:r w:rsidRPr="006E08DA">
        <w:rPr>
          <w:rFonts w:eastAsia="Arial Unicode MS"/>
          <w:sz w:val="22"/>
          <w:szCs w:val="22"/>
        </w:rPr>
        <w:t xml:space="preserve">médicos de </w:t>
      </w:r>
      <w:proofErr w:type="spellStart"/>
      <w:r w:rsidRPr="006E08DA">
        <w:rPr>
          <w:rFonts w:eastAsia="Arial Unicode MS"/>
          <w:sz w:val="22"/>
          <w:szCs w:val="22"/>
        </w:rPr>
        <w:t>hemodinamica</w:t>
      </w:r>
      <w:proofErr w:type="spellEnd"/>
      <w:r w:rsidRPr="006E08DA">
        <w:rPr>
          <w:rFonts w:eastAsia="Arial Unicode MS"/>
          <w:sz w:val="22"/>
          <w:szCs w:val="22"/>
        </w:rPr>
        <w:t xml:space="preserve"> </w:t>
      </w:r>
      <w:r w:rsidRPr="006E08DA">
        <w:rPr>
          <w:sz w:val="22"/>
          <w:szCs w:val="22"/>
        </w:rPr>
        <w:t>respondendo perante a Administração da CONTRATANTE, inclusive órgão do poder público, por ocorrência de procedimentos inadequados para os fins previstos no presente contrato;</w:t>
      </w:r>
    </w:p>
    <w:p w:rsidR="006E08DA" w:rsidRDefault="006E08DA" w:rsidP="006E08DA">
      <w:pPr>
        <w:jc w:val="both"/>
        <w:rPr>
          <w:b/>
          <w:sz w:val="22"/>
          <w:szCs w:val="22"/>
        </w:rPr>
      </w:pPr>
    </w:p>
    <w:p w:rsidR="006E08DA" w:rsidRPr="006E08DA" w:rsidRDefault="006E08DA" w:rsidP="006E08DA">
      <w:pPr>
        <w:jc w:val="both"/>
        <w:rPr>
          <w:sz w:val="22"/>
          <w:szCs w:val="22"/>
        </w:rPr>
      </w:pPr>
      <w:r>
        <w:rPr>
          <w:b/>
          <w:sz w:val="22"/>
          <w:szCs w:val="22"/>
        </w:rPr>
        <w:t>21.21</w:t>
      </w:r>
      <w:r w:rsidRPr="006E08DA">
        <w:rPr>
          <w:sz w:val="22"/>
          <w:szCs w:val="22"/>
        </w:rPr>
        <w:t xml:space="preserve"> Corrigir de pronto os problemas apresentados pela fiscalização da CONTRATANTE sob pena de aplicação de multas e demais penalidades previstas no edital, os casos não previstos considerados imprescindíveis para a perfeita execução do contrato, deverão ser resolvidos entre a CONTRATANTE e a(s) CONTRATADA(S);</w:t>
      </w:r>
    </w:p>
    <w:p w:rsidR="006E08DA" w:rsidRDefault="006E08DA" w:rsidP="006E08DA">
      <w:pPr>
        <w:jc w:val="both"/>
        <w:rPr>
          <w:b/>
          <w:sz w:val="22"/>
          <w:szCs w:val="22"/>
        </w:rPr>
      </w:pPr>
    </w:p>
    <w:p w:rsidR="006E08DA" w:rsidRPr="006E08DA" w:rsidRDefault="006E08DA" w:rsidP="006E08DA">
      <w:pPr>
        <w:jc w:val="both"/>
        <w:rPr>
          <w:sz w:val="22"/>
          <w:szCs w:val="22"/>
        </w:rPr>
      </w:pPr>
      <w:r>
        <w:rPr>
          <w:b/>
          <w:sz w:val="22"/>
          <w:szCs w:val="22"/>
        </w:rPr>
        <w:t>21.22</w:t>
      </w:r>
      <w:r w:rsidRPr="006E08DA">
        <w:rPr>
          <w:sz w:val="22"/>
          <w:szCs w:val="22"/>
        </w:rPr>
        <w:t xml:space="preserve"> Manter, durante toda a execução do contrato, em compatibilidade com as obrigações assumidas, todas as condições que culminaram em sua habilitação e qualificação na fase da licitação;</w:t>
      </w:r>
    </w:p>
    <w:p w:rsidR="006E08DA" w:rsidRDefault="006E08DA" w:rsidP="006E08DA">
      <w:pPr>
        <w:jc w:val="both"/>
        <w:rPr>
          <w:b/>
          <w:sz w:val="22"/>
          <w:szCs w:val="22"/>
        </w:rPr>
      </w:pPr>
    </w:p>
    <w:p w:rsidR="006E08DA" w:rsidRPr="006E08DA" w:rsidRDefault="005D36AF" w:rsidP="006E08DA">
      <w:pPr>
        <w:jc w:val="both"/>
        <w:rPr>
          <w:sz w:val="22"/>
          <w:szCs w:val="22"/>
        </w:rPr>
      </w:pPr>
      <w:r>
        <w:rPr>
          <w:b/>
          <w:sz w:val="22"/>
          <w:szCs w:val="22"/>
        </w:rPr>
        <w:lastRenderedPageBreak/>
        <w:t>21.23</w:t>
      </w:r>
      <w:r w:rsidR="006E08DA" w:rsidRPr="006E08DA">
        <w:rPr>
          <w:b/>
          <w:sz w:val="22"/>
          <w:szCs w:val="22"/>
        </w:rPr>
        <w:t xml:space="preserve"> </w:t>
      </w:r>
      <w:r w:rsidR="006E08DA" w:rsidRPr="006E08DA">
        <w:rPr>
          <w:sz w:val="22"/>
          <w:szCs w:val="22"/>
        </w:rPr>
        <w:t>Responsabilizar-se por eventuais paralisações do serviço, por parte de seus empregados, garantindo a continuidade dos serviços contratados, sem repasse de qualquer ônus à CONTRATANTE;</w:t>
      </w:r>
    </w:p>
    <w:p w:rsidR="005D36AF" w:rsidRDefault="005D36AF" w:rsidP="006E08DA">
      <w:pPr>
        <w:pStyle w:val="NormalWeb"/>
        <w:spacing w:before="0" w:after="0"/>
        <w:jc w:val="both"/>
        <w:rPr>
          <w:b/>
          <w:sz w:val="22"/>
          <w:szCs w:val="22"/>
        </w:rPr>
      </w:pPr>
    </w:p>
    <w:p w:rsidR="006E08DA" w:rsidRPr="006E08DA" w:rsidRDefault="005D36AF" w:rsidP="006E08DA">
      <w:pPr>
        <w:pStyle w:val="NormalWeb"/>
        <w:spacing w:before="0" w:after="0"/>
        <w:jc w:val="both"/>
        <w:rPr>
          <w:sz w:val="22"/>
          <w:szCs w:val="22"/>
        </w:rPr>
      </w:pPr>
      <w:r>
        <w:rPr>
          <w:b/>
          <w:sz w:val="22"/>
          <w:szCs w:val="22"/>
        </w:rPr>
        <w:t>21.24</w:t>
      </w:r>
      <w:r w:rsidR="006E08DA" w:rsidRPr="006E08DA">
        <w:rPr>
          <w:sz w:val="22"/>
          <w:szCs w:val="22"/>
        </w:rPr>
        <w:t xml:space="preserve">  A fiscalização do contrato se dará por meio dos procedimentos constantes do Anexo III deste Termo de Referência;</w:t>
      </w:r>
    </w:p>
    <w:p w:rsidR="005D36AF" w:rsidRDefault="005D36AF" w:rsidP="006E08DA">
      <w:pPr>
        <w:pStyle w:val="NormalWeb"/>
        <w:spacing w:before="0" w:after="0"/>
        <w:jc w:val="both"/>
        <w:rPr>
          <w:b/>
          <w:sz w:val="22"/>
          <w:szCs w:val="22"/>
        </w:rPr>
      </w:pPr>
    </w:p>
    <w:p w:rsidR="006E08DA" w:rsidRPr="006E08DA" w:rsidRDefault="005D36AF" w:rsidP="006E08DA">
      <w:pPr>
        <w:pStyle w:val="NormalWeb"/>
        <w:spacing w:before="0" w:after="0"/>
        <w:jc w:val="both"/>
        <w:rPr>
          <w:sz w:val="22"/>
          <w:szCs w:val="22"/>
        </w:rPr>
      </w:pPr>
      <w:r>
        <w:rPr>
          <w:b/>
          <w:sz w:val="22"/>
          <w:szCs w:val="22"/>
        </w:rPr>
        <w:t>21.25</w:t>
      </w:r>
      <w:r w:rsidR="006E08DA" w:rsidRPr="006E08DA">
        <w:rPr>
          <w:b/>
          <w:sz w:val="22"/>
          <w:szCs w:val="22"/>
        </w:rPr>
        <w:t xml:space="preserve"> </w:t>
      </w:r>
      <w:r w:rsidR="006E08DA" w:rsidRPr="006E08DA">
        <w:rPr>
          <w:sz w:val="22"/>
          <w:szCs w:val="22"/>
        </w:rPr>
        <w:t>A fiscalização pela CONTRATANTE não desobriga a(s) CONTRATADA(S) de sua responsabilidade quanto à perfeita execução do objeto deste instrumento;</w:t>
      </w:r>
    </w:p>
    <w:p w:rsidR="005D36AF" w:rsidRDefault="005D36AF" w:rsidP="006E08DA">
      <w:pPr>
        <w:jc w:val="both"/>
        <w:rPr>
          <w:b/>
          <w:sz w:val="22"/>
          <w:szCs w:val="22"/>
        </w:rPr>
      </w:pPr>
    </w:p>
    <w:p w:rsidR="006E08DA" w:rsidRPr="006E08DA" w:rsidRDefault="005D36AF" w:rsidP="006E08DA">
      <w:pPr>
        <w:jc w:val="both"/>
        <w:rPr>
          <w:sz w:val="22"/>
          <w:szCs w:val="22"/>
        </w:rPr>
      </w:pPr>
      <w:r>
        <w:rPr>
          <w:b/>
          <w:sz w:val="22"/>
          <w:szCs w:val="22"/>
        </w:rPr>
        <w:t>21.26</w:t>
      </w:r>
      <w:r w:rsidR="006E08DA" w:rsidRPr="006E08DA">
        <w:rPr>
          <w:sz w:val="22"/>
          <w:szCs w:val="22"/>
        </w:rPr>
        <w:t xml:space="preserve"> No término do contrato, a(s) Empresa(s) CONTRATADA(S) deverá(ao) devolver os materiais permanentes do Hospital e a estrutura física em perfeito estado de conservação;  </w:t>
      </w:r>
    </w:p>
    <w:p w:rsidR="006E08DA" w:rsidRPr="006E08DA" w:rsidRDefault="005D36AF" w:rsidP="006E08DA">
      <w:pPr>
        <w:pStyle w:val="NormalWeb"/>
        <w:spacing w:before="0" w:after="0"/>
        <w:jc w:val="both"/>
        <w:rPr>
          <w:sz w:val="22"/>
          <w:szCs w:val="22"/>
        </w:rPr>
      </w:pPr>
      <w:r>
        <w:rPr>
          <w:b/>
          <w:sz w:val="22"/>
          <w:szCs w:val="22"/>
        </w:rPr>
        <w:t>21.27</w:t>
      </w:r>
      <w:r w:rsidR="006E08DA" w:rsidRPr="006E08DA">
        <w:rPr>
          <w:sz w:val="22"/>
          <w:szCs w:val="22"/>
        </w:rPr>
        <w:t xml:space="preserve"> A(s) CONTRATADA(S) permitirá(</w:t>
      </w:r>
      <w:proofErr w:type="spellStart"/>
      <w:r w:rsidR="006E08DA" w:rsidRPr="006E08DA">
        <w:rPr>
          <w:sz w:val="22"/>
          <w:szCs w:val="22"/>
        </w:rPr>
        <w:t>ão</w:t>
      </w:r>
      <w:proofErr w:type="spellEnd"/>
      <w:r w:rsidR="006E08DA" w:rsidRPr="006E08DA">
        <w:rPr>
          <w:sz w:val="22"/>
          <w:szCs w:val="22"/>
        </w:rPr>
        <w:t>) e oferecerá(</w:t>
      </w:r>
      <w:proofErr w:type="spellStart"/>
      <w:r w:rsidR="006E08DA" w:rsidRPr="006E08DA">
        <w:rPr>
          <w:sz w:val="22"/>
          <w:szCs w:val="22"/>
        </w:rPr>
        <w:t>ão</w:t>
      </w:r>
      <w:proofErr w:type="spellEnd"/>
      <w:r w:rsidR="006E08DA" w:rsidRPr="006E08DA">
        <w:rPr>
          <w:sz w:val="22"/>
          <w:szCs w:val="22"/>
        </w:rPr>
        <w:t>) condições para a mais ampla e completa fiscalização, durante a vigência do contrato, fornecendo informações, propiciando o acesso à documentação pertinente e atendendo às observações e exigências apresentadas pela fiscalização.</w:t>
      </w:r>
    </w:p>
    <w:p w:rsidR="005D36AF" w:rsidRDefault="005D36AF" w:rsidP="006E08DA">
      <w:pPr>
        <w:jc w:val="both"/>
        <w:rPr>
          <w:b/>
          <w:sz w:val="22"/>
          <w:szCs w:val="22"/>
        </w:rPr>
      </w:pPr>
    </w:p>
    <w:p w:rsidR="006E08DA" w:rsidRPr="006E08DA" w:rsidRDefault="005D36AF" w:rsidP="006E08DA">
      <w:pPr>
        <w:jc w:val="both"/>
        <w:rPr>
          <w:sz w:val="22"/>
          <w:szCs w:val="22"/>
        </w:rPr>
      </w:pPr>
      <w:r>
        <w:rPr>
          <w:b/>
          <w:sz w:val="22"/>
          <w:szCs w:val="22"/>
        </w:rPr>
        <w:t>21.28</w:t>
      </w:r>
      <w:r w:rsidR="006E08DA" w:rsidRPr="006E08DA">
        <w:rPr>
          <w:sz w:val="22"/>
          <w:szCs w:val="22"/>
        </w:rPr>
        <w:t xml:space="preserve">  A Contratada responsabiliza-se pela contratação, treinamento e pagamento de todos os profissionais necessários à prestação dos serviços ora contratados.</w:t>
      </w:r>
    </w:p>
    <w:p w:rsidR="005D36AF" w:rsidRDefault="005D36AF" w:rsidP="006E08DA">
      <w:pPr>
        <w:jc w:val="both"/>
        <w:rPr>
          <w:b/>
          <w:sz w:val="22"/>
          <w:szCs w:val="22"/>
        </w:rPr>
      </w:pPr>
    </w:p>
    <w:p w:rsidR="006E08DA" w:rsidRPr="006E08DA" w:rsidRDefault="005D36AF" w:rsidP="006E08DA">
      <w:pPr>
        <w:jc w:val="both"/>
        <w:rPr>
          <w:sz w:val="22"/>
          <w:szCs w:val="22"/>
        </w:rPr>
      </w:pPr>
      <w:r>
        <w:rPr>
          <w:b/>
          <w:sz w:val="22"/>
          <w:szCs w:val="22"/>
        </w:rPr>
        <w:t>21.29</w:t>
      </w:r>
      <w:r w:rsidR="006E08DA" w:rsidRPr="006E08DA">
        <w:rPr>
          <w:sz w:val="22"/>
          <w:szCs w:val="22"/>
        </w:rPr>
        <w:t xml:space="preserve"> Os equipamentos vinculados à execução dos serviços pela CONTRATADA, obrigatoriamente, deverão ser instalados em boas condições de uso e com garantia técnica de qualidade e inovação tecnológica. </w:t>
      </w:r>
    </w:p>
    <w:p w:rsidR="00034D3D" w:rsidRPr="00BF21C6" w:rsidRDefault="00034D3D" w:rsidP="006E08DA">
      <w:pPr>
        <w:spacing w:after="120" w:line="276" w:lineRule="auto"/>
        <w:jc w:val="both"/>
        <w:rPr>
          <w:color w:val="000000"/>
          <w:sz w:val="22"/>
          <w:szCs w:val="22"/>
        </w:rPr>
      </w:pPr>
    </w:p>
    <w:p w:rsidR="00BF21C6" w:rsidRPr="00BF21C6" w:rsidRDefault="00CA334A" w:rsidP="00BF21C6">
      <w:pPr>
        <w:pStyle w:val="NormalWeb"/>
        <w:spacing w:before="0" w:after="0"/>
        <w:jc w:val="both"/>
        <w:rPr>
          <w:b/>
          <w:color w:val="000000"/>
          <w:sz w:val="22"/>
          <w:szCs w:val="22"/>
        </w:rPr>
      </w:pPr>
      <w:r w:rsidRPr="00CA334A">
        <w:rPr>
          <w:b/>
          <w:sz w:val="22"/>
          <w:szCs w:val="22"/>
        </w:rPr>
        <w:t>22.</w:t>
      </w:r>
      <w:r w:rsidR="008F58DC" w:rsidRPr="00BF21C6">
        <w:rPr>
          <w:sz w:val="22"/>
          <w:szCs w:val="22"/>
        </w:rPr>
        <w:t xml:space="preserve"> </w:t>
      </w:r>
      <w:r w:rsidR="00BF21C6" w:rsidRPr="00BF21C6">
        <w:rPr>
          <w:b/>
          <w:color w:val="000000"/>
          <w:sz w:val="22"/>
          <w:szCs w:val="22"/>
        </w:rPr>
        <w:t xml:space="preserve">OUTRAS OBRIGAÇÕES DA CONTRATADA CONSTANTES NA SÚMULA Nº. 331 DO TRIBUNAL SUPERIOR DO TRABALHO, INSTRUÇÃO NORMATIVA NºS. INSTRUÇÃO NORMATIVA Nº. 02/2009 DO MPOG, COM AS ALTERAÇÕES INTRODUZIDAS PELAS </w:t>
      </w:r>
      <w:proofErr w:type="spellStart"/>
      <w:r w:rsidR="00BF21C6" w:rsidRPr="00BF21C6">
        <w:rPr>
          <w:b/>
          <w:color w:val="000000"/>
          <w:sz w:val="22"/>
          <w:szCs w:val="22"/>
        </w:rPr>
        <w:t>IN’S</w:t>
      </w:r>
      <w:proofErr w:type="spellEnd"/>
      <w:r w:rsidR="00BF21C6" w:rsidRPr="00BF21C6">
        <w:rPr>
          <w:b/>
          <w:color w:val="000000"/>
          <w:sz w:val="22"/>
          <w:szCs w:val="22"/>
        </w:rPr>
        <w:t xml:space="preserve"> 03, 04, 05 E 7/2009, CUMPRIMENTO DO TERMO DE AJUSTE DE CONDUTA-TAC Nº. 0405/2010 – MINISTÉRIO PÚBLICO DO TRABALHO.</w:t>
      </w:r>
    </w:p>
    <w:p w:rsidR="00CA334A" w:rsidRDefault="00CA334A" w:rsidP="00BF21C6">
      <w:pPr>
        <w:jc w:val="both"/>
        <w:rPr>
          <w:color w:val="000000"/>
          <w:sz w:val="22"/>
          <w:szCs w:val="22"/>
        </w:rPr>
      </w:pPr>
    </w:p>
    <w:p w:rsidR="00BF21C6" w:rsidRPr="00BF21C6" w:rsidRDefault="00BF21C6" w:rsidP="00BF21C6">
      <w:pPr>
        <w:jc w:val="both"/>
        <w:rPr>
          <w:color w:val="000000"/>
          <w:sz w:val="22"/>
          <w:szCs w:val="22"/>
        </w:rPr>
      </w:pPr>
      <w:r>
        <w:rPr>
          <w:color w:val="000000"/>
          <w:sz w:val="22"/>
          <w:szCs w:val="22"/>
        </w:rPr>
        <w:t>2</w:t>
      </w:r>
      <w:r w:rsidR="00CA334A">
        <w:rPr>
          <w:color w:val="000000"/>
          <w:sz w:val="22"/>
          <w:szCs w:val="22"/>
        </w:rPr>
        <w:t>2.01</w:t>
      </w:r>
      <w:r w:rsidRPr="00BF21C6">
        <w:rPr>
          <w:color w:val="000000"/>
          <w:sz w:val="22"/>
          <w:szCs w:val="22"/>
        </w:rPr>
        <w:t xml:space="preserve"> Em razão da súmula nº. 331 do Tribunal Superior do Trabalho para garantia do cumprimento das obrigações trabalhistas advindas deste contrato, os valores  provisionados para pagamento das férias acrescido de 1/3 constitucional, 13º salário e rescisão contratual  poderão  ser  depositados  pela Administração  em  conta  vinculada  específica,  que somente  será  liberado  para  o  pagamento  direto  dessas  verbas  aos  trabalhadores,  em conformidade com o disposto no Anexo VII da Instrução Normativa nº. 02/2009 do MPOG, com as alterações introduzidas pelas </w:t>
      </w:r>
      <w:proofErr w:type="spellStart"/>
      <w:r w:rsidRPr="00BF21C6">
        <w:rPr>
          <w:color w:val="000000"/>
          <w:sz w:val="22"/>
          <w:szCs w:val="22"/>
        </w:rPr>
        <w:t>IN’s</w:t>
      </w:r>
      <w:proofErr w:type="spellEnd"/>
      <w:r w:rsidRPr="00BF21C6">
        <w:rPr>
          <w:color w:val="000000"/>
          <w:sz w:val="22"/>
          <w:szCs w:val="22"/>
        </w:rPr>
        <w:t xml:space="preserve"> 03, 04 e 05/2009, nas seguintes condições:  </w:t>
      </w:r>
    </w:p>
    <w:p w:rsidR="00BF21C6" w:rsidRPr="00BF21C6" w:rsidRDefault="00BF21C6" w:rsidP="00BF21C6">
      <w:pPr>
        <w:ind w:firstLine="708"/>
        <w:jc w:val="both"/>
        <w:rPr>
          <w:color w:val="000000"/>
          <w:sz w:val="22"/>
          <w:szCs w:val="22"/>
        </w:rPr>
      </w:pPr>
      <w:r w:rsidRPr="00BF21C6">
        <w:rPr>
          <w:color w:val="000000"/>
          <w:sz w:val="22"/>
          <w:szCs w:val="22"/>
        </w:rPr>
        <w:t xml:space="preserve">a) parcial e anualmente, pelo valor correspondente aos 13ºs salários, quando devidos;  </w:t>
      </w:r>
    </w:p>
    <w:p w:rsidR="00BF21C6" w:rsidRPr="00BF21C6" w:rsidRDefault="00BF21C6" w:rsidP="00BF21C6">
      <w:pPr>
        <w:ind w:firstLine="708"/>
        <w:jc w:val="both"/>
        <w:rPr>
          <w:color w:val="000000"/>
          <w:sz w:val="22"/>
          <w:szCs w:val="22"/>
        </w:rPr>
      </w:pPr>
      <w:r w:rsidRPr="00BF21C6">
        <w:rPr>
          <w:color w:val="000000"/>
          <w:sz w:val="22"/>
          <w:szCs w:val="22"/>
        </w:rPr>
        <w:t xml:space="preserve">b) parcialmente, pelo valor correspondente as férias, aos 1/3 de férias, quando dos gozos de férias dos empregados vinculados ao contrato; </w:t>
      </w:r>
    </w:p>
    <w:p w:rsidR="00BF21C6" w:rsidRPr="00BF21C6" w:rsidRDefault="00BF21C6" w:rsidP="00BF21C6">
      <w:pPr>
        <w:ind w:firstLine="708"/>
        <w:jc w:val="both"/>
        <w:rPr>
          <w:color w:val="000000"/>
          <w:sz w:val="22"/>
          <w:szCs w:val="22"/>
        </w:rPr>
      </w:pPr>
      <w:r w:rsidRPr="00BF21C6">
        <w:rPr>
          <w:color w:val="000000"/>
          <w:sz w:val="22"/>
          <w:szCs w:val="22"/>
        </w:rPr>
        <w:t xml:space="preserve">c) parcialmente, pelo valor correspondente aos 13ºs salários proporcionais, férias proporcionais e à  indenização  compensatória,  porventura  devida  sobre  o  FGTS,  quando  da demissão de empregado vinculado ao contrato; </w:t>
      </w:r>
    </w:p>
    <w:p w:rsidR="00BF21C6" w:rsidRPr="00BF21C6" w:rsidRDefault="00BF21C6" w:rsidP="00BF21C6">
      <w:pPr>
        <w:ind w:firstLine="708"/>
        <w:jc w:val="both"/>
        <w:rPr>
          <w:color w:val="000000"/>
          <w:sz w:val="22"/>
          <w:szCs w:val="22"/>
        </w:rPr>
      </w:pPr>
      <w:r w:rsidRPr="00BF21C6">
        <w:rPr>
          <w:color w:val="000000"/>
          <w:sz w:val="22"/>
          <w:szCs w:val="22"/>
        </w:rPr>
        <w:t xml:space="preserve">d) ao final da vigência do contrato, para o pagamento das verbas rescisórias; </w:t>
      </w:r>
    </w:p>
    <w:p w:rsidR="00BF21C6" w:rsidRPr="00BF21C6" w:rsidRDefault="00BF21C6" w:rsidP="00BF21C6">
      <w:pPr>
        <w:ind w:firstLine="708"/>
        <w:jc w:val="both"/>
        <w:rPr>
          <w:color w:val="000000"/>
          <w:sz w:val="22"/>
          <w:szCs w:val="22"/>
        </w:rPr>
      </w:pPr>
      <w:r w:rsidRPr="00BF21C6">
        <w:rPr>
          <w:color w:val="000000"/>
          <w:sz w:val="22"/>
          <w:szCs w:val="22"/>
        </w:rPr>
        <w:t>e) o saldo restante, com a execução completa do contrato, após a comprovação, por parte da empresa, da quitação de todos os encargos trabalhistas e previdenciários relativos ao serviço contratado.</w:t>
      </w:r>
    </w:p>
    <w:p w:rsidR="005D36AF" w:rsidRDefault="005D36AF" w:rsidP="00BF21C6">
      <w:pPr>
        <w:jc w:val="both"/>
        <w:rPr>
          <w:color w:val="000000"/>
          <w:sz w:val="22"/>
          <w:szCs w:val="22"/>
        </w:rPr>
      </w:pPr>
    </w:p>
    <w:p w:rsidR="00BF21C6" w:rsidRPr="00BF21C6" w:rsidRDefault="00BF21C6" w:rsidP="00BF21C6">
      <w:pPr>
        <w:jc w:val="both"/>
        <w:rPr>
          <w:color w:val="000000"/>
          <w:sz w:val="22"/>
          <w:szCs w:val="22"/>
        </w:rPr>
      </w:pPr>
      <w:r>
        <w:rPr>
          <w:color w:val="000000"/>
          <w:sz w:val="22"/>
          <w:szCs w:val="22"/>
        </w:rPr>
        <w:t>2</w:t>
      </w:r>
      <w:r w:rsidR="00CA334A">
        <w:rPr>
          <w:color w:val="000000"/>
          <w:sz w:val="22"/>
          <w:szCs w:val="22"/>
        </w:rPr>
        <w:t>2.03</w:t>
      </w:r>
      <w:r w:rsidRPr="00BF21C6">
        <w:rPr>
          <w:color w:val="000000"/>
          <w:sz w:val="22"/>
          <w:szCs w:val="22"/>
        </w:rPr>
        <w:t xml:space="preserve"> Estes faturamentos somente serão aceitos mediante apresentação dos comprovantes/recibos originais de pagamento acompanhados de cópia autenticada ou cópia simples que será autenticada por servidor. </w:t>
      </w:r>
    </w:p>
    <w:p w:rsidR="005D36AF" w:rsidRDefault="005D36AF" w:rsidP="00BF21C6">
      <w:pPr>
        <w:jc w:val="both"/>
        <w:rPr>
          <w:color w:val="000000"/>
          <w:sz w:val="22"/>
          <w:szCs w:val="22"/>
        </w:rPr>
      </w:pPr>
    </w:p>
    <w:p w:rsidR="00BF21C6" w:rsidRPr="00BF21C6" w:rsidRDefault="00CA334A" w:rsidP="00BF21C6">
      <w:pPr>
        <w:jc w:val="both"/>
        <w:rPr>
          <w:color w:val="000000"/>
          <w:sz w:val="22"/>
          <w:szCs w:val="22"/>
        </w:rPr>
      </w:pPr>
      <w:r>
        <w:rPr>
          <w:color w:val="000000"/>
          <w:sz w:val="22"/>
          <w:szCs w:val="22"/>
        </w:rPr>
        <w:t>22.04</w:t>
      </w:r>
      <w:r w:rsidR="00BF21C6" w:rsidRPr="00BF21C6">
        <w:rPr>
          <w:color w:val="000000"/>
          <w:sz w:val="22"/>
          <w:szCs w:val="22"/>
        </w:rPr>
        <w:t xml:space="preserve"> Nos termos do inciso II do artigo 19 da Instrução Normativa nº. 02/2008, alterada pela Instrução Normativa nº03 de 15/10/2009, IN 04 de 11/11/2009, IN 05 de 8/12/2009 do Ministério do Planejamento, Orçamento e Gestão, a Contratada autoriza a contratante a fazer a retenção na fatura e o depósito direto </w:t>
      </w:r>
      <w:r w:rsidR="00BF21C6" w:rsidRPr="00BF21C6">
        <w:rPr>
          <w:color w:val="000000"/>
          <w:sz w:val="22"/>
          <w:szCs w:val="22"/>
        </w:rPr>
        <w:lastRenderedPageBreak/>
        <w:t xml:space="preserve">dos valores devidos ao Fundo de Garantia do Tempo de Serviço – FGTS nas respectivas contas vinculadas dos trabalhadores da Contratada, observada a legislação específica. </w:t>
      </w:r>
    </w:p>
    <w:p w:rsidR="005D36AF" w:rsidRDefault="005D36AF" w:rsidP="00BF21C6">
      <w:pPr>
        <w:jc w:val="both"/>
        <w:rPr>
          <w:color w:val="000000"/>
          <w:sz w:val="22"/>
          <w:szCs w:val="22"/>
        </w:rPr>
      </w:pPr>
    </w:p>
    <w:p w:rsidR="00BF21C6" w:rsidRPr="00BF21C6" w:rsidRDefault="00CA334A" w:rsidP="00BF21C6">
      <w:pPr>
        <w:jc w:val="both"/>
        <w:rPr>
          <w:color w:val="000000"/>
          <w:sz w:val="22"/>
          <w:szCs w:val="22"/>
        </w:rPr>
      </w:pPr>
      <w:r>
        <w:rPr>
          <w:color w:val="000000"/>
          <w:sz w:val="22"/>
          <w:szCs w:val="22"/>
        </w:rPr>
        <w:t>22.05</w:t>
      </w:r>
      <w:r w:rsidR="00BF21C6" w:rsidRPr="00BF21C6">
        <w:rPr>
          <w:color w:val="000000"/>
          <w:sz w:val="22"/>
          <w:szCs w:val="22"/>
        </w:rPr>
        <w:t xml:space="preserve"> Nos termos do inciso IV do artigo 19 da Instrução Normativa nº. 02/2008, alterada pela Instrução Normativa nº03 de 15/10/2009, IN 04 de 11/11/2009, IN 05 de 18/12/2009 do Ministério do Planejamento, Orçamento e Gestão, a Contratada autoriza a Contratante a fazer o desconto na  fatura e o pagamento direto dos  salários e demais verbas trabalhistas  aos  trabalhadores, quando houver falha no cumprimento dessas obrigações por parte da Contratada, até o momento da regularização, sem prejuízo das sanções cabíveis. </w:t>
      </w:r>
    </w:p>
    <w:p w:rsidR="005D36AF" w:rsidRDefault="005D36AF" w:rsidP="00BF21C6">
      <w:pPr>
        <w:jc w:val="both"/>
        <w:rPr>
          <w:color w:val="000000"/>
          <w:sz w:val="22"/>
          <w:szCs w:val="22"/>
        </w:rPr>
      </w:pPr>
    </w:p>
    <w:p w:rsidR="00BF21C6" w:rsidRPr="00BF21C6" w:rsidRDefault="00CA334A" w:rsidP="00BF21C6">
      <w:pPr>
        <w:jc w:val="both"/>
        <w:rPr>
          <w:color w:val="000000"/>
          <w:sz w:val="22"/>
          <w:szCs w:val="22"/>
        </w:rPr>
      </w:pPr>
      <w:r>
        <w:rPr>
          <w:color w:val="000000"/>
          <w:sz w:val="22"/>
          <w:szCs w:val="22"/>
        </w:rPr>
        <w:t>22.06</w:t>
      </w:r>
      <w:r w:rsidR="00BF21C6" w:rsidRPr="00BF21C6">
        <w:rPr>
          <w:color w:val="000000"/>
          <w:sz w:val="22"/>
          <w:szCs w:val="22"/>
        </w:rPr>
        <w:t xml:space="preserve"> O Banco do Brasil poderá vir a cobrar a tarifa relativa aos custos de manutenção da conta vinculada a ser aberta. Os efeitos financeiros deste contrato iniciar-se-ão na data da Ordem de Início das Atividades. </w:t>
      </w:r>
    </w:p>
    <w:p w:rsidR="005D36AF" w:rsidRDefault="005D36AF" w:rsidP="00BF21C6">
      <w:pPr>
        <w:jc w:val="both"/>
        <w:rPr>
          <w:color w:val="000000"/>
          <w:sz w:val="22"/>
          <w:szCs w:val="22"/>
        </w:rPr>
      </w:pPr>
    </w:p>
    <w:p w:rsidR="00BF21C6" w:rsidRPr="00BF21C6" w:rsidRDefault="00CA334A" w:rsidP="00BF21C6">
      <w:pPr>
        <w:jc w:val="both"/>
        <w:rPr>
          <w:color w:val="000000"/>
          <w:sz w:val="22"/>
          <w:szCs w:val="22"/>
        </w:rPr>
      </w:pPr>
      <w:r>
        <w:rPr>
          <w:color w:val="000000"/>
          <w:sz w:val="22"/>
          <w:szCs w:val="22"/>
        </w:rPr>
        <w:t>22.07</w:t>
      </w:r>
      <w:r w:rsidR="00BF21C6" w:rsidRPr="00BF21C6">
        <w:rPr>
          <w:color w:val="000000"/>
          <w:sz w:val="22"/>
          <w:szCs w:val="22"/>
        </w:rPr>
        <w:t xml:space="preserve"> A SESAU irá verificar, quando da rescisão contratual, o pagamento pela Contratada das verbas rescisórias ou a comprovação de que os empregados serão realocados em outra atividade de prestação de serviços, sem que ocorra a interrupção do contrato de trabalho;</w:t>
      </w:r>
    </w:p>
    <w:p w:rsidR="00BF21C6" w:rsidRPr="00BF21C6" w:rsidRDefault="00BF21C6" w:rsidP="00BF21C6">
      <w:pPr>
        <w:jc w:val="both"/>
        <w:rPr>
          <w:color w:val="000000"/>
          <w:sz w:val="22"/>
          <w:szCs w:val="22"/>
        </w:rPr>
      </w:pPr>
      <w:r w:rsidRPr="00BF21C6">
        <w:rPr>
          <w:color w:val="000000"/>
          <w:sz w:val="22"/>
          <w:szCs w:val="22"/>
        </w:rPr>
        <w:tab/>
        <w:t>a) até que a contratada comprove o disposto neste parágrafo, a Contratante deverá reter a garantia prestada.</w:t>
      </w:r>
    </w:p>
    <w:p w:rsidR="005D36AF" w:rsidRDefault="005D36AF" w:rsidP="00BF21C6">
      <w:pPr>
        <w:jc w:val="both"/>
        <w:rPr>
          <w:color w:val="000000"/>
          <w:sz w:val="22"/>
          <w:szCs w:val="22"/>
        </w:rPr>
      </w:pPr>
    </w:p>
    <w:p w:rsidR="00BF21C6" w:rsidRPr="00BF21C6" w:rsidRDefault="00CA334A" w:rsidP="00BF21C6">
      <w:pPr>
        <w:jc w:val="both"/>
        <w:rPr>
          <w:color w:val="000000"/>
          <w:sz w:val="22"/>
          <w:szCs w:val="22"/>
        </w:rPr>
      </w:pPr>
      <w:r>
        <w:rPr>
          <w:color w:val="000000"/>
          <w:sz w:val="22"/>
          <w:szCs w:val="22"/>
        </w:rPr>
        <w:t>22.08</w:t>
      </w:r>
      <w:r w:rsidR="00BF21C6" w:rsidRPr="00BF21C6">
        <w:rPr>
          <w:color w:val="000000"/>
          <w:sz w:val="22"/>
          <w:szCs w:val="22"/>
        </w:rPr>
        <w:t xml:space="preserve"> Em caso de não comprovação pela Contratada do pagamento de salários dos seus empregados e encargos trabalhistas, fica a Contratante autorizada a adotar as providências necessárias para garantir o efetivo cumprimento das obrigações. </w:t>
      </w:r>
    </w:p>
    <w:p w:rsidR="00A55E4A" w:rsidRDefault="00A55E4A" w:rsidP="00BF21C6">
      <w:pPr>
        <w:jc w:val="both"/>
        <w:rPr>
          <w:b/>
          <w:color w:val="000000"/>
          <w:sz w:val="22"/>
          <w:szCs w:val="22"/>
        </w:rPr>
      </w:pPr>
    </w:p>
    <w:p w:rsidR="00BF21C6" w:rsidRDefault="00CA334A" w:rsidP="00BF21C6">
      <w:pPr>
        <w:jc w:val="both"/>
        <w:rPr>
          <w:b/>
          <w:color w:val="000000"/>
          <w:sz w:val="22"/>
          <w:szCs w:val="22"/>
        </w:rPr>
      </w:pPr>
      <w:r>
        <w:rPr>
          <w:b/>
          <w:color w:val="000000"/>
          <w:sz w:val="22"/>
          <w:szCs w:val="22"/>
        </w:rPr>
        <w:t xml:space="preserve">23. </w:t>
      </w:r>
      <w:r w:rsidR="00BF21C6" w:rsidRPr="00BF21C6">
        <w:rPr>
          <w:b/>
          <w:color w:val="000000"/>
          <w:sz w:val="22"/>
          <w:szCs w:val="22"/>
        </w:rPr>
        <w:t xml:space="preserve">DO ACOMPANHAMENTO DAS OBRIGAÇÕES FISCAIS, TRABALHISTAS E PREVIDENCIÁRIAS: </w:t>
      </w:r>
    </w:p>
    <w:p w:rsidR="00CA334A" w:rsidRPr="00BF21C6" w:rsidRDefault="00CA334A" w:rsidP="00BF21C6">
      <w:pPr>
        <w:jc w:val="both"/>
        <w:rPr>
          <w:b/>
          <w:color w:val="000000"/>
          <w:sz w:val="22"/>
          <w:szCs w:val="22"/>
        </w:rPr>
      </w:pPr>
    </w:p>
    <w:p w:rsidR="00BF21C6" w:rsidRPr="00BF21C6" w:rsidRDefault="00BF21C6" w:rsidP="00BF21C6">
      <w:pPr>
        <w:jc w:val="both"/>
        <w:rPr>
          <w:color w:val="000000"/>
          <w:sz w:val="22"/>
          <w:szCs w:val="22"/>
        </w:rPr>
      </w:pPr>
      <w:r w:rsidRPr="00BF21C6">
        <w:rPr>
          <w:color w:val="000000"/>
          <w:sz w:val="22"/>
          <w:szCs w:val="22"/>
        </w:rPr>
        <w:t>2</w:t>
      </w:r>
      <w:r w:rsidR="00CA334A">
        <w:rPr>
          <w:color w:val="000000"/>
          <w:sz w:val="22"/>
          <w:szCs w:val="22"/>
        </w:rPr>
        <w:t>3.01</w:t>
      </w:r>
      <w:r w:rsidRPr="00BF21C6">
        <w:rPr>
          <w:color w:val="000000"/>
          <w:sz w:val="22"/>
          <w:szCs w:val="22"/>
        </w:rPr>
        <w:t xml:space="preserve"> A nota fiscal/fatura, deverá obrigatoriamente, vir acompanhada dos documentos abaixo  relacionados  correspondentes  à  última  competência  vencida,  ou  seja, conforme prazos estipulados pela legislação trabalhista e previdenciária:  </w:t>
      </w:r>
    </w:p>
    <w:p w:rsidR="00BF21C6" w:rsidRPr="00BF21C6" w:rsidRDefault="00BF21C6" w:rsidP="00BF21C6">
      <w:pPr>
        <w:ind w:firstLine="708"/>
        <w:jc w:val="both"/>
        <w:rPr>
          <w:color w:val="000000"/>
          <w:sz w:val="22"/>
          <w:szCs w:val="22"/>
        </w:rPr>
      </w:pPr>
      <w:r w:rsidRPr="00BF21C6">
        <w:rPr>
          <w:color w:val="000000"/>
          <w:sz w:val="22"/>
          <w:szCs w:val="22"/>
        </w:rPr>
        <w:t xml:space="preserve">a) Cópia da Guia de Recolhimento por Tempo de Serviço (GRF), com autenticação mecânica ou acompanhado do comprovante de recolhimento bancário ou comprovante emitido quando o recolhimento for efetuado pela internet; </w:t>
      </w:r>
    </w:p>
    <w:p w:rsidR="00BF21C6" w:rsidRPr="00BF21C6" w:rsidRDefault="00BF21C6" w:rsidP="00BF21C6">
      <w:pPr>
        <w:ind w:firstLine="708"/>
        <w:jc w:val="both"/>
        <w:rPr>
          <w:color w:val="000000"/>
          <w:sz w:val="22"/>
          <w:szCs w:val="22"/>
        </w:rPr>
      </w:pPr>
      <w:r w:rsidRPr="00BF21C6">
        <w:rPr>
          <w:color w:val="000000"/>
          <w:sz w:val="22"/>
          <w:szCs w:val="22"/>
        </w:rPr>
        <w:t xml:space="preserve">b) Cópia da Guia de Previdência Social (GPS) com autenticação mecânica ou acompanhada do comprovante de recolhimento bancário ou comprovante emitido quando o recolhimento for efetuado pela internet; </w:t>
      </w:r>
    </w:p>
    <w:p w:rsidR="00BF21C6" w:rsidRPr="00BF21C6" w:rsidRDefault="00BF21C6" w:rsidP="00BF21C6">
      <w:pPr>
        <w:ind w:firstLine="708"/>
        <w:jc w:val="both"/>
        <w:rPr>
          <w:color w:val="000000"/>
          <w:sz w:val="22"/>
          <w:szCs w:val="22"/>
        </w:rPr>
      </w:pPr>
      <w:r w:rsidRPr="00BF21C6">
        <w:rPr>
          <w:color w:val="000000"/>
          <w:sz w:val="22"/>
          <w:szCs w:val="22"/>
        </w:rPr>
        <w:t xml:space="preserve">c) Cópia da Relação dos trabalhadores constantes do arquivo SEFIP (RE); </w:t>
      </w:r>
    </w:p>
    <w:p w:rsidR="00BF21C6" w:rsidRPr="00BF21C6" w:rsidRDefault="00BF21C6" w:rsidP="00BF21C6">
      <w:pPr>
        <w:ind w:firstLine="708"/>
        <w:jc w:val="both"/>
        <w:rPr>
          <w:color w:val="000000"/>
          <w:sz w:val="22"/>
          <w:szCs w:val="22"/>
        </w:rPr>
      </w:pPr>
      <w:r w:rsidRPr="00BF21C6">
        <w:rPr>
          <w:color w:val="000000"/>
          <w:sz w:val="22"/>
          <w:szCs w:val="22"/>
        </w:rPr>
        <w:t xml:space="preserve">d) Cópia da Relação dos Tomadores/Obras (RET); </w:t>
      </w:r>
    </w:p>
    <w:p w:rsidR="00BF21C6" w:rsidRPr="00BF21C6" w:rsidRDefault="00BF21C6" w:rsidP="00BF21C6">
      <w:pPr>
        <w:ind w:firstLine="708"/>
        <w:jc w:val="both"/>
        <w:rPr>
          <w:color w:val="000000"/>
          <w:sz w:val="22"/>
          <w:szCs w:val="22"/>
        </w:rPr>
      </w:pPr>
      <w:r w:rsidRPr="00BF21C6">
        <w:rPr>
          <w:color w:val="000000"/>
          <w:sz w:val="22"/>
          <w:szCs w:val="22"/>
        </w:rPr>
        <w:t xml:space="preserve">e) Cópia da Folha Analítica dos Trabalhadores do mês da última competência vencida; </w:t>
      </w:r>
    </w:p>
    <w:p w:rsidR="00BF21C6" w:rsidRPr="00BF21C6" w:rsidRDefault="00BF21C6" w:rsidP="00BF21C6">
      <w:pPr>
        <w:ind w:firstLine="708"/>
        <w:jc w:val="both"/>
        <w:rPr>
          <w:color w:val="000000"/>
          <w:sz w:val="22"/>
          <w:szCs w:val="22"/>
        </w:rPr>
      </w:pPr>
      <w:r w:rsidRPr="00BF21C6">
        <w:rPr>
          <w:color w:val="000000"/>
          <w:sz w:val="22"/>
          <w:szCs w:val="22"/>
        </w:rPr>
        <w:t xml:space="preserve">f) Cópia de protocolo de Envio de Arquivos emitida pela conectiva social (GEFIP). </w:t>
      </w:r>
    </w:p>
    <w:p w:rsidR="005D36AF" w:rsidRDefault="005D36AF" w:rsidP="00BF21C6">
      <w:pPr>
        <w:jc w:val="both"/>
        <w:rPr>
          <w:color w:val="000000"/>
          <w:sz w:val="22"/>
          <w:szCs w:val="22"/>
        </w:rPr>
      </w:pPr>
    </w:p>
    <w:p w:rsidR="00BF21C6" w:rsidRPr="00BF21C6" w:rsidRDefault="00BF21C6" w:rsidP="00BF21C6">
      <w:pPr>
        <w:jc w:val="both"/>
        <w:rPr>
          <w:color w:val="000000"/>
          <w:sz w:val="22"/>
          <w:szCs w:val="22"/>
        </w:rPr>
      </w:pPr>
      <w:r>
        <w:rPr>
          <w:color w:val="000000"/>
          <w:sz w:val="22"/>
          <w:szCs w:val="22"/>
        </w:rPr>
        <w:t>2</w:t>
      </w:r>
      <w:r w:rsidR="00CA334A">
        <w:rPr>
          <w:color w:val="000000"/>
          <w:sz w:val="22"/>
          <w:szCs w:val="22"/>
        </w:rPr>
        <w:t>3.02</w:t>
      </w:r>
      <w:r w:rsidRPr="00BF21C6">
        <w:rPr>
          <w:color w:val="000000"/>
          <w:sz w:val="22"/>
          <w:szCs w:val="22"/>
        </w:rPr>
        <w:t xml:space="preserve"> A contratada, quando solicitada, deverá encaminhar, em até 15 (quinze) dias corridos da solicitação formal da Contratante os seguintes comprovantes:</w:t>
      </w:r>
    </w:p>
    <w:p w:rsidR="00BF21C6" w:rsidRPr="00BF21C6" w:rsidRDefault="00BF21C6" w:rsidP="00BF21C6">
      <w:pPr>
        <w:ind w:firstLine="708"/>
        <w:jc w:val="both"/>
        <w:rPr>
          <w:color w:val="000000"/>
          <w:sz w:val="22"/>
          <w:szCs w:val="22"/>
        </w:rPr>
      </w:pPr>
      <w:r w:rsidRPr="00BF21C6">
        <w:rPr>
          <w:color w:val="000000"/>
          <w:sz w:val="22"/>
          <w:szCs w:val="22"/>
        </w:rPr>
        <w:t xml:space="preserve">a) Cópia das folhas de ponto dos empregados por ponto eletrônico ou meio que não seja padronizado (Súmula 338/TST); </w:t>
      </w:r>
    </w:p>
    <w:p w:rsidR="00BF21C6" w:rsidRPr="00BF21C6" w:rsidRDefault="00BF21C6" w:rsidP="00BF21C6">
      <w:pPr>
        <w:ind w:firstLine="708"/>
        <w:jc w:val="both"/>
        <w:rPr>
          <w:color w:val="000000"/>
          <w:sz w:val="22"/>
          <w:szCs w:val="22"/>
        </w:rPr>
      </w:pPr>
      <w:r w:rsidRPr="00BF21C6">
        <w:rPr>
          <w:color w:val="000000"/>
          <w:sz w:val="22"/>
          <w:szCs w:val="22"/>
        </w:rPr>
        <w:t xml:space="preserve">b) Comprovante individualizado de pagamento dos salários; </w:t>
      </w:r>
    </w:p>
    <w:p w:rsidR="00BF21C6" w:rsidRPr="00BF21C6" w:rsidRDefault="00BF21C6" w:rsidP="00BF21C6">
      <w:pPr>
        <w:ind w:firstLine="708"/>
        <w:jc w:val="both"/>
        <w:rPr>
          <w:color w:val="000000"/>
          <w:sz w:val="22"/>
          <w:szCs w:val="22"/>
        </w:rPr>
      </w:pPr>
      <w:r w:rsidRPr="00BF21C6">
        <w:rPr>
          <w:color w:val="000000"/>
          <w:sz w:val="22"/>
          <w:szCs w:val="22"/>
        </w:rPr>
        <w:t xml:space="preserve">c) Encaminhamento das informações trabalhistas exigidas pela legislação, tais como: RAIS  (anual) e CAGED, quando houver admissão e/ou demissão de funcionário; </w:t>
      </w:r>
    </w:p>
    <w:p w:rsidR="00BF21C6" w:rsidRPr="00BF21C6" w:rsidRDefault="00BF21C6" w:rsidP="00BF21C6">
      <w:pPr>
        <w:ind w:firstLine="708"/>
        <w:jc w:val="both"/>
        <w:rPr>
          <w:color w:val="000000"/>
          <w:sz w:val="22"/>
          <w:szCs w:val="22"/>
        </w:rPr>
      </w:pPr>
      <w:r w:rsidRPr="00BF21C6">
        <w:rPr>
          <w:color w:val="000000"/>
          <w:sz w:val="22"/>
          <w:szCs w:val="22"/>
        </w:rPr>
        <w:t xml:space="preserve">d) Comprovante individualizado de entrega de benefícios suplementares (vale-transporte, vale alimentação, etc.), a que estiver obrigada por força de lei ou de convenção ou acordo coletivo de trabalho; </w:t>
      </w:r>
    </w:p>
    <w:p w:rsidR="00BF21C6" w:rsidRPr="00BF21C6" w:rsidRDefault="00BF21C6" w:rsidP="00BF21C6">
      <w:pPr>
        <w:ind w:firstLine="708"/>
        <w:jc w:val="both"/>
        <w:rPr>
          <w:color w:val="000000"/>
          <w:sz w:val="22"/>
          <w:szCs w:val="22"/>
        </w:rPr>
      </w:pPr>
      <w:r w:rsidRPr="00BF21C6">
        <w:rPr>
          <w:color w:val="000000"/>
          <w:sz w:val="22"/>
          <w:szCs w:val="22"/>
        </w:rPr>
        <w:t xml:space="preserve">e) extratos dos depósitos efetuados nas contas vinculadas individuais do  FGTS  de  cada empregado; </w:t>
      </w:r>
    </w:p>
    <w:p w:rsidR="00BF21C6" w:rsidRPr="00BF21C6" w:rsidRDefault="00BF21C6" w:rsidP="00BF21C6">
      <w:pPr>
        <w:ind w:firstLine="708"/>
        <w:jc w:val="both"/>
        <w:rPr>
          <w:color w:val="000000"/>
          <w:sz w:val="22"/>
          <w:szCs w:val="22"/>
        </w:rPr>
      </w:pPr>
      <w:r w:rsidRPr="00BF21C6">
        <w:rPr>
          <w:color w:val="000000"/>
          <w:sz w:val="22"/>
          <w:szCs w:val="22"/>
        </w:rPr>
        <w:t xml:space="preserve">f) Outros documentos que comprovem a regularidade trabalhista e fiscal da Contratada. </w:t>
      </w:r>
    </w:p>
    <w:p w:rsidR="005D36AF" w:rsidRDefault="005D36AF" w:rsidP="00BF21C6">
      <w:pPr>
        <w:jc w:val="both"/>
        <w:rPr>
          <w:color w:val="000000"/>
          <w:sz w:val="22"/>
          <w:szCs w:val="22"/>
        </w:rPr>
      </w:pPr>
    </w:p>
    <w:p w:rsidR="00BF21C6" w:rsidRPr="00BF21C6" w:rsidRDefault="00BF21C6" w:rsidP="00BF21C6">
      <w:pPr>
        <w:jc w:val="both"/>
        <w:rPr>
          <w:color w:val="000000"/>
          <w:sz w:val="22"/>
          <w:szCs w:val="22"/>
        </w:rPr>
      </w:pPr>
      <w:r>
        <w:rPr>
          <w:color w:val="000000"/>
          <w:sz w:val="22"/>
          <w:szCs w:val="22"/>
        </w:rPr>
        <w:lastRenderedPageBreak/>
        <w:t>2</w:t>
      </w:r>
      <w:r w:rsidR="00CA334A">
        <w:rPr>
          <w:color w:val="000000"/>
          <w:sz w:val="22"/>
          <w:szCs w:val="22"/>
        </w:rPr>
        <w:t>3.03</w:t>
      </w:r>
      <w:r w:rsidRPr="00BF21C6">
        <w:rPr>
          <w:color w:val="000000"/>
          <w:sz w:val="22"/>
          <w:szCs w:val="22"/>
        </w:rPr>
        <w:t xml:space="preserve"> Mensalmente, para todos os empregados admitidos, a Contratada deverá apresentar a seguinte documentação, devidamente autenticada: </w:t>
      </w:r>
    </w:p>
    <w:p w:rsidR="00BF21C6" w:rsidRPr="00BF21C6" w:rsidRDefault="00BF21C6" w:rsidP="00BF21C6">
      <w:pPr>
        <w:ind w:firstLine="708"/>
        <w:jc w:val="both"/>
        <w:rPr>
          <w:color w:val="000000"/>
          <w:sz w:val="22"/>
          <w:szCs w:val="22"/>
        </w:rPr>
      </w:pPr>
      <w:r w:rsidRPr="00BF21C6">
        <w:rPr>
          <w:color w:val="000000"/>
          <w:sz w:val="22"/>
          <w:szCs w:val="22"/>
        </w:rPr>
        <w:t xml:space="preserve">a) Relação dos empregados, contendo nome completo, cargo ou função, horário do posto de trabalho, RG e CPF; </w:t>
      </w:r>
    </w:p>
    <w:p w:rsidR="00BF21C6" w:rsidRPr="00BF21C6" w:rsidRDefault="00BF21C6" w:rsidP="00BF21C6">
      <w:pPr>
        <w:ind w:firstLine="708"/>
        <w:jc w:val="both"/>
        <w:rPr>
          <w:color w:val="000000"/>
          <w:sz w:val="22"/>
          <w:szCs w:val="22"/>
        </w:rPr>
      </w:pPr>
      <w:r w:rsidRPr="00BF21C6">
        <w:rPr>
          <w:color w:val="000000"/>
          <w:sz w:val="22"/>
          <w:szCs w:val="22"/>
        </w:rPr>
        <w:t xml:space="preserve">b) CTPS dos empregados admitidos; </w:t>
      </w:r>
    </w:p>
    <w:p w:rsidR="00BF21C6" w:rsidRPr="00BF21C6" w:rsidRDefault="00BF21C6" w:rsidP="00BF21C6">
      <w:pPr>
        <w:ind w:firstLine="708"/>
        <w:jc w:val="both"/>
        <w:rPr>
          <w:color w:val="000000"/>
          <w:sz w:val="22"/>
          <w:szCs w:val="22"/>
        </w:rPr>
      </w:pPr>
      <w:r w:rsidRPr="00BF21C6">
        <w:rPr>
          <w:color w:val="000000"/>
          <w:sz w:val="22"/>
          <w:szCs w:val="22"/>
        </w:rPr>
        <w:t xml:space="preserve">c) Exames médicos admissionais dos empregados da Contratada que prestarão os serviços; </w:t>
      </w:r>
    </w:p>
    <w:p w:rsidR="00BF21C6" w:rsidRPr="00BF21C6" w:rsidRDefault="00BF21C6" w:rsidP="00BF21C6">
      <w:pPr>
        <w:ind w:firstLine="708"/>
        <w:jc w:val="both"/>
        <w:rPr>
          <w:color w:val="000000"/>
          <w:sz w:val="22"/>
          <w:szCs w:val="22"/>
        </w:rPr>
      </w:pPr>
      <w:r w:rsidRPr="00BF21C6">
        <w:rPr>
          <w:color w:val="000000"/>
          <w:sz w:val="22"/>
          <w:szCs w:val="22"/>
        </w:rPr>
        <w:t xml:space="preserve">d) Comprovantes de entrega dos Uniformes/EPI; </w:t>
      </w:r>
    </w:p>
    <w:p w:rsidR="00BF21C6" w:rsidRPr="00BF21C6" w:rsidRDefault="00BF21C6" w:rsidP="00BF21C6">
      <w:pPr>
        <w:ind w:left="1416"/>
        <w:jc w:val="both"/>
        <w:rPr>
          <w:color w:val="000000"/>
          <w:sz w:val="22"/>
          <w:szCs w:val="22"/>
        </w:rPr>
      </w:pPr>
      <w:r w:rsidRPr="00BF21C6">
        <w:rPr>
          <w:color w:val="000000"/>
          <w:sz w:val="22"/>
          <w:szCs w:val="22"/>
        </w:rPr>
        <w:t xml:space="preserve">d.1) a quantidade de Uniformes/EPI a ser entregue a cada funcionário deverá ser  igual ao proposto na planilha de custos.  </w:t>
      </w:r>
    </w:p>
    <w:p w:rsidR="00BF21C6" w:rsidRPr="00BF21C6" w:rsidRDefault="00BF21C6" w:rsidP="00BF21C6">
      <w:pPr>
        <w:jc w:val="both"/>
        <w:rPr>
          <w:color w:val="000000"/>
          <w:sz w:val="22"/>
          <w:szCs w:val="22"/>
        </w:rPr>
      </w:pPr>
      <w:r>
        <w:rPr>
          <w:color w:val="000000"/>
          <w:sz w:val="22"/>
          <w:szCs w:val="22"/>
        </w:rPr>
        <w:t>2</w:t>
      </w:r>
      <w:r w:rsidR="00CA334A">
        <w:rPr>
          <w:color w:val="000000"/>
          <w:sz w:val="22"/>
          <w:szCs w:val="22"/>
        </w:rPr>
        <w:t>3.04</w:t>
      </w:r>
      <w:r w:rsidRPr="00BF21C6">
        <w:rPr>
          <w:color w:val="000000"/>
          <w:sz w:val="22"/>
          <w:szCs w:val="22"/>
        </w:rPr>
        <w:t xml:space="preserve"> A Contratada deverá encaminhar no último mês da prestação dos serviços (extinção ou rescisão do contrato), a documentação relacionada abaixo, sendo que os mesmos deverão estar acompanhados de cópias autenticadas em cartório ou cópias simples acompanhadas de originais para conferência pelo servidor que as receber: </w:t>
      </w:r>
    </w:p>
    <w:p w:rsidR="00BF21C6" w:rsidRPr="00BF21C6" w:rsidRDefault="00BF21C6" w:rsidP="00BF21C6">
      <w:pPr>
        <w:ind w:firstLine="708"/>
        <w:jc w:val="both"/>
        <w:rPr>
          <w:color w:val="000000"/>
          <w:sz w:val="22"/>
          <w:szCs w:val="22"/>
        </w:rPr>
      </w:pPr>
      <w:r w:rsidRPr="00BF21C6">
        <w:rPr>
          <w:color w:val="000000"/>
          <w:sz w:val="22"/>
          <w:szCs w:val="22"/>
        </w:rPr>
        <w:t xml:space="preserve">a) Termos de rescisão dos contratos de trabalho dos empregados prestadores de serviço, devidamente homologados, quando exigível pelo sindicato da categoria; </w:t>
      </w:r>
    </w:p>
    <w:p w:rsidR="00BF21C6" w:rsidRPr="00BF21C6" w:rsidRDefault="00BF21C6" w:rsidP="00BF21C6">
      <w:pPr>
        <w:ind w:firstLine="708"/>
        <w:jc w:val="both"/>
        <w:rPr>
          <w:color w:val="000000"/>
          <w:sz w:val="22"/>
          <w:szCs w:val="22"/>
        </w:rPr>
      </w:pPr>
      <w:r w:rsidRPr="00BF21C6">
        <w:rPr>
          <w:color w:val="000000"/>
          <w:sz w:val="22"/>
          <w:szCs w:val="22"/>
        </w:rPr>
        <w:t xml:space="preserve">b) Guias de recolhimento da contribuição previdenciária e do FGTS, referentes às rescisões contratuais; </w:t>
      </w:r>
    </w:p>
    <w:p w:rsidR="00BF21C6" w:rsidRPr="00BF21C6" w:rsidRDefault="00BF21C6" w:rsidP="00BF21C6">
      <w:pPr>
        <w:ind w:firstLine="708"/>
        <w:jc w:val="both"/>
        <w:rPr>
          <w:color w:val="000000"/>
          <w:sz w:val="22"/>
          <w:szCs w:val="22"/>
        </w:rPr>
      </w:pPr>
      <w:r w:rsidRPr="00BF21C6">
        <w:rPr>
          <w:color w:val="000000"/>
          <w:sz w:val="22"/>
          <w:szCs w:val="22"/>
        </w:rPr>
        <w:t xml:space="preserve">c) Extratos dos depósitos efetuados nas contas vinculadas individuais do FGTS de cada empregado demitido; </w:t>
      </w:r>
    </w:p>
    <w:p w:rsidR="00BF21C6" w:rsidRPr="00BF21C6" w:rsidRDefault="00BF21C6" w:rsidP="00BF21C6">
      <w:pPr>
        <w:ind w:firstLine="708"/>
        <w:jc w:val="both"/>
        <w:rPr>
          <w:color w:val="000000"/>
          <w:sz w:val="22"/>
          <w:szCs w:val="22"/>
        </w:rPr>
      </w:pPr>
      <w:r w:rsidRPr="00BF21C6">
        <w:rPr>
          <w:color w:val="000000"/>
          <w:sz w:val="22"/>
          <w:szCs w:val="22"/>
        </w:rPr>
        <w:t xml:space="preserve">d) Quando o empregado da Contratada, alocado na SESAU, for transferido a outro cliente, sem que haja rescisão de seu contrato de trabalho, esta circunstância deverá ser comunicada e demonstrada perante a Contratante para se desincumbir da obrigação.  Não o fazendo, presumir-se-á o descumprimento da obrigação contida no presente parágrafo. </w:t>
      </w:r>
    </w:p>
    <w:p w:rsidR="005D36AF" w:rsidRDefault="005D36AF" w:rsidP="00BF21C6">
      <w:pPr>
        <w:jc w:val="both"/>
        <w:rPr>
          <w:color w:val="000000"/>
          <w:sz w:val="22"/>
          <w:szCs w:val="22"/>
        </w:rPr>
      </w:pPr>
    </w:p>
    <w:p w:rsidR="00BF21C6" w:rsidRPr="00BF21C6" w:rsidRDefault="00BF21C6" w:rsidP="00BF21C6">
      <w:pPr>
        <w:jc w:val="both"/>
        <w:rPr>
          <w:color w:val="000000"/>
          <w:sz w:val="22"/>
          <w:szCs w:val="22"/>
        </w:rPr>
      </w:pPr>
      <w:r>
        <w:rPr>
          <w:color w:val="000000"/>
          <w:sz w:val="22"/>
          <w:szCs w:val="22"/>
        </w:rPr>
        <w:t>2</w:t>
      </w:r>
      <w:r w:rsidR="00CA334A">
        <w:rPr>
          <w:color w:val="000000"/>
          <w:sz w:val="22"/>
          <w:szCs w:val="22"/>
        </w:rPr>
        <w:t>3.05</w:t>
      </w:r>
      <w:r w:rsidRPr="00BF21C6">
        <w:rPr>
          <w:color w:val="000000"/>
          <w:sz w:val="22"/>
          <w:szCs w:val="22"/>
        </w:rPr>
        <w:t xml:space="preserve"> Aplica-se o disposto no parágrafo anterior inclusive quando do término da vigência do presente contrato.  </w:t>
      </w:r>
    </w:p>
    <w:p w:rsidR="005D36AF" w:rsidRDefault="005D36AF" w:rsidP="00BF21C6">
      <w:pPr>
        <w:jc w:val="both"/>
        <w:rPr>
          <w:color w:val="000000"/>
          <w:sz w:val="22"/>
          <w:szCs w:val="22"/>
        </w:rPr>
      </w:pPr>
    </w:p>
    <w:p w:rsidR="00BF21C6" w:rsidRPr="00BF21C6" w:rsidRDefault="00CA334A" w:rsidP="00BF21C6">
      <w:pPr>
        <w:jc w:val="both"/>
        <w:rPr>
          <w:b/>
          <w:color w:val="000000"/>
          <w:sz w:val="22"/>
          <w:szCs w:val="22"/>
        </w:rPr>
      </w:pPr>
      <w:r>
        <w:rPr>
          <w:color w:val="000000"/>
          <w:sz w:val="22"/>
          <w:szCs w:val="22"/>
        </w:rPr>
        <w:t>23.06</w:t>
      </w:r>
      <w:r w:rsidR="00BF21C6" w:rsidRPr="00BF21C6">
        <w:rPr>
          <w:color w:val="000000"/>
          <w:sz w:val="22"/>
          <w:szCs w:val="22"/>
        </w:rPr>
        <w:t xml:space="preserve"> As inconsistências ou dúvidas, verificadas nas documentações entregues relacionadas nas letras anteriores, terão o prazo máximo de 7 (sete) dias corridos, contados a partir do recebimento da solicitação de diligência pela Contratada, para serem formal e documentalmente esclarecidas, sob pena de aplicação das penalidades contratuais e legais cabíveis. </w:t>
      </w:r>
    </w:p>
    <w:p w:rsidR="005D36AF" w:rsidRDefault="005D36AF" w:rsidP="00BF21C6">
      <w:pPr>
        <w:jc w:val="both"/>
        <w:rPr>
          <w:color w:val="000000"/>
          <w:sz w:val="22"/>
          <w:szCs w:val="22"/>
        </w:rPr>
      </w:pPr>
    </w:p>
    <w:p w:rsidR="00BF21C6" w:rsidRPr="00BF21C6" w:rsidRDefault="00CA334A" w:rsidP="00BF21C6">
      <w:pPr>
        <w:jc w:val="both"/>
        <w:rPr>
          <w:color w:val="000000"/>
          <w:sz w:val="22"/>
          <w:szCs w:val="22"/>
        </w:rPr>
      </w:pPr>
      <w:r>
        <w:rPr>
          <w:color w:val="000000"/>
          <w:sz w:val="22"/>
          <w:szCs w:val="22"/>
        </w:rPr>
        <w:t>23.07</w:t>
      </w:r>
      <w:r w:rsidR="00BF21C6" w:rsidRPr="00BF21C6">
        <w:rPr>
          <w:color w:val="000000"/>
          <w:sz w:val="22"/>
          <w:szCs w:val="22"/>
        </w:rPr>
        <w:t xml:space="preserve"> Uma vez recebida à documentação mencionada, o servidor responsável pela conferência deverá apor a data de entrega e assiná-la.</w:t>
      </w:r>
    </w:p>
    <w:p w:rsidR="005D36AF" w:rsidRDefault="005D36AF" w:rsidP="00BF21C6">
      <w:pPr>
        <w:pStyle w:val="NormalWeb"/>
        <w:spacing w:before="0" w:after="0" w:line="276" w:lineRule="auto"/>
        <w:jc w:val="both"/>
        <w:rPr>
          <w:color w:val="000000"/>
          <w:sz w:val="22"/>
          <w:szCs w:val="22"/>
        </w:rPr>
      </w:pPr>
    </w:p>
    <w:p w:rsidR="008F58DC" w:rsidRPr="00BF21C6" w:rsidRDefault="00CA334A" w:rsidP="00BF21C6">
      <w:pPr>
        <w:pStyle w:val="NormalWeb"/>
        <w:spacing w:before="0" w:after="0" w:line="276" w:lineRule="auto"/>
        <w:jc w:val="both"/>
        <w:rPr>
          <w:sz w:val="22"/>
          <w:szCs w:val="22"/>
        </w:rPr>
      </w:pPr>
      <w:r>
        <w:rPr>
          <w:color w:val="000000"/>
          <w:sz w:val="22"/>
          <w:szCs w:val="22"/>
        </w:rPr>
        <w:t>23.08</w:t>
      </w:r>
      <w:r w:rsidR="00BF21C6" w:rsidRPr="00BF21C6">
        <w:rPr>
          <w:color w:val="000000"/>
          <w:sz w:val="22"/>
          <w:szCs w:val="22"/>
        </w:rPr>
        <w:t xml:space="preserve"> O descumprimento reiterado das disposições acima e a manutenção da Contratada em situação  irregular perante as obrigações  fiscais,  trabalhistas e previdenciárias implicarão  rescisão  contratual,  sem  prejuízo  da  aplicação  das  penalidades  e  demais cominações legais.</w:t>
      </w:r>
    </w:p>
    <w:p w:rsidR="00BF21C6" w:rsidRDefault="00BF21C6" w:rsidP="005709DF">
      <w:pPr>
        <w:spacing w:after="240" w:line="276" w:lineRule="auto"/>
        <w:jc w:val="both"/>
        <w:rPr>
          <w:b/>
          <w:sz w:val="22"/>
          <w:szCs w:val="22"/>
        </w:rPr>
      </w:pPr>
    </w:p>
    <w:p w:rsidR="008F58DC" w:rsidRPr="00A55E4A" w:rsidRDefault="00CA334A" w:rsidP="00A55E4A">
      <w:pPr>
        <w:spacing w:after="240" w:line="276" w:lineRule="auto"/>
        <w:jc w:val="both"/>
        <w:rPr>
          <w:b/>
          <w:sz w:val="22"/>
          <w:szCs w:val="22"/>
        </w:rPr>
      </w:pPr>
      <w:r>
        <w:rPr>
          <w:b/>
          <w:sz w:val="22"/>
          <w:szCs w:val="22"/>
        </w:rPr>
        <w:t xml:space="preserve">24. </w:t>
      </w:r>
      <w:r w:rsidR="00A55E4A" w:rsidRPr="00A55E4A">
        <w:rPr>
          <w:b/>
          <w:sz w:val="22"/>
          <w:szCs w:val="22"/>
        </w:rPr>
        <w:t>DA</w:t>
      </w:r>
      <w:r w:rsidR="008F58DC" w:rsidRPr="00A55E4A">
        <w:rPr>
          <w:sz w:val="22"/>
          <w:szCs w:val="22"/>
        </w:rPr>
        <w:t xml:space="preserve"> </w:t>
      </w:r>
      <w:r w:rsidR="008F58DC" w:rsidRPr="00A55E4A">
        <w:rPr>
          <w:b/>
          <w:sz w:val="22"/>
          <w:szCs w:val="22"/>
        </w:rPr>
        <w:t>REPACTUAÇÃO</w:t>
      </w:r>
    </w:p>
    <w:p w:rsidR="00A55E4A" w:rsidRPr="00A55E4A" w:rsidRDefault="00CA334A" w:rsidP="00A55E4A">
      <w:pPr>
        <w:jc w:val="both"/>
        <w:rPr>
          <w:color w:val="000000"/>
          <w:sz w:val="22"/>
          <w:szCs w:val="22"/>
        </w:rPr>
      </w:pPr>
      <w:r>
        <w:rPr>
          <w:sz w:val="22"/>
          <w:szCs w:val="22"/>
        </w:rPr>
        <w:t>24.01</w:t>
      </w:r>
      <w:r w:rsidR="008F58DC" w:rsidRPr="00A55E4A">
        <w:rPr>
          <w:sz w:val="22"/>
          <w:szCs w:val="22"/>
        </w:rPr>
        <w:t xml:space="preserve"> Os valores pactuados </w:t>
      </w:r>
      <w:r w:rsidR="00A55E4A" w:rsidRPr="00A55E4A">
        <w:rPr>
          <w:color w:val="000000"/>
          <w:sz w:val="22"/>
          <w:szCs w:val="22"/>
        </w:rPr>
        <w:t>serão fixos e irreajustáveis nos 12 (doze) primeiros meses, a contar da data do orçamento a que a proposta se referir, sendo permitida, após esse prazo, a repactuação desde que seja observado o interregno mínimo de um ano, mediante demonstração analítica da variação dos componentes dos custos do contrato, devidamente formalizada e justificada.  Ressalva-se que poderá ocorrer reajustes de valores de procedimentos antes do prazo supramencionado por ocasião de reajustes da Tabela SUS.</w:t>
      </w:r>
    </w:p>
    <w:p w:rsidR="005D36AF" w:rsidRDefault="005D36AF" w:rsidP="00A55E4A">
      <w:pPr>
        <w:jc w:val="both"/>
        <w:rPr>
          <w:color w:val="000000"/>
          <w:sz w:val="22"/>
          <w:szCs w:val="22"/>
        </w:rPr>
      </w:pPr>
    </w:p>
    <w:p w:rsidR="00A55E4A" w:rsidRPr="00A55E4A" w:rsidRDefault="00CA334A" w:rsidP="00A55E4A">
      <w:pPr>
        <w:jc w:val="both"/>
        <w:rPr>
          <w:color w:val="000000"/>
          <w:sz w:val="22"/>
          <w:szCs w:val="22"/>
        </w:rPr>
      </w:pPr>
      <w:r>
        <w:rPr>
          <w:color w:val="000000"/>
          <w:sz w:val="22"/>
          <w:szCs w:val="22"/>
        </w:rPr>
        <w:t xml:space="preserve">24.02 </w:t>
      </w:r>
      <w:r w:rsidR="00A55E4A" w:rsidRPr="00A55E4A">
        <w:rPr>
          <w:color w:val="000000"/>
          <w:sz w:val="22"/>
          <w:szCs w:val="22"/>
        </w:rPr>
        <w:t xml:space="preserve">O interregno mínimo de 1 (um) ano para a primeira repactuação será contado da data limite para apresentação das propostas constante do instrumento convocatório para os insumos e da  data  do  acordo,  convenção  ou  dissídio  coletivo  de  trabalho  ou equivalente,  vigente  à  época  da  apresentação  da  </w:t>
      </w:r>
      <w:r w:rsidR="00A55E4A" w:rsidRPr="00A55E4A">
        <w:rPr>
          <w:color w:val="000000"/>
          <w:sz w:val="22"/>
          <w:szCs w:val="22"/>
        </w:rPr>
        <w:lastRenderedPageBreak/>
        <w:t xml:space="preserve">proposta,  para  a  variação  dos  custos decorrentes da mão de obra e estiver vinculada às datas-bases destes  instrumentos, na forma do  parágrafo  3º  do  artigo  37  da  IN  2,  alterada  pelas  </w:t>
      </w:r>
      <w:proofErr w:type="spellStart"/>
      <w:r w:rsidR="00A55E4A" w:rsidRPr="00A55E4A">
        <w:rPr>
          <w:color w:val="000000"/>
          <w:sz w:val="22"/>
          <w:szCs w:val="22"/>
        </w:rPr>
        <w:t>IN’s</w:t>
      </w:r>
      <w:proofErr w:type="spellEnd"/>
      <w:r w:rsidR="00A55E4A" w:rsidRPr="00A55E4A">
        <w:rPr>
          <w:color w:val="000000"/>
          <w:sz w:val="22"/>
          <w:szCs w:val="22"/>
        </w:rPr>
        <w:t xml:space="preserve">  03,  04  e  05/2009  do MPOG, combinado  com  o  artigo  38  da  mesma  Instrução  Normativa,  incorporada  das  alterações </w:t>
      </w:r>
      <w:r w:rsidR="00060749" w:rsidRPr="00A55E4A">
        <w:rPr>
          <w:color w:val="000000"/>
          <w:sz w:val="22"/>
          <w:szCs w:val="22"/>
        </w:rPr>
        <w:t>retro mencionadas</w:t>
      </w:r>
      <w:r w:rsidR="00A55E4A" w:rsidRPr="00A55E4A">
        <w:rPr>
          <w:color w:val="000000"/>
          <w:sz w:val="22"/>
          <w:szCs w:val="22"/>
        </w:rPr>
        <w:t xml:space="preserve">.  </w:t>
      </w:r>
    </w:p>
    <w:p w:rsidR="005D36AF" w:rsidRDefault="005D36AF" w:rsidP="00A55E4A">
      <w:pPr>
        <w:jc w:val="both"/>
        <w:rPr>
          <w:color w:val="000000"/>
          <w:sz w:val="22"/>
          <w:szCs w:val="22"/>
        </w:rPr>
      </w:pPr>
    </w:p>
    <w:p w:rsidR="00A55E4A" w:rsidRPr="00A55E4A" w:rsidRDefault="00CA334A" w:rsidP="00A55E4A">
      <w:pPr>
        <w:jc w:val="both"/>
        <w:rPr>
          <w:color w:val="000000"/>
          <w:sz w:val="22"/>
          <w:szCs w:val="22"/>
        </w:rPr>
      </w:pPr>
      <w:r>
        <w:rPr>
          <w:color w:val="000000"/>
          <w:sz w:val="22"/>
          <w:szCs w:val="22"/>
        </w:rPr>
        <w:t>24.03</w:t>
      </w:r>
      <w:r w:rsidR="00A55E4A" w:rsidRPr="00A55E4A">
        <w:rPr>
          <w:color w:val="000000"/>
          <w:sz w:val="22"/>
          <w:szCs w:val="22"/>
        </w:rPr>
        <w:t xml:space="preserve"> Nas repactuações subseqüentes à primeira, a anualidade será contada a partir da data do fato gerador que deu ensejo à última repactuação. </w:t>
      </w:r>
    </w:p>
    <w:p w:rsidR="00A55E4A" w:rsidRPr="00A55E4A" w:rsidRDefault="00A55E4A" w:rsidP="00A55E4A">
      <w:pPr>
        <w:jc w:val="both"/>
        <w:rPr>
          <w:color w:val="000000"/>
          <w:sz w:val="22"/>
          <w:szCs w:val="22"/>
        </w:rPr>
      </w:pPr>
      <w:r w:rsidRPr="00A55E4A">
        <w:rPr>
          <w:color w:val="000000"/>
          <w:sz w:val="22"/>
          <w:szCs w:val="22"/>
        </w:rPr>
        <w:t xml:space="preserve">As repactuações serão precedidas de solicitação da Contratada, acompanhada de demonstração analítica da alteração dos custos, por meio de apresentação da planilha de custos e formação de preços ou do novo acordo, convenção coletiva ou dissídio coletivo que fundamenta a repactuação, conforme for a  variação  de  custos  objeto  da repactuação. </w:t>
      </w:r>
    </w:p>
    <w:p w:rsidR="00A55E4A" w:rsidRPr="00A55E4A" w:rsidRDefault="00A55E4A" w:rsidP="00A55E4A">
      <w:pPr>
        <w:jc w:val="both"/>
        <w:rPr>
          <w:color w:val="000000"/>
          <w:sz w:val="22"/>
          <w:szCs w:val="22"/>
        </w:rPr>
      </w:pPr>
      <w:r w:rsidRPr="00A55E4A">
        <w:rPr>
          <w:color w:val="000000"/>
          <w:sz w:val="22"/>
          <w:szCs w:val="22"/>
        </w:rPr>
        <w:t>É vedada a inclusão, por ocasião da repactuação, de benefícios não previstos na proposta inicial, exceto quando se tornarem obrigatórios por força de instrumento legal, sentença normativa, acordo coletivo ou convenção coletiva.</w:t>
      </w:r>
    </w:p>
    <w:p w:rsidR="005D36AF" w:rsidRDefault="005D36AF" w:rsidP="00A55E4A">
      <w:pPr>
        <w:jc w:val="both"/>
        <w:rPr>
          <w:color w:val="000000"/>
          <w:sz w:val="22"/>
          <w:szCs w:val="22"/>
        </w:rPr>
      </w:pPr>
    </w:p>
    <w:p w:rsidR="00A55E4A" w:rsidRPr="00A55E4A" w:rsidRDefault="00CA334A" w:rsidP="00A55E4A">
      <w:pPr>
        <w:jc w:val="both"/>
        <w:rPr>
          <w:color w:val="000000"/>
          <w:sz w:val="22"/>
          <w:szCs w:val="22"/>
        </w:rPr>
      </w:pPr>
      <w:r>
        <w:rPr>
          <w:color w:val="000000"/>
          <w:sz w:val="22"/>
          <w:szCs w:val="22"/>
        </w:rPr>
        <w:t>24.04</w:t>
      </w:r>
      <w:r w:rsidR="00A55E4A" w:rsidRPr="00A55E4A">
        <w:rPr>
          <w:color w:val="000000"/>
          <w:sz w:val="22"/>
          <w:szCs w:val="22"/>
        </w:rPr>
        <w:t xml:space="preserve"> Quando da solicitação da repactuação, esta somente será concedida mediante a comprovação pela Contratada do aumento dos custos, considerando-se: </w:t>
      </w:r>
    </w:p>
    <w:p w:rsidR="00A55E4A" w:rsidRPr="00A55E4A" w:rsidRDefault="00A55E4A" w:rsidP="00A55E4A">
      <w:pPr>
        <w:jc w:val="both"/>
        <w:rPr>
          <w:color w:val="000000"/>
          <w:sz w:val="22"/>
          <w:szCs w:val="22"/>
        </w:rPr>
      </w:pPr>
      <w:r w:rsidRPr="00A55E4A">
        <w:rPr>
          <w:color w:val="000000"/>
          <w:sz w:val="22"/>
          <w:szCs w:val="22"/>
        </w:rPr>
        <w:t xml:space="preserve">I - Os preços praticados no mercado ou em outros contratos da Administração; </w:t>
      </w:r>
    </w:p>
    <w:p w:rsidR="00A55E4A" w:rsidRPr="00A55E4A" w:rsidRDefault="00A55E4A" w:rsidP="00A55E4A">
      <w:pPr>
        <w:jc w:val="both"/>
        <w:rPr>
          <w:color w:val="000000"/>
          <w:sz w:val="22"/>
          <w:szCs w:val="22"/>
        </w:rPr>
      </w:pPr>
      <w:r w:rsidRPr="00A55E4A">
        <w:rPr>
          <w:color w:val="000000"/>
          <w:sz w:val="22"/>
          <w:szCs w:val="22"/>
        </w:rPr>
        <w:t xml:space="preserve">II - As particularidades do contrato em vigência; </w:t>
      </w:r>
    </w:p>
    <w:p w:rsidR="00A55E4A" w:rsidRPr="00A55E4A" w:rsidRDefault="00A55E4A" w:rsidP="00A55E4A">
      <w:pPr>
        <w:jc w:val="both"/>
        <w:rPr>
          <w:color w:val="000000"/>
          <w:sz w:val="22"/>
          <w:szCs w:val="22"/>
        </w:rPr>
      </w:pPr>
      <w:r w:rsidRPr="00A55E4A">
        <w:rPr>
          <w:color w:val="000000"/>
          <w:sz w:val="22"/>
          <w:szCs w:val="22"/>
        </w:rPr>
        <w:t xml:space="preserve">III - A nova planilha com a variação dos custos apresentada; </w:t>
      </w:r>
    </w:p>
    <w:p w:rsidR="00A55E4A" w:rsidRPr="00A55E4A" w:rsidRDefault="00A55E4A" w:rsidP="00A55E4A">
      <w:pPr>
        <w:jc w:val="both"/>
        <w:rPr>
          <w:color w:val="000000"/>
          <w:sz w:val="22"/>
          <w:szCs w:val="22"/>
        </w:rPr>
      </w:pPr>
      <w:r w:rsidRPr="00A55E4A">
        <w:rPr>
          <w:color w:val="000000"/>
          <w:sz w:val="22"/>
          <w:szCs w:val="22"/>
        </w:rPr>
        <w:t xml:space="preserve">IV - Indicadores setoriais, tabelas de fabricantes, valores oficiais de referência, tarifas públicas ou outros equivalentes; </w:t>
      </w:r>
    </w:p>
    <w:p w:rsidR="00A55E4A" w:rsidRPr="00A55E4A" w:rsidRDefault="00A55E4A" w:rsidP="00A55E4A">
      <w:pPr>
        <w:jc w:val="both"/>
        <w:rPr>
          <w:color w:val="000000"/>
          <w:sz w:val="22"/>
          <w:szCs w:val="22"/>
        </w:rPr>
      </w:pPr>
      <w:r w:rsidRPr="00A55E4A">
        <w:rPr>
          <w:color w:val="000000"/>
          <w:sz w:val="22"/>
          <w:szCs w:val="22"/>
        </w:rPr>
        <w:t xml:space="preserve">V - A disponibilidade orçamentária do órgão ou entidade contratante.  </w:t>
      </w:r>
    </w:p>
    <w:p w:rsidR="00A55E4A" w:rsidRPr="00A55E4A" w:rsidRDefault="00A55E4A" w:rsidP="00A55E4A">
      <w:pPr>
        <w:jc w:val="both"/>
        <w:rPr>
          <w:color w:val="000000"/>
          <w:sz w:val="22"/>
          <w:szCs w:val="22"/>
        </w:rPr>
      </w:pPr>
      <w:r w:rsidRPr="00A55E4A">
        <w:rPr>
          <w:color w:val="000000"/>
          <w:sz w:val="22"/>
          <w:szCs w:val="22"/>
        </w:rPr>
        <w:t xml:space="preserve">Os novos valores contratuais decorrentes das repactuações terão suas vigências iniciadas observando-se o seguinte: </w:t>
      </w:r>
    </w:p>
    <w:p w:rsidR="00A55E4A" w:rsidRPr="00A55E4A" w:rsidRDefault="00A55E4A" w:rsidP="00A55E4A">
      <w:pPr>
        <w:jc w:val="both"/>
        <w:rPr>
          <w:color w:val="000000"/>
          <w:sz w:val="22"/>
          <w:szCs w:val="22"/>
        </w:rPr>
      </w:pPr>
      <w:r w:rsidRPr="00A55E4A">
        <w:rPr>
          <w:color w:val="000000"/>
          <w:sz w:val="22"/>
          <w:szCs w:val="22"/>
        </w:rPr>
        <w:t xml:space="preserve">I - A partir da ocorrência do fato gerador que deu causa à repactuação; </w:t>
      </w:r>
    </w:p>
    <w:p w:rsidR="00A55E4A" w:rsidRPr="00A55E4A" w:rsidRDefault="00A55E4A" w:rsidP="00A55E4A">
      <w:pPr>
        <w:jc w:val="both"/>
        <w:rPr>
          <w:color w:val="000000"/>
          <w:sz w:val="22"/>
          <w:szCs w:val="22"/>
        </w:rPr>
      </w:pPr>
      <w:r w:rsidRPr="00A55E4A">
        <w:rPr>
          <w:color w:val="000000"/>
          <w:sz w:val="22"/>
          <w:szCs w:val="22"/>
        </w:rPr>
        <w:t xml:space="preserve">I- Em data futura, desde que acordada entre as partes, sem prejuízo da contagem de periodicidade para concessão das próximas repactuações;  </w:t>
      </w:r>
    </w:p>
    <w:p w:rsidR="00A55E4A" w:rsidRPr="00A55E4A" w:rsidRDefault="00A55E4A" w:rsidP="00A55E4A">
      <w:pPr>
        <w:jc w:val="both"/>
        <w:rPr>
          <w:color w:val="000000"/>
          <w:sz w:val="22"/>
          <w:szCs w:val="22"/>
        </w:rPr>
      </w:pPr>
      <w:r w:rsidRPr="00A55E4A">
        <w:rPr>
          <w:color w:val="000000"/>
          <w:sz w:val="22"/>
          <w:szCs w:val="22"/>
        </w:rPr>
        <w:t xml:space="preserve">III- Em data anterior à ocorrência do fato gerador, exclusivamente quando a repactuação envolver revisão do custo de mão-de-obra em que o próprio fato gerador, na forma de acordo, convenção ou  sentença  normativa,  contemplar data de vigência  retroativa, podendo  esta  ser considerada para efeito de compensação do pagamento devido, assim como para a contagem da anualidade em repactuações futuras; </w:t>
      </w:r>
    </w:p>
    <w:p w:rsidR="00A55E4A" w:rsidRPr="00A55E4A" w:rsidRDefault="00A55E4A" w:rsidP="00A55E4A">
      <w:pPr>
        <w:jc w:val="both"/>
        <w:rPr>
          <w:color w:val="000000"/>
          <w:sz w:val="22"/>
          <w:szCs w:val="22"/>
        </w:rPr>
      </w:pPr>
      <w:r w:rsidRPr="00A55E4A">
        <w:rPr>
          <w:color w:val="000000"/>
          <w:sz w:val="22"/>
          <w:szCs w:val="22"/>
        </w:rPr>
        <w:t xml:space="preserve">IV- Os efeitos financeiros da repactuação deverão ocorrer exclusivamente para os itens que a motivaram, e apenas em relação à diferença porventura existente. </w:t>
      </w:r>
    </w:p>
    <w:p w:rsidR="00A55E4A" w:rsidRPr="00A55E4A" w:rsidRDefault="00A55E4A" w:rsidP="00A55E4A">
      <w:pPr>
        <w:jc w:val="both"/>
        <w:rPr>
          <w:color w:val="000000"/>
          <w:sz w:val="22"/>
          <w:szCs w:val="22"/>
        </w:rPr>
      </w:pPr>
      <w:r w:rsidRPr="00A55E4A">
        <w:rPr>
          <w:color w:val="000000"/>
          <w:sz w:val="22"/>
          <w:szCs w:val="22"/>
        </w:rPr>
        <w:t>A repactuação contratual deverá ser pleiteada até a data da prorrogação contratual subsequente ao acordo, convenção ou dissídio coletivo, sob pena de preclusão do direito da contratada de repactuar.</w:t>
      </w:r>
    </w:p>
    <w:p w:rsidR="005D36AF" w:rsidRDefault="005D36AF" w:rsidP="00A55E4A">
      <w:pPr>
        <w:jc w:val="both"/>
        <w:rPr>
          <w:color w:val="000000"/>
          <w:sz w:val="22"/>
          <w:szCs w:val="22"/>
        </w:rPr>
      </w:pPr>
    </w:p>
    <w:p w:rsidR="00A55E4A" w:rsidRPr="00A55E4A" w:rsidRDefault="00A55E4A" w:rsidP="00A55E4A">
      <w:pPr>
        <w:jc w:val="both"/>
        <w:rPr>
          <w:color w:val="000000"/>
          <w:sz w:val="22"/>
          <w:szCs w:val="22"/>
        </w:rPr>
      </w:pPr>
      <w:r>
        <w:rPr>
          <w:color w:val="000000"/>
          <w:sz w:val="22"/>
          <w:szCs w:val="22"/>
        </w:rPr>
        <w:t>2</w:t>
      </w:r>
      <w:r w:rsidR="00CA334A">
        <w:rPr>
          <w:color w:val="000000"/>
          <w:sz w:val="22"/>
          <w:szCs w:val="22"/>
        </w:rPr>
        <w:t>4.05</w:t>
      </w:r>
      <w:r w:rsidRPr="00A55E4A">
        <w:rPr>
          <w:color w:val="000000"/>
          <w:sz w:val="22"/>
          <w:szCs w:val="22"/>
        </w:rPr>
        <w:t xml:space="preserve"> As repactuações não interferem no direito das partes de solicitar, a qualquer momento, a manutenção  do  equilíbrio  econômico  dos  contratos  com  base  no disposto no art. 65 da Lei nº. 8.666, de 1993.</w:t>
      </w:r>
    </w:p>
    <w:p w:rsidR="005D36AF" w:rsidRDefault="005D36AF" w:rsidP="00A55E4A">
      <w:pPr>
        <w:jc w:val="both"/>
        <w:rPr>
          <w:color w:val="000000"/>
          <w:sz w:val="22"/>
          <w:szCs w:val="22"/>
        </w:rPr>
      </w:pPr>
    </w:p>
    <w:p w:rsidR="00A55E4A" w:rsidRPr="00A55E4A" w:rsidRDefault="00A55E4A" w:rsidP="00A55E4A">
      <w:pPr>
        <w:jc w:val="both"/>
        <w:rPr>
          <w:color w:val="000000"/>
          <w:sz w:val="22"/>
          <w:szCs w:val="22"/>
        </w:rPr>
      </w:pPr>
      <w:r>
        <w:rPr>
          <w:color w:val="000000"/>
          <w:sz w:val="22"/>
          <w:szCs w:val="22"/>
        </w:rPr>
        <w:t>2</w:t>
      </w:r>
      <w:r w:rsidR="00CA334A">
        <w:rPr>
          <w:color w:val="000000"/>
          <w:sz w:val="22"/>
          <w:szCs w:val="22"/>
        </w:rPr>
        <w:t>4.06</w:t>
      </w:r>
      <w:r w:rsidRPr="00A55E4A">
        <w:rPr>
          <w:color w:val="000000"/>
          <w:sz w:val="22"/>
          <w:szCs w:val="22"/>
        </w:rPr>
        <w:t xml:space="preserve"> O descumprimento total ou parcial das responsabilidades assumidas pela Contratada, sobretudo quanto às obrigações e encargos sociais e trabalhistas, ensejará a aplicação, pela Contratante, de sanções administrativas constantes nos artigos 86 e 87 da Lei nº. 8.666, de 21/06/93, podendo culminar em rescisão contratual, conforme disposto nos artigos 77 e 78 da Lei nº. 8.666, de 1993 e artigo 34-A e seu parágrafo único da IN 02/2009 e suas alterações.</w:t>
      </w:r>
    </w:p>
    <w:p w:rsidR="005D36AF" w:rsidRDefault="005D36AF" w:rsidP="00A55E4A">
      <w:pPr>
        <w:jc w:val="both"/>
        <w:rPr>
          <w:color w:val="000000"/>
          <w:sz w:val="22"/>
          <w:szCs w:val="22"/>
        </w:rPr>
      </w:pPr>
    </w:p>
    <w:p w:rsidR="00A55E4A" w:rsidRPr="00A55E4A" w:rsidRDefault="00A55E4A" w:rsidP="00A55E4A">
      <w:pPr>
        <w:jc w:val="both"/>
        <w:rPr>
          <w:rFonts w:eastAsia="Calibri"/>
          <w:color w:val="000000"/>
          <w:sz w:val="22"/>
          <w:szCs w:val="22"/>
        </w:rPr>
      </w:pPr>
      <w:r>
        <w:rPr>
          <w:color w:val="000000"/>
          <w:sz w:val="22"/>
          <w:szCs w:val="22"/>
        </w:rPr>
        <w:t>2</w:t>
      </w:r>
      <w:r w:rsidR="00CA334A">
        <w:rPr>
          <w:color w:val="000000"/>
          <w:sz w:val="22"/>
          <w:szCs w:val="22"/>
        </w:rPr>
        <w:t>4.07</w:t>
      </w:r>
      <w:r w:rsidRPr="00A55E4A">
        <w:rPr>
          <w:color w:val="000000"/>
          <w:sz w:val="22"/>
          <w:szCs w:val="22"/>
        </w:rPr>
        <w:t xml:space="preserve"> </w:t>
      </w:r>
      <w:r w:rsidRPr="00A55E4A">
        <w:rPr>
          <w:rFonts w:eastAsia="Calibri"/>
          <w:color w:val="000000"/>
          <w:sz w:val="22"/>
          <w:szCs w:val="22"/>
        </w:rPr>
        <w:t>Atender os pacientes com dignidade e respeito de modo universal e igualitário, mantendo-se sempre a qualidade na prestação de serviços;</w:t>
      </w:r>
    </w:p>
    <w:p w:rsidR="005D36AF" w:rsidRDefault="005D36AF" w:rsidP="005D36AF">
      <w:pPr>
        <w:jc w:val="both"/>
        <w:rPr>
          <w:sz w:val="22"/>
          <w:szCs w:val="22"/>
        </w:rPr>
      </w:pPr>
    </w:p>
    <w:p w:rsidR="00A55E4A" w:rsidRPr="005D36AF" w:rsidRDefault="00A55E4A" w:rsidP="005D36AF">
      <w:pPr>
        <w:jc w:val="both"/>
        <w:rPr>
          <w:sz w:val="22"/>
          <w:szCs w:val="22"/>
        </w:rPr>
      </w:pPr>
      <w:r w:rsidRPr="005D36AF">
        <w:rPr>
          <w:sz w:val="22"/>
          <w:szCs w:val="22"/>
        </w:rPr>
        <w:t>2</w:t>
      </w:r>
      <w:r w:rsidR="00CA334A" w:rsidRPr="005D36AF">
        <w:rPr>
          <w:sz w:val="22"/>
          <w:szCs w:val="22"/>
        </w:rPr>
        <w:t>4.08</w:t>
      </w:r>
      <w:r w:rsidRPr="005D36AF">
        <w:rPr>
          <w:sz w:val="22"/>
          <w:szCs w:val="22"/>
        </w:rPr>
        <w:t xml:space="preserve"> Responsabilizar-se por todos os custos referentes a frete, impostos e taxas resultantes da execução do objeto contratado;</w:t>
      </w:r>
    </w:p>
    <w:p w:rsidR="005D36AF" w:rsidRDefault="005D36AF" w:rsidP="005D36AF">
      <w:pPr>
        <w:jc w:val="both"/>
        <w:rPr>
          <w:w w:val="107"/>
          <w:sz w:val="22"/>
          <w:szCs w:val="22"/>
          <w:lang w:val="pt-PT"/>
        </w:rPr>
      </w:pPr>
    </w:p>
    <w:p w:rsidR="00A55E4A" w:rsidRPr="005D36AF" w:rsidRDefault="00A55E4A" w:rsidP="005D36AF">
      <w:pPr>
        <w:jc w:val="both"/>
        <w:rPr>
          <w:spacing w:val="-2"/>
          <w:w w:val="107"/>
          <w:sz w:val="22"/>
          <w:szCs w:val="22"/>
          <w:lang w:val="pt-PT"/>
        </w:rPr>
      </w:pPr>
      <w:r w:rsidRPr="005D36AF">
        <w:rPr>
          <w:w w:val="107"/>
          <w:sz w:val="22"/>
          <w:szCs w:val="22"/>
          <w:lang w:val="pt-PT"/>
        </w:rPr>
        <w:lastRenderedPageBreak/>
        <w:t>2</w:t>
      </w:r>
      <w:r w:rsidR="00CA334A" w:rsidRPr="005D36AF">
        <w:rPr>
          <w:w w:val="107"/>
          <w:sz w:val="22"/>
          <w:szCs w:val="22"/>
          <w:lang w:val="pt-PT"/>
        </w:rPr>
        <w:t>4.09</w:t>
      </w:r>
      <w:r w:rsidRPr="005D36AF">
        <w:rPr>
          <w:w w:val="107"/>
          <w:sz w:val="22"/>
          <w:szCs w:val="22"/>
          <w:lang w:val="pt-PT"/>
        </w:rPr>
        <w:t xml:space="preserve"> </w:t>
      </w:r>
      <w:r w:rsidRPr="005D36AF">
        <w:rPr>
          <w:spacing w:val="-3"/>
          <w:w w:val="107"/>
          <w:sz w:val="22"/>
          <w:szCs w:val="22"/>
          <w:lang w:val="pt-PT"/>
        </w:rPr>
        <w:t>Providenciar imediata correção dos erros apontados pela GRECSS/</w:t>
      </w:r>
      <w:r w:rsidRPr="005D36AF">
        <w:rPr>
          <w:spacing w:val="-2"/>
          <w:w w:val="107"/>
          <w:sz w:val="22"/>
          <w:szCs w:val="22"/>
          <w:lang w:val="pt-PT"/>
        </w:rPr>
        <w:t>SESAU/RO, quanto à execução dos serviços;</w:t>
      </w:r>
    </w:p>
    <w:p w:rsidR="005D36AF" w:rsidRDefault="005D36AF" w:rsidP="005D36AF">
      <w:pPr>
        <w:jc w:val="both"/>
        <w:rPr>
          <w:spacing w:val="-2"/>
          <w:w w:val="107"/>
          <w:sz w:val="22"/>
          <w:szCs w:val="22"/>
          <w:lang w:val="pt-PT"/>
        </w:rPr>
      </w:pPr>
    </w:p>
    <w:p w:rsidR="00A55E4A" w:rsidRPr="005D36AF" w:rsidRDefault="00A55E4A" w:rsidP="005D36AF">
      <w:pPr>
        <w:jc w:val="both"/>
        <w:rPr>
          <w:spacing w:val="1"/>
          <w:w w:val="107"/>
          <w:sz w:val="22"/>
          <w:szCs w:val="22"/>
          <w:lang w:val="pt-PT"/>
        </w:rPr>
      </w:pPr>
      <w:r w:rsidRPr="005D36AF">
        <w:rPr>
          <w:spacing w:val="-2"/>
          <w:w w:val="107"/>
          <w:sz w:val="22"/>
          <w:szCs w:val="22"/>
          <w:lang w:val="pt-PT"/>
        </w:rPr>
        <w:t>2</w:t>
      </w:r>
      <w:r w:rsidR="00CA334A" w:rsidRPr="005D36AF">
        <w:rPr>
          <w:spacing w:val="-2"/>
          <w:w w:val="107"/>
          <w:sz w:val="22"/>
          <w:szCs w:val="22"/>
          <w:lang w:val="pt-PT"/>
        </w:rPr>
        <w:t>4.10</w:t>
      </w:r>
      <w:r w:rsidRPr="005D36AF">
        <w:rPr>
          <w:spacing w:val="-2"/>
          <w:w w:val="107"/>
          <w:sz w:val="22"/>
          <w:szCs w:val="22"/>
          <w:lang w:val="pt-PT"/>
        </w:rPr>
        <w:t xml:space="preserve"> O prestador de serviços se submeterá às normas definidas pela </w:t>
      </w:r>
      <w:r w:rsidRPr="005D36AF">
        <w:rPr>
          <w:spacing w:val="5"/>
          <w:w w:val="107"/>
          <w:sz w:val="22"/>
          <w:szCs w:val="22"/>
          <w:lang w:val="pt-PT"/>
        </w:rPr>
        <w:t xml:space="preserve">Secretaria Estadual de Saúde quanto ao fluxo de atendimento, sua </w:t>
      </w:r>
      <w:r w:rsidRPr="005D36AF">
        <w:rPr>
          <w:spacing w:val="1"/>
          <w:w w:val="107"/>
          <w:sz w:val="22"/>
          <w:szCs w:val="22"/>
          <w:lang w:val="pt-PT"/>
        </w:rPr>
        <w:t>comprovação, e outros procedimentos necessários ao ágil relacionamento com o prestador e a satisfação do usuário do SUS/RO.</w:t>
      </w:r>
    </w:p>
    <w:p w:rsidR="00A55E4A" w:rsidRPr="00A55E4A" w:rsidRDefault="007145BA" w:rsidP="00A55E4A">
      <w:pPr>
        <w:pStyle w:val="ListParagraph1"/>
        <w:autoSpaceDE w:val="0"/>
        <w:autoSpaceDN w:val="0"/>
        <w:adjustRightInd w:val="0"/>
        <w:spacing w:after="0" w:line="360" w:lineRule="auto"/>
        <w:ind w:left="0"/>
        <w:jc w:val="both"/>
        <w:rPr>
          <w:rFonts w:ascii="Times New Roman" w:hAnsi="Times New Roman"/>
          <w:color w:val="000000"/>
          <w:spacing w:val="4"/>
          <w:lang w:val="pt-PT"/>
        </w:rPr>
      </w:pPr>
      <w:r>
        <w:rPr>
          <w:rFonts w:ascii="Times New Roman" w:hAnsi="Times New Roman"/>
          <w:color w:val="000000"/>
          <w:spacing w:val="1"/>
          <w:w w:val="107"/>
          <w:lang w:val="pt-PT"/>
        </w:rPr>
        <w:t>2</w:t>
      </w:r>
      <w:r w:rsidR="00CA334A">
        <w:rPr>
          <w:rFonts w:ascii="Times New Roman" w:hAnsi="Times New Roman"/>
          <w:color w:val="000000"/>
          <w:spacing w:val="1"/>
          <w:w w:val="107"/>
          <w:lang w:val="pt-PT"/>
        </w:rPr>
        <w:t>4.11</w:t>
      </w:r>
      <w:r w:rsidR="00A55E4A" w:rsidRPr="00A55E4A">
        <w:rPr>
          <w:rFonts w:ascii="Times New Roman" w:hAnsi="Times New Roman"/>
          <w:color w:val="000000"/>
          <w:spacing w:val="1"/>
          <w:w w:val="107"/>
          <w:lang w:val="pt-PT"/>
        </w:rPr>
        <w:t xml:space="preserve"> </w:t>
      </w:r>
      <w:r w:rsidR="00A55E4A" w:rsidRPr="00A55E4A">
        <w:rPr>
          <w:rFonts w:ascii="Times New Roman" w:hAnsi="Times New Roman"/>
          <w:color w:val="000000"/>
          <w:spacing w:val="4"/>
          <w:lang w:val="pt-PT"/>
        </w:rPr>
        <w:t xml:space="preserve">A eventual mudança de endereço do estabelecimento do prestador </w:t>
      </w:r>
      <w:r w:rsidR="00A55E4A" w:rsidRPr="00A55E4A">
        <w:rPr>
          <w:rFonts w:ascii="Times New Roman" w:hAnsi="Times New Roman"/>
          <w:color w:val="000000"/>
          <w:spacing w:val="1"/>
          <w:lang w:val="pt-PT"/>
        </w:rPr>
        <w:t xml:space="preserve">de serviços de saúde contratado deverá ser imediatamente </w:t>
      </w:r>
      <w:r w:rsidR="00A55E4A" w:rsidRPr="00A55E4A">
        <w:rPr>
          <w:rFonts w:ascii="Times New Roman" w:hAnsi="Times New Roman"/>
          <w:color w:val="000000"/>
          <w:spacing w:val="-3"/>
          <w:lang w:val="pt-PT"/>
        </w:rPr>
        <w:t xml:space="preserve">comunicada a SESAU/SUS/RO, que analisará a conveniência de </w:t>
      </w:r>
      <w:r w:rsidR="00A55E4A" w:rsidRPr="00A55E4A">
        <w:rPr>
          <w:rFonts w:ascii="Times New Roman" w:hAnsi="Times New Roman"/>
          <w:color w:val="000000"/>
          <w:spacing w:val="4"/>
          <w:lang w:val="pt-PT"/>
        </w:rPr>
        <w:t>manter os serviços prestados em outro endereço.</w:t>
      </w:r>
    </w:p>
    <w:p w:rsidR="00A55E4A" w:rsidRPr="00A55E4A" w:rsidRDefault="007145BA" w:rsidP="00A55E4A">
      <w:pPr>
        <w:pStyle w:val="ListParagraph1"/>
        <w:autoSpaceDE w:val="0"/>
        <w:autoSpaceDN w:val="0"/>
        <w:adjustRightInd w:val="0"/>
        <w:spacing w:after="0" w:line="360" w:lineRule="auto"/>
        <w:ind w:left="0"/>
        <w:jc w:val="both"/>
        <w:rPr>
          <w:rFonts w:ascii="Times New Roman" w:hAnsi="Times New Roman"/>
          <w:color w:val="000000"/>
          <w:spacing w:val="4"/>
          <w:lang w:val="pt-PT"/>
        </w:rPr>
      </w:pPr>
      <w:r>
        <w:rPr>
          <w:rFonts w:ascii="Times New Roman" w:hAnsi="Times New Roman"/>
          <w:color w:val="000000"/>
          <w:spacing w:val="4"/>
          <w:lang w:val="pt-PT"/>
        </w:rPr>
        <w:t>2</w:t>
      </w:r>
      <w:r w:rsidR="00CA334A">
        <w:rPr>
          <w:rFonts w:ascii="Times New Roman" w:hAnsi="Times New Roman"/>
          <w:color w:val="000000"/>
          <w:spacing w:val="4"/>
          <w:lang w:val="pt-PT"/>
        </w:rPr>
        <w:t>4.12</w:t>
      </w:r>
      <w:r w:rsidR="00A55E4A" w:rsidRPr="00A55E4A">
        <w:rPr>
          <w:rFonts w:ascii="Times New Roman" w:hAnsi="Times New Roman"/>
          <w:color w:val="000000"/>
          <w:spacing w:val="4"/>
          <w:lang w:val="pt-PT"/>
        </w:rPr>
        <w:t xml:space="preserve"> Manter sempre atualizado o </w:t>
      </w:r>
      <w:r w:rsidR="00A55E4A" w:rsidRPr="00A55E4A">
        <w:rPr>
          <w:rFonts w:ascii="Times New Roman" w:hAnsi="Times New Roman"/>
          <w:color w:val="000000"/>
          <w:spacing w:val="-1"/>
          <w:lang w:val="pt-PT"/>
        </w:rPr>
        <w:t xml:space="preserve">Cadastro Nacional dos Estabelecimentos de Saúde - </w:t>
      </w:r>
      <w:r w:rsidR="00A55E4A" w:rsidRPr="00A55E4A">
        <w:rPr>
          <w:rFonts w:ascii="Times New Roman" w:hAnsi="Times New Roman"/>
          <w:color w:val="000000"/>
          <w:spacing w:val="4"/>
          <w:lang w:val="pt-PT"/>
        </w:rPr>
        <w:t>CNES</w:t>
      </w:r>
    </w:p>
    <w:p w:rsidR="00A55E4A" w:rsidRPr="00A55E4A" w:rsidRDefault="007145BA" w:rsidP="00A55E4A">
      <w:pPr>
        <w:pStyle w:val="ListParagraph1"/>
        <w:autoSpaceDE w:val="0"/>
        <w:autoSpaceDN w:val="0"/>
        <w:adjustRightInd w:val="0"/>
        <w:spacing w:after="0" w:line="360" w:lineRule="auto"/>
        <w:ind w:left="0"/>
        <w:jc w:val="both"/>
        <w:rPr>
          <w:rFonts w:ascii="Times New Roman" w:hAnsi="Times New Roman"/>
          <w:color w:val="000000"/>
          <w:spacing w:val="-1"/>
          <w:lang w:val="pt-PT"/>
        </w:rPr>
      </w:pPr>
      <w:r>
        <w:rPr>
          <w:rFonts w:ascii="Times New Roman" w:hAnsi="Times New Roman"/>
          <w:color w:val="000000"/>
          <w:spacing w:val="4"/>
          <w:lang w:val="pt-PT"/>
        </w:rPr>
        <w:t>2</w:t>
      </w:r>
      <w:r w:rsidR="00CA334A">
        <w:rPr>
          <w:rFonts w:ascii="Times New Roman" w:hAnsi="Times New Roman"/>
          <w:color w:val="000000"/>
          <w:spacing w:val="4"/>
          <w:lang w:val="pt-PT"/>
        </w:rPr>
        <w:t>4.13</w:t>
      </w:r>
      <w:r w:rsidR="00A55E4A" w:rsidRPr="00A55E4A">
        <w:rPr>
          <w:rFonts w:ascii="Times New Roman" w:hAnsi="Times New Roman"/>
          <w:color w:val="000000"/>
          <w:spacing w:val="4"/>
          <w:lang w:val="pt-PT"/>
        </w:rPr>
        <w:t xml:space="preserve"> </w:t>
      </w:r>
      <w:r w:rsidR="00A55E4A" w:rsidRPr="00A55E4A">
        <w:rPr>
          <w:rFonts w:ascii="Times New Roman" w:hAnsi="Times New Roman"/>
          <w:color w:val="000000"/>
          <w:spacing w:val="-2"/>
          <w:lang w:val="pt-PT"/>
        </w:rPr>
        <w:t>A mudanca do Responsável Técnico</w:t>
      </w:r>
      <w:r w:rsidR="00A55E4A" w:rsidRPr="00A55E4A">
        <w:rPr>
          <w:rFonts w:ascii="Times New Roman" w:hAnsi="Times New Roman"/>
          <w:color w:val="000000"/>
          <w:spacing w:val="-1"/>
          <w:lang w:val="pt-PT"/>
        </w:rPr>
        <w:t xml:space="preserve"> pelos serviços avençados, também deverá ser comunicada a GRECSS/SESAU/SUS/RO, procedendo a devida alteração cadastral no CNES (Cadastro Nacional dos Estabelecimentos de Saúde);</w:t>
      </w:r>
    </w:p>
    <w:p w:rsidR="00A55E4A" w:rsidRPr="00A55E4A" w:rsidRDefault="00CA334A" w:rsidP="00A55E4A">
      <w:pPr>
        <w:pStyle w:val="ListParagraph1"/>
        <w:autoSpaceDE w:val="0"/>
        <w:autoSpaceDN w:val="0"/>
        <w:adjustRightInd w:val="0"/>
        <w:spacing w:after="0" w:line="360" w:lineRule="auto"/>
        <w:ind w:left="0"/>
        <w:jc w:val="both"/>
        <w:rPr>
          <w:rFonts w:ascii="Times New Roman" w:hAnsi="Times New Roman"/>
          <w:color w:val="000000"/>
          <w:lang w:val="pt-PT"/>
        </w:rPr>
      </w:pPr>
      <w:r>
        <w:rPr>
          <w:rFonts w:ascii="Times New Roman" w:hAnsi="Times New Roman"/>
          <w:color w:val="000000"/>
          <w:spacing w:val="-1"/>
          <w:lang w:val="pt-PT"/>
        </w:rPr>
        <w:t>24.14</w:t>
      </w:r>
      <w:r w:rsidR="00A55E4A" w:rsidRPr="00A55E4A">
        <w:rPr>
          <w:rFonts w:ascii="Times New Roman" w:hAnsi="Times New Roman"/>
          <w:color w:val="000000"/>
          <w:spacing w:val="-1"/>
          <w:lang w:val="pt-PT"/>
        </w:rPr>
        <w:t xml:space="preserve"> </w:t>
      </w:r>
      <w:r w:rsidR="00A55E4A" w:rsidRPr="00A55E4A">
        <w:rPr>
          <w:rFonts w:ascii="Times New Roman" w:hAnsi="Times New Roman"/>
          <w:color w:val="000000"/>
          <w:spacing w:val="4"/>
          <w:lang w:val="pt-PT"/>
        </w:rPr>
        <w:t xml:space="preserve">Os serviços operacionalizados pelo prestador de serviço de saúde </w:t>
      </w:r>
      <w:r w:rsidR="00A55E4A" w:rsidRPr="00A55E4A">
        <w:rPr>
          <w:rFonts w:ascii="Times New Roman" w:hAnsi="Times New Roman"/>
          <w:color w:val="000000"/>
          <w:spacing w:val="-1"/>
          <w:lang w:val="pt-PT"/>
        </w:rPr>
        <w:t xml:space="preserve">contratado deverão atender às necessidades da SESAU/SUS/RO, </w:t>
      </w:r>
      <w:r w:rsidR="00A55E4A" w:rsidRPr="00A55E4A">
        <w:rPr>
          <w:rFonts w:ascii="Times New Roman" w:hAnsi="Times New Roman"/>
          <w:color w:val="000000"/>
          <w:lang w:val="pt-PT"/>
        </w:rPr>
        <w:t>órgão encarregado pelo encaminhamento dos usuários do SUS.</w:t>
      </w:r>
    </w:p>
    <w:p w:rsidR="00A55E4A" w:rsidRPr="00A55E4A" w:rsidRDefault="00CA334A" w:rsidP="00A55E4A">
      <w:pPr>
        <w:pStyle w:val="ListParagraph1"/>
        <w:autoSpaceDE w:val="0"/>
        <w:autoSpaceDN w:val="0"/>
        <w:adjustRightInd w:val="0"/>
        <w:spacing w:after="0" w:line="360" w:lineRule="auto"/>
        <w:ind w:left="0"/>
        <w:jc w:val="both"/>
        <w:rPr>
          <w:rFonts w:ascii="Times New Roman" w:hAnsi="Times New Roman"/>
          <w:color w:val="000000"/>
          <w:spacing w:val="-4"/>
          <w:w w:val="107"/>
          <w:lang w:val="pt-PT"/>
        </w:rPr>
      </w:pPr>
      <w:r>
        <w:rPr>
          <w:rFonts w:ascii="Times New Roman" w:hAnsi="Times New Roman"/>
          <w:color w:val="000000"/>
          <w:lang w:val="pt-PT"/>
        </w:rPr>
        <w:t>24.15</w:t>
      </w:r>
      <w:r w:rsidR="00A55E4A" w:rsidRPr="00A55E4A">
        <w:rPr>
          <w:rFonts w:ascii="Times New Roman" w:hAnsi="Times New Roman"/>
          <w:color w:val="000000"/>
          <w:lang w:val="pt-PT"/>
        </w:rPr>
        <w:t xml:space="preserve"> </w:t>
      </w:r>
      <w:r w:rsidR="00A55E4A" w:rsidRPr="00A55E4A">
        <w:rPr>
          <w:rFonts w:ascii="Times New Roman" w:hAnsi="Times New Roman"/>
          <w:color w:val="000000"/>
          <w:spacing w:val="5"/>
          <w:w w:val="107"/>
          <w:lang w:val="pt-PT"/>
        </w:rPr>
        <w:t xml:space="preserve">Os atendimentos de urgência deverão obedecer ao fluxo </w:t>
      </w:r>
      <w:r w:rsidR="00A55E4A" w:rsidRPr="00A55E4A">
        <w:rPr>
          <w:rFonts w:ascii="Times New Roman" w:hAnsi="Times New Roman"/>
          <w:color w:val="000000"/>
          <w:spacing w:val="-4"/>
          <w:w w:val="107"/>
          <w:lang w:val="pt-PT"/>
        </w:rPr>
        <w:t>estabelecido pela Unidade de Saúde Estadual ao qual o serviço está vinculado;</w:t>
      </w:r>
    </w:p>
    <w:p w:rsidR="00A55E4A" w:rsidRPr="00A55E4A" w:rsidRDefault="00CA334A" w:rsidP="00A55E4A">
      <w:pPr>
        <w:pStyle w:val="ListParagraph1"/>
        <w:autoSpaceDE w:val="0"/>
        <w:autoSpaceDN w:val="0"/>
        <w:adjustRightInd w:val="0"/>
        <w:spacing w:after="0" w:line="360" w:lineRule="auto"/>
        <w:ind w:left="0"/>
        <w:jc w:val="both"/>
        <w:rPr>
          <w:rFonts w:ascii="Times New Roman" w:hAnsi="Times New Roman"/>
          <w:color w:val="000000"/>
        </w:rPr>
      </w:pPr>
      <w:r>
        <w:rPr>
          <w:rFonts w:ascii="Times New Roman" w:hAnsi="Times New Roman"/>
          <w:color w:val="000000"/>
          <w:spacing w:val="-4"/>
          <w:w w:val="107"/>
          <w:lang w:val="pt-PT"/>
        </w:rPr>
        <w:t>2</w:t>
      </w:r>
      <w:r w:rsidR="00E7494C">
        <w:rPr>
          <w:rFonts w:ascii="Times New Roman" w:hAnsi="Times New Roman"/>
          <w:color w:val="000000"/>
          <w:spacing w:val="-4"/>
          <w:w w:val="107"/>
          <w:lang w:val="pt-PT"/>
        </w:rPr>
        <w:t>4</w:t>
      </w:r>
      <w:r>
        <w:rPr>
          <w:rFonts w:ascii="Times New Roman" w:hAnsi="Times New Roman"/>
          <w:color w:val="000000"/>
          <w:spacing w:val="-4"/>
          <w:w w:val="107"/>
          <w:lang w:val="pt-PT"/>
        </w:rPr>
        <w:t>.16</w:t>
      </w:r>
      <w:r w:rsidR="00A55E4A" w:rsidRPr="00A55E4A">
        <w:rPr>
          <w:rFonts w:ascii="Times New Roman" w:hAnsi="Times New Roman"/>
          <w:color w:val="000000"/>
          <w:spacing w:val="-4"/>
          <w:w w:val="107"/>
          <w:lang w:val="pt-PT"/>
        </w:rPr>
        <w:t xml:space="preserve"> </w:t>
      </w:r>
      <w:r w:rsidR="00A55E4A" w:rsidRPr="00A55E4A">
        <w:rPr>
          <w:rFonts w:ascii="Times New Roman" w:hAnsi="Times New Roman"/>
          <w:color w:val="000000"/>
        </w:rPr>
        <w:t>A CONTRATADA responsabiliza-se em disponibilizar, para os serviços objeto deste contrato, os profissionais necessários (médicos, enfermeiros, técnicos de enfermagem, administrativos e etc.) para o fiel cumprimento dos serviços mencionados neste Termo de Referência;</w:t>
      </w:r>
    </w:p>
    <w:p w:rsidR="005D36AF" w:rsidRDefault="005D36AF" w:rsidP="00A55E4A">
      <w:pPr>
        <w:jc w:val="both"/>
        <w:rPr>
          <w:color w:val="000000"/>
          <w:sz w:val="22"/>
          <w:szCs w:val="22"/>
        </w:rPr>
      </w:pPr>
    </w:p>
    <w:p w:rsidR="00A55E4A" w:rsidRPr="00A55E4A" w:rsidRDefault="00CA334A" w:rsidP="00A55E4A">
      <w:pPr>
        <w:jc w:val="both"/>
        <w:rPr>
          <w:color w:val="000000"/>
          <w:sz w:val="22"/>
          <w:szCs w:val="22"/>
        </w:rPr>
      </w:pPr>
      <w:r>
        <w:rPr>
          <w:color w:val="000000"/>
          <w:sz w:val="22"/>
          <w:szCs w:val="22"/>
        </w:rPr>
        <w:t>2</w:t>
      </w:r>
      <w:r w:rsidR="00E7494C">
        <w:rPr>
          <w:color w:val="000000"/>
          <w:sz w:val="22"/>
          <w:szCs w:val="22"/>
        </w:rPr>
        <w:t>4</w:t>
      </w:r>
      <w:r>
        <w:rPr>
          <w:color w:val="000000"/>
          <w:sz w:val="22"/>
          <w:szCs w:val="22"/>
        </w:rPr>
        <w:t>.17</w:t>
      </w:r>
      <w:r w:rsidR="00A55E4A" w:rsidRPr="00A55E4A">
        <w:rPr>
          <w:color w:val="000000"/>
          <w:sz w:val="22"/>
          <w:szCs w:val="22"/>
        </w:rPr>
        <w:t xml:space="preserve"> Manter todos os equipamentos, </w:t>
      </w:r>
      <w:r w:rsidR="00BE1177" w:rsidRPr="00A55E4A">
        <w:rPr>
          <w:color w:val="000000"/>
          <w:sz w:val="22"/>
          <w:szCs w:val="22"/>
        </w:rPr>
        <w:t>mobiliário</w:t>
      </w:r>
      <w:r w:rsidR="00A55E4A" w:rsidRPr="00A55E4A">
        <w:rPr>
          <w:color w:val="000000"/>
          <w:sz w:val="22"/>
          <w:szCs w:val="22"/>
        </w:rPr>
        <w:t xml:space="preserve"> e materiais necessários à execução dos serviços, em perfeitas condições de uso devendo substituir aqueles que vierem a ser considerados impróprios pela CONTRATANTE, devido ao mau estado de conservação;</w:t>
      </w:r>
    </w:p>
    <w:p w:rsidR="005D36AF" w:rsidRDefault="005D36AF" w:rsidP="00A55E4A">
      <w:pPr>
        <w:jc w:val="both"/>
        <w:rPr>
          <w:color w:val="000000"/>
          <w:sz w:val="22"/>
          <w:szCs w:val="22"/>
        </w:rPr>
      </w:pPr>
    </w:p>
    <w:p w:rsidR="00A55E4A" w:rsidRPr="00A55E4A" w:rsidRDefault="00CA334A" w:rsidP="00A55E4A">
      <w:pPr>
        <w:jc w:val="both"/>
        <w:rPr>
          <w:color w:val="000000"/>
          <w:sz w:val="22"/>
          <w:szCs w:val="22"/>
        </w:rPr>
      </w:pPr>
      <w:r>
        <w:rPr>
          <w:color w:val="000000"/>
          <w:sz w:val="22"/>
          <w:szCs w:val="22"/>
        </w:rPr>
        <w:t>2</w:t>
      </w:r>
      <w:r w:rsidR="00E7494C">
        <w:rPr>
          <w:color w:val="000000"/>
          <w:sz w:val="22"/>
          <w:szCs w:val="22"/>
        </w:rPr>
        <w:t>4</w:t>
      </w:r>
      <w:r>
        <w:rPr>
          <w:color w:val="000000"/>
          <w:sz w:val="22"/>
          <w:szCs w:val="22"/>
        </w:rPr>
        <w:t>.18</w:t>
      </w:r>
      <w:r w:rsidR="00A55E4A" w:rsidRPr="00A55E4A">
        <w:rPr>
          <w:color w:val="000000"/>
          <w:sz w:val="22"/>
          <w:szCs w:val="22"/>
        </w:rPr>
        <w:t xml:space="preserve"> A CONTRATADA deverá efetuar, imediatamente, a reposição do acervo patrimonial (equipamentos de Hemodiagnóstico e terapia) que forem inutilizados por quebra ou extravio, respeitando as especificações técnicas e o modelo do equipamento;</w:t>
      </w:r>
    </w:p>
    <w:p w:rsidR="005D36AF" w:rsidRDefault="005D36AF" w:rsidP="00A55E4A">
      <w:pPr>
        <w:jc w:val="both"/>
        <w:rPr>
          <w:color w:val="000000"/>
          <w:sz w:val="22"/>
          <w:szCs w:val="22"/>
        </w:rPr>
      </w:pPr>
    </w:p>
    <w:p w:rsidR="00A55E4A" w:rsidRPr="00A55E4A" w:rsidRDefault="00CA334A" w:rsidP="00A55E4A">
      <w:pPr>
        <w:jc w:val="both"/>
        <w:rPr>
          <w:color w:val="000000"/>
          <w:sz w:val="22"/>
          <w:szCs w:val="22"/>
        </w:rPr>
      </w:pPr>
      <w:r>
        <w:rPr>
          <w:color w:val="000000"/>
          <w:sz w:val="22"/>
          <w:szCs w:val="22"/>
        </w:rPr>
        <w:t>2</w:t>
      </w:r>
      <w:r w:rsidR="00E7494C">
        <w:rPr>
          <w:color w:val="000000"/>
          <w:sz w:val="22"/>
          <w:szCs w:val="22"/>
        </w:rPr>
        <w:t>4</w:t>
      </w:r>
      <w:r>
        <w:rPr>
          <w:color w:val="000000"/>
          <w:sz w:val="22"/>
          <w:szCs w:val="22"/>
        </w:rPr>
        <w:t>.19</w:t>
      </w:r>
      <w:r w:rsidR="00A55E4A" w:rsidRPr="00A55E4A">
        <w:rPr>
          <w:color w:val="000000"/>
          <w:sz w:val="22"/>
          <w:szCs w:val="22"/>
        </w:rPr>
        <w:t xml:space="preserve"> A CONTRATADA deverá apresentar quando solicitado e manter contrato particular, às suas expensas, de manutenção preventiva e corretiva dos equipamentos empregadas, afim de evitar paralisações que se protaem no tempo.</w:t>
      </w:r>
    </w:p>
    <w:p w:rsidR="005D36AF" w:rsidRDefault="005D36AF" w:rsidP="00A55E4A">
      <w:pPr>
        <w:jc w:val="both"/>
        <w:rPr>
          <w:color w:val="000000"/>
          <w:sz w:val="22"/>
          <w:szCs w:val="22"/>
        </w:rPr>
      </w:pPr>
    </w:p>
    <w:p w:rsidR="00A55E4A" w:rsidRPr="00A55E4A" w:rsidRDefault="00CA334A" w:rsidP="00A55E4A">
      <w:pPr>
        <w:jc w:val="both"/>
        <w:rPr>
          <w:color w:val="000000"/>
          <w:sz w:val="22"/>
          <w:szCs w:val="22"/>
        </w:rPr>
      </w:pPr>
      <w:r>
        <w:rPr>
          <w:color w:val="000000"/>
          <w:sz w:val="22"/>
          <w:szCs w:val="22"/>
        </w:rPr>
        <w:t>2</w:t>
      </w:r>
      <w:r w:rsidR="00E7494C">
        <w:rPr>
          <w:color w:val="000000"/>
          <w:sz w:val="22"/>
          <w:szCs w:val="22"/>
        </w:rPr>
        <w:t>4</w:t>
      </w:r>
      <w:r>
        <w:rPr>
          <w:color w:val="000000"/>
          <w:sz w:val="22"/>
          <w:szCs w:val="22"/>
        </w:rPr>
        <w:t>.20</w:t>
      </w:r>
      <w:r w:rsidR="00A55E4A" w:rsidRPr="00A55E4A">
        <w:rPr>
          <w:color w:val="000000"/>
          <w:sz w:val="22"/>
          <w:szCs w:val="22"/>
        </w:rPr>
        <w:t xml:space="preserve"> A CONTRATADA responsabiliza-se em disponibilizar, para os serviços, objeto deste contrato, os equipamentos necessários para o fiel cumprimento dos serviços mencionados neste termo de Referência em quantidade suficiente.</w:t>
      </w:r>
    </w:p>
    <w:p w:rsidR="005D36AF" w:rsidRDefault="005D36AF" w:rsidP="00A55E4A">
      <w:pPr>
        <w:tabs>
          <w:tab w:val="left" w:pos="1276"/>
          <w:tab w:val="left" w:pos="1418"/>
          <w:tab w:val="left" w:pos="1701"/>
          <w:tab w:val="left" w:pos="1843"/>
          <w:tab w:val="left" w:pos="1985"/>
          <w:tab w:val="left" w:pos="2127"/>
          <w:tab w:val="left" w:pos="2410"/>
        </w:tabs>
        <w:jc w:val="both"/>
        <w:rPr>
          <w:color w:val="000000"/>
          <w:sz w:val="22"/>
          <w:szCs w:val="22"/>
        </w:rPr>
      </w:pPr>
    </w:p>
    <w:p w:rsidR="00A55E4A" w:rsidRPr="00A55E4A" w:rsidRDefault="00CA334A" w:rsidP="00A55E4A">
      <w:pPr>
        <w:tabs>
          <w:tab w:val="left" w:pos="1276"/>
          <w:tab w:val="left" w:pos="1418"/>
          <w:tab w:val="left" w:pos="1701"/>
          <w:tab w:val="left" w:pos="1843"/>
          <w:tab w:val="left" w:pos="1985"/>
          <w:tab w:val="left" w:pos="2127"/>
          <w:tab w:val="left" w:pos="2410"/>
        </w:tabs>
        <w:jc w:val="both"/>
        <w:rPr>
          <w:color w:val="000000"/>
          <w:sz w:val="22"/>
          <w:szCs w:val="22"/>
        </w:rPr>
      </w:pPr>
      <w:r>
        <w:rPr>
          <w:color w:val="000000"/>
          <w:sz w:val="22"/>
          <w:szCs w:val="22"/>
        </w:rPr>
        <w:t>2</w:t>
      </w:r>
      <w:r w:rsidR="00E7494C">
        <w:rPr>
          <w:color w:val="000000"/>
          <w:sz w:val="22"/>
          <w:szCs w:val="22"/>
        </w:rPr>
        <w:t>4</w:t>
      </w:r>
      <w:r>
        <w:rPr>
          <w:color w:val="000000"/>
          <w:sz w:val="22"/>
          <w:szCs w:val="22"/>
        </w:rPr>
        <w:t>.21</w:t>
      </w:r>
      <w:r w:rsidR="00A55E4A" w:rsidRPr="00A55E4A">
        <w:rPr>
          <w:color w:val="000000"/>
          <w:sz w:val="22"/>
          <w:szCs w:val="22"/>
        </w:rPr>
        <w:t xml:space="preserve"> A contratada se responsabilizará pela implantação e execução de projetos de adequação de estrutura física, conforme - Resolução – RDC nº 50, de 21 de fevereiro de 2002 e demais legislações vigentes.</w:t>
      </w:r>
    </w:p>
    <w:p w:rsidR="00CA334A" w:rsidRDefault="00CA334A" w:rsidP="005709DF">
      <w:pPr>
        <w:tabs>
          <w:tab w:val="left" w:pos="1134"/>
        </w:tabs>
        <w:spacing w:line="276" w:lineRule="auto"/>
        <w:jc w:val="both"/>
        <w:rPr>
          <w:b/>
          <w:sz w:val="22"/>
          <w:szCs w:val="22"/>
        </w:rPr>
      </w:pPr>
    </w:p>
    <w:p w:rsidR="00AD377F" w:rsidRPr="001C6F40" w:rsidRDefault="00AD377F" w:rsidP="005709DF">
      <w:pPr>
        <w:tabs>
          <w:tab w:val="left" w:pos="1134"/>
        </w:tabs>
        <w:spacing w:line="276" w:lineRule="auto"/>
        <w:jc w:val="both"/>
        <w:rPr>
          <w:b/>
          <w:sz w:val="22"/>
          <w:szCs w:val="22"/>
        </w:rPr>
      </w:pPr>
      <w:r w:rsidRPr="001C6F40">
        <w:rPr>
          <w:b/>
          <w:sz w:val="22"/>
          <w:szCs w:val="22"/>
        </w:rPr>
        <w:t>2</w:t>
      </w:r>
      <w:r w:rsidR="00E7494C">
        <w:rPr>
          <w:b/>
          <w:sz w:val="22"/>
          <w:szCs w:val="22"/>
        </w:rPr>
        <w:t>5</w:t>
      </w:r>
      <w:r w:rsidRPr="001C6F40">
        <w:rPr>
          <w:b/>
          <w:sz w:val="22"/>
          <w:szCs w:val="22"/>
        </w:rPr>
        <w:t xml:space="preserve"> – DAS OBRIGAÇÕES DA CONTRATANTE:</w:t>
      </w:r>
    </w:p>
    <w:p w:rsidR="005D36AF" w:rsidRDefault="005D36AF" w:rsidP="0085498C">
      <w:pPr>
        <w:jc w:val="both"/>
        <w:rPr>
          <w:sz w:val="22"/>
          <w:szCs w:val="22"/>
        </w:rPr>
      </w:pPr>
    </w:p>
    <w:p w:rsidR="0085498C" w:rsidRDefault="0085498C" w:rsidP="0085498C">
      <w:pPr>
        <w:jc w:val="both"/>
        <w:rPr>
          <w:color w:val="000000"/>
          <w:sz w:val="22"/>
          <w:szCs w:val="22"/>
        </w:rPr>
      </w:pPr>
      <w:r w:rsidRPr="0085498C">
        <w:rPr>
          <w:sz w:val="22"/>
          <w:szCs w:val="22"/>
        </w:rPr>
        <w:t>25.1</w:t>
      </w:r>
      <w:r w:rsidR="00384C08" w:rsidRPr="0085498C">
        <w:rPr>
          <w:sz w:val="22"/>
          <w:szCs w:val="22"/>
        </w:rPr>
        <w:t xml:space="preserve"> Exercer a fiscalização dos serviços por servidores especialmente designados, na forma prevista na Lei n° 8.666/93</w:t>
      </w:r>
      <w:r w:rsidRPr="0085498C">
        <w:rPr>
          <w:color w:val="000000"/>
          <w:sz w:val="22"/>
          <w:szCs w:val="22"/>
        </w:rPr>
        <w:t>;</w:t>
      </w:r>
    </w:p>
    <w:p w:rsidR="003656F3" w:rsidRPr="0085498C" w:rsidRDefault="003656F3" w:rsidP="0085498C">
      <w:pPr>
        <w:jc w:val="both"/>
        <w:rPr>
          <w:bCs/>
          <w:color w:val="000000"/>
          <w:sz w:val="22"/>
          <w:szCs w:val="22"/>
        </w:rPr>
      </w:pPr>
    </w:p>
    <w:p w:rsidR="0085498C" w:rsidRPr="0085498C" w:rsidRDefault="0085498C" w:rsidP="0085498C">
      <w:pPr>
        <w:pStyle w:val="ListParagraph1"/>
        <w:autoSpaceDE w:val="0"/>
        <w:autoSpaceDN w:val="0"/>
        <w:adjustRightInd w:val="0"/>
        <w:spacing w:after="0" w:line="360" w:lineRule="auto"/>
        <w:ind w:left="0"/>
        <w:jc w:val="both"/>
        <w:rPr>
          <w:rFonts w:ascii="Times New Roman" w:hAnsi="Times New Roman"/>
          <w:color w:val="000000"/>
        </w:rPr>
      </w:pPr>
      <w:r w:rsidRPr="0085498C">
        <w:rPr>
          <w:rFonts w:ascii="Times New Roman" w:hAnsi="Times New Roman"/>
          <w:color w:val="000000"/>
        </w:rPr>
        <w:t>25.2. Disponibilizar a CONTRATADA as instalações físicas.</w:t>
      </w:r>
    </w:p>
    <w:p w:rsidR="0085498C" w:rsidRPr="0085498C" w:rsidRDefault="0085498C" w:rsidP="0085498C">
      <w:pPr>
        <w:pStyle w:val="NormalWeb"/>
        <w:spacing w:before="0" w:after="0"/>
        <w:jc w:val="both"/>
        <w:rPr>
          <w:color w:val="000000"/>
          <w:sz w:val="22"/>
          <w:szCs w:val="22"/>
        </w:rPr>
      </w:pPr>
      <w:r w:rsidRPr="0085498C">
        <w:rPr>
          <w:color w:val="000000"/>
          <w:sz w:val="22"/>
          <w:szCs w:val="22"/>
        </w:rPr>
        <w:lastRenderedPageBreak/>
        <w:t>25.3. Disponibilizar vestiários com armários guarda-roupas;</w:t>
      </w:r>
    </w:p>
    <w:p w:rsidR="005D36AF" w:rsidRDefault="005D36AF" w:rsidP="0085498C">
      <w:pPr>
        <w:jc w:val="both"/>
        <w:rPr>
          <w:color w:val="000000"/>
          <w:sz w:val="22"/>
          <w:szCs w:val="22"/>
        </w:rPr>
      </w:pPr>
    </w:p>
    <w:p w:rsidR="0085498C" w:rsidRPr="0085498C" w:rsidRDefault="0085498C" w:rsidP="0085498C">
      <w:pPr>
        <w:jc w:val="both"/>
        <w:rPr>
          <w:color w:val="000000"/>
          <w:sz w:val="22"/>
          <w:szCs w:val="22"/>
        </w:rPr>
      </w:pPr>
      <w:r w:rsidRPr="0085498C">
        <w:rPr>
          <w:color w:val="000000"/>
          <w:sz w:val="22"/>
          <w:szCs w:val="22"/>
        </w:rPr>
        <w:t>25.4. Responsabilizar-se pelas despesas de consumo de água e energia elétrica das dependências colocadas à disposição da(s) CONTRATADA(s).</w:t>
      </w:r>
    </w:p>
    <w:p w:rsidR="005D36AF" w:rsidRDefault="005D36AF" w:rsidP="0085498C">
      <w:pPr>
        <w:jc w:val="both"/>
        <w:rPr>
          <w:color w:val="000000"/>
          <w:sz w:val="22"/>
          <w:szCs w:val="22"/>
        </w:rPr>
      </w:pPr>
    </w:p>
    <w:p w:rsidR="0085498C" w:rsidRPr="0085498C" w:rsidRDefault="0085498C" w:rsidP="0085498C">
      <w:pPr>
        <w:jc w:val="both"/>
        <w:rPr>
          <w:color w:val="000000"/>
          <w:sz w:val="22"/>
          <w:szCs w:val="22"/>
        </w:rPr>
      </w:pPr>
      <w:r w:rsidRPr="0085498C">
        <w:rPr>
          <w:color w:val="000000"/>
          <w:sz w:val="22"/>
          <w:szCs w:val="22"/>
        </w:rPr>
        <w:t>25.5. Indicar, formalmente, o gestor e/ou o fiscal para acompanhamento da execução contratual;</w:t>
      </w:r>
    </w:p>
    <w:p w:rsidR="005D36AF" w:rsidRDefault="005D36AF" w:rsidP="0085498C">
      <w:pPr>
        <w:jc w:val="both"/>
        <w:rPr>
          <w:color w:val="000000"/>
          <w:sz w:val="22"/>
          <w:szCs w:val="22"/>
        </w:rPr>
      </w:pPr>
    </w:p>
    <w:p w:rsidR="0085498C" w:rsidRPr="0085498C" w:rsidRDefault="0085498C" w:rsidP="0085498C">
      <w:pPr>
        <w:jc w:val="both"/>
        <w:rPr>
          <w:color w:val="000000"/>
          <w:sz w:val="22"/>
          <w:szCs w:val="22"/>
        </w:rPr>
      </w:pPr>
      <w:r w:rsidRPr="0085498C">
        <w:rPr>
          <w:color w:val="000000"/>
          <w:sz w:val="22"/>
          <w:szCs w:val="22"/>
        </w:rPr>
        <w:t>25.6. Encaminhar a liberação de pagamento das faturas da prestação de serviços aprovadas;</w:t>
      </w:r>
    </w:p>
    <w:p w:rsidR="005D36AF" w:rsidRDefault="005D36AF" w:rsidP="0085498C">
      <w:pPr>
        <w:pStyle w:val="yiv946324552msonormal"/>
        <w:spacing w:before="0" w:beforeAutospacing="0" w:after="0" w:afterAutospacing="0"/>
        <w:jc w:val="both"/>
        <w:rPr>
          <w:rFonts w:ascii="Times New Roman" w:hAnsi="Times New Roman" w:cs="Times New Roman"/>
          <w:color w:val="000000"/>
          <w:sz w:val="22"/>
          <w:szCs w:val="22"/>
        </w:rPr>
      </w:pPr>
    </w:p>
    <w:p w:rsidR="0085498C" w:rsidRPr="0085498C" w:rsidRDefault="0085498C" w:rsidP="0085498C">
      <w:pPr>
        <w:pStyle w:val="yiv946324552msonormal"/>
        <w:spacing w:before="0" w:beforeAutospacing="0" w:after="0" w:afterAutospacing="0"/>
        <w:jc w:val="both"/>
        <w:rPr>
          <w:rFonts w:ascii="Times New Roman" w:hAnsi="Times New Roman" w:cs="Times New Roman"/>
          <w:color w:val="000000"/>
          <w:sz w:val="22"/>
          <w:szCs w:val="22"/>
        </w:rPr>
      </w:pPr>
      <w:r w:rsidRPr="0085498C">
        <w:rPr>
          <w:rFonts w:ascii="Times New Roman" w:hAnsi="Times New Roman" w:cs="Times New Roman"/>
          <w:color w:val="000000"/>
          <w:sz w:val="22"/>
          <w:szCs w:val="22"/>
        </w:rPr>
        <w:t>25.7. A CONTRATANTE, através da Comissão de Recebimento de Serviços Prestados e de Materiais, da Unidade de Saúde onde os serviços serão realizados, apresentará a(s) CONTRATADA(S), todos os procedimentos e rotinas administrativas e técnicas, necessárias ao registro, por escrito, dos atendimentos efetuados pela equipe de profissionais médicos do Contratado;</w:t>
      </w:r>
    </w:p>
    <w:p w:rsidR="005D36AF" w:rsidRDefault="005D36AF" w:rsidP="0085498C">
      <w:pPr>
        <w:pStyle w:val="yiv946324552msonormal"/>
        <w:spacing w:before="0" w:beforeAutospacing="0" w:after="0" w:afterAutospacing="0"/>
        <w:jc w:val="both"/>
        <w:rPr>
          <w:rFonts w:ascii="Times New Roman" w:hAnsi="Times New Roman" w:cs="Times New Roman"/>
          <w:color w:val="000000"/>
          <w:sz w:val="22"/>
          <w:szCs w:val="22"/>
        </w:rPr>
      </w:pPr>
    </w:p>
    <w:p w:rsidR="0085498C" w:rsidRPr="0085498C" w:rsidRDefault="0085498C" w:rsidP="0085498C">
      <w:pPr>
        <w:pStyle w:val="yiv946324552msonormal"/>
        <w:spacing w:before="0" w:beforeAutospacing="0" w:after="0" w:afterAutospacing="0"/>
        <w:jc w:val="both"/>
        <w:rPr>
          <w:rFonts w:ascii="Times New Roman" w:hAnsi="Times New Roman" w:cs="Times New Roman"/>
          <w:color w:val="000000"/>
          <w:sz w:val="22"/>
          <w:szCs w:val="22"/>
        </w:rPr>
      </w:pPr>
      <w:r w:rsidRPr="0085498C">
        <w:rPr>
          <w:rFonts w:ascii="Times New Roman" w:hAnsi="Times New Roman" w:cs="Times New Roman"/>
          <w:color w:val="000000"/>
          <w:sz w:val="22"/>
          <w:szCs w:val="22"/>
        </w:rPr>
        <w:t>25.8. A CONTRATANTE nomeará uma comissão de, no mínimo, 03 (três) servidores efetivos, dos quais pelo menos um deve ser profissional médico, fiscalizará a execução do serviço contratado e verificará o cumprimento das especificações constantes deste Termo de Referência, no todo ou em parte, para fins de aferir a correspondência entre o objeto contratado e o serviço prestado, nos termos do Item 2.1 – Descrição dos Serviços;</w:t>
      </w:r>
    </w:p>
    <w:p w:rsidR="005D36AF" w:rsidRDefault="005D36AF" w:rsidP="0085498C">
      <w:pPr>
        <w:tabs>
          <w:tab w:val="left" w:pos="1276"/>
          <w:tab w:val="left" w:pos="1418"/>
          <w:tab w:val="left" w:pos="1701"/>
          <w:tab w:val="left" w:pos="1843"/>
          <w:tab w:val="left" w:pos="1985"/>
          <w:tab w:val="left" w:pos="2127"/>
          <w:tab w:val="left" w:pos="2410"/>
        </w:tabs>
        <w:jc w:val="both"/>
        <w:rPr>
          <w:color w:val="000000"/>
          <w:sz w:val="22"/>
          <w:szCs w:val="22"/>
        </w:rPr>
      </w:pPr>
    </w:p>
    <w:p w:rsidR="0085498C" w:rsidRPr="0085498C" w:rsidRDefault="0085498C" w:rsidP="0085498C">
      <w:pPr>
        <w:tabs>
          <w:tab w:val="left" w:pos="1276"/>
          <w:tab w:val="left" w:pos="1418"/>
          <w:tab w:val="left" w:pos="1701"/>
          <w:tab w:val="left" w:pos="1843"/>
          <w:tab w:val="left" w:pos="1985"/>
          <w:tab w:val="left" w:pos="2127"/>
          <w:tab w:val="left" w:pos="2410"/>
        </w:tabs>
        <w:jc w:val="both"/>
        <w:rPr>
          <w:color w:val="000000"/>
          <w:sz w:val="22"/>
          <w:szCs w:val="22"/>
        </w:rPr>
      </w:pPr>
      <w:r w:rsidRPr="0085498C">
        <w:rPr>
          <w:color w:val="000000"/>
          <w:sz w:val="22"/>
          <w:szCs w:val="22"/>
        </w:rPr>
        <w:t>25.9 Controle estatístico dos serviços realizados;</w:t>
      </w:r>
    </w:p>
    <w:p w:rsidR="005D36AF" w:rsidRDefault="005D36AF" w:rsidP="0085498C">
      <w:pPr>
        <w:tabs>
          <w:tab w:val="left" w:pos="1276"/>
          <w:tab w:val="left" w:pos="1418"/>
          <w:tab w:val="left" w:pos="1701"/>
          <w:tab w:val="left" w:pos="1843"/>
          <w:tab w:val="left" w:pos="1985"/>
          <w:tab w:val="left" w:pos="2127"/>
          <w:tab w:val="left" w:pos="2410"/>
        </w:tabs>
        <w:jc w:val="both"/>
        <w:rPr>
          <w:color w:val="000000"/>
          <w:sz w:val="22"/>
          <w:szCs w:val="22"/>
        </w:rPr>
      </w:pPr>
    </w:p>
    <w:p w:rsidR="0085498C" w:rsidRPr="0085498C" w:rsidRDefault="0085498C" w:rsidP="0085498C">
      <w:pPr>
        <w:tabs>
          <w:tab w:val="left" w:pos="1276"/>
          <w:tab w:val="left" w:pos="1418"/>
          <w:tab w:val="left" w:pos="1701"/>
          <w:tab w:val="left" w:pos="1843"/>
          <w:tab w:val="left" w:pos="1985"/>
          <w:tab w:val="left" w:pos="2127"/>
          <w:tab w:val="left" w:pos="2410"/>
        </w:tabs>
        <w:jc w:val="both"/>
        <w:rPr>
          <w:color w:val="000000"/>
          <w:sz w:val="22"/>
          <w:szCs w:val="22"/>
        </w:rPr>
      </w:pPr>
      <w:r w:rsidRPr="0085498C">
        <w:rPr>
          <w:color w:val="000000"/>
          <w:sz w:val="22"/>
          <w:szCs w:val="22"/>
        </w:rPr>
        <w:t>25.10 Desenvolver manuais técnicos e de rotinas de trabalho;</w:t>
      </w:r>
    </w:p>
    <w:p w:rsidR="005D36AF" w:rsidRDefault="005D36AF" w:rsidP="0085498C">
      <w:pPr>
        <w:tabs>
          <w:tab w:val="left" w:pos="1276"/>
          <w:tab w:val="left" w:pos="1418"/>
          <w:tab w:val="left" w:pos="1701"/>
          <w:tab w:val="left" w:pos="1843"/>
          <w:tab w:val="left" w:pos="1985"/>
          <w:tab w:val="left" w:pos="2127"/>
          <w:tab w:val="left" w:pos="2410"/>
        </w:tabs>
        <w:jc w:val="both"/>
        <w:rPr>
          <w:color w:val="000000"/>
          <w:sz w:val="22"/>
          <w:szCs w:val="22"/>
        </w:rPr>
      </w:pPr>
    </w:p>
    <w:p w:rsidR="0085498C" w:rsidRPr="0085498C" w:rsidRDefault="0085498C" w:rsidP="0085498C">
      <w:pPr>
        <w:tabs>
          <w:tab w:val="left" w:pos="1276"/>
          <w:tab w:val="left" w:pos="1418"/>
          <w:tab w:val="left" w:pos="1701"/>
          <w:tab w:val="left" w:pos="1843"/>
          <w:tab w:val="left" w:pos="1985"/>
          <w:tab w:val="left" w:pos="2127"/>
          <w:tab w:val="left" w:pos="2410"/>
        </w:tabs>
        <w:jc w:val="both"/>
        <w:rPr>
          <w:color w:val="000000"/>
          <w:sz w:val="22"/>
          <w:szCs w:val="22"/>
        </w:rPr>
      </w:pPr>
      <w:r w:rsidRPr="0085498C">
        <w:rPr>
          <w:color w:val="000000"/>
          <w:sz w:val="22"/>
          <w:szCs w:val="22"/>
        </w:rPr>
        <w:t>25.11 Estabelecer e implantar formas e métodos de controle de qualidade, de acordo com a legislação vigente;</w:t>
      </w:r>
    </w:p>
    <w:p w:rsidR="005D36AF" w:rsidRDefault="005D36AF" w:rsidP="0085498C">
      <w:pPr>
        <w:jc w:val="both"/>
        <w:rPr>
          <w:color w:val="000000"/>
          <w:sz w:val="22"/>
          <w:szCs w:val="22"/>
        </w:rPr>
      </w:pPr>
    </w:p>
    <w:p w:rsidR="0085498C" w:rsidRPr="0085498C" w:rsidRDefault="0085498C" w:rsidP="0085498C">
      <w:pPr>
        <w:jc w:val="both"/>
        <w:rPr>
          <w:color w:val="000000"/>
          <w:sz w:val="22"/>
          <w:szCs w:val="22"/>
        </w:rPr>
      </w:pPr>
      <w:r w:rsidRPr="0085498C">
        <w:rPr>
          <w:color w:val="000000"/>
          <w:sz w:val="22"/>
          <w:szCs w:val="22"/>
        </w:rPr>
        <w:t>25.12 Encaminhar, para liberação de pagamento, as faturas aprovadas da prestação de serviços;</w:t>
      </w:r>
    </w:p>
    <w:p w:rsidR="005D36AF" w:rsidRDefault="005D36AF" w:rsidP="0085498C">
      <w:pPr>
        <w:spacing w:line="276" w:lineRule="auto"/>
        <w:jc w:val="both"/>
        <w:rPr>
          <w:color w:val="000000"/>
          <w:sz w:val="22"/>
          <w:szCs w:val="22"/>
        </w:rPr>
      </w:pPr>
    </w:p>
    <w:p w:rsidR="0085498C" w:rsidRPr="0085498C" w:rsidRDefault="0085498C" w:rsidP="0085498C">
      <w:pPr>
        <w:spacing w:line="276" w:lineRule="auto"/>
        <w:jc w:val="both"/>
        <w:rPr>
          <w:b/>
          <w:sz w:val="22"/>
          <w:szCs w:val="22"/>
        </w:rPr>
      </w:pPr>
      <w:r w:rsidRPr="0085498C">
        <w:rPr>
          <w:color w:val="000000"/>
          <w:sz w:val="22"/>
          <w:szCs w:val="22"/>
        </w:rPr>
        <w:t xml:space="preserve">25.13 Proceder avaliação e controle de produção, através da gerência de controle, avaliação e auditoria do Serviço em saúde (GRECSS), bem como, regular e acompanhar o fluxo de entrada do paciente na busca de procedimento em hemodinâmica </w:t>
      </w:r>
      <w:proofErr w:type="spellStart"/>
      <w:r w:rsidRPr="0085498C">
        <w:rPr>
          <w:color w:val="000000"/>
          <w:sz w:val="22"/>
          <w:szCs w:val="22"/>
        </w:rPr>
        <w:t>pel</w:t>
      </w:r>
      <w:proofErr w:type="spellEnd"/>
      <w:r w:rsidRPr="0085498C">
        <w:rPr>
          <w:color w:val="000000"/>
          <w:sz w:val="22"/>
          <w:szCs w:val="22"/>
        </w:rPr>
        <w:t xml:space="preserve"> Gerência de Regulação (GERREG</w:t>
      </w:r>
      <w:r w:rsidRPr="0085498C">
        <w:rPr>
          <w:b/>
          <w:sz w:val="22"/>
          <w:szCs w:val="22"/>
        </w:rPr>
        <w:t xml:space="preserve"> </w:t>
      </w:r>
    </w:p>
    <w:p w:rsidR="0085498C" w:rsidRDefault="0085498C" w:rsidP="0085498C">
      <w:pPr>
        <w:spacing w:line="276" w:lineRule="auto"/>
        <w:jc w:val="both"/>
        <w:rPr>
          <w:b/>
          <w:sz w:val="22"/>
          <w:szCs w:val="22"/>
        </w:rPr>
      </w:pPr>
    </w:p>
    <w:p w:rsidR="00AD377F" w:rsidRPr="001C6F40" w:rsidRDefault="00AD377F" w:rsidP="0085498C">
      <w:pPr>
        <w:spacing w:line="276" w:lineRule="auto"/>
        <w:jc w:val="both"/>
        <w:rPr>
          <w:b/>
          <w:sz w:val="22"/>
          <w:szCs w:val="22"/>
        </w:rPr>
      </w:pPr>
      <w:r w:rsidRPr="001C6F40">
        <w:rPr>
          <w:b/>
          <w:sz w:val="22"/>
          <w:szCs w:val="22"/>
        </w:rPr>
        <w:t>2</w:t>
      </w:r>
      <w:r w:rsidR="0085498C">
        <w:rPr>
          <w:b/>
          <w:sz w:val="22"/>
          <w:szCs w:val="22"/>
        </w:rPr>
        <w:t>6</w:t>
      </w:r>
      <w:r w:rsidRPr="001C6F40">
        <w:rPr>
          <w:b/>
          <w:sz w:val="22"/>
          <w:szCs w:val="22"/>
        </w:rPr>
        <w:t xml:space="preserve"> – DA DOTAÇÃO ORÇAMENTÁRIA:</w:t>
      </w:r>
    </w:p>
    <w:p w:rsidR="00AD377F" w:rsidRPr="001C6F40" w:rsidRDefault="00AD377F" w:rsidP="00AD377F">
      <w:pPr>
        <w:ind w:right="-143"/>
        <w:jc w:val="both"/>
        <w:rPr>
          <w:sz w:val="22"/>
          <w:szCs w:val="22"/>
        </w:rPr>
      </w:pPr>
    </w:p>
    <w:p w:rsidR="00AD377F" w:rsidRPr="0054290D" w:rsidRDefault="00AD377F" w:rsidP="00AD377F">
      <w:pPr>
        <w:spacing w:line="276" w:lineRule="auto"/>
        <w:jc w:val="both"/>
        <w:rPr>
          <w:sz w:val="22"/>
          <w:szCs w:val="22"/>
        </w:rPr>
      </w:pPr>
      <w:r w:rsidRPr="0054290D">
        <w:rPr>
          <w:sz w:val="22"/>
          <w:szCs w:val="22"/>
        </w:rPr>
        <w:t>2</w:t>
      </w:r>
      <w:r w:rsidR="0085498C">
        <w:rPr>
          <w:sz w:val="22"/>
          <w:szCs w:val="22"/>
        </w:rPr>
        <w:t>6</w:t>
      </w:r>
      <w:r w:rsidRPr="0054290D">
        <w:rPr>
          <w:sz w:val="22"/>
          <w:szCs w:val="22"/>
        </w:rPr>
        <w:t>.1 O recurso a ser destinado para essa despesa está assegurado:</w:t>
      </w:r>
    </w:p>
    <w:p w:rsidR="00AD377F" w:rsidRPr="0054290D" w:rsidRDefault="00AD377F" w:rsidP="00AD377F">
      <w:pPr>
        <w:spacing w:line="276" w:lineRule="auto"/>
        <w:jc w:val="both"/>
        <w:rPr>
          <w:b/>
          <w:bCs/>
          <w:i/>
          <w:iCs/>
          <w:sz w:val="14"/>
          <w:szCs w:val="22"/>
        </w:rPr>
      </w:pPr>
    </w:p>
    <w:p w:rsidR="00AD377F" w:rsidRPr="0054290D" w:rsidRDefault="00AD377F" w:rsidP="005709DF">
      <w:pPr>
        <w:spacing w:line="276" w:lineRule="auto"/>
        <w:jc w:val="both"/>
        <w:rPr>
          <w:b/>
          <w:bCs/>
          <w:color w:val="000000"/>
          <w:sz w:val="22"/>
          <w:szCs w:val="22"/>
        </w:rPr>
      </w:pPr>
      <w:r w:rsidRPr="0054290D">
        <w:rPr>
          <w:color w:val="000000"/>
          <w:sz w:val="22"/>
          <w:szCs w:val="22"/>
        </w:rPr>
        <w:t>P/A: 400</w:t>
      </w:r>
      <w:r w:rsidR="00384C08">
        <w:rPr>
          <w:color w:val="000000"/>
          <w:sz w:val="22"/>
          <w:szCs w:val="22"/>
        </w:rPr>
        <w:t>9 e 4011</w:t>
      </w:r>
      <w:r w:rsidRPr="0054290D">
        <w:rPr>
          <w:color w:val="000000"/>
          <w:sz w:val="22"/>
          <w:szCs w:val="22"/>
        </w:rPr>
        <w:t>;</w:t>
      </w:r>
    </w:p>
    <w:p w:rsidR="00AD377F" w:rsidRPr="0054290D" w:rsidRDefault="00AD377F" w:rsidP="005709DF">
      <w:pPr>
        <w:spacing w:line="276" w:lineRule="auto"/>
        <w:jc w:val="both"/>
        <w:rPr>
          <w:b/>
          <w:bCs/>
          <w:color w:val="000000"/>
          <w:sz w:val="22"/>
          <w:szCs w:val="22"/>
        </w:rPr>
      </w:pPr>
      <w:r w:rsidRPr="0054290D">
        <w:rPr>
          <w:color w:val="000000"/>
          <w:sz w:val="22"/>
          <w:szCs w:val="22"/>
        </w:rPr>
        <w:t>FONTE RECURSO: 3209;</w:t>
      </w:r>
    </w:p>
    <w:p w:rsidR="00AD377F" w:rsidRDefault="00AD377F" w:rsidP="005709DF">
      <w:pPr>
        <w:spacing w:line="276" w:lineRule="auto"/>
        <w:jc w:val="both"/>
        <w:rPr>
          <w:color w:val="000000"/>
          <w:sz w:val="22"/>
          <w:szCs w:val="22"/>
        </w:rPr>
      </w:pPr>
      <w:r w:rsidRPr="0054290D">
        <w:rPr>
          <w:color w:val="000000"/>
          <w:sz w:val="22"/>
          <w:szCs w:val="22"/>
        </w:rPr>
        <w:t>ELEMENTO DE DESPESA: 33.90.39.</w:t>
      </w:r>
    </w:p>
    <w:p w:rsidR="0085498C" w:rsidRPr="0054290D" w:rsidRDefault="0085498C" w:rsidP="005709DF">
      <w:pPr>
        <w:spacing w:line="276" w:lineRule="auto"/>
        <w:jc w:val="both"/>
        <w:rPr>
          <w:b/>
          <w:bCs/>
          <w:color w:val="000000"/>
          <w:sz w:val="22"/>
          <w:szCs w:val="22"/>
        </w:rPr>
      </w:pPr>
    </w:p>
    <w:p w:rsidR="00AD377F" w:rsidRPr="00A86A67" w:rsidRDefault="00AD377F" w:rsidP="00AD377F">
      <w:pPr>
        <w:ind w:right="-143"/>
        <w:jc w:val="both"/>
        <w:rPr>
          <w:sz w:val="12"/>
          <w:szCs w:val="22"/>
        </w:rPr>
      </w:pPr>
    </w:p>
    <w:p w:rsidR="00AD377F" w:rsidRDefault="00AD377F" w:rsidP="00AD377F">
      <w:pPr>
        <w:autoSpaceDE w:val="0"/>
        <w:autoSpaceDN w:val="0"/>
        <w:adjustRightInd w:val="0"/>
        <w:jc w:val="both"/>
        <w:rPr>
          <w:b/>
          <w:sz w:val="22"/>
          <w:szCs w:val="22"/>
        </w:rPr>
      </w:pPr>
      <w:r w:rsidRPr="001C6F40">
        <w:rPr>
          <w:b/>
          <w:sz w:val="22"/>
          <w:szCs w:val="22"/>
        </w:rPr>
        <w:t>2</w:t>
      </w:r>
      <w:r w:rsidR="0085498C">
        <w:rPr>
          <w:b/>
          <w:sz w:val="22"/>
          <w:szCs w:val="22"/>
        </w:rPr>
        <w:t>7</w:t>
      </w:r>
      <w:r w:rsidRPr="001C6F40">
        <w:rPr>
          <w:b/>
          <w:sz w:val="22"/>
          <w:szCs w:val="22"/>
        </w:rPr>
        <w:t>. SANÇÕES E PENALIDADES:</w:t>
      </w:r>
    </w:p>
    <w:p w:rsidR="0085498C" w:rsidRPr="0085498C" w:rsidRDefault="0085498C" w:rsidP="00AD377F">
      <w:pPr>
        <w:autoSpaceDE w:val="0"/>
        <w:autoSpaceDN w:val="0"/>
        <w:adjustRightInd w:val="0"/>
        <w:jc w:val="both"/>
        <w:rPr>
          <w:b/>
          <w:sz w:val="22"/>
          <w:szCs w:val="22"/>
        </w:rPr>
      </w:pPr>
    </w:p>
    <w:p w:rsidR="0085498C" w:rsidRPr="0085498C" w:rsidRDefault="0085498C" w:rsidP="0085498C">
      <w:pPr>
        <w:jc w:val="both"/>
        <w:rPr>
          <w:bCs/>
          <w:color w:val="000000"/>
          <w:sz w:val="22"/>
          <w:szCs w:val="22"/>
        </w:rPr>
      </w:pPr>
      <w:r w:rsidRPr="0085498C">
        <w:rPr>
          <w:sz w:val="22"/>
          <w:szCs w:val="22"/>
        </w:rPr>
        <w:t xml:space="preserve">27.1 </w:t>
      </w:r>
      <w:r w:rsidRPr="0085498C">
        <w:rPr>
          <w:b/>
          <w:sz w:val="22"/>
          <w:szCs w:val="22"/>
        </w:rPr>
        <w:t xml:space="preserve"> </w:t>
      </w:r>
      <w:r w:rsidRPr="0085498C">
        <w:rPr>
          <w:bCs/>
          <w:color w:val="000000"/>
          <w:sz w:val="22"/>
          <w:szCs w:val="22"/>
        </w:rPr>
        <w:t>A licitante que, convocada dentro do prazo de validade de sua proposta não assinar ou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a União, sendo descredenciado do SICAF e da SUPEL pelo prazo de até cinco anos, enquanto perdurarem os motivos determinantes da punição ou até que seja promovida a reabilitação perante a própria autoridade que aplicou a sanção, ficando ainda sujeita sem prejuízo da aplicação das sanções previstas na legislação vigente tais como:</w:t>
      </w:r>
    </w:p>
    <w:p w:rsidR="0085498C" w:rsidRPr="0085498C" w:rsidRDefault="0085498C" w:rsidP="0085498C">
      <w:pPr>
        <w:ind w:firstLine="708"/>
        <w:jc w:val="both"/>
        <w:rPr>
          <w:bCs/>
          <w:color w:val="000000"/>
          <w:sz w:val="22"/>
          <w:szCs w:val="22"/>
        </w:rPr>
      </w:pPr>
      <w:r w:rsidRPr="0085498C">
        <w:rPr>
          <w:bCs/>
          <w:color w:val="000000"/>
          <w:sz w:val="22"/>
          <w:szCs w:val="22"/>
        </w:rPr>
        <w:lastRenderedPageBreak/>
        <w:t>a) Advertência, por escrito, sempre que forem constatadas falhas na execução dos serviços;</w:t>
      </w:r>
    </w:p>
    <w:p w:rsidR="0085498C" w:rsidRPr="0085498C" w:rsidRDefault="0085498C" w:rsidP="0085498C">
      <w:pPr>
        <w:ind w:firstLine="708"/>
        <w:jc w:val="both"/>
        <w:rPr>
          <w:bCs/>
          <w:color w:val="000000"/>
          <w:sz w:val="22"/>
          <w:szCs w:val="22"/>
        </w:rPr>
      </w:pPr>
      <w:r w:rsidRPr="0085498C">
        <w:rPr>
          <w:bCs/>
          <w:color w:val="000000"/>
          <w:sz w:val="22"/>
          <w:szCs w:val="22"/>
        </w:rPr>
        <w:t>b) Multa, conforme descrito na tabela 01, até o 30º (trigésimo) dia de atraso no cumprimento das obrigações;</w:t>
      </w:r>
    </w:p>
    <w:p w:rsidR="0085498C" w:rsidRPr="0085498C" w:rsidRDefault="0085498C" w:rsidP="0085498C">
      <w:pPr>
        <w:ind w:firstLine="708"/>
        <w:jc w:val="both"/>
        <w:rPr>
          <w:bCs/>
          <w:color w:val="000000"/>
          <w:sz w:val="22"/>
          <w:szCs w:val="22"/>
        </w:rPr>
      </w:pPr>
      <w:r w:rsidRPr="0085498C">
        <w:rPr>
          <w:bCs/>
          <w:color w:val="000000"/>
          <w:sz w:val="22"/>
          <w:szCs w:val="22"/>
        </w:rPr>
        <w:t>c) Multa de 10 % (dez por cento) do valor total contratado, a partir do 31º (trigésimo primeiro dia) de atraso, o que ensejará a rescisão contratual;</w:t>
      </w:r>
    </w:p>
    <w:p w:rsidR="0085498C" w:rsidRPr="0085498C" w:rsidRDefault="0085498C" w:rsidP="0085498C">
      <w:pPr>
        <w:ind w:firstLine="708"/>
        <w:jc w:val="both"/>
        <w:rPr>
          <w:bCs/>
          <w:color w:val="000000"/>
          <w:sz w:val="22"/>
          <w:szCs w:val="22"/>
        </w:rPr>
      </w:pPr>
      <w:r w:rsidRPr="0085498C">
        <w:rPr>
          <w:bCs/>
          <w:color w:val="000000"/>
          <w:sz w:val="22"/>
          <w:szCs w:val="22"/>
        </w:rPr>
        <w:t>d) Suspensão temporária de participação em licitação e impedimento de contratar com a Administração por prazo não superior a 05 (cinco) anos, de acordo com o Decreto nº 5.450/05;</w:t>
      </w:r>
    </w:p>
    <w:p w:rsidR="0085498C" w:rsidRPr="0085498C" w:rsidRDefault="0085498C" w:rsidP="0085498C">
      <w:pPr>
        <w:ind w:firstLine="708"/>
        <w:jc w:val="both"/>
        <w:rPr>
          <w:bCs/>
          <w:color w:val="000000"/>
          <w:sz w:val="22"/>
          <w:szCs w:val="22"/>
        </w:rPr>
      </w:pPr>
      <w:r w:rsidRPr="0085498C">
        <w:rPr>
          <w:bCs/>
          <w:color w:val="000000"/>
          <w:sz w:val="22"/>
          <w:szCs w:val="22"/>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rsidR="0085498C" w:rsidRDefault="0085498C" w:rsidP="0085498C">
      <w:pPr>
        <w:ind w:right="403"/>
        <w:jc w:val="both"/>
        <w:rPr>
          <w:bCs/>
          <w:color w:val="000000"/>
          <w:sz w:val="22"/>
          <w:szCs w:val="22"/>
        </w:rPr>
      </w:pPr>
    </w:p>
    <w:p w:rsidR="0085498C" w:rsidRPr="006F479C" w:rsidRDefault="0085498C" w:rsidP="0085498C">
      <w:pPr>
        <w:ind w:right="403"/>
        <w:jc w:val="both"/>
        <w:rPr>
          <w:bCs/>
          <w:color w:val="000000"/>
          <w:sz w:val="22"/>
          <w:szCs w:val="22"/>
        </w:rPr>
      </w:pPr>
      <w:r w:rsidRPr="006F479C">
        <w:rPr>
          <w:bCs/>
          <w:color w:val="000000"/>
          <w:sz w:val="22"/>
          <w:szCs w:val="22"/>
        </w:rPr>
        <w:t>27.2 Para efeito de aplicação de multas, às infrações são atribuídos graus, com percentuais de multa conforme a tabela a seguir (tabela 1):</w:t>
      </w:r>
    </w:p>
    <w:p w:rsidR="0085498C" w:rsidRPr="006F479C" w:rsidRDefault="0085498C" w:rsidP="0085498C">
      <w:pPr>
        <w:jc w:val="center"/>
        <w:rPr>
          <w:b/>
          <w:bCs/>
          <w:color w:val="000000"/>
          <w:sz w:val="22"/>
          <w:szCs w:val="22"/>
        </w:rPr>
      </w:pPr>
      <w:r w:rsidRPr="006F479C">
        <w:rPr>
          <w:b/>
          <w:bCs/>
          <w:color w:val="000000"/>
          <w:sz w:val="22"/>
          <w:szCs w:val="22"/>
        </w:rPr>
        <w:t>TABELA 1(Para execução dos serviços na dependência da Contratada)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662"/>
        <w:gridCol w:w="851"/>
        <w:gridCol w:w="992"/>
      </w:tblGrid>
      <w:tr w:rsidR="0085498C" w:rsidRPr="006F479C" w:rsidTr="0085498C">
        <w:trPr>
          <w:trHeight w:val="227"/>
        </w:trPr>
        <w:tc>
          <w:tcPr>
            <w:tcW w:w="851" w:type="dxa"/>
            <w:vAlign w:val="center"/>
          </w:tcPr>
          <w:p w:rsidR="0085498C" w:rsidRPr="006F479C" w:rsidRDefault="0085498C" w:rsidP="0085498C">
            <w:pPr>
              <w:jc w:val="center"/>
              <w:rPr>
                <w:b/>
                <w:bCs/>
                <w:color w:val="000000"/>
                <w:sz w:val="22"/>
                <w:szCs w:val="22"/>
              </w:rPr>
            </w:pPr>
            <w:r w:rsidRPr="006F479C">
              <w:rPr>
                <w:b/>
                <w:bCs/>
                <w:color w:val="000000"/>
                <w:sz w:val="22"/>
                <w:szCs w:val="22"/>
              </w:rPr>
              <w:t>ITEM</w:t>
            </w:r>
          </w:p>
        </w:tc>
        <w:tc>
          <w:tcPr>
            <w:tcW w:w="6662" w:type="dxa"/>
            <w:vAlign w:val="center"/>
          </w:tcPr>
          <w:p w:rsidR="0085498C" w:rsidRPr="006F479C" w:rsidRDefault="0085498C" w:rsidP="0085498C">
            <w:pPr>
              <w:jc w:val="center"/>
              <w:rPr>
                <w:b/>
                <w:bCs/>
                <w:color w:val="000000"/>
                <w:sz w:val="22"/>
                <w:szCs w:val="22"/>
              </w:rPr>
            </w:pPr>
            <w:r w:rsidRPr="006F479C">
              <w:rPr>
                <w:b/>
                <w:bCs/>
                <w:color w:val="000000"/>
                <w:sz w:val="22"/>
                <w:szCs w:val="22"/>
              </w:rPr>
              <w:t>DESCRIÇÃO DA INFRAÇÃO</w:t>
            </w:r>
          </w:p>
        </w:tc>
        <w:tc>
          <w:tcPr>
            <w:tcW w:w="851" w:type="dxa"/>
            <w:vAlign w:val="center"/>
          </w:tcPr>
          <w:p w:rsidR="0085498C" w:rsidRPr="006F479C" w:rsidRDefault="0085498C" w:rsidP="0085498C">
            <w:pPr>
              <w:jc w:val="center"/>
              <w:rPr>
                <w:b/>
                <w:bCs/>
                <w:color w:val="000000"/>
                <w:sz w:val="22"/>
                <w:szCs w:val="22"/>
              </w:rPr>
            </w:pPr>
            <w:r w:rsidRPr="006F479C">
              <w:rPr>
                <w:b/>
                <w:bCs/>
                <w:color w:val="000000"/>
                <w:sz w:val="22"/>
                <w:szCs w:val="22"/>
              </w:rPr>
              <w:t>GRAU</w:t>
            </w:r>
          </w:p>
        </w:tc>
        <w:tc>
          <w:tcPr>
            <w:tcW w:w="992" w:type="dxa"/>
            <w:vAlign w:val="center"/>
          </w:tcPr>
          <w:p w:rsidR="0085498C" w:rsidRPr="006F479C" w:rsidRDefault="0085498C" w:rsidP="0085498C">
            <w:pPr>
              <w:jc w:val="center"/>
              <w:rPr>
                <w:b/>
                <w:bCs/>
                <w:color w:val="000000"/>
                <w:sz w:val="22"/>
                <w:szCs w:val="22"/>
              </w:rPr>
            </w:pPr>
            <w:r w:rsidRPr="006F479C">
              <w:rPr>
                <w:b/>
                <w:bCs/>
                <w:color w:val="000000"/>
                <w:sz w:val="22"/>
                <w:szCs w:val="22"/>
              </w:rPr>
              <w:t>MULTA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1.</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Permitir situação que crie a possibilidade ou cause dano físico, lesão corporal ou conseqüências letais; por ocorrência.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06</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4,0%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2.</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Usar indevidamente informações sigilosas a que teve acesso; por ocorrência.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06</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4,0%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3.</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Suspender ou interromper, salvo por motivo de força maior ou caso fortuito, os serviços contratuais por dia e por unidade de atendimento;</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05</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3,2%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4.</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Destruir ou danificar documentos por culpa ou dolo de seus agentes; por ocorrência.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05</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3,2%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5.</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Recusar-se a executar serviço determinado pela FISCALIZAÇÃO, sem motivo justificado; por ocorrência;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04</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1,6%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6.</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Manter funcionário sem qualificação para a execução dos serviços; por empregado e por dia.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03</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0,8%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7.</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Executar serviço incompleto, paliativo substitutivo como por caráter permanente, ou deixar de providenciar recomposição complementar; por ocorrência.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02</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0,4%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8.</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Fornecer informação pérfida de serviço ou substituição de material; por ocorrência.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02</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0,4%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9.</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Permitir a presença de funcionário sem uniforme e/ou com uniforme manchado, sujo, mal apresentado e/ou sem crachá registrado por ocorrência(s);</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01</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0,2% por dia</w:t>
            </w:r>
          </w:p>
        </w:tc>
      </w:tr>
      <w:tr w:rsidR="0085498C" w:rsidRPr="006F479C" w:rsidTr="0085498C">
        <w:trPr>
          <w:trHeight w:val="227"/>
        </w:trPr>
        <w:tc>
          <w:tcPr>
            <w:tcW w:w="9356" w:type="dxa"/>
            <w:gridSpan w:val="4"/>
            <w:vAlign w:val="center"/>
          </w:tcPr>
          <w:p w:rsidR="0085498C" w:rsidRPr="006F479C" w:rsidRDefault="0085498C" w:rsidP="0085498C">
            <w:pPr>
              <w:jc w:val="center"/>
              <w:rPr>
                <w:b/>
                <w:bCs/>
                <w:color w:val="000000"/>
                <w:sz w:val="22"/>
                <w:szCs w:val="22"/>
              </w:rPr>
            </w:pPr>
            <w:r w:rsidRPr="006F479C">
              <w:rPr>
                <w:b/>
                <w:bCs/>
                <w:color w:val="000000"/>
                <w:sz w:val="22"/>
                <w:szCs w:val="22"/>
              </w:rPr>
              <w:t>PARA OS ITENS A SEGUIR, DEIXAR DE:</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10.</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Efetuar o pagamento de salários até o quinto dia útil; por dia e por ocorrência.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06</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4,0%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11.</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Efetuar o pagamento de seguros, encargos fiscais e sociais, assim como quaisquer despesas diretas e/ou indiretas relacionadas à execução deste contrato; por dia e por ocorrência;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05</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3,2%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12.</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Efetuar a reposição de funcionários faltosos, por funcionários e por dia;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04</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1,6%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13.</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Cumprir prazo previamente estabelecido com a FISCALIZAÇÃO para fornecimento de materiais ou execução de serviços; por unidade de tempo definida para determinar o atraso.</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03</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0,8%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14.</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Cumprir quaisquer dos itens do Edital e seus anexos, mesmo que não previstos nesta tabela de multas, após reincidência formalmente notificada pela FISCALIZAÇÃO; por ocorrência.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03</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0,8%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15.</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Zelar pelas instalações do órgão e do ambiente de trabalho, por item e por dia;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03</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0,8%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lastRenderedPageBreak/>
              <w:t>16.</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Refazer serviço não aceito pela FISCALIZAÇÃO, nos prazos</w:t>
            </w:r>
          </w:p>
          <w:p w:rsidR="0085498C" w:rsidRPr="006F479C" w:rsidRDefault="0085498C" w:rsidP="0085498C">
            <w:pPr>
              <w:rPr>
                <w:bCs/>
                <w:color w:val="000000"/>
                <w:sz w:val="22"/>
                <w:szCs w:val="22"/>
              </w:rPr>
            </w:pPr>
            <w:r w:rsidRPr="006F479C">
              <w:rPr>
                <w:bCs/>
                <w:color w:val="000000"/>
                <w:sz w:val="22"/>
                <w:szCs w:val="22"/>
              </w:rPr>
              <w:t>estabelecidos no contrato ou determinado pela FISCALIZAÇÃO; por unidade de tempo definida para determinar o atraso.</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03</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0,8%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17.</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Cumprir determinação formal ou instrução complementar da</w:t>
            </w:r>
          </w:p>
          <w:p w:rsidR="0085498C" w:rsidRPr="006F479C" w:rsidRDefault="0085498C" w:rsidP="0085498C">
            <w:pPr>
              <w:rPr>
                <w:bCs/>
                <w:color w:val="000000"/>
                <w:sz w:val="22"/>
                <w:szCs w:val="22"/>
              </w:rPr>
            </w:pPr>
            <w:r w:rsidRPr="006F479C">
              <w:rPr>
                <w:bCs/>
                <w:color w:val="000000"/>
                <w:sz w:val="22"/>
                <w:szCs w:val="22"/>
              </w:rPr>
              <w:t>FISCALIZAÇÃO, por ocorrência;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03</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0,8%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18.</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Iniciar execução de serviço nos prazos estabelecidos pela FISCALIZAÇÃO, observados os limites mínimos estabelecidos por este Contrato; por serviço, por ocorrência.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02</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0,4%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19.</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Disponibilizar equipamentos, insumos e papel necessários à realização dos serviços do escopo do contrato; por ocorrência.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02</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04%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20.</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Ressarcir o órgão por eventuais danos causados por seus funcionários, em Veículos, equipamentos etc.</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02</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0,4%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21.</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Fornecer 02(dois) uniformes e dois pares de sapato, semestralmente, por funcionário e por ocorrência;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02</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0,4%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22.</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Registrar e controlar, diariamente, a assiduidade e a pontualidade de seu pessoal, por empregado e por dia;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01</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0,2%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23.</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Entregar os vales-transporte e/ou ticket-refeição nas datas avençadas, por ocorrência e por dia;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01</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0,2%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24.</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Manter a documentação de habilitação atualizada; por item, por ocorrência.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01</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0,2% por dia</w:t>
            </w:r>
          </w:p>
        </w:tc>
      </w:tr>
      <w:tr w:rsidR="0085498C" w:rsidRPr="006F479C" w:rsidTr="0085498C">
        <w:trPr>
          <w:trHeight w:val="227"/>
        </w:trPr>
        <w:tc>
          <w:tcPr>
            <w:tcW w:w="851" w:type="dxa"/>
            <w:vAlign w:val="center"/>
          </w:tcPr>
          <w:p w:rsidR="0085498C" w:rsidRPr="006F479C" w:rsidRDefault="0085498C" w:rsidP="0085498C">
            <w:pPr>
              <w:rPr>
                <w:bCs/>
                <w:color w:val="000000"/>
                <w:sz w:val="22"/>
                <w:szCs w:val="22"/>
              </w:rPr>
            </w:pPr>
            <w:r w:rsidRPr="006F479C">
              <w:rPr>
                <w:bCs/>
                <w:color w:val="000000"/>
                <w:sz w:val="22"/>
                <w:szCs w:val="22"/>
              </w:rPr>
              <w:t>25.</w:t>
            </w:r>
          </w:p>
        </w:tc>
        <w:tc>
          <w:tcPr>
            <w:tcW w:w="6662" w:type="dxa"/>
            <w:vAlign w:val="center"/>
          </w:tcPr>
          <w:p w:rsidR="0085498C" w:rsidRPr="006F479C" w:rsidRDefault="0085498C" w:rsidP="0085498C">
            <w:pPr>
              <w:rPr>
                <w:bCs/>
                <w:color w:val="000000"/>
                <w:sz w:val="22"/>
                <w:szCs w:val="22"/>
              </w:rPr>
            </w:pPr>
            <w:r w:rsidRPr="006F479C">
              <w:rPr>
                <w:bCs/>
                <w:color w:val="000000"/>
                <w:sz w:val="22"/>
                <w:szCs w:val="22"/>
              </w:rPr>
              <w:t>Substituir funcionário que se conduza de modo inconveniente ou não atenda às necessidades do Órgão, por funcionário e por dia;</w:t>
            </w:r>
          </w:p>
        </w:tc>
        <w:tc>
          <w:tcPr>
            <w:tcW w:w="851" w:type="dxa"/>
            <w:vAlign w:val="center"/>
          </w:tcPr>
          <w:p w:rsidR="0085498C" w:rsidRPr="006F479C" w:rsidRDefault="0085498C" w:rsidP="0085498C">
            <w:pPr>
              <w:rPr>
                <w:bCs/>
                <w:color w:val="000000"/>
                <w:sz w:val="22"/>
                <w:szCs w:val="22"/>
              </w:rPr>
            </w:pPr>
            <w:r w:rsidRPr="006F479C">
              <w:rPr>
                <w:bCs/>
                <w:color w:val="000000"/>
                <w:sz w:val="22"/>
                <w:szCs w:val="22"/>
              </w:rPr>
              <w:t>01</w:t>
            </w:r>
          </w:p>
        </w:tc>
        <w:tc>
          <w:tcPr>
            <w:tcW w:w="992" w:type="dxa"/>
            <w:vAlign w:val="center"/>
          </w:tcPr>
          <w:p w:rsidR="0085498C" w:rsidRPr="006F479C" w:rsidRDefault="0085498C" w:rsidP="0085498C">
            <w:pPr>
              <w:rPr>
                <w:bCs/>
                <w:color w:val="000000"/>
                <w:sz w:val="22"/>
                <w:szCs w:val="22"/>
              </w:rPr>
            </w:pPr>
            <w:r w:rsidRPr="006F479C">
              <w:rPr>
                <w:bCs/>
                <w:color w:val="000000"/>
                <w:sz w:val="22"/>
                <w:szCs w:val="22"/>
              </w:rPr>
              <w:t>0,2% por dia</w:t>
            </w:r>
          </w:p>
        </w:tc>
      </w:tr>
    </w:tbl>
    <w:p w:rsidR="0085498C" w:rsidRPr="006F479C" w:rsidRDefault="0085498C" w:rsidP="0085498C">
      <w:pPr>
        <w:rPr>
          <w:b/>
          <w:bCs/>
          <w:color w:val="000000"/>
          <w:sz w:val="22"/>
          <w:szCs w:val="22"/>
        </w:rPr>
      </w:pPr>
    </w:p>
    <w:p w:rsidR="0085498C" w:rsidRPr="006F479C" w:rsidRDefault="0085498C" w:rsidP="0083083E">
      <w:pPr>
        <w:jc w:val="both"/>
        <w:rPr>
          <w:bCs/>
          <w:color w:val="000000"/>
          <w:sz w:val="22"/>
          <w:szCs w:val="22"/>
        </w:rPr>
      </w:pPr>
      <w:r w:rsidRPr="006F479C">
        <w:rPr>
          <w:bCs/>
          <w:color w:val="000000"/>
          <w:sz w:val="22"/>
          <w:szCs w:val="22"/>
        </w:rPr>
        <w:t>27.3 As sanções aqui previstas poderão ser aplicadas concomitantemente, facultada a defesa prévia do interessado, no respectivo processo, no prazo de 05 (cinco) dias úteis.</w:t>
      </w:r>
    </w:p>
    <w:p w:rsidR="005D36AF" w:rsidRPr="006F479C" w:rsidRDefault="005D36AF" w:rsidP="0083083E">
      <w:pPr>
        <w:jc w:val="both"/>
        <w:rPr>
          <w:bCs/>
          <w:color w:val="000000"/>
          <w:sz w:val="22"/>
          <w:szCs w:val="22"/>
        </w:rPr>
      </w:pPr>
    </w:p>
    <w:p w:rsidR="0085498C" w:rsidRPr="006F479C" w:rsidRDefault="0085498C" w:rsidP="0083083E">
      <w:pPr>
        <w:jc w:val="both"/>
        <w:rPr>
          <w:bCs/>
          <w:color w:val="000000"/>
          <w:sz w:val="22"/>
          <w:szCs w:val="22"/>
        </w:rPr>
      </w:pPr>
      <w:r w:rsidRPr="006F479C">
        <w:rPr>
          <w:bCs/>
          <w:color w:val="000000"/>
          <w:sz w:val="22"/>
          <w:szCs w:val="22"/>
        </w:rPr>
        <w:t>27.4 Após 30 (trinta) dias da falta de execução do objeto, será considerada inexecução total do contrato, o que ensejará a rescisão contratual.</w:t>
      </w:r>
    </w:p>
    <w:p w:rsidR="005D36AF" w:rsidRPr="006F479C" w:rsidRDefault="005D36AF" w:rsidP="0083083E">
      <w:pPr>
        <w:jc w:val="both"/>
        <w:rPr>
          <w:bCs/>
          <w:color w:val="000000"/>
          <w:sz w:val="22"/>
          <w:szCs w:val="22"/>
        </w:rPr>
      </w:pPr>
    </w:p>
    <w:p w:rsidR="0085498C" w:rsidRPr="006F479C" w:rsidRDefault="0085498C" w:rsidP="0083083E">
      <w:pPr>
        <w:jc w:val="both"/>
        <w:rPr>
          <w:bCs/>
          <w:color w:val="000000"/>
          <w:sz w:val="22"/>
          <w:szCs w:val="22"/>
        </w:rPr>
      </w:pPr>
      <w:r w:rsidRPr="006F479C">
        <w:rPr>
          <w:bCs/>
          <w:color w:val="000000"/>
          <w:sz w:val="22"/>
          <w:szCs w:val="22"/>
        </w:rPr>
        <w:t>27.5 As sanções de natureza pecuniária serão diretamente descontadas de créditos que eventualmente detenha a CONTRATADA ou efetuada a sua cobrança na forma prevista em lei.</w:t>
      </w:r>
    </w:p>
    <w:p w:rsidR="005D36AF" w:rsidRPr="006F479C" w:rsidRDefault="005D36AF" w:rsidP="0083083E">
      <w:pPr>
        <w:jc w:val="both"/>
        <w:rPr>
          <w:bCs/>
          <w:color w:val="000000"/>
          <w:sz w:val="22"/>
          <w:szCs w:val="22"/>
        </w:rPr>
      </w:pPr>
    </w:p>
    <w:p w:rsidR="0085498C" w:rsidRPr="006F479C" w:rsidRDefault="0085498C" w:rsidP="0083083E">
      <w:pPr>
        <w:jc w:val="both"/>
        <w:rPr>
          <w:bCs/>
          <w:color w:val="000000"/>
          <w:sz w:val="22"/>
          <w:szCs w:val="22"/>
        </w:rPr>
      </w:pPr>
      <w:r w:rsidRPr="006F479C">
        <w:rPr>
          <w:bCs/>
          <w:color w:val="000000"/>
          <w:sz w:val="22"/>
          <w:szCs w:val="22"/>
        </w:rPr>
        <w:t>27.6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5D36AF" w:rsidRPr="006F479C" w:rsidRDefault="005D36AF" w:rsidP="0083083E">
      <w:pPr>
        <w:autoSpaceDE w:val="0"/>
        <w:autoSpaceDN w:val="0"/>
        <w:adjustRightInd w:val="0"/>
        <w:jc w:val="both"/>
        <w:rPr>
          <w:bCs/>
          <w:color w:val="000000"/>
          <w:sz w:val="22"/>
          <w:szCs w:val="22"/>
        </w:rPr>
      </w:pPr>
    </w:p>
    <w:p w:rsidR="0085498C" w:rsidRPr="0085498C" w:rsidRDefault="0085498C" w:rsidP="0083083E">
      <w:pPr>
        <w:autoSpaceDE w:val="0"/>
        <w:autoSpaceDN w:val="0"/>
        <w:adjustRightInd w:val="0"/>
        <w:jc w:val="both"/>
        <w:rPr>
          <w:sz w:val="22"/>
          <w:szCs w:val="22"/>
        </w:rPr>
      </w:pPr>
      <w:r w:rsidRPr="0085498C">
        <w:rPr>
          <w:bCs/>
          <w:color w:val="000000"/>
          <w:sz w:val="22"/>
          <w:szCs w:val="22"/>
        </w:rPr>
        <w:t>27.7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85498C" w:rsidRPr="0085498C" w:rsidRDefault="0085498C" w:rsidP="00AD377F">
      <w:pPr>
        <w:autoSpaceDE w:val="0"/>
        <w:autoSpaceDN w:val="0"/>
        <w:adjustRightInd w:val="0"/>
        <w:jc w:val="both"/>
        <w:rPr>
          <w:b/>
          <w:sz w:val="22"/>
          <w:szCs w:val="22"/>
        </w:rPr>
      </w:pPr>
    </w:p>
    <w:p w:rsidR="0083083E" w:rsidRPr="0083083E" w:rsidRDefault="0083083E" w:rsidP="0083083E">
      <w:pPr>
        <w:tabs>
          <w:tab w:val="left" w:pos="1980"/>
        </w:tabs>
        <w:ind w:right="403"/>
        <w:jc w:val="both"/>
        <w:rPr>
          <w:b/>
          <w:color w:val="000000"/>
          <w:sz w:val="22"/>
          <w:szCs w:val="22"/>
        </w:rPr>
      </w:pPr>
      <w:r>
        <w:rPr>
          <w:b/>
          <w:color w:val="000000"/>
          <w:sz w:val="22"/>
          <w:szCs w:val="22"/>
        </w:rPr>
        <w:t xml:space="preserve">28. </w:t>
      </w:r>
      <w:r w:rsidRPr="0083083E">
        <w:rPr>
          <w:b/>
          <w:color w:val="000000"/>
          <w:sz w:val="22"/>
          <w:szCs w:val="22"/>
        </w:rPr>
        <w:t xml:space="preserve"> DA FORMALIZAÇÃO E EXECUÇÃO DO CONTRATO:</w:t>
      </w:r>
    </w:p>
    <w:p w:rsidR="0083083E" w:rsidRDefault="0083083E" w:rsidP="0083083E">
      <w:pPr>
        <w:jc w:val="both"/>
        <w:rPr>
          <w:b/>
          <w:color w:val="000000"/>
          <w:sz w:val="22"/>
          <w:szCs w:val="22"/>
        </w:rPr>
      </w:pPr>
    </w:p>
    <w:p w:rsidR="0083083E" w:rsidRPr="0083083E" w:rsidRDefault="0083083E" w:rsidP="0083083E">
      <w:pPr>
        <w:jc w:val="both"/>
        <w:rPr>
          <w:color w:val="000000"/>
          <w:sz w:val="22"/>
          <w:szCs w:val="22"/>
        </w:rPr>
      </w:pPr>
      <w:r w:rsidRPr="0083083E">
        <w:rPr>
          <w:color w:val="000000"/>
          <w:sz w:val="22"/>
          <w:szCs w:val="22"/>
        </w:rPr>
        <w:t>28.1 A Administração convocará regularmente o interessado para assinar o termo de contrato, aceitar ou retirar o instrumento equivalente, dentro do prazo e condições estabelecidos, sob pena de decair o direito à contratação, sem prejuízo das sanções previstas no art. 81 da lei n° 8.666/93;</w:t>
      </w:r>
    </w:p>
    <w:p w:rsidR="005D36AF" w:rsidRDefault="005D36AF" w:rsidP="0083083E">
      <w:pPr>
        <w:jc w:val="both"/>
        <w:rPr>
          <w:color w:val="000000"/>
          <w:sz w:val="22"/>
          <w:szCs w:val="22"/>
        </w:rPr>
      </w:pPr>
    </w:p>
    <w:p w:rsidR="0083083E" w:rsidRPr="0083083E" w:rsidRDefault="0083083E" w:rsidP="0083083E">
      <w:pPr>
        <w:jc w:val="both"/>
        <w:rPr>
          <w:color w:val="000000"/>
          <w:sz w:val="22"/>
          <w:szCs w:val="22"/>
        </w:rPr>
      </w:pPr>
      <w:r w:rsidRPr="0083083E">
        <w:rPr>
          <w:color w:val="000000"/>
          <w:sz w:val="22"/>
          <w:szCs w:val="22"/>
        </w:rPr>
        <w:t>28.2 O prazo de convocação poderá ser prorrogado uma vez, por igual período, quando solicitado pela parte durante o seu transcurso e desde que ocorra motivo justificado aceito pela Administração;</w:t>
      </w:r>
    </w:p>
    <w:p w:rsidR="005D36AF" w:rsidRDefault="005D36AF" w:rsidP="0083083E">
      <w:pPr>
        <w:jc w:val="both"/>
        <w:rPr>
          <w:color w:val="000000"/>
          <w:sz w:val="22"/>
          <w:szCs w:val="22"/>
        </w:rPr>
      </w:pPr>
    </w:p>
    <w:p w:rsidR="0083083E" w:rsidRPr="0083083E" w:rsidRDefault="0083083E" w:rsidP="0083083E">
      <w:pPr>
        <w:jc w:val="both"/>
        <w:rPr>
          <w:color w:val="000000"/>
          <w:sz w:val="22"/>
          <w:szCs w:val="22"/>
        </w:rPr>
      </w:pPr>
      <w:r w:rsidRPr="0083083E">
        <w:rPr>
          <w:color w:val="000000"/>
          <w:sz w:val="22"/>
          <w:szCs w:val="22"/>
        </w:rPr>
        <w:t xml:space="preserve">28.3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w:t>
      </w:r>
      <w:r w:rsidRPr="0083083E">
        <w:rPr>
          <w:color w:val="000000"/>
          <w:sz w:val="22"/>
          <w:szCs w:val="22"/>
        </w:rPr>
        <w:lastRenderedPageBreak/>
        <w:t>pelo primeiro classificado, inclusive quanto aos preços atualizados de conformidade com o ato convocatório, ou revogar a licitação independentemente da cominação prevista no art. 81 da lei n° 8.666/93;</w:t>
      </w:r>
    </w:p>
    <w:p w:rsidR="005D36AF" w:rsidRDefault="005D36AF" w:rsidP="0083083E">
      <w:pPr>
        <w:jc w:val="both"/>
        <w:rPr>
          <w:color w:val="000000"/>
          <w:sz w:val="22"/>
          <w:szCs w:val="22"/>
        </w:rPr>
      </w:pPr>
    </w:p>
    <w:p w:rsidR="0083083E" w:rsidRPr="0083083E" w:rsidRDefault="0083083E" w:rsidP="0083083E">
      <w:pPr>
        <w:jc w:val="both"/>
        <w:rPr>
          <w:color w:val="000000"/>
          <w:sz w:val="22"/>
          <w:szCs w:val="22"/>
        </w:rPr>
      </w:pPr>
      <w:r w:rsidRPr="0083083E">
        <w:rPr>
          <w:color w:val="000000"/>
          <w:sz w:val="22"/>
          <w:szCs w:val="22"/>
        </w:rPr>
        <w:t>28.4 É obrigação do contratado de manter, durante toda execução do contrato, em compatibilidade com as obrigações por ele assumidas, todas as condições de habilitação e qualificação exigidas na licitação;</w:t>
      </w:r>
    </w:p>
    <w:p w:rsidR="0083083E" w:rsidRPr="0083083E" w:rsidRDefault="0083083E" w:rsidP="0083083E">
      <w:pPr>
        <w:jc w:val="both"/>
        <w:rPr>
          <w:color w:val="000000"/>
          <w:sz w:val="22"/>
          <w:szCs w:val="22"/>
        </w:rPr>
      </w:pPr>
      <w:r w:rsidRPr="0083083E">
        <w:rPr>
          <w:color w:val="000000"/>
          <w:sz w:val="22"/>
          <w:szCs w:val="22"/>
        </w:rPr>
        <w:t>28.5 O contrato deverá ser executado fielmente pelas partes, de acordo com as cláusulas avençadas e as normas da Lei, respondendo cada uma pelas conseqüências de sua inexecução total ou parcial;</w:t>
      </w:r>
    </w:p>
    <w:p w:rsidR="005D36AF" w:rsidRDefault="005D36AF" w:rsidP="0083083E">
      <w:pPr>
        <w:jc w:val="both"/>
        <w:rPr>
          <w:color w:val="000000"/>
          <w:sz w:val="22"/>
          <w:szCs w:val="22"/>
        </w:rPr>
      </w:pPr>
    </w:p>
    <w:p w:rsidR="0083083E" w:rsidRPr="0083083E" w:rsidRDefault="0083083E" w:rsidP="0083083E">
      <w:pPr>
        <w:jc w:val="both"/>
        <w:rPr>
          <w:color w:val="000000"/>
          <w:sz w:val="22"/>
          <w:szCs w:val="22"/>
        </w:rPr>
      </w:pPr>
      <w:r w:rsidRPr="0083083E">
        <w:rPr>
          <w:color w:val="000000"/>
          <w:sz w:val="22"/>
          <w:szCs w:val="22"/>
        </w:rPr>
        <w:t>28.6 O contratado será obrigado a reparar, corrigir, remover, reconstruir ou substituir às suas expensas, no total ou em parte, o objeto do contrato em que se verificarem vícios, defeitos ou incorreções resultantes da execução ou de materiais empregados;</w:t>
      </w:r>
    </w:p>
    <w:p w:rsidR="005D36AF" w:rsidRDefault="005D36AF" w:rsidP="0083083E">
      <w:pPr>
        <w:jc w:val="both"/>
        <w:rPr>
          <w:color w:val="000000"/>
          <w:sz w:val="22"/>
          <w:szCs w:val="22"/>
        </w:rPr>
      </w:pPr>
    </w:p>
    <w:p w:rsidR="0083083E" w:rsidRPr="0083083E" w:rsidRDefault="0083083E" w:rsidP="0083083E">
      <w:pPr>
        <w:jc w:val="both"/>
        <w:rPr>
          <w:color w:val="000000"/>
          <w:sz w:val="22"/>
          <w:szCs w:val="22"/>
        </w:rPr>
      </w:pPr>
      <w:r w:rsidRPr="0083083E">
        <w:rPr>
          <w:color w:val="000000"/>
          <w:sz w:val="22"/>
          <w:szCs w:val="22"/>
        </w:rPr>
        <w:t>28.7 O contratado será responsável pelos danos causados diretamente à Administração ou a terceiros, decorrentes de sua culpa ou dolo na execução do contrato, não excluindo ou reduzindo essa responsabilidade a fiscalização ou o acompanhamento pelo órgão interessado;</w:t>
      </w:r>
    </w:p>
    <w:p w:rsidR="005D36AF" w:rsidRDefault="005D36AF" w:rsidP="0083083E">
      <w:pPr>
        <w:jc w:val="both"/>
        <w:rPr>
          <w:color w:val="000000"/>
          <w:sz w:val="22"/>
          <w:szCs w:val="22"/>
        </w:rPr>
      </w:pPr>
    </w:p>
    <w:p w:rsidR="0083083E" w:rsidRPr="0083083E" w:rsidRDefault="0083083E" w:rsidP="0083083E">
      <w:pPr>
        <w:jc w:val="both"/>
        <w:rPr>
          <w:color w:val="000000"/>
          <w:sz w:val="22"/>
          <w:szCs w:val="22"/>
        </w:rPr>
      </w:pPr>
      <w:r w:rsidRPr="0083083E">
        <w:rPr>
          <w:color w:val="000000"/>
          <w:sz w:val="22"/>
          <w:szCs w:val="22"/>
        </w:rPr>
        <w:t>28.8 O contratado será responsável pelos encargos trabalhistas, previdenciários, fiscais e comerciais resultantes da execução do contrato;</w:t>
      </w:r>
    </w:p>
    <w:p w:rsidR="005D36AF" w:rsidRDefault="005D36AF" w:rsidP="0083083E">
      <w:pPr>
        <w:jc w:val="both"/>
        <w:rPr>
          <w:color w:val="000000"/>
          <w:sz w:val="22"/>
          <w:szCs w:val="22"/>
        </w:rPr>
      </w:pPr>
    </w:p>
    <w:p w:rsidR="0083083E" w:rsidRPr="0083083E" w:rsidRDefault="0083083E" w:rsidP="0083083E">
      <w:pPr>
        <w:jc w:val="both"/>
        <w:rPr>
          <w:color w:val="000000"/>
          <w:sz w:val="22"/>
          <w:szCs w:val="22"/>
          <w:highlight w:val="yellow"/>
        </w:rPr>
      </w:pPr>
      <w:r w:rsidRPr="0083083E">
        <w:rPr>
          <w:color w:val="000000"/>
          <w:sz w:val="22"/>
          <w:szCs w:val="22"/>
        </w:rPr>
        <w:t>28.9 A inadimplência do contratado com referência aos encargos trabalhistas, fiscais e comerciais não transfere à Administração Pública a responsabilidade por seu pagamento.</w:t>
      </w:r>
    </w:p>
    <w:p w:rsidR="0083083E" w:rsidRPr="0083083E" w:rsidRDefault="0083083E" w:rsidP="0083083E">
      <w:pPr>
        <w:jc w:val="both"/>
        <w:rPr>
          <w:b/>
          <w:bCs/>
          <w:color w:val="000000"/>
          <w:sz w:val="22"/>
          <w:szCs w:val="22"/>
        </w:rPr>
      </w:pPr>
    </w:p>
    <w:p w:rsidR="0083083E" w:rsidRDefault="0083083E" w:rsidP="0083083E">
      <w:pPr>
        <w:jc w:val="both"/>
        <w:rPr>
          <w:b/>
          <w:bCs/>
          <w:color w:val="000000"/>
          <w:sz w:val="22"/>
          <w:szCs w:val="22"/>
        </w:rPr>
      </w:pPr>
      <w:r>
        <w:rPr>
          <w:b/>
          <w:bCs/>
          <w:color w:val="000000"/>
          <w:sz w:val="22"/>
          <w:szCs w:val="22"/>
        </w:rPr>
        <w:t>29.</w:t>
      </w:r>
      <w:r w:rsidRPr="0083083E">
        <w:rPr>
          <w:b/>
          <w:bCs/>
          <w:color w:val="000000"/>
          <w:sz w:val="22"/>
          <w:szCs w:val="22"/>
        </w:rPr>
        <w:t xml:space="preserve"> DA INEXECUÇÃO E DA RESCISÃO DOS CONTRATOS:</w:t>
      </w:r>
    </w:p>
    <w:p w:rsidR="0083083E" w:rsidRPr="0083083E" w:rsidRDefault="0083083E" w:rsidP="0083083E">
      <w:pPr>
        <w:jc w:val="both"/>
        <w:rPr>
          <w:b/>
          <w:bCs/>
          <w:color w:val="000000"/>
          <w:sz w:val="22"/>
          <w:szCs w:val="22"/>
        </w:rPr>
      </w:pPr>
    </w:p>
    <w:p w:rsidR="0083083E" w:rsidRPr="0083083E" w:rsidRDefault="0083083E" w:rsidP="0083083E">
      <w:pPr>
        <w:jc w:val="both"/>
        <w:rPr>
          <w:bCs/>
          <w:color w:val="000000"/>
          <w:sz w:val="22"/>
          <w:szCs w:val="22"/>
        </w:rPr>
      </w:pPr>
      <w:r w:rsidRPr="0083083E">
        <w:rPr>
          <w:color w:val="000000"/>
          <w:sz w:val="22"/>
          <w:szCs w:val="22"/>
        </w:rPr>
        <w:t>29.1 A inexecução total ou parcial do contrato enseja a sua rescisão, com as conseqüências contratuais e as previstas em lei ou regulamento;</w:t>
      </w:r>
    </w:p>
    <w:p w:rsidR="005D36AF" w:rsidRDefault="005D36AF" w:rsidP="0083083E">
      <w:pPr>
        <w:jc w:val="both"/>
        <w:rPr>
          <w:color w:val="000000"/>
          <w:sz w:val="22"/>
          <w:szCs w:val="22"/>
        </w:rPr>
      </w:pPr>
    </w:p>
    <w:p w:rsidR="0083083E" w:rsidRPr="0083083E" w:rsidRDefault="0083083E" w:rsidP="0083083E">
      <w:pPr>
        <w:jc w:val="both"/>
        <w:rPr>
          <w:color w:val="000000"/>
          <w:sz w:val="22"/>
          <w:szCs w:val="22"/>
        </w:rPr>
      </w:pPr>
      <w:r w:rsidRPr="0083083E">
        <w:rPr>
          <w:color w:val="000000"/>
          <w:sz w:val="22"/>
          <w:szCs w:val="22"/>
        </w:rPr>
        <w:t>29.2 Constituem motivo para rescisão de contrato:</w:t>
      </w:r>
    </w:p>
    <w:p w:rsidR="0083083E" w:rsidRPr="0083083E" w:rsidRDefault="0083083E" w:rsidP="0083083E">
      <w:pPr>
        <w:jc w:val="both"/>
        <w:rPr>
          <w:color w:val="000000"/>
          <w:sz w:val="22"/>
          <w:szCs w:val="22"/>
        </w:rPr>
      </w:pPr>
      <w:r w:rsidRPr="0083083E">
        <w:rPr>
          <w:color w:val="000000"/>
          <w:sz w:val="22"/>
          <w:szCs w:val="22"/>
        </w:rPr>
        <w:t>I - o não cumprimento de cláusulas contratuais, especificações, projetos ou prazos;</w:t>
      </w:r>
    </w:p>
    <w:p w:rsidR="0083083E" w:rsidRPr="0083083E" w:rsidRDefault="0083083E" w:rsidP="0083083E">
      <w:pPr>
        <w:jc w:val="both"/>
        <w:rPr>
          <w:color w:val="000000"/>
          <w:sz w:val="22"/>
          <w:szCs w:val="22"/>
        </w:rPr>
      </w:pPr>
      <w:r w:rsidRPr="0083083E">
        <w:rPr>
          <w:color w:val="000000"/>
          <w:sz w:val="22"/>
          <w:szCs w:val="22"/>
        </w:rPr>
        <w:t>II - o cumprimento irregular de cláusulas contratuais, especificações, projetos e prazos;</w:t>
      </w:r>
    </w:p>
    <w:p w:rsidR="0083083E" w:rsidRPr="0083083E" w:rsidRDefault="0083083E" w:rsidP="0083083E">
      <w:pPr>
        <w:jc w:val="both"/>
        <w:rPr>
          <w:color w:val="000000"/>
          <w:sz w:val="22"/>
          <w:szCs w:val="22"/>
        </w:rPr>
      </w:pPr>
      <w:r w:rsidRPr="0083083E">
        <w:rPr>
          <w:color w:val="000000"/>
          <w:sz w:val="22"/>
          <w:szCs w:val="22"/>
        </w:rPr>
        <w:t>III - a lentidão do seu cumprimento, levando a Administração a comprovar a impossibilidade da conclusão do serviço ou do fornecimento, nos prazos estipulados;</w:t>
      </w:r>
    </w:p>
    <w:p w:rsidR="0083083E" w:rsidRPr="0083083E" w:rsidRDefault="0083083E" w:rsidP="0083083E">
      <w:pPr>
        <w:jc w:val="both"/>
        <w:rPr>
          <w:color w:val="000000"/>
          <w:sz w:val="22"/>
          <w:szCs w:val="22"/>
        </w:rPr>
      </w:pPr>
      <w:r w:rsidRPr="0083083E">
        <w:rPr>
          <w:color w:val="000000"/>
          <w:sz w:val="22"/>
          <w:szCs w:val="22"/>
        </w:rPr>
        <w:t>IV - o atraso injustificado no início do serviço ou fornecimento;</w:t>
      </w:r>
    </w:p>
    <w:p w:rsidR="0083083E" w:rsidRPr="0083083E" w:rsidRDefault="0083083E" w:rsidP="0083083E">
      <w:pPr>
        <w:jc w:val="both"/>
        <w:rPr>
          <w:color w:val="000000"/>
          <w:sz w:val="22"/>
          <w:szCs w:val="22"/>
        </w:rPr>
      </w:pPr>
      <w:r w:rsidRPr="0083083E">
        <w:rPr>
          <w:color w:val="000000"/>
          <w:sz w:val="22"/>
          <w:szCs w:val="22"/>
        </w:rPr>
        <w:t>V - a paralisação do serviço ou do fornecimento, sem justa causa e prévia comunicação à Administração;</w:t>
      </w:r>
    </w:p>
    <w:p w:rsidR="0083083E" w:rsidRPr="0083083E" w:rsidRDefault="0083083E" w:rsidP="0083083E">
      <w:pPr>
        <w:tabs>
          <w:tab w:val="left" w:pos="284"/>
        </w:tabs>
        <w:jc w:val="both"/>
        <w:rPr>
          <w:b/>
          <w:color w:val="000000"/>
          <w:sz w:val="22"/>
          <w:szCs w:val="22"/>
        </w:rPr>
      </w:pPr>
    </w:p>
    <w:p w:rsidR="0083083E" w:rsidRPr="0083083E" w:rsidRDefault="0083083E" w:rsidP="0083083E">
      <w:pPr>
        <w:tabs>
          <w:tab w:val="left" w:pos="284"/>
        </w:tabs>
        <w:jc w:val="both"/>
        <w:rPr>
          <w:b/>
          <w:color w:val="000000"/>
          <w:sz w:val="22"/>
          <w:szCs w:val="22"/>
        </w:rPr>
      </w:pPr>
      <w:r>
        <w:rPr>
          <w:b/>
          <w:color w:val="000000"/>
          <w:sz w:val="22"/>
          <w:szCs w:val="22"/>
        </w:rPr>
        <w:t>30</w:t>
      </w:r>
      <w:r w:rsidRPr="0083083E">
        <w:rPr>
          <w:b/>
          <w:color w:val="000000"/>
          <w:sz w:val="22"/>
          <w:szCs w:val="22"/>
        </w:rPr>
        <w:t>. DO REAJUSTE DO CONTRATO:</w:t>
      </w:r>
    </w:p>
    <w:p w:rsidR="0083083E" w:rsidRDefault="0083083E" w:rsidP="0083083E">
      <w:pPr>
        <w:tabs>
          <w:tab w:val="left" w:pos="284"/>
        </w:tabs>
        <w:jc w:val="both"/>
        <w:rPr>
          <w:b/>
          <w:color w:val="000000"/>
          <w:sz w:val="22"/>
          <w:szCs w:val="22"/>
        </w:rPr>
      </w:pPr>
    </w:p>
    <w:p w:rsidR="0083083E" w:rsidRPr="0083083E" w:rsidRDefault="0083083E" w:rsidP="0083083E">
      <w:pPr>
        <w:tabs>
          <w:tab w:val="left" w:pos="284"/>
        </w:tabs>
        <w:jc w:val="both"/>
        <w:rPr>
          <w:color w:val="000000"/>
          <w:sz w:val="22"/>
          <w:szCs w:val="22"/>
        </w:rPr>
      </w:pPr>
      <w:r w:rsidRPr="0083083E">
        <w:rPr>
          <w:color w:val="000000"/>
          <w:sz w:val="22"/>
          <w:szCs w:val="22"/>
        </w:rPr>
        <w:t>30.1  Durante o prazo de vigência do Contrato, os preços para o lote 01 serão reajustáveis conforme os reajustes da Tabela SUS e para o lote 02 são irreajustáveis;</w:t>
      </w:r>
    </w:p>
    <w:p w:rsidR="005D36AF" w:rsidRDefault="005D36AF" w:rsidP="0083083E">
      <w:pPr>
        <w:tabs>
          <w:tab w:val="left" w:pos="284"/>
        </w:tabs>
        <w:jc w:val="both"/>
        <w:rPr>
          <w:color w:val="000000"/>
          <w:sz w:val="22"/>
          <w:szCs w:val="22"/>
        </w:rPr>
      </w:pPr>
    </w:p>
    <w:p w:rsidR="0083083E" w:rsidRPr="0083083E" w:rsidRDefault="0083083E" w:rsidP="0083083E">
      <w:pPr>
        <w:tabs>
          <w:tab w:val="left" w:pos="284"/>
        </w:tabs>
        <w:jc w:val="both"/>
        <w:rPr>
          <w:color w:val="000000"/>
          <w:sz w:val="22"/>
          <w:szCs w:val="22"/>
        </w:rPr>
      </w:pPr>
      <w:r w:rsidRPr="0083083E">
        <w:rPr>
          <w:color w:val="000000"/>
          <w:sz w:val="22"/>
          <w:szCs w:val="22"/>
        </w:rPr>
        <w:t>30.2 Ao fim dos doze meses iniciais de vigência do Contrato, caso decidido pela sua prorrogação, os reajustes serão com base na Convenção Coletiva e os itens não compreendidos por esta serão corrigidos pelo índice do IGP-M da Fundação Getúlio Vargas, ou outro que venha substituí-lo.</w:t>
      </w:r>
    </w:p>
    <w:p w:rsidR="0083083E" w:rsidRPr="0083083E" w:rsidRDefault="0083083E" w:rsidP="0083083E">
      <w:pPr>
        <w:autoSpaceDE w:val="0"/>
        <w:autoSpaceDN w:val="0"/>
        <w:adjustRightInd w:val="0"/>
        <w:jc w:val="both"/>
        <w:rPr>
          <w:b/>
          <w:sz w:val="22"/>
          <w:szCs w:val="22"/>
        </w:rPr>
      </w:pPr>
    </w:p>
    <w:p w:rsidR="0083083E" w:rsidRDefault="0083083E" w:rsidP="00AD377F">
      <w:pPr>
        <w:autoSpaceDE w:val="0"/>
        <w:autoSpaceDN w:val="0"/>
        <w:adjustRightInd w:val="0"/>
        <w:jc w:val="both"/>
        <w:rPr>
          <w:b/>
          <w:sz w:val="22"/>
          <w:szCs w:val="22"/>
        </w:rPr>
      </w:pPr>
    </w:p>
    <w:p w:rsidR="00AD377F" w:rsidRPr="001C6F40" w:rsidRDefault="0083083E" w:rsidP="00AD377F">
      <w:pPr>
        <w:jc w:val="both"/>
        <w:rPr>
          <w:b/>
          <w:sz w:val="22"/>
          <w:szCs w:val="22"/>
        </w:rPr>
      </w:pPr>
      <w:r>
        <w:rPr>
          <w:b/>
          <w:sz w:val="22"/>
          <w:szCs w:val="22"/>
        </w:rPr>
        <w:t>31</w:t>
      </w:r>
      <w:r w:rsidR="00AD377F" w:rsidRPr="001C6F40">
        <w:rPr>
          <w:b/>
          <w:sz w:val="22"/>
          <w:szCs w:val="22"/>
        </w:rPr>
        <w:t xml:space="preserve"> - DISPOSIÇÕES GERAIS:</w:t>
      </w:r>
    </w:p>
    <w:p w:rsidR="00AD377F" w:rsidRPr="00A45089" w:rsidRDefault="00AD377F" w:rsidP="00AD377F">
      <w:pPr>
        <w:jc w:val="both"/>
        <w:rPr>
          <w:sz w:val="12"/>
          <w:szCs w:val="22"/>
        </w:rPr>
      </w:pPr>
    </w:p>
    <w:p w:rsidR="00AD377F" w:rsidRPr="001C6F40" w:rsidRDefault="0083083E" w:rsidP="00AD377F">
      <w:pPr>
        <w:jc w:val="both"/>
        <w:rPr>
          <w:sz w:val="22"/>
          <w:szCs w:val="22"/>
        </w:rPr>
      </w:pPr>
      <w:r>
        <w:rPr>
          <w:sz w:val="22"/>
          <w:szCs w:val="22"/>
        </w:rPr>
        <w:t>31</w:t>
      </w:r>
      <w:r w:rsidR="00AD377F">
        <w:rPr>
          <w:sz w:val="22"/>
          <w:szCs w:val="22"/>
        </w:rPr>
        <w:t>.</w:t>
      </w:r>
      <w:r w:rsidR="00AD377F" w:rsidRPr="001C6F40">
        <w:rPr>
          <w:sz w:val="22"/>
          <w:szCs w:val="22"/>
        </w:rPr>
        <w:t>1. Sem prejuízo do caráter público de todos os atos do procedimento licitatório, não se admitirá, durante a análise de cada proposta, a interferência de pessoas estranhas à Comissão Especial de Licitação, a qualquer título que seja ressalvada a hipótese de requisição, pela própria Comissão, do concurso de peritos visando ao exame de dados, informações ou documentos.</w:t>
      </w:r>
    </w:p>
    <w:p w:rsidR="00AD377F" w:rsidRPr="001C6F40" w:rsidRDefault="00AD377F" w:rsidP="00AD377F">
      <w:pPr>
        <w:jc w:val="both"/>
        <w:rPr>
          <w:sz w:val="22"/>
          <w:szCs w:val="22"/>
        </w:rPr>
      </w:pPr>
    </w:p>
    <w:p w:rsidR="00AD377F" w:rsidRPr="001C6F40" w:rsidRDefault="0083083E" w:rsidP="00AD377F">
      <w:pPr>
        <w:jc w:val="both"/>
        <w:rPr>
          <w:sz w:val="22"/>
          <w:szCs w:val="22"/>
        </w:rPr>
      </w:pPr>
      <w:r>
        <w:rPr>
          <w:sz w:val="22"/>
          <w:szCs w:val="22"/>
        </w:rPr>
        <w:lastRenderedPageBreak/>
        <w:t>31</w:t>
      </w:r>
      <w:r w:rsidR="00AD377F" w:rsidRPr="001C6F40">
        <w:rPr>
          <w:sz w:val="22"/>
          <w:szCs w:val="22"/>
        </w:rPr>
        <w:t>.2. A Administração, a qualquer tempo, antes da data de apresentação das documentações e das propostas das ofertantes, poderá proceder a alterações concernentes a esta licitação, por sua iniciativa, fornecendo o correspondente adendo a todas as interessadas que tenha adquirido o Edital, sendo-lhes facultado, em sendo o caso, adiar a data do recebimento das documentações e propostas.</w:t>
      </w:r>
    </w:p>
    <w:p w:rsidR="00AD377F" w:rsidRPr="001C6F40" w:rsidRDefault="00AD377F" w:rsidP="00AD377F">
      <w:pPr>
        <w:jc w:val="both"/>
        <w:rPr>
          <w:sz w:val="22"/>
          <w:szCs w:val="22"/>
        </w:rPr>
      </w:pPr>
    </w:p>
    <w:p w:rsidR="00AD377F" w:rsidRPr="001C6F40" w:rsidRDefault="0083083E" w:rsidP="00AD377F">
      <w:pPr>
        <w:jc w:val="both"/>
        <w:rPr>
          <w:sz w:val="22"/>
          <w:szCs w:val="22"/>
        </w:rPr>
      </w:pPr>
      <w:r>
        <w:rPr>
          <w:sz w:val="22"/>
          <w:szCs w:val="22"/>
        </w:rPr>
        <w:t>31</w:t>
      </w:r>
      <w:r w:rsidR="00AD377F" w:rsidRPr="001C6F40">
        <w:rPr>
          <w:sz w:val="22"/>
          <w:szCs w:val="22"/>
        </w:rPr>
        <w:t>.3. As despesas de elaboração das propostas para este certame licitatório serão de exclusiva responsabilidade da ofertante, não lhe sendo assegurado proclamar qualquer indenização da Administração.</w:t>
      </w:r>
    </w:p>
    <w:p w:rsidR="00AD377F" w:rsidRPr="0054290D" w:rsidRDefault="00AD377F" w:rsidP="00AD377F">
      <w:pPr>
        <w:tabs>
          <w:tab w:val="left" w:pos="142"/>
        </w:tabs>
        <w:jc w:val="both"/>
        <w:rPr>
          <w:sz w:val="14"/>
          <w:szCs w:val="22"/>
        </w:rPr>
      </w:pPr>
    </w:p>
    <w:p w:rsidR="00AD377F" w:rsidRPr="001C6F40" w:rsidRDefault="0083083E" w:rsidP="00AD377F">
      <w:pPr>
        <w:tabs>
          <w:tab w:val="left" w:pos="142"/>
        </w:tabs>
        <w:jc w:val="both"/>
        <w:rPr>
          <w:sz w:val="22"/>
          <w:szCs w:val="22"/>
        </w:rPr>
      </w:pPr>
      <w:r>
        <w:rPr>
          <w:sz w:val="22"/>
          <w:szCs w:val="22"/>
        </w:rPr>
        <w:t>31</w:t>
      </w:r>
      <w:r w:rsidR="00AD377F" w:rsidRPr="001C6F40">
        <w:rPr>
          <w:sz w:val="22"/>
          <w:szCs w:val="22"/>
        </w:rPr>
        <w:t>.4. As omissões porventura existentes neste Edital, serão sanadas pela Comissão Especial de Licitação, da Superintendência Estadual de Compras e Licitações - SUPEL, do Governo do Estado de Rondônia, observadas as disposições legais e regulamentares pertinentes, bem como diretrizes expedidas pelos órgãos que se constituírem fontes de recursos financiadores.</w:t>
      </w:r>
    </w:p>
    <w:p w:rsidR="00AD377F" w:rsidRPr="001C6F40" w:rsidRDefault="00AD377F" w:rsidP="00AD377F">
      <w:pPr>
        <w:tabs>
          <w:tab w:val="left" w:pos="142"/>
        </w:tabs>
        <w:ind w:left="6"/>
        <w:jc w:val="both"/>
        <w:rPr>
          <w:sz w:val="22"/>
          <w:szCs w:val="22"/>
        </w:rPr>
      </w:pPr>
    </w:p>
    <w:p w:rsidR="00AD377F" w:rsidRPr="001C6F40" w:rsidRDefault="0083083E" w:rsidP="00AD377F">
      <w:pPr>
        <w:tabs>
          <w:tab w:val="left" w:pos="142"/>
        </w:tabs>
        <w:ind w:left="6"/>
        <w:jc w:val="both"/>
        <w:rPr>
          <w:sz w:val="22"/>
          <w:szCs w:val="22"/>
        </w:rPr>
      </w:pPr>
      <w:r>
        <w:rPr>
          <w:sz w:val="22"/>
          <w:szCs w:val="22"/>
        </w:rPr>
        <w:t>31</w:t>
      </w:r>
      <w:r w:rsidR="00AD377F" w:rsidRPr="001C6F40">
        <w:rPr>
          <w:sz w:val="22"/>
          <w:szCs w:val="22"/>
        </w:rPr>
        <w:t>.5. A todos os competidores que adquirirem o presente Edital, será dado conhecimento de quaisquer impugnações ou pertinentes pedidos de esclarecimento de dúvidas e suas respectivas respostas, que passarão incontinentes a integrar o presente ato convocatório.</w:t>
      </w:r>
    </w:p>
    <w:p w:rsidR="00AD377F" w:rsidRPr="001C6F40" w:rsidRDefault="00AD377F" w:rsidP="00AD377F">
      <w:pPr>
        <w:ind w:left="6"/>
        <w:jc w:val="both"/>
        <w:rPr>
          <w:sz w:val="22"/>
          <w:szCs w:val="22"/>
        </w:rPr>
      </w:pPr>
    </w:p>
    <w:p w:rsidR="00AD377F" w:rsidRPr="001C6F40" w:rsidRDefault="0083083E" w:rsidP="00AD377F">
      <w:pPr>
        <w:ind w:left="6"/>
        <w:jc w:val="both"/>
        <w:rPr>
          <w:sz w:val="22"/>
          <w:szCs w:val="22"/>
        </w:rPr>
      </w:pPr>
      <w:r>
        <w:rPr>
          <w:sz w:val="22"/>
          <w:szCs w:val="22"/>
        </w:rPr>
        <w:t>31</w:t>
      </w:r>
      <w:r w:rsidR="00AD377F">
        <w:rPr>
          <w:sz w:val="22"/>
          <w:szCs w:val="22"/>
        </w:rPr>
        <w:t>.</w:t>
      </w:r>
      <w:r w:rsidR="00AD377F" w:rsidRPr="001C6F40">
        <w:rPr>
          <w:sz w:val="22"/>
          <w:szCs w:val="22"/>
        </w:rPr>
        <w:t>6. A licitação poderá ser:</w:t>
      </w:r>
    </w:p>
    <w:p w:rsidR="00AD377F" w:rsidRPr="001C6F40" w:rsidRDefault="00AD377F" w:rsidP="00AD377F">
      <w:pPr>
        <w:ind w:left="6"/>
        <w:jc w:val="both"/>
        <w:rPr>
          <w:sz w:val="22"/>
          <w:szCs w:val="22"/>
        </w:rPr>
      </w:pPr>
    </w:p>
    <w:p w:rsidR="00AD377F" w:rsidRPr="0054290D" w:rsidRDefault="00AD377F" w:rsidP="00AD377F">
      <w:pPr>
        <w:jc w:val="both"/>
        <w:rPr>
          <w:sz w:val="2"/>
          <w:szCs w:val="22"/>
        </w:rPr>
      </w:pPr>
    </w:p>
    <w:p w:rsidR="00AD377F" w:rsidRPr="001C6F40" w:rsidRDefault="0083083E" w:rsidP="00AD377F">
      <w:pPr>
        <w:spacing w:after="120"/>
        <w:ind w:left="567"/>
        <w:jc w:val="both"/>
        <w:rPr>
          <w:sz w:val="22"/>
          <w:szCs w:val="22"/>
        </w:rPr>
      </w:pPr>
      <w:r>
        <w:rPr>
          <w:sz w:val="22"/>
          <w:szCs w:val="22"/>
        </w:rPr>
        <w:t>31</w:t>
      </w:r>
      <w:r w:rsidR="00AD377F" w:rsidRPr="001C6F40">
        <w:rPr>
          <w:sz w:val="22"/>
          <w:szCs w:val="22"/>
        </w:rPr>
        <w:t xml:space="preserve">.6.1. </w:t>
      </w:r>
      <w:r w:rsidR="00AD377F" w:rsidRPr="001C6F40">
        <w:rPr>
          <w:b/>
          <w:sz w:val="22"/>
          <w:szCs w:val="22"/>
        </w:rPr>
        <w:t>Anulada pela Administração,</w:t>
      </w:r>
      <w:r w:rsidR="00AD377F" w:rsidRPr="001C6F40">
        <w:rPr>
          <w:sz w:val="22"/>
          <w:szCs w:val="22"/>
        </w:rPr>
        <w:t xml:space="preserve"> se houver ilegalidade, de ofício ou por provocação de terceiros, mediante parecer escrito e devidamente fundamentado, ou;</w:t>
      </w:r>
    </w:p>
    <w:p w:rsidR="00AD377F" w:rsidRPr="001C6F40" w:rsidRDefault="0083083E" w:rsidP="00AD377F">
      <w:pPr>
        <w:spacing w:after="120"/>
        <w:ind w:left="567"/>
        <w:jc w:val="both"/>
        <w:rPr>
          <w:sz w:val="22"/>
          <w:szCs w:val="22"/>
        </w:rPr>
      </w:pPr>
      <w:r>
        <w:rPr>
          <w:sz w:val="22"/>
          <w:szCs w:val="22"/>
        </w:rPr>
        <w:t>31</w:t>
      </w:r>
      <w:r w:rsidR="00AD377F" w:rsidRPr="001C6F40">
        <w:rPr>
          <w:sz w:val="22"/>
          <w:szCs w:val="22"/>
        </w:rPr>
        <w:t xml:space="preserve">.6.2. </w:t>
      </w:r>
      <w:r w:rsidR="00AD377F" w:rsidRPr="001C6F40">
        <w:rPr>
          <w:b/>
          <w:sz w:val="22"/>
          <w:szCs w:val="22"/>
        </w:rPr>
        <w:t>Revogada,</w:t>
      </w:r>
      <w:r w:rsidR="00AD377F" w:rsidRPr="001C6F40">
        <w:rPr>
          <w:sz w:val="22"/>
          <w:szCs w:val="22"/>
        </w:rPr>
        <w:t xml:space="preserve"> a juízo da Administração, ser for considerada inoportuna ou inconveniente ao interesse público, decorrente de fato superveniente devidamente comprovado, pertinente e suficiente para justificar tal conduta, ou;</w:t>
      </w:r>
    </w:p>
    <w:p w:rsidR="00AD377F" w:rsidRDefault="0083083E" w:rsidP="00AD377F">
      <w:pPr>
        <w:jc w:val="both"/>
        <w:rPr>
          <w:sz w:val="22"/>
          <w:szCs w:val="22"/>
        </w:rPr>
      </w:pPr>
      <w:r>
        <w:rPr>
          <w:sz w:val="22"/>
          <w:szCs w:val="22"/>
        </w:rPr>
        <w:t>31</w:t>
      </w:r>
      <w:r w:rsidR="00AD377F" w:rsidRPr="001C6F40">
        <w:rPr>
          <w:sz w:val="22"/>
          <w:szCs w:val="22"/>
        </w:rPr>
        <w:t>.7. Será observado, ainda, quanto ao procedimento desta licitação, o seguinte:</w:t>
      </w:r>
    </w:p>
    <w:p w:rsidR="00AD377F" w:rsidRPr="001C6F40" w:rsidRDefault="00AD377F" w:rsidP="00AD377F">
      <w:pPr>
        <w:jc w:val="both"/>
        <w:rPr>
          <w:sz w:val="22"/>
          <w:szCs w:val="22"/>
        </w:rPr>
      </w:pPr>
    </w:p>
    <w:p w:rsidR="00AD377F" w:rsidRPr="001C6F40" w:rsidRDefault="0083083E" w:rsidP="00AD377F">
      <w:pPr>
        <w:spacing w:after="120"/>
        <w:ind w:left="567"/>
        <w:jc w:val="both"/>
        <w:rPr>
          <w:sz w:val="22"/>
          <w:szCs w:val="22"/>
        </w:rPr>
      </w:pPr>
      <w:r>
        <w:rPr>
          <w:sz w:val="22"/>
          <w:szCs w:val="22"/>
        </w:rPr>
        <w:t>31</w:t>
      </w:r>
      <w:r w:rsidR="00AD377F" w:rsidRPr="001C6F40">
        <w:rPr>
          <w:sz w:val="22"/>
          <w:szCs w:val="22"/>
        </w:rPr>
        <w:t>.7.1. A anulação do procedimento licitatório por motivo de ilegalidade não gera obrigação de indenizar, ressalvado o disposto no parágrafo único, do art. 59, da Lei 8.666/93;</w:t>
      </w:r>
    </w:p>
    <w:p w:rsidR="00AD377F" w:rsidRPr="001C6F40" w:rsidRDefault="0083083E" w:rsidP="00AD377F">
      <w:pPr>
        <w:spacing w:after="120"/>
        <w:ind w:left="567"/>
        <w:jc w:val="both"/>
        <w:rPr>
          <w:sz w:val="22"/>
          <w:szCs w:val="22"/>
        </w:rPr>
      </w:pPr>
      <w:r>
        <w:rPr>
          <w:sz w:val="22"/>
          <w:szCs w:val="22"/>
        </w:rPr>
        <w:t>31</w:t>
      </w:r>
      <w:r w:rsidR="00AD377F" w:rsidRPr="001C6F40">
        <w:rPr>
          <w:sz w:val="22"/>
          <w:szCs w:val="22"/>
        </w:rPr>
        <w:t>.7.2. A nulidade do procedimento licitatório induz à do empenho, ressalvado o disposto na condição anterior; e</w:t>
      </w:r>
    </w:p>
    <w:p w:rsidR="00AD377F" w:rsidRPr="001C6F40" w:rsidRDefault="0083083E" w:rsidP="00AD377F">
      <w:pPr>
        <w:spacing w:after="120"/>
        <w:ind w:left="567"/>
        <w:jc w:val="both"/>
        <w:rPr>
          <w:sz w:val="22"/>
          <w:szCs w:val="22"/>
        </w:rPr>
      </w:pPr>
      <w:r>
        <w:rPr>
          <w:sz w:val="22"/>
          <w:szCs w:val="22"/>
        </w:rPr>
        <w:t>31</w:t>
      </w:r>
      <w:r w:rsidR="00AD377F" w:rsidRPr="001C6F40">
        <w:rPr>
          <w:sz w:val="22"/>
          <w:szCs w:val="22"/>
        </w:rPr>
        <w:t>.7.3. No caso de desfazimento do processo licitatório, fica assegurado o contraditório e a ampla defesa.</w:t>
      </w:r>
    </w:p>
    <w:p w:rsidR="00AD377F" w:rsidRPr="001C6F40" w:rsidRDefault="0083083E" w:rsidP="00AD377F">
      <w:pPr>
        <w:pStyle w:val="Corpodetexto"/>
        <w:rPr>
          <w:sz w:val="22"/>
          <w:szCs w:val="22"/>
        </w:rPr>
      </w:pPr>
      <w:r>
        <w:rPr>
          <w:sz w:val="22"/>
          <w:szCs w:val="22"/>
        </w:rPr>
        <w:t>31</w:t>
      </w:r>
      <w:r w:rsidR="00AD377F" w:rsidRPr="001C6F40">
        <w:rPr>
          <w:bCs/>
          <w:sz w:val="22"/>
          <w:szCs w:val="22"/>
        </w:rPr>
        <w:t>.8</w:t>
      </w:r>
      <w:r w:rsidR="00AD377F" w:rsidRPr="001C6F40">
        <w:rPr>
          <w:b/>
          <w:bCs/>
          <w:sz w:val="22"/>
          <w:szCs w:val="22"/>
        </w:rPr>
        <w:t>. Havendo divergências contidas no Edital e em seus anexos, prevalecerá pela ordem, o Edital, em seguida, o Termo de Referência, a Minuta do Contrato e, por último, os demais anexos, que são partes integrantes do Edital, em conformidade com o disposto no artigo 40, § 2º, da Lei Federal nº 8.666/93.</w:t>
      </w:r>
    </w:p>
    <w:p w:rsidR="00AD377F" w:rsidRPr="001C6F40" w:rsidRDefault="00AD377F" w:rsidP="00AD377F">
      <w:pPr>
        <w:jc w:val="both"/>
        <w:rPr>
          <w:sz w:val="22"/>
          <w:szCs w:val="22"/>
        </w:rPr>
      </w:pPr>
    </w:p>
    <w:p w:rsidR="00AD377F" w:rsidRPr="001C6F40" w:rsidRDefault="0083083E" w:rsidP="00AD377F">
      <w:pPr>
        <w:jc w:val="both"/>
        <w:rPr>
          <w:sz w:val="22"/>
          <w:szCs w:val="22"/>
        </w:rPr>
      </w:pPr>
      <w:r>
        <w:rPr>
          <w:sz w:val="22"/>
          <w:szCs w:val="22"/>
        </w:rPr>
        <w:t>31</w:t>
      </w:r>
      <w:r w:rsidR="00AD377F" w:rsidRPr="001C6F40">
        <w:rPr>
          <w:sz w:val="22"/>
          <w:szCs w:val="22"/>
        </w:rPr>
        <w:t>.9. A cidade de Porto Velho, capital do Estado de Rondônia, será considerada domicílio desta Licitação e foro competente para dirimir quaisquer dúvidas referentes à licitação e procedimentos dela resultantes.</w:t>
      </w:r>
    </w:p>
    <w:p w:rsidR="00AD377F" w:rsidRPr="001C6F40" w:rsidRDefault="00AD377F" w:rsidP="00AD377F">
      <w:pPr>
        <w:jc w:val="both"/>
        <w:rPr>
          <w:sz w:val="22"/>
          <w:szCs w:val="22"/>
        </w:rPr>
      </w:pPr>
    </w:p>
    <w:p w:rsidR="00AD377F" w:rsidRPr="001C6F40" w:rsidRDefault="0083083E" w:rsidP="00AD377F">
      <w:pPr>
        <w:jc w:val="both"/>
        <w:rPr>
          <w:sz w:val="22"/>
          <w:szCs w:val="22"/>
        </w:rPr>
      </w:pPr>
      <w:r>
        <w:rPr>
          <w:sz w:val="22"/>
          <w:szCs w:val="22"/>
        </w:rPr>
        <w:t>31</w:t>
      </w:r>
      <w:r w:rsidR="00AD377F" w:rsidRPr="001C6F40">
        <w:rPr>
          <w:sz w:val="22"/>
          <w:szCs w:val="22"/>
        </w:rPr>
        <w:t>.10. As notificações necessárias relativas a esta licitação, bem como a divulgação de resultados de cada fase, poderão ser procedidas via protocolo ou por meio de fax, em número fornecido pela empresa, sendo o comprovante de transmissão anexado aos autos, ou ainda através de publicação no Diário Oficial do Estado.</w:t>
      </w:r>
    </w:p>
    <w:p w:rsidR="00AD377F" w:rsidRPr="00CB21D9" w:rsidRDefault="00AD377F" w:rsidP="00AD377F">
      <w:pPr>
        <w:jc w:val="both"/>
        <w:rPr>
          <w:sz w:val="14"/>
          <w:szCs w:val="22"/>
        </w:rPr>
      </w:pPr>
    </w:p>
    <w:p w:rsidR="00AD377F" w:rsidRPr="001C6F40" w:rsidRDefault="0083083E" w:rsidP="00AD377F">
      <w:pPr>
        <w:jc w:val="both"/>
        <w:rPr>
          <w:b/>
          <w:sz w:val="22"/>
          <w:szCs w:val="22"/>
        </w:rPr>
      </w:pPr>
      <w:r>
        <w:rPr>
          <w:b/>
          <w:sz w:val="22"/>
          <w:szCs w:val="22"/>
        </w:rPr>
        <w:t>32</w:t>
      </w:r>
      <w:r w:rsidR="00AD377F" w:rsidRPr="001C6F40">
        <w:rPr>
          <w:b/>
          <w:sz w:val="22"/>
          <w:szCs w:val="22"/>
        </w:rPr>
        <w:t xml:space="preserve"> – DOS ANEXOS:</w:t>
      </w:r>
    </w:p>
    <w:p w:rsidR="00AD377F" w:rsidRPr="001C6F40" w:rsidRDefault="00AD377F" w:rsidP="00AD377F">
      <w:pPr>
        <w:spacing w:before="120"/>
        <w:jc w:val="both"/>
        <w:rPr>
          <w:sz w:val="22"/>
          <w:szCs w:val="22"/>
        </w:rPr>
      </w:pPr>
      <w:r w:rsidRPr="001C6F40">
        <w:rPr>
          <w:sz w:val="22"/>
          <w:szCs w:val="22"/>
        </w:rPr>
        <w:t>Integram este Edital, como nele estivessem transcritos, os seguintes Anexos:</w:t>
      </w:r>
    </w:p>
    <w:p w:rsidR="00AD377F" w:rsidRPr="00CB21D9" w:rsidRDefault="00AD377F" w:rsidP="00AD377F">
      <w:pPr>
        <w:spacing w:before="120"/>
        <w:jc w:val="both"/>
        <w:rPr>
          <w:b/>
          <w:sz w:val="2"/>
          <w:szCs w:val="22"/>
        </w:rPr>
      </w:pPr>
    </w:p>
    <w:p w:rsidR="00AD377F" w:rsidRDefault="00AD377F" w:rsidP="00AD377F">
      <w:pPr>
        <w:spacing w:before="120"/>
        <w:jc w:val="both"/>
        <w:rPr>
          <w:sz w:val="22"/>
          <w:szCs w:val="22"/>
        </w:rPr>
      </w:pPr>
      <w:r w:rsidRPr="001C6F40">
        <w:rPr>
          <w:b/>
          <w:sz w:val="22"/>
          <w:szCs w:val="22"/>
        </w:rPr>
        <w:t xml:space="preserve">Anexo I: </w:t>
      </w:r>
      <w:r w:rsidR="00CC41A5">
        <w:rPr>
          <w:sz w:val="22"/>
          <w:szCs w:val="22"/>
        </w:rPr>
        <w:t>Termo de Referência</w:t>
      </w:r>
      <w:r>
        <w:rPr>
          <w:sz w:val="22"/>
          <w:szCs w:val="22"/>
        </w:rPr>
        <w:t xml:space="preserve"> e seus anexos.</w:t>
      </w:r>
    </w:p>
    <w:p w:rsidR="00AD377F" w:rsidRPr="008C2D63" w:rsidRDefault="00AD377F" w:rsidP="00AD377F">
      <w:pPr>
        <w:spacing w:line="360" w:lineRule="auto"/>
        <w:ind w:left="426"/>
        <w:jc w:val="both"/>
        <w:rPr>
          <w:b/>
          <w:bCs/>
          <w:color w:val="000000"/>
          <w:sz w:val="8"/>
          <w:szCs w:val="18"/>
        </w:rPr>
      </w:pPr>
    </w:p>
    <w:p w:rsidR="00AD377F" w:rsidRPr="00CC41A5" w:rsidRDefault="00AD377F" w:rsidP="002370D8">
      <w:pPr>
        <w:ind w:firstLine="708"/>
        <w:jc w:val="both"/>
        <w:rPr>
          <w:bCs/>
          <w:color w:val="000000"/>
        </w:rPr>
      </w:pPr>
      <w:r w:rsidRPr="00CC41A5">
        <w:rPr>
          <w:b/>
          <w:bCs/>
          <w:color w:val="000000"/>
        </w:rPr>
        <w:lastRenderedPageBreak/>
        <w:t>A</w:t>
      </w:r>
      <w:r w:rsidR="00CC41A5" w:rsidRPr="00CC41A5">
        <w:rPr>
          <w:b/>
          <w:bCs/>
          <w:color w:val="000000"/>
        </w:rPr>
        <w:t xml:space="preserve">nexo </w:t>
      </w:r>
      <w:r w:rsidRPr="00CC41A5">
        <w:rPr>
          <w:b/>
          <w:bCs/>
          <w:color w:val="000000"/>
        </w:rPr>
        <w:t>I</w:t>
      </w:r>
      <w:r w:rsidR="00CC41A5" w:rsidRPr="00CC41A5">
        <w:rPr>
          <w:b/>
          <w:bCs/>
          <w:color w:val="000000"/>
        </w:rPr>
        <w:t xml:space="preserve"> (do T.R)</w:t>
      </w:r>
      <w:r w:rsidRPr="00CC41A5">
        <w:rPr>
          <w:b/>
          <w:bCs/>
          <w:color w:val="000000"/>
        </w:rPr>
        <w:t>:</w:t>
      </w:r>
      <w:r w:rsidRPr="00CC41A5">
        <w:rPr>
          <w:bCs/>
          <w:color w:val="000000"/>
        </w:rPr>
        <w:t xml:space="preserve"> </w:t>
      </w:r>
      <w:r w:rsidR="00384C08" w:rsidRPr="00CC41A5">
        <w:rPr>
          <w:bCs/>
          <w:color w:val="000000"/>
        </w:rPr>
        <w:t xml:space="preserve">Procedimentos </w:t>
      </w:r>
      <w:r w:rsidR="009068DE">
        <w:rPr>
          <w:bCs/>
          <w:color w:val="000000"/>
        </w:rPr>
        <w:t>com Codificação</w:t>
      </w:r>
      <w:r w:rsidR="00384C08" w:rsidRPr="00CC41A5">
        <w:rPr>
          <w:bCs/>
          <w:color w:val="000000"/>
        </w:rPr>
        <w:t xml:space="preserve"> Tabela SUS</w:t>
      </w:r>
      <w:r w:rsidR="009068DE">
        <w:rPr>
          <w:bCs/>
          <w:color w:val="000000"/>
        </w:rPr>
        <w:t xml:space="preserve"> e valores</w:t>
      </w:r>
      <w:r w:rsidRPr="00CC41A5">
        <w:rPr>
          <w:bCs/>
          <w:color w:val="000000"/>
        </w:rPr>
        <w:t>;</w:t>
      </w:r>
    </w:p>
    <w:p w:rsidR="00CC41A5" w:rsidRPr="00CC41A5" w:rsidRDefault="00CC41A5" w:rsidP="002370D8">
      <w:pPr>
        <w:ind w:firstLine="708"/>
        <w:jc w:val="both"/>
      </w:pPr>
      <w:r w:rsidRPr="00CC41A5">
        <w:rPr>
          <w:b/>
          <w:bCs/>
          <w:color w:val="000000"/>
        </w:rPr>
        <w:t xml:space="preserve">Anexo II (do </w:t>
      </w:r>
      <w:proofErr w:type="spellStart"/>
      <w:r w:rsidRPr="00CC41A5">
        <w:rPr>
          <w:b/>
          <w:bCs/>
          <w:color w:val="000000"/>
        </w:rPr>
        <w:t>T.R.</w:t>
      </w:r>
      <w:proofErr w:type="spellEnd"/>
      <w:r w:rsidRPr="00CC41A5">
        <w:rPr>
          <w:b/>
          <w:bCs/>
          <w:color w:val="000000"/>
        </w:rPr>
        <w:t xml:space="preserve">): </w:t>
      </w:r>
      <w:r w:rsidR="00384C08" w:rsidRPr="00CC41A5">
        <w:rPr>
          <w:bCs/>
          <w:color w:val="000000"/>
        </w:rPr>
        <w:t xml:space="preserve">Produção </w:t>
      </w:r>
      <w:r w:rsidR="009068DE">
        <w:rPr>
          <w:bCs/>
          <w:color w:val="000000"/>
        </w:rPr>
        <w:t>Janeiro a Dezembro em Hemodinâmica</w:t>
      </w:r>
      <w:r w:rsidRPr="00CC41A5">
        <w:t>;</w:t>
      </w:r>
    </w:p>
    <w:p w:rsidR="00CC41A5" w:rsidRPr="00CC41A5" w:rsidRDefault="00CC41A5" w:rsidP="002370D8">
      <w:pPr>
        <w:ind w:firstLine="708"/>
        <w:jc w:val="both"/>
        <w:rPr>
          <w:bCs/>
          <w:color w:val="000000"/>
        </w:rPr>
      </w:pPr>
      <w:r w:rsidRPr="00CC41A5">
        <w:rPr>
          <w:b/>
          <w:bCs/>
          <w:color w:val="000000"/>
        </w:rPr>
        <w:t xml:space="preserve">Anexo III (do </w:t>
      </w:r>
      <w:proofErr w:type="spellStart"/>
      <w:r w:rsidRPr="00CC41A5">
        <w:rPr>
          <w:b/>
          <w:bCs/>
          <w:color w:val="000000"/>
        </w:rPr>
        <w:t>T.R.</w:t>
      </w:r>
      <w:proofErr w:type="spellEnd"/>
      <w:r w:rsidRPr="00CC41A5">
        <w:rPr>
          <w:b/>
          <w:bCs/>
          <w:color w:val="000000"/>
        </w:rPr>
        <w:t xml:space="preserve">): </w:t>
      </w:r>
      <w:r w:rsidRPr="00CC41A5">
        <w:rPr>
          <w:bCs/>
          <w:color w:val="000000"/>
        </w:rPr>
        <w:t>Tabela estratificada por tipo de procedimento a ser executado pela contratada com seus respectivos códigos SUS, com base na produção</w:t>
      </w:r>
      <w:r w:rsidR="009068DE">
        <w:rPr>
          <w:bCs/>
          <w:color w:val="000000"/>
        </w:rPr>
        <w:t xml:space="preserve"> aprovada e realizada no Hospital de Base Dr. Ary Pinheiro (Lote a Licitar)</w:t>
      </w:r>
      <w:r w:rsidRPr="00CC41A5">
        <w:rPr>
          <w:bCs/>
          <w:color w:val="000000"/>
        </w:rPr>
        <w:t xml:space="preserve">; </w:t>
      </w:r>
    </w:p>
    <w:p w:rsidR="00CC41A5" w:rsidRDefault="00CC41A5" w:rsidP="002370D8">
      <w:pPr>
        <w:ind w:firstLine="708"/>
        <w:jc w:val="both"/>
        <w:rPr>
          <w:bCs/>
          <w:color w:val="000000"/>
        </w:rPr>
      </w:pPr>
      <w:r w:rsidRPr="00CC41A5">
        <w:rPr>
          <w:b/>
          <w:bCs/>
          <w:color w:val="000000"/>
        </w:rPr>
        <w:t xml:space="preserve">Anexo IV (do </w:t>
      </w:r>
      <w:proofErr w:type="spellStart"/>
      <w:r w:rsidRPr="00CC41A5">
        <w:rPr>
          <w:b/>
          <w:bCs/>
          <w:color w:val="000000"/>
        </w:rPr>
        <w:t>T.R.</w:t>
      </w:r>
      <w:proofErr w:type="spellEnd"/>
      <w:r w:rsidRPr="00CC41A5">
        <w:rPr>
          <w:b/>
          <w:bCs/>
          <w:color w:val="000000"/>
        </w:rPr>
        <w:t>):</w:t>
      </w:r>
      <w:r w:rsidR="009068DE">
        <w:rPr>
          <w:b/>
          <w:bCs/>
          <w:color w:val="000000"/>
        </w:rPr>
        <w:t xml:space="preserve"> </w:t>
      </w:r>
      <w:r w:rsidR="009068DE" w:rsidRPr="009068DE">
        <w:rPr>
          <w:bCs/>
          <w:color w:val="000000"/>
        </w:rPr>
        <w:t>Ofício Recursos Humanos SESAU</w:t>
      </w:r>
      <w:r w:rsidRPr="00CC41A5">
        <w:rPr>
          <w:bCs/>
          <w:color w:val="000000"/>
        </w:rPr>
        <w:t>;</w:t>
      </w:r>
    </w:p>
    <w:p w:rsidR="009068DE" w:rsidRDefault="00607186" w:rsidP="002370D8">
      <w:pPr>
        <w:ind w:firstLine="708"/>
        <w:jc w:val="both"/>
        <w:rPr>
          <w:b/>
          <w:bCs/>
          <w:color w:val="000000"/>
        </w:rPr>
      </w:pPr>
      <w:r w:rsidRPr="00CC41A5">
        <w:rPr>
          <w:b/>
          <w:bCs/>
          <w:color w:val="000000"/>
        </w:rPr>
        <w:t xml:space="preserve">Anexo V (do </w:t>
      </w:r>
      <w:proofErr w:type="spellStart"/>
      <w:r w:rsidRPr="00CC41A5">
        <w:rPr>
          <w:b/>
          <w:bCs/>
          <w:color w:val="000000"/>
        </w:rPr>
        <w:t>T.R.</w:t>
      </w:r>
      <w:proofErr w:type="spellEnd"/>
      <w:r w:rsidRPr="00CC41A5">
        <w:rPr>
          <w:b/>
          <w:bCs/>
          <w:color w:val="000000"/>
        </w:rPr>
        <w:t>):</w:t>
      </w:r>
      <w:r w:rsidR="009068DE">
        <w:rPr>
          <w:b/>
          <w:bCs/>
          <w:color w:val="000000"/>
        </w:rPr>
        <w:t xml:space="preserve"> </w:t>
      </w:r>
      <w:r w:rsidR="009068DE" w:rsidRPr="00CC41A5">
        <w:rPr>
          <w:bCs/>
          <w:color w:val="000000"/>
        </w:rPr>
        <w:t>Guia de Fiscalização dos Contratos</w:t>
      </w:r>
      <w:r>
        <w:rPr>
          <w:b/>
          <w:bCs/>
          <w:color w:val="000000"/>
        </w:rPr>
        <w:t xml:space="preserve"> </w:t>
      </w:r>
    </w:p>
    <w:p w:rsidR="009068DE" w:rsidRDefault="00607186" w:rsidP="002370D8">
      <w:pPr>
        <w:ind w:firstLine="708"/>
        <w:jc w:val="both"/>
        <w:rPr>
          <w:b/>
          <w:bCs/>
          <w:color w:val="000000"/>
        </w:rPr>
      </w:pPr>
      <w:r>
        <w:rPr>
          <w:b/>
          <w:bCs/>
          <w:color w:val="000000"/>
        </w:rPr>
        <w:t xml:space="preserve">Anexo </w:t>
      </w:r>
      <w:r w:rsidRPr="00CC41A5">
        <w:rPr>
          <w:b/>
          <w:bCs/>
          <w:color w:val="000000"/>
        </w:rPr>
        <w:t>V</w:t>
      </w:r>
      <w:r>
        <w:rPr>
          <w:b/>
          <w:bCs/>
          <w:color w:val="000000"/>
        </w:rPr>
        <w:t>I</w:t>
      </w:r>
      <w:r w:rsidRPr="00CC41A5">
        <w:rPr>
          <w:b/>
          <w:bCs/>
          <w:color w:val="000000"/>
        </w:rPr>
        <w:t xml:space="preserve"> (do </w:t>
      </w:r>
      <w:proofErr w:type="spellStart"/>
      <w:r w:rsidRPr="00CC41A5">
        <w:rPr>
          <w:b/>
          <w:bCs/>
          <w:color w:val="000000"/>
        </w:rPr>
        <w:t>T.R.</w:t>
      </w:r>
      <w:proofErr w:type="spellEnd"/>
      <w:r w:rsidRPr="00CC41A5">
        <w:rPr>
          <w:b/>
          <w:bCs/>
          <w:color w:val="000000"/>
        </w:rPr>
        <w:t>):</w:t>
      </w:r>
      <w:r w:rsidR="009068DE">
        <w:rPr>
          <w:b/>
          <w:bCs/>
          <w:color w:val="000000"/>
        </w:rPr>
        <w:t xml:space="preserve"> </w:t>
      </w:r>
      <w:r w:rsidR="009068DE" w:rsidRPr="009068DE">
        <w:rPr>
          <w:bCs/>
          <w:color w:val="000000"/>
        </w:rPr>
        <w:t>Modelo de Planilha de Custos e Formação de Preços;</w:t>
      </w:r>
      <w:r>
        <w:rPr>
          <w:b/>
          <w:bCs/>
          <w:color w:val="000000"/>
        </w:rPr>
        <w:t xml:space="preserve"> </w:t>
      </w:r>
    </w:p>
    <w:p w:rsidR="00607186" w:rsidRDefault="00607186" w:rsidP="002370D8">
      <w:pPr>
        <w:ind w:firstLine="708"/>
      </w:pPr>
      <w:r>
        <w:rPr>
          <w:b/>
          <w:bCs/>
          <w:color w:val="000000"/>
        </w:rPr>
        <w:t xml:space="preserve">Anexo </w:t>
      </w:r>
      <w:r w:rsidRPr="00CC41A5">
        <w:rPr>
          <w:b/>
          <w:bCs/>
          <w:color w:val="000000"/>
        </w:rPr>
        <w:t>V</w:t>
      </w:r>
      <w:r>
        <w:rPr>
          <w:b/>
          <w:bCs/>
          <w:color w:val="000000"/>
        </w:rPr>
        <w:t>II</w:t>
      </w:r>
      <w:r w:rsidRPr="00CC41A5">
        <w:rPr>
          <w:b/>
          <w:bCs/>
          <w:color w:val="000000"/>
        </w:rPr>
        <w:t xml:space="preserve"> (do </w:t>
      </w:r>
      <w:proofErr w:type="spellStart"/>
      <w:r w:rsidRPr="00CC41A5">
        <w:rPr>
          <w:b/>
          <w:bCs/>
          <w:color w:val="000000"/>
        </w:rPr>
        <w:t>T.R.</w:t>
      </w:r>
      <w:proofErr w:type="spellEnd"/>
      <w:r w:rsidRPr="00CC41A5">
        <w:rPr>
          <w:b/>
          <w:bCs/>
          <w:color w:val="000000"/>
        </w:rPr>
        <w:t>):</w:t>
      </w:r>
      <w:r>
        <w:rPr>
          <w:b/>
          <w:bCs/>
          <w:color w:val="000000"/>
        </w:rPr>
        <w:t xml:space="preserve"> </w:t>
      </w:r>
      <w:r w:rsidRPr="00CC41A5">
        <w:t xml:space="preserve">Portaria </w:t>
      </w:r>
      <w:r w:rsidR="009068DE">
        <w:t>de Nomeação da Comissão para Avaliação de Qualificação Técnica;</w:t>
      </w:r>
    </w:p>
    <w:p w:rsidR="009068DE" w:rsidRDefault="009068DE" w:rsidP="002370D8">
      <w:pPr>
        <w:ind w:firstLine="708"/>
        <w:rPr>
          <w:bCs/>
          <w:color w:val="000000"/>
        </w:rPr>
      </w:pPr>
      <w:r>
        <w:rPr>
          <w:b/>
          <w:bCs/>
          <w:color w:val="000000"/>
        </w:rPr>
        <w:t xml:space="preserve">Anexo </w:t>
      </w:r>
      <w:r w:rsidRPr="00CC41A5">
        <w:rPr>
          <w:b/>
          <w:bCs/>
          <w:color w:val="000000"/>
        </w:rPr>
        <w:t>V</w:t>
      </w:r>
      <w:r>
        <w:rPr>
          <w:b/>
          <w:bCs/>
          <w:color w:val="000000"/>
        </w:rPr>
        <w:t>II</w:t>
      </w:r>
      <w:r w:rsidRPr="00CC41A5">
        <w:rPr>
          <w:b/>
          <w:bCs/>
          <w:color w:val="000000"/>
        </w:rPr>
        <w:t xml:space="preserve"> (do </w:t>
      </w:r>
      <w:proofErr w:type="spellStart"/>
      <w:r w:rsidRPr="00CC41A5">
        <w:rPr>
          <w:b/>
          <w:bCs/>
          <w:color w:val="000000"/>
        </w:rPr>
        <w:t>T.R.</w:t>
      </w:r>
      <w:proofErr w:type="spellEnd"/>
      <w:r w:rsidRPr="00CC41A5">
        <w:rPr>
          <w:b/>
          <w:bCs/>
          <w:color w:val="000000"/>
        </w:rPr>
        <w:t>):</w:t>
      </w:r>
      <w:r>
        <w:rPr>
          <w:b/>
          <w:bCs/>
          <w:color w:val="000000"/>
        </w:rPr>
        <w:t xml:space="preserve"> </w:t>
      </w:r>
      <w:r w:rsidRPr="009068DE">
        <w:rPr>
          <w:bCs/>
          <w:color w:val="000000"/>
        </w:rPr>
        <w:t>Especificação Técnica Mínimas dos Equipamentos:</w:t>
      </w:r>
    </w:p>
    <w:p w:rsidR="009068DE" w:rsidRPr="002370D8" w:rsidRDefault="009068DE" w:rsidP="002370D8">
      <w:pPr>
        <w:ind w:firstLine="708"/>
      </w:pPr>
      <w:r>
        <w:rPr>
          <w:b/>
          <w:bCs/>
          <w:color w:val="000000"/>
        </w:rPr>
        <w:t>Anexo IX</w:t>
      </w:r>
      <w:r w:rsidRPr="00CC41A5">
        <w:rPr>
          <w:b/>
          <w:bCs/>
          <w:color w:val="000000"/>
        </w:rPr>
        <w:t xml:space="preserve"> (do </w:t>
      </w:r>
      <w:proofErr w:type="spellStart"/>
      <w:r w:rsidRPr="00CC41A5">
        <w:rPr>
          <w:b/>
          <w:bCs/>
          <w:color w:val="000000"/>
        </w:rPr>
        <w:t>T.R.</w:t>
      </w:r>
      <w:proofErr w:type="spellEnd"/>
      <w:r w:rsidRPr="00CC41A5">
        <w:rPr>
          <w:b/>
          <w:bCs/>
          <w:color w:val="000000"/>
        </w:rPr>
        <w:t>):</w:t>
      </w:r>
      <w:r w:rsidR="002370D8">
        <w:rPr>
          <w:b/>
          <w:bCs/>
          <w:color w:val="000000"/>
        </w:rPr>
        <w:t xml:space="preserve"> </w:t>
      </w:r>
      <w:r w:rsidR="002370D8">
        <w:rPr>
          <w:bCs/>
          <w:color w:val="000000"/>
        </w:rPr>
        <w:t>Ofício HBAP</w:t>
      </w:r>
    </w:p>
    <w:p w:rsidR="009068DE" w:rsidRDefault="009068DE" w:rsidP="00E9536E">
      <w:pPr>
        <w:jc w:val="both"/>
        <w:rPr>
          <w:b/>
          <w:sz w:val="22"/>
          <w:szCs w:val="22"/>
        </w:rPr>
      </w:pPr>
    </w:p>
    <w:p w:rsidR="009068DE" w:rsidRDefault="009068DE" w:rsidP="00E9536E">
      <w:pPr>
        <w:jc w:val="both"/>
        <w:rPr>
          <w:b/>
          <w:sz w:val="22"/>
          <w:szCs w:val="22"/>
        </w:rPr>
      </w:pPr>
    </w:p>
    <w:p w:rsidR="00AD377F" w:rsidRPr="00ED5FE1" w:rsidRDefault="00AD377F" w:rsidP="00E9536E">
      <w:pPr>
        <w:jc w:val="both"/>
        <w:rPr>
          <w:sz w:val="22"/>
          <w:szCs w:val="22"/>
        </w:rPr>
      </w:pPr>
      <w:r w:rsidRPr="00ED5FE1">
        <w:rPr>
          <w:b/>
          <w:sz w:val="22"/>
          <w:szCs w:val="22"/>
        </w:rPr>
        <w:t>Anexo II:</w:t>
      </w:r>
      <w:r w:rsidRPr="00ED5FE1">
        <w:rPr>
          <w:sz w:val="22"/>
          <w:szCs w:val="22"/>
        </w:rPr>
        <w:t xml:space="preserve"> Termo de Compromisso</w:t>
      </w:r>
    </w:p>
    <w:p w:rsidR="00AD377F" w:rsidRPr="00ED5FE1" w:rsidRDefault="00AD377F" w:rsidP="00E9536E">
      <w:pPr>
        <w:jc w:val="both"/>
        <w:rPr>
          <w:sz w:val="22"/>
          <w:szCs w:val="22"/>
        </w:rPr>
      </w:pPr>
      <w:r w:rsidRPr="00ED5FE1">
        <w:rPr>
          <w:b/>
          <w:sz w:val="22"/>
          <w:szCs w:val="22"/>
        </w:rPr>
        <w:t>Anexo III:</w:t>
      </w:r>
      <w:r w:rsidRPr="00ED5FE1">
        <w:rPr>
          <w:sz w:val="22"/>
          <w:szCs w:val="22"/>
        </w:rPr>
        <w:t xml:space="preserve"> Carta de Apresentação dos Documentos de Habilitação</w:t>
      </w:r>
    </w:p>
    <w:p w:rsidR="00AD377F" w:rsidRPr="00ED5FE1" w:rsidRDefault="00AD377F" w:rsidP="00AD377F">
      <w:pPr>
        <w:widowControl w:val="0"/>
        <w:jc w:val="both"/>
        <w:rPr>
          <w:sz w:val="22"/>
          <w:szCs w:val="22"/>
        </w:rPr>
      </w:pPr>
      <w:r w:rsidRPr="00ED5FE1">
        <w:rPr>
          <w:b/>
          <w:sz w:val="22"/>
          <w:szCs w:val="22"/>
        </w:rPr>
        <w:t>Anexo IV:</w:t>
      </w:r>
      <w:r w:rsidRPr="00ED5FE1">
        <w:rPr>
          <w:sz w:val="22"/>
          <w:szCs w:val="22"/>
        </w:rPr>
        <w:t xml:space="preserve"> Modelo de Atestado de Capacidade Técnica</w:t>
      </w:r>
    </w:p>
    <w:p w:rsidR="00AD377F" w:rsidRDefault="00AD377F" w:rsidP="00AD377F">
      <w:pPr>
        <w:widowControl w:val="0"/>
        <w:jc w:val="both"/>
        <w:rPr>
          <w:sz w:val="22"/>
          <w:szCs w:val="22"/>
        </w:rPr>
      </w:pPr>
      <w:r w:rsidRPr="00ED5FE1">
        <w:rPr>
          <w:b/>
          <w:sz w:val="22"/>
          <w:szCs w:val="22"/>
        </w:rPr>
        <w:t>Anexo V:</w:t>
      </w:r>
      <w:r w:rsidRPr="00ED5FE1">
        <w:rPr>
          <w:sz w:val="22"/>
          <w:szCs w:val="22"/>
        </w:rPr>
        <w:t xml:space="preserve"> Modelo de </w:t>
      </w:r>
      <w:proofErr w:type="spellStart"/>
      <w:r w:rsidRPr="00ED5FE1">
        <w:rPr>
          <w:sz w:val="22"/>
          <w:szCs w:val="22"/>
        </w:rPr>
        <w:t>Curriculum</w:t>
      </w:r>
      <w:proofErr w:type="spellEnd"/>
      <w:r w:rsidRPr="00ED5FE1">
        <w:rPr>
          <w:sz w:val="22"/>
          <w:szCs w:val="22"/>
        </w:rPr>
        <w:t xml:space="preserve"> </w:t>
      </w:r>
      <w:proofErr w:type="spellStart"/>
      <w:r w:rsidRPr="00ED5FE1">
        <w:rPr>
          <w:sz w:val="22"/>
          <w:szCs w:val="22"/>
        </w:rPr>
        <w:t>Vitae</w:t>
      </w:r>
      <w:proofErr w:type="spellEnd"/>
    </w:p>
    <w:p w:rsidR="00ED5FE1" w:rsidRDefault="00ED5FE1" w:rsidP="00AD377F">
      <w:pPr>
        <w:widowControl w:val="0"/>
        <w:jc w:val="both"/>
        <w:rPr>
          <w:sz w:val="22"/>
          <w:szCs w:val="22"/>
        </w:rPr>
      </w:pPr>
      <w:r>
        <w:rPr>
          <w:b/>
          <w:sz w:val="22"/>
          <w:szCs w:val="22"/>
        </w:rPr>
        <w:t xml:space="preserve">Anexo VI: </w:t>
      </w:r>
      <w:r>
        <w:rPr>
          <w:sz w:val="22"/>
          <w:szCs w:val="22"/>
        </w:rPr>
        <w:t>Modelo de Planilha de Composição de Custos.</w:t>
      </w:r>
    </w:p>
    <w:p w:rsidR="00650A30" w:rsidRDefault="00650A30" w:rsidP="00AD377F">
      <w:pPr>
        <w:widowControl w:val="0"/>
        <w:jc w:val="both"/>
        <w:rPr>
          <w:sz w:val="22"/>
          <w:szCs w:val="22"/>
        </w:rPr>
      </w:pPr>
      <w:r>
        <w:rPr>
          <w:b/>
          <w:sz w:val="22"/>
          <w:szCs w:val="22"/>
        </w:rPr>
        <w:t xml:space="preserve">Anexo VII: </w:t>
      </w:r>
      <w:r>
        <w:rPr>
          <w:sz w:val="22"/>
          <w:szCs w:val="22"/>
        </w:rPr>
        <w:t>Modelo de Carta Proposta de Preços</w:t>
      </w:r>
    </w:p>
    <w:p w:rsidR="00E9536E" w:rsidRPr="00E9536E" w:rsidRDefault="00E9536E" w:rsidP="00AD377F">
      <w:pPr>
        <w:widowControl w:val="0"/>
        <w:jc w:val="both"/>
        <w:rPr>
          <w:sz w:val="22"/>
          <w:szCs w:val="22"/>
        </w:rPr>
      </w:pPr>
      <w:r>
        <w:rPr>
          <w:b/>
          <w:sz w:val="22"/>
          <w:szCs w:val="22"/>
        </w:rPr>
        <w:t xml:space="preserve">Anexo VIII: </w:t>
      </w:r>
      <w:r>
        <w:rPr>
          <w:sz w:val="22"/>
          <w:szCs w:val="22"/>
        </w:rPr>
        <w:t>Minuta de Contrato.</w:t>
      </w:r>
    </w:p>
    <w:p w:rsidR="00AD377F" w:rsidRDefault="00AD377F" w:rsidP="00AD377F">
      <w:pPr>
        <w:widowControl w:val="0"/>
        <w:jc w:val="both"/>
        <w:rPr>
          <w:sz w:val="22"/>
          <w:szCs w:val="22"/>
        </w:rPr>
      </w:pPr>
    </w:p>
    <w:p w:rsidR="00E9536E" w:rsidRDefault="00E9536E" w:rsidP="00AD377F">
      <w:pPr>
        <w:widowControl w:val="0"/>
        <w:jc w:val="both"/>
        <w:rPr>
          <w:sz w:val="22"/>
          <w:szCs w:val="22"/>
        </w:rPr>
      </w:pPr>
    </w:p>
    <w:p w:rsidR="00E9536E" w:rsidRDefault="00E9536E" w:rsidP="00AD377F">
      <w:pPr>
        <w:widowControl w:val="0"/>
        <w:jc w:val="both"/>
        <w:rPr>
          <w:sz w:val="22"/>
          <w:szCs w:val="22"/>
        </w:rPr>
      </w:pPr>
    </w:p>
    <w:p w:rsidR="00AD377F" w:rsidRDefault="00AD377F" w:rsidP="00AD377F">
      <w:pPr>
        <w:pStyle w:val="Recuodecorpodetexto31"/>
        <w:tabs>
          <w:tab w:val="left" w:pos="708"/>
        </w:tabs>
        <w:ind w:left="720" w:hanging="720"/>
        <w:jc w:val="right"/>
        <w:rPr>
          <w:b/>
          <w:sz w:val="22"/>
          <w:szCs w:val="22"/>
        </w:rPr>
      </w:pPr>
      <w:r w:rsidRPr="001C6F40">
        <w:rPr>
          <w:b/>
          <w:sz w:val="22"/>
          <w:szCs w:val="22"/>
        </w:rPr>
        <w:t xml:space="preserve">Porto Velho-RO, </w:t>
      </w:r>
      <w:r w:rsidR="003656F3">
        <w:rPr>
          <w:b/>
          <w:sz w:val="22"/>
          <w:szCs w:val="22"/>
        </w:rPr>
        <w:t>10</w:t>
      </w:r>
      <w:r>
        <w:rPr>
          <w:b/>
          <w:sz w:val="22"/>
          <w:szCs w:val="22"/>
        </w:rPr>
        <w:t xml:space="preserve"> de </w:t>
      </w:r>
      <w:r w:rsidR="003656F3">
        <w:rPr>
          <w:b/>
          <w:sz w:val="22"/>
          <w:szCs w:val="22"/>
        </w:rPr>
        <w:t>dez</w:t>
      </w:r>
      <w:r w:rsidR="002370D8">
        <w:rPr>
          <w:b/>
          <w:sz w:val="22"/>
          <w:szCs w:val="22"/>
        </w:rPr>
        <w:t>embro</w:t>
      </w:r>
      <w:r w:rsidRPr="001C6F40">
        <w:rPr>
          <w:b/>
          <w:sz w:val="22"/>
          <w:szCs w:val="22"/>
        </w:rPr>
        <w:t xml:space="preserve"> de 201</w:t>
      </w:r>
      <w:r w:rsidR="00B16F93">
        <w:rPr>
          <w:b/>
          <w:sz w:val="22"/>
          <w:szCs w:val="22"/>
        </w:rPr>
        <w:t>4</w:t>
      </w:r>
      <w:r w:rsidRPr="001C6F40">
        <w:rPr>
          <w:b/>
          <w:sz w:val="22"/>
          <w:szCs w:val="22"/>
        </w:rPr>
        <w:t>.</w:t>
      </w:r>
    </w:p>
    <w:p w:rsidR="00AD377F" w:rsidRDefault="00AD377F" w:rsidP="00AD377F">
      <w:pPr>
        <w:pStyle w:val="Recuodecorpodetexto31"/>
        <w:tabs>
          <w:tab w:val="left" w:pos="708"/>
        </w:tabs>
        <w:ind w:left="720" w:hanging="720"/>
        <w:jc w:val="right"/>
        <w:rPr>
          <w:b/>
          <w:sz w:val="22"/>
          <w:szCs w:val="22"/>
        </w:rPr>
      </w:pPr>
    </w:p>
    <w:p w:rsidR="00E9536E" w:rsidRDefault="00E9536E" w:rsidP="00AD377F">
      <w:pPr>
        <w:pStyle w:val="Recuodecorpodetexto31"/>
        <w:tabs>
          <w:tab w:val="left" w:pos="708"/>
        </w:tabs>
        <w:ind w:left="720" w:hanging="720"/>
        <w:jc w:val="right"/>
        <w:rPr>
          <w:b/>
          <w:sz w:val="22"/>
          <w:szCs w:val="22"/>
        </w:rPr>
      </w:pPr>
    </w:p>
    <w:p w:rsidR="00E9536E" w:rsidRDefault="00E9536E" w:rsidP="00AD377F">
      <w:pPr>
        <w:pStyle w:val="Recuodecorpodetexto31"/>
        <w:tabs>
          <w:tab w:val="left" w:pos="708"/>
        </w:tabs>
        <w:ind w:left="720" w:hanging="720"/>
        <w:jc w:val="right"/>
        <w:rPr>
          <w:b/>
          <w:sz w:val="22"/>
          <w:szCs w:val="22"/>
        </w:rPr>
      </w:pPr>
    </w:p>
    <w:p w:rsidR="00E9536E" w:rsidRDefault="00E9536E" w:rsidP="00AD377F">
      <w:pPr>
        <w:pStyle w:val="Recuodecorpodetexto31"/>
        <w:tabs>
          <w:tab w:val="left" w:pos="708"/>
        </w:tabs>
        <w:ind w:left="720" w:hanging="720"/>
        <w:jc w:val="right"/>
        <w:rPr>
          <w:b/>
          <w:sz w:val="22"/>
          <w:szCs w:val="22"/>
        </w:rPr>
      </w:pPr>
    </w:p>
    <w:p w:rsidR="00AD377F" w:rsidRPr="00CB21D9" w:rsidRDefault="00AD377F" w:rsidP="00AD377F">
      <w:pPr>
        <w:jc w:val="center"/>
        <w:rPr>
          <w:b/>
          <w:bCs/>
          <w:sz w:val="10"/>
          <w:szCs w:val="22"/>
        </w:rPr>
      </w:pPr>
    </w:p>
    <w:p w:rsidR="00AD377F" w:rsidRPr="001C6F40" w:rsidRDefault="00AD377F" w:rsidP="00AD377F">
      <w:pPr>
        <w:jc w:val="center"/>
        <w:rPr>
          <w:b/>
          <w:bCs/>
          <w:sz w:val="22"/>
          <w:szCs w:val="22"/>
        </w:rPr>
      </w:pPr>
    </w:p>
    <w:p w:rsidR="00AD377F" w:rsidRPr="001C6F40" w:rsidRDefault="00AD377F" w:rsidP="00AD377F">
      <w:pPr>
        <w:ind w:left="2835" w:right="2834"/>
        <w:jc w:val="center"/>
        <w:rPr>
          <w:sz w:val="22"/>
          <w:szCs w:val="22"/>
        </w:rPr>
      </w:pPr>
      <w:r w:rsidRPr="001C6F40">
        <w:rPr>
          <w:b/>
          <w:sz w:val="22"/>
          <w:szCs w:val="22"/>
        </w:rPr>
        <w:t>SILVIA CAETANO RODRIGUES</w:t>
      </w:r>
    </w:p>
    <w:p w:rsidR="00AD377F" w:rsidRPr="001C6F40" w:rsidRDefault="00AD377F" w:rsidP="00AD377F">
      <w:pPr>
        <w:pStyle w:val="Rodap"/>
        <w:ind w:left="2552" w:right="2834"/>
        <w:jc w:val="center"/>
        <w:rPr>
          <w:sz w:val="22"/>
          <w:szCs w:val="22"/>
        </w:rPr>
      </w:pPr>
      <w:r w:rsidRPr="001C6F40">
        <w:rPr>
          <w:sz w:val="22"/>
          <w:szCs w:val="22"/>
        </w:rPr>
        <w:t xml:space="preserve">   Presidente</w:t>
      </w:r>
      <w:r w:rsidR="00384C08" w:rsidRPr="001C6F40">
        <w:rPr>
          <w:sz w:val="22"/>
          <w:szCs w:val="22"/>
        </w:rPr>
        <w:t xml:space="preserve"> </w:t>
      </w:r>
      <w:r w:rsidRPr="001C6F40">
        <w:rPr>
          <w:sz w:val="22"/>
          <w:szCs w:val="22"/>
        </w:rPr>
        <w:t>da CEL/SUPEL/RO</w:t>
      </w:r>
    </w:p>
    <w:p w:rsidR="00AD377F" w:rsidRPr="001C6F40" w:rsidRDefault="00AD377F" w:rsidP="00AD377F">
      <w:pPr>
        <w:pStyle w:val="Rodap"/>
        <w:ind w:right="-1"/>
        <w:jc w:val="center"/>
        <w:rPr>
          <w:sz w:val="22"/>
          <w:szCs w:val="22"/>
        </w:rPr>
      </w:pPr>
      <w:r w:rsidRPr="001C6F40">
        <w:rPr>
          <w:sz w:val="22"/>
          <w:szCs w:val="22"/>
        </w:rPr>
        <w:t>Portaria nº 0</w:t>
      </w:r>
      <w:r w:rsidR="007E523A">
        <w:rPr>
          <w:sz w:val="22"/>
          <w:szCs w:val="22"/>
        </w:rPr>
        <w:t>19</w:t>
      </w:r>
      <w:r w:rsidRPr="001C6F40">
        <w:rPr>
          <w:sz w:val="22"/>
          <w:szCs w:val="22"/>
        </w:rPr>
        <w:t xml:space="preserve"> de </w:t>
      </w:r>
      <w:r w:rsidR="00384C08">
        <w:rPr>
          <w:sz w:val="22"/>
          <w:szCs w:val="22"/>
        </w:rPr>
        <w:t>1</w:t>
      </w:r>
      <w:r w:rsidR="007E523A">
        <w:rPr>
          <w:sz w:val="22"/>
          <w:szCs w:val="22"/>
        </w:rPr>
        <w:t>0</w:t>
      </w:r>
      <w:r w:rsidR="00384C08">
        <w:rPr>
          <w:sz w:val="22"/>
          <w:szCs w:val="22"/>
        </w:rPr>
        <w:t>/0</w:t>
      </w:r>
      <w:r w:rsidR="007E523A">
        <w:rPr>
          <w:sz w:val="22"/>
          <w:szCs w:val="22"/>
        </w:rPr>
        <w:t>4</w:t>
      </w:r>
      <w:r w:rsidRPr="001C6F40">
        <w:rPr>
          <w:sz w:val="22"/>
          <w:szCs w:val="22"/>
        </w:rPr>
        <w:t>/201</w:t>
      </w:r>
      <w:r w:rsidR="007E523A">
        <w:rPr>
          <w:sz w:val="22"/>
          <w:szCs w:val="22"/>
        </w:rPr>
        <w:t>4</w:t>
      </w:r>
    </w:p>
    <w:p w:rsidR="00AD377F" w:rsidRDefault="00AD377F" w:rsidP="00AD377F">
      <w:pPr>
        <w:pStyle w:val="Rodap"/>
        <w:ind w:right="-1"/>
        <w:rPr>
          <w:sz w:val="22"/>
          <w:szCs w:val="22"/>
        </w:rPr>
        <w:sectPr w:rsidR="00AD377F" w:rsidSect="00B95C1B">
          <w:headerReference w:type="default" r:id="rId13"/>
          <w:footerReference w:type="default" r:id="rId14"/>
          <w:headerReference w:type="first" r:id="rId15"/>
          <w:footerReference w:type="first" r:id="rId16"/>
          <w:pgSz w:w="11906" w:h="16838"/>
          <w:pgMar w:top="1134" w:right="1134" w:bottom="1134" w:left="1418" w:header="426" w:footer="467" w:gutter="0"/>
          <w:cols w:space="720"/>
          <w:docGrid w:linePitch="360"/>
        </w:sectPr>
      </w:pPr>
    </w:p>
    <w:p w:rsidR="00AD377F" w:rsidRPr="00195B48" w:rsidRDefault="00AD377F" w:rsidP="00AD377F">
      <w:pPr>
        <w:pStyle w:val="BodyText21"/>
        <w:pageBreakBefore/>
        <w:jc w:val="center"/>
        <w:rPr>
          <w:b/>
          <w:sz w:val="22"/>
          <w:szCs w:val="22"/>
        </w:rPr>
      </w:pPr>
      <w:r w:rsidRPr="00195B48">
        <w:rPr>
          <w:b/>
          <w:sz w:val="22"/>
          <w:szCs w:val="22"/>
        </w:rPr>
        <w:lastRenderedPageBreak/>
        <w:t>EDITAL – ANEXO I</w:t>
      </w:r>
    </w:p>
    <w:p w:rsidR="00AD377F" w:rsidRPr="00195B48" w:rsidRDefault="00D76D5A" w:rsidP="00AD377F">
      <w:pPr>
        <w:pStyle w:val="Ttulo4"/>
        <w:rPr>
          <w:sz w:val="22"/>
          <w:szCs w:val="22"/>
        </w:rPr>
      </w:pPr>
      <w:r>
        <w:rPr>
          <w:sz w:val="22"/>
          <w:szCs w:val="22"/>
        </w:rPr>
        <w:t>TERMO DE REFERÊNCIA</w:t>
      </w:r>
    </w:p>
    <w:p w:rsidR="00AD377F" w:rsidRPr="00195B48" w:rsidRDefault="00AD377F" w:rsidP="00AD377F">
      <w:pPr>
        <w:jc w:val="center"/>
        <w:rPr>
          <w:b/>
          <w:sz w:val="22"/>
          <w:szCs w:val="22"/>
        </w:rPr>
      </w:pPr>
      <w:r>
        <w:rPr>
          <w:b/>
          <w:sz w:val="22"/>
          <w:szCs w:val="22"/>
        </w:rPr>
        <w:t>CONCORRÊNCIA PÚBLICA</w:t>
      </w:r>
      <w:r w:rsidRPr="00195B48">
        <w:rPr>
          <w:b/>
          <w:sz w:val="22"/>
          <w:szCs w:val="22"/>
        </w:rPr>
        <w:t xml:space="preserve"> N°: </w:t>
      </w:r>
      <w:r w:rsidR="00AD23EE">
        <w:rPr>
          <w:b/>
          <w:sz w:val="22"/>
          <w:szCs w:val="22"/>
        </w:rPr>
        <w:t>077/2014</w:t>
      </w:r>
      <w:r w:rsidRPr="00195B48">
        <w:rPr>
          <w:b/>
          <w:sz w:val="22"/>
          <w:szCs w:val="22"/>
        </w:rPr>
        <w:t>/SUPEL/RO</w:t>
      </w:r>
    </w:p>
    <w:p w:rsidR="00AD377F" w:rsidRDefault="00AD377F" w:rsidP="00AD377F">
      <w:pPr>
        <w:rPr>
          <w:sz w:val="22"/>
          <w:szCs w:val="22"/>
        </w:rPr>
      </w:pPr>
    </w:p>
    <w:p w:rsidR="002370D8" w:rsidRDefault="002370D8" w:rsidP="00D2767E">
      <w:pPr>
        <w:jc w:val="center"/>
        <w:outlineLvl w:val="0"/>
        <w:rPr>
          <w:rFonts w:ascii="Verdana" w:hAnsi="Verdana"/>
          <w:b/>
          <w:sz w:val="18"/>
          <w:szCs w:val="18"/>
          <w:u w:val="single"/>
        </w:rPr>
      </w:pPr>
    </w:p>
    <w:p w:rsidR="002370D8" w:rsidRPr="00AB42B3" w:rsidRDefault="002370D8" w:rsidP="002370D8">
      <w:pPr>
        <w:jc w:val="center"/>
        <w:outlineLvl w:val="0"/>
        <w:rPr>
          <w:rFonts w:ascii="Verdana" w:hAnsi="Verdana"/>
          <w:b/>
          <w:sz w:val="18"/>
          <w:szCs w:val="18"/>
          <w:u w:val="single"/>
        </w:rPr>
      </w:pPr>
      <w:r w:rsidRPr="00AB42B3">
        <w:rPr>
          <w:rFonts w:ascii="Verdana" w:hAnsi="Verdana"/>
          <w:b/>
          <w:sz w:val="18"/>
          <w:szCs w:val="18"/>
          <w:u w:val="single"/>
        </w:rPr>
        <w:t xml:space="preserve">TERMO DE REFERÊNCIA </w:t>
      </w:r>
    </w:p>
    <w:p w:rsidR="002370D8" w:rsidRPr="00AB42B3" w:rsidRDefault="002370D8" w:rsidP="002370D8">
      <w:pPr>
        <w:jc w:val="center"/>
        <w:rPr>
          <w:rFonts w:ascii="Verdana" w:hAnsi="Verdana"/>
          <w:b/>
          <w:sz w:val="18"/>
          <w:szCs w:val="18"/>
        </w:rPr>
      </w:pPr>
      <w:r w:rsidRPr="00AB42B3">
        <w:rPr>
          <w:rFonts w:ascii="Verdana" w:hAnsi="Verdana"/>
          <w:b/>
          <w:sz w:val="18"/>
          <w:szCs w:val="18"/>
        </w:rPr>
        <w:t xml:space="preserve">PRESTAÇÃO DE SERVIÇOS </w:t>
      </w:r>
      <w:r>
        <w:rPr>
          <w:rFonts w:ascii="Verdana" w:hAnsi="Verdana"/>
          <w:b/>
          <w:sz w:val="18"/>
          <w:szCs w:val="18"/>
        </w:rPr>
        <w:t>EM HEMODINÂMICA</w:t>
      </w:r>
    </w:p>
    <w:p w:rsidR="002370D8" w:rsidRPr="00AB42B3" w:rsidRDefault="002370D8" w:rsidP="002370D8">
      <w:pPr>
        <w:jc w:val="center"/>
        <w:rPr>
          <w:rFonts w:ascii="Verdana" w:hAnsi="Verdana"/>
          <w:b/>
          <w:sz w:val="18"/>
          <w:szCs w:val="18"/>
        </w:rPr>
      </w:pPr>
    </w:p>
    <w:p w:rsidR="002370D8" w:rsidRPr="00AB42B3" w:rsidRDefault="002370D8" w:rsidP="002370D8">
      <w:pPr>
        <w:rPr>
          <w:rFonts w:ascii="Verdana" w:hAnsi="Verdana"/>
          <w:b/>
          <w:bCs/>
          <w:sz w:val="18"/>
          <w:szCs w:val="18"/>
        </w:rPr>
      </w:pPr>
      <w:r>
        <w:rPr>
          <w:rFonts w:ascii="Verdana" w:hAnsi="Verdana"/>
          <w:b/>
          <w:bCs/>
          <w:sz w:val="18"/>
          <w:szCs w:val="18"/>
        </w:rPr>
        <w:t xml:space="preserve">1.   </w:t>
      </w:r>
      <w:r w:rsidRPr="00AB42B3">
        <w:rPr>
          <w:rFonts w:ascii="Verdana" w:hAnsi="Verdana"/>
          <w:b/>
          <w:bCs/>
          <w:sz w:val="18"/>
          <w:szCs w:val="18"/>
        </w:rPr>
        <w:t xml:space="preserve">IDENTIFICAÇÃO: </w:t>
      </w:r>
    </w:p>
    <w:p w:rsidR="002370D8" w:rsidRPr="00AB42B3" w:rsidRDefault="002370D8" w:rsidP="002370D8">
      <w:pPr>
        <w:pStyle w:val="PargrafodaLista"/>
        <w:shd w:val="clear" w:color="auto" w:fill="FFFFFF"/>
        <w:ind w:left="0"/>
        <w:jc w:val="both"/>
        <w:rPr>
          <w:rFonts w:ascii="Verdana" w:hAnsi="Verdana"/>
          <w:sz w:val="18"/>
          <w:szCs w:val="18"/>
        </w:rPr>
      </w:pPr>
      <w:r w:rsidRPr="00AB42B3">
        <w:rPr>
          <w:rFonts w:ascii="Verdana" w:hAnsi="Verdana"/>
          <w:b/>
          <w:bCs/>
          <w:sz w:val="18"/>
          <w:szCs w:val="18"/>
        </w:rPr>
        <w:t xml:space="preserve">1.1 UNIDADE ORÇAMENTÁRIA: </w:t>
      </w:r>
      <w:r w:rsidRPr="00AB42B3">
        <w:rPr>
          <w:rFonts w:ascii="Verdana" w:hAnsi="Verdana"/>
          <w:sz w:val="18"/>
          <w:szCs w:val="18"/>
        </w:rPr>
        <w:t xml:space="preserve">Secretaria de Estado da Saúde de Rondônia – SESAU/RO. </w:t>
      </w:r>
    </w:p>
    <w:p w:rsidR="002370D8" w:rsidRPr="002A6FC3" w:rsidRDefault="002370D8" w:rsidP="002370D8">
      <w:pPr>
        <w:pStyle w:val="PargrafodaLista"/>
        <w:shd w:val="clear" w:color="auto" w:fill="FFFFFF"/>
        <w:ind w:left="0"/>
        <w:jc w:val="both"/>
        <w:rPr>
          <w:rFonts w:ascii="Verdana" w:hAnsi="Verdana"/>
          <w:b/>
          <w:sz w:val="18"/>
          <w:szCs w:val="18"/>
        </w:rPr>
      </w:pPr>
      <w:r w:rsidRPr="00AB42B3">
        <w:rPr>
          <w:rFonts w:ascii="Verdana" w:hAnsi="Verdana"/>
          <w:b/>
          <w:bCs/>
          <w:kern w:val="36"/>
          <w:sz w:val="18"/>
          <w:szCs w:val="18"/>
        </w:rPr>
        <w:t xml:space="preserve">1.2 REQUISITANTE/BENEFICIÁRIA: </w:t>
      </w:r>
      <w:r w:rsidRPr="00C3690F">
        <w:rPr>
          <w:rFonts w:ascii="Verdana" w:hAnsi="Verdana"/>
          <w:sz w:val="18"/>
          <w:szCs w:val="18"/>
        </w:rPr>
        <w:t xml:space="preserve">Secretaria de Estado da Saúde </w:t>
      </w:r>
      <w:r w:rsidRPr="00AB42B3">
        <w:rPr>
          <w:rFonts w:ascii="Verdana" w:hAnsi="Verdana"/>
          <w:sz w:val="18"/>
          <w:szCs w:val="18"/>
        </w:rPr>
        <w:t>de Rondônia – SESAU/RO</w:t>
      </w:r>
      <w:r>
        <w:rPr>
          <w:rFonts w:ascii="Verdana" w:hAnsi="Verdana"/>
          <w:sz w:val="18"/>
          <w:szCs w:val="18"/>
        </w:rPr>
        <w:t>,</w:t>
      </w:r>
      <w:r w:rsidRPr="00C3690F">
        <w:rPr>
          <w:rFonts w:ascii="Verdana" w:hAnsi="Verdana"/>
          <w:sz w:val="18"/>
          <w:szCs w:val="18"/>
        </w:rPr>
        <w:t xml:space="preserve"> visando atender ao Hospital de Base Dr. Ary Pinheiro – HBAP</w:t>
      </w:r>
      <w:r w:rsidRPr="00C3690F">
        <w:rPr>
          <w:rFonts w:ascii="Verdana" w:hAnsi="Verdana"/>
          <w:b/>
          <w:sz w:val="18"/>
          <w:szCs w:val="18"/>
        </w:rPr>
        <w:t>.</w:t>
      </w:r>
    </w:p>
    <w:p w:rsidR="002370D8" w:rsidRPr="002A6FC3" w:rsidRDefault="002370D8" w:rsidP="002370D8">
      <w:pPr>
        <w:outlineLvl w:val="0"/>
        <w:rPr>
          <w:rFonts w:ascii="Verdana" w:hAnsi="Verdana"/>
          <w:b/>
          <w:sz w:val="18"/>
          <w:szCs w:val="18"/>
        </w:rPr>
      </w:pPr>
    </w:p>
    <w:p w:rsidR="002370D8" w:rsidRDefault="002370D8" w:rsidP="002370D8">
      <w:pPr>
        <w:outlineLvl w:val="0"/>
        <w:rPr>
          <w:rFonts w:ascii="Verdana" w:hAnsi="Verdana"/>
          <w:b/>
          <w:sz w:val="18"/>
          <w:szCs w:val="18"/>
        </w:rPr>
      </w:pPr>
      <w:r w:rsidRPr="00AB42B3">
        <w:rPr>
          <w:rFonts w:ascii="Verdana" w:hAnsi="Verdana"/>
          <w:b/>
          <w:sz w:val="18"/>
          <w:szCs w:val="18"/>
        </w:rPr>
        <w:t xml:space="preserve">2. OBJETO: </w:t>
      </w:r>
    </w:p>
    <w:p w:rsidR="002370D8" w:rsidRPr="00AB42B3" w:rsidRDefault="002370D8" w:rsidP="002370D8">
      <w:pPr>
        <w:outlineLvl w:val="0"/>
        <w:rPr>
          <w:rFonts w:ascii="Verdana" w:hAnsi="Verdana"/>
          <w:sz w:val="18"/>
          <w:szCs w:val="18"/>
        </w:rPr>
      </w:pPr>
      <w:r>
        <w:rPr>
          <w:rFonts w:ascii="Verdana" w:hAnsi="Verdana"/>
          <w:sz w:val="18"/>
          <w:szCs w:val="18"/>
        </w:rPr>
        <w:tab/>
      </w:r>
      <w:r w:rsidRPr="00AB42B3">
        <w:rPr>
          <w:rFonts w:ascii="Verdana" w:hAnsi="Verdana"/>
          <w:sz w:val="18"/>
          <w:szCs w:val="18"/>
        </w:rPr>
        <w:t xml:space="preserve">Contratação de Empresa especializada em Prestação de Serviços em </w:t>
      </w:r>
      <w:r>
        <w:rPr>
          <w:rFonts w:ascii="Verdana" w:hAnsi="Verdana"/>
          <w:sz w:val="18"/>
          <w:szCs w:val="18"/>
        </w:rPr>
        <w:t>Hemodinâmica</w:t>
      </w:r>
      <w:r w:rsidRPr="00F539C7">
        <w:rPr>
          <w:rFonts w:ascii="Verdana" w:hAnsi="Verdana"/>
          <w:color w:val="FF0000"/>
          <w:sz w:val="18"/>
          <w:szCs w:val="18"/>
        </w:rPr>
        <w:t xml:space="preserve"> </w:t>
      </w:r>
      <w:r w:rsidRPr="00AB42B3">
        <w:rPr>
          <w:rFonts w:ascii="Verdana" w:hAnsi="Verdana"/>
          <w:sz w:val="18"/>
          <w:szCs w:val="18"/>
        </w:rPr>
        <w:t>(</w:t>
      </w:r>
      <w:r w:rsidRPr="00615B35">
        <w:rPr>
          <w:rFonts w:ascii="Verdana" w:hAnsi="Verdana"/>
          <w:sz w:val="18"/>
          <w:szCs w:val="18"/>
        </w:rPr>
        <w:t>Diagnóstico e Terapêutica</w:t>
      </w:r>
      <w:r w:rsidRPr="00AB42B3">
        <w:rPr>
          <w:rFonts w:ascii="Verdana" w:hAnsi="Verdana"/>
          <w:sz w:val="18"/>
          <w:szCs w:val="18"/>
        </w:rPr>
        <w:t xml:space="preserve">) </w:t>
      </w:r>
      <w:r>
        <w:rPr>
          <w:rFonts w:ascii="Verdana" w:hAnsi="Verdana"/>
          <w:sz w:val="18"/>
          <w:szCs w:val="18"/>
        </w:rPr>
        <w:t>A</w:t>
      </w:r>
      <w:r w:rsidRPr="00AB42B3">
        <w:rPr>
          <w:rFonts w:ascii="Verdana" w:hAnsi="Verdana"/>
          <w:sz w:val="18"/>
          <w:szCs w:val="18"/>
        </w:rPr>
        <w:t xml:space="preserve">dulto e </w:t>
      </w:r>
      <w:r>
        <w:rPr>
          <w:rFonts w:ascii="Verdana" w:hAnsi="Verdana"/>
          <w:sz w:val="18"/>
          <w:szCs w:val="18"/>
        </w:rPr>
        <w:t>P</w:t>
      </w:r>
      <w:r w:rsidRPr="00AB42B3">
        <w:rPr>
          <w:rFonts w:ascii="Verdana" w:hAnsi="Verdana"/>
          <w:sz w:val="18"/>
          <w:szCs w:val="18"/>
        </w:rPr>
        <w:t>ediátrico</w:t>
      </w:r>
      <w:r>
        <w:rPr>
          <w:rFonts w:ascii="Verdana" w:hAnsi="Verdana"/>
          <w:sz w:val="18"/>
          <w:szCs w:val="18"/>
        </w:rPr>
        <w:t xml:space="preserve"> constantes na tabela SUS, com seus respectivos laudos, de forma contínua, para atender as necessidades dos usuários do Sistema Único de Saúde (SUS) de Rondônia,</w:t>
      </w:r>
      <w:r w:rsidRPr="00AB42B3">
        <w:rPr>
          <w:rFonts w:ascii="Verdana" w:hAnsi="Verdana"/>
          <w:sz w:val="18"/>
          <w:szCs w:val="18"/>
        </w:rPr>
        <w:t xml:space="preserve"> por um período de 12 (doze) meses. </w:t>
      </w:r>
    </w:p>
    <w:p w:rsidR="002370D8" w:rsidRPr="00AB42B3" w:rsidRDefault="002370D8" w:rsidP="002370D8">
      <w:pPr>
        <w:outlineLvl w:val="0"/>
        <w:rPr>
          <w:rFonts w:ascii="Verdana" w:hAnsi="Verdana"/>
          <w:sz w:val="18"/>
          <w:szCs w:val="18"/>
        </w:rPr>
      </w:pPr>
    </w:p>
    <w:p w:rsidR="002370D8" w:rsidRDefault="002370D8" w:rsidP="002370D8">
      <w:pPr>
        <w:tabs>
          <w:tab w:val="left" w:pos="284"/>
        </w:tabs>
        <w:rPr>
          <w:rFonts w:ascii="Verdana" w:hAnsi="Verdana"/>
          <w:b/>
          <w:sz w:val="18"/>
          <w:szCs w:val="18"/>
        </w:rPr>
      </w:pPr>
      <w:r w:rsidRPr="00AB42B3">
        <w:rPr>
          <w:rFonts w:ascii="Verdana" w:hAnsi="Verdana"/>
          <w:b/>
          <w:sz w:val="18"/>
          <w:szCs w:val="18"/>
        </w:rPr>
        <w:t>2.1 DETALHAMENTO DOS SERVIÇOS:</w:t>
      </w:r>
    </w:p>
    <w:p w:rsidR="002370D8" w:rsidRPr="00ED3265" w:rsidRDefault="002370D8" w:rsidP="002370D8">
      <w:pPr>
        <w:tabs>
          <w:tab w:val="left" w:pos="284"/>
        </w:tabs>
        <w:rPr>
          <w:rFonts w:ascii="Verdana" w:hAnsi="Verdana"/>
          <w:sz w:val="18"/>
          <w:szCs w:val="18"/>
        </w:rPr>
      </w:pPr>
      <w:r>
        <w:rPr>
          <w:rFonts w:ascii="Verdana" w:hAnsi="Verdana"/>
          <w:b/>
          <w:sz w:val="18"/>
          <w:szCs w:val="18"/>
        </w:rPr>
        <w:tab/>
      </w:r>
      <w:r w:rsidRPr="00AB42B3">
        <w:rPr>
          <w:rFonts w:ascii="Verdana" w:hAnsi="Verdana"/>
          <w:sz w:val="18"/>
          <w:szCs w:val="18"/>
        </w:rPr>
        <w:t>O proces</w:t>
      </w:r>
      <w:r w:rsidRPr="00ED3265">
        <w:rPr>
          <w:rFonts w:ascii="Verdana" w:hAnsi="Verdana"/>
          <w:sz w:val="18"/>
          <w:szCs w:val="18"/>
        </w:rPr>
        <w:t xml:space="preserve">so de Contratação visa a Prestação de Serviços de </w:t>
      </w:r>
      <w:r>
        <w:rPr>
          <w:rFonts w:ascii="Verdana" w:hAnsi="Verdana"/>
          <w:sz w:val="18"/>
          <w:szCs w:val="18"/>
        </w:rPr>
        <w:t xml:space="preserve">Hemodinâmica </w:t>
      </w:r>
      <w:r w:rsidRPr="00AB42B3">
        <w:rPr>
          <w:rFonts w:ascii="Verdana" w:hAnsi="Verdana"/>
          <w:sz w:val="18"/>
          <w:szCs w:val="18"/>
        </w:rPr>
        <w:t xml:space="preserve">sob regime de prestação de serviços disponível </w:t>
      </w:r>
      <w:r>
        <w:rPr>
          <w:rFonts w:ascii="Verdana" w:hAnsi="Verdana"/>
          <w:sz w:val="18"/>
          <w:szCs w:val="18"/>
        </w:rPr>
        <w:t xml:space="preserve">nas </w:t>
      </w:r>
      <w:r w:rsidRPr="00AB42B3">
        <w:rPr>
          <w:rFonts w:ascii="Verdana" w:hAnsi="Verdana"/>
          <w:sz w:val="18"/>
          <w:szCs w:val="18"/>
        </w:rPr>
        <w:t>24 h</w:t>
      </w:r>
      <w:r>
        <w:rPr>
          <w:rFonts w:ascii="Verdana" w:hAnsi="Verdana"/>
          <w:sz w:val="18"/>
          <w:szCs w:val="18"/>
        </w:rPr>
        <w:t>oras/dia, 7 (sete) dias por semana, inclusive sábados domingos e feriados.</w:t>
      </w:r>
    </w:p>
    <w:p w:rsidR="002370D8" w:rsidRPr="00ED3265" w:rsidRDefault="002370D8" w:rsidP="002370D8">
      <w:pPr>
        <w:tabs>
          <w:tab w:val="left" w:pos="284"/>
        </w:tabs>
        <w:rPr>
          <w:rFonts w:ascii="Verdana" w:hAnsi="Verdana"/>
          <w:sz w:val="18"/>
          <w:szCs w:val="18"/>
        </w:rPr>
      </w:pPr>
      <w:r w:rsidRPr="00ED3265">
        <w:rPr>
          <w:rFonts w:ascii="Verdana" w:hAnsi="Verdana"/>
          <w:b/>
          <w:sz w:val="18"/>
          <w:szCs w:val="18"/>
        </w:rPr>
        <w:t xml:space="preserve">2.1.1 </w:t>
      </w:r>
      <w:r w:rsidRPr="00ED3265">
        <w:rPr>
          <w:rFonts w:ascii="Verdana" w:hAnsi="Verdana"/>
          <w:sz w:val="18"/>
          <w:szCs w:val="18"/>
        </w:rPr>
        <w:t>No serviço de Hemodinâmica deverão ser realizados exames diagnósticos e terapêuticos cardiológicos adultos e pediátricos,</w:t>
      </w:r>
      <w:r>
        <w:rPr>
          <w:rFonts w:ascii="Verdana" w:hAnsi="Verdana"/>
          <w:sz w:val="18"/>
          <w:szCs w:val="18"/>
        </w:rPr>
        <w:t xml:space="preserve"> conforme </w:t>
      </w:r>
      <w:r w:rsidRPr="004E0737">
        <w:rPr>
          <w:rFonts w:ascii="Verdana" w:hAnsi="Verdana"/>
          <w:b/>
          <w:sz w:val="18"/>
          <w:szCs w:val="18"/>
        </w:rPr>
        <w:t>Anexo I</w:t>
      </w:r>
      <w:r w:rsidRPr="004E0737">
        <w:rPr>
          <w:rFonts w:ascii="Verdana" w:hAnsi="Verdana"/>
          <w:sz w:val="18"/>
          <w:szCs w:val="18"/>
        </w:rPr>
        <w:t>.</w:t>
      </w:r>
    </w:p>
    <w:p w:rsidR="002370D8" w:rsidRPr="004E0737" w:rsidRDefault="002370D8" w:rsidP="002370D8">
      <w:pPr>
        <w:tabs>
          <w:tab w:val="left" w:pos="284"/>
        </w:tabs>
        <w:rPr>
          <w:rFonts w:ascii="Verdana" w:hAnsi="Verdana"/>
          <w:sz w:val="18"/>
          <w:szCs w:val="18"/>
        </w:rPr>
      </w:pPr>
      <w:r w:rsidRPr="00ED3265">
        <w:rPr>
          <w:rFonts w:ascii="Verdana" w:hAnsi="Verdana"/>
          <w:b/>
          <w:sz w:val="18"/>
          <w:szCs w:val="18"/>
        </w:rPr>
        <w:t xml:space="preserve">2.1.2 </w:t>
      </w:r>
      <w:r w:rsidRPr="00ED3265">
        <w:rPr>
          <w:rFonts w:ascii="Verdana" w:hAnsi="Verdana"/>
          <w:sz w:val="18"/>
          <w:szCs w:val="18"/>
        </w:rPr>
        <w:t>Os serviços</w:t>
      </w:r>
      <w:r>
        <w:rPr>
          <w:rFonts w:ascii="Verdana" w:hAnsi="Verdana"/>
          <w:sz w:val="18"/>
          <w:szCs w:val="18"/>
        </w:rPr>
        <w:t xml:space="preserve"> serão</w:t>
      </w:r>
      <w:r w:rsidRPr="00ED3265">
        <w:rPr>
          <w:rFonts w:ascii="Verdana" w:hAnsi="Verdana"/>
          <w:sz w:val="18"/>
          <w:szCs w:val="18"/>
        </w:rPr>
        <w:t xml:space="preserve"> realizados nas </w:t>
      </w:r>
      <w:r>
        <w:rPr>
          <w:rFonts w:ascii="Verdana" w:hAnsi="Verdana"/>
          <w:sz w:val="18"/>
          <w:szCs w:val="18"/>
        </w:rPr>
        <w:t>dependências da</w:t>
      </w:r>
      <w:r w:rsidRPr="00ED3265">
        <w:rPr>
          <w:rFonts w:ascii="Verdana" w:hAnsi="Verdana"/>
          <w:sz w:val="18"/>
          <w:szCs w:val="18"/>
        </w:rPr>
        <w:t xml:space="preserve"> Hospital de Base Dr. Ary Pinheiro</w:t>
      </w:r>
      <w:r>
        <w:rPr>
          <w:rFonts w:ascii="Verdana" w:hAnsi="Verdana"/>
          <w:sz w:val="18"/>
          <w:szCs w:val="18"/>
        </w:rPr>
        <w:t xml:space="preserve">. </w:t>
      </w:r>
    </w:p>
    <w:p w:rsidR="002370D8" w:rsidRDefault="002370D8" w:rsidP="002370D8">
      <w:pPr>
        <w:tabs>
          <w:tab w:val="left" w:pos="284"/>
        </w:tabs>
        <w:rPr>
          <w:rFonts w:ascii="Verdana" w:hAnsi="Verdana"/>
          <w:sz w:val="18"/>
          <w:szCs w:val="18"/>
        </w:rPr>
      </w:pPr>
      <w:r w:rsidRPr="004E0737">
        <w:rPr>
          <w:rFonts w:ascii="Verdana" w:hAnsi="Verdana"/>
          <w:b/>
          <w:sz w:val="18"/>
          <w:szCs w:val="18"/>
        </w:rPr>
        <w:t>2.1.2.2</w:t>
      </w:r>
      <w:r w:rsidRPr="004E0737">
        <w:rPr>
          <w:rFonts w:ascii="Verdana" w:hAnsi="Verdana"/>
          <w:sz w:val="18"/>
          <w:szCs w:val="18"/>
        </w:rPr>
        <w:t xml:space="preserve"> A Contratada deverá manter serviços médicos  para a realização de todos os procedimentos bem como o acompanhamento diário (até o momento da alta) dos pacientes que realizarem procedimentos intervencionistas e que necessitem de internação.</w:t>
      </w:r>
    </w:p>
    <w:p w:rsidR="002370D8" w:rsidRPr="00ED3265" w:rsidRDefault="002370D8" w:rsidP="002370D8">
      <w:pPr>
        <w:tabs>
          <w:tab w:val="left" w:pos="284"/>
        </w:tabs>
        <w:rPr>
          <w:rFonts w:ascii="Verdana" w:hAnsi="Verdana"/>
          <w:sz w:val="18"/>
          <w:szCs w:val="18"/>
        </w:rPr>
      </w:pPr>
      <w:r w:rsidRPr="00BA3A55">
        <w:rPr>
          <w:rFonts w:ascii="Verdana" w:hAnsi="Verdana"/>
          <w:b/>
          <w:sz w:val="18"/>
          <w:szCs w:val="18"/>
        </w:rPr>
        <w:t>2.1.3</w:t>
      </w:r>
      <w:r w:rsidRPr="00ED3265">
        <w:rPr>
          <w:rFonts w:ascii="Verdana" w:hAnsi="Verdana"/>
          <w:sz w:val="18"/>
          <w:szCs w:val="18"/>
        </w:rPr>
        <w:t xml:space="preserve"> A prestação dos serviços será realizada de forma contínua abrangendo às 24 horas do dia, inclusive aos finais de semana e feri</w:t>
      </w:r>
      <w:r>
        <w:rPr>
          <w:rFonts w:ascii="Verdana" w:hAnsi="Verdana"/>
          <w:sz w:val="18"/>
          <w:szCs w:val="18"/>
        </w:rPr>
        <w:t>ados, com escalas de sobreaviso, caso ocorra eventualidades.</w:t>
      </w:r>
    </w:p>
    <w:p w:rsidR="002370D8" w:rsidRPr="00ED3265" w:rsidRDefault="002370D8" w:rsidP="002370D8">
      <w:pPr>
        <w:tabs>
          <w:tab w:val="left" w:pos="284"/>
        </w:tabs>
        <w:rPr>
          <w:rFonts w:ascii="Verdana" w:hAnsi="Verdana"/>
          <w:sz w:val="18"/>
          <w:szCs w:val="18"/>
        </w:rPr>
      </w:pPr>
      <w:r w:rsidRPr="00BA3A55">
        <w:rPr>
          <w:rFonts w:ascii="Verdana" w:hAnsi="Verdana"/>
          <w:b/>
          <w:sz w:val="18"/>
          <w:szCs w:val="18"/>
        </w:rPr>
        <w:t>2.1.3.1</w:t>
      </w:r>
      <w:r w:rsidRPr="00ED3265">
        <w:rPr>
          <w:rFonts w:ascii="Verdana" w:hAnsi="Verdana"/>
          <w:sz w:val="18"/>
          <w:szCs w:val="18"/>
        </w:rPr>
        <w:t xml:space="preserve"> As escalas de sobreaviso para o </w:t>
      </w:r>
      <w:proofErr w:type="spellStart"/>
      <w:r w:rsidRPr="00ED3265">
        <w:rPr>
          <w:rFonts w:ascii="Verdana" w:hAnsi="Verdana"/>
          <w:sz w:val="18"/>
          <w:szCs w:val="18"/>
        </w:rPr>
        <w:t>atendimemto</w:t>
      </w:r>
      <w:proofErr w:type="spellEnd"/>
      <w:r w:rsidRPr="00ED3265">
        <w:rPr>
          <w:rFonts w:ascii="Verdana" w:hAnsi="Verdana"/>
          <w:sz w:val="18"/>
          <w:szCs w:val="18"/>
        </w:rPr>
        <w:t xml:space="preserve"> de 24 horas, deverá ser entregue na direção do hospital de base no dia 25 de cada mês anterior ao </w:t>
      </w:r>
      <w:proofErr w:type="spellStart"/>
      <w:r w:rsidRPr="00ED3265">
        <w:rPr>
          <w:rFonts w:ascii="Verdana" w:hAnsi="Verdana"/>
          <w:sz w:val="18"/>
          <w:szCs w:val="18"/>
        </w:rPr>
        <w:t>mes</w:t>
      </w:r>
      <w:proofErr w:type="spellEnd"/>
      <w:r w:rsidRPr="00ED3265">
        <w:rPr>
          <w:rFonts w:ascii="Verdana" w:hAnsi="Verdana"/>
          <w:sz w:val="18"/>
          <w:szCs w:val="18"/>
        </w:rPr>
        <w:t xml:space="preserve"> </w:t>
      </w:r>
      <w:proofErr w:type="spellStart"/>
      <w:r w:rsidRPr="00ED3265">
        <w:rPr>
          <w:rFonts w:ascii="Verdana" w:hAnsi="Verdana"/>
          <w:sz w:val="18"/>
          <w:szCs w:val="18"/>
        </w:rPr>
        <w:t>subsequente</w:t>
      </w:r>
      <w:proofErr w:type="spellEnd"/>
      <w:r w:rsidRPr="00ED3265">
        <w:rPr>
          <w:rFonts w:ascii="Verdana" w:hAnsi="Verdana"/>
          <w:sz w:val="18"/>
          <w:szCs w:val="18"/>
        </w:rPr>
        <w:t>.</w:t>
      </w:r>
    </w:p>
    <w:p w:rsidR="002370D8" w:rsidRPr="00ED3265" w:rsidRDefault="002370D8" w:rsidP="002370D8">
      <w:pPr>
        <w:tabs>
          <w:tab w:val="left" w:pos="284"/>
        </w:tabs>
        <w:rPr>
          <w:rFonts w:ascii="Verdana" w:hAnsi="Verdana"/>
          <w:sz w:val="18"/>
          <w:szCs w:val="18"/>
        </w:rPr>
      </w:pPr>
      <w:r w:rsidRPr="00BA3A55">
        <w:rPr>
          <w:rFonts w:ascii="Verdana" w:hAnsi="Verdana"/>
          <w:b/>
          <w:sz w:val="18"/>
          <w:szCs w:val="18"/>
        </w:rPr>
        <w:t>2.1.3.2</w:t>
      </w:r>
      <w:r w:rsidRPr="00ED3265">
        <w:rPr>
          <w:rFonts w:ascii="Verdana" w:hAnsi="Verdana"/>
          <w:sz w:val="18"/>
          <w:szCs w:val="18"/>
        </w:rPr>
        <w:t xml:space="preserve"> Qualquer alteração desta escala de sobreaviso </w:t>
      </w:r>
      <w:proofErr w:type="spellStart"/>
      <w:r w:rsidRPr="00ED3265">
        <w:rPr>
          <w:rFonts w:ascii="Verdana" w:hAnsi="Verdana"/>
          <w:sz w:val="18"/>
          <w:szCs w:val="18"/>
        </w:rPr>
        <w:t>derá</w:t>
      </w:r>
      <w:proofErr w:type="spellEnd"/>
      <w:r w:rsidRPr="00ED3265">
        <w:rPr>
          <w:rFonts w:ascii="Verdana" w:hAnsi="Verdana"/>
          <w:sz w:val="18"/>
          <w:szCs w:val="18"/>
        </w:rPr>
        <w:t xml:space="preserve"> ser comunicada a direção do hospital de base com </w:t>
      </w:r>
      <w:proofErr w:type="spellStart"/>
      <w:r w:rsidRPr="00ED3265">
        <w:rPr>
          <w:rFonts w:ascii="Verdana" w:hAnsi="Verdana"/>
          <w:sz w:val="18"/>
          <w:szCs w:val="18"/>
        </w:rPr>
        <w:t>antecedencia</w:t>
      </w:r>
      <w:proofErr w:type="spellEnd"/>
      <w:r w:rsidRPr="00ED3265">
        <w:rPr>
          <w:rFonts w:ascii="Verdana" w:hAnsi="Verdana"/>
          <w:sz w:val="18"/>
          <w:szCs w:val="18"/>
        </w:rPr>
        <w:t xml:space="preserve"> mínima de 24 horas.</w:t>
      </w:r>
    </w:p>
    <w:p w:rsidR="002370D8" w:rsidRPr="00ED3265" w:rsidRDefault="002370D8" w:rsidP="002370D8">
      <w:pPr>
        <w:tabs>
          <w:tab w:val="left" w:pos="284"/>
        </w:tabs>
        <w:rPr>
          <w:rFonts w:ascii="Verdana" w:hAnsi="Verdana"/>
          <w:sz w:val="18"/>
          <w:szCs w:val="18"/>
        </w:rPr>
      </w:pPr>
      <w:r w:rsidRPr="00BA3A55">
        <w:rPr>
          <w:rFonts w:ascii="Verdana" w:hAnsi="Verdana"/>
          <w:b/>
          <w:sz w:val="18"/>
          <w:szCs w:val="18"/>
        </w:rPr>
        <w:t>2.1.4</w:t>
      </w:r>
      <w:r w:rsidRPr="00ED3265">
        <w:rPr>
          <w:rFonts w:ascii="Verdana" w:hAnsi="Verdana"/>
          <w:sz w:val="18"/>
          <w:szCs w:val="18"/>
        </w:rPr>
        <w:t xml:space="preserve"> Inclui-se na prestação dos serviços tanto os procedimentos eletivos quanto os procedimentos urgentes.</w:t>
      </w:r>
    </w:p>
    <w:p w:rsidR="002370D8" w:rsidRDefault="002370D8" w:rsidP="002370D8">
      <w:pPr>
        <w:tabs>
          <w:tab w:val="left" w:pos="284"/>
        </w:tabs>
        <w:rPr>
          <w:rFonts w:ascii="Verdana" w:hAnsi="Verdana"/>
          <w:sz w:val="18"/>
          <w:szCs w:val="18"/>
        </w:rPr>
      </w:pPr>
      <w:r w:rsidRPr="00BA3A55">
        <w:rPr>
          <w:rFonts w:ascii="Verdana" w:hAnsi="Verdana"/>
          <w:b/>
          <w:sz w:val="18"/>
          <w:szCs w:val="18"/>
        </w:rPr>
        <w:t>2.1.5</w:t>
      </w:r>
      <w:r w:rsidRPr="00ED3265">
        <w:rPr>
          <w:rFonts w:ascii="Verdana" w:hAnsi="Verdana"/>
          <w:sz w:val="18"/>
          <w:szCs w:val="18"/>
        </w:rPr>
        <w:t xml:space="preserve"> Para realização dos procedimentos a contratada deverá ter no quadro de recursos humanos profissionais da área de saúde e administrativa: médicos </w:t>
      </w:r>
      <w:proofErr w:type="spellStart"/>
      <w:r w:rsidRPr="00ED3265">
        <w:rPr>
          <w:rFonts w:ascii="Verdana" w:hAnsi="Verdana"/>
          <w:sz w:val="18"/>
          <w:szCs w:val="18"/>
        </w:rPr>
        <w:t>hemodinamicistas</w:t>
      </w:r>
      <w:proofErr w:type="spellEnd"/>
      <w:r w:rsidRPr="00ED3265">
        <w:rPr>
          <w:rFonts w:ascii="Verdana" w:hAnsi="Verdana"/>
          <w:sz w:val="18"/>
          <w:szCs w:val="18"/>
        </w:rPr>
        <w:t>, médicos habilitados para realização dos procedimentos de radiologia intervencionista e enfer</w:t>
      </w:r>
      <w:r>
        <w:rPr>
          <w:rFonts w:ascii="Verdana" w:hAnsi="Verdana"/>
          <w:sz w:val="18"/>
          <w:szCs w:val="18"/>
        </w:rPr>
        <w:t xml:space="preserve">meiros, técnicos de enfermagem e de radiologia </w:t>
      </w:r>
      <w:r w:rsidRPr="00ED3265">
        <w:rPr>
          <w:rFonts w:ascii="Verdana" w:hAnsi="Verdana"/>
          <w:sz w:val="18"/>
          <w:szCs w:val="18"/>
        </w:rPr>
        <w:t>e pessoal administrativo, bem como, fornecer todo o</w:t>
      </w:r>
      <w:r>
        <w:rPr>
          <w:rFonts w:ascii="Verdana" w:hAnsi="Verdana"/>
          <w:sz w:val="18"/>
          <w:szCs w:val="18"/>
        </w:rPr>
        <w:t xml:space="preserve"> equipamento e material </w:t>
      </w:r>
      <w:r w:rsidRPr="00ED3265">
        <w:rPr>
          <w:rFonts w:ascii="Verdana" w:hAnsi="Verdana"/>
          <w:sz w:val="18"/>
          <w:szCs w:val="18"/>
        </w:rPr>
        <w:t>necessário</w:t>
      </w:r>
      <w:r>
        <w:rPr>
          <w:rFonts w:ascii="Verdana" w:hAnsi="Verdana"/>
          <w:sz w:val="18"/>
          <w:szCs w:val="18"/>
        </w:rPr>
        <w:t xml:space="preserve"> ao procedimento;</w:t>
      </w:r>
    </w:p>
    <w:p w:rsidR="002370D8" w:rsidRPr="002A6FC3" w:rsidRDefault="002370D8" w:rsidP="002370D8">
      <w:pPr>
        <w:tabs>
          <w:tab w:val="left" w:pos="284"/>
        </w:tabs>
        <w:rPr>
          <w:rFonts w:ascii="Verdana" w:hAnsi="Verdana"/>
          <w:sz w:val="18"/>
          <w:szCs w:val="18"/>
        </w:rPr>
      </w:pPr>
    </w:p>
    <w:p w:rsidR="002370D8" w:rsidRDefault="002370D8" w:rsidP="002370D8">
      <w:pPr>
        <w:rPr>
          <w:rFonts w:ascii="Verdana" w:hAnsi="Verdana"/>
          <w:b/>
          <w:sz w:val="18"/>
          <w:szCs w:val="18"/>
        </w:rPr>
      </w:pPr>
      <w:r w:rsidRPr="00AB42B3">
        <w:rPr>
          <w:rFonts w:ascii="Verdana" w:hAnsi="Verdana"/>
          <w:b/>
          <w:sz w:val="18"/>
          <w:szCs w:val="18"/>
        </w:rPr>
        <w:t>2.</w:t>
      </w:r>
      <w:r>
        <w:rPr>
          <w:rFonts w:ascii="Verdana" w:hAnsi="Verdana"/>
          <w:b/>
          <w:sz w:val="18"/>
          <w:szCs w:val="18"/>
        </w:rPr>
        <w:t>2</w:t>
      </w:r>
      <w:r w:rsidRPr="00AB42B3">
        <w:rPr>
          <w:rFonts w:ascii="Verdana" w:hAnsi="Verdana"/>
          <w:b/>
          <w:sz w:val="18"/>
          <w:szCs w:val="18"/>
        </w:rPr>
        <w:t xml:space="preserve"> OBJETIVO:</w:t>
      </w:r>
    </w:p>
    <w:p w:rsidR="002370D8" w:rsidRDefault="002370D8" w:rsidP="002370D8">
      <w:pPr>
        <w:rPr>
          <w:rFonts w:ascii="Verdana" w:hAnsi="Verdana"/>
          <w:spacing w:val="6"/>
          <w:sz w:val="18"/>
          <w:szCs w:val="18"/>
        </w:rPr>
      </w:pPr>
      <w:r>
        <w:rPr>
          <w:rFonts w:ascii="Verdana" w:hAnsi="Verdana"/>
          <w:spacing w:val="6"/>
          <w:sz w:val="18"/>
          <w:szCs w:val="18"/>
        </w:rPr>
        <w:tab/>
      </w:r>
      <w:r w:rsidRPr="00AB42B3">
        <w:rPr>
          <w:rFonts w:ascii="Verdana" w:hAnsi="Verdana"/>
          <w:spacing w:val="6"/>
          <w:sz w:val="18"/>
          <w:szCs w:val="18"/>
        </w:rPr>
        <w:t xml:space="preserve">A Assistência </w:t>
      </w:r>
      <w:r>
        <w:rPr>
          <w:rFonts w:ascii="Verdana" w:hAnsi="Verdana"/>
          <w:spacing w:val="6"/>
          <w:sz w:val="18"/>
          <w:szCs w:val="18"/>
        </w:rPr>
        <w:t>Especí</w:t>
      </w:r>
      <w:r w:rsidRPr="00AB42B3">
        <w:rPr>
          <w:rFonts w:ascii="Verdana" w:hAnsi="Verdana"/>
          <w:spacing w:val="6"/>
          <w:sz w:val="18"/>
          <w:szCs w:val="18"/>
        </w:rPr>
        <w:t>fica em Hemodinâmica consiste em:</w:t>
      </w:r>
    </w:p>
    <w:p w:rsidR="002370D8" w:rsidRPr="00ED3265" w:rsidRDefault="002370D8" w:rsidP="002370D8">
      <w:pPr>
        <w:widowControl w:val="0"/>
        <w:numPr>
          <w:ilvl w:val="0"/>
          <w:numId w:val="35"/>
        </w:numPr>
        <w:shd w:val="clear" w:color="auto" w:fill="FFFFFF"/>
        <w:suppressAutoHyphens w:val="0"/>
        <w:autoSpaceDE w:val="0"/>
        <w:autoSpaceDN w:val="0"/>
        <w:adjustRightInd w:val="0"/>
        <w:spacing w:line="360" w:lineRule="auto"/>
        <w:jc w:val="both"/>
        <w:rPr>
          <w:rFonts w:ascii="Verdana" w:hAnsi="Verdana"/>
          <w:sz w:val="18"/>
          <w:szCs w:val="18"/>
        </w:rPr>
      </w:pPr>
      <w:r w:rsidRPr="00ED3265">
        <w:rPr>
          <w:rFonts w:ascii="Verdana" w:hAnsi="Verdana"/>
          <w:spacing w:val="7"/>
          <w:sz w:val="18"/>
          <w:szCs w:val="18"/>
        </w:rPr>
        <w:t>Organizar a rede de assistência de exames e demais serviços, com enfoque n</w:t>
      </w:r>
      <w:r>
        <w:rPr>
          <w:rFonts w:ascii="Verdana" w:hAnsi="Verdana"/>
          <w:spacing w:val="7"/>
          <w:sz w:val="18"/>
          <w:szCs w:val="18"/>
        </w:rPr>
        <w:t>o Diagnóstico e Terapêutica,</w:t>
      </w:r>
      <w:r w:rsidRPr="00ED3265">
        <w:rPr>
          <w:rFonts w:ascii="Verdana" w:hAnsi="Verdana"/>
          <w:spacing w:val="7"/>
          <w:sz w:val="18"/>
          <w:szCs w:val="18"/>
        </w:rPr>
        <w:t xml:space="preserve"> estabelecendo métodos, critérios e parâmetros para </w:t>
      </w:r>
      <w:r w:rsidRPr="00ED3265">
        <w:rPr>
          <w:rFonts w:ascii="Verdana" w:hAnsi="Verdana"/>
          <w:spacing w:val="6"/>
          <w:sz w:val="18"/>
          <w:szCs w:val="18"/>
        </w:rPr>
        <w:t>facilitar o acesso dos pacientes a assistência, bem como a melhoria</w:t>
      </w:r>
      <w:r w:rsidRPr="00ED3265">
        <w:rPr>
          <w:rFonts w:ascii="Verdana" w:hAnsi="Verdana"/>
          <w:spacing w:val="7"/>
          <w:sz w:val="18"/>
          <w:szCs w:val="18"/>
        </w:rPr>
        <w:t xml:space="preserve"> na qualidade do atendimento;</w:t>
      </w:r>
    </w:p>
    <w:p w:rsidR="002370D8" w:rsidRPr="00AB42B3" w:rsidRDefault="002370D8" w:rsidP="002370D8">
      <w:pPr>
        <w:widowControl w:val="0"/>
        <w:numPr>
          <w:ilvl w:val="0"/>
          <w:numId w:val="35"/>
        </w:numPr>
        <w:shd w:val="clear" w:color="auto" w:fill="FFFFFF"/>
        <w:suppressAutoHyphens w:val="0"/>
        <w:autoSpaceDE w:val="0"/>
        <w:autoSpaceDN w:val="0"/>
        <w:adjustRightInd w:val="0"/>
        <w:spacing w:line="360" w:lineRule="auto"/>
        <w:ind w:left="714" w:hanging="357"/>
        <w:jc w:val="both"/>
        <w:rPr>
          <w:rFonts w:ascii="Verdana" w:hAnsi="Verdana"/>
          <w:w w:val="107"/>
          <w:sz w:val="18"/>
          <w:szCs w:val="18"/>
        </w:rPr>
      </w:pPr>
      <w:r w:rsidRPr="00AB42B3">
        <w:rPr>
          <w:rFonts w:ascii="Verdana" w:hAnsi="Verdana"/>
          <w:spacing w:val="4"/>
          <w:w w:val="107"/>
          <w:sz w:val="18"/>
          <w:szCs w:val="18"/>
        </w:rPr>
        <w:t>Garantir o acesso da população aos serviços de saúde em te</w:t>
      </w:r>
      <w:r>
        <w:rPr>
          <w:rFonts w:ascii="Verdana" w:hAnsi="Verdana"/>
          <w:spacing w:val="4"/>
          <w:w w:val="107"/>
          <w:sz w:val="18"/>
          <w:szCs w:val="18"/>
        </w:rPr>
        <w:t>se</w:t>
      </w:r>
      <w:r w:rsidRPr="00AB42B3">
        <w:rPr>
          <w:rFonts w:ascii="Verdana" w:hAnsi="Verdana"/>
          <w:spacing w:val="4"/>
          <w:w w:val="107"/>
          <w:sz w:val="18"/>
          <w:szCs w:val="18"/>
        </w:rPr>
        <w:t xml:space="preserve">, em </w:t>
      </w:r>
      <w:r w:rsidRPr="00AB42B3">
        <w:rPr>
          <w:rFonts w:ascii="Verdana" w:hAnsi="Verdana"/>
          <w:spacing w:val="-1"/>
          <w:w w:val="107"/>
          <w:sz w:val="18"/>
          <w:szCs w:val="18"/>
        </w:rPr>
        <w:t xml:space="preserve">todos os níveis da assistência de forma adequada, equânime, </w:t>
      </w:r>
      <w:r w:rsidRPr="00AB42B3">
        <w:rPr>
          <w:rFonts w:ascii="Verdana" w:hAnsi="Verdana"/>
          <w:spacing w:val="2"/>
          <w:w w:val="107"/>
          <w:sz w:val="18"/>
          <w:szCs w:val="18"/>
        </w:rPr>
        <w:t>qualificada, e o mais próximo possível de sua residência;</w:t>
      </w:r>
    </w:p>
    <w:p w:rsidR="002370D8" w:rsidRPr="00440828" w:rsidRDefault="002370D8" w:rsidP="002370D8">
      <w:pPr>
        <w:widowControl w:val="0"/>
        <w:numPr>
          <w:ilvl w:val="0"/>
          <w:numId w:val="35"/>
        </w:numPr>
        <w:suppressAutoHyphens w:val="0"/>
        <w:autoSpaceDE w:val="0"/>
        <w:autoSpaceDN w:val="0"/>
        <w:adjustRightInd w:val="0"/>
        <w:spacing w:line="360" w:lineRule="auto"/>
        <w:ind w:left="714" w:hanging="357"/>
        <w:jc w:val="both"/>
        <w:rPr>
          <w:rFonts w:ascii="Verdana" w:hAnsi="Verdana"/>
          <w:w w:val="107"/>
          <w:sz w:val="18"/>
          <w:szCs w:val="18"/>
        </w:rPr>
      </w:pPr>
      <w:r w:rsidRPr="00AB42B3">
        <w:rPr>
          <w:rFonts w:ascii="Verdana" w:hAnsi="Verdana"/>
          <w:spacing w:val="4"/>
          <w:w w:val="107"/>
          <w:sz w:val="18"/>
          <w:szCs w:val="18"/>
        </w:rPr>
        <w:lastRenderedPageBreak/>
        <w:t xml:space="preserve">Contribuir com a organização da assistência em saúde nos âmbitos </w:t>
      </w:r>
      <w:r w:rsidRPr="00AB42B3">
        <w:rPr>
          <w:rFonts w:ascii="Verdana" w:hAnsi="Verdana"/>
          <w:w w:val="107"/>
          <w:sz w:val="18"/>
          <w:szCs w:val="18"/>
        </w:rPr>
        <w:t xml:space="preserve">regionais, (municipal, micro e </w:t>
      </w:r>
      <w:r w:rsidRPr="00AB42B3">
        <w:rPr>
          <w:rFonts w:ascii="Verdana" w:hAnsi="Verdana"/>
          <w:color w:val="000000"/>
          <w:w w:val="107"/>
          <w:sz w:val="18"/>
          <w:szCs w:val="18"/>
        </w:rPr>
        <w:t>macrorregional</w:t>
      </w:r>
      <w:r w:rsidRPr="00AB42B3">
        <w:rPr>
          <w:rFonts w:ascii="Verdana" w:hAnsi="Verdana"/>
          <w:w w:val="107"/>
          <w:sz w:val="18"/>
          <w:szCs w:val="18"/>
        </w:rPr>
        <w:t xml:space="preserve">), e </w:t>
      </w:r>
      <w:r>
        <w:rPr>
          <w:rFonts w:ascii="Verdana" w:hAnsi="Verdana"/>
          <w:w w:val="107"/>
          <w:sz w:val="18"/>
          <w:szCs w:val="18"/>
        </w:rPr>
        <w:t>E</w:t>
      </w:r>
      <w:r w:rsidRPr="00AB42B3">
        <w:rPr>
          <w:rFonts w:ascii="Verdana" w:hAnsi="Verdana"/>
          <w:w w:val="107"/>
          <w:sz w:val="18"/>
          <w:szCs w:val="18"/>
        </w:rPr>
        <w:t xml:space="preserve">stadual </w:t>
      </w:r>
      <w:r w:rsidRPr="00AB42B3">
        <w:rPr>
          <w:rFonts w:ascii="Verdana" w:hAnsi="Verdana"/>
          <w:spacing w:val="6"/>
          <w:w w:val="107"/>
          <w:sz w:val="18"/>
          <w:szCs w:val="18"/>
        </w:rPr>
        <w:t xml:space="preserve">observando as diretrizes contidas na Norma Operacional de Assistência a </w:t>
      </w:r>
      <w:proofErr w:type="spellStart"/>
      <w:r w:rsidRPr="00AB42B3">
        <w:rPr>
          <w:rFonts w:ascii="Verdana" w:hAnsi="Verdana"/>
          <w:spacing w:val="6"/>
          <w:w w:val="107"/>
          <w:sz w:val="18"/>
          <w:szCs w:val="18"/>
        </w:rPr>
        <w:t>Saúde-NOAS</w:t>
      </w:r>
      <w:proofErr w:type="spellEnd"/>
      <w:r w:rsidRPr="00AB42B3">
        <w:rPr>
          <w:rFonts w:ascii="Verdana" w:hAnsi="Verdana"/>
          <w:spacing w:val="6"/>
          <w:w w:val="107"/>
          <w:sz w:val="18"/>
          <w:szCs w:val="18"/>
        </w:rPr>
        <w:t xml:space="preserve">/02, Plano Diretor Regionalizado do Estado de </w:t>
      </w:r>
      <w:proofErr w:type="spellStart"/>
      <w:r w:rsidRPr="00AB42B3">
        <w:rPr>
          <w:rFonts w:ascii="Verdana" w:hAnsi="Verdana"/>
          <w:spacing w:val="-2"/>
          <w:w w:val="107"/>
          <w:sz w:val="18"/>
          <w:szCs w:val="18"/>
        </w:rPr>
        <w:t>Rondonia</w:t>
      </w:r>
      <w:proofErr w:type="spellEnd"/>
      <w:r w:rsidRPr="00AB42B3">
        <w:rPr>
          <w:rFonts w:ascii="Verdana" w:hAnsi="Verdana"/>
          <w:spacing w:val="-2"/>
          <w:w w:val="107"/>
          <w:sz w:val="18"/>
          <w:szCs w:val="18"/>
        </w:rPr>
        <w:t xml:space="preserve">- PDR, Programação Pactuada </w:t>
      </w:r>
      <w:proofErr w:type="spellStart"/>
      <w:r w:rsidRPr="00AB42B3">
        <w:rPr>
          <w:rFonts w:ascii="Verdana" w:hAnsi="Verdana"/>
          <w:spacing w:val="-2"/>
          <w:w w:val="107"/>
          <w:sz w:val="18"/>
          <w:szCs w:val="18"/>
        </w:rPr>
        <w:t>Inmtegrada-PPI</w:t>
      </w:r>
      <w:proofErr w:type="spellEnd"/>
      <w:r w:rsidRPr="00AB42B3">
        <w:rPr>
          <w:rFonts w:ascii="Verdana" w:hAnsi="Verdana"/>
          <w:spacing w:val="-2"/>
          <w:w w:val="107"/>
          <w:sz w:val="18"/>
          <w:szCs w:val="18"/>
        </w:rPr>
        <w:t xml:space="preserve"> e o Plano Estadual de Saúde – PES;</w:t>
      </w:r>
    </w:p>
    <w:p w:rsidR="002370D8" w:rsidRDefault="002370D8" w:rsidP="002370D8">
      <w:pPr>
        <w:spacing w:line="276" w:lineRule="auto"/>
        <w:outlineLvl w:val="0"/>
        <w:rPr>
          <w:rFonts w:ascii="Verdana" w:hAnsi="Verdana"/>
          <w:spacing w:val="-2"/>
          <w:w w:val="107"/>
          <w:sz w:val="18"/>
          <w:szCs w:val="18"/>
        </w:rPr>
      </w:pPr>
    </w:p>
    <w:p w:rsidR="002370D8" w:rsidRDefault="002370D8" w:rsidP="002370D8">
      <w:pPr>
        <w:spacing w:line="276" w:lineRule="auto"/>
        <w:outlineLvl w:val="0"/>
        <w:rPr>
          <w:rFonts w:ascii="Verdana" w:hAnsi="Verdana"/>
          <w:b/>
          <w:sz w:val="18"/>
          <w:szCs w:val="18"/>
        </w:rPr>
      </w:pPr>
      <w:r w:rsidRPr="00AB42B3">
        <w:rPr>
          <w:rFonts w:ascii="Verdana" w:hAnsi="Verdana"/>
          <w:b/>
          <w:sz w:val="18"/>
          <w:szCs w:val="18"/>
        </w:rPr>
        <w:t>2.</w:t>
      </w:r>
      <w:r>
        <w:rPr>
          <w:rFonts w:ascii="Verdana" w:hAnsi="Verdana"/>
          <w:b/>
          <w:sz w:val="18"/>
          <w:szCs w:val="18"/>
        </w:rPr>
        <w:t>3</w:t>
      </w:r>
      <w:r w:rsidRPr="00AB42B3">
        <w:rPr>
          <w:rFonts w:ascii="Verdana" w:hAnsi="Verdana"/>
          <w:b/>
          <w:sz w:val="18"/>
          <w:szCs w:val="18"/>
        </w:rPr>
        <w:t xml:space="preserve"> </w:t>
      </w:r>
      <w:r>
        <w:rPr>
          <w:rFonts w:ascii="Verdana" w:hAnsi="Verdana"/>
          <w:b/>
          <w:sz w:val="18"/>
          <w:szCs w:val="18"/>
        </w:rPr>
        <w:t>ESPECIFICAÇÃO DO LOTE:</w:t>
      </w:r>
    </w:p>
    <w:p w:rsidR="002370D8" w:rsidRDefault="002370D8" w:rsidP="002370D8">
      <w:pPr>
        <w:pStyle w:val="PargrafodaLista"/>
        <w:shd w:val="clear" w:color="auto" w:fill="FFFFFF"/>
        <w:tabs>
          <w:tab w:val="left" w:pos="993"/>
        </w:tabs>
        <w:ind w:left="0"/>
        <w:jc w:val="both"/>
        <w:rPr>
          <w:rFonts w:ascii="Verdana" w:hAnsi="Verdana"/>
          <w:b/>
          <w:bCs/>
          <w:sz w:val="18"/>
          <w:szCs w:val="18"/>
        </w:rPr>
      </w:pPr>
      <w:r>
        <w:rPr>
          <w:rFonts w:ascii="Verdana" w:hAnsi="Verdana"/>
          <w:color w:val="000000"/>
          <w:sz w:val="18"/>
          <w:szCs w:val="18"/>
        </w:rPr>
        <w:tab/>
      </w:r>
      <w:r w:rsidRPr="00932656">
        <w:rPr>
          <w:rFonts w:ascii="Verdana" w:hAnsi="Verdana"/>
          <w:color w:val="000000"/>
          <w:sz w:val="18"/>
          <w:szCs w:val="18"/>
        </w:rPr>
        <w:t xml:space="preserve">Para composição do lote foi considerado às especificidades dos serviços, sendo que o quantitativo foi </w:t>
      </w:r>
      <w:r w:rsidRPr="00932656">
        <w:rPr>
          <w:rFonts w:ascii="Verdana" w:hAnsi="Verdana"/>
          <w:sz w:val="18"/>
          <w:szCs w:val="18"/>
        </w:rPr>
        <w:t>obtido através do</w:t>
      </w:r>
      <w:r>
        <w:rPr>
          <w:rFonts w:ascii="Verdana" w:hAnsi="Verdana"/>
          <w:sz w:val="18"/>
          <w:szCs w:val="18"/>
        </w:rPr>
        <w:t>s</w:t>
      </w:r>
      <w:r w:rsidRPr="00932656">
        <w:rPr>
          <w:rFonts w:ascii="Verdana" w:hAnsi="Verdana"/>
          <w:sz w:val="18"/>
          <w:szCs w:val="18"/>
        </w:rPr>
        <w:t xml:space="preserve"> </w:t>
      </w:r>
      <w:r w:rsidRPr="00932656">
        <w:rPr>
          <w:rFonts w:ascii="Verdana" w:hAnsi="Verdana"/>
          <w:b/>
          <w:sz w:val="18"/>
          <w:szCs w:val="18"/>
        </w:rPr>
        <w:t>Memo. n°</w:t>
      </w:r>
      <w:r>
        <w:rPr>
          <w:rFonts w:ascii="Verdana" w:hAnsi="Verdana"/>
          <w:b/>
          <w:sz w:val="18"/>
          <w:szCs w:val="18"/>
        </w:rPr>
        <w:t xml:space="preserve"> </w:t>
      </w:r>
      <w:r w:rsidRPr="00932656">
        <w:rPr>
          <w:rFonts w:ascii="Verdana" w:hAnsi="Verdana"/>
          <w:b/>
          <w:sz w:val="18"/>
          <w:szCs w:val="18"/>
        </w:rPr>
        <w:t>727/GRECSS/SESAU de 06/11/2013</w:t>
      </w:r>
      <w:r>
        <w:rPr>
          <w:rFonts w:ascii="Verdana" w:hAnsi="Verdana"/>
          <w:b/>
          <w:sz w:val="18"/>
          <w:szCs w:val="18"/>
        </w:rPr>
        <w:t xml:space="preserve"> e Ofício nº1017/2014/GAB/HBAP </w:t>
      </w:r>
      <w:r w:rsidRPr="00932656">
        <w:rPr>
          <w:rFonts w:ascii="Verdana" w:hAnsi="Verdana"/>
          <w:sz w:val="18"/>
          <w:szCs w:val="18"/>
        </w:rPr>
        <w:t xml:space="preserve">, que apresentou </w:t>
      </w:r>
      <w:r w:rsidRPr="00932656">
        <w:rPr>
          <w:rFonts w:ascii="Verdana" w:hAnsi="Verdana"/>
          <w:bCs/>
          <w:sz w:val="18"/>
          <w:szCs w:val="18"/>
        </w:rPr>
        <w:t xml:space="preserve">Tabela estratificada por tipo de procedimento a serem executados pela contratada com seus respectivos códigos SUS, com quantitativo anual e mensal, conforme </w:t>
      </w:r>
      <w:r w:rsidRPr="005158D1">
        <w:rPr>
          <w:rFonts w:ascii="Verdana" w:hAnsi="Verdana"/>
          <w:b/>
          <w:bCs/>
          <w:sz w:val="18"/>
          <w:szCs w:val="18"/>
        </w:rPr>
        <w:t>Anexo III</w:t>
      </w:r>
      <w:r w:rsidRPr="005158D1">
        <w:rPr>
          <w:rFonts w:ascii="Verdana" w:hAnsi="Verdana"/>
          <w:bCs/>
          <w:sz w:val="18"/>
          <w:szCs w:val="18"/>
        </w:rPr>
        <w:t>,</w:t>
      </w:r>
      <w:r w:rsidRPr="00932656">
        <w:rPr>
          <w:rFonts w:ascii="Verdana" w:hAnsi="Verdana"/>
          <w:bCs/>
          <w:sz w:val="18"/>
          <w:szCs w:val="18"/>
        </w:rPr>
        <w:t xml:space="preserve"> e pela </w:t>
      </w:r>
      <w:r w:rsidRPr="00932656">
        <w:rPr>
          <w:rFonts w:ascii="Verdana" w:hAnsi="Verdana"/>
          <w:sz w:val="18"/>
          <w:szCs w:val="18"/>
        </w:rPr>
        <w:t xml:space="preserve">média da produção do período de Janeiro a </w:t>
      </w:r>
      <w:r>
        <w:rPr>
          <w:rFonts w:ascii="Verdana" w:hAnsi="Verdana"/>
          <w:sz w:val="18"/>
          <w:szCs w:val="18"/>
        </w:rPr>
        <w:t>Dezembro</w:t>
      </w:r>
      <w:r w:rsidRPr="00932656">
        <w:rPr>
          <w:rFonts w:ascii="Verdana" w:hAnsi="Verdana"/>
          <w:sz w:val="18"/>
          <w:szCs w:val="18"/>
        </w:rPr>
        <w:t xml:space="preserve">/2013 </w:t>
      </w:r>
      <w:r w:rsidRPr="005158D1">
        <w:rPr>
          <w:rFonts w:ascii="Verdana" w:hAnsi="Verdana"/>
          <w:sz w:val="18"/>
          <w:szCs w:val="18"/>
        </w:rPr>
        <w:t xml:space="preserve">do </w:t>
      </w:r>
      <w:r w:rsidRPr="005158D1">
        <w:rPr>
          <w:rFonts w:ascii="Verdana" w:hAnsi="Verdana"/>
          <w:b/>
          <w:sz w:val="18"/>
          <w:szCs w:val="18"/>
        </w:rPr>
        <w:t>A</w:t>
      </w:r>
      <w:r w:rsidRPr="005158D1">
        <w:rPr>
          <w:rFonts w:ascii="Verdana" w:hAnsi="Verdana"/>
          <w:b/>
          <w:bCs/>
          <w:sz w:val="18"/>
          <w:szCs w:val="18"/>
        </w:rPr>
        <w:t>nexo II</w:t>
      </w:r>
      <w:r w:rsidRPr="002A6FC3">
        <w:rPr>
          <w:rFonts w:ascii="Verdana" w:hAnsi="Verdana"/>
          <w:b/>
          <w:bCs/>
          <w:sz w:val="18"/>
          <w:szCs w:val="18"/>
        </w:rPr>
        <w:t>.</w:t>
      </w:r>
    </w:p>
    <w:p w:rsidR="002370D8" w:rsidRPr="0001303E" w:rsidRDefault="002370D8" w:rsidP="002370D8">
      <w:pPr>
        <w:pStyle w:val="PargrafodaLista"/>
        <w:shd w:val="clear" w:color="auto" w:fill="FFFFFF"/>
        <w:tabs>
          <w:tab w:val="left" w:pos="993"/>
        </w:tabs>
        <w:ind w:left="0"/>
        <w:jc w:val="both"/>
        <w:rPr>
          <w:rFonts w:ascii="Verdana" w:hAnsi="Verdana"/>
          <w:bCs/>
          <w:sz w:val="18"/>
          <w:szCs w:val="18"/>
        </w:rPr>
      </w:pPr>
      <w:r>
        <w:rPr>
          <w:rFonts w:ascii="Verdana" w:hAnsi="Verdana"/>
          <w:b/>
          <w:bCs/>
          <w:sz w:val="18"/>
          <w:szCs w:val="18"/>
        </w:rPr>
        <w:t xml:space="preserve">                </w:t>
      </w:r>
      <w:r>
        <w:rPr>
          <w:rFonts w:ascii="Verdana" w:hAnsi="Verdana"/>
          <w:bCs/>
          <w:sz w:val="18"/>
          <w:szCs w:val="18"/>
        </w:rPr>
        <w:t xml:space="preserve"> Para subsidiar a produção do Hospital de Base Ary Pinheiro - HBAP,  foi  considerado o Ofício que relata a produção no período de Janeiro a Dezembro/2013  aportado nesta Gerencia Administrativa - GAD, somente no dia 23/04/2014, </w:t>
      </w:r>
      <w:r w:rsidRPr="00C75A17">
        <w:rPr>
          <w:rFonts w:ascii="Verdana" w:hAnsi="Verdana"/>
          <w:bCs/>
          <w:sz w:val="18"/>
          <w:szCs w:val="18"/>
        </w:rPr>
        <w:t xml:space="preserve">conforme </w:t>
      </w:r>
      <w:r w:rsidRPr="00C75A17">
        <w:rPr>
          <w:rFonts w:ascii="Verdana" w:hAnsi="Verdana"/>
          <w:b/>
          <w:bCs/>
          <w:sz w:val="18"/>
          <w:szCs w:val="18"/>
        </w:rPr>
        <w:t>Anexo IX</w:t>
      </w:r>
      <w:r w:rsidRPr="00C75A17">
        <w:rPr>
          <w:rFonts w:ascii="Verdana" w:hAnsi="Verdana"/>
          <w:bCs/>
          <w:sz w:val="18"/>
          <w:szCs w:val="18"/>
        </w:rPr>
        <w:t>,</w:t>
      </w:r>
      <w:r>
        <w:rPr>
          <w:rFonts w:ascii="Verdana" w:hAnsi="Verdana"/>
          <w:bCs/>
          <w:sz w:val="18"/>
          <w:szCs w:val="18"/>
        </w:rPr>
        <w:t xml:space="preserve"> </w:t>
      </w:r>
    </w:p>
    <w:p w:rsidR="002370D8" w:rsidRDefault="002370D8" w:rsidP="002370D8">
      <w:pPr>
        <w:pStyle w:val="PargrafodaLista"/>
        <w:shd w:val="clear" w:color="auto" w:fill="FFFFFF"/>
        <w:tabs>
          <w:tab w:val="left" w:pos="993"/>
        </w:tabs>
        <w:ind w:left="0"/>
        <w:jc w:val="both"/>
        <w:rPr>
          <w:sz w:val="23"/>
          <w:szCs w:val="23"/>
        </w:rPr>
      </w:pPr>
      <w:r>
        <w:rPr>
          <w:rFonts w:ascii="Verdana" w:hAnsi="Verdana"/>
          <w:b/>
          <w:bCs/>
          <w:sz w:val="18"/>
          <w:szCs w:val="18"/>
        </w:rPr>
        <w:tab/>
      </w:r>
      <w:r w:rsidRPr="00932656">
        <w:rPr>
          <w:rFonts w:ascii="Verdana" w:hAnsi="Verdana"/>
          <w:bCs/>
          <w:sz w:val="18"/>
          <w:szCs w:val="18"/>
        </w:rPr>
        <w:t xml:space="preserve">Devido à ausência de produção no sistema </w:t>
      </w:r>
      <w:r w:rsidRPr="00932656">
        <w:rPr>
          <w:rFonts w:ascii="Verdana" w:hAnsi="Verdana"/>
          <w:sz w:val="18"/>
          <w:szCs w:val="18"/>
        </w:rPr>
        <w:t>SIA/SUS</w:t>
      </w:r>
      <w:r>
        <w:rPr>
          <w:rFonts w:ascii="Verdana" w:hAnsi="Verdana"/>
          <w:sz w:val="18"/>
          <w:szCs w:val="18"/>
        </w:rPr>
        <w:t xml:space="preserve"> </w:t>
      </w:r>
      <w:r w:rsidRPr="00932656">
        <w:rPr>
          <w:rFonts w:ascii="Verdana" w:hAnsi="Verdana"/>
          <w:bCs/>
          <w:sz w:val="18"/>
          <w:szCs w:val="18"/>
        </w:rPr>
        <w:t xml:space="preserve">alguns procedimentos foram utilizados </w:t>
      </w:r>
      <w:r>
        <w:rPr>
          <w:rFonts w:ascii="Verdana" w:hAnsi="Verdana"/>
          <w:bCs/>
          <w:sz w:val="18"/>
          <w:szCs w:val="18"/>
        </w:rPr>
        <w:t xml:space="preserve">com seus </w:t>
      </w:r>
      <w:r w:rsidRPr="00932656">
        <w:rPr>
          <w:rFonts w:ascii="Verdana" w:hAnsi="Verdana"/>
          <w:bCs/>
          <w:sz w:val="18"/>
          <w:szCs w:val="18"/>
        </w:rPr>
        <w:t>balizadores</w:t>
      </w:r>
      <w:r>
        <w:rPr>
          <w:rFonts w:ascii="Verdana" w:hAnsi="Verdana"/>
          <w:bCs/>
          <w:sz w:val="18"/>
          <w:szCs w:val="18"/>
        </w:rPr>
        <w:t xml:space="preserve"> zerados, visto que, o atendimento não é por município e/ou Regional, pois cabe a Gestão Estadual de Saúde absorver toda a demanda e inserir no SIA/SUS.</w:t>
      </w:r>
      <w:r w:rsidRPr="003050FB">
        <w:rPr>
          <w:sz w:val="23"/>
          <w:szCs w:val="23"/>
        </w:rPr>
        <w:t xml:space="preserve"> </w:t>
      </w:r>
    </w:p>
    <w:p w:rsidR="002370D8" w:rsidRDefault="002370D8" w:rsidP="002370D8">
      <w:pPr>
        <w:pStyle w:val="PargrafodaLista"/>
        <w:shd w:val="clear" w:color="auto" w:fill="FFFFFF"/>
        <w:tabs>
          <w:tab w:val="left" w:pos="993"/>
        </w:tabs>
        <w:ind w:left="0"/>
        <w:jc w:val="both"/>
        <w:rPr>
          <w:rFonts w:ascii="Verdana" w:hAnsi="Verdana"/>
          <w:sz w:val="18"/>
          <w:szCs w:val="18"/>
        </w:rPr>
      </w:pPr>
      <w:r>
        <w:rPr>
          <w:sz w:val="23"/>
          <w:szCs w:val="23"/>
        </w:rPr>
        <w:tab/>
      </w:r>
      <w:r w:rsidRPr="003050FB">
        <w:rPr>
          <w:rFonts w:ascii="Verdana" w:hAnsi="Verdana"/>
          <w:sz w:val="18"/>
          <w:szCs w:val="18"/>
        </w:rPr>
        <w:t>As estimativas de quantidades descritas abaixo, poderão sofrer variações</w:t>
      </w:r>
      <w:r>
        <w:rPr>
          <w:rFonts w:ascii="Verdana" w:hAnsi="Verdana"/>
          <w:sz w:val="18"/>
          <w:szCs w:val="18"/>
        </w:rPr>
        <w:t xml:space="preserve"> </w:t>
      </w:r>
      <w:r w:rsidRPr="003050FB">
        <w:rPr>
          <w:rFonts w:ascii="Verdana" w:hAnsi="Verdana"/>
          <w:sz w:val="18"/>
          <w:szCs w:val="18"/>
        </w:rPr>
        <w:t>para mais ou para menos. Destaca-se que os quantitativos e as estimativas de consumo previsto são</w:t>
      </w:r>
      <w:r>
        <w:rPr>
          <w:rFonts w:ascii="Verdana" w:hAnsi="Verdana"/>
          <w:sz w:val="18"/>
          <w:szCs w:val="18"/>
        </w:rPr>
        <w:t xml:space="preserve"> </w:t>
      </w:r>
      <w:r w:rsidRPr="003050FB">
        <w:rPr>
          <w:rFonts w:ascii="Verdana" w:hAnsi="Verdana"/>
          <w:sz w:val="18"/>
          <w:szCs w:val="18"/>
        </w:rPr>
        <w:t>meros referenciais, pois a contratada será remunerada somente pelos serviços efetivados e</w:t>
      </w:r>
      <w:r>
        <w:rPr>
          <w:rFonts w:ascii="Verdana" w:hAnsi="Verdana"/>
          <w:sz w:val="18"/>
          <w:szCs w:val="18"/>
        </w:rPr>
        <w:t xml:space="preserve"> </w:t>
      </w:r>
      <w:r w:rsidRPr="003050FB">
        <w:rPr>
          <w:rFonts w:ascii="Verdana" w:hAnsi="Verdana"/>
          <w:sz w:val="18"/>
          <w:szCs w:val="18"/>
        </w:rPr>
        <w:t>comprovadamente realizados. Sendo obrigação da empresa, atender a demanda necessária.</w:t>
      </w:r>
    </w:p>
    <w:p w:rsidR="002370D8" w:rsidRDefault="002370D8" w:rsidP="002370D8">
      <w:pPr>
        <w:pStyle w:val="PargrafodaLista"/>
        <w:shd w:val="clear" w:color="auto" w:fill="FFFFFF"/>
        <w:tabs>
          <w:tab w:val="left" w:pos="993"/>
        </w:tabs>
        <w:ind w:left="0"/>
        <w:jc w:val="both"/>
        <w:rPr>
          <w:rFonts w:ascii="Verdana" w:hAnsi="Verdana"/>
          <w:sz w:val="18"/>
          <w:szCs w:val="18"/>
        </w:rPr>
      </w:pPr>
    </w:p>
    <w:p w:rsidR="002370D8" w:rsidRDefault="002370D8" w:rsidP="002370D8">
      <w:pPr>
        <w:pStyle w:val="PargrafodaLista"/>
        <w:shd w:val="clear" w:color="auto" w:fill="FFFFFF"/>
        <w:tabs>
          <w:tab w:val="left" w:pos="993"/>
        </w:tabs>
        <w:ind w:left="0"/>
        <w:jc w:val="both"/>
        <w:rPr>
          <w:rFonts w:ascii="Verdana" w:hAnsi="Verdana"/>
          <w:sz w:val="18"/>
          <w:szCs w:val="18"/>
        </w:rPr>
      </w:pPr>
    </w:p>
    <w:p w:rsidR="002370D8" w:rsidRDefault="002370D8" w:rsidP="002370D8">
      <w:pPr>
        <w:pStyle w:val="PargrafodaLista"/>
        <w:shd w:val="clear" w:color="auto" w:fill="FFFFFF"/>
        <w:tabs>
          <w:tab w:val="left" w:pos="993"/>
        </w:tabs>
        <w:ind w:left="0"/>
        <w:jc w:val="both"/>
        <w:rPr>
          <w:rFonts w:ascii="Verdana" w:hAnsi="Verdana"/>
          <w:sz w:val="18"/>
          <w:szCs w:val="18"/>
        </w:rPr>
      </w:pPr>
    </w:p>
    <w:p w:rsidR="002370D8" w:rsidRDefault="002370D8" w:rsidP="002370D8">
      <w:pPr>
        <w:pStyle w:val="PargrafodaLista"/>
        <w:shd w:val="clear" w:color="auto" w:fill="FFFFFF"/>
        <w:tabs>
          <w:tab w:val="left" w:pos="993"/>
        </w:tabs>
        <w:ind w:left="0"/>
        <w:jc w:val="both"/>
        <w:rPr>
          <w:rFonts w:ascii="Verdana" w:hAnsi="Verdana"/>
          <w:sz w:val="18"/>
          <w:szCs w:val="18"/>
        </w:rPr>
      </w:pPr>
    </w:p>
    <w:p w:rsidR="002370D8" w:rsidRDefault="002370D8" w:rsidP="002370D8">
      <w:pPr>
        <w:pStyle w:val="PargrafodaLista"/>
        <w:shd w:val="clear" w:color="auto" w:fill="FFFFFF"/>
        <w:tabs>
          <w:tab w:val="left" w:pos="993"/>
        </w:tabs>
        <w:ind w:left="0"/>
        <w:jc w:val="both"/>
        <w:rPr>
          <w:rFonts w:ascii="Verdana" w:hAnsi="Verdana"/>
          <w:sz w:val="18"/>
          <w:szCs w:val="18"/>
        </w:rPr>
      </w:pPr>
    </w:p>
    <w:p w:rsidR="002370D8" w:rsidRDefault="002370D8" w:rsidP="002370D8">
      <w:pPr>
        <w:pStyle w:val="PargrafodaLista"/>
        <w:shd w:val="clear" w:color="auto" w:fill="FFFFFF"/>
        <w:tabs>
          <w:tab w:val="left" w:pos="993"/>
        </w:tabs>
        <w:ind w:left="0"/>
        <w:jc w:val="both"/>
        <w:rPr>
          <w:rFonts w:ascii="Verdana" w:hAnsi="Verdana"/>
          <w:sz w:val="18"/>
          <w:szCs w:val="18"/>
        </w:rPr>
      </w:pPr>
    </w:p>
    <w:p w:rsidR="002370D8" w:rsidRDefault="002370D8" w:rsidP="002370D8">
      <w:pPr>
        <w:pStyle w:val="PargrafodaLista"/>
        <w:shd w:val="clear" w:color="auto" w:fill="FFFFFF"/>
        <w:tabs>
          <w:tab w:val="left" w:pos="993"/>
        </w:tabs>
        <w:ind w:left="0"/>
        <w:jc w:val="both"/>
        <w:rPr>
          <w:rFonts w:ascii="Verdana" w:hAnsi="Verdana"/>
          <w:sz w:val="18"/>
          <w:szCs w:val="18"/>
        </w:rPr>
      </w:pPr>
    </w:p>
    <w:p w:rsidR="002370D8" w:rsidRDefault="002370D8" w:rsidP="002370D8">
      <w:pPr>
        <w:rPr>
          <w:rFonts w:ascii="Verdana" w:hAnsi="Verdana"/>
          <w:b/>
          <w:sz w:val="18"/>
          <w:szCs w:val="18"/>
        </w:rPr>
      </w:pPr>
      <w:r>
        <w:rPr>
          <w:rFonts w:ascii="Verdana" w:hAnsi="Verdana"/>
          <w:b/>
          <w:sz w:val="18"/>
          <w:szCs w:val="18"/>
        </w:rPr>
        <w:t>LOTE ÚNICO</w:t>
      </w:r>
      <w:r w:rsidRPr="00BD0833">
        <w:rPr>
          <w:rFonts w:ascii="Verdana" w:hAnsi="Verdana"/>
          <w:b/>
          <w:sz w:val="18"/>
          <w:szCs w:val="18"/>
        </w:rPr>
        <w:t>: HOSPITAL DE BASE DR. ARY PINHEIRO (HBAP)</w:t>
      </w:r>
    </w:p>
    <w:tbl>
      <w:tblPr>
        <w:tblW w:w="9214" w:type="dxa"/>
        <w:tblInd w:w="-497" w:type="dxa"/>
        <w:tblCellMar>
          <w:left w:w="70" w:type="dxa"/>
          <w:right w:w="70" w:type="dxa"/>
        </w:tblCellMar>
        <w:tblLook w:val="04A0"/>
      </w:tblPr>
      <w:tblGrid>
        <w:gridCol w:w="1207"/>
        <w:gridCol w:w="3253"/>
        <w:gridCol w:w="1119"/>
        <w:gridCol w:w="1539"/>
        <w:gridCol w:w="2096"/>
      </w:tblGrid>
      <w:tr w:rsidR="002370D8" w:rsidRPr="00946803" w:rsidTr="002370D8">
        <w:trPr>
          <w:trHeight w:val="450"/>
        </w:trPr>
        <w:tc>
          <w:tcPr>
            <w:tcW w:w="1207" w:type="dxa"/>
            <w:tcBorders>
              <w:top w:val="single" w:sz="4" w:space="0" w:color="auto"/>
              <w:left w:val="single" w:sz="4" w:space="0" w:color="auto"/>
              <w:bottom w:val="single" w:sz="4" w:space="0" w:color="auto"/>
              <w:right w:val="single" w:sz="4" w:space="0" w:color="auto"/>
            </w:tcBorders>
            <w:shd w:val="clear" w:color="000000" w:fill="7F7F7F"/>
            <w:vAlign w:val="center"/>
            <w:hideMark/>
          </w:tcPr>
          <w:p w:rsidR="002370D8" w:rsidRPr="00946803" w:rsidRDefault="002370D8" w:rsidP="002370D8">
            <w:pPr>
              <w:jc w:val="center"/>
              <w:rPr>
                <w:rFonts w:ascii="Verdana" w:hAnsi="Verdana" w:cs="Calibri"/>
                <w:b/>
                <w:bCs/>
                <w:color w:val="000000"/>
                <w:sz w:val="18"/>
                <w:szCs w:val="18"/>
              </w:rPr>
            </w:pPr>
            <w:r w:rsidRPr="00946803">
              <w:rPr>
                <w:rFonts w:ascii="Verdana" w:hAnsi="Verdana" w:cs="Calibri"/>
                <w:b/>
                <w:bCs/>
                <w:color w:val="000000"/>
                <w:sz w:val="18"/>
                <w:szCs w:val="18"/>
              </w:rPr>
              <w:t>ITEM</w:t>
            </w:r>
          </w:p>
        </w:tc>
        <w:tc>
          <w:tcPr>
            <w:tcW w:w="3253" w:type="dxa"/>
            <w:tcBorders>
              <w:top w:val="single" w:sz="4" w:space="0" w:color="auto"/>
              <w:left w:val="nil"/>
              <w:bottom w:val="single" w:sz="4" w:space="0" w:color="auto"/>
              <w:right w:val="single" w:sz="4" w:space="0" w:color="auto"/>
            </w:tcBorders>
            <w:shd w:val="clear" w:color="000000" w:fill="7F7F7F"/>
            <w:vAlign w:val="center"/>
            <w:hideMark/>
          </w:tcPr>
          <w:p w:rsidR="002370D8" w:rsidRPr="00946803" w:rsidRDefault="002370D8" w:rsidP="002370D8">
            <w:pPr>
              <w:jc w:val="center"/>
              <w:rPr>
                <w:rFonts w:ascii="Verdana" w:hAnsi="Verdana" w:cs="Calibri"/>
                <w:b/>
                <w:bCs/>
                <w:color w:val="000000"/>
                <w:sz w:val="18"/>
                <w:szCs w:val="18"/>
              </w:rPr>
            </w:pPr>
            <w:r w:rsidRPr="00946803">
              <w:rPr>
                <w:rFonts w:ascii="Verdana" w:hAnsi="Verdana" w:cs="Calibri"/>
                <w:b/>
                <w:bCs/>
                <w:color w:val="000000"/>
                <w:sz w:val="18"/>
                <w:szCs w:val="18"/>
              </w:rPr>
              <w:t>DESCRIÇÃO POR GRUPO</w:t>
            </w:r>
          </w:p>
        </w:tc>
        <w:tc>
          <w:tcPr>
            <w:tcW w:w="1119" w:type="dxa"/>
            <w:tcBorders>
              <w:top w:val="single" w:sz="4" w:space="0" w:color="auto"/>
              <w:left w:val="nil"/>
              <w:bottom w:val="single" w:sz="4" w:space="0" w:color="auto"/>
              <w:right w:val="single" w:sz="4" w:space="0" w:color="auto"/>
            </w:tcBorders>
            <w:shd w:val="clear" w:color="000000" w:fill="7F7F7F"/>
            <w:vAlign w:val="center"/>
            <w:hideMark/>
          </w:tcPr>
          <w:p w:rsidR="002370D8" w:rsidRPr="00946803" w:rsidRDefault="002370D8" w:rsidP="002370D8">
            <w:pPr>
              <w:jc w:val="center"/>
              <w:rPr>
                <w:rFonts w:ascii="Verdana" w:hAnsi="Verdana" w:cs="Calibri"/>
                <w:b/>
                <w:bCs/>
                <w:color w:val="000000"/>
                <w:sz w:val="18"/>
                <w:szCs w:val="18"/>
              </w:rPr>
            </w:pPr>
            <w:r w:rsidRPr="00946803">
              <w:rPr>
                <w:rFonts w:ascii="Verdana" w:hAnsi="Verdana" w:cs="Calibri"/>
                <w:b/>
                <w:bCs/>
                <w:color w:val="000000"/>
                <w:sz w:val="18"/>
                <w:szCs w:val="18"/>
              </w:rPr>
              <w:t>UNIDADE</w:t>
            </w:r>
          </w:p>
        </w:tc>
        <w:tc>
          <w:tcPr>
            <w:tcW w:w="1539" w:type="dxa"/>
            <w:tcBorders>
              <w:top w:val="single" w:sz="4" w:space="0" w:color="auto"/>
              <w:left w:val="nil"/>
              <w:bottom w:val="single" w:sz="4" w:space="0" w:color="auto"/>
              <w:right w:val="single" w:sz="4" w:space="0" w:color="auto"/>
            </w:tcBorders>
            <w:shd w:val="clear" w:color="000000" w:fill="7F7F7F"/>
            <w:vAlign w:val="center"/>
            <w:hideMark/>
          </w:tcPr>
          <w:p w:rsidR="002370D8" w:rsidRPr="00946803" w:rsidRDefault="002370D8" w:rsidP="002370D8">
            <w:pPr>
              <w:jc w:val="center"/>
              <w:rPr>
                <w:rFonts w:ascii="Verdana" w:hAnsi="Verdana" w:cs="Calibri"/>
                <w:b/>
                <w:bCs/>
                <w:color w:val="000000"/>
                <w:sz w:val="18"/>
                <w:szCs w:val="18"/>
              </w:rPr>
            </w:pPr>
            <w:r w:rsidRPr="00946803">
              <w:rPr>
                <w:rFonts w:ascii="Verdana" w:hAnsi="Verdana" w:cs="Calibri"/>
                <w:b/>
                <w:bCs/>
                <w:color w:val="000000"/>
                <w:sz w:val="18"/>
                <w:szCs w:val="18"/>
              </w:rPr>
              <w:t>QUANTIDADE MENSAL</w:t>
            </w:r>
          </w:p>
        </w:tc>
        <w:tc>
          <w:tcPr>
            <w:tcW w:w="2096" w:type="dxa"/>
            <w:tcBorders>
              <w:top w:val="single" w:sz="4" w:space="0" w:color="auto"/>
              <w:left w:val="nil"/>
              <w:bottom w:val="single" w:sz="4" w:space="0" w:color="auto"/>
              <w:right w:val="single" w:sz="4" w:space="0" w:color="auto"/>
            </w:tcBorders>
            <w:shd w:val="clear" w:color="000000" w:fill="7F7F7F"/>
            <w:vAlign w:val="center"/>
            <w:hideMark/>
          </w:tcPr>
          <w:p w:rsidR="002370D8" w:rsidRPr="00946803" w:rsidRDefault="002370D8" w:rsidP="002370D8">
            <w:pPr>
              <w:jc w:val="center"/>
              <w:rPr>
                <w:rFonts w:ascii="Verdana" w:hAnsi="Verdana" w:cs="Calibri"/>
                <w:b/>
                <w:bCs/>
                <w:color w:val="000000"/>
                <w:sz w:val="18"/>
                <w:szCs w:val="18"/>
              </w:rPr>
            </w:pPr>
            <w:r w:rsidRPr="00946803">
              <w:rPr>
                <w:rFonts w:ascii="Verdana" w:hAnsi="Verdana" w:cs="Calibri"/>
                <w:b/>
                <w:bCs/>
                <w:color w:val="000000"/>
                <w:sz w:val="18"/>
                <w:szCs w:val="18"/>
              </w:rPr>
              <w:t>QUANTIDADE ANUAL</w:t>
            </w:r>
          </w:p>
        </w:tc>
      </w:tr>
      <w:tr w:rsidR="002370D8" w:rsidRPr="00946803" w:rsidTr="002370D8">
        <w:trPr>
          <w:trHeight w:val="915"/>
        </w:trPr>
        <w:tc>
          <w:tcPr>
            <w:tcW w:w="1207" w:type="dxa"/>
            <w:tcBorders>
              <w:top w:val="nil"/>
              <w:left w:val="single" w:sz="4" w:space="0" w:color="auto"/>
              <w:bottom w:val="single" w:sz="4" w:space="0" w:color="auto"/>
              <w:right w:val="single" w:sz="4" w:space="0" w:color="auto"/>
            </w:tcBorders>
            <w:shd w:val="clear" w:color="auto" w:fill="auto"/>
            <w:vAlign w:val="center"/>
            <w:hideMark/>
          </w:tcPr>
          <w:p w:rsidR="002370D8" w:rsidRPr="00946803" w:rsidRDefault="002370D8" w:rsidP="002370D8">
            <w:pPr>
              <w:jc w:val="center"/>
              <w:rPr>
                <w:rFonts w:ascii="Verdana" w:hAnsi="Verdana" w:cs="Calibri"/>
                <w:color w:val="000000"/>
                <w:sz w:val="18"/>
                <w:szCs w:val="18"/>
              </w:rPr>
            </w:pPr>
            <w:r w:rsidRPr="00946803">
              <w:rPr>
                <w:rFonts w:ascii="Verdana" w:hAnsi="Verdana" w:cs="Calibri"/>
                <w:color w:val="000000"/>
                <w:sz w:val="18"/>
                <w:szCs w:val="18"/>
              </w:rPr>
              <w:t>1</w:t>
            </w:r>
          </w:p>
        </w:tc>
        <w:tc>
          <w:tcPr>
            <w:tcW w:w="3253" w:type="dxa"/>
            <w:tcBorders>
              <w:top w:val="nil"/>
              <w:left w:val="nil"/>
              <w:bottom w:val="single" w:sz="4" w:space="0" w:color="auto"/>
              <w:right w:val="single" w:sz="4" w:space="0" w:color="auto"/>
            </w:tcBorders>
            <w:shd w:val="clear" w:color="auto" w:fill="auto"/>
            <w:vAlign w:val="center"/>
            <w:hideMark/>
          </w:tcPr>
          <w:p w:rsidR="002370D8" w:rsidRPr="00946803" w:rsidRDefault="002370D8" w:rsidP="002370D8">
            <w:pPr>
              <w:jc w:val="center"/>
              <w:rPr>
                <w:rFonts w:ascii="Verdana" w:hAnsi="Verdana" w:cs="Calibri"/>
                <w:color w:val="000000"/>
                <w:sz w:val="18"/>
                <w:szCs w:val="18"/>
              </w:rPr>
            </w:pPr>
            <w:r w:rsidRPr="00946803">
              <w:rPr>
                <w:rFonts w:ascii="Verdana" w:hAnsi="Verdana" w:cs="Calibri"/>
                <w:color w:val="000000"/>
                <w:sz w:val="18"/>
                <w:szCs w:val="18"/>
              </w:rPr>
              <w:t>PROCEDIMENTOS COM FINALIDADE DIAGNÓSTICA POR RADIOLOGIA INTEVENCIONISTA</w:t>
            </w:r>
          </w:p>
        </w:tc>
        <w:tc>
          <w:tcPr>
            <w:tcW w:w="1119" w:type="dxa"/>
            <w:tcBorders>
              <w:top w:val="nil"/>
              <w:left w:val="nil"/>
              <w:bottom w:val="single" w:sz="4" w:space="0" w:color="auto"/>
              <w:right w:val="single" w:sz="4" w:space="0" w:color="auto"/>
            </w:tcBorders>
            <w:shd w:val="clear" w:color="auto" w:fill="auto"/>
            <w:vAlign w:val="center"/>
            <w:hideMark/>
          </w:tcPr>
          <w:p w:rsidR="002370D8" w:rsidRPr="00946803" w:rsidRDefault="002370D8" w:rsidP="002370D8">
            <w:pPr>
              <w:jc w:val="center"/>
              <w:rPr>
                <w:rFonts w:ascii="Verdana" w:hAnsi="Verdana" w:cs="Calibri"/>
                <w:color w:val="000000"/>
                <w:sz w:val="18"/>
                <w:szCs w:val="18"/>
              </w:rPr>
            </w:pPr>
            <w:r w:rsidRPr="00946803">
              <w:rPr>
                <w:rFonts w:ascii="Verdana" w:hAnsi="Verdana" w:cs="Calibri"/>
                <w:color w:val="000000"/>
                <w:sz w:val="18"/>
                <w:szCs w:val="18"/>
              </w:rPr>
              <w:t>SERVIÇO</w:t>
            </w:r>
          </w:p>
        </w:tc>
        <w:tc>
          <w:tcPr>
            <w:tcW w:w="1539" w:type="dxa"/>
            <w:tcBorders>
              <w:top w:val="nil"/>
              <w:left w:val="nil"/>
              <w:bottom w:val="single" w:sz="4" w:space="0" w:color="auto"/>
              <w:right w:val="single" w:sz="4" w:space="0" w:color="auto"/>
            </w:tcBorders>
            <w:shd w:val="clear" w:color="auto" w:fill="auto"/>
            <w:vAlign w:val="center"/>
            <w:hideMark/>
          </w:tcPr>
          <w:p w:rsidR="002370D8" w:rsidRPr="00C75A17" w:rsidRDefault="002370D8" w:rsidP="002370D8">
            <w:pPr>
              <w:jc w:val="center"/>
              <w:rPr>
                <w:rFonts w:ascii="Verdana" w:hAnsi="Verdana" w:cs="Calibri"/>
                <w:color w:val="000000"/>
                <w:sz w:val="18"/>
                <w:szCs w:val="18"/>
              </w:rPr>
            </w:pPr>
            <w:r w:rsidRPr="00C75A17">
              <w:rPr>
                <w:rFonts w:ascii="Verdana" w:hAnsi="Verdana" w:cs="Calibri"/>
                <w:color w:val="000000"/>
                <w:sz w:val="18"/>
                <w:szCs w:val="18"/>
              </w:rPr>
              <w:t>26</w:t>
            </w:r>
          </w:p>
        </w:tc>
        <w:tc>
          <w:tcPr>
            <w:tcW w:w="2096" w:type="dxa"/>
            <w:tcBorders>
              <w:top w:val="nil"/>
              <w:left w:val="nil"/>
              <w:bottom w:val="single" w:sz="4" w:space="0" w:color="auto"/>
              <w:right w:val="single" w:sz="4" w:space="0" w:color="auto"/>
            </w:tcBorders>
            <w:shd w:val="clear" w:color="auto" w:fill="auto"/>
            <w:vAlign w:val="center"/>
            <w:hideMark/>
          </w:tcPr>
          <w:p w:rsidR="002370D8" w:rsidRPr="00C75A17" w:rsidRDefault="002370D8" w:rsidP="002370D8">
            <w:pPr>
              <w:jc w:val="center"/>
              <w:rPr>
                <w:rFonts w:ascii="Verdana" w:hAnsi="Verdana" w:cs="Calibri"/>
                <w:color w:val="000000"/>
                <w:sz w:val="18"/>
                <w:szCs w:val="18"/>
              </w:rPr>
            </w:pPr>
            <w:r w:rsidRPr="00C75A17">
              <w:rPr>
                <w:rFonts w:ascii="Verdana" w:hAnsi="Verdana" w:cs="Calibri"/>
                <w:color w:val="000000"/>
                <w:sz w:val="18"/>
                <w:szCs w:val="18"/>
              </w:rPr>
              <w:t>312</w:t>
            </w:r>
          </w:p>
        </w:tc>
      </w:tr>
      <w:tr w:rsidR="002370D8" w:rsidRPr="00946803" w:rsidTr="002370D8">
        <w:trPr>
          <w:trHeight w:val="1005"/>
        </w:trPr>
        <w:tc>
          <w:tcPr>
            <w:tcW w:w="1207" w:type="dxa"/>
            <w:tcBorders>
              <w:top w:val="nil"/>
              <w:left w:val="single" w:sz="4" w:space="0" w:color="auto"/>
              <w:bottom w:val="single" w:sz="4" w:space="0" w:color="auto"/>
              <w:right w:val="single" w:sz="4" w:space="0" w:color="auto"/>
            </w:tcBorders>
            <w:shd w:val="clear" w:color="auto" w:fill="auto"/>
            <w:vAlign w:val="center"/>
            <w:hideMark/>
          </w:tcPr>
          <w:p w:rsidR="002370D8" w:rsidRPr="00946803" w:rsidRDefault="002370D8" w:rsidP="002370D8">
            <w:pPr>
              <w:jc w:val="center"/>
              <w:rPr>
                <w:rFonts w:ascii="Verdana" w:hAnsi="Verdana" w:cs="Calibri"/>
                <w:color w:val="000000"/>
                <w:sz w:val="18"/>
                <w:szCs w:val="18"/>
              </w:rPr>
            </w:pPr>
            <w:r w:rsidRPr="00946803">
              <w:rPr>
                <w:rFonts w:ascii="Verdana" w:hAnsi="Verdana" w:cs="Calibri"/>
                <w:color w:val="000000"/>
                <w:sz w:val="18"/>
                <w:szCs w:val="18"/>
              </w:rPr>
              <w:t>2</w:t>
            </w:r>
          </w:p>
        </w:tc>
        <w:tc>
          <w:tcPr>
            <w:tcW w:w="3253" w:type="dxa"/>
            <w:tcBorders>
              <w:top w:val="nil"/>
              <w:left w:val="nil"/>
              <w:bottom w:val="single" w:sz="4" w:space="0" w:color="auto"/>
              <w:right w:val="single" w:sz="4" w:space="0" w:color="auto"/>
            </w:tcBorders>
            <w:shd w:val="clear" w:color="auto" w:fill="auto"/>
            <w:vAlign w:val="center"/>
            <w:hideMark/>
          </w:tcPr>
          <w:p w:rsidR="002370D8" w:rsidRPr="00946803" w:rsidRDefault="002370D8" w:rsidP="002370D8">
            <w:pPr>
              <w:jc w:val="center"/>
              <w:rPr>
                <w:rFonts w:ascii="Verdana" w:hAnsi="Verdana" w:cs="Calibri"/>
                <w:color w:val="000000"/>
                <w:sz w:val="18"/>
                <w:szCs w:val="18"/>
              </w:rPr>
            </w:pPr>
            <w:r w:rsidRPr="00946803">
              <w:rPr>
                <w:rFonts w:ascii="Verdana" w:hAnsi="Verdana" w:cs="Calibri"/>
                <w:color w:val="000000"/>
                <w:sz w:val="18"/>
                <w:szCs w:val="18"/>
              </w:rPr>
              <w:t>PROCEDIMENTOS COM FINALIDADE DIAGNÓSTICA POR MÉTODOS DIAGNÓSTICOS POR ESPECIALIDADE</w:t>
            </w:r>
          </w:p>
        </w:tc>
        <w:tc>
          <w:tcPr>
            <w:tcW w:w="1119" w:type="dxa"/>
            <w:tcBorders>
              <w:top w:val="nil"/>
              <w:left w:val="nil"/>
              <w:bottom w:val="single" w:sz="4" w:space="0" w:color="auto"/>
              <w:right w:val="single" w:sz="4" w:space="0" w:color="auto"/>
            </w:tcBorders>
            <w:shd w:val="clear" w:color="auto" w:fill="auto"/>
            <w:vAlign w:val="center"/>
            <w:hideMark/>
          </w:tcPr>
          <w:p w:rsidR="002370D8" w:rsidRPr="00946803" w:rsidRDefault="002370D8" w:rsidP="002370D8">
            <w:pPr>
              <w:jc w:val="center"/>
              <w:rPr>
                <w:rFonts w:ascii="Verdana" w:hAnsi="Verdana" w:cs="Calibri"/>
                <w:color w:val="000000"/>
                <w:sz w:val="18"/>
                <w:szCs w:val="18"/>
              </w:rPr>
            </w:pPr>
            <w:r w:rsidRPr="00946803">
              <w:rPr>
                <w:rFonts w:ascii="Verdana" w:hAnsi="Verdana" w:cs="Calibri"/>
                <w:color w:val="000000"/>
                <w:sz w:val="18"/>
                <w:szCs w:val="18"/>
              </w:rPr>
              <w:t>SERVIÇO</w:t>
            </w:r>
          </w:p>
        </w:tc>
        <w:tc>
          <w:tcPr>
            <w:tcW w:w="1539" w:type="dxa"/>
            <w:tcBorders>
              <w:top w:val="nil"/>
              <w:left w:val="nil"/>
              <w:bottom w:val="single" w:sz="4" w:space="0" w:color="auto"/>
              <w:right w:val="single" w:sz="4" w:space="0" w:color="auto"/>
            </w:tcBorders>
            <w:shd w:val="clear" w:color="auto" w:fill="auto"/>
            <w:vAlign w:val="center"/>
            <w:hideMark/>
          </w:tcPr>
          <w:p w:rsidR="002370D8" w:rsidRPr="00C75A17" w:rsidRDefault="002370D8" w:rsidP="002370D8">
            <w:pPr>
              <w:jc w:val="center"/>
              <w:rPr>
                <w:rFonts w:ascii="Verdana" w:hAnsi="Verdana" w:cs="Calibri"/>
                <w:color w:val="000000"/>
                <w:sz w:val="18"/>
                <w:szCs w:val="18"/>
              </w:rPr>
            </w:pPr>
            <w:r w:rsidRPr="00C75A17">
              <w:rPr>
                <w:rFonts w:ascii="Verdana" w:hAnsi="Verdana" w:cs="Calibri"/>
                <w:color w:val="000000"/>
                <w:sz w:val="18"/>
                <w:szCs w:val="18"/>
              </w:rPr>
              <w:t>123</w:t>
            </w:r>
          </w:p>
        </w:tc>
        <w:tc>
          <w:tcPr>
            <w:tcW w:w="2096" w:type="dxa"/>
            <w:tcBorders>
              <w:top w:val="nil"/>
              <w:left w:val="nil"/>
              <w:bottom w:val="single" w:sz="4" w:space="0" w:color="auto"/>
              <w:right w:val="single" w:sz="4" w:space="0" w:color="auto"/>
            </w:tcBorders>
            <w:shd w:val="clear" w:color="auto" w:fill="auto"/>
            <w:vAlign w:val="center"/>
            <w:hideMark/>
          </w:tcPr>
          <w:p w:rsidR="002370D8" w:rsidRPr="00C75A17" w:rsidRDefault="002370D8" w:rsidP="002370D8">
            <w:pPr>
              <w:jc w:val="center"/>
              <w:rPr>
                <w:rFonts w:ascii="Verdana" w:hAnsi="Verdana" w:cs="Calibri"/>
                <w:color w:val="000000"/>
                <w:sz w:val="18"/>
                <w:szCs w:val="18"/>
              </w:rPr>
            </w:pPr>
            <w:r w:rsidRPr="00C75A17">
              <w:rPr>
                <w:rFonts w:ascii="Verdana" w:hAnsi="Verdana" w:cs="Calibri"/>
                <w:color w:val="000000"/>
                <w:sz w:val="18"/>
                <w:szCs w:val="18"/>
              </w:rPr>
              <w:t>1.476</w:t>
            </w:r>
          </w:p>
        </w:tc>
      </w:tr>
      <w:tr w:rsidR="002370D8" w:rsidRPr="00946803" w:rsidTr="002370D8">
        <w:trPr>
          <w:trHeight w:val="555"/>
        </w:trPr>
        <w:tc>
          <w:tcPr>
            <w:tcW w:w="1207" w:type="dxa"/>
            <w:tcBorders>
              <w:top w:val="nil"/>
              <w:left w:val="single" w:sz="4" w:space="0" w:color="auto"/>
              <w:bottom w:val="single" w:sz="4" w:space="0" w:color="auto"/>
              <w:right w:val="single" w:sz="4" w:space="0" w:color="auto"/>
            </w:tcBorders>
            <w:shd w:val="clear" w:color="auto" w:fill="auto"/>
            <w:vAlign w:val="center"/>
            <w:hideMark/>
          </w:tcPr>
          <w:p w:rsidR="002370D8" w:rsidRPr="00946803" w:rsidRDefault="002370D8" w:rsidP="002370D8">
            <w:pPr>
              <w:jc w:val="center"/>
              <w:rPr>
                <w:rFonts w:ascii="Verdana" w:hAnsi="Verdana" w:cs="Calibri"/>
                <w:color w:val="000000"/>
                <w:sz w:val="18"/>
                <w:szCs w:val="18"/>
              </w:rPr>
            </w:pPr>
            <w:r w:rsidRPr="00946803">
              <w:rPr>
                <w:rFonts w:ascii="Verdana" w:hAnsi="Verdana" w:cs="Calibri"/>
                <w:color w:val="000000"/>
                <w:sz w:val="18"/>
                <w:szCs w:val="18"/>
              </w:rPr>
              <w:lastRenderedPageBreak/>
              <w:t>3</w:t>
            </w:r>
          </w:p>
        </w:tc>
        <w:tc>
          <w:tcPr>
            <w:tcW w:w="3253" w:type="dxa"/>
            <w:tcBorders>
              <w:top w:val="nil"/>
              <w:left w:val="nil"/>
              <w:bottom w:val="single" w:sz="4" w:space="0" w:color="auto"/>
              <w:right w:val="single" w:sz="4" w:space="0" w:color="auto"/>
            </w:tcBorders>
            <w:shd w:val="clear" w:color="auto" w:fill="auto"/>
            <w:vAlign w:val="center"/>
            <w:hideMark/>
          </w:tcPr>
          <w:p w:rsidR="002370D8" w:rsidRPr="00946803" w:rsidRDefault="002370D8" w:rsidP="002370D8">
            <w:pPr>
              <w:jc w:val="center"/>
              <w:rPr>
                <w:rFonts w:ascii="Verdana" w:hAnsi="Verdana" w:cs="Calibri"/>
                <w:color w:val="000000"/>
                <w:sz w:val="18"/>
                <w:szCs w:val="18"/>
              </w:rPr>
            </w:pPr>
            <w:r w:rsidRPr="00946803">
              <w:rPr>
                <w:rFonts w:ascii="Verdana" w:hAnsi="Verdana" w:cs="Calibri"/>
                <w:color w:val="000000"/>
                <w:sz w:val="18"/>
                <w:szCs w:val="18"/>
              </w:rPr>
              <w:t>PROCEDIMENTOS CIRÚRGICOS DO APARELHO CIRCULATÓRIO</w:t>
            </w:r>
          </w:p>
        </w:tc>
        <w:tc>
          <w:tcPr>
            <w:tcW w:w="1119" w:type="dxa"/>
            <w:tcBorders>
              <w:top w:val="nil"/>
              <w:left w:val="nil"/>
              <w:bottom w:val="single" w:sz="4" w:space="0" w:color="auto"/>
              <w:right w:val="single" w:sz="4" w:space="0" w:color="auto"/>
            </w:tcBorders>
            <w:shd w:val="clear" w:color="auto" w:fill="auto"/>
            <w:vAlign w:val="center"/>
            <w:hideMark/>
          </w:tcPr>
          <w:p w:rsidR="002370D8" w:rsidRPr="00946803" w:rsidRDefault="002370D8" w:rsidP="002370D8">
            <w:pPr>
              <w:jc w:val="center"/>
              <w:rPr>
                <w:rFonts w:ascii="Verdana" w:hAnsi="Verdana" w:cs="Calibri"/>
                <w:color w:val="000000"/>
                <w:sz w:val="18"/>
                <w:szCs w:val="18"/>
              </w:rPr>
            </w:pPr>
            <w:r w:rsidRPr="00946803">
              <w:rPr>
                <w:rFonts w:ascii="Verdana" w:hAnsi="Verdana" w:cs="Calibri"/>
                <w:color w:val="000000"/>
                <w:sz w:val="18"/>
                <w:szCs w:val="18"/>
              </w:rPr>
              <w:t>SERVIÇO</w:t>
            </w:r>
          </w:p>
        </w:tc>
        <w:tc>
          <w:tcPr>
            <w:tcW w:w="1539" w:type="dxa"/>
            <w:tcBorders>
              <w:top w:val="nil"/>
              <w:left w:val="nil"/>
              <w:bottom w:val="single" w:sz="4" w:space="0" w:color="auto"/>
              <w:right w:val="single" w:sz="4" w:space="0" w:color="auto"/>
            </w:tcBorders>
            <w:shd w:val="clear" w:color="auto" w:fill="auto"/>
            <w:vAlign w:val="center"/>
            <w:hideMark/>
          </w:tcPr>
          <w:p w:rsidR="002370D8" w:rsidRPr="00C75A17" w:rsidRDefault="002370D8" w:rsidP="002370D8">
            <w:pPr>
              <w:jc w:val="center"/>
              <w:rPr>
                <w:rFonts w:ascii="Verdana" w:hAnsi="Verdana" w:cs="Calibri"/>
                <w:color w:val="000000"/>
                <w:sz w:val="18"/>
                <w:szCs w:val="18"/>
              </w:rPr>
            </w:pPr>
            <w:r w:rsidRPr="00C75A17">
              <w:rPr>
                <w:rFonts w:ascii="Verdana" w:hAnsi="Verdana" w:cs="Calibri"/>
                <w:color w:val="000000"/>
                <w:sz w:val="18"/>
                <w:szCs w:val="18"/>
              </w:rPr>
              <w:t>16</w:t>
            </w:r>
          </w:p>
        </w:tc>
        <w:tc>
          <w:tcPr>
            <w:tcW w:w="2096" w:type="dxa"/>
            <w:tcBorders>
              <w:top w:val="nil"/>
              <w:left w:val="nil"/>
              <w:bottom w:val="single" w:sz="4" w:space="0" w:color="auto"/>
              <w:right w:val="single" w:sz="4" w:space="0" w:color="auto"/>
            </w:tcBorders>
            <w:shd w:val="clear" w:color="auto" w:fill="auto"/>
            <w:vAlign w:val="center"/>
            <w:hideMark/>
          </w:tcPr>
          <w:p w:rsidR="002370D8" w:rsidRPr="00C75A17" w:rsidRDefault="002370D8" w:rsidP="002370D8">
            <w:pPr>
              <w:jc w:val="center"/>
              <w:rPr>
                <w:rFonts w:ascii="Verdana" w:hAnsi="Verdana" w:cs="Calibri"/>
                <w:color w:val="000000"/>
                <w:sz w:val="18"/>
                <w:szCs w:val="18"/>
              </w:rPr>
            </w:pPr>
            <w:r w:rsidRPr="00C75A17">
              <w:rPr>
                <w:rFonts w:ascii="Verdana" w:hAnsi="Verdana" w:cs="Calibri"/>
                <w:color w:val="000000"/>
                <w:sz w:val="18"/>
                <w:szCs w:val="18"/>
              </w:rPr>
              <w:t>192</w:t>
            </w:r>
          </w:p>
        </w:tc>
      </w:tr>
      <w:tr w:rsidR="002370D8" w:rsidRPr="00946803" w:rsidTr="002370D8">
        <w:trPr>
          <w:trHeight w:val="300"/>
        </w:trPr>
        <w:tc>
          <w:tcPr>
            <w:tcW w:w="5579" w:type="dxa"/>
            <w:gridSpan w:val="3"/>
            <w:tcBorders>
              <w:top w:val="single" w:sz="4" w:space="0" w:color="auto"/>
              <w:left w:val="single" w:sz="4" w:space="0" w:color="auto"/>
              <w:bottom w:val="single" w:sz="4" w:space="0" w:color="auto"/>
              <w:right w:val="single" w:sz="4" w:space="0" w:color="auto"/>
            </w:tcBorders>
            <w:shd w:val="clear" w:color="000000" w:fill="808080"/>
            <w:vAlign w:val="bottom"/>
            <w:hideMark/>
          </w:tcPr>
          <w:p w:rsidR="002370D8" w:rsidRPr="00946803" w:rsidRDefault="002370D8" w:rsidP="002370D8">
            <w:pPr>
              <w:jc w:val="center"/>
              <w:rPr>
                <w:rFonts w:ascii="Verdana" w:hAnsi="Verdana" w:cs="Calibri"/>
                <w:b/>
                <w:bCs/>
                <w:color w:val="000000"/>
                <w:sz w:val="18"/>
                <w:szCs w:val="18"/>
              </w:rPr>
            </w:pPr>
            <w:r w:rsidRPr="00946803">
              <w:rPr>
                <w:rFonts w:ascii="Verdana" w:hAnsi="Verdana" w:cs="Calibri"/>
                <w:b/>
                <w:bCs/>
                <w:color w:val="000000"/>
                <w:sz w:val="18"/>
                <w:szCs w:val="18"/>
              </w:rPr>
              <w:t>TOTAL</w:t>
            </w:r>
          </w:p>
        </w:tc>
        <w:tc>
          <w:tcPr>
            <w:tcW w:w="1539" w:type="dxa"/>
            <w:tcBorders>
              <w:top w:val="nil"/>
              <w:left w:val="nil"/>
              <w:bottom w:val="single" w:sz="4" w:space="0" w:color="auto"/>
              <w:right w:val="single" w:sz="4" w:space="0" w:color="auto"/>
            </w:tcBorders>
            <w:shd w:val="clear" w:color="000000" w:fill="808080"/>
            <w:vAlign w:val="bottom"/>
            <w:hideMark/>
          </w:tcPr>
          <w:p w:rsidR="002370D8" w:rsidRPr="00C75A17" w:rsidRDefault="002370D8" w:rsidP="002370D8">
            <w:pPr>
              <w:jc w:val="center"/>
              <w:rPr>
                <w:rFonts w:ascii="Verdana" w:hAnsi="Verdana" w:cs="Calibri"/>
                <w:b/>
                <w:bCs/>
                <w:color w:val="000000"/>
                <w:sz w:val="18"/>
                <w:szCs w:val="18"/>
              </w:rPr>
            </w:pPr>
            <w:r w:rsidRPr="00C75A17">
              <w:rPr>
                <w:rFonts w:ascii="Verdana" w:hAnsi="Verdana" w:cs="Calibri"/>
                <w:b/>
                <w:bCs/>
                <w:color w:val="000000"/>
                <w:sz w:val="18"/>
                <w:szCs w:val="18"/>
              </w:rPr>
              <w:t>165</w:t>
            </w:r>
          </w:p>
        </w:tc>
        <w:tc>
          <w:tcPr>
            <w:tcW w:w="2096" w:type="dxa"/>
            <w:tcBorders>
              <w:top w:val="nil"/>
              <w:left w:val="nil"/>
              <w:bottom w:val="single" w:sz="4" w:space="0" w:color="auto"/>
              <w:right w:val="single" w:sz="4" w:space="0" w:color="auto"/>
            </w:tcBorders>
            <w:shd w:val="clear" w:color="000000" w:fill="808080"/>
            <w:vAlign w:val="bottom"/>
            <w:hideMark/>
          </w:tcPr>
          <w:p w:rsidR="002370D8" w:rsidRPr="00C75A17" w:rsidRDefault="002370D8" w:rsidP="002370D8">
            <w:pPr>
              <w:jc w:val="center"/>
              <w:rPr>
                <w:rFonts w:ascii="Verdana" w:hAnsi="Verdana" w:cs="Calibri"/>
                <w:b/>
                <w:bCs/>
                <w:color w:val="000000"/>
                <w:sz w:val="18"/>
                <w:szCs w:val="18"/>
              </w:rPr>
            </w:pPr>
            <w:r w:rsidRPr="00C75A17">
              <w:rPr>
                <w:rFonts w:ascii="Verdana" w:hAnsi="Verdana" w:cs="Calibri"/>
                <w:b/>
                <w:bCs/>
                <w:color w:val="000000"/>
                <w:sz w:val="18"/>
                <w:szCs w:val="18"/>
              </w:rPr>
              <w:t>1.980</w:t>
            </w:r>
          </w:p>
        </w:tc>
      </w:tr>
    </w:tbl>
    <w:p w:rsidR="002370D8" w:rsidRDefault="002370D8" w:rsidP="002370D8">
      <w:pPr>
        <w:rPr>
          <w:rFonts w:ascii="Verdana" w:hAnsi="Verdana"/>
          <w:b/>
          <w:sz w:val="18"/>
          <w:szCs w:val="18"/>
        </w:rPr>
      </w:pPr>
    </w:p>
    <w:p w:rsidR="002370D8" w:rsidRPr="002A6FC3" w:rsidRDefault="002370D8" w:rsidP="002370D8">
      <w:pPr>
        <w:rPr>
          <w:rFonts w:ascii="Verdana" w:hAnsi="Verdana"/>
          <w:b/>
          <w:sz w:val="18"/>
          <w:szCs w:val="18"/>
        </w:rPr>
      </w:pPr>
      <w:r w:rsidRPr="002A6FC3">
        <w:rPr>
          <w:rFonts w:ascii="Verdana" w:hAnsi="Verdana"/>
          <w:b/>
          <w:sz w:val="18"/>
          <w:szCs w:val="18"/>
        </w:rPr>
        <w:t>2.4 METODOLOGIA DOS SERVIÇOS:</w:t>
      </w:r>
    </w:p>
    <w:p w:rsidR="002370D8" w:rsidRPr="002A6FC3" w:rsidRDefault="002370D8" w:rsidP="002370D8">
      <w:pPr>
        <w:rPr>
          <w:rFonts w:ascii="Verdana" w:hAnsi="Verdana"/>
          <w:sz w:val="18"/>
          <w:szCs w:val="18"/>
        </w:rPr>
      </w:pPr>
      <w:r w:rsidRPr="002A6FC3">
        <w:rPr>
          <w:rFonts w:ascii="Verdana" w:hAnsi="Verdana"/>
          <w:sz w:val="18"/>
          <w:szCs w:val="18"/>
        </w:rPr>
        <w:t>2.4.1 Todos os pacientes ambulatoriais que irão realizar o procedimento obrigatoriamente terão que ser gerenciados pelos complexos Reguladores da Central de Regulação Estadual, excetos os procedimentos encaminhados pela Rede de Urgência e Emergência.</w:t>
      </w:r>
    </w:p>
    <w:p w:rsidR="002370D8" w:rsidRPr="00AB42B3" w:rsidRDefault="002370D8" w:rsidP="002370D8">
      <w:pPr>
        <w:rPr>
          <w:rFonts w:ascii="Verdana" w:hAnsi="Verdana"/>
          <w:sz w:val="18"/>
          <w:szCs w:val="18"/>
        </w:rPr>
      </w:pPr>
      <w:r w:rsidRPr="002A6FC3">
        <w:rPr>
          <w:rFonts w:ascii="Verdana" w:hAnsi="Verdana"/>
          <w:sz w:val="18"/>
          <w:szCs w:val="18"/>
        </w:rPr>
        <w:t>2.4.2 Para os pacientes em regime ambulatorial e Hospitalar, todas as requisições deverão conter o carimbo de autorização da Unidade Hospitalar contendo (Data, Nome da</w:t>
      </w:r>
      <w:r w:rsidRPr="00AB42B3">
        <w:rPr>
          <w:rFonts w:ascii="Verdana" w:hAnsi="Verdana"/>
          <w:sz w:val="18"/>
          <w:szCs w:val="18"/>
        </w:rPr>
        <w:t xml:space="preserve"> Unidade, nº do Registro) com Matrícula, Cartão Nacional do SUS (CNS) e Assinatura do Servidor.</w:t>
      </w:r>
    </w:p>
    <w:p w:rsidR="002370D8" w:rsidRPr="00AB42B3" w:rsidRDefault="002370D8" w:rsidP="002370D8">
      <w:pPr>
        <w:rPr>
          <w:rFonts w:ascii="Verdana" w:hAnsi="Verdana"/>
          <w:sz w:val="18"/>
          <w:szCs w:val="18"/>
        </w:rPr>
      </w:pPr>
      <w:r>
        <w:rPr>
          <w:rFonts w:ascii="Verdana" w:hAnsi="Verdana"/>
          <w:sz w:val="18"/>
          <w:szCs w:val="18"/>
        </w:rPr>
        <w:t>2.4.3</w:t>
      </w:r>
      <w:r w:rsidRPr="00AB42B3">
        <w:rPr>
          <w:rFonts w:ascii="Verdana" w:hAnsi="Verdana"/>
          <w:sz w:val="18"/>
          <w:szCs w:val="18"/>
        </w:rPr>
        <w:t xml:space="preserve"> A Unidade deverá produzir uma Planilha de Controle Mensal para todos os pacientes, contendo Timbre da Unidade, Identificação do Autor e Diretor, bem como todos os dados dos pacientes como: (Nome completo, Idade, CNS, RG e CPF, Endereço, Telefone, Descrição e data do Procedimento).</w:t>
      </w:r>
    </w:p>
    <w:p w:rsidR="002370D8" w:rsidRPr="00AB42B3" w:rsidRDefault="002370D8" w:rsidP="002370D8">
      <w:pPr>
        <w:rPr>
          <w:rFonts w:ascii="Verdana" w:hAnsi="Verdana"/>
          <w:sz w:val="18"/>
          <w:szCs w:val="18"/>
        </w:rPr>
      </w:pPr>
      <w:r>
        <w:rPr>
          <w:rFonts w:ascii="Verdana" w:hAnsi="Verdana"/>
          <w:sz w:val="18"/>
          <w:szCs w:val="18"/>
        </w:rPr>
        <w:t>2.4</w:t>
      </w:r>
      <w:r w:rsidRPr="0054561E">
        <w:rPr>
          <w:rFonts w:ascii="Verdana" w:hAnsi="Verdana"/>
          <w:sz w:val="18"/>
          <w:szCs w:val="18"/>
        </w:rPr>
        <w:t>.</w:t>
      </w:r>
      <w:r>
        <w:rPr>
          <w:rFonts w:ascii="Verdana" w:hAnsi="Verdana"/>
          <w:sz w:val="18"/>
          <w:szCs w:val="18"/>
        </w:rPr>
        <w:t>4</w:t>
      </w:r>
      <w:r w:rsidRPr="0054561E">
        <w:rPr>
          <w:rFonts w:ascii="Verdana" w:hAnsi="Verdana"/>
          <w:sz w:val="18"/>
          <w:szCs w:val="18"/>
        </w:rPr>
        <w:t xml:space="preserve"> A Empresa (Unidade Executante) só fará procedimento, após apresentação da guia autorizada pela Central em posse do paciente e/ou Unidade de Internação Hospitalar. Essa regra é valida para os usuários internos estáveis. Pacientes graves ou em estado de agravamento estarão livre da pré-condição de autorização uma vez que, a sua guia confeccionada posteriormente pelo profissional médico, descreverá a sua condição crítica de atendimento.</w:t>
      </w:r>
      <w:r>
        <w:rPr>
          <w:rFonts w:ascii="Verdana" w:hAnsi="Verdana"/>
          <w:sz w:val="18"/>
          <w:szCs w:val="18"/>
        </w:rPr>
        <w:t xml:space="preserve"> </w:t>
      </w:r>
    </w:p>
    <w:p w:rsidR="002370D8" w:rsidRPr="00AB42B3" w:rsidRDefault="002370D8" w:rsidP="002370D8">
      <w:pPr>
        <w:rPr>
          <w:rFonts w:ascii="Verdana" w:hAnsi="Verdana"/>
          <w:sz w:val="18"/>
          <w:szCs w:val="18"/>
        </w:rPr>
      </w:pPr>
      <w:r>
        <w:rPr>
          <w:rFonts w:ascii="Verdana" w:hAnsi="Verdana"/>
          <w:sz w:val="18"/>
          <w:szCs w:val="18"/>
        </w:rPr>
        <w:t>2.4</w:t>
      </w:r>
      <w:r w:rsidRPr="00AB42B3">
        <w:rPr>
          <w:rFonts w:ascii="Verdana" w:hAnsi="Verdana"/>
          <w:sz w:val="18"/>
          <w:szCs w:val="18"/>
        </w:rPr>
        <w:t>.</w:t>
      </w:r>
      <w:r>
        <w:rPr>
          <w:rFonts w:ascii="Verdana" w:hAnsi="Verdana"/>
          <w:sz w:val="18"/>
          <w:szCs w:val="18"/>
        </w:rPr>
        <w:t>5</w:t>
      </w:r>
      <w:r w:rsidRPr="00AB42B3">
        <w:rPr>
          <w:rFonts w:ascii="Verdana" w:hAnsi="Verdana"/>
          <w:sz w:val="18"/>
          <w:szCs w:val="18"/>
        </w:rPr>
        <w:t xml:space="preserve"> Autorizado o procedimento pela equipe de médicos da Central de Regulação Estadual, a guia emitida terá o local de execução do exame, data, hora e observações especiais como preparos para o exame e local da Unidade Executante do procedimento e Nome do Médico solicitante;</w:t>
      </w:r>
    </w:p>
    <w:p w:rsidR="002370D8" w:rsidRPr="002A6FC3" w:rsidRDefault="002370D8" w:rsidP="002370D8">
      <w:pPr>
        <w:rPr>
          <w:rFonts w:ascii="Verdana" w:hAnsi="Verdana"/>
          <w:sz w:val="18"/>
          <w:szCs w:val="18"/>
        </w:rPr>
      </w:pPr>
      <w:r w:rsidRPr="002A6FC3">
        <w:rPr>
          <w:rFonts w:ascii="Verdana" w:hAnsi="Verdana"/>
          <w:sz w:val="18"/>
          <w:szCs w:val="18"/>
        </w:rPr>
        <w:t>2.4.6 A Unidade Solicitante pública de qualquer Esfera Governamental do SUS pertencente aos Complexos Reguladores Estaduais, obrigatoriamente deverão imprimir a guia e anexá-la ao rol das documentações necessárias para realização do procedimento, e apresentá-la na Central de Regulação para autorização do procedimento;</w:t>
      </w:r>
    </w:p>
    <w:p w:rsidR="002370D8" w:rsidRPr="00BF74B1" w:rsidRDefault="002370D8" w:rsidP="002370D8">
      <w:pPr>
        <w:rPr>
          <w:rFonts w:ascii="Verdana" w:hAnsi="Verdana"/>
          <w:sz w:val="18"/>
          <w:szCs w:val="18"/>
        </w:rPr>
      </w:pPr>
      <w:r w:rsidRPr="00AB42B3">
        <w:rPr>
          <w:rFonts w:ascii="Verdana" w:hAnsi="Verdana"/>
          <w:sz w:val="18"/>
          <w:szCs w:val="18"/>
        </w:rPr>
        <w:t>2.</w:t>
      </w:r>
      <w:r>
        <w:rPr>
          <w:rFonts w:ascii="Verdana" w:hAnsi="Verdana"/>
          <w:sz w:val="18"/>
          <w:szCs w:val="18"/>
        </w:rPr>
        <w:t>4.7</w:t>
      </w:r>
      <w:r w:rsidRPr="00AB42B3">
        <w:rPr>
          <w:rFonts w:ascii="Verdana" w:hAnsi="Verdana"/>
          <w:sz w:val="18"/>
          <w:szCs w:val="18"/>
        </w:rPr>
        <w:t xml:space="preserve"> </w:t>
      </w:r>
      <w:r w:rsidRPr="00BF74B1">
        <w:rPr>
          <w:rFonts w:ascii="Verdana" w:hAnsi="Verdana"/>
          <w:sz w:val="18"/>
          <w:szCs w:val="18"/>
        </w:rPr>
        <w:t xml:space="preserve">É de inteira responsabilidade da Contratada a utilização de Contraste e/ou Sedação nos Exames, bem como a disponibilização do Profissional com capacidade Técnica para acompanhamento do procedimento. Nesse caso os pacientes que necessitem do serviço, terão que possuir a solicitação médica. </w:t>
      </w:r>
    </w:p>
    <w:p w:rsidR="002370D8" w:rsidRPr="002A6FC3" w:rsidRDefault="002370D8" w:rsidP="002370D8">
      <w:pPr>
        <w:rPr>
          <w:rFonts w:ascii="Verdana" w:hAnsi="Verdana"/>
          <w:sz w:val="18"/>
          <w:szCs w:val="18"/>
        </w:rPr>
      </w:pPr>
    </w:p>
    <w:p w:rsidR="002370D8" w:rsidRDefault="002370D8" w:rsidP="002370D8">
      <w:pPr>
        <w:rPr>
          <w:rFonts w:ascii="Verdana" w:hAnsi="Verdana"/>
          <w:b/>
          <w:sz w:val="18"/>
          <w:szCs w:val="18"/>
        </w:rPr>
      </w:pPr>
      <w:r>
        <w:rPr>
          <w:rFonts w:ascii="Verdana" w:hAnsi="Verdana"/>
          <w:b/>
          <w:sz w:val="18"/>
          <w:szCs w:val="18"/>
        </w:rPr>
        <w:t>2.5</w:t>
      </w:r>
      <w:r w:rsidRPr="00AB42B3">
        <w:rPr>
          <w:rFonts w:ascii="Verdana" w:hAnsi="Verdana"/>
          <w:b/>
          <w:sz w:val="18"/>
          <w:szCs w:val="18"/>
        </w:rPr>
        <w:t xml:space="preserve"> COMPROMISSOS DA UNIDADE SOLICITANTE:</w:t>
      </w:r>
    </w:p>
    <w:p w:rsidR="002370D8" w:rsidRDefault="002370D8" w:rsidP="002370D8">
      <w:pPr>
        <w:rPr>
          <w:rFonts w:ascii="Verdana" w:hAnsi="Verdana"/>
          <w:sz w:val="18"/>
          <w:szCs w:val="18"/>
        </w:rPr>
      </w:pPr>
      <w:r w:rsidRPr="00AB42B3">
        <w:rPr>
          <w:rFonts w:ascii="Verdana" w:hAnsi="Verdana"/>
          <w:sz w:val="18"/>
          <w:szCs w:val="18"/>
        </w:rPr>
        <w:t>2.</w:t>
      </w:r>
      <w:r>
        <w:rPr>
          <w:rFonts w:ascii="Verdana" w:hAnsi="Verdana"/>
          <w:sz w:val="18"/>
          <w:szCs w:val="18"/>
        </w:rPr>
        <w:t>5</w:t>
      </w:r>
      <w:r w:rsidRPr="00AB42B3">
        <w:rPr>
          <w:rFonts w:ascii="Verdana" w:hAnsi="Verdana"/>
          <w:sz w:val="18"/>
          <w:szCs w:val="18"/>
        </w:rPr>
        <w:t xml:space="preserve">.1 </w:t>
      </w:r>
      <w:r w:rsidRPr="0054561E">
        <w:rPr>
          <w:rFonts w:ascii="Verdana" w:hAnsi="Verdana"/>
          <w:sz w:val="18"/>
          <w:szCs w:val="18"/>
        </w:rPr>
        <w:t>A unidade solicitante deverá ter muita atenção quanto ao preenchimento correto da Autorização de Procedimentos de Alta Complexidade - APAC e/ou impresso específico de solicitação para o</w:t>
      </w:r>
      <w:r>
        <w:rPr>
          <w:rFonts w:ascii="Verdana" w:hAnsi="Verdana"/>
          <w:sz w:val="18"/>
          <w:szCs w:val="18"/>
        </w:rPr>
        <w:t xml:space="preserve"> </w:t>
      </w:r>
      <w:r w:rsidRPr="0054561E">
        <w:rPr>
          <w:rFonts w:ascii="Verdana" w:hAnsi="Verdana"/>
          <w:sz w:val="18"/>
          <w:szCs w:val="18"/>
        </w:rPr>
        <w:t xml:space="preserve">procedimento; a falta de atenção desta orientação poderá acarretar problemas tais como: constantes devoluções da regulação a Unidade Solicitante para adição de informações ou </w:t>
      </w:r>
      <w:proofErr w:type="spellStart"/>
      <w:r w:rsidRPr="0054561E">
        <w:rPr>
          <w:rFonts w:ascii="Verdana" w:hAnsi="Verdana"/>
          <w:sz w:val="18"/>
          <w:szCs w:val="18"/>
        </w:rPr>
        <w:t>gloza</w:t>
      </w:r>
      <w:proofErr w:type="spellEnd"/>
      <w:r w:rsidRPr="0054561E">
        <w:rPr>
          <w:rFonts w:ascii="Verdana" w:hAnsi="Verdana"/>
          <w:sz w:val="18"/>
          <w:szCs w:val="18"/>
        </w:rPr>
        <w:t xml:space="preserve"> do procedimento no setor de faturamento da SESAU</w:t>
      </w:r>
    </w:p>
    <w:p w:rsidR="002370D8" w:rsidRPr="00AB42B3" w:rsidRDefault="002370D8" w:rsidP="002370D8">
      <w:pPr>
        <w:rPr>
          <w:rFonts w:ascii="Verdana" w:hAnsi="Verdana"/>
          <w:sz w:val="18"/>
          <w:szCs w:val="18"/>
        </w:rPr>
      </w:pPr>
      <w:r>
        <w:rPr>
          <w:rFonts w:ascii="Verdana" w:hAnsi="Verdana"/>
          <w:sz w:val="18"/>
          <w:szCs w:val="18"/>
        </w:rPr>
        <w:t>2.5</w:t>
      </w:r>
      <w:r w:rsidRPr="00AB42B3">
        <w:rPr>
          <w:rFonts w:ascii="Verdana" w:hAnsi="Verdana"/>
          <w:sz w:val="18"/>
          <w:szCs w:val="18"/>
        </w:rPr>
        <w:t>.2 O operador da Unidade Solicitante, deverá anexar a Guia de Autorização do SISREG com a APAC e/ou impresso específico de solicitação para o procedimento e os documentos necessários (cópias: cartão SUS, identidade, CPF e comprovante de residência com CEP) entregando - os ao paciente ou ao Técnico da Unidade Hospitalar,  que deverá ser entregue à CONTRATADA no ato da realização do Exame. Toda documentação para a execução do procedimento junto com a produção realizada, deverá ser entregue no GRECSS/SESAU mensalmente pela Contratada.</w:t>
      </w:r>
    </w:p>
    <w:p w:rsidR="002370D8" w:rsidRDefault="002370D8" w:rsidP="00D2767E">
      <w:pPr>
        <w:jc w:val="center"/>
        <w:outlineLvl w:val="0"/>
        <w:rPr>
          <w:rFonts w:ascii="Verdana" w:hAnsi="Verdana"/>
          <w:b/>
          <w:sz w:val="18"/>
          <w:szCs w:val="18"/>
          <w:u w:val="single"/>
        </w:rPr>
      </w:pPr>
    </w:p>
    <w:p w:rsidR="002370D8" w:rsidRDefault="002370D8" w:rsidP="00D2767E">
      <w:pPr>
        <w:jc w:val="center"/>
        <w:outlineLvl w:val="0"/>
        <w:rPr>
          <w:rFonts w:ascii="Verdana" w:hAnsi="Verdana"/>
          <w:b/>
          <w:sz w:val="18"/>
          <w:szCs w:val="18"/>
          <w:u w:val="single"/>
        </w:rPr>
      </w:pPr>
    </w:p>
    <w:p w:rsidR="002370D8" w:rsidRDefault="002370D8" w:rsidP="00D2767E">
      <w:pPr>
        <w:jc w:val="center"/>
        <w:outlineLvl w:val="0"/>
        <w:rPr>
          <w:rFonts w:ascii="Verdana" w:hAnsi="Verdana"/>
          <w:b/>
          <w:sz w:val="18"/>
          <w:szCs w:val="18"/>
          <w:u w:val="single"/>
        </w:rPr>
      </w:pPr>
    </w:p>
    <w:p w:rsidR="002370D8" w:rsidRDefault="002370D8" w:rsidP="002370D8">
      <w:pPr>
        <w:rPr>
          <w:rFonts w:ascii="Verdana" w:hAnsi="Verdana"/>
          <w:b/>
          <w:sz w:val="18"/>
          <w:szCs w:val="18"/>
        </w:rPr>
      </w:pPr>
      <w:r>
        <w:rPr>
          <w:rFonts w:ascii="Verdana" w:hAnsi="Verdana"/>
          <w:b/>
          <w:sz w:val="18"/>
          <w:szCs w:val="18"/>
        </w:rPr>
        <w:t>2.6</w:t>
      </w:r>
      <w:r w:rsidRPr="00AB42B3">
        <w:rPr>
          <w:rFonts w:ascii="Verdana" w:hAnsi="Verdana"/>
          <w:b/>
          <w:sz w:val="18"/>
          <w:szCs w:val="18"/>
        </w:rPr>
        <w:t xml:space="preserve"> EMPRESAS EXECUTANTES:</w:t>
      </w:r>
    </w:p>
    <w:p w:rsidR="002370D8" w:rsidRPr="00AB42B3" w:rsidRDefault="002370D8" w:rsidP="002370D8">
      <w:pPr>
        <w:rPr>
          <w:rFonts w:ascii="Verdana" w:hAnsi="Verdana"/>
          <w:b/>
          <w:sz w:val="18"/>
          <w:szCs w:val="18"/>
        </w:rPr>
      </w:pPr>
      <w:r w:rsidRPr="00AB42B3">
        <w:rPr>
          <w:rFonts w:ascii="Verdana" w:hAnsi="Verdana"/>
          <w:sz w:val="18"/>
          <w:szCs w:val="18"/>
        </w:rPr>
        <w:t>2.</w:t>
      </w:r>
      <w:r>
        <w:rPr>
          <w:rFonts w:ascii="Verdana" w:hAnsi="Verdana"/>
          <w:sz w:val="18"/>
          <w:szCs w:val="18"/>
        </w:rPr>
        <w:t>6</w:t>
      </w:r>
      <w:r w:rsidRPr="00AB42B3">
        <w:rPr>
          <w:rFonts w:ascii="Verdana" w:hAnsi="Verdana"/>
          <w:sz w:val="18"/>
          <w:szCs w:val="18"/>
        </w:rPr>
        <w:t>.1 A Unidade Executante visualizará no</w:t>
      </w:r>
      <w:r>
        <w:rPr>
          <w:rFonts w:ascii="Verdana" w:hAnsi="Verdana"/>
          <w:sz w:val="18"/>
          <w:szCs w:val="18"/>
        </w:rPr>
        <w:t xml:space="preserve"> próprio sistema de Regulação (</w:t>
      </w:r>
      <w:r w:rsidRPr="00AB42B3">
        <w:rPr>
          <w:rFonts w:ascii="Verdana" w:hAnsi="Verdana"/>
          <w:sz w:val="18"/>
          <w:szCs w:val="18"/>
        </w:rPr>
        <w:t>SISREG) na modalidade  “UNIDADE EXECUTANTE”  a informação da lista nominal dos usuários que farão o procedimento;</w:t>
      </w:r>
    </w:p>
    <w:p w:rsidR="002370D8" w:rsidRPr="00AB42B3" w:rsidRDefault="002370D8" w:rsidP="002370D8">
      <w:pPr>
        <w:rPr>
          <w:rFonts w:ascii="Verdana" w:hAnsi="Verdana"/>
          <w:b/>
          <w:sz w:val="18"/>
          <w:szCs w:val="18"/>
        </w:rPr>
      </w:pPr>
      <w:r w:rsidRPr="00AB42B3">
        <w:rPr>
          <w:rFonts w:ascii="Verdana" w:hAnsi="Verdana"/>
          <w:sz w:val="18"/>
          <w:szCs w:val="18"/>
        </w:rPr>
        <w:t>2.</w:t>
      </w:r>
      <w:r>
        <w:rPr>
          <w:rFonts w:ascii="Verdana" w:hAnsi="Verdana"/>
          <w:sz w:val="18"/>
          <w:szCs w:val="18"/>
        </w:rPr>
        <w:t>6</w:t>
      </w:r>
      <w:r w:rsidRPr="00AB42B3">
        <w:rPr>
          <w:rFonts w:ascii="Verdana" w:hAnsi="Verdana"/>
          <w:sz w:val="18"/>
          <w:szCs w:val="18"/>
        </w:rPr>
        <w:t>.2 Caberá a Empresa Contratada  disponibilizar um Técnico de sua rede para treinamento na Gerência Estadual de Regulação para fins de consolidação de procedimentos após execução dos mesmos;</w:t>
      </w:r>
    </w:p>
    <w:p w:rsidR="002370D8" w:rsidRPr="00AB42B3" w:rsidRDefault="002370D8" w:rsidP="002370D8">
      <w:pPr>
        <w:rPr>
          <w:rFonts w:ascii="Verdana" w:hAnsi="Verdana"/>
          <w:b/>
          <w:sz w:val="18"/>
          <w:szCs w:val="18"/>
        </w:rPr>
      </w:pPr>
      <w:r w:rsidRPr="00AB42B3">
        <w:rPr>
          <w:rFonts w:ascii="Verdana" w:hAnsi="Verdana"/>
          <w:sz w:val="18"/>
          <w:szCs w:val="18"/>
        </w:rPr>
        <w:t>2.</w:t>
      </w:r>
      <w:r>
        <w:rPr>
          <w:rFonts w:ascii="Verdana" w:hAnsi="Verdana"/>
          <w:sz w:val="18"/>
          <w:szCs w:val="18"/>
        </w:rPr>
        <w:t>6</w:t>
      </w:r>
      <w:r w:rsidRPr="00AB42B3">
        <w:rPr>
          <w:rFonts w:ascii="Verdana" w:hAnsi="Verdana"/>
          <w:sz w:val="18"/>
          <w:szCs w:val="18"/>
        </w:rPr>
        <w:t>.3 Fica terminantemente proibido a utilização dos códigos chaves contidos nas guias de autorização do exame pelo SISREG para fins de consolidação no Sistema, sem prévia execução;</w:t>
      </w:r>
    </w:p>
    <w:p w:rsidR="002370D8" w:rsidRPr="001D1820" w:rsidRDefault="002370D8" w:rsidP="002370D8">
      <w:pPr>
        <w:rPr>
          <w:rFonts w:ascii="Verdana" w:hAnsi="Verdana"/>
          <w:b/>
          <w:color w:val="FF0000"/>
          <w:sz w:val="18"/>
          <w:szCs w:val="18"/>
        </w:rPr>
      </w:pPr>
      <w:r w:rsidRPr="00AB42B3">
        <w:rPr>
          <w:rFonts w:ascii="Verdana" w:hAnsi="Verdana"/>
          <w:sz w:val="18"/>
          <w:szCs w:val="18"/>
        </w:rPr>
        <w:t>2.</w:t>
      </w:r>
      <w:r>
        <w:rPr>
          <w:rFonts w:ascii="Verdana" w:hAnsi="Verdana"/>
          <w:sz w:val="18"/>
          <w:szCs w:val="18"/>
        </w:rPr>
        <w:t>6</w:t>
      </w:r>
      <w:r w:rsidRPr="00AB42B3">
        <w:rPr>
          <w:rFonts w:ascii="Verdana" w:hAnsi="Verdana"/>
          <w:sz w:val="18"/>
          <w:szCs w:val="18"/>
        </w:rPr>
        <w:t xml:space="preserve">.4 Após a execução do procedimento a CONTRATADA (Unidade Executante) apresentará as  guias das documentações entregues pelos usuários à gerência de produção do Estado GRECSS, afim de processamento de produção, controle e </w:t>
      </w:r>
      <w:r w:rsidRPr="003B7727">
        <w:rPr>
          <w:rFonts w:ascii="Verdana" w:hAnsi="Verdana"/>
          <w:sz w:val="18"/>
          <w:szCs w:val="18"/>
        </w:rPr>
        <w:t>avaliação e auditoria quando necessário</w:t>
      </w:r>
      <w:r w:rsidRPr="001D1820">
        <w:rPr>
          <w:rFonts w:ascii="Verdana" w:hAnsi="Verdana"/>
          <w:color w:val="FF0000"/>
          <w:sz w:val="18"/>
          <w:szCs w:val="18"/>
        </w:rPr>
        <w:t>;</w:t>
      </w:r>
    </w:p>
    <w:p w:rsidR="002370D8" w:rsidRPr="00AB42B3" w:rsidRDefault="002370D8" w:rsidP="002370D8">
      <w:pPr>
        <w:rPr>
          <w:rFonts w:ascii="Verdana" w:hAnsi="Verdana"/>
          <w:b/>
          <w:sz w:val="18"/>
          <w:szCs w:val="18"/>
        </w:rPr>
      </w:pPr>
      <w:r w:rsidRPr="00AB42B3">
        <w:rPr>
          <w:rFonts w:ascii="Verdana" w:hAnsi="Verdana"/>
          <w:sz w:val="18"/>
          <w:szCs w:val="18"/>
        </w:rPr>
        <w:lastRenderedPageBreak/>
        <w:t>2.</w:t>
      </w:r>
      <w:r>
        <w:rPr>
          <w:rFonts w:ascii="Verdana" w:hAnsi="Verdana"/>
          <w:sz w:val="18"/>
          <w:szCs w:val="18"/>
        </w:rPr>
        <w:t>6</w:t>
      </w:r>
      <w:r w:rsidRPr="00AB42B3">
        <w:rPr>
          <w:rFonts w:ascii="Verdana" w:hAnsi="Verdana"/>
          <w:sz w:val="18"/>
          <w:szCs w:val="18"/>
        </w:rPr>
        <w:t>.5 O Faturamento será condicionado a produção consolidada dos Exames Eletivos autorizados pelo SISREG, na Empresa contratada bem como as guias de Urgência/Emergência. É obrigação da Empresa Contratada realizar o processo de consolidação no Sistema de Regulação dos Exames posteriormente executados.</w:t>
      </w:r>
    </w:p>
    <w:p w:rsidR="002370D8" w:rsidRPr="00AB42B3" w:rsidRDefault="002370D8" w:rsidP="002370D8">
      <w:pPr>
        <w:rPr>
          <w:rFonts w:ascii="Verdana" w:hAnsi="Verdana"/>
          <w:sz w:val="18"/>
          <w:szCs w:val="18"/>
        </w:rPr>
      </w:pPr>
      <w:r w:rsidRPr="00AB42B3">
        <w:rPr>
          <w:rFonts w:ascii="Verdana" w:hAnsi="Verdana"/>
          <w:sz w:val="18"/>
          <w:szCs w:val="18"/>
        </w:rPr>
        <w:t>2.</w:t>
      </w:r>
      <w:r>
        <w:rPr>
          <w:rFonts w:ascii="Verdana" w:hAnsi="Verdana"/>
          <w:sz w:val="18"/>
          <w:szCs w:val="18"/>
        </w:rPr>
        <w:t>6</w:t>
      </w:r>
      <w:r w:rsidRPr="00AB42B3">
        <w:rPr>
          <w:rFonts w:ascii="Verdana" w:hAnsi="Verdana"/>
          <w:sz w:val="18"/>
          <w:szCs w:val="18"/>
        </w:rPr>
        <w:t>.6 Mensalmente a Central de Regulação enviará um relatório da produção físico-financeira para a Unidade Executante e para o GRECSS – Gerência de Controle</w:t>
      </w:r>
      <w:r>
        <w:rPr>
          <w:rFonts w:ascii="Verdana" w:hAnsi="Verdana"/>
          <w:sz w:val="18"/>
          <w:szCs w:val="18"/>
        </w:rPr>
        <w:t>, Avaliação</w:t>
      </w:r>
      <w:r w:rsidRPr="00AB42B3">
        <w:rPr>
          <w:rFonts w:ascii="Verdana" w:hAnsi="Verdana"/>
          <w:sz w:val="18"/>
          <w:szCs w:val="18"/>
        </w:rPr>
        <w:t xml:space="preserve"> e Auditoria de Serviços de Saúde da SESAU a fim de conferir a transparência no processo de regulação.</w:t>
      </w:r>
    </w:p>
    <w:p w:rsidR="002370D8" w:rsidRPr="00AB42B3" w:rsidRDefault="002370D8" w:rsidP="002370D8">
      <w:pPr>
        <w:rPr>
          <w:rFonts w:ascii="Verdana" w:hAnsi="Verdana"/>
          <w:sz w:val="18"/>
          <w:szCs w:val="18"/>
        </w:rPr>
      </w:pPr>
      <w:r w:rsidRPr="00AB42B3">
        <w:rPr>
          <w:rFonts w:ascii="Verdana" w:hAnsi="Verdana"/>
          <w:sz w:val="18"/>
          <w:szCs w:val="18"/>
        </w:rPr>
        <w:t>2.</w:t>
      </w:r>
      <w:r>
        <w:rPr>
          <w:rFonts w:ascii="Verdana" w:hAnsi="Verdana"/>
          <w:sz w:val="18"/>
          <w:szCs w:val="18"/>
        </w:rPr>
        <w:t>6</w:t>
      </w:r>
      <w:r w:rsidRPr="00AB42B3">
        <w:rPr>
          <w:rFonts w:ascii="Verdana" w:hAnsi="Verdana"/>
          <w:sz w:val="18"/>
          <w:szCs w:val="18"/>
        </w:rPr>
        <w:t>.7 Os resultados dos Exames deverão ser entregues nos seguintes prazos:</w:t>
      </w:r>
    </w:p>
    <w:p w:rsidR="002370D8" w:rsidRPr="00AB42B3" w:rsidRDefault="002370D8" w:rsidP="002370D8">
      <w:pPr>
        <w:rPr>
          <w:rFonts w:ascii="Verdana" w:hAnsi="Verdana"/>
          <w:sz w:val="18"/>
          <w:szCs w:val="18"/>
        </w:rPr>
      </w:pPr>
      <w:r w:rsidRPr="00AB42B3">
        <w:rPr>
          <w:rFonts w:ascii="Verdana" w:hAnsi="Verdana"/>
          <w:sz w:val="18"/>
          <w:szCs w:val="18"/>
        </w:rPr>
        <w:t>2.</w:t>
      </w:r>
      <w:r>
        <w:rPr>
          <w:rFonts w:ascii="Verdana" w:hAnsi="Verdana"/>
          <w:sz w:val="18"/>
          <w:szCs w:val="18"/>
        </w:rPr>
        <w:t>6</w:t>
      </w:r>
      <w:r w:rsidRPr="00AB42B3">
        <w:rPr>
          <w:rFonts w:ascii="Verdana" w:hAnsi="Verdana"/>
          <w:sz w:val="18"/>
          <w:szCs w:val="18"/>
        </w:rPr>
        <w:t>.</w:t>
      </w:r>
      <w:r>
        <w:rPr>
          <w:rFonts w:ascii="Verdana" w:hAnsi="Verdana"/>
          <w:sz w:val="18"/>
          <w:szCs w:val="18"/>
        </w:rPr>
        <w:t>8</w:t>
      </w:r>
      <w:r w:rsidRPr="00AB42B3">
        <w:rPr>
          <w:rFonts w:ascii="Verdana" w:hAnsi="Verdana"/>
          <w:sz w:val="18"/>
          <w:szCs w:val="18"/>
        </w:rPr>
        <w:t xml:space="preserve"> Exames Eletivos (até 03 dias Úteis).</w:t>
      </w:r>
    </w:p>
    <w:p w:rsidR="002370D8" w:rsidRPr="00AB42B3" w:rsidRDefault="002370D8" w:rsidP="002370D8">
      <w:pPr>
        <w:rPr>
          <w:rFonts w:ascii="Verdana" w:hAnsi="Verdana"/>
          <w:sz w:val="18"/>
          <w:szCs w:val="18"/>
        </w:rPr>
      </w:pPr>
      <w:r w:rsidRPr="00AB42B3">
        <w:rPr>
          <w:rFonts w:ascii="Verdana" w:hAnsi="Verdana"/>
          <w:sz w:val="18"/>
          <w:szCs w:val="18"/>
        </w:rPr>
        <w:t>2.</w:t>
      </w:r>
      <w:r>
        <w:rPr>
          <w:rFonts w:ascii="Verdana" w:hAnsi="Verdana"/>
          <w:sz w:val="18"/>
          <w:szCs w:val="18"/>
        </w:rPr>
        <w:t>6</w:t>
      </w:r>
      <w:r w:rsidRPr="00AB42B3">
        <w:rPr>
          <w:rFonts w:ascii="Verdana" w:hAnsi="Verdana"/>
          <w:sz w:val="18"/>
          <w:szCs w:val="18"/>
        </w:rPr>
        <w:t>.</w:t>
      </w:r>
      <w:r>
        <w:rPr>
          <w:rFonts w:ascii="Verdana" w:hAnsi="Verdana"/>
          <w:sz w:val="18"/>
          <w:szCs w:val="18"/>
        </w:rPr>
        <w:t>9</w:t>
      </w:r>
      <w:r w:rsidRPr="00AB42B3">
        <w:rPr>
          <w:rFonts w:ascii="Verdana" w:hAnsi="Verdana"/>
          <w:sz w:val="18"/>
          <w:szCs w:val="18"/>
        </w:rPr>
        <w:t xml:space="preserve"> Exames de Urgência e Emergência em até 04 horas, condicionados com a complexidade do procedimento;</w:t>
      </w:r>
    </w:p>
    <w:p w:rsidR="002370D8" w:rsidRPr="00AB42B3" w:rsidRDefault="002370D8" w:rsidP="002370D8">
      <w:pPr>
        <w:rPr>
          <w:rFonts w:ascii="Verdana" w:hAnsi="Verdana"/>
          <w:sz w:val="18"/>
          <w:szCs w:val="18"/>
        </w:rPr>
      </w:pPr>
      <w:r w:rsidRPr="00AB42B3">
        <w:rPr>
          <w:rFonts w:ascii="Verdana" w:hAnsi="Verdana"/>
          <w:sz w:val="18"/>
          <w:szCs w:val="18"/>
        </w:rPr>
        <w:t>2.</w:t>
      </w:r>
      <w:r>
        <w:rPr>
          <w:rFonts w:ascii="Verdana" w:hAnsi="Verdana"/>
          <w:sz w:val="18"/>
          <w:szCs w:val="18"/>
        </w:rPr>
        <w:t>6</w:t>
      </w:r>
      <w:r w:rsidRPr="00AB42B3">
        <w:rPr>
          <w:rFonts w:ascii="Verdana" w:hAnsi="Verdana"/>
          <w:sz w:val="18"/>
          <w:szCs w:val="18"/>
        </w:rPr>
        <w:t>.</w:t>
      </w:r>
      <w:r>
        <w:rPr>
          <w:rFonts w:ascii="Verdana" w:hAnsi="Verdana"/>
          <w:sz w:val="18"/>
          <w:szCs w:val="18"/>
        </w:rPr>
        <w:t>10</w:t>
      </w:r>
      <w:r w:rsidRPr="00AB42B3">
        <w:rPr>
          <w:rFonts w:ascii="Verdana" w:hAnsi="Verdana"/>
          <w:sz w:val="18"/>
          <w:szCs w:val="18"/>
        </w:rPr>
        <w:t xml:space="preserve"> Exames de Rotina Hospitalar Interna em até 12 horas, condicionados com a complexidade do procedimento;</w:t>
      </w:r>
    </w:p>
    <w:p w:rsidR="002370D8" w:rsidRPr="00AB42B3" w:rsidRDefault="002370D8" w:rsidP="002370D8">
      <w:pPr>
        <w:rPr>
          <w:rFonts w:ascii="Verdana" w:hAnsi="Verdana"/>
          <w:sz w:val="18"/>
          <w:szCs w:val="18"/>
        </w:rPr>
      </w:pPr>
      <w:r w:rsidRPr="00AB42B3">
        <w:rPr>
          <w:rFonts w:ascii="Verdana" w:hAnsi="Verdana"/>
          <w:sz w:val="18"/>
          <w:szCs w:val="18"/>
        </w:rPr>
        <w:t>2.</w:t>
      </w:r>
      <w:r>
        <w:rPr>
          <w:rFonts w:ascii="Verdana" w:hAnsi="Verdana"/>
          <w:sz w:val="18"/>
          <w:szCs w:val="18"/>
        </w:rPr>
        <w:t>6</w:t>
      </w:r>
      <w:r w:rsidRPr="00AB42B3">
        <w:rPr>
          <w:rFonts w:ascii="Verdana" w:hAnsi="Verdana"/>
          <w:sz w:val="18"/>
          <w:szCs w:val="18"/>
        </w:rPr>
        <w:t>.</w:t>
      </w:r>
      <w:r>
        <w:rPr>
          <w:rFonts w:ascii="Verdana" w:hAnsi="Verdana"/>
          <w:sz w:val="18"/>
          <w:szCs w:val="18"/>
        </w:rPr>
        <w:t>11</w:t>
      </w:r>
      <w:r w:rsidRPr="00AB42B3">
        <w:rPr>
          <w:rFonts w:ascii="Verdana" w:hAnsi="Verdana"/>
          <w:sz w:val="18"/>
          <w:szCs w:val="18"/>
        </w:rPr>
        <w:t xml:space="preserve"> Todos os Impressos e Materiais de Consumo Específico tais como: Materiais de Administração, Enfermagem, Médicos Descartáveis e Impressos Necessários para a prestação dos serviços serão fornecidos pela CONTRATADA;</w:t>
      </w:r>
    </w:p>
    <w:p w:rsidR="002370D8" w:rsidRPr="00AB42B3" w:rsidRDefault="002370D8" w:rsidP="002370D8">
      <w:pPr>
        <w:rPr>
          <w:rFonts w:ascii="Verdana" w:hAnsi="Verdana"/>
          <w:sz w:val="18"/>
          <w:szCs w:val="18"/>
        </w:rPr>
      </w:pPr>
      <w:r w:rsidRPr="00AB42B3">
        <w:rPr>
          <w:rFonts w:ascii="Verdana" w:hAnsi="Verdana"/>
          <w:sz w:val="18"/>
          <w:szCs w:val="18"/>
        </w:rPr>
        <w:t>2.</w:t>
      </w:r>
      <w:r>
        <w:rPr>
          <w:rFonts w:ascii="Verdana" w:hAnsi="Verdana"/>
          <w:sz w:val="18"/>
          <w:szCs w:val="18"/>
        </w:rPr>
        <w:t>6</w:t>
      </w:r>
      <w:r w:rsidRPr="00AB42B3">
        <w:rPr>
          <w:rFonts w:ascii="Verdana" w:hAnsi="Verdana"/>
          <w:sz w:val="18"/>
          <w:szCs w:val="18"/>
        </w:rPr>
        <w:t>.</w:t>
      </w:r>
      <w:r>
        <w:rPr>
          <w:rFonts w:ascii="Verdana" w:hAnsi="Verdana"/>
          <w:sz w:val="18"/>
          <w:szCs w:val="18"/>
        </w:rPr>
        <w:t xml:space="preserve">12 </w:t>
      </w:r>
      <w:r w:rsidRPr="00AB42B3">
        <w:rPr>
          <w:rFonts w:ascii="Verdana" w:hAnsi="Verdana"/>
          <w:sz w:val="18"/>
          <w:szCs w:val="18"/>
        </w:rPr>
        <w:t xml:space="preserve"> Os resultados de todos os Exames deverão ser submetidos à Revisão de Laudo por um Médico com no mínimo o Título de Especialista, antes da sua liberação.</w:t>
      </w:r>
    </w:p>
    <w:p w:rsidR="002370D8" w:rsidRDefault="002370D8" w:rsidP="002370D8">
      <w:pPr>
        <w:rPr>
          <w:rFonts w:ascii="Verdana" w:hAnsi="Verdana"/>
          <w:b/>
          <w:sz w:val="18"/>
          <w:szCs w:val="18"/>
        </w:rPr>
      </w:pPr>
      <w:r>
        <w:rPr>
          <w:rFonts w:ascii="Verdana" w:hAnsi="Verdana"/>
          <w:b/>
          <w:sz w:val="18"/>
          <w:szCs w:val="18"/>
        </w:rPr>
        <w:t>2.7</w:t>
      </w:r>
      <w:r w:rsidRPr="00AB42B3">
        <w:rPr>
          <w:rFonts w:ascii="Verdana" w:hAnsi="Verdana"/>
          <w:b/>
          <w:sz w:val="18"/>
          <w:szCs w:val="18"/>
        </w:rPr>
        <w:t xml:space="preserve"> DEFINIÇÃO DOS MÉTODOS DE ESTRATÉGIA DE SUPRIMENTO:</w:t>
      </w:r>
    </w:p>
    <w:p w:rsidR="002370D8" w:rsidRDefault="002370D8" w:rsidP="002370D8">
      <w:pPr>
        <w:rPr>
          <w:rFonts w:ascii="Verdana" w:hAnsi="Verdana"/>
          <w:b/>
          <w:sz w:val="18"/>
          <w:szCs w:val="18"/>
        </w:rPr>
      </w:pPr>
      <w:r>
        <w:rPr>
          <w:rFonts w:ascii="Verdana" w:hAnsi="Verdana"/>
          <w:sz w:val="18"/>
          <w:szCs w:val="18"/>
        </w:rPr>
        <w:t>2.7</w:t>
      </w:r>
      <w:r w:rsidRPr="00AB42B3">
        <w:rPr>
          <w:rFonts w:ascii="Verdana" w:hAnsi="Verdana"/>
          <w:sz w:val="18"/>
          <w:szCs w:val="18"/>
        </w:rPr>
        <w:t xml:space="preserve">.1 A definição das quantidades a serem adquiridas em função da utilização provável, tomou por base as </w:t>
      </w:r>
      <w:r>
        <w:rPr>
          <w:rFonts w:ascii="Verdana" w:hAnsi="Verdana"/>
          <w:sz w:val="18"/>
          <w:szCs w:val="18"/>
        </w:rPr>
        <w:t>i</w:t>
      </w:r>
      <w:r w:rsidRPr="00AB42B3">
        <w:rPr>
          <w:rFonts w:ascii="Verdana" w:hAnsi="Verdana"/>
          <w:sz w:val="18"/>
          <w:szCs w:val="18"/>
        </w:rPr>
        <w:t xml:space="preserve">nformações fornecidas através do </w:t>
      </w:r>
      <w:r w:rsidRPr="00B22C7B">
        <w:rPr>
          <w:rFonts w:ascii="Verdana" w:hAnsi="Verdana"/>
          <w:b/>
          <w:sz w:val="18"/>
          <w:szCs w:val="18"/>
        </w:rPr>
        <w:t>Memo. n° 727/GRECSS/SESAU de 06/11/2013</w:t>
      </w:r>
      <w:r>
        <w:rPr>
          <w:rFonts w:ascii="Verdana" w:hAnsi="Verdana"/>
          <w:b/>
          <w:sz w:val="18"/>
          <w:szCs w:val="18"/>
        </w:rPr>
        <w:t>, e Ofício nº1017/2014/GAB/HBAP</w:t>
      </w:r>
    </w:p>
    <w:p w:rsidR="002370D8" w:rsidRDefault="002370D8" w:rsidP="002370D8">
      <w:pPr>
        <w:pStyle w:val="PargrafodaLista"/>
        <w:shd w:val="clear" w:color="auto" w:fill="FFFFFF"/>
        <w:tabs>
          <w:tab w:val="left" w:pos="993"/>
        </w:tabs>
        <w:ind w:left="0"/>
        <w:jc w:val="both"/>
        <w:rPr>
          <w:rFonts w:ascii="Verdana" w:hAnsi="Verdana" w:cs="Arial"/>
          <w:bCs/>
          <w:sz w:val="18"/>
          <w:szCs w:val="18"/>
        </w:rPr>
      </w:pPr>
      <w:r w:rsidRPr="005158D1">
        <w:rPr>
          <w:rFonts w:ascii="Verdana" w:hAnsi="Verdana" w:cs="Arial"/>
          <w:sz w:val="18"/>
          <w:szCs w:val="18"/>
        </w:rPr>
        <w:t>2.7.2 A descrição dos serviços (procedimentos com seus respectivos códigos SUS) a serem realizados pela(s) empresa(s) vencedora(s) do certame, metodologia de cálculo aplicada para certificar o</w:t>
      </w:r>
      <w:r w:rsidRPr="005158D1">
        <w:rPr>
          <w:rFonts w:ascii="Verdana" w:hAnsi="Verdana" w:cs="Arial"/>
          <w:bCs/>
          <w:sz w:val="18"/>
          <w:szCs w:val="18"/>
        </w:rPr>
        <w:t xml:space="preserve"> quantitativo anual e mensal, valor mensal e anual com base na tabela SUS, constam no item 2.3 e </w:t>
      </w:r>
      <w:r w:rsidRPr="000A1E35">
        <w:rPr>
          <w:rFonts w:ascii="Verdana" w:hAnsi="Verdana" w:cs="Arial"/>
          <w:b/>
          <w:bCs/>
          <w:sz w:val="18"/>
          <w:szCs w:val="18"/>
        </w:rPr>
        <w:t>Anexo III</w:t>
      </w:r>
      <w:r w:rsidRPr="005158D1">
        <w:rPr>
          <w:rFonts w:ascii="Verdana" w:hAnsi="Verdana" w:cs="Arial"/>
          <w:bCs/>
          <w:sz w:val="18"/>
          <w:szCs w:val="18"/>
        </w:rPr>
        <w:t xml:space="preserve"> do Termo de Referência.</w:t>
      </w:r>
    </w:p>
    <w:p w:rsidR="002370D8" w:rsidRPr="005158D1" w:rsidRDefault="002370D8" w:rsidP="002370D8">
      <w:pPr>
        <w:pStyle w:val="PargrafodaLista"/>
        <w:shd w:val="clear" w:color="auto" w:fill="FFFFFF"/>
        <w:tabs>
          <w:tab w:val="left" w:pos="993"/>
        </w:tabs>
        <w:ind w:left="0"/>
        <w:jc w:val="both"/>
        <w:rPr>
          <w:rFonts w:ascii="Verdana" w:hAnsi="Verdana" w:cs="Arial"/>
          <w:bCs/>
          <w:sz w:val="18"/>
          <w:szCs w:val="18"/>
        </w:rPr>
      </w:pPr>
    </w:p>
    <w:p w:rsidR="002370D8" w:rsidRDefault="002370D8" w:rsidP="002370D8">
      <w:pPr>
        <w:outlineLvl w:val="0"/>
        <w:rPr>
          <w:rFonts w:ascii="Verdana" w:hAnsi="Verdana"/>
          <w:b/>
          <w:sz w:val="18"/>
          <w:szCs w:val="18"/>
        </w:rPr>
      </w:pPr>
      <w:r w:rsidRPr="00AB42B3">
        <w:rPr>
          <w:rFonts w:ascii="Verdana" w:hAnsi="Verdana"/>
          <w:b/>
          <w:sz w:val="18"/>
          <w:szCs w:val="18"/>
        </w:rPr>
        <w:t>2.</w:t>
      </w:r>
      <w:r>
        <w:rPr>
          <w:rFonts w:ascii="Verdana" w:hAnsi="Verdana"/>
          <w:b/>
          <w:sz w:val="18"/>
          <w:szCs w:val="18"/>
        </w:rPr>
        <w:t>8</w:t>
      </w:r>
      <w:r w:rsidRPr="00AB42B3">
        <w:rPr>
          <w:rFonts w:ascii="Verdana" w:hAnsi="Verdana"/>
          <w:b/>
          <w:sz w:val="18"/>
          <w:szCs w:val="18"/>
        </w:rPr>
        <w:t xml:space="preserve"> FLUXO DA DEMANDA:</w:t>
      </w:r>
    </w:p>
    <w:p w:rsidR="002370D8" w:rsidRDefault="002370D8" w:rsidP="002370D8">
      <w:pPr>
        <w:outlineLvl w:val="0"/>
        <w:rPr>
          <w:rFonts w:ascii="Verdana" w:hAnsi="Verdana"/>
          <w:sz w:val="18"/>
          <w:szCs w:val="18"/>
        </w:rPr>
      </w:pPr>
      <w:r w:rsidRPr="00AB42B3">
        <w:rPr>
          <w:rFonts w:ascii="Verdana" w:hAnsi="Verdana"/>
          <w:sz w:val="18"/>
          <w:szCs w:val="18"/>
        </w:rPr>
        <w:t>2.</w:t>
      </w:r>
      <w:r>
        <w:rPr>
          <w:rFonts w:ascii="Verdana" w:hAnsi="Verdana"/>
          <w:sz w:val="18"/>
          <w:szCs w:val="18"/>
        </w:rPr>
        <w:t>8</w:t>
      </w:r>
      <w:r w:rsidRPr="00AB42B3">
        <w:rPr>
          <w:rFonts w:ascii="Verdana" w:hAnsi="Verdana"/>
          <w:sz w:val="18"/>
          <w:szCs w:val="18"/>
        </w:rPr>
        <w:t xml:space="preserve">.1 Para a realização dos procedimentos, as solicitações médicas deverão tramitar entre Policlínica Oswaldo Cruz - POC, Gerência de Regulação - GERREG e Hospital de Base Dr. Ary Pinheiro - HBAP conforme Fluxo Regulatório previamente estabelecido pela Secretaria de Saúde </w:t>
      </w:r>
      <w:r>
        <w:rPr>
          <w:rFonts w:ascii="Verdana" w:hAnsi="Verdana"/>
          <w:sz w:val="18"/>
          <w:szCs w:val="18"/>
        </w:rPr>
        <w:t>(</w:t>
      </w:r>
      <w:r w:rsidRPr="00AB42B3">
        <w:rPr>
          <w:rFonts w:ascii="Verdana" w:hAnsi="Verdana"/>
          <w:sz w:val="18"/>
          <w:szCs w:val="18"/>
        </w:rPr>
        <w:t>SESAU</w:t>
      </w:r>
      <w:r>
        <w:rPr>
          <w:rFonts w:ascii="Verdana" w:hAnsi="Verdana"/>
          <w:sz w:val="18"/>
          <w:szCs w:val="18"/>
        </w:rPr>
        <w:t>)</w:t>
      </w:r>
      <w:r w:rsidRPr="00AB42B3">
        <w:rPr>
          <w:rFonts w:ascii="Verdana" w:hAnsi="Verdana"/>
          <w:sz w:val="18"/>
          <w:szCs w:val="18"/>
        </w:rPr>
        <w:t xml:space="preserve"> e devidamente autori</w:t>
      </w:r>
      <w:r>
        <w:rPr>
          <w:rFonts w:ascii="Verdana" w:hAnsi="Verdana"/>
          <w:sz w:val="18"/>
          <w:szCs w:val="18"/>
        </w:rPr>
        <w:t>zado pela Gerência de Regulação (</w:t>
      </w:r>
      <w:r w:rsidRPr="00AB42B3">
        <w:rPr>
          <w:rFonts w:ascii="Verdana" w:hAnsi="Verdana"/>
          <w:sz w:val="18"/>
          <w:szCs w:val="18"/>
        </w:rPr>
        <w:t>GERREG</w:t>
      </w:r>
      <w:r>
        <w:rPr>
          <w:rFonts w:ascii="Verdana" w:hAnsi="Verdana"/>
          <w:sz w:val="18"/>
          <w:szCs w:val="18"/>
        </w:rPr>
        <w:t>)</w:t>
      </w:r>
      <w:r w:rsidRPr="00AB42B3">
        <w:rPr>
          <w:rFonts w:ascii="Verdana" w:hAnsi="Verdana"/>
          <w:sz w:val="18"/>
          <w:szCs w:val="18"/>
        </w:rPr>
        <w:t>; as solicitações oriundas do interior do Estado também deverão tramitar pela Gerência de Regulação.</w:t>
      </w:r>
    </w:p>
    <w:p w:rsidR="002370D8" w:rsidRPr="00AB42B3" w:rsidRDefault="002370D8" w:rsidP="002370D8">
      <w:pPr>
        <w:outlineLvl w:val="0"/>
        <w:rPr>
          <w:rFonts w:ascii="Verdana" w:hAnsi="Verdana"/>
          <w:sz w:val="18"/>
          <w:szCs w:val="18"/>
        </w:rPr>
      </w:pPr>
      <w:r>
        <w:rPr>
          <w:rFonts w:ascii="Verdana" w:hAnsi="Verdana"/>
          <w:sz w:val="18"/>
          <w:szCs w:val="18"/>
        </w:rPr>
        <w:t xml:space="preserve">2.8.2 </w:t>
      </w:r>
      <w:r w:rsidRPr="00AB42B3">
        <w:rPr>
          <w:rFonts w:ascii="Verdana" w:hAnsi="Verdana"/>
          <w:sz w:val="18"/>
          <w:szCs w:val="18"/>
        </w:rPr>
        <w:t>No que se refere a pacientes internados nas unidades hospitalares do Estado, Hospital Estadual e Pronto Socorro João Paulo II (HEPSJPII), Hospital Infantil Cosme e Damião (HICD) e Centro de Medicina Tropical de Rondônia (CEMETRON), as solicitações deverão ser autorizadas pelo diretor da referida unidade e encaminhado para o Hospital de Base Dr. Ary Pinheiro – HBAP para agendamento.</w:t>
      </w:r>
    </w:p>
    <w:p w:rsidR="002370D8" w:rsidRDefault="002370D8" w:rsidP="002370D8">
      <w:pPr>
        <w:outlineLvl w:val="0"/>
        <w:rPr>
          <w:rFonts w:ascii="Verdana" w:hAnsi="Verdana"/>
          <w:sz w:val="18"/>
          <w:szCs w:val="18"/>
        </w:rPr>
      </w:pPr>
      <w:r>
        <w:rPr>
          <w:rFonts w:ascii="Verdana" w:hAnsi="Verdana"/>
          <w:sz w:val="18"/>
          <w:szCs w:val="18"/>
        </w:rPr>
        <w:t>2.8.3 O Controle dessa produção será executado pela Gerência de Controle, Avaliação e Auditorias de Serviços de Saúde (GRECSS).</w:t>
      </w:r>
    </w:p>
    <w:p w:rsidR="002370D8" w:rsidRDefault="002370D8" w:rsidP="002370D8">
      <w:pPr>
        <w:outlineLvl w:val="0"/>
        <w:rPr>
          <w:rFonts w:ascii="Verdana" w:hAnsi="Verdana"/>
          <w:sz w:val="18"/>
          <w:szCs w:val="18"/>
        </w:rPr>
      </w:pPr>
    </w:p>
    <w:p w:rsidR="002370D8" w:rsidRDefault="002370D8" w:rsidP="002370D8">
      <w:pPr>
        <w:spacing w:line="276" w:lineRule="auto"/>
        <w:outlineLvl w:val="0"/>
        <w:rPr>
          <w:rFonts w:ascii="Verdana" w:hAnsi="Verdana"/>
          <w:b/>
          <w:sz w:val="18"/>
          <w:szCs w:val="18"/>
          <w:u w:val="single"/>
        </w:rPr>
      </w:pPr>
      <w:r w:rsidRPr="00AC6B9D">
        <w:rPr>
          <w:rFonts w:ascii="Verdana" w:hAnsi="Verdana"/>
          <w:b/>
          <w:sz w:val="18"/>
          <w:szCs w:val="18"/>
        </w:rPr>
        <w:t>2.9 FLUXOGRAMA:</w:t>
      </w:r>
    </w:p>
    <w:p w:rsidR="002370D8" w:rsidRDefault="009F3ADD" w:rsidP="002370D8">
      <w:pPr>
        <w:spacing w:line="276" w:lineRule="auto"/>
        <w:outlineLvl w:val="0"/>
        <w:rPr>
          <w:rFonts w:ascii="Verdana" w:hAnsi="Verdana"/>
          <w:b/>
          <w:sz w:val="18"/>
          <w:szCs w:val="18"/>
          <w:u w:val="single"/>
        </w:rPr>
      </w:pPr>
      <w:r>
        <w:rPr>
          <w:rFonts w:ascii="Verdana" w:hAnsi="Verdana"/>
          <w:b/>
          <w:noProof/>
          <w:sz w:val="18"/>
          <w:szCs w:val="18"/>
          <w:u w:val="single"/>
        </w:rPr>
        <w:pict>
          <v:shapetype id="_x0000_t202" coordsize="21600,21600" o:spt="202" path="m,l,21600r21600,l21600,xe">
            <v:stroke joinstyle="miter"/>
            <v:path gradientshapeok="t" o:connecttype="rect"/>
          </v:shapetype>
          <v:shape id="_x0000_s1077" type="#_x0000_t202" style="position:absolute;margin-left:171.85pt;margin-top:8.35pt;width:90.45pt;height:39.45pt;z-index:251688960" strokecolor="#95b3d7" strokeweight="1pt">
            <v:fill color2="#b8cce4" focusposition="1" focussize="" focus="100%" type="gradient"/>
            <v:shadow on="t" type="perspective" color="#243f60" opacity=".5" offset="1pt" offset2="-3pt"/>
            <v:textbox style="mso-next-textbox:#_x0000_s1077">
              <w:txbxContent>
                <w:p w:rsidR="00BD39E4" w:rsidRPr="00682EFA" w:rsidRDefault="00BD39E4" w:rsidP="002370D8">
                  <w:pPr>
                    <w:ind w:right="-7"/>
                    <w:jc w:val="center"/>
                    <w:rPr>
                      <w:rFonts w:ascii="Verdana" w:hAnsi="Verdana"/>
                      <w:b/>
                      <w:sz w:val="12"/>
                      <w:szCs w:val="12"/>
                    </w:rPr>
                  </w:pPr>
                  <w:r w:rsidRPr="00682EFA">
                    <w:rPr>
                      <w:rFonts w:ascii="Verdana" w:hAnsi="Verdana"/>
                      <w:b/>
                      <w:sz w:val="12"/>
                      <w:szCs w:val="12"/>
                    </w:rPr>
                    <w:t>Solicitação médica</w:t>
                  </w:r>
                </w:p>
                <w:p w:rsidR="00BD39E4" w:rsidRPr="00682EFA" w:rsidRDefault="00BD39E4" w:rsidP="002370D8">
                  <w:pPr>
                    <w:ind w:right="-7"/>
                    <w:jc w:val="center"/>
                    <w:rPr>
                      <w:rFonts w:ascii="Verdana" w:hAnsi="Verdana"/>
                      <w:b/>
                      <w:sz w:val="10"/>
                      <w:szCs w:val="12"/>
                    </w:rPr>
                  </w:pPr>
                  <w:r w:rsidRPr="00682EFA">
                    <w:rPr>
                      <w:rFonts w:ascii="Verdana" w:hAnsi="Verdana"/>
                      <w:b/>
                      <w:sz w:val="10"/>
                      <w:szCs w:val="12"/>
                    </w:rPr>
                    <w:t>(POC/U</w:t>
                  </w:r>
                  <w:r>
                    <w:rPr>
                      <w:rFonts w:ascii="Verdana" w:hAnsi="Verdana"/>
                      <w:b/>
                      <w:sz w:val="10"/>
                      <w:szCs w:val="12"/>
                    </w:rPr>
                    <w:t>nidades de Saúde do Interior</w:t>
                  </w:r>
                  <w:r w:rsidRPr="00682EFA">
                    <w:rPr>
                      <w:rFonts w:ascii="Verdana" w:hAnsi="Verdana"/>
                      <w:b/>
                      <w:sz w:val="10"/>
                      <w:szCs w:val="12"/>
                    </w:rPr>
                    <w:t>)</w:t>
                  </w:r>
                </w:p>
              </w:txbxContent>
            </v:textbox>
          </v:shape>
        </w:pict>
      </w:r>
    </w:p>
    <w:p w:rsidR="002370D8" w:rsidRPr="00AB42B3" w:rsidRDefault="002370D8" w:rsidP="002370D8">
      <w:pPr>
        <w:spacing w:line="276" w:lineRule="auto"/>
        <w:outlineLvl w:val="0"/>
        <w:rPr>
          <w:rFonts w:ascii="Verdana" w:hAnsi="Verdana"/>
          <w:b/>
          <w:sz w:val="18"/>
          <w:szCs w:val="18"/>
          <w:u w:val="single"/>
        </w:rPr>
      </w:pPr>
    </w:p>
    <w:p w:rsidR="002370D8" w:rsidRPr="00AB42B3" w:rsidRDefault="009F3ADD" w:rsidP="002370D8">
      <w:pPr>
        <w:spacing w:line="276" w:lineRule="auto"/>
        <w:outlineLvl w:val="0"/>
        <w:rPr>
          <w:rFonts w:ascii="Verdana" w:hAnsi="Verdana"/>
          <w:sz w:val="18"/>
          <w:szCs w:val="18"/>
        </w:rPr>
      </w:pPr>
      <w:r w:rsidRPr="009F3ADD">
        <w:rPr>
          <w:rFonts w:ascii="Verdana" w:hAnsi="Verdana"/>
          <w:b/>
          <w:noProof/>
          <w:sz w:val="18"/>
          <w:szCs w:val="18"/>
          <w:u w:val="single"/>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78" type="#_x0000_t176" style="position:absolute;margin-left:42.1pt;margin-top:3.7pt;width:65.5pt;height:43.85pt;z-index:251689984" strokecolor="#95b3d7" strokeweight="1pt">
            <v:fill color2="#b8cce4" focusposition="1" focussize="" focus="100%" type="gradient"/>
            <v:shadow on="t" type="perspective" color="#243f60" opacity=".5" offset="1pt" offset2="-3pt"/>
            <v:textbox style="mso-next-textbox:#_x0000_s1078">
              <w:txbxContent>
                <w:p w:rsidR="00BD39E4" w:rsidRPr="00682EFA" w:rsidRDefault="00BD39E4" w:rsidP="002370D8">
                  <w:pPr>
                    <w:ind w:right="-17"/>
                    <w:jc w:val="center"/>
                    <w:rPr>
                      <w:rFonts w:ascii="Verdana" w:hAnsi="Verdana"/>
                      <w:b/>
                      <w:sz w:val="9"/>
                      <w:szCs w:val="9"/>
                    </w:rPr>
                  </w:pPr>
                  <w:r w:rsidRPr="00682EFA">
                    <w:rPr>
                      <w:rFonts w:ascii="Verdana" w:hAnsi="Verdana"/>
                      <w:b/>
                      <w:sz w:val="9"/>
                      <w:szCs w:val="9"/>
                    </w:rPr>
                    <w:t>Solicitação médica</w:t>
                  </w:r>
                </w:p>
                <w:p w:rsidR="00BD39E4" w:rsidRPr="00682EFA" w:rsidRDefault="00BD39E4" w:rsidP="002370D8">
                  <w:pPr>
                    <w:ind w:right="-17"/>
                    <w:jc w:val="center"/>
                    <w:rPr>
                      <w:rFonts w:ascii="Verdana" w:hAnsi="Verdana"/>
                      <w:b/>
                      <w:sz w:val="9"/>
                      <w:szCs w:val="9"/>
                    </w:rPr>
                  </w:pPr>
                  <w:r w:rsidRPr="00682EFA">
                    <w:rPr>
                      <w:rFonts w:ascii="Verdana" w:hAnsi="Verdana"/>
                      <w:b/>
                      <w:sz w:val="9"/>
                      <w:szCs w:val="9"/>
                    </w:rPr>
                    <w:t>(Atenção Básica/Rede Municipal)</w:t>
                  </w:r>
                </w:p>
              </w:txbxContent>
            </v:textbox>
          </v:shape>
        </w:pict>
      </w:r>
      <w:r>
        <w:rPr>
          <w:rFonts w:ascii="Verdana" w:hAnsi="Verdana"/>
          <w:noProof/>
          <w:sz w:val="18"/>
          <w:szCs w:val="1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98" type="#_x0000_t34" style="position:absolute;margin-left:262.3pt;margin-top:11.25pt;width:168.75pt;height:22.15pt;rotation:180;z-index:251710464" o:connectortype="elbow" adj="-45,-506357,-66061">
            <v:stroke endarrow="block"/>
          </v:shape>
        </w:pict>
      </w:r>
      <w:r>
        <w:rPr>
          <w:rFonts w:ascii="Verdana" w:hAnsi="Verdana"/>
          <w:noProof/>
          <w:sz w:val="18"/>
          <w:szCs w:val="18"/>
        </w:rPr>
        <w:pict>
          <v:shapetype id="_x0000_t32" coordsize="21600,21600" o:spt="32" o:oned="t" path="m,l21600,21600e" filled="f">
            <v:path arrowok="t" fillok="f" o:connecttype="none"/>
            <o:lock v:ext="edit" shapetype="t"/>
          </v:shapetype>
          <v:shape id="_x0000_s1083" type="#_x0000_t32" style="position:absolute;margin-left:111.8pt;margin-top:11.25pt;width:60.05pt;height:0;z-index:251695104" o:connectortype="elbow" adj="-70807,-1,-70807">
            <v:stroke dashstyle="dash" endarrow="block"/>
          </v:shape>
        </w:pict>
      </w:r>
    </w:p>
    <w:p w:rsidR="002370D8" w:rsidRPr="00AB42B3" w:rsidRDefault="002370D8" w:rsidP="002370D8">
      <w:pPr>
        <w:spacing w:line="276" w:lineRule="auto"/>
        <w:outlineLvl w:val="0"/>
        <w:rPr>
          <w:rFonts w:ascii="Verdana" w:hAnsi="Verdana"/>
          <w:sz w:val="18"/>
          <w:szCs w:val="18"/>
        </w:rPr>
      </w:pPr>
    </w:p>
    <w:p w:rsidR="002370D8" w:rsidRPr="00AB42B3" w:rsidRDefault="009F3ADD" w:rsidP="002370D8">
      <w:pPr>
        <w:spacing w:line="276" w:lineRule="auto"/>
        <w:outlineLvl w:val="0"/>
        <w:rPr>
          <w:rFonts w:ascii="Verdana" w:hAnsi="Verdana"/>
          <w:sz w:val="18"/>
          <w:szCs w:val="18"/>
        </w:rPr>
      </w:pPr>
      <w:r>
        <w:rPr>
          <w:rFonts w:ascii="Verdana" w:hAnsi="Verdana"/>
          <w:noProof/>
          <w:sz w:val="18"/>
          <w:szCs w:val="18"/>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97" type="#_x0000_t120" style="position:absolute;margin-left:351.3pt;margin-top:8.25pt;width:97.3pt;height:17.85pt;z-index:251709440" strokecolor="#4f81bd" strokeweight="1pt">
            <v:stroke dashstyle="dash"/>
            <v:shadow color="#868686"/>
            <v:textbox style="mso-next-textbox:#_x0000_s1097">
              <w:txbxContent>
                <w:p w:rsidR="00BD39E4" w:rsidRPr="00682EFA" w:rsidRDefault="00BD39E4" w:rsidP="002370D8">
                  <w:pPr>
                    <w:ind w:right="-56"/>
                    <w:rPr>
                      <w:rFonts w:ascii="Verdana" w:hAnsi="Verdana"/>
                      <w:sz w:val="12"/>
                      <w:szCs w:val="12"/>
                    </w:rPr>
                  </w:pPr>
                  <w:r w:rsidRPr="00682EFA">
                    <w:rPr>
                      <w:rFonts w:ascii="Verdana" w:hAnsi="Verdana"/>
                      <w:sz w:val="12"/>
                      <w:szCs w:val="12"/>
                    </w:rPr>
                    <w:t>Acompanhamento</w:t>
                  </w:r>
                </w:p>
              </w:txbxContent>
            </v:textbox>
          </v:shape>
        </w:pict>
      </w:r>
      <w:r>
        <w:rPr>
          <w:rFonts w:ascii="Verdana" w:hAnsi="Verdana"/>
          <w:noProof/>
          <w:sz w:val="18"/>
          <w:szCs w:val="18"/>
        </w:rPr>
        <w:pict>
          <v:shape id="_x0000_s1084" type="#_x0000_t32" style="position:absolute;margin-left:204.9pt;margin-top:11.75pt;width:23.65pt;height:0;rotation:90;z-index:251696128" o:connectortype="elbow" adj="-275640,-1,-275640">
            <v:stroke endarrow="block"/>
          </v:shape>
        </w:pict>
      </w:r>
    </w:p>
    <w:p w:rsidR="002370D8" w:rsidRPr="00AB42B3" w:rsidRDefault="009F3ADD" w:rsidP="002370D8">
      <w:pPr>
        <w:spacing w:line="276" w:lineRule="auto"/>
        <w:outlineLvl w:val="0"/>
        <w:rPr>
          <w:rFonts w:ascii="Verdana" w:hAnsi="Verdana"/>
          <w:sz w:val="18"/>
          <w:szCs w:val="18"/>
        </w:rPr>
      </w:pPr>
      <w:r>
        <w:rPr>
          <w:rFonts w:ascii="Verdana" w:hAnsi="Verdana"/>
          <w:noProof/>
          <w:sz w:val="18"/>
          <w:szCs w:val="18"/>
        </w:rPr>
        <w:pict>
          <v:shape id="_x0000_s1096" type="#_x0000_t32" style="position:absolute;margin-left:431.05pt;margin-top:11pt;width:.05pt;height:198.3pt;flip:y;z-index:251708416" o:connectortype="straight"/>
        </w:pict>
      </w:r>
      <w:r>
        <w:rPr>
          <w:rFonts w:ascii="Verdana" w:hAnsi="Verdana"/>
          <w:noProof/>
          <w:sz w:val="18"/>
          <w:szCs w:val="18"/>
        </w:rPr>
        <w:pict>
          <v:shapetype id="_x0000_t112" coordsize="21600,21600" o:spt="112" path="m,l,21600r21600,l21600,xem2610,nfl2610,21600em18990,nfl18990,21600e">
            <v:stroke joinstyle="miter"/>
            <v:path o:extrusionok="f" gradientshapeok="t" o:connecttype="rect" textboxrect="2610,0,18990,21600"/>
          </v:shapetype>
          <v:shape id="_x0000_s1079" type="#_x0000_t112" style="position:absolute;margin-left:171.85pt;margin-top:11pt;width:95.2pt;height:43.1pt;z-index:251691008" strokecolor="#95b3d7" strokeweight="1pt">
            <v:fill color2="#b8cce4" focusposition="1" focussize="" focus="100%" type="gradient"/>
            <v:shadow on="t" type="perspective" color="#243f60" opacity=".5" offset="1pt" offset2="-3pt"/>
            <v:textbox style="mso-next-textbox:#_x0000_s1079">
              <w:txbxContent>
                <w:p w:rsidR="00BD39E4" w:rsidRPr="00682EFA" w:rsidRDefault="00BD39E4" w:rsidP="002370D8">
                  <w:pPr>
                    <w:ind w:right="-8"/>
                    <w:jc w:val="center"/>
                    <w:rPr>
                      <w:rFonts w:ascii="Verdana" w:hAnsi="Verdana"/>
                      <w:b/>
                      <w:sz w:val="12"/>
                      <w:szCs w:val="12"/>
                    </w:rPr>
                  </w:pPr>
                  <w:r w:rsidRPr="00682EFA">
                    <w:rPr>
                      <w:rFonts w:ascii="Verdana" w:hAnsi="Verdana"/>
                      <w:b/>
                      <w:sz w:val="12"/>
                      <w:szCs w:val="12"/>
                    </w:rPr>
                    <w:t>Procedimento de média e alta complexidade</w:t>
                  </w:r>
                </w:p>
              </w:txbxContent>
            </v:textbox>
          </v:shape>
        </w:pict>
      </w:r>
    </w:p>
    <w:p w:rsidR="002370D8" w:rsidRPr="00AB42B3" w:rsidRDefault="009F3ADD" w:rsidP="002370D8">
      <w:pPr>
        <w:spacing w:line="276" w:lineRule="auto"/>
        <w:outlineLvl w:val="0"/>
        <w:rPr>
          <w:rFonts w:ascii="Verdana" w:hAnsi="Verdana"/>
          <w:sz w:val="18"/>
          <w:szCs w:val="18"/>
        </w:rPr>
      </w:pPr>
      <w:r>
        <w:rPr>
          <w:rFonts w:ascii="Verdana" w:hAnsi="Verdana"/>
          <w:noProof/>
          <w:sz w:val="18"/>
          <w:szCs w:val="18"/>
        </w:rPr>
        <w:pict>
          <v:shape id="_x0000_s1090" type="#_x0000_t32" style="position:absolute;margin-left:76.3pt;margin-top:1.55pt;width:0;height:49.1pt;flip:y;z-index:251702272" o:connectortype="straight">
            <v:stroke dashstyle="dash" endarrow="block"/>
          </v:shape>
        </w:pict>
      </w:r>
    </w:p>
    <w:p w:rsidR="002370D8" w:rsidRPr="00AB42B3" w:rsidRDefault="009F3ADD" w:rsidP="002370D8">
      <w:pPr>
        <w:spacing w:line="276" w:lineRule="auto"/>
        <w:outlineLvl w:val="0"/>
        <w:rPr>
          <w:rFonts w:ascii="Verdana" w:hAnsi="Verdana"/>
          <w:sz w:val="18"/>
          <w:szCs w:val="18"/>
        </w:rPr>
      </w:pPr>
      <w:r>
        <w:rPr>
          <w:rFonts w:ascii="Verdana" w:hAnsi="Verdana"/>
          <w:noProof/>
          <w:sz w:val="18"/>
          <w:szCs w:val="18"/>
        </w:rPr>
        <w:pict>
          <v:shape id="_x0000_s1085" type="#_x0000_t34" style="position:absolute;margin-left:264.4pt;margin-top:2.9pt;width:40.85pt;height:35.55pt;rotation:90;flip:x;z-index:251697152" o:connectortype="elbow" adj="158,333539,-186178">
            <v:stroke endarrow="block"/>
          </v:shape>
        </w:pict>
      </w:r>
    </w:p>
    <w:p w:rsidR="002370D8" w:rsidRPr="00AB42B3" w:rsidRDefault="002370D8" w:rsidP="002370D8">
      <w:pPr>
        <w:spacing w:line="276" w:lineRule="auto"/>
        <w:outlineLvl w:val="0"/>
        <w:rPr>
          <w:rFonts w:ascii="Verdana" w:hAnsi="Verdana"/>
          <w:sz w:val="18"/>
          <w:szCs w:val="18"/>
        </w:rPr>
      </w:pPr>
    </w:p>
    <w:p w:rsidR="002370D8" w:rsidRPr="00AB42B3" w:rsidRDefault="002370D8" w:rsidP="002370D8">
      <w:pPr>
        <w:spacing w:line="276" w:lineRule="auto"/>
        <w:outlineLvl w:val="0"/>
        <w:rPr>
          <w:rFonts w:ascii="Verdana" w:hAnsi="Verdana"/>
          <w:sz w:val="18"/>
          <w:szCs w:val="18"/>
        </w:rPr>
      </w:pPr>
    </w:p>
    <w:p w:rsidR="002370D8" w:rsidRPr="00AB42B3" w:rsidRDefault="009F3ADD" w:rsidP="002370D8">
      <w:pPr>
        <w:spacing w:line="276" w:lineRule="auto"/>
        <w:outlineLvl w:val="0"/>
        <w:rPr>
          <w:rFonts w:ascii="Verdana" w:hAnsi="Verdana"/>
          <w:sz w:val="18"/>
          <w:szCs w:val="18"/>
        </w:rPr>
      </w:pPr>
      <w:r>
        <w:rPr>
          <w:rFonts w:ascii="Verdana" w:hAnsi="Verdana"/>
          <w:noProof/>
          <w:sz w:val="18"/>
          <w:szCs w:val="18"/>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80" type="#_x0000_t114" style="position:absolute;margin-left:254.25pt;margin-top:3.35pt;width:81.2pt;height:47.15pt;z-index:251692032" strokecolor="#95b3d7" strokeweight="1pt">
            <v:fill color2="#b8cce4" focusposition="1" focussize="" focus="100%" type="gradient"/>
            <v:shadow on="t" type="perspective" color="#243f60" opacity=".5" offset="1pt" offset2="-3pt"/>
            <v:textbox style="mso-next-textbox:#_x0000_s1080">
              <w:txbxContent>
                <w:p w:rsidR="00BD39E4" w:rsidRPr="00682EFA" w:rsidRDefault="00BD39E4" w:rsidP="002370D8">
                  <w:pPr>
                    <w:ind w:right="99"/>
                    <w:jc w:val="center"/>
                    <w:rPr>
                      <w:rFonts w:ascii="Verdana" w:hAnsi="Verdana"/>
                      <w:b/>
                      <w:sz w:val="12"/>
                      <w:szCs w:val="12"/>
                    </w:rPr>
                  </w:pPr>
                  <w:r w:rsidRPr="00682EFA">
                    <w:rPr>
                      <w:rFonts w:ascii="Verdana" w:hAnsi="Verdana"/>
                      <w:b/>
                      <w:sz w:val="12"/>
                      <w:szCs w:val="12"/>
                    </w:rPr>
                    <w:t>Autorização e regulação (GERREG)</w:t>
                  </w:r>
                </w:p>
              </w:txbxContent>
            </v:textbox>
          </v:shape>
        </w:pict>
      </w:r>
      <w:r>
        <w:rPr>
          <w:rFonts w:ascii="Verdana" w:hAnsi="Verdana"/>
          <w:noProof/>
          <w:sz w:val="18"/>
          <w:szCs w:val="18"/>
        </w:rPr>
        <w:pict>
          <v:shape id="_x0000_s1088" type="#_x0000_t120" style="position:absolute;margin-left:27.35pt;margin-top:.55pt;width:97.3pt;height:17.85pt;z-index:251700224" strokecolor="#4f81bd" strokeweight="1pt">
            <v:stroke dashstyle="dash"/>
            <v:shadow color="#868686"/>
            <v:textbox style="mso-next-textbox:#_x0000_s1088">
              <w:txbxContent>
                <w:p w:rsidR="00BD39E4" w:rsidRPr="00682EFA" w:rsidRDefault="00BD39E4" w:rsidP="002370D8">
                  <w:pPr>
                    <w:ind w:right="-56"/>
                    <w:rPr>
                      <w:rFonts w:ascii="Verdana" w:hAnsi="Verdana"/>
                      <w:sz w:val="12"/>
                      <w:szCs w:val="12"/>
                    </w:rPr>
                  </w:pPr>
                  <w:r w:rsidRPr="00682EFA">
                    <w:rPr>
                      <w:rFonts w:ascii="Verdana" w:hAnsi="Verdana"/>
                      <w:sz w:val="12"/>
                      <w:szCs w:val="12"/>
                    </w:rPr>
                    <w:t>Acompanhamento</w:t>
                  </w:r>
                </w:p>
              </w:txbxContent>
            </v:textbox>
          </v:shape>
        </w:pict>
      </w:r>
    </w:p>
    <w:p w:rsidR="002370D8" w:rsidRPr="00AB42B3" w:rsidRDefault="009F3ADD" w:rsidP="002370D8">
      <w:pPr>
        <w:spacing w:line="276" w:lineRule="auto"/>
        <w:outlineLvl w:val="0"/>
        <w:rPr>
          <w:rFonts w:ascii="Verdana" w:hAnsi="Verdana"/>
          <w:sz w:val="18"/>
          <w:szCs w:val="18"/>
        </w:rPr>
      </w:pPr>
      <w:r>
        <w:rPr>
          <w:rFonts w:ascii="Verdana" w:hAnsi="Verdana"/>
          <w:noProof/>
          <w:sz w:val="18"/>
          <w:szCs w:val="18"/>
        </w:rPr>
        <w:pict>
          <v:shape id="_x0000_s1091" type="#_x0000_t34" style="position:absolute;margin-left:35.7pt;margin-top:48.6pt;width:81.2pt;height:.05pt;rotation:270;z-index:251703296" o:connectortype="elbow" adj=",-302767200,-42907">
            <v:stroke dashstyle="dash"/>
          </v:shape>
        </w:pict>
      </w:r>
      <w:r>
        <w:rPr>
          <w:rFonts w:ascii="Verdana" w:hAnsi="Verdana"/>
          <w:noProof/>
          <w:sz w:val="18"/>
          <w:szCs w:val="18"/>
        </w:rPr>
        <w:pict>
          <v:shape id="_x0000_s1086" type="#_x0000_t34" style="position:absolute;margin-left:329pt;margin-top:14.5pt;width:40pt;height:27.05pt;rotation:90;flip:x;z-index:251698176" o:connectortype="elbow" adj="-55,484782,-227070">
            <v:stroke endarrow="block"/>
          </v:shape>
        </w:pict>
      </w:r>
    </w:p>
    <w:p w:rsidR="002370D8" w:rsidRPr="00AB42B3" w:rsidRDefault="002370D8" w:rsidP="002370D8">
      <w:pPr>
        <w:spacing w:line="276" w:lineRule="auto"/>
        <w:outlineLvl w:val="0"/>
        <w:rPr>
          <w:rFonts w:ascii="Verdana" w:hAnsi="Verdana"/>
          <w:sz w:val="18"/>
          <w:szCs w:val="18"/>
        </w:rPr>
      </w:pPr>
    </w:p>
    <w:p w:rsidR="002370D8" w:rsidRPr="00AB42B3" w:rsidRDefault="002370D8" w:rsidP="002370D8">
      <w:pPr>
        <w:spacing w:line="276" w:lineRule="auto"/>
        <w:outlineLvl w:val="0"/>
        <w:rPr>
          <w:rFonts w:ascii="Verdana" w:hAnsi="Verdana"/>
          <w:sz w:val="18"/>
          <w:szCs w:val="18"/>
        </w:rPr>
      </w:pPr>
    </w:p>
    <w:p w:rsidR="002370D8" w:rsidRPr="00AB42B3" w:rsidRDefault="009F3ADD" w:rsidP="002370D8">
      <w:pPr>
        <w:spacing w:line="276" w:lineRule="auto"/>
        <w:outlineLvl w:val="0"/>
        <w:rPr>
          <w:rFonts w:ascii="Verdana" w:hAnsi="Verdana"/>
          <w:sz w:val="18"/>
          <w:szCs w:val="18"/>
        </w:rPr>
      </w:pPr>
      <w:r>
        <w:rPr>
          <w:rFonts w:ascii="Verdana" w:hAnsi="Verdana"/>
          <w:noProof/>
          <w:sz w:val="18"/>
          <w:szCs w:val="18"/>
        </w:rPr>
        <w:pict>
          <v:shape id="_x0000_s1082" type="#_x0000_t120" style="position:absolute;margin-left:324.5pt;margin-top:10.35pt;width:75.45pt;height:17.85pt;z-index:251694080" strokecolor="#4f81bd" strokeweight="1pt">
            <v:stroke dashstyle="dash"/>
            <v:shadow color="#868686"/>
            <v:textbox style="mso-next-textbox:#_x0000_s1082">
              <w:txbxContent>
                <w:p w:rsidR="00BD39E4" w:rsidRPr="00682EFA" w:rsidRDefault="00BD39E4" w:rsidP="002370D8">
                  <w:pPr>
                    <w:ind w:right="-56"/>
                    <w:rPr>
                      <w:rFonts w:ascii="Verdana" w:hAnsi="Verdana"/>
                      <w:sz w:val="12"/>
                      <w:szCs w:val="12"/>
                    </w:rPr>
                  </w:pPr>
                  <w:r w:rsidRPr="00682EFA">
                    <w:rPr>
                      <w:rFonts w:ascii="Verdana" w:hAnsi="Verdana"/>
                      <w:sz w:val="12"/>
                      <w:szCs w:val="12"/>
                    </w:rPr>
                    <w:t>Encaminhado</w:t>
                  </w:r>
                </w:p>
              </w:txbxContent>
            </v:textbox>
          </v:shape>
        </w:pict>
      </w:r>
    </w:p>
    <w:p w:rsidR="002370D8" w:rsidRPr="00AB42B3" w:rsidRDefault="002370D8" w:rsidP="002370D8">
      <w:pPr>
        <w:spacing w:line="276" w:lineRule="auto"/>
        <w:outlineLvl w:val="0"/>
        <w:rPr>
          <w:rFonts w:ascii="Verdana" w:hAnsi="Verdana"/>
          <w:sz w:val="18"/>
          <w:szCs w:val="18"/>
        </w:rPr>
      </w:pPr>
    </w:p>
    <w:p w:rsidR="002370D8" w:rsidRPr="00AB42B3" w:rsidRDefault="009F3ADD" w:rsidP="002370D8">
      <w:pPr>
        <w:spacing w:line="276" w:lineRule="auto"/>
        <w:outlineLvl w:val="0"/>
        <w:rPr>
          <w:rFonts w:ascii="Verdana" w:hAnsi="Verdana"/>
          <w:sz w:val="18"/>
          <w:szCs w:val="18"/>
        </w:rPr>
      </w:pPr>
      <w:r>
        <w:rPr>
          <w:rFonts w:ascii="Verdana" w:hAnsi="Verdana"/>
          <w:noProof/>
          <w:sz w:val="18"/>
          <w:szCs w:val="18"/>
        </w:rPr>
        <w:pict>
          <v:shape id="_x0000_s1087" type="#_x0000_t34" style="position:absolute;margin-left:273.05pt;margin-top:3pt;width:89.45pt;height:23.95pt;rotation:180;flip:y;z-index:251699200" o:connectortype="elbow" adj="-61,599704,-108072">
            <v:stroke endarrow="block"/>
          </v:shape>
        </w:pict>
      </w:r>
      <w:r w:rsidR="002370D8" w:rsidRPr="00AB42B3">
        <w:rPr>
          <w:rFonts w:ascii="Verdana" w:hAnsi="Verdana"/>
          <w:sz w:val="18"/>
          <w:szCs w:val="18"/>
        </w:rPr>
        <w:tab/>
      </w:r>
      <w:r w:rsidR="002370D8" w:rsidRPr="00AB42B3">
        <w:rPr>
          <w:rFonts w:ascii="Verdana" w:hAnsi="Verdana"/>
          <w:sz w:val="18"/>
          <w:szCs w:val="18"/>
        </w:rPr>
        <w:tab/>
      </w:r>
    </w:p>
    <w:p w:rsidR="002370D8" w:rsidRPr="00AB42B3" w:rsidRDefault="009F3ADD" w:rsidP="002370D8">
      <w:pPr>
        <w:spacing w:line="276" w:lineRule="auto"/>
        <w:outlineLvl w:val="0"/>
        <w:rPr>
          <w:rFonts w:ascii="Verdana" w:hAnsi="Verdana"/>
          <w:sz w:val="18"/>
          <w:szCs w:val="18"/>
        </w:rPr>
      </w:pPr>
      <w:r>
        <w:rPr>
          <w:rFonts w:ascii="Verdana" w:hAnsi="Verdana"/>
          <w:noProof/>
          <w:sz w:val="18"/>
          <w:szCs w:val="18"/>
        </w:rPr>
        <w:pict>
          <v:shape id="_x0000_s1081" type="#_x0000_t202" style="position:absolute;margin-left:177.85pt;margin-top:1.05pt;width:95.2pt;height:25.65pt;z-index:251693056" strokecolor="#95b3d7" strokeweight="1pt">
            <v:fill color2="#b8cce4" focusposition="1" focussize="" focus="100%" type="gradient"/>
            <v:shadow on="t" type="perspective" color="#243f60" opacity=".5" offset="1pt" offset2="-3pt"/>
            <v:textbox style="mso-next-textbox:#_x0000_s1081">
              <w:txbxContent>
                <w:p w:rsidR="00BD39E4" w:rsidRDefault="00BD39E4" w:rsidP="002370D8">
                  <w:pPr>
                    <w:ind w:right="-7"/>
                    <w:jc w:val="center"/>
                    <w:rPr>
                      <w:rFonts w:ascii="Verdana" w:hAnsi="Verdana"/>
                      <w:b/>
                      <w:sz w:val="12"/>
                      <w:szCs w:val="12"/>
                    </w:rPr>
                  </w:pPr>
                  <w:r w:rsidRPr="006D4092">
                    <w:rPr>
                      <w:rFonts w:ascii="Verdana" w:hAnsi="Verdana"/>
                      <w:b/>
                      <w:sz w:val="12"/>
                      <w:szCs w:val="12"/>
                    </w:rPr>
                    <w:t>Unidade</w:t>
                  </w:r>
                  <w:r w:rsidRPr="00682EFA">
                    <w:rPr>
                      <w:rFonts w:ascii="Verdana" w:hAnsi="Verdana"/>
                      <w:b/>
                      <w:sz w:val="12"/>
                      <w:szCs w:val="12"/>
                    </w:rPr>
                    <w:t xml:space="preserve"> de Referência</w:t>
                  </w:r>
                </w:p>
                <w:p w:rsidR="00BD39E4" w:rsidRPr="00682EFA" w:rsidRDefault="00BD39E4" w:rsidP="002370D8">
                  <w:pPr>
                    <w:ind w:right="-7"/>
                    <w:jc w:val="center"/>
                    <w:rPr>
                      <w:rFonts w:ascii="Verdana" w:hAnsi="Verdana"/>
                      <w:b/>
                      <w:sz w:val="12"/>
                      <w:szCs w:val="12"/>
                    </w:rPr>
                  </w:pPr>
                  <w:r>
                    <w:rPr>
                      <w:rFonts w:ascii="Verdana" w:hAnsi="Verdana"/>
                      <w:b/>
                      <w:sz w:val="12"/>
                      <w:szCs w:val="12"/>
                    </w:rPr>
                    <w:t>HBAP</w:t>
                  </w:r>
                  <w:r w:rsidRPr="00682EFA">
                    <w:rPr>
                      <w:rFonts w:ascii="Verdana" w:hAnsi="Verdana"/>
                      <w:b/>
                      <w:sz w:val="12"/>
                      <w:szCs w:val="12"/>
                    </w:rPr>
                    <w:t xml:space="preserve"> </w:t>
                  </w:r>
                </w:p>
              </w:txbxContent>
            </v:textbox>
          </v:shape>
        </w:pict>
      </w:r>
    </w:p>
    <w:p w:rsidR="002370D8" w:rsidRPr="00AB42B3" w:rsidRDefault="009F3ADD" w:rsidP="002370D8">
      <w:pPr>
        <w:spacing w:line="276" w:lineRule="auto"/>
        <w:outlineLvl w:val="0"/>
        <w:rPr>
          <w:rFonts w:ascii="Verdana" w:hAnsi="Verdana"/>
          <w:sz w:val="18"/>
          <w:szCs w:val="18"/>
        </w:rPr>
      </w:pPr>
      <w:r>
        <w:rPr>
          <w:rFonts w:ascii="Verdana" w:hAnsi="Verdana"/>
          <w:noProof/>
          <w:sz w:val="18"/>
          <w:szCs w:val="18"/>
        </w:rPr>
        <w:pict>
          <v:shape id="_x0000_s1089" type="#_x0000_t32" style="position:absolute;margin-left:76.25pt;margin-top:1.8pt;width:101.6pt;height:0;flip:x;z-index:251701248" o:connectortype="straight">
            <v:stroke dashstyle="dash"/>
          </v:shape>
        </w:pict>
      </w:r>
    </w:p>
    <w:p w:rsidR="002370D8" w:rsidRPr="00AB42B3" w:rsidRDefault="009F3ADD" w:rsidP="002370D8">
      <w:pPr>
        <w:spacing w:line="276" w:lineRule="auto"/>
        <w:outlineLvl w:val="0"/>
        <w:rPr>
          <w:rFonts w:ascii="Verdana" w:hAnsi="Verdana"/>
          <w:sz w:val="18"/>
          <w:szCs w:val="18"/>
        </w:rPr>
      </w:pPr>
      <w:r>
        <w:rPr>
          <w:rFonts w:ascii="Verdana" w:hAnsi="Verdana"/>
          <w:noProof/>
          <w:sz w:val="18"/>
          <w:szCs w:val="18"/>
        </w:rPr>
        <w:pict>
          <v:shape id="_x0000_s1094" type="#_x0000_t32" style="position:absolute;margin-left:254.25pt;margin-top:6.35pt;width:0;height:26.85pt;z-index:251706368" o:connectortype="straight"/>
        </w:pict>
      </w:r>
      <w:r>
        <w:rPr>
          <w:rFonts w:ascii="Verdana" w:hAnsi="Verdana"/>
          <w:noProof/>
          <w:sz w:val="18"/>
          <w:szCs w:val="18"/>
        </w:rPr>
        <w:pict>
          <v:shape id="_x0000_s1092" type="#_x0000_t112" style="position:absolute;margin-left:50.3pt;margin-top:9.4pt;width:95.2pt;height:39.65pt;z-index:251704320" strokecolor="#95b3d7" strokeweight="1pt">
            <v:fill color2="#b8cce4" focusposition="1" focussize="" focus="100%" type="gradient"/>
            <v:shadow on="t" type="perspective" color="#243f60" opacity=".5" offset="1pt" offset2="-3pt"/>
            <v:textbox style="mso-next-textbox:#_x0000_s1092">
              <w:txbxContent>
                <w:p w:rsidR="00BD39E4" w:rsidRPr="00682EFA" w:rsidRDefault="00BD39E4" w:rsidP="002370D8">
                  <w:pPr>
                    <w:ind w:right="-8"/>
                    <w:jc w:val="center"/>
                    <w:rPr>
                      <w:rFonts w:ascii="Verdana" w:hAnsi="Verdana"/>
                      <w:b/>
                      <w:sz w:val="12"/>
                      <w:szCs w:val="12"/>
                    </w:rPr>
                  </w:pPr>
                  <w:r>
                    <w:rPr>
                      <w:rFonts w:ascii="Verdana" w:hAnsi="Verdana"/>
                      <w:b/>
                      <w:sz w:val="12"/>
                      <w:szCs w:val="12"/>
                    </w:rPr>
                    <w:t>Controle de produção (GRECSS)</w:t>
                  </w:r>
                </w:p>
              </w:txbxContent>
            </v:textbox>
          </v:shape>
        </w:pict>
      </w:r>
      <w:r>
        <w:rPr>
          <w:rFonts w:ascii="Verdana" w:hAnsi="Verdana"/>
          <w:noProof/>
          <w:sz w:val="18"/>
          <w:szCs w:val="18"/>
        </w:rPr>
        <w:pict>
          <v:shape id="_x0000_s1093" type="#_x0000_t34" style="position:absolute;margin-left:145.5pt;margin-top:5.75pt;width:79.35pt;height:26.85pt;rotation:180;flip:y;z-index:251705344" o:connectortype="elbow" adj="-41,564094,-84358">
            <v:stroke endarrow="block"/>
          </v:shape>
        </w:pict>
      </w:r>
    </w:p>
    <w:p w:rsidR="002370D8" w:rsidRPr="00AB42B3" w:rsidRDefault="002370D8" w:rsidP="002370D8">
      <w:pPr>
        <w:spacing w:line="276" w:lineRule="auto"/>
        <w:outlineLvl w:val="0"/>
        <w:rPr>
          <w:rFonts w:ascii="Verdana" w:hAnsi="Verdana"/>
          <w:sz w:val="18"/>
          <w:szCs w:val="18"/>
        </w:rPr>
      </w:pPr>
    </w:p>
    <w:p w:rsidR="002370D8" w:rsidRPr="00AB42B3" w:rsidRDefault="009F3ADD" w:rsidP="002370D8">
      <w:pPr>
        <w:spacing w:line="276" w:lineRule="auto"/>
        <w:outlineLvl w:val="0"/>
        <w:rPr>
          <w:rFonts w:ascii="Verdana" w:hAnsi="Verdana"/>
          <w:sz w:val="18"/>
          <w:szCs w:val="18"/>
        </w:rPr>
      </w:pPr>
      <w:r>
        <w:rPr>
          <w:rFonts w:ascii="Verdana" w:hAnsi="Verdana"/>
          <w:noProof/>
          <w:sz w:val="18"/>
          <w:szCs w:val="18"/>
        </w:rPr>
        <w:pict>
          <v:shape id="_x0000_s1095" type="#_x0000_t32" style="position:absolute;margin-left:254.25pt;margin-top:8.05pt;width:176.8pt;height:0;z-index:251707392" o:connectortype="straight"/>
        </w:pict>
      </w:r>
    </w:p>
    <w:p w:rsidR="002370D8" w:rsidRPr="00AB42B3" w:rsidRDefault="002370D8" w:rsidP="002370D8">
      <w:pPr>
        <w:spacing w:line="276" w:lineRule="auto"/>
        <w:outlineLvl w:val="0"/>
        <w:rPr>
          <w:rFonts w:ascii="Verdana" w:hAnsi="Verdana"/>
          <w:sz w:val="18"/>
          <w:szCs w:val="18"/>
        </w:rPr>
      </w:pPr>
    </w:p>
    <w:p w:rsidR="002370D8" w:rsidRPr="00AB42B3" w:rsidRDefault="002370D8" w:rsidP="002370D8">
      <w:pPr>
        <w:spacing w:line="276" w:lineRule="auto"/>
        <w:jc w:val="center"/>
        <w:outlineLvl w:val="0"/>
        <w:rPr>
          <w:rFonts w:ascii="Verdana" w:hAnsi="Verdana"/>
          <w:b/>
          <w:sz w:val="18"/>
          <w:szCs w:val="18"/>
        </w:rPr>
      </w:pPr>
      <w:r w:rsidRPr="00AB42B3">
        <w:rPr>
          <w:rFonts w:ascii="Verdana" w:hAnsi="Verdana"/>
          <w:b/>
          <w:sz w:val="18"/>
          <w:szCs w:val="18"/>
        </w:rPr>
        <w:t xml:space="preserve">Fonte: </w:t>
      </w:r>
      <w:r w:rsidRPr="00AB42B3">
        <w:rPr>
          <w:rFonts w:ascii="Verdana" w:hAnsi="Verdana"/>
          <w:sz w:val="18"/>
          <w:szCs w:val="18"/>
        </w:rPr>
        <w:t>GRECSS/SESAU</w:t>
      </w:r>
    </w:p>
    <w:p w:rsidR="002370D8" w:rsidRDefault="002370D8" w:rsidP="002370D8">
      <w:pPr>
        <w:outlineLvl w:val="0"/>
        <w:rPr>
          <w:rFonts w:ascii="Verdana" w:hAnsi="Verdana"/>
          <w:b/>
          <w:sz w:val="18"/>
          <w:szCs w:val="18"/>
        </w:rPr>
      </w:pPr>
    </w:p>
    <w:p w:rsidR="002370D8" w:rsidRDefault="002370D8" w:rsidP="002370D8">
      <w:pPr>
        <w:outlineLvl w:val="0"/>
        <w:rPr>
          <w:rFonts w:ascii="Verdana" w:hAnsi="Verdana"/>
          <w:b/>
          <w:bCs/>
          <w:sz w:val="18"/>
          <w:szCs w:val="18"/>
        </w:rPr>
      </w:pPr>
      <w:r w:rsidRPr="00AB42B3">
        <w:rPr>
          <w:rFonts w:ascii="Verdana" w:hAnsi="Verdana"/>
          <w:b/>
          <w:sz w:val="18"/>
          <w:szCs w:val="18"/>
        </w:rPr>
        <w:t>3. JUSTIFICATIVA</w:t>
      </w:r>
      <w:r w:rsidRPr="00AB42B3">
        <w:rPr>
          <w:rFonts w:ascii="Verdana" w:hAnsi="Verdana"/>
          <w:b/>
          <w:bCs/>
          <w:sz w:val="18"/>
          <w:szCs w:val="18"/>
        </w:rPr>
        <w:t>:</w:t>
      </w:r>
    </w:p>
    <w:p w:rsidR="002370D8" w:rsidRDefault="002370D8" w:rsidP="002370D8">
      <w:pPr>
        <w:tabs>
          <w:tab w:val="left" w:pos="284"/>
          <w:tab w:val="left" w:pos="567"/>
          <w:tab w:val="left" w:pos="851"/>
        </w:tabs>
        <w:ind w:firstLine="709"/>
        <w:outlineLvl w:val="0"/>
        <w:rPr>
          <w:rFonts w:ascii="Verdana" w:hAnsi="Verdana"/>
          <w:bCs/>
          <w:sz w:val="18"/>
          <w:szCs w:val="18"/>
        </w:rPr>
      </w:pPr>
      <w:r>
        <w:rPr>
          <w:rFonts w:ascii="Verdana" w:hAnsi="Verdana"/>
          <w:bCs/>
          <w:sz w:val="18"/>
          <w:szCs w:val="18"/>
        </w:rPr>
        <w:t xml:space="preserve">Com o surgimento e as modificações dos hospitais, os avanços clínicos apresentam diversos aliados como as ações para a promoção da qualidade de vida dos pacientes. Assim sendo temos as seguintes considerações a realizar a fim de justificar a necessidade da pleiteada contratação; </w:t>
      </w:r>
    </w:p>
    <w:p w:rsidR="002370D8" w:rsidRDefault="002370D8" w:rsidP="002370D8">
      <w:pPr>
        <w:tabs>
          <w:tab w:val="left" w:pos="284"/>
          <w:tab w:val="left" w:pos="567"/>
          <w:tab w:val="left" w:pos="851"/>
        </w:tabs>
        <w:ind w:firstLine="709"/>
        <w:outlineLvl w:val="0"/>
        <w:rPr>
          <w:rFonts w:ascii="Verdana" w:hAnsi="Verdana"/>
          <w:bCs/>
          <w:sz w:val="18"/>
          <w:szCs w:val="18"/>
        </w:rPr>
      </w:pPr>
      <w:r w:rsidRPr="00AB42B3">
        <w:rPr>
          <w:rFonts w:ascii="Verdana" w:hAnsi="Verdana"/>
          <w:bCs/>
          <w:sz w:val="18"/>
          <w:szCs w:val="18"/>
        </w:rPr>
        <w:t xml:space="preserve">À luz do disposto na Lei n° 8.080 de 19 de </w:t>
      </w:r>
      <w:r>
        <w:rPr>
          <w:rFonts w:ascii="Verdana" w:hAnsi="Verdana"/>
          <w:bCs/>
          <w:sz w:val="18"/>
          <w:szCs w:val="18"/>
        </w:rPr>
        <w:t xml:space="preserve">setembro </w:t>
      </w:r>
      <w:r w:rsidRPr="00AB42B3">
        <w:rPr>
          <w:rFonts w:ascii="Verdana" w:hAnsi="Verdana"/>
          <w:bCs/>
          <w:sz w:val="18"/>
          <w:szCs w:val="18"/>
        </w:rPr>
        <w:t>de 1990, a saúde é um direito fundamental do ser humano devendo o Estado prover as condições indispensáveis ao seu pleno exer</w:t>
      </w:r>
      <w:r>
        <w:rPr>
          <w:rFonts w:ascii="Verdana" w:hAnsi="Verdana"/>
          <w:bCs/>
          <w:sz w:val="18"/>
          <w:szCs w:val="18"/>
        </w:rPr>
        <w:t>cício;</w:t>
      </w:r>
    </w:p>
    <w:p w:rsidR="002370D8" w:rsidRDefault="002370D8" w:rsidP="002370D8">
      <w:pPr>
        <w:tabs>
          <w:tab w:val="left" w:pos="284"/>
          <w:tab w:val="left" w:pos="567"/>
          <w:tab w:val="left" w:pos="851"/>
        </w:tabs>
        <w:ind w:firstLine="709"/>
        <w:outlineLvl w:val="0"/>
        <w:rPr>
          <w:rFonts w:ascii="Verdana" w:hAnsi="Verdana"/>
          <w:bCs/>
          <w:sz w:val="18"/>
          <w:szCs w:val="18"/>
        </w:rPr>
      </w:pPr>
      <w:r w:rsidRPr="00AB42B3">
        <w:rPr>
          <w:rFonts w:ascii="Verdana" w:hAnsi="Verdana"/>
          <w:bCs/>
          <w:sz w:val="18"/>
          <w:szCs w:val="18"/>
        </w:rPr>
        <w:t>O dever do Estado de garantir a saúde consiste na formulação e execução de políticas econômicas e sociais que visem à redução de riscos de doenças  e de outros agravos e no estabelecimento de condições que assegurem acesso universal e igualitário às ações e aos serviços para a sua p</w:t>
      </w:r>
      <w:r>
        <w:rPr>
          <w:rFonts w:ascii="Verdana" w:hAnsi="Verdana"/>
          <w:bCs/>
          <w:sz w:val="18"/>
          <w:szCs w:val="18"/>
        </w:rPr>
        <w:t>romoção, proteção e recuperação.Desta forma a SESAU, adicionando as modernizações  tecnológicas implantadas, tem realizado a reorientação no modelo de Gestão e de atenção a Saúde, visando atingir novos patamares de prestação dos serviços a fim de proporcionar elevada satisfação ao usuário associada com a otimização do uso dos recursos públicos;</w:t>
      </w:r>
    </w:p>
    <w:p w:rsidR="002370D8" w:rsidRDefault="002370D8" w:rsidP="002370D8">
      <w:pPr>
        <w:tabs>
          <w:tab w:val="left" w:pos="284"/>
          <w:tab w:val="left" w:pos="567"/>
          <w:tab w:val="left" w:pos="851"/>
        </w:tabs>
        <w:ind w:firstLine="709"/>
        <w:outlineLvl w:val="0"/>
        <w:rPr>
          <w:rFonts w:ascii="Verdana" w:hAnsi="Verdana"/>
          <w:bCs/>
          <w:sz w:val="18"/>
          <w:szCs w:val="18"/>
        </w:rPr>
      </w:pPr>
      <w:r w:rsidRPr="003B7727">
        <w:rPr>
          <w:rFonts w:ascii="Verdana" w:hAnsi="Verdana"/>
          <w:bCs/>
          <w:sz w:val="18"/>
          <w:szCs w:val="18"/>
        </w:rPr>
        <w:t>Dizem respeito à saúde, as ações que se destinam a garantir as pessoas a coletividade, bem como as condições de be</w:t>
      </w:r>
      <w:r>
        <w:rPr>
          <w:rFonts w:ascii="Verdana" w:hAnsi="Verdana"/>
          <w:bCs/>
          <w:sz w:val="18"/>
          <w:szCs w:val="18"/>
        </w:rPr>
        <w:t>m-estar físico, mental e social;</w:t>
      </w:r>
    </w:p>
    <w:p w:rsidR="002370D8" w:rsidRDefault="002370D8" w:rsidP="002370D8">
      <w:pPr>
        <w:tabs>
          <w:tab w:val="left" w:pos="284"/>
          <w:tab w:val="left" w:pos="567"/>
          <w:tab w:val="left" w:pos="851"/>
        </w:tabs>
        <w:ind w:firstLine="709"/>
        <w:outlineLvl w:val="0"/>
        <w:rPr>
          <w:rFonts w:ascii="Verdana" w:hAnsi="Verdana"/>
          <w:bCs/>
          <w:sz w:val="18"/>
          <w:szCs w:val="18"/>
        </w:rPr>
      </w:pPr>
      <w:r w:rsidRPr="003B7727">
        <w:rPr>
          <w:rFonts w:ascii="Verdana" w:hAnsi="Verdana"/>
          <w:bCs/>
          <w:sz w:val="18"/>
          <w:szCs w:val="18"/>
        </w:rPr>
        <w:t xml:space="preserve">Visando dar cumprimento aos preceitos legais sobre o objeto em tela, nos </w:t>
      </w:r>
      <w:proofErr w:type="spellStart"/>
      <w:r w:rsidRPr="003B7727">
        <w:rPr>
          <w:rFonts w:ascii="Verdana" w:hAnsi="Verdana"/>
          <w:bCs/>
          <w:sz w:val="18"/>
          <w:szCs w:val="18"/>
        </w:rPr>
        <w:t>ultimos</w:t>
      </w:r>
      <w:proofErr w:type="spellEnd"/>
      <w:r w:rsidRPr="003B7727">
        <w:rPr>
          <w:rFonts w:ascii="Verdana" w:hAnsi="Verdana"/>
          <w:bCs/>
          <w:sz w:val="18"/>
          <w:szCs w:val="18"/>
        </w:rPr>
        <w:t xml:space="preserve"> concursos esta Secretaria de Saúde abriu vaga para contratação de profissionais médicos Cardiologistas com especialidade em Hemodinâmica contudo, não logrou êxito na pretendida contratação, demonstrado no  </w:t>
      </w:r>
      <w:proofErr w:type="spellStart"/>
      <w:r w:rsidRPr="00EB3059">
        <w:rPr>
          <w:rFonts w:ascii="Verdana" w:hAnsi="Verdana"/>
          <w:bCs/>
          <w:sz w:val="18"/>
          <w:szCs w:val="18"/>
        </w:rPr>
        <w:t>Memo</w:t>
      </w:r>
      <w:proofErr w:type="spellEnd"/>
      <w:r w:rsidRPr="00EB3059">
        <w:rPr>
          <w:rFonts w:ascii="Verdana" w:hAnsi="Verdana"/>
          <w:bCs/>
          <w:sz w:val="18"/>
          <w:szCs w:val="18"/>
        </w:rPr>
        <w:t xml:space="preserve"> 1263 GAD/GGRH/SESAU</w:t>
      </w:r>
      <w:r>
        <w:rPr>
          <w:rFonts w:ascii="Verdana" w:hAnsi="Verdana"/>
          <w:bCs/>
          <w:sz w:val="18"/>
          <w:szCs w:val="18"/>
        </w:rPr>
        <w:t>;</w:t>
      </w:r>
    </w:p>
    <w:p w:rsidR="002370D8" w:rsidRDefault="002370D8" w:rsidP="002370D8">
      <w:pPr>
        <w:tabs>
          <w:tab w:val="left" w:pos="284"/>
          <w:tab w:val="left" w:pos="567"/>
          <w:tab w:val="left" w:pos="851"/>
        </w:tabs>
        <w:ind w:firstLine="709"/>
        <w:outlineLvl w:val="0"/>
        <w:rPr>
          <w:rFonts w:ascii="Verdana" w:hAnsi="Verdana"/>
          <w:bCs/>
          <w:sz w:val="18"/>
          <w:szCs w:val="18"/>
        </w:rPr>
      </w:pPr>
      <w:r w:rsidRPr="00AB42B3">
        <w:rPr>
          <w:rFonts w:ascii="Verdana" w:hAnsi="Verdana"/>
          <w:bCs/>
          <w:sz w:val="18"/>
          <w:szCs w:val="18"/>
        </w:rPr>
        <w:t>A Unidade de Saúde da Rede Pública Estadual apta a realizar</w:t>
      </w:r>
      <w:r>
        <w:rPr>
          <w:rFonts w:ascii="Verdana" w:hAnsi="Verdana"/>
          <w:bCs/>
          <w:sz w:val="18"/>
          <w:szCs w:val="18"/>
        </w:rPr>
        <w:t xml:space="preserve"> estes</w:t>
      </w:r>
      <w:r w:rsidRPr="00AB42B3">
        <w:rPr>
          <w:rFonts w:ascii="Verdana" w:hAnsi="Verdana"/>
          <w:bCs/>
          <w:sz w:val="18"/>
          <w:szCs w:val="18"/>
        </w:rPr>
        <w:t xml:space="preserve"> procedimentos de alta complexidade é o Hospital de Base Dr. Ary Pinheiro, dispondo de estrutura física adequada, porém</w:t>
      </w:r>
      <w:r>
        <w:rPr>
          <w:rFonts w:ascii="Verdana" w:hAnsi="Verdana"/>
          <w:bCs/>
          <w:sz w:val="18"/>
          <w:szCs w:val="18"/>
        </w:rPr>
        <w:t xml:space="preserve"> </w:t>
      </w:r>
      <w:r w:rsidRPr="00AB42B3">
        <w:rPr>
          <w:rFonts w:ascii="Verdana" w:hAnsi="Verdana"/>
          <w:bCs/>
          <w:sz w:val="18"/>
          <w:szCs w:val="18"/>
        </w:rPr>
        <w:t xml:space="preserve">com a falta de recursos humanos capacitados, a solução mais adequada a curto prazo seria a contratação de empresa especializada na prestação dos supracitados serviços com o intuito de garantir um atendimento humanizado e adequado a população usuária do </w:t>
      </w:r>
      <w:r>
        <w:rPr>
          <w:rFonts w:ascii="Verdana" w:hAnsi="Verdana"/>
          <w:bCs/>
          <w:sz w:val="18"/>
          <w:szCs w:val="18"/>
        </w:rPr>
        <w:t>Sistema Único de Saúde - SUS;</w:t>
      </w:r>
    </w:p>
    <w:p w:rsidR="002370D8" w:rsidRDefault="002370D8" w:rsidP="002370D8">
      <w:pPr>
        <w:tabs>
          <w:tab w:val="left" w:pos="284"/>
          <w:tab w:val="left" w:pos="567"/>
          <w:tab w:val="left" w:pos="851"/>
        </w:tabs>
        <w:ind w:firstLine="709"/>
        <w:outlineLvl w:val="0"/>
        <w:rPr>
          <w:rFonts w:ascii="Verdana" w:hAnsi="Verdana"/>
          <w:bCs/>
          <w:sz w:val="18"/>
          <w:szCs w:val="18"/>
        </w:rPr>
      </w:pPr>
      <w:r w:rsidRPr="003B7727">
        <w:rPr>
          <w:rFonts w:ascii="Verdana" w:hAnsi="Verdana"/>
          <w:bCs/>
          <w:sz w:val="18"/>
          <w:szCs w:val="18"/>
        </w:rPr>
        <w:t>Considerando que diante da necessidade vigente a Secretaria Estadual de Saúde optou pela contratação do serviço junto ao Setor Privado por meio de Licitação, pois a Contratação Direta dos Prestadores de Serviço restringe e dificulta a assistência de S</w:t>
      </w:r>
      <w:r>
        <w:rPr>
          <w:rFonts w:ascii="Verdana" w:hAnsi="Verdana"/>
          <w:bCs/>
          <w:sz w:val="18"/>
          <w:szCs w:val="18"/>
        </w:rPr>
        <w:t>aúde a população usuária do SUS;</w:t>
      </w:r>
    </w:p>
    <w:p w:rsidR="002370D8" w:rsidRDefault="002370D8" w:rsidP="002370D8">
      <w:pPr>
        <w:tabs>
          <w:tab w:val="left" w:pos="284"/>
          <w:tab w:val="left" w:pos="567"/>
          <w:tab w:val="left" w:pos="851"/>
        </w:tabs>
        <w:ind w:firstLine="709"/>
        <w:outlineLvl w:val="0"/>
        <w:rPr>
          <w:rFonts w:ascii="Verdana" w:hAnsi="Verdana"/>
          <w:bCs/>
          <w:sz w:val="18"/>
          <w:szCs w:val="18"/>
        </w:rPr>
      </w:pPr>
      <w:r>
        <w:rPr>
          <w:rFonts w:ascii="Verdana" w:hAnsi="Verdana"/>
          <w:bCs/>
          <w:sz w:val="18"/>
          <w:szCs w:val="18"/>
        </w:rPr>
        <w:t xml:space="preserve">Ressaltando que, a intenção do Gestor é constituir uma Rede de Serviços no </w:t>
      </w:r>
      <w:r>
        <w:rPr>
          <w:rFonts w:ascii="Verdana" w:hAnsi="Verdana"/>
          <w:bCs/>
          <w:sz w:val="18"/>
          <w:szCs w:val="18"/>
        </w:rPr>
        <w:br/>
        <w:t>âmbito do Estado para dar a garantia de acesso da População aos Serviços de Saúde, que só será efetivado com a Aquisição de uma ampla Rede de Serviços em sua base Territorial.</w:t>
      </w:r>
    </w:p>
    <w:p w:rsidR="002370D8" w:rsidRDefault="002370D8" w:rsidP="002370D8">
      <w:pPr>
        <w:tabs>
          <w:tab w:val="left" w:pos="284"/>
        </w:tabs>
        <w:outlineLvl w:val="0"/>
        <w:rPr>
          <w:rFonts w:ascii="Verdana" w:hAnsi="Verdana"/>
          <w:bCs/>
          <w:sz w:val="18"/>
          <w:szCs w:val="18"/>
        </w:rPr>
      </w:pPr>
      <w:r>
        <w:rPr>
          <w:rFonts w:ascii="Verdana" w:hAnsi="Verdana"/>
          <w:bCs/>
          <w:sz w:val="18"/>
          <w:szCs w:val="18"/>
        </w:rPr>
        <w:t>Diante dos fatos aqui expostos, salvo melhor juízo, entendemos que justifica-se a Contratação de Empresa Especializada na Prestação de Serviços Médicos de Hemodinâmica (Diagnóstico e Terapêutica) para que não haja interrupção do serviço oferecido à População.</w:t>
      </w:r>
    </w:p>
    <w:p w:rsidR="002370D8" w:rsidRDefault="002370D8" w:rsidP="002370D8">
      <w:pPr>
        <w:outlineLvl w:val="0"/>
        <w:rPr>
          <w:rFonts w:ascii="Verdana" w:hAnsi="Verdana"/>
          <w:b/>
          <w:sz w:val="18"/>
          <w:szCs w:val="18"/>
        </w:rPr>
      </w:pPr>
    </w:p>
    <w:p w:rsidR="002370D8" w:rsidRDefault="002370D8" w:rsidP="002370D8">
      <w:pPr>
        <w:outlineLvl w:val="0"/>
        <w:rPr>
          <w:rFonts w:ascii="Verdana" w:hAnsi="Verdana"/>
          <w:b/>
          <w:sz w:val="18"/>
          <w:szCs w:val="18"/>
        </w:rPr>
      </w:pPr>
      <w:r w:rsidRPr="00AB42B3">
        <w:rPr>
          <w:rFonts w:ascii="Verdana" w:hAnsi="Verdana"/>
          <w:b/>
          <w:sz w:val="18"/>
          <w:szCs w:val="18"/>
        </w:rPr>
        <w:t xml:space="preserve">4. </w:t>
      </w:r>
      <w:r>
        <w:rPr>
          <w:rFonts w:ascii="Verdana" w:hAnsi="Verdana"/>
          <w:b/>
          <w:sz w:val="18"/>
          <w:szCs w:val="18"/>
        </w:rPr>
        <w:t xml:space="preserve">CONDIÇÕES DE </w:t>
      </w:r>
      <w:r w:rsidRPr="00AB42B3">
        <w:rPr>
          <w:rFonts w:ascii="Verdana" w:hAnsi="Verdana"/>
          <w:b/>
          <w:sz w:val="18"/>
          <w:szCs w:val="18"/>
        </w:rPr>
        <w:t>E</w:t>
      </w:r>
      <w:r>
        <w:rPr>
          <w:rFonts w:ascii="Verdana" w:hAnsi="Verdana"/>
          <w:b/>
          <w:sz w:val="18"/>
          <w:szCs w:val="18"/>
        </w:rPr>
        <w:t>XECUÇÃO:</w:t>
      </w:r>
      <w:r w:rsidRPr="00AB42B3">
        <w:rPr>
          <w:rFonts w:ascii="Verdana" w:hAnsi="Verdana"/>
          <w:b/>
          <w:sz w:val="18"/>
          <w:szCs w:val="18"/>
        </w:rPr>
        <w:t xml:space="preserve"> </w:t>
      </w:r>
    </w:p>
    <w:p w:rsidR="002370D8" w:rsidRDefault="002370D8" w:rsidP="002370D8">
      <w:pPr>
        <w:outlineLvl w:val="0"/>
        <w:rPr>
          <w:rFonts w:ascii="Verdana" w:hAnsi="Verdana"/>
          <w:sz w:val="18"/>
          <w:szCs w:val="18"/>
        </w:rPr>
      </w:pPr>
      <w:r>
        <w:rPr>
          <w:rFonts w:ascii="Verdana" w:hAnsi="Verdana"/>
          <w:sz w:val="18"/>
          <w:szCs w:val="18"/>
        </w:rPr>
        <w:tab/>
      </w:r>
      <w:r w:rsidRPr="008A524E">
        <w:rPr>
          <w:rFonts w:ascii="Verdana" w:hAnsi="Verdana"/>
          <w:sz w:val="18"/>
          <w:szCs w:val="18"/>
        </w:rPr>
        <w:t>A e</w:t>
      </w:r>
      <w:r>
        <w:rPr>
          <w:rFonts w:ascii="Verdana" w:hAnsi="Verdana"/>
          <w:sz w:val="18"/>
          <w:szCs w:val="18"/>
        </w:rPr>
        <w:t xml:space="preserve">xecução </w:t>
      </w:r>
      <w:r w:rsidRPr="00D2401D">
        <w:rPr>
          <w:rFonts w:ascii="Verdana" w:hAnsi="Verdana"/>
          <w:sz w:val="18"/>
          <w:szCs w:val="18"/>
        </w:rPr>
        <w:t>os serviços obje</w:t>
      </w:r>
      <w:r>
        <w:rPr>
          <w:rFonts w:ascii="Verdana" w:hAnsi="Verdana"/>
          <w:sz w:val="18"/>
          <w:szCs w:val="18"/>
        </w:rPr>
        <w:t>to deste Termo de Referência no local estipulado</w:t>
      </w:r>
      <w:r w:rsidRPr="00D2401D">
        <w:rPr>
          <w:rFonts w:ascii="Verdana" w:hAnsi="Verdana"/>
          <w:sz w:val="18"/>
          <w:szCs w:val="18"/>
        </w:rPr>
        <w:t xml:space="preserve"> no subitem 4.1, mediante a atuação de profissionais especializados e manter quadro de pessoal suficiente para execução dos serviços, sem interrupção, os quais não deverão ter nenhum vínculo empregatício com o Estado, sendo de sua exclusiva responsabilidade as despesas com todos os encargos e obrigações sociais, trabalhistas e fiscais decorrentes dos serviços executados.</w:t>
      </w:r>
    </w:p>
    <w:p w:rsidR="002370D8" w:rsidRDefault="002370D8" w:rsidP="002370D8">
      <w:pPr>
        <w:outlineLvl w:val="0"/>
        <w:rPr>
          <w:rFonts w:ascii="Verdana" w:hAnsi="Verdana"/>
          <w:sz w:val="18"/>
          <w:szCs w:val="18"/>
        </w:rPr>
      </w:pPr>
      <w:r>
        <w:rPr>
          <w:rFonts w:ascii="Verdana" w:hAnsi="Verdana"/>
          <w:sz w:val="18"/>
          <w:szCs w:val="18"/>
        </w:rPr>
        <w:tab/>
      </w:r>
      <w:r w:rsidRPr="00AB42B3">
        <w:rPr>
          <w:rFonts w:ascii="Verdana" w:hAnsi="Verdana"/>
          <w:sz w:val="18"/>
          <w:szCs w:val="18"/>
        </w:rPr>
        <w:t xml:space="preserve">A </w:t>
      </w:r>
      <w:r>
        <w:rPr>
          <w:rFonts w:ascii="Verdana" w:hAnsi="Verdana"/>
          <w:sz w:val="18"/>
          <w:szCs w:val="18"/>
        </w:rPr>
        <w:t>E</w:t>
      </w:r>
      <w:r w:rsidRPr="00AB42B3">
        <w:rPr>
          <w:rFonts w:ascii="Verdana" w:hAnsi="Verdana"/>
          <w:sz w:val="18"/>
          <w:szCs w:val="18"/>
        </w:rPr>
        <w:t xml:space="preserve">mpresa vencedora deverá realizar os serviços no âmbito das dependências do Hospital de Base Dr. Ary Pinheiro. Devendo a </w:t>
      </w:r>
      <w:r>
        <w:rPr>
          <w:rFonts w:ascii="Verdana" w:hAnsi="Verdana"/>
          <w:sz w:val="18"/>
          <w:szCs w:val="18"/>
        </w:rPr>
        <w:t>E</w:t>
      </w:r>
      <w:r w:rsidRPr="00AB42B3">
        <w:rPr>
          <w:rFonts w:ascii="Verdana" w:hAnsi="Verdana"/>
          <w:sz w:val="18"/>
          <w:szCs w:val="18"/>
        </w:rPr>
        <w:t xml:space="preserve">mpresa fornecer a mão de obra que lhe é inerente, inclusive com </w:t>
      </w:r>
      <w:r w:rsidRPr="00AB42B3">
        <w:rPr>
          <w:rFonts w:ascii="Verdana" w:hAnsi="Verdana"/>
          <w:sz w:val="18"/>
          <w:szCs w:val="18"/>
        </w:rPr>
        <w:lastRenderedPageBreak/>
        <w:t xml:space="preserve">o custeio de todos os encargos sociais, os quais deverão ser comprovados à Contratante quando solicitados. </w:t>
      </w:r>
    </w:p>
    <w:p w:rsidR="002370D8" w:rsidRPr="00C354A6" w:rsidRDefault="002370D8" w:rsidP="002370D8">
      <w:pPr>
        <w:outlineLvl w:val="0"/>
        <w:rPr>
          <w:rFonts w:ascii="Verdana" w:hAnsi="Verdana"/>
          <w:color w:val="000000"/>
          <w:sz w:val="18"/>
          <w:szCs w:val="18"/>
        </w:rPr>
      </w:pPr>
      <w:r>
        <w:rPr>
          <w:rFonts w:ascii="Verdana" w:hAnsi="Verdana"/>
          <w:sz w:val="18"/>
          <w:szCs w:val="18"/>
        </w:rPr>
        <w:t xml:space="preserve">            </w:t>
      </w:r>
      <w:r w:rsidRPr="00C354A6">
        <w:rPr>
          <w:rFonts w:ascii="Verdana" w:hAnsi="Verdana"/>
          <w:color w:val="000000"/>
          <w:sz w:val="18"/>
          <w:szCs w:val="18"/>
        </w:rPr>
        <w:t>A Contratada irá informar a quantidade de pessoal que irá executar os serviços, ressaltando que o quantitativo já encontra-se discriminado no item 10.2.3 PONTUAÇÃO EM RECURSOS HUMANOS.</w:t>
      </w:r>
    </w:p>
    <w:p w:rsidR="002370D8" w:rsidRDefault="002370D8" w:rsidP="002370D8">
      <w:pPr>
        <w:outlineLvl w:val="0"/>
        <w:rPr>
          <w:rFonts w:ascii="Verdana" w:hAnsi="Verdana"/>
          <w:b/>
          <w:sz w:val="18"/>
          <w:szCs w:val="18"/>
        </w:rPr>
      </w:pPr>
    </w:p>
    <w:p w:rsidR="002370D8" w:rsidRDefault="002370D8" w:rsidP="002370D8">
      <w:pPr>
        <w:outlineLvl w:val="0"/>
        <w:rPr>
          <w:rFonts w:ascii="Verdana" w:hAnsi="Verdana"/>
          <w:sz w:val="18"/>
          <w:szCs w:val="18"/>
        </w:rPr>
      </w:pPr>
      <w:r w:rsidRPr="004A5DAB">
        <w:rPr>
          <w:rFonts w:ascii="Verdana" w:hAnsi="Verdana"/>
          <w:b/>
          <w:sz w:val="18"/>
          <w:szCs w:val="18"/>
        </w:rPr>
        <w:t>4.1</w:t>
      </w:r>
      <w:r>
        <w:rPr>
          <w:rFonts w:ascii="Verdana" w:hAnsi="Verdana"/>
          <w:sz w:val="18"/>
          <w:szCs w:val="18"/>
        </w:rPr>
        <w:t xml:space="preserve"> </w:t>
      </w:r>
      <w:r w:rsidRPr="004A5DAB">
        <w:rPr>
          <w:rFonts w:ascii="Verdana" w:hAnsi="Verdana"/>
          <w:b/>
          <w:sz w:val="18"/>
          <w:szCs w:val="18"/>
        </w:rPr>
        <w:t>LOCAL DE EXECUÇÃO DOS SERVIÇOS</w:t>
      </w:r>
      <w:r>
        <w:rPr>
          <w:rFonts w:ascii="Verdana" w:hAnsi="Verdana"/>
          <w:sz w:val="18"/>
          <w:szCs w:val="18"/>
        </w:rPr>
        <w:t>:</w:t>
      </w:r>
    </w:p>
    <w:p w:rsidR="002370D8" w:rsidRPr="00C354A6" w:rsidRDefault="002370D8" w:rsidP="002370D8">
      <w:pPr>
        <w:outlineLvl w:val="0"/>
        <w:rPr>
          <w:rFonts w:ascii="Verdana" w:hAnsi="Verdana"/>
          <w:color w:val="000000"/>
          <w:sz w:val="18"/>
          <w:szCs w:val="18"/>
        </w:rPr>
      </w:pPr>
      <w:r>
        <w:rPr>
          <w:rFonts w:ascii="Verdana" w:hAnsi="Verdana"/>
          <w:sz w:val="18"/>
          <w:szCs w:val="18"/>
        </w:rPr>
        <w:t xml:space="preserve">4.1.1 A </w:t>
      </w:r>
      <w:r w:rsidRPr="00B3507E">
        <w:rPr>
          <w:rFonts w:ascii="Verdana" w:hAnsi="Verdana"/>
          <w:sz w:val="18"/>
          <w:szCs w:val="18"/>
        </w:rPr>
        <w:t xml:space="preserve">Execução dos serviços será realizada nas dependências do Hospital de Base Dr. Ary Pinheiro, localizado na </w:t>
      </w:r>
      <w:proofErr w:type="spellStart"/>
      <w:r w:rsidRPr="00C354A6">
        <w:rPr>
          <w:rFonts w:ascii="Verdana" w:hAnsi="Verdana"/>
          <w:color w:val="000000"/>
          <w:sz w:val="18"/>
          <w:szCs w:val="18"/>
        </w:rPr>
        <w:t>Av</w:t>
      </w:r>
      <w:proofErr w:type="spellEnd"/>
      <w:r w:rsidRPr="00C354A6">
        <w:rPr>
          <w:rFonts w:ascii="Verdana" w:hAnsi="Verdana"/>
          <w:color w:val="000000"/>
          <w:sz w:val="18"/>
          <w:szCs w:val="18"/>
        </w:rPr>
        <w:t xml:space="preserve"> Governador Jorge Teixeira, 3766 Bairro Industrial - </w:t>
      </w:r>
      <w:proofErr w:type="spellStart"/>
      <w:r w:rsidRPr="00C354A6">
        <w:rPr>
          <w:rFonts w:ascii="Verdana" w:hAnsi="Verdana"/>
          <w:color w:val="000000"/>
          <w:sz w:val="18"/>
          <w:szCs w:val="18"/>
        </w:rPr>
        <w:t>Cep</w:t>
      </w:r>
      <w:proofErr w:type="spellEnd"/>
      <w:r w:rsidRPr="00C354A6">
        <w:rPr>
          <w:rFonts w:ascii="Verdana" w:hAnsi="Verdana"/>
          <w:color w:val="000000"/>
          <w:sz w:val="18"/>
          <w:szCs w:val="18"/>
        </w:rPr>
        <w:t>: 76.821-092 Porto Velho – RO.</w:t>
      </w:r>
    </w:p>
    <w:p w:rsidR="002370D8" w:rsidRDefault="002370D8" w:rsidP="002370D8">
      <w:pPr>
        <w:outlineLvl w:val="0"/>
        <w:rPr>
          <w:rFonts w:ascii="Verdana" w:hAnsi="Verdana"/>
          <w:sz w:val="18"/>
          <w:szCs w:val="18"/>
        </w:rPr>
      </w:pPr>
    </w:p>
    <w:p w:rsidR="002370D8" w:rsidRDefault="002370D8" w:rsidP="002370D8">
      <w:pPr>
        <w:outlineLvl w:val="0"/>
        <w:rPr>
          <w:rFonts w:ascii="Verdana" w:hAnsi="Verdana"/>
          <w:b/>
          <w:sz w:val="18"/>
          <w:szCs w:val="18"/>
        </w:rPr>
      </w:pPr>
      <w:r w:rsidRPr="004A5DAB">
        <w:rPr>
          <w:rFonts w:ascii="Verdana" w:hAnsi="Verdana"/>
          <w:b/>
          <w:sz w:val="18"/>
          <w:szCs w:val="18"/>
        </w:rPr>
        <w:t>4.2</w:t>
      </w:r>
      <w:r>
        <w:rPr>
          <w:rFonts w:ascii="Verdana" w:hAnsi="Verdana"/>
          <w:sz w:val="18"/>
          <w:szCs w:val="18"/>
        </w:rPr>
        <w:t xml:space="preserve"> </w:t>
      </w:r>
      <w:r w:rsidRPr="004A5DAB">
        <w:rPr>
          <w:rFonts w:ascii="Verdana" w:hAnsi="Verdana"/>
          <w:b/>
          <w:sz w:val="18"/>
          <w:szCs w:val="18"/>
        </w:rPr>
        <w:t>PRAZO PARA INÍCIO DA EXECUÇÃO DOS SERVIÇOS:</w:t>
      </w:r>
    </w:p>
    <w:p w:rsidR="002370D8" w:rsidRDefault="002370D8" w:rsidP="002370D8">
      <w:pPr>
        <w:outlineLvl w:val="0"/>
        <w:rPr>
          <w:rFonts w:ascii="Verdana" w:hAnsi="Verdana"/>
          <w:sz w:val="18"/>
          <w:szCs w:val="18"/>
        </w:rPr>
      </w:pPr>
      <w:r>
        <w:rPr>
          <w:rFonts w:ascii="Verdana" w:hAnsi="Verdana"/>
          <w:sz w:val="18"/>
          <w:szCs w:val="18"/>
        </w:rPr>
        <w:tab/>
        <w:t xml:space="preserve">O prazo para o início dos serviços será de 30 (tinta) dias contados a partir de sua assinatura contratual, publicação e ordem de serviço. </w:t>
      </w:r>
    </w:p>
    <w:p w:rsidR="002370D8" w:rsidRDefault="002370D8" w:rsidP="002370D8">
      <w:pPr>
        <w:outlineLvl w:val="0"/>
        <w:rPr>
          <w:rFonts w:ascii="Verdana" w:hAnsi="Verdana"/>
          <w:sz w:val="18"/>
          <w:szCs w:val="18"/>
        </w:rPr>
      </w:pPr>
    </w:p>
    <w:p w:rsidR="002370D8" w:rsidRDefault="002370D8" w:rsidP="002370D8">
      <w:pPr>
        <w:outlineLvl w:val="0"/>
        <w:rPr>
          <w:rFonts w:ascii="Verdana" w:hAnsi="Verdana"/>
          <w:b/>
          <w:sz w:val="18"/>
          <w:szCs w:val="18"/>
        </w:rPr>
      </w:pPr>
      <w:r>
        <w:rPr>
          <w:rFonts w:ascii="Verdana" w:hAnsi="Verdana"/>
          <w:b/>
          <w:sz w:val="18"/>
          <w:szCs w:val="18"/>
        </w:rPr>
        <w:t>4.3 DA VIGÊNCIA DO CONTRATO:</w:t>
      </w:r>
    </w:p>
    <w:p w:rsidR="002370D8" w:rsidRDefault="002370D8" w:rsidP="002370D8">
      <w:pPr>
        <w:outlineLvl w:val="0"/>
        <w:rPr>
          <w:rFonts w:ascii="Verdana" w:hAnsi="Verdana"/>
          <w:sz w:val="18"/>
          <w:szCs w:val="18"/>
        </w:rPr>
      </w:pPr>
      <w:r>
        <w:rPr>
          <w:rFonts w:ascii="Verdana" w:hAnsi="Verdana"/>
          <w:b/>
          <w:sz w:val="18"/>
          <w:szCs w:val="18"/>
        </w:rPr>
        <w:tab/>
      </w:r>
      <w:r>
        <w:rPr>
          <w:rFonts w:ascii="Verdana" w:hAnsi="Verdana"/>
          <w:sz w:val="18"/>
          <w:szCs w:val="18"/>
        </w:rPr>
        <w:t>O contrato terá um prazo de vigência de 12 (doze) meses a partir da data de sua assinatura e publicação no Diário Oficial do Estado, podendo ser prorrogado até o limite previsto no Inciso II do Art. 57 da Lei 8.666/93 de acordo com a necessidade e justificativa da CONTRATANTE, e acordo entre as partes.</w:t>
      </w:r>
    </w:p>
    <w:p w:rsidR="002370D8" w:rsidRDefault="002370D8" w:rsidP="002370D8">
      <w:pPr>
        <w:outlineLvl w:val="0"/>
        <w:rPr>
          <w:rFonts w:ascii="Verdana" w:hAnsi="Verdana"/>
          <w:sz w:val="18"/>
          <w:szCs w:val="18"/>
        </w:rPr>
      </w:pPr>
    </w:p>
    <w:p w:rsidR="002370D8" w:rsidRDefault="002370D8" w:rsidP="002370D8">
      <w:pPr>
        <w:outlineLvl w:val="0"/>
        <w:rPr>
          <w:rFonts w:ascii="Verdana" w:hAnsi="Verdana"/>
          <w:b/>
          <w:sz w:val="18"/>
          <w:szCs w:val="18"/>
        </w:rPr>
      </w:pPr>
      <w:r>
        <w:rPr>
          <w:rFonts w:ascii="Verdana" w:hAnsi="Verdana"/>
          <w:b/>
          <w:sz w:val="18"/>
          <w:szCs w:val="18"/>
        </w:rPr>
        <w:t>4.4 DA TRANSFERÊNCIA DO CONTRATO:</w:t>
      </w:r>
    </w:p>
    <w:p w:rsidR="002370D8" w:rsidRPr="00554EB0" w:rsidRDefault="002370D8" w:rsidP="002370D8">
      <w:pPr>
        <w:outlineLvl w:val="0"/>
        <w:rPr>
          <w:rFonts w:ascii="Verdana" w:hAnsi="Verdana"/>
          <w:sz w:val="18"/>
          <w:szCs w:val="18"/>
        </w:rPr>
      </w:pPr>
      <w:r>
        <w:rPr>
          <w:rFonts w:ascii="Verdana" w:hAnsi="Verdana"/>
          <w:sz w:val="18"/>
          <w:szCs w:val="18"/>
        </w:rPr>
        <w:tab/>
      </w:r>
      <w:r w:rsidRPr="00554EB0">
        <w:rPr>
          <w:rFonts w:ascii="Verdana" w:hAnsi="Verdana"/>
          <w:sz w:val="18"/>
          <w:szCs w:val="18"/>
        </w:rPr>
        <w:t>É vedada a cessão ou quaisquer direitos e/ou obrigações inerentes ao presente contrato por parte da CONTRATADA sem prévia e expressa autorização da CONTRATANTE.</w:t>
      </w:r>
    </w:p>
    <w:p w:rsidR="002370D8" w:rsidRPr="00D2401D" w:rsidRDefault="002370D8" w:rsidP="002370D8">
      <w:pPr>
        <w:outlineLvl w:val="0"/>
        <w:rPr>
          <w:rFonts w:ascii="Verdana" w:hAnsi="Verdana"/>
          <w:b/>
          <w:sz w:val="18"/>
          <w:szCs w:val="18"/>
        </w:rPr>
      </w:pPr>
    </w:p>
    <w:p w:rsidR="002370D8" w:rsidRDefault="002370D8" w:rsidP="002370D8">
      <w:pPr>
        <w:rPr>
          <w:rFonts w:ascii="Verdana" w:hAnsi="Verdana"/>
          <w:b/>
          <w:sz w:val="18"/>
          <w:szCs w:val="18"/>
        </w:rPr>
      </w:pPr>
      <w:r>
        <w:rPr>
          <w:rFonts w:ascii="Verdana" w:hAnsi="Verdana"/>
          <w:b/>
          <w:sz w:val="18"/>
          <w:szCs w:val="18"/>
        </w:rPr>
        <w:t>4.5 GARANTIA CONTRATUAL:</w:t>
      </w:r>
    </w:p>
    <w:p w:rsidR="002370D8" w:rsidRDefault="002370D8" w:rsidP="002370D8">
      <w:pPr>
        <w:rPr>
          <w:rFonts w:ascii="Verdana" w:hAnsi="Verdana"/>
          <w:sz w:val="18"/>
          <w:szCs w:val="18"/>
        </w:rPr>
      </w:pPr>
      <w:r>
        <w:rPr>
          <w:rFonts w:ascii="Verdana" w:hAnsi="Verdana"/>
          <w:sz w:val="18"/>
          <w:szCs w:val="18"/>
        </w:rPr>
        <w:tab/>
        <w:t xml:space="preserve">No momento da </w:t>
      </w:r>
      <w:proofErr w:type="spellStart"/>
      <w:r>
        <w:rPr>
          <w:rFonts w:ascii="Verdana" w:hAnsi="Verdana"/>
          <w:sz w:val="18"/>
          <w:szCs w:val="18"/>
        </w:rPr>
        <w:t>convovação</w:t>
      </w:r>
      <w:proofErr w:type="spellEnd"/>
      <w:r>
        <w:rPr>
          <w:rFonts w:ascii="Verdana" w:hAnsi="Verdana"/>
          <w:sz w:val="18"/>
          <w:szCs w:val="18"/>
        </w:rPr>
        <w:t xml:space="preserve"> com vistas a celebração do Contrato, para fiel execução dos compromissos aqui ajustados a CONTRATADA prestará prévia garantia de 5% (cinco por cento) do valor Global do Contrato, como previsto no Art. 56 da Lei 8.666/93.</w:t>
      </w:r>
    </w:p>
    <w:p w:rsidR="002370D8" w:rsidRDefault="002370D8" w:rsidP="002370D8">
      <w:pPr>
        <w:rPr>
          <w:rFonts w:ascii="Verdana" w:hAnsi="Verdana"/>
          <w:sz w:val="18"/>
          <w:szCs w:val="18"/>
        </w:rPr>
      </w:pPr>
    </w:p>
    <w:p w:rsidR="002370D8" w:rsidRDefault="002370D8" w:rsidP="002370D8">
      <w:pPr>
        <w:rPr>
          <w:rFonts w:ascii="Verdana" w:hAnsi="Verdana"/>
          <w:b/>
          <w:sz w:val="18"/>
          <w:szCs w:val="18"/>
        </w:rPr>
      </w:pPr>
      <w:r w:rsidRPr="00956AD7">
        <w:rPr>
          <w:rFonts w:ascii="Verdana" w:hAnsi="Verdana"/>
          <w:b/>
          <w:sz w:val="18"/>
          <w:szCs w:val="18"/>
        </w:rPr>
        <w:t>4.6</w:t>
      </w:r>
      <w:r>
        <w:rPr>
          <w:rFonts w:ascii="Verdana" w:hAnsi="Verdana"/>
          <w:b/>
          <w:sz w:val="18"/>
          <w:szCs w:val="18"/>
        </w:rPr>
        <w:t xml:space="preserve"> ACOMPANHAMENTO  FISCALIZAÇÃO:</w:t>
      </w:r>
    </w:p>
    <w:p w:rsidR="002370D8" w:rsidRDefault="002370D8" w:rsidP="002370D8">
      <w:pPr>
        <w:pStyle w:val="Default"/>
        <w:rPr>
          <w:color w:val="auto"/>
          <w:sz w:val="18"/>
          <w:szCs w:val="18"/>
        </w:rPr>
      </w:pPr>
      <w:r w:rsidRPr="002A6FC3">
        <w:rPr>
          <w:color w:val="auto"/>
          <w:sz w:val="18"/>
          <w:szCs w:val="18"/>
        </w:rPr>
        <w:t>4.6.1</w:t>
      </w:r>
      <w:r w:rsidRPr="00796239">
        <w:rPr>
          <w:color w:val="auto"/>
          <w:sz w:val="18"/>
          <w:szCs w:val="18"/>
        </w:rPr>
        <w:t xml:space="preserve"> Não obstante a </w:t>
      </w:r>
      <w:r>
        <w:rPr>
          <w:color w:val="auto"/>
          <w:sz w:val="18"/>
          <w:szCs w:val="18"/>
        </w:rPr>
        <w:t>C</w:t>
      </w:r>
      <w:r w:rsidRPr="00796239">
        <w:rPr>
          <w:color w:val="auto"/>
          <w:sz w:val="18"/>
          <w:szCs w:val="18"/>
        </w:rPr>
        <w:t>ontratada se</w:t>
      </w:r>
      <w:r>
        <w:rPr>
          <w:color w:val="auto"/>
          <w:sz w:val="18"/>
          <w:szCs w:val="18"/>
        </w:rPr>
        <w:t>r</w:t>
      </w:r>
      <w:r w:rsidRPr="00796239">
        <w:rPr>
          <w:color w:val="auto"/>
          <w:sz w:val="18"/>
          <w:szCs w:val="18"/>
        </w:rPr>
        <w:t xml:space="preserve"> a única e exclusiva</w:t>
      </w:r>
      <w:r>
        <w:rPr>
          <w:color w:val="auto"/>
          <w:sz w:val="18"/>
          <w:szCs w:val="18"/>
        </w:rPr>
        <w:t xml:space="preserve"> </w:t>
      </w:r>
      <w:r w:rsidRPr="00796239">
        <w:rPr>
          <w:color w:val="auto"/>
          <w:sz w:val="18"/>
          <w:szCs w:val="18"/>
        </w:rPr>
        <w:t>responsável pela execução de todos os serviços, a Administração reserva-se o direito de</w:t>
      </w:r>
      <w:r>
        <w:rPr>
          <w:color w:val="auto"/>
          <w:sz w:val="18"/>
          <w:szCs w:val="18"/>
        </w:rPr>
        <w:t xml:space="preserve"> que,  caso haja</w:t>
      </w:r>
      <w:r w:rsidRPr="00796239">
        <w:rPr>
          <w:color w:val="auto"/>
          <w:sz w:val="18"/>
          <w:szCs w:val="18"/>
        </w:rPr>
        <w:t xml:space="preserve"> qualquer forma</w:t>
      </w:r>
      <w:r>
        <w:rPr>
          <w:color w:val="auto"/>
          <w:sz w:val="18"/>
          <w:szCs w:val="18"/>
        </w:rPr>
        <w:t xml:space="preserve"> que</w:t>
      </w:r>
      <w:r w:rsidRPr="00796239">
        <w:rPr>
          <w:color w:val="auto"/>
          <w:sz w:val="18"/>
          <w:szCs w:val="18"/>
        </w:rPr>
        <w:t xml:space="preserve"> restrinja a plenitude dessa responsabilidade, </w:t>
      </w:r>
      <w:r>
        <w:rPr>
          <w:color w:val="auto"/>
          <w:sz w:val="18"/>
          <w:szCs w:val="18"/>
        </w:rPr>
        <w:t xml:space="preserve">poderá exercer uma </w:t>
      </w:r>
      <w:r w:rsidRPr="00796239">
        <w:rPr>
          <w:color w:val="auto"/>
          <w:sz w:val="18"/>
          <w:szCs w:val="18"/>
        </w:rPr>
        <w:t xml:space="preserve"> completa fiscalização sobre os serviços;</w:t>
      </w:r>
    </w:p>
    <w:p w:rsidR="002370D8" w:rsidRDefault="002370D8" w:rsidP="002370D8">
      <w:pPr>
        <w:pStyle w:val="Default"/>
        <w:rPr>
          <w:bCs/>
          <w:sz w:val="18"/>
          <w:szCs w:val="18"/>
        </w:rPr>
      </w:pPr>
      <w:r w:rsidRPr="002A6FC3">
        <w:rPr>
          <w:color w:val="auto"/>
          <w:sz w:val="18"/>
          <w:szCs w:val="18"/>
        </w:rPr>
        <w:t>4.6.2</w:t>
      </w:r>
      <w:r w:rsidRPr="00796239">
        <w:rPr>
          <w:color w:val="auto"/>
          <w:sz w:val="18"/>
          <w:szCs w:val="18"/>
        </w:rPr>
        <w:t xml:space="preserve"> </w:t>
      </w:r>
      <w:r w:rsidRPr="00796239">
        <w:rPr>
          <w:bCs/>
          <w:sz w:val="18"/>
          <w:szCs w:val="18"/>
        </w:rPr>
        <w:t>Acompanhar ou avaliar a qualidade dos serviços realizados;</w:t>
      </w:r>
    </w:p>
    <w:p w:rsidR="002370D8" w:rsidRPr="002A6FC3" w:rsidRDefault="002370D8" w:rsidP="002370D8">
      <w:pPr>
        <w:pStyle w:val="Default"/>
        <w:rPr>
          <w:color w:val="auto"/>
          <w:sz w:val="18"/>
          <w:szCs w:val="18"/>
        </w:rPr>
      </w:pPr>
      <w:r w:rsidRPr="002A6FC3">
        <w:rPr>
          <w:color w:val="auto"/>
          <w:sz w:val="18"/>
          <w:szCs w:val="18"/>
        </w:rPr>
        <w:t xml:space="preserve">4.6.3 O Fiscal do Contrato juntamente com a Comissão, anotará em registro próprio todas as ocorrências relacionadas com a execução dos serviços contratados, determinando o que for necessário à regularização das faltas ou defeitos observados; </w:t>
      </w:r>
    </w:p>
    <w:p w:rsidR="002370D8" w:rsidRPr="002A6FC3" w:rsidRDefault="002370D8" w:rsidP="002370D8">
      <w:pPr>
        <w:pStyle w:val="Default"/>
        <w:rPr>
          <w:color w:val="auto"/>
          <w:sz w:val="18"/>
          <w:szCs w:val="18"/>
        </w:rPr>
      </w:pPr>
      <w:r w:rsidRPr="002A6FC3">
        <w:rPr>
          <w:color w:val="auto"/>
          <w:sz w:val="18"/>
          <w:szCs w:val="18"/>
        </w:rPr>
        <w:t>4.6.4 As decisões e providências, que ultrapassem a competência do Fiscal do Contrato, deverão ser solicitadas à Gerência Administrativa da Secretaria em tempo hábil, para a adoção das medidas convenientes;</w:t>
      </w:r>
    </w:p>
    <w:p w:rsidR="002370D8" w:rsidRPr="002A6FC3" w:rsidRDefault="002370D8" w:rsidP="002370D8">
      <w:pPr>
        <w:tabs>
          <w:tab w:val="left" w:pos="0"/>
        </w:tabs>
        <w:ind w:right="-1"/>
        <w:rPr>
          <w:rFonts w:ascii="Verdana" w:hAnsi="Verdana"/>
          <w:sz w:val="18"/>
          <w:szCs w:val="18"/>
        </w:rPr>
      </w:pPr>
      <w:r w:rsidRPr="002A6FC3">
        <w:rPr>
          <w:rFonts w:ascii="Verdana" w:hAnsi="Verdana"/>
          <w:sz w:val="18"/>
          <w:szCs w:val="18"/>
        </w:rPr>
        <w:t>4.6.5  A CONTRATANTE nomeará uma Comissão de no mínimo 03 (três) servidores efetivos e ainda um Fiscal de Contrato por Unidade de Saúde que fiscalizará a execução do serviço contratado e verificará o cumprimento das especificações solicitadas no todo ou em parte, no sentido de corresponderem ao desejado ou especificado;</w:t>
      </w:r>
    </w:p>
    <w:p w:rsidR="002370D8" w:rsidRPr="002A6FC3" w:rsidRDefault="002370D8" w:rsidP="002370D8">
      <w:pPr>
        <w:tabs>
          <w:tab w:val="left" w:pos="426"/>
        </w:tabs>
        <w:ind w:right="-1"/>
        <w:rPr>
          <w:rFonts w:ascii="Verdana" w:hAnsi="Verdana"/>
          <w:sz w:val="18"/>
          <w:szCs w:val="18"/>
        </w:rPr>
      </w:pPr>
      <w:r w:rsidRPr="002A6FC3">
        <w:rPr>
          <w:rFonts w:ascii="Verdana" w:hAnsi="Verdana"/>
          <w:sz w:val="18"/>
          <w:szCs w:val="18"/>
        </w:rPr>
        <w:t>4.6.6 A fiscalização pela CONTRATANTE não desobriga a CONTRATADA de sua responsabilidade quanto à perfeita execução do objeto deste instrumento;</w:t>
      </w:r>
    </w:p>
    <w:p w:rsidR="002370D8" w:rsidRPr="002A6FC3" w:rsidRDefault="002370D8" w:rsidP="002370D8">
      <w:pPr>
        <w:tabs>
          <w:tab w:val="left" w:pos="426"/>
        </w:tabs>
        <w:ind w:right="-1"/>
        <w:rPr>
          <w:rFonts w:ascii="Verdana" w:hAnsi="Verdana"/>
          <w:sz w:val="18"/>
          <w:szCs w:val="18"/>
        </w:rPr>
      </w:pPr>
      <w:r w:rsidRPr="002A6FC3">
        <w:rPr>
          <w:rFonts w:ascii="Verdana" w:hAnsi="Verdana"/>
          <w:sz w:val="18"/>
          <w:szCs w:val="18"/>
        </w:rPr>
        <w:t>4.6.7 A ausência de comunicação por parte da CONTRATANTE referente a irregularidades ou falhas, não exime a CONTRATADA das responsabilidades determinadas no Contrato;</w:t>
      </w:r>
    </w:p>
    <w:p w:rsidR="002370D8" w:rsidRPr="002A6FC3" w:rsidRDefault="002370D8" w:rsidP="002370D8">
      <w:pPr>
        <w:tabs>
          <w:tab w:val="left" w:pos="426"/>
        </w:tabs>
        <w:ind w:right="-1"/>
        <w:rPr>
          <w:rFonts w:ascii="Verdana" w:hAnsi="Verdana"/>
          <w:sz w:val="18"/>
          <w:szCs w:val="18"/>
        </w:rPr>
      </w:pPr>
      <w:r w:rsidRPr="002A6FC3">
        <w:rPr>
          <w:rFonts w:ascii="Verdana" w:hAnsi="Verdana"/>
          <w:sz w:val="18"/>
          <w:szCs w:val="18"/>
        </w:rPr>
        <w:t>4.6.8 A CONTRATANTE realizará avaliação da qualidade do atendimento, dos resultados concretos dos esforços sugeridos pela CONTRATADA e dos benefícios decorrentes da política de preços por ela praticada;</w:t>
      </w:r>
    </w:p>
    <w:p w:rsidR="002370D8" w:rsidRDefault="002370D8" w:rsidP="002370D8">
      <w:pPr>
        <w:shd w:val="clear" w:color="auto" w:fill="FFFFFF"/>
        <w:tabs>
          <w:tab w:val="left" w:pos="426"/>
          <w:tab w:val="left" w:pos="993"/>
        </w:tabs>
        <w:ind w:right="-1"/>
        <w:rPr>
          <w:rFonts w:ascii="Verdana" w:hAnsi="Verdana"/>
          <w:sz w:val="18"/>
          <w:szCs w:val="18"/>
        </w:rPr>
      </w:pPr>
      <w:r w:rsidRPr="002A6FC3">
        <w:rPr>
          <w:rFonts w:ascii="Verdana" w:hAnsi="Verdana"/>
          <w:sz w:val="18"/>
          <w:szCs w:val="18"/>
        </w:rPr>
        <w:t>4.6.8.1 A avaliação será considerada pela CONTRATANTE para aquilatar a necessidade de solicitar à CONTRATADA que melhore a qualidade dos serviços prestados,  a fim de decidir sobre a conveniência de renovar ou em qualquer tempo, rescindir o presente Contrato.</w:t>
      </w:r>
    </w:p>
    <w:p w:rsidR="002370D8" w:rsidRPr="002A6FC3" w:rsidRDefault="002370D8" w:rsidP="002370D8">
      <w:pPr>
        <w:shd w:val="clear" w:color="auto" w:fill="FFFFFF"/>
        <w:tabs>
          <w:tab w:val="left" w:pos="426"/>
          <w:tab w:val="left" w:pos="993"/>
        </w:tabs>
        <w:ind w:right="-1"/>
        <w:rPr>
          <w:rFonts w:ascii="Verdana" w:hAnsi="Verdana"/>
          <w:sz w:val="18"/>
          <w:szCs w:val="18"/>
        </w:rPr>
      </w:pPr>
    </w:p>
    <w:p w:rsidR="002370D8" w:rsidRDefault="002370D8" w:rsidP="002370D8">
      <w:pPr>
        <w:shd w:val="clear" w:color="auto" w:fill="FFFFFF"/>
        <w:rPr>
          <w:rFonts w:ascii="Verdana" w:hAnsi="Verdana"/>
          <w:b/>
          <w:bCs/>
          <w:sz w:val="18"/>
          <w:szCs w:val="18"/>
        </w:rPr>
      </w:pPr>
      <w:r>
        <w:rPr>
          <w:rFonts w:ascii="Verdana" w:hAnsi="Verdana"/>
          <w:b/>
          <w:bCs/>
          <w:sz w:val="18"/>
          <w:szCs w:val="18"/>
        </w:rPr>
        <w:t>5. PAGAMENTO:</w:t>
      </w:r>
    </w:p>
    <w:p w:rsidR="002370D8" w:rsidRPr="002A6FC3" w:rsidRDefault="002370D8" w:rsidP="002370D8">
      <w:pPr>
        <w:shd w:val="clear" w:color="auto" w:fill="FFFFFF"/>
        <w:rPr>
          <w:rFonts w:ascii="Verdana" w:hAnsi="Verdana"/>
          <w:b/>
          <w:bCs/>
          <w:sz w:val="18"/>
          <w:szCs w:val="18"/>
        </w:rPr>
      </w:pPr>
      <w:r>
        <w:rPr>
          <w:rFonts w:ascii="Verdana" w:hAnsi="Verdana"/>
          <w:b/>
          <w:bCs/>
          <w:sz w:val="18"/>
          <w:szCs w:val="18"/>
        </w:rPr>
        <w:tab/>
      </w:r>
      <w:r w:rsidRPr="007017F4">
        <w:rPr>
          <w:rFonts w:ascii="Verdana" w:hAnsi="Verdana"/>
          <w:sz w:val="18"/>
          <w:szCs w:val="18"/>
        </w:rPr>
        <w:t xml:space="preserve">O pagamento deverá ser efetuado mediante a apresentação de Nota Fiscal juntamente com a produção constando o número total de plantões realizados no mês referente ao período requerido </w:t>
      </w:r>
      <w:r w:rsidRPr="007017F4">
        <w:rPr>
          <w:rFonts w:ascii="Verdana" w:hAnsi="Verdana"/>
          <w:sz w:val="18"/>
          <w:szCs w:val="18"/>
        </w:rPr>
        <w:lastRenderedPageBreak/>
        <w:t>contendo documentos probantes (relação de pacientes atendidos, com endereço, documentos pessoais, telefone, devidamente atestadas pela Administração, conforme disposto no art. 73 da Lei n</w:t>
      </w:r>
      <w:r w:rsidRPr="007017F4">
        <w:rPr>
          <w:rFonts w:ascii="Verdana" w:hAnsi="Verdana"/>
          <w:strike/>
          <w:sz w:val="18"/>
          <w:szCs w:val="18"/>
        </w:rPr>
        <w:t>º</w:t>
      </w:r>
      <w:r w:rsidRPr="007017F4">
        <w:rPr>
          <w:rFonts w:ascii="Verdana" w:hAnsi="Verdana"/>
          <w:sz w:val="18"/>
          <w:szCs w:val="18"/>
        </w:rPr>
        <w:t xml:space="preserve"> 8.666, de 1993, através da Comissão de Recebimento de Serviços Prestados e de Materiais, de cada uma das Unidades de Saúde onde os serviços serão realizados.</w:t>
      </w:r>
    </w:p>
    <w:p w:rsidR="002370D8" w:rsidRPr="007017F4" w:rsidRDefault="002370D8" w:rsidP="002370D8">
      <w:pPr>
        <w:shd w:val="clear" w:color="auto" w:fill="FFFFFF"/>
        <w:tabs>
          <w:tab w:val="num" w:pos="0"/>
          <w:tab w:val="left" w:pos="1134"/>
        </w:tabs>
        <w:ind w:firstLine="709"/>
        <w:rPr>
          <w:rFonts w:ascii="Verdana" w:hAnsi="Verdana"/>
          <w:sz w:val="18"/>
          <w:szCs w:val="18"/>
        </w:rPr>
      </w:pPr>
      <w:r w:rsidRPr="007017F4">
        <w:rPr>
          <w:rFonts w:ascii="Verdana" w:hAnsi="Verdana"/>
          <w:sz w:val="18"/>
          <w:szCs w:val="18"/>
        </w:rPr>
        <w:t>A Nota Fiscal deverá ser obrigatoriamente acompanhada das seguintes comprovações:</w:t>
      </w:r>
    </w:p>
    <w:p w:rsidR="002370D8" w:rsidRPr="007017F4" w:rsidRDefault="002370D8" w:rsidP="002370D8">
      <w:pPr>
        <w:shd w:val="clear" w:color="auto" w:fill="FFFFFF"/>
        <w:tabs>
          <w:tab w:val="num" w:pos="0"/>
        </w:tabs>
        <w:ind w:firstLine="709"/>
        <w:rPr>
          <w:rFonts w:ascii="Verdana" w:hAnsi="Verdana"/>
          <w:sz w:val="18"/>
          <w:szCs w:val="18"/>
        </w:rPr>
      </w:pPr>
      <w:r w:rsidRPr="007017F4">
        <w:rPr>
          <w:rFonts w:ascii="Verdana" w:hAnsi="Verdana"/>
          <w:sz w:val="18"/>
          <w:szCs w:val="18"/>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7017F4">
        <w:rPr>
          <w:rFonts w:ascii="Verdana" w:hAnsi="Verdana"/>
          <w:strike/>
          <w:sz w:val="18"/>
          <w:szCs w:val="18"/>
        </w:rPr>
        <w:t>º</w:t>
      </w:r>
      <w:r w:rsidRPr="007017F4">
        <w:rPr>
          <w:rFonts w:ascii="Verdana" w:hAnsi="Verdana"/>
          <w:sz w:val="18"/>
          <w:szCs w:val="18"/>
        </w:rPr>
        <w:t xml:space="preserve"> do Art. 31 da Lei n</w:t>
      </w:r>
      <w:r w:rsidRPr="007017F4">
        <w:rPr>
          <w:rFonts w:ascii="Verdana" w:hAnsi="Verdana"/>
          <w:strike/>
          <w:sz w:val="18"/>
          <w:szCs w:val="18"/>
        </w:rPr>
        <w:t>º</w:t>
      </w:r>
      <w:r w:rsidRPr="007017F4">
        <w:rPr>
          <w:rFonts w:ascii="Verdana" w:hAnsi="Verdana"/>
          <w:sz w:val="18"/>
          <w:szCs w:val="18"/>
        </w:rPr>
        <w:t xml:space="preserve"> 9.032, de 28 de abril de 1995, quando se tratar de mão-de-obra diretamente envolvida na execução dos serviços na contratação de serviços continuados; </w:t>
      </w:r>
    </w:p>
    <w:p w:rsidR="002370D8" w:rsidRPr="007017F4" w:rsidRDefault="002370D8" w:rsidP="002370D8">
      <w:pPr>
        <w:shd w:val="clear" w:color="auto" w:fill="FFFFFF"/>
        <w:tabs>
          <w:tab w:val="num" w:pos="0"/>
        </w:tabs>
        <w:ind w:firstLine="709"/>
        <w:rPr>
          <w:rFonts w:ascii="Verdana" w:hAnsi="Verdana"/>
          <w:sz w:val="18"/>
          <w:szCs w:val="18"/>
        </w:rPr>
      </w:pPr>
      <w:r w:rsidRPr="007017F4">
        <w:rPr>
          <w:rFonts w:ascii="Verdana" w:hAnsi="Verdana"/>
          <w:sz w:val="18"/>
          <w:szCs w:val="18"/>
        </w:rPr>
        <w:t>II - da regularidade fiscal, mediante consulta aos sítios eletrônicos oficiais ou à documentação mencionada no art. 29 da Lei 8.666/93;</w:t>
      </w:r>
    </w:p>
    <w:p w:rsidR="002370D8" w:rsidRPr="007017F4" w:rsidRDefault="002370D8" w:rsidP="002370D8">
      <w:pPr>
        <w:shd w:val="clear" w:color="auto" w:fill="FFFFFF"/>
        <w:tabs>
          <w:tab w:val="num" w:pos="0"/>
        </w:tabs>
        <w:ind w:firstLine="709"/>
        <w:rPr>
          <w:rFonts w:ascii="Verdana" w:hAnsi="Verdana"/>
          <w:sz w:val="18"/>
          <w:szCs w:val="18"/>
        </w:rPr>
      </w:pPr>
      <w:r w:rsidRPr="007017F4">
        <w:rPr>
          <w:rFonts w:ascii="Verdana" w:hAnsi="Verdana"/>
          <w:sz w:val="18"/>
          <w:szCs w:val="18"/>
        </w:rPr>
        <w:t>III - do cumprimento das obrigações trabalhistas, correspondentes à última nota fiscal ou fatura que tenha sido paga pela Administração.</w:t>
      </w:r>
    </w:p>
    <w:p w:rsidR="002370D8" w:rsidRPr="007017F4" w:rsidRDefault="002370D8" w:rsidP="002370D8">
      <w:pPr>
        <w:shd w:val="clear" w:color="auto" w:fill="FFFFFF"/>
        <w:tabs>
          <w:tab w:val="left" w:pos="1134"/>
        </w:tabs>
        <w:ind w:firstLine="709"/>
        <w:rPr>
          <w:rFonts w:ascii="Verdana" w:hAnsi="Verdana"/>
          <w:sz w:val="18"/>
          <w:szCs w:val="18"/>
        </w:rPr>
      </w:pPr>
      <w:r w:rsidRPr="007017F4">
        <w:rPr>
          <w:rFonts w:ascii="Verdana" w:hAnsi="Verdana"/>
          <w:sz w:val="18"/>
          <w:szCs w:val="18"/>
        </w:rPr>
        <w:t>O descumprimento das obrigações trabalhistas, previdenciárias e as relativas ao FGTS ensejarão o pagamento em juízo dos valores em débito, sem prejuízo das sanções cabíveis.</w:t>
      </w:r>
    </w:p>
    <w:p w:rsidR="002370D8" w:rsidRPr="007017F4" w:rsidRDefault="002370D8" w:rsidP="002370D8">
      <w:pPr>
        <w:shd w:val="clear" w:color="auto" w:fill="FFFFFF"/>
        <w:tabs>
          <w:tab w:val="num" w:pos="0"/>
          <w:tab w:val="left" w:pos="1134"/>
        </w:tabs>
        <w:ind w:firstLine="709"/>
        <w:rPr>
          <w:rFonts w:ascii="Verdana" w:hAnsi="Verdana"/>
          <w:sz w:val="18"/>
          <w:szCs w:val="18"/>
        </w:rPr>
      </w:pPr>
      <w:r w:rsidRPr="007017F4">
        <w:rPr>
          <w:rFonts w:ascii="Verdana" w:hAnsi="Verdana"/>
          <w:sz w:val="18"/>
          <w:szCs w:val="18"/>
        </w:rPr>
        <w:t>O prazo para pagamento da Nota Fiscal/Fatura, devidamente atestada pela CONTRATANTE, será de 30 (trinta) dias, contados da data de sua apresentação, após o adimplemento da obrigação por parte da contratada.</w:t>
      </w:r>
    </w:p>
    <w:p w:rsidR="002370D8" w:rsidRPr="007017F4" w:rsidRDefault="002370D8" w:rsidP="002370D8">
      <w:pPr>
        <w:shd w:val="clear" w:color="auto" w:fill="FFFFFF"/>
        <w:tabs>
          <w:tab w:val="num" w:pos="0"/>
          <w:tab w:val="left" w:pos="1134"/>
        </w:tabs>
        <w:ind w:firstLine="709"/>
        <w:rPr>
          <w:rFonts w:ascii="Verdana" w:hAnsi="Verdana"/>
          <w:sz w:val="18"/>
          <w:szCs w:val="18"/>
        </w:rPr>
      </w:pPr>
      <w:r w:rsidRPr="007017F4">
        <w:rPr>
          <w:rFonts w:ascii="Verdana" w:hAnsi="Verdana"/>
          <w:sz w:val="18"/>
          <w:szCs w:val="18"/>
        </w:rPr>
        <w:t>Não será efetuado qualquer pagamento à(s) empresa(s) Contratada(s) enquanto houver pendência de liquidação da obrigação financeira em virtude de penalidade ou inadimplência contratual.</w:t>
      </w:r>
    </w:p>
    <w:p w:rsidR="002370D8" w:rsidRDefault="002370D8" w:rsidP="002370D8">
      <w:pPr>
        <w:shd w:val="clear" w:color="auto" w:fill="FFFFFF"/>
        <w:tabs>
          <w:tab w:val="num" w:pos="0"/>
        </w:tabs>
        <w:ind w:firstLine="709"/>
        <w:rPr>
          <w:rFonts w:ascii="Verdana" w:hAnsi="Verdana"/>
          <w:sz w:val="18"/>
          <w:szCs w:val="18"/>
        </w:rPr>
      </w:pPr>
      <w:r w:rsidRPr="007017F4">
        <w:rPr>
          <w:rFonts w:ascii="Verdana" w:hAnsi="Verdana"/>
          <w:sz w:val="18"/>
          <w:szCs w:val="18"/>
        </w:rPr>
        <w:t>Quando da ocorrência de eventuais atrasos de pagamento provocados exclusivamente pela CONTRATANTE,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2370D8" w:rsidRPr="007017F4" w:rsidRDefault="002370D8" w:rsidP="002370D8">
      <w:pPr>
        <w:shd w:val="clear" w:color="auto" w:fill="FFFFFF"/>
        <w:tabs>
          <w:tab w:val="num" w:pos="0"/>
        </w:tabs>
        <w:ind w:firstLine="709"/>
        <w:rPr>
          <w:rFonts w:ascii="Verdana" w:hAnsi="Verdana"/>
          <w:sz w:val="18"/>
          <w:szCs w:val="18"/>
        </w:rPr>
      </w:pPr>
    </w:p>
    <w:p w:rsidR="002370D8" w:rsidRPr="007017F4" w:rsidRDefault="002370D8" w:rsidP="002370D8">
      <w:pPr>
        <w:shd w:val="clear" w:color="auto" w:fill="FFFFFF"/>
        <w:tabs>
          <w:tab w:val="num" w:pos="0"/>
        </w:tabs>
        <w:ind w:firstLine="1620"/>
        <w:rPr>
          <w:rFonts w:ascii="Verdana" w:hAnsi="Verdana"/>
          <w:sz w:val="18"/>
          <w:szCs w:val="18"/>
        </w:rPr>
      </w:pPr>
      <w:r w:rsidRPr="007017F4">
        <w:rPr>
          <w:rFonts w:ascii="Verdana" w:hAnsi="Verdana"/>
          <w:sz w:val="18"/>
          <w:szCs w:val="18"/>
        </w:rPr>
        <w:t> </w:t>
      </w:r>
      <w:r w:rsidRPr="007017F4">
        <w:rPr>
          <w:rFonts w:ascii="Verdana" w:hAnsi="Verdana"/>
          <w:sz w:val="18"/>
          <w:szCs w:val="18"/>
        </w:rPr>
        <w:tab/>
      </w:r>
      <w:r w:rsidRPr="007017F4">
        <w:rPr>
          <w:rFonts w:ascii="Verdana" w:hAnsi="Verdana"/>
          <w:sz w:val="18"/>
          <w:szCs w:val="18"/>
        </w:rPr>
        <w:tab/>
      </w:r>
      <w:r w:rsidRPr="007017F4">
        <w:rPr>
          <w:rFonts w:ascii="Verdana" w:hAnsi="Verdana"/>
          <w:sz w:val="18"/>
          <w:szCs w:val="18"/>
        </w:rPr>
        <w:tab/>
        <w:t>I=</w:t>
      </w:r>
      <w:r w:rsidRPr="007017F4">
        <w:rPr>
          <w:rFonts w:ascii="Verdana" w:hAnsi="Verdana"/>
          <w:sz w:val="18"/>
          <w:szCs w:val="18"/>
          <w:u w:val="single"/>
        </w:rPr>
        <w:t>(TX/100)</w:t>
      </w:r>
    </w:p>
    <w:p w:rsidR="002370D8" w:rsidRPr="007017F4" w:rsidRDefault="002370D8" w:rsidP="002370D8">
      <w:pPr>
        <w:shd w:val="clear" w:color="auto" w:fill="FFFFFF"/>
        <w:tabs>
          <w:tab w:val="num" w:pos="0"/>
        </w:tabs>
        <w:ind w:firstLine="3420"/>
        <w:rPr>
          <w:rFonts w:ascii="Verdana" w:hAnsi="Verdana"/>
          <w:sz w:val="18"/>
          <w:szCs w:val="18"/>
        </w:rPr>
      </w:pPr>
      <w:r w:rsidRPr="007017F4">
        <w:rPr>
          <w:rFonts w:ascii="Verdana" w:hAnsi="Verdana"/>
          <w:sz w:val="18"/>
          <w:szCs w:val="18"/>
        </w:rPr>
        <w:t xml:space="preserve">        365</w:t>
      </w:r>
    </w:p>
    <w:p w:rsidR="002370D8" w:rsidRPr="007017F4" w:rsidRDefault="002370D8" w:rsidP="002370D8">
      <w:pPr>
        <w:shd w:val="clear" w:color="auto" w:fill="FFFFFF"/>
        <w:tabs>
          <w:tab w:val="num" w:pos="0"/>
        </w:tabs>
        <w:ind w:firstLine="3419"/>
        <w:rPr>
          <w:rFonts w:ascii="Verdana" w:hAnsi="Verdana"/>
          <w:sz w:val="18"/>
          <w:szCs w:val="18"/>
        </w:rPr>
      </w:pPr>
      <w:r w:rsidRPr="007017F4">
        <w:rPr>
          <w:rFonts w:ascii="Verdana" w:hAnsi="Verdana"/>
          <w:sz w:val="18"/>
          <w:szCs w:val="18"/>
        </w:rPr>
        <w:t>EM = I x N x VP, onde:</w:t>
      </w:r>
    </w:p>
    <w:p w:rsidR="002370D8" w:rsidRPr="007017F4" w:rsidRDefault="002370D8" w:rsidP="002370D8">
      <w:pPr>
        <w:shd w:val="clear" w:color="auto" w:fill="FFFFFF"/>
        <w:tabs>
          <w:tab w:val="num" w:pos="0"/>
        </w:tabs>
        <w:ind w:firstLine="3419"/>
        <w:rPr>
          <w:rFonts w:ascii="Verdana" w:hAnsi="Verdana"/>
          <w:sz w:val="18"/>
          <w:szCs w:val="18"/>
        </w:rPr>
      </w:pPr>
      <w:r w:rsidRPr="007017F4">
        <w:rPr>
          <w:rFonts w:ascii="Verdana" w:hAnsi="Verdana"/>
          <w:sz w:val="18"/>
          <w:szCs w:val="18"/>
        </w:rPr>
        <w:t>I = Índice de atualização financeira;</w:t>
      </w:r>
    </w:p>
    <w:p w:rsidR="002370D8" w:rsidRPr="007017F4" w:rsidRDefault="002370D8" w:rsidP="002370D8">
      <w:pPr>
        <w:shd w:val="clear" w:color="auto" w:fill="FFFFFF"/>
        <w:tabs>
          <w:tab w:val="num" w:pos="0"/>
        </w:tabs>
        <w:ind w:firstLine="3419"/>
        <w:rPr>
          <w:rFonts w:ascii="Verdana" w:hAnsi="Verdana"/>
          <w:sz w:val="18"/>
          <w:szCs w:val="18"/>
        </w:rPr>
      </w:pPr>
      <w:r w:rsidRPr="007017F4">
        <w:rPr>
          <w:rFonts w:ascii="Verdana" w:hAnsi="Verdana"/>
          <w:sz w:val="18"/>
          <w:szCs w:val="18"/>
        </w:rPr>
        <w:t>TX = Percentual da taxa de juros de mora anual;</w:t>
      </w:r>
    </w:p>
    <w:p w:rsidR="002370D8" w:rsidRPr="007017F4" w:rsidRDefault="002370D8" w:rsidP="002370D8">
      <w:pPr>
        <w:shd w:val="clear" w:color="auto" w:fill="FFFFFF"/>
        <w:tabs>
          <w:tab w:val="num" w:pos="0"/>
        </w:tabs>
        <w:ind w:firstLine="3419"/>
        <w:rPr>
          <w:rFonts w:ascii="Verdana" w:hAnsi="Verdana"/>
          <w:sz w:val="18"/>
          <w:szCs w:val="18"/>
        </w:rPr>
      </w:pPr>
      <w:r w:rsidRPr="007017F4">
        <w:rPr>
          <w:rFonts w:ascii="Verdana" w:hAnsi="Verdana"/>
          <w:sz w:val="18"/>
          <w:szCs w:val="18"/>
        </w:rPr>
        <w:t>EM = Encargos moratórios;</w:t>
      </w:r>
    </w:p>
    <w:p w:rsidR="002370D8" w:rsidRPr="007017F4" w:rsidRDefault="002370D8" w:rsidP="002370D8">
      <w:pPr>
        <w:shd w:val="clear" w:color="auto" w:fill="FFFFFF"/>
        <w:tabs>
          <w:tab w:val="num" w:pos="0"/>
        </w:tabs>
        <w:ind w:firstLine="3419"/>
        <w:rPr>
          <w:rFonts w:ascii="Verdana" w:hAnsi="Verdana"/>
          <w:sz w:val="18"/>
          <w:szCs w:val="18"/>
        </w:rPr>
      </w:pPr>
      <w:r w:rsidRPr="007017F4">
        <w:rPr>
          <w:rFonts w:ascii="Verdana" w:hAnsi="Verdana"/>
          <w:sz w:val="18"/>
          <w:szCs w:val="18"/>
        </w:rPr>
        <w:t>N = Número de dias entre a data prevista para o pagamento e a do efetivo pagamento;</w:t>
      </w:r>
    </w:p>
    <w:p w:rsidR="002370D8" w:rsidRPr="007017F4" w:rsidRDefault="002370D8" w:rsidP="002370D8">
      <w:pPr>
        <w:shd w:val="clear" w:color="auto" w:fill="FFFFFF"/>
        <w:tabs>
          <w:tab w:val="num" w:pos="0"/>
        </w:tabs>
        <w:ind w:firstLine="3419"/>
        <w:rPr>
          <w:rFonts w:ascii="Verdana" w:hAnsi="Verdana"/>
          <w:sz w:val="18"/>
          <w:szCs w:val="18"/>
        </w:rPr>
      </w:pPr>
      <w:r w:rsidRPr="007017F4">
        <w:rPr>
          <w:rFonts w:ascii="Verdana" w:hAnsi="Verdana"/>
          <w:sz w:val="18"/>
          <w:szCs w:val="18"/>
        </w:rPr>
        <w:t>VP = Valor da parcela em atraso.</w:t>
      </w:r>
    </w:p>
    <w:p w:rsidR="002370D8" w:rsidRPr="007017F4" w:rsidRDefault="002370D8" w:rsidP="002370D8">
      <w:pPr>
        <w:shd w:val="clear" w:color="auto" w:fill="FFFFFF"/>
        <w:tabs>
          <w:tab w:val="num" w:pos="0"/>
        </w:tabs>
        <w:ind w:firstLine="709"/>
        <w:rPr>
          <w:rFonts w:ascii="Verdana" w:hAnsi="Verdana"/>
          <w:sz w:val="18"/>
          <w:szCs w:val="18"/>
        </w:rPr>
      </w:pPr>
      <w:r w:rsidRPr="007017F4">
        <w:rPr>
          <w:rFonts w:ascii="Verdana" w:hAnsi="Verdana"/>
          <w:sz w:val="18"/>
          <w:szCs w:val="18"/>
        </w:rPr>
        <w:t>Ocorrendo erro no documento da cobrança, este será devolvido e o pagamento será sustado para que a Contratada tome as medidas necessárias, passando o prazo para o pagamento a ser contado a partir de data da reapresentação do mesmo.</w:t>
      </w:r>
    </w:p>
    <w:p w:rsidR="002370D8" w:rsidRPr="007017F4" w:rsidRDefault="002370D8" w:rsidP="002370D8">
      <w:pPr>
        <w:shd w:val="clear" w:color="auto" w:fill="FFFFFF"/>
        <w:tabs>
          <w:tab w:val="num" w:pos="0"/>
        </w:tabs>
        <w:ind w:firstLine="709"/>
        <w:rPr>
          <w:rFonts w:ascii="Verdana" w:hAnsi="Verdana"/>
          <w:sz w:val="18"/>
          <w:szCs w:val="18"/>
        </w:rPr>
      </w:pPr>
      <w:r w:rsidRPr="007017F4">
        <w:rPr>
          <w:rFonts w:ascii="Verdana" w:hAnsi="Verdana"/>
          <w:sz w:val="18"/>
          <w:szCs w:val="18"/>
        </w:rPr>
        <w:t>Caso se constate erro ou irregularidade na Nota Fiscal, a ADMINISTRAÇÃO, a critério, poderá devolvê-la, para as devidas correções, ou aceitá-las, com a glosa da parte que considerar indevida.</w:t>
      </w:r>
    </w:p>
    <w:p w:rsidR="002370D8" w:rsidRPr="007017F4" w:rsidRDefault="002370D8" w:rsidP="002370D8">
      <w:pPr>
        <w:shd w:val="clear" w:color="auto" w:fill="FFFFFF"/>
        <w:tabs>
          <w:tab w:val="num" w:pos="0"/>
          <w:tab w:val="left" w:pos="1134"/>
        </w:tabs>
        <w:ind w:firstLine="709"/>
        <w:rPr>
          <w:rFonts w:ascii="Verdana" w:hAnsi="Verdana"/>
          <w:sz w:val="18"/>
          <w:szCs w:val="18"/>
        </w:rPr>
      </w:pPr>
      <w:r w:rsidRPr="007017F4">
        <w:rPr>
          <w:rFonts w:ascii="Verdana" w:hAnsi="Verdana"/>
          <w:sz w:val="18"/>
          <w:szCs w:val="18"/>
        </w:rPr>
        <w:t>Na hipótese de devolução, a Nota Fiscal será considerada como não apresentada, para fins de atendimento das condições contratuais.</w:t>
      </w:r>
    </w:p>
    <w:p w:rsidR="002370D8" w:rsidRPr="007017F4" w:rsidRDefault="002370D8" w:rsidP="002370D8">
      <w:pPr>
        <w:shd w:val="clear" w:color="auto" w:fill="FFFFFF"/>
        <w:tabs>
          <w:tab w:val="num" w:pos="0"/>
        </w:tabs>
        <w:ind w:firstLine="709"/>
        <w:rPr>
          <w:rFonts w:ascii="Verdana" w:hAnsi="Verdana"/>
          <w:sz w:val="18"/>
          <w:szCs w:val="18"/>
        </w:rPr>
      </w:pPr>
      <w:r w:rsidRPr="007017F4">
        <w:rPr>
          <w:rFonts w:ascii="Verdana" w:hAnsi="Verdana"/>
          <w:sz w:val="18"/>
          <w:szCs w:val="18"/>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2370D8" w:rsidRPr="007017F4" w:rsidRDefault="002370D8" w:rsidP="002370D8">
      <w:pPr>
        <w:shd w:val="clear" w:color="auto" w:fill="FFFFFF"/>
        <w:tabs>
          <w:tab w:val="num" w:pos="0"/>
        </w:tabs>
        <w:ind w:firstLine="709"/>
        <w:rPr>
          <w:rFonts w:ascii="Verdana" w:hAnsi="Verdana"/>
          <w:sz w:val="18"/>
          <w:szCs w:val="18"/>
        </w:rPr>
      </w:pPr>
      <w:r w:rsidRPr="007017F4">
        <w:rPr>
          <w:rFonts w:ascii="Verdana" w:hAnsi="Verdana"/>
          <w:sz w:val="18"/>
          <w:szCs w:val="18"/>
        </w:rPr>
        <w:t>Os eventuais encargos financeiros, processuais e outros, decorrentes da inobservância, pela licitante, de prazo de pagamento, serão de sua exclusiva responsabilidade.</w:t>
      </w:r>
    </w:p>
    <w:p w:rsidR="002370D8" w:rsidRPr="007017F4" w:rsidRDefault="002370D8" w:rsidP="002370D8">
      <w:pPr>
        <w:shd w:val="clear" w:color="auto" w:fill="FFFFFF"/>
        <w:tabs>
          <w:tab w:val="num" w:pos="0"/>
        </w:tabs>
        <w:ind w:firstLine="709"/>
        <w:rPr>
          <w:rFonts w:ascii="Verdana" w:hAnsi="Verdana"/>
          <w:sz w:val="18"/>
          <w:szCs w:val="18"/>
        </w:rPr>
      </w:pPr>
      <w:r w:rsidRPr="007017F4">
        <w:rPr>
          <w:rFonts w:ascii="Verdana" w:hAnsi="Verdana"/>
          <w:sz w:val="18"/>
          <w:szCs w:val="18"/>
        </w:rPr>
        <w:t>A Administração efetuará retenção, na fonte, dos tributos e contribuições sobre todos os pagamentos à (s) CONTRATADA (S). </w:t>
      </w:r>
    </w:p>
    <w:p w:rsidR="002370D8" w:rsidRDefault="002370D8" w:rsidP="002370D8">
      <w:pPr>
        <w:shd w:val="clear" w:color="auto" w:fill="FFFFFF"/>
        <w:tabs>
          <w:tab w:val="num" w:pos="0"/>
        </w:tabs>
        <w:ind w:firstLine="709"/>
        <w:rPr>
          <w:rFonts w:ascii="Verdana" w:hAnsi="Verdana"/>
          <w:sz w:val="18"/>
          <w:szCs w:val="18"/>
        </w:rPr>
      </w:pPr>
      <w:r w:rsidRPr="007017F4">
        <w:rPr>
          <w:rFonts w:ascii="Verdana" w:hAnsi="Verdana"/>
          <w:sz w:val="18"/>
          <w:szCs w:val="18"/>
        </w:rPr>
        <w:t xml:space="preserve">É condição para o pagamento do valor constante de cada Nota Fiscal/Fatura, a apresentação de Prova de Regularidade com o </w:t>
      </w:r>
      <w:r w:rsidRPr="007017F4">
        <w:rPr>
          <w:rFonts w:ascii="Verdana" w:hAnsi="Verdana"/>
          <w:bCs/>
          <w:sz w:val="18"/>
          <w:szCs w:val="18"/>
        </w:rPr>
        <w:t>Fundo de Garantia por Tempo de Serviço (FGTS), com o Instituto Nacional do Seguro Social (INSS), e Certidão Negativa da Receita Estadual – SEFIN, Certidão Negativa Municipal, Certidão</w:t>
      </w:r>
      <w:r w:rsidRPr="007017F4">
        <w:rPr>
          <w:rFonts w:ascii="Verdana" w:hAnsi="Verdana"/>
          <w:b/>
          <w:bCs/>
          <w:sz w:val="18"/>
          <w:szCs w:val="18"/>
        </w:rPr>
        <w:t xml:space="preserve"> </w:t>
      </w:r>
      <w:r w:rsidRPr="007017F4">
        <w:rPr>
          <w:rFonts w:ascii="Verdana" w:hAnsi="Verdana"/>
          <w:bCs/>
          <w:sz w:val="18"/>
          <w:szCs w:val="18"/>
        </w:rPr>
        <w:t>Negativa Federal e Certidão Negativa de Débitos Trabalhistas</w:t>
      </w:r>
      <w:r w:rsidRPr="007017F4">
        <w:rPr>
          <w:rFonts w:ascii="Verdana" w:hAnsi="Verdana"/>
          <w:sz w:val="18"/>
          <w:szCs w:val="18"/>
        </w:rPr>
        <w:t xml:space="preserve">, podendo ser verificadas nos sítios eletrônicos. </w:t>
      </w:r>
    </w:p>
    <w:p w:rsidR="002370D8" w:rsidRPr="007017F4" w:rsidRDefault="002370D8" w:rsidP="002370D8">
      <w:pPr>
        <w:shd w:val="clear" w:color="auto" w:fill="FFFFFF"/>
        <w:tabs>
          <w:tab w:val="num" w:pos="0"/>
        </w:tabs>
        <w:ind w:firstLine="709"/>
        <w:rPr>
          <w:rFonts w:ascii="Verdana" w:hAnsi="Verdana"/>
          <w:sz w:val="18"/>
          <w:szCs w:val="18"/>
        </w:rPr>
      </w:pPr>
    </w:p>
    <w:p w:rsidR="002370D8" w:rsidRPr="007017F4" w:rsidRDefault="002370D8" w:rsidP="002370D8">
      <w:pPr>
        <w:shd w:val="clear" w:color="auto" w:fill="FFFFFF"/>
        <w:rPr>
          <w:rFonts w:ascii="Verdana" w:hAnsi="Verdana"/>
          <w:b/>
          <w:bCs/>
          <w:sz w:val="18"/>
          <w:szCs w:val="18"/>
        </w:rPr>
      </w:pPr>
      <w:r w:rsidRPr="007017F4">
        <w:rPr>
          <w:rFonts w:ascii="Verdana" w:hAnsi="Verdana"/>
          <w:b/>
          <w:bCs/>
          <w:sz w:val="18"/>
          <w:szCs w:val="18"/>
        </w:rPr>
        <w:t>5.1. FORMA DE PAGAMENTO:</w:t>
      </w:r>
    </w:p>
    <w:p w:rsidR="002370D8" w:rsidRDefault="002370D8" w:rsidP="002370D8">
      <w:pPr>
        <w:shd w:val="clear" w:color="auto" w:fill="FFFFFF"/>
        <w:tabs>
          <w:tab w:val="num" w:pos="0"/>
          <w:tab w:val="left" w:pos="1134"/>
        </w:tabs>
        <w:ind w:firstLine="709"/>
        <w:rPr>
          <w:rFonts w:ascii="Verdana" w:hAnsi="Verdana"/>
          <w:sz w:val="18"/>
          <w:szCs w:val="18"/>
        </w:rPr>
      </w:pPr>
      <w:r w:rsidRPr="007017F4">
        <w:rPr>
          <w:rFonts w:ascii="Verdana" w:hAnsi="Verdana"/>
          <w:color w:val="000000"/>
          <w:sz w:val="18"/>
          <w:szCs w:val="18"/>
        </w:rPr>
        <w:lastRenderedPageBreak/>
        <w:t>A forma de pagamento ocorrerá mensalmente,</w:t>
      </w:r>
      <w:r w:rsidRPr="007017F4">
        <w:rPr>
          <w:rFonts w:ascii="Verdana" w:hAnsi="Verdana"/>
          <w:b/>
          <w:color w:val="000000"/>
          <w:sz w:val="18"/>
          <w:szCs w:val="18"/>
        </w:rPr>
        <w:t xml:space="preserve"> </w:t>
      </w:r>
      <w:r w:rsidRPr="00CD78E1">
        <w:rPr>
          <w:rFonts w:ascii="Verdana" w:hAnsi="Verdana"/>
          <w:color w:val="000000"/>
          <w:sz w:val="18"/>
          <w:szCs w:val="18"/>
        </w:rPr>
        <w:t>exclusivamente sobre os serviços efetivamente prestados,</w:t>
      </w:r>
      <w:r w:rsidRPr="007017F4">
        <w:rPr>
          <w:rFonts w:ascii="Verdana" w:hAnsi="Verdana"/>
          <w:color w:val="000000"/>
          <w:sz w:val="18"/>
          <w:szCs w:val="18"/>
        </w:rPr>
        <w:t xml:space="preserve"> de acordo com o número total e os tipos de procedimentos realizados no mês, e </w:t>
      </w:r>
      <w:r w:rsidRPr="00CD78E1">
        <w:rPr>
          <w:rFonts w:ascii="Verdana" w:hAnsi="Verdana"/>
          <w:color w:val="000000"/>
          <w:sz w:val="18"/>
          <w:szCs w:val="18"/>
        </w:rPr>
        <w:t xml:space="preserve">valor dos serviços </w:t>
      </w:r>
      <w:r w:rsidRPr="00CD78E1">
        <w:rPr>
          <w:rFonts w:ascii="Verdana" w:hAnsi="Verdana"/>
          <w:color w:val="000000"/>
          <w:sz w:val="18"/>
          <w:szCs w:val="18"/>
          <w:u w:val="single"/>
        </w:rPr>
        <w:t>constante</w:t>
      </w:r>
      <w:r w:rsidRPr="00CD78E1">
        <w:rPr>
          <w:rFonts w:ascii="Verdana" w:hAnsi="Verdana"/>
          <w:color w:val="000000"/>
          <w:sz w:val="18"/>
          <w:szCs w:val="18"/>
        </w:rPr>
        <w:t xml:space="preserve"> na TABELA SUS</w:t>
      </w:r>
      <w:r w:rsidRPr="007017F4">
        <w:rPr>
          <w:rFonts w:ascii="Verdana" w:hAnsi="Verdana"/>
          <w:color w:val="000000"/>
          <w:sz w:val="18"/>
          <w:szCs w:val="18"/>
        </w:rPr>
        <w:t xml:space="preserve">, onde deverão ser apresentadas na SESAU/RO: </w:t>
      </w:r>
      <w:r>
        <w:rPr>
          <w:rFonts w:ascii="Verdana" w:hAnsi="Verdana"/>
          <w:color w:val="000000"/>
          <w:sz w:val="18"/>
          <w:szCs w:val="18"/>
        </w:rPr>
        <w:t>P</w:t>
      </w:r>
      <w:r w:rsidRPr="007017F4">
        <w:rPr>
          <w:rFonts w:ascii="Verdana" w:hAnsi="Verdana"/>
          <w:color w:val="000000"/>
          <w:sz w:val="18"/>
          <w:szCs w:val="18"/>
        </w:rPr>
        <w:t>rodução referente ao período requerido contendo documentos probantes (relação de pacientes atendidos com número total de procedimentos realizados no mês, endereço, documentos pessoais, telefone, laudos dos pacientes acompanhados da suas respectivas autorizações do sistema SISREG)</w:t>
      </w:r>
      <w:r w:rsidRPr="007017F4">
        <w:rPr>
          <w:rFonts w:ascii="Verdana" w:hAnsi="Verdana"/>
          <w:sz w:val="18"/>
          <w:szCs w:val="18"/>
        </w:rPr>
        <w:t xml:space="preserve">. </w:t>
      </w:r>
    </w:p>
    <w:p w:rsidR="002370D8" w:rsidRDefault="002370D8" w:rsidP="002370D8">
      <w:pPr>
        <w:shd w:val="clear" w:color="auto" w:fill="FFFFFF"/>
        <w:tabs>
          <w:tab w:val="num" w:pos="0"/>
          <w:tab w:val="left" w:pos="1134"/>
        </w:tabs>
        <w:ind w:firstLine="709"/>
        <w:rPr>
          <w:rFonts w:ascii="Verdana" w:hAnsi="Verdana"/>
          <w:sz w:val="18"/>
          <w:szCs w:val="18"/>
        </w:rPr>
      </w:pPr>
      <w:r w:rsidRPr="007017F4">
        <w:rPr>
          <w:rFonts w:ascii="Verdana" w:hAnsi="Verdana"/>
          <w:sz w:val="18"/>
          <w:szCs w:val="18"/>
        </w:rPr>
        <w:t>Após análise da produção pelo setor de controle e avaliação GRECSS/SESAU/RO, as notas fiscais deve</w:t>
      </w:r>
      <w:r>
        <w:rPr>
          <w:rFonts w:ascii="Verdana" w:hAnsi="Verdana"/>
          <w:sz w:val="18"/>
          <w:szCs w:val="18"/>
        </w:rPr>
        <w:t>rão</w:t>
      </w:r>
      <w:r w:rsidRPr="007017F4">
        <w:rPr>
          <w:rFonts w:ascii="Verdana" w:hAnsi="Verdana"/>
          <w:sz w:val="18"/>
          <w:szCs w:val="18"/>
        </w:rPr>
        <w:t xml:space="preserve"> ser emitidas em 02 (duas) vias e ser</w:t>
      </w:r>
      <w:r>
        <w:rPr>
          <w:rFonts w:ascii="Verdana" w:hAnsi="Verdana"/>
          <w:sz w:val="18"/>
          <w:szCs w:val="18"/>
        </w:rPr>
        <w:t>em</w:t>
      </w:r>
      <w:r w:rsidRPr="007017F4">
        <w:rPr>
          <w:rFonts w:ascii="Verdana" w:hAnsi="Verdana"/>
          <w:sz w:val="18"/>
          <w:szCs w:val="18"/>
        </w:rPr>
        <w:t xml:space="preserve"> devidamente atestad</w:t>
      </w:r>
      <w:r>
        <w:rPr>
          <w:rFonts w:ascii="Verdana" w:hAnsi="Verdana"/>
          <w:sz w:val="18"/>
          <w:szCs w:val="18"/>
        </w:rPr>
        <w:t>as</w:t>
      </w:r>
      <w:r w:rsidRPr="007017F4">
        <w:rPr>
          <w:rFonts w:ascii="Verdana" w:hAnsi="Verdana"/>
          <w:sz w:val="18"/>
          <w:szCs w:val="18"/>
        </w:rPr>
        <w:t xml:space="preserve"> pela Administração, conforme disposto no art. 73 da Lei n</w:t>
      </w:r>
      <w:r w:rsidRPr="007017F4">
        <w:rPr>
          <w:rFonts w:ascii="Verdana" w:hAnsi="Verdana"/>
          <w:strike/>
          <w:sz w:val="18"/>
          <w:szCs w:val="18"/>
        </w:rPr>
        <w:t>º</w:t>
      </w:r>
      <w:r w:rsidRPr="007017F4">
        <w:rPr>
          <w:rFonts w:ascii="Verdana" w:hAnsi="Verdana"/>
          <w:sz w:val="18"/>
          <w:szCs w:val="18"/>
        </w:rPr>
        <w:t xml:space="preserve"> 8.666 de 1993, através da Comissão de Recebimento de Materiais e Serviços. A</w:t>
      </w:r>
      <w:r>
        <w:rPr>
          <w:rFonts w:ascii="Verdana" w:hAnsi="Verdana"/>
          <w:sz w:val="18"/>
          <w:szCs w:val="18"/>
        </w:rPr>
        <w:t>s</w:t>
      </w:r>
      <w:r w:rsidRPr="007017F4">
        <w:rPr>
          <w:rFonts w:ascii="Verdana" w:hAnsi="Verdana"/>
          <w:sz w:val="18"/>
          <w:szCs w:val="18"/>
        </w:rPr>
        <w:t xml:space="preserve"> certificaç</w:t>
      </w:r>
      <w:r>
        <w:rPr>
          <w:rFonts w:ascii="Verdana" w:hAnsi="Verdana"/>
          <w:sz w:val="18"/>
          <w:szCs w:val="18"/>
        </w:rPr>
        <w:t>ões</w:t>
      </w:r>
      <w:r w:rsidRPr="007017F4">
        <w:rPr>
          <w:rFonts w:ascii="Verdana" w:hAnsi="Verdana"/>
          <w:sz w:val="18"/>
          <w:szCs w:val="18"/>
        </w:rPr>
        <w:t xml:space="preserve"> dever</w:t>
      </w:r>
      <w:r>
        <w:rPr>
          <w:rFonts w:ascii="Verdana" w:hAnsi="Verdana"/>
          <w:sz w:val="18"/>
          <w:szCs w:val="18"/>
        </w:rPr>
        <w:t>ão</w:t>
      </w:r>
      <w:r w:rsidRPr="007017F4">
        <w:rPr>
          <w:rFonts w:ascii="Verdana" w:hAnsi="Verdana"/>
          <w:sz w:val="18"/>
          <w:szCs w:val="18"/>
        </w:rPr>
        <w:t xml:space="preserve"> ser feita</w:t>
      </w:r>
      <w:r>
        <w:rPr>
          <w:rFonts w:ascii="Verdana" w:hAnsi="Verdana"/>
          <w:sz w:val="18"/>
          <w:szCs w:val="18"/>
        </w:rPr>
        <w:t>s</w:t>
      </w:r>
      <w:r w:rsidRPr="007017F4">
        <w:rPr>
          <w:rFonts w:ascii="Verdana" w:hAnsi="Verdana"/>
          <w:sz w:val="18"/>
          <w:szCs w:val="18"/>
        </w:rPr>
        <w:t xml:space="preserve"> pelas </w:t>
      </w:r>
      <w:r>
        <w:rPr>
          <w:rFonts w:ascii="Verdana" w:hAnsi="Verdana"/>
          <w:sz w:val="18"/>
          <w:szCs w:val="18"/>
        </w:rPr>
        <w:t>Unidades de Saúde</w:t>
      </w:r>
      <w:r w:rsidRPr="007017F4">
        <w:rPr>
          <w:rFonts w:ascii="Verdana" w:hAnsi="Verdana"/>
          <w:sz w:val="18"/>
          <w:szCs w:val="18"/>
        </w:rPr>
        <w:t xml:space="preserve"> contempladas neste Termo de Referência, devendo conter no corpo da mesma: </w:t>
      </w:r>
      <w:r w:rsidRPr="00CD78E1">
        <w:rPr>
          <w:rFonts w:ascii="Verdana" w:hAnsi="Verdana"/>
          <w:bCs/>
          <w:sz w:val="18"/>
          <w:szCs w:val="18"/>
        </w:rPr>
        <w:t>A descrição do objeto, o número do Contrato e número da Conta Bancária da Empresa</w:t>
      </w:r>
      <w:r w:rsidRPr="007017F4">
        <w:rPr>
          <w:rFonts w:ascii="Verdana" w:hAnsi="Verdana"/>
          <w:b/>
          <w:bCs/>
          <w:sz w:val="18"/>
          <w:szCs w:val="18"/>
        </w:rPr>
        <w:t xml:space="preserve"> </w:t>
      </w:r>
      <w:r w:rsidRPr="00CD78E1">
        <w:rPr>
          <w:rFonts w:ascii="Verdana" w:hAnsi="Verdana"/>
          <w:bCs/>
          <w:sz w:val="18"/>
          <w:szCs w:val="18"/>
        </w:rPr>
        <w:t>Vencedora</w:t>
      </w:r>
      <w:r w:rsidRPr="007017F4">
        <w:rPr>
          <w:rFonts w:ascii="Verdana" w:hAnsi="Verdana"/>
          <w:sz w:val="18"/>
          <w:szCs w:val="18"/>
        </w:rPr>
        <w:t xml:space="preserve"> do certame licitatório para depósito do pagamento, o qual deverá ser efetuado no prazo de até </w:t>
      </w:r>
      <w:r w:rsidRPr="00CD78E1">
        <w:rPr>
          <w:rFonts w:ascii="Verdana" w:hAnsi="Verdana"/>
          <w:bCs/>
          <w:sz w:val="18"/>
          <w:szCs w:val="18"/>
        </w:rPr>
        <w:t>30 (trinta) dias</w:t>
      </w:r>
      <w:r w:rsidRPr="007017F4">
        <w:rPr>
          <w:rFonts w:ascii="Verdana" w:hAnsi="Verdana"/>
          <w:sz w:val="18"/>
          <w:szCs w:val="18"/>
        </w:rPr>
        <w:t xml:space="preserve"> após o recebimento definitivo dos serviços. </w:t>
      </w:r>
    </w:p>
    <w:p w:rsidR="002370D8" w:rsidRPr="007017F4" w:rsidRDefault="002370D8" w:rsidP="002370D8">
      <w:pPr>
        <w:shd w:val="clear" w:color="auto" w:fill="FFFFFF"/>
        <w:tabs>
          <w:tab w:val="num" w:pos="0"/>
          <w:tab w:val="left" w:pos="1134"/>
        </w:tabs>
        <w:ind w:firstLine="709"/>
        <w:rPr>
          <w:rFonts w:ascii="Verdana" w:hAnsi="Verdana"/>
          <w:sz w:val="18"/>
          <w:szCs w:val="18"/>
        </w:rPr>
      </w:pPr>
      <w:r w:rsidRPr="007017F4">
        <w:rPr>
          <w:rFonts w:ascii="Verdana" w:hAnsi="Verdana"/>
          <w:sz w:val="18"/>
          <w:szCs w:val="18"/>
        </w:rPr>
        <w:t xml:space="preserve">No caso das Notas Fiscais/Faturas apresentarem erros ou dúvidas quanto à exatidão ou documentação, a CONTRATANTE poderá pagar apenas a parcela na controvertida no prazo fixado para pagamento, ressalvado o direito da(s) futura(s) CONTRATADA(S) de representar para cobrança, as partes controvertidas com devidas justificativas, nestes casos a CONTRATANTE terá o prazo de até </w:t>
      </w:r>
      <w:r w:rsidRPr="00CD78E1">
        <w:rPr>
          <w:rFonts w:ascii="Verdana" w:hAnsi="Verdana"/>
          <w:bCs/>
          <w:sz w:val="18"/>
          <w:szCs w:val="18"/>
        </w:rPr>
        <w:t>05 (cinco) dias úteis</w:t>
      </w:r>
      <w:r w:rsidRPr="007017F4">
        <w:rPr>
          <w:rFonts w:ascii="Verdana" w:hAnsi="Verdana"/>
          <w:b/>
          <w:bCs/>
          <w:sz w:val="18"/>
          <w:szCs w:val="18"/>
        </w:rPr>
        <w:t xml:space="preserve">, </w:t>
      </w:r>
      <w:r w:rsidRPr="007017F4">
        <w:rPr>
          <w:rFonts w:ascii="Verdana" w:hAnsi="Verdana"/>
          <w:sz w:val="18"/>
          <w:szCs w:val="18"/>
        </w:rPr>
        <w:t xml:space="preserve">a partir do recebimento, para efetuar análise e pagamento. As Notas Fiscais deverão vir acompanhadas dos respectivos comprovantes de recolhimento de </w:t>
      </w:r>
      <w:r>
        <w:rPr>
          <w:rFonts w:ascii="Verdana" w:hAnsi="Verdana"/>
          <w:sz w:val="18"/>
          <w:szCs w:val="18"/>
        </w:rPr>
        <w:t>E</w:t>
      </w:r>
      <w:r w:rsidRPr="007017F4">
        <w:rPr>
          <w:rFonts w:ascii="Verdana" w:hAnsi="Verdana"/>
          <w:sz w:val="18"/>
          <w:szCs w:val="18"/>
        </w:rPr>
        <w:t xml:space="preserve">ncargos </w:t>
      </w:r>
      <w:r>
        <w:rPr>
          <w:rFonts w:ascii="Verdana" w:hAnsi="Verdana"/>
          <w:sz w:val="18"/>
          <w:szCs w:val="18"/>
        </w:rPr>
        <w:t>S</w:t>
      </w:r>
      <w:r w:rsidRPr="007017F4">
        <w:rPr>
          <w:rFonts w:ascii="Verdana" w:hAnsi="Verdana"/>
          <w:sz w:val="18"/>
          <w:szCs w:val="18"/>
        </w:rPr>
        <w:t xml:space="preserve">ociais (INSS e FGTS) e </w:t>
      </w:r>
      <w:r>
        <w:rPr>
          <w:rFonts w:ascii="Verdana" w:hAnsi="Verdana"/>
          <w:sz w:val="18"/>
          <w:szCs w:val="18"/>
        </w:rPr>
        <w:t>C</w:t>
      </w:r>
      <w:r w:rsidRPr="007017F4">
        <w:rPr>
          <w:rFonts w:ascii="Verdana" w:hAnsi="Verdana"/>
          <w:sz w:val="18"/>
          <w:szCs w:val="18"/>
        </w:rPr>
        <w:t xml:space="preserve">ertidões de </w:t>
      </w:r>
      <w:r>
        <w:rPr>
          <w:rFonts w:ascii="Verdana" w:hAnsi="Verdana"/>
          <w:sz w:val="18"/>
          <w:szCs w:val="18"/>
        </w:rPr>
        <w:t>R</w:t>
      </w:r>
      <w:r w:rsidRPr="007017F4">
        <w:rPr>
          <w:rFonts w:ascii="Verdana" w:hAnsi="Verdana"/>
          <w:sz w:val="18"/>
          <w:szCs w:val="18"/>
        </w:rPr>
        <w:t xml:space="preserve">egularidade </w:t>
      </w:r>
      <w:r>
        <w:rPr>
          <w:rFonts w:ascii="Verdana" w:hAnsi="Verdana"/>
          <w:sz w:val="18"/>
          <w:szCs w:val="18"/>
        </w:rPr>
        <w:t>F</w:t>
      </w:r>
      <w:r w:rsidRPr="007017F4">
        <w:rPr>
          <w:rFonts w:ascii="Verdana" w:hAnsi="Verdana"/>
          <w:sz w:val="18"/>
          <w:szCs w:val="18"/>
        </w:rPr>
        <w:t>iscal, conforme determina a Lei.</w:t>
      </w:r>
    </w:p>
    <w:p w:rsidR="002370D8" w:rsidRDefault="002370D8" w:rsidP="002370D8">
      <w:pPr>
        <w:rPr>
          <w:rFonts w:ascii="Verdana" w:hAnsi="Verdana"/>
          <w:b/>
          <w:bCs/>
          <w:iCs/>
          <w:sz w:val="18"/>
          <w:szCs w:val="18"/>
        </w:rPr>
      </w:pPr>
      <w:r w:rsidRPr="002A6FC3">
        <w:rPr>
          <w:rFonts w:ascii="Verdana" w:hAnsi="Verdana"/>
          <w:b/>
          <w:bCs/>
          <w:iCs/>
          <w:sz w:val="18"/>
          <w:szCs w:val="18"/>
        </w:rPr>
        <w:tab/>
      </w:r>
    </w:p>
    <w:p w:rsidR="002370D8" w:rsidRPr="00FF0D7D" w:rsidRDefault="002370D8" w:rsidP="002370D8">
      <w:pPr>
        <w:rPr>
          <w:rFonts w:ascii="Verdana" w:hAnsi="Verdana"/>
          <w:b/>
          <w:bCs/>
          <w:iCs/>
          <w:sz w:val="18"/>
          <w:szCs w:val="18"/>
          <w:u w:val="single"/>
        </w:rPr>
      </w:pPr>
      <w:r w:rsidRPr="004E4B75">
        <w:rPr>
          <w:rFonts w:ascii="Verdana" w:hAnsi="Verdana"/>
          <w:b/>
          <w:bCs/>
          <w:iCs/>
          <w:sz w:val="18"/>
          <w:szCs w:val="18"/>
          <w:u w:val="single"/>
        </w:rPr>
        <w:t>PARA A EXECUÇÃO DOS PROCEDIMENTOS REALIZADOS, CONTROLE DA QUALIDADE E FINS DE PAGAMENTOS, ESTES DEVEM OBEDECER AOS CRITÉRIOS ABAIXO PARA AUTORIZAÇÃO:</w:t>
      </w:r>
    </w:p>
    <w:p w:rsidR="002370D8" w:rsidRDefault="002370D8" w:rsidP="002370D8">
      <w:pPr>
        <w:rPr>
          <w:rFonts w:ascii="Verdana" w:hAnsi="Verdana"/>
          <w:sz w:val="18"/>
          <w:szCs w:val="18"/>
        </w:rPr>
      </w:pPr>
    </w:p>
    <w:p w:rsidR="002370D8" w:rsidRDefault="002370D8" w:rsidP="002370D8">
      <w:pPr>
        <w:rPr>
          <w:rFonts w:ascii="Verdana" w:hAnsi="Verdana"/>
          <w:sz w:val="18"/>
          <w:szCs w:val="18"/>
        </w:rPr>
      </w:pPr>
      <w:r w:rsidRPr="007017F4">
        <w:rPr>
          <w:rFonts w:ascii="Verdana" w:hAnsi="Verdana"/>
          <w:sz w:val="18"/>
          <w:szCs w:val="18"/>
        </w:rPr>
        <w:t xml:space="preserve">Serão aceitos para efeito de pagamento os procedimentos previamente autorizados pela </w:t>
      </w:r>
      <w:r w:rsidRPr="007017F4">
        <w:rPr>
          <w:rFonts w:ascii="Verdana" w:hAnsi="Verdana"/>
          <w:i/>
          <w:iCs/>
          <w:sz w:val="18"/>
          <w:szCs w:val="18"/>
          <w:u w:val="single"/>
        </w:rPr>
        <w:t>GRECSS/SESAU,</w:t>
      </w:r>
      <w:r w:rsidRPr="007017F4">
        <w:rPr>
          <w:rFonts w:ascii="Verdana" w:hAnsi="Verdana"/>
          <w:sz w:val="18"/>
          <w:szCs w:val="18"/>
        </w:rPr>
        <w:t xml:space="preserve"> em conformidade com o </w:t>
      </w:r>
      <w:r w:rsidRPr="007017F4">
        <w:rPr>
          <w:rFonts w:ascii="Verdana" w:hAnsi="Verdana"/>
          <w:color w:val="000000"/>
          <w:sz w:val="18"/>
          <w:szCs w:val="18"/>
        </w:rPr>
        <w:t xml:space="preserve">referido Termo de Referência, </w:t>
      </w:r>
      <w:r w:rsidRPr="007017F4">
        <w:rPr>
          <w:rFonts w:ascii="Verdana" w:hAnsi="Verdana"/>
          <w:sz w:val="18"/>
          <w:szCs w:val="18"/>
        </w:rPr>
        <w:t>e após verificação das produções que estejam de acordo com os critérios estabelecidos e inseridos no Manual Técnico Operacional SIA/SUS do Sistema de Informações Ambulatoriais</w:t>
      </w:r>
    </w:p>
    <w:p w:rsidR="002370D8" w:rsidRPr="007017F4" w:rsidRDefault="002370D8" w:rsidP="002370D8">
      <w:pPr>
        <w:numPr>
          <w:ilvl w:val="0"/>
          <w:numId w:val="36"/>
        </w:numPr>
        <w:suppressAutoHyphens w:val="0"/>
        <w:spacing w:line="360" w:lineRule="auto"/>
        <w:jc w:val="both"/>
        <w:rPr>
          <w:rFonts w:ascii="Verdana" w:hAnsi="Verdana"/>
          <w:sz w:val="18"/>
          <w:szCs w:val="18"/>
        </w:rPr>
      </w:pPr>
      <w:r w:rsidRPr="007017F4">
        <w:rPr>
          <w:rFonts w:ascii="Verdana" w:hAnsi="Verdana"/>
          <w:sz w:val="18"/>
          <w:szCs w:val="18"/>
        </w:rPr>
        <w:t>Manual de Glosas do sistema nacional de auditoria e demais disposições legais e regulamentares aplicáveis à espécie;</w:t>
      </w:r>
    </w:p>
    <w:p w:rsidR="002370D8" w:rsidRPr="007017F4" w:rsidRDefault="002370D8" w:rsidP="002370D8">
      <w:pPr>
        <w:numPr>
          <w:ilvl w:val="0"/>
          <w:numId w:val="36"/>
        </w:numPr>
        <w:suppressAutoHyphens w:val="0"/>
        <w:spacing w:line="360" w:lineRule="auto"/>
        <w:ind w:left="568" w:hanging="284"/>
        <w:jc w:val="both"/>
        <w:rPr>
          <w:rFonts w:ascii="Verdana" w:hAnsi="Verdana"/>
          <w:sz w:val="18"/>
          <w:szCs w:val="18"/>
        </w:rPr>
      </w:pPr>
      <w:r w:rsidRPr="007017F4">
        <w:rPr>
          <w:rFonts w:ascii="Verdana" w:hAnsi="Verdana"/>
          <w:sz w:val="18"/>
          <w:szCs w:val="18"/>
        </w:rPr>
        <w:t xml:space="preserve">A Avaliação do Controle de Qualidade poderá ser realizada em ação conjunta da Vigilância Sanitária e a </w:t>
      </w:r>
      <w:r w:rsidRPr="00CD78E1">
        <w:rPr>
          <w:rFonts w:ascii="Verdana" w:hAnsi="Verdana"/>
          <w:i/>
          <w:sz w:val="18"/>
          <w:szCs w:val="18"/>
          <w:u w:val="single"/>
        </w:rPr>
        <w:t>GRECSS/SESAU</w:t>
      </w:r>
      <w:r w:rsidRPr="007017F4">
        <w:rPr>
          <w:rFonts w:ascii="Verdana" w:hAnsi="Verdana"/>
          <w:sz w:val="18"/>
          <w:szCs w:val="18"/>
        </w:rPr>
        <w:t>.</w:t>
      </w:r>
    </w:p>
    <w:p w:rsidR="002370D8" w:rsidRDefault="002370D8" w:rsidP="002370D8">
      <w:pPr>
        <w:rPr>
          <w:rFonts w:ascii="Verdana" w:hAnsi="Verdana"/>
          <w:sz w:val="18"/>
          <w:szCs w:val="18"/>
        </w:rPr>
      </w:pPr>
      <w:r w:rsidRPr="007017F4">
        <w:rPr>
          <w:rFonts w:ascii="Verdana" w:hAnsi="Verdana"/>
          <w:sz w:val="18"/>
          <w:szCs w:val="18"/>
        </w:rPr>
        <w:t xml:space="preserve">A CONTRATADA será remunerada pelo </w:t>
      </w:r>
      <w:r>
        <w:rPr>
          <w:rFonts w:ascii="Verdana" w:hAnsi="Verdana"/>
          <w:sz w:val="18"/>
          <w:szCs w:val="18"/>
        </w:rPr>
        <w:t xml:space="preserve">lote que adquirir, </w:t>
      </w:r>
      <w:proofErr w:type="spellStart"/>
      <w:r>
        <w:rPr>
          <w:rFonts w:ascii="Verdana" w:hAnsi="Verdana"/>
          <w:sz w:val="18"/>
          <w:szCs w:val="18"/>
        </w:rPr>
        <w:t>anteriomente</w:t>
      </w:r>
      <w:proofErr w:type="spellEnd"/>
      <w:r>
        <w:rPr>
          <w:rFonts w:ascii="Verdana" w:hAnsi="Verdana"/>
          <w:sz w:val="18"/>
          <w:szCs w:val="18"/>
        </w:rPr>
        <w:t xml:space="preserve"> descrito no item 2.3 deste Termo de Referência.</w:t>
      </w:r>
    </w:p>
    <w:p w:rsidR="002370D8" w:rsidRDefault="002370D8" w:rsidP="002370D8">
      <w:pPr>
        <w:rPr>
          <w:rFonts w:ascii="Verdana" w:hAnsi="Verdana"/>
          <w:sz w:val="18"/>
          <w:szCs w:val="18"/>
        </w:rPr>
      </w:pPr>
    </w:p>
    <w:p w:rsidR="002370D8" w:rsidRDefault="002370D8" w:rsidP="002370D8">
      <w:pPr>
        <w:rPr>
          <w:rFonts w:ascii="Verdana" w:hAnsi="Verdana"/>
          <w:b/>
          <w:bCs/>
          <w:sz w:val="18"/>
          <w:szCs w:val="18"/>
        </w:rPr>
      </w:pPr>
      <w:r w:rsidRPr="006D4092">
        <w:rPr>
          <w:rFonts w:ascii="Verdana" w:hAnsi="Verdana"/>
          <w:b/>
          <w:bCs/>
          <w:sz w:val="18"/>
          <w:szCs w:val="18"/>
        </w:rPr>
        <w:t xml:space="preserve">6. DOTAÇÃO ORÇAMENTÁRIA: </w:t>
      </w:r>
    </w:p>
    <w:p w:rsidR="002370D8" w:rsidRPr="006D4092" w:rsidRDefault="002370D8" w:rsidP="002370D8">
      <w:pPr>
        <w:ind w:left="284"/>
        <w:rPr>
          <w:rFonts w:ascii="Verdana" w:hAnsi="Verdana"/>
          <w:sz w:val="18"/>
          <w:szCs w:val="18"/>
        </w:rPr>
      </w:pPr>
      <w:r w:rsidRPr="006D4092">
        <w:rPr>
          <w:rFonts w:ascii="Verdana" w:hAnsi="Verdana"/>
          <w:bCs/>
          <w:sz w:val="18"/>
          <w:szCs w:val="18"/>
        </w:rPr>
        <w:t>● P/A:</w:t>
      </w:r>
      <w:r w:rsidRPr="006D4092">
        <w:rPr>
          <w:rFonts w:ascii="Verdana" w:hAnsi="Verdana"/>
          <w:sz w:val="18"/>
          <w:szCs w:val="18"/>
        </w:rPr>
        <w:t xml:space="preserve"> </w:t>
      </w:r>
      <w:r w:rsidRPr="006D4092">
        <w:rPr>
          <w:rFonts w:ascii="Verdana" w:hAnsi="Verdana"/>
          <w:b/>
          <w:sz w:val="18"/>
          <w:szCs w:val="18"/>
        </w:rPr>
        <w:t>4009 e 4011</w:t>
      </w:r>
      <w:r w:rsidRPr="006D4092">
        <w:rPr>
          <w:rFonts w:ascii="Verdana" w:hAnsi="Verdana"/>
          <w:sz w:val="18"/>
          <w:szCs w:val="18"/>
        </w:rPr>
        <w:t xml:space="preserve"> </w:t>
      </w:r>
    </w:p>
    <w:p w:rsidR="002370D8" w:rsidRPr="006D4092" w:rsidRDefault="002370D8" w:rsidP="002370D8">
      <w:pPr>
        <w:ind w:left="284"/>
        <w:rPr>
          <w:rFonts w:ascii="Verdana" w:hAnsi="Verdana"/>
          <w:sz w:val="18"/>
          <w:szCs w:val="18"/>
        </w:rPr>
      </w:pPr>
      <w:r w:rsidRPr="006D4092">
        <w:rPr>
          <w:rFonts w:ascii="Verdana" w:hAnsi="Verdana"/>
          <w:bCs/>
          <w:sz w:val="18"/>
          <w:szCs w:val="18"/>
        </w:rPr>
        <w:t>● FONTE RECURSO:</w:t>
      </w:r>
      <w:r w:rsidRPr="006D4092">
        <w:rPr>
          <w:rFonts w:ascii="Verdana" w:hAnsi="Verdana"/>
          <w:b/>
          <w:bCs/>
          <w:sz w:val="18"/>
          <w:szCs w:val="18"/>
        </w:rPr>
        <w:t xml:space="preserve"> </w:t>
      </w:r>
      <w:r w:rsidRPr="006D4092">
        <w:rPr>
          <w:rFonts w:ascii="Verdana" w:hAnsi="Verdana"/>
          <w:sz w:val="18"/>
          <w:szCs w:val="18"/>
        </w:rPr>
        <w:t xml:space="preserve"> </w:t>
      </w:r>
      <w:r w:rsidRPr="006D4092">
        <w:rPr>
          <w:rFonts w:ascii="Verdana" w:hAnsi="Verdana"/>
          <w:b/>
          <w:sz w:val="18"/>
          <w:szCs w:val="18"/>
        </w:rPr>
        <w:t xml:space="preserve">3209 </w:t>
      </w:r>
    </w:p>
    <w:p w:rsidR="002370D8" w:rsidRPr="00FF0D7D" w:rsidRDefault="002370D8" w:rsidP="002370D8">
      <w:pPr>
        <w:tabs>
          <w:tab w:val="left" w:pos="1134"/>
          <w:tab w:val="left" w:pos="1276"/>
        </w:tabs>
        <w:ind w:left="284"/>
        <w:rPr>
          <w:rFonts w:ascii="Verdana" w:hAnsi="Verdana"/>
          <w:b/>
          <w:sz w:val="18"/>
          <w:szCs w:val="18"/>
        </w:rPr>
      </w:pPr>
      <w:r w:rsidRPr="006D4092">
        <w:rPr>
          <w:rFonts w:ascii="Verdana" w:hAnsi="Verdana"/>
          <w:bCs/>
          <w:sz w:val="18"/>
          <w:szCs w:val="18"/>
        </w:rPr>
        <w:t>● ELEMENTO DE DESPESA</w:t>
      </w:r>
      <w:r w:rsidRPr="006D4092">
        <w:rPr>
          <w:rFonts w:ascii="Verdana" w:hAnsi="Verdana"/>
          <w:b/>
          <w:bCs/>
          <w:sz w:val="18"/>
          <w:szCs w:val="18"/>
        </w:rPr>
        <w:t>:</w:t>
      </w:r>
      <w:r w:rsidRPr="006D4092">
        <w:rPr>
          <w:rFonts w:ascii="Verdana" w:hAnsi="Verdana"/>
          <w:sz w:val="18"/>
          <w:szCs w:val="18"/>
        </w:rPr>
        <w:t xml:space="preserve"> </w:t>
      </w:r>
      <w:r w:rsidRPr="006D4092">
        <w:rPr>
          <w:rFonts w:ascii="Verdana" w:hAnsi="Verdana"/>
          <w:b/>
          <w:sz w:val="18"/>
          <w:szCs w:val="18"/>
        </w:rPr>
        <w:t>33.90.39</w:t>
      </w:r>
    </w:p>
    <w:p w:rsidR="002370D8" w:rsidRPr="00FF0D7D" w:rsidRDefault="002370D8" w:rsidP="002370D8">
      <w:pPr>
        <w:shd w:val="clear" w:color="auto" w:fill="FFFFFF"/>
        <w:tabs>
          <w:tab w:val="left" w:pos="1134"/>
          <w:tab w:val="left" w:pos="1276"/>
        </w:tabs>
        <w:rPr>
          <w:rFonts w:ascii="Verdana" w:hAnsi="Verdana"/>
          <w:sz w:val="18"/>
          <w:szCs w:val="18"/>
        </w:rPr>
      </w:pPr>
    </w:p>
    <w:p w:rsidR="002370D8" w:rsidRDefault="002370D8" w:rsidP="002370D8">
      <w:pPr>
        <w:shd w:val="clear" w:color="auto" w:fill="FFFFFF"/>
        <w:outlineLvl w:val="0"/>
        <w:rPr>
          <w:rFonts w:ascii="Verdana" w:hAnsi="Verdana"/>
          <w:b/>
          <w:bCs/>
          <w:sz w:val="18"/>
          <w:szCs w:val="18"/>
        </w:rPr>
      </w:pPr>
      <w:r w:rsidRPr="00FF0D7D">
        <w:rPr>
          <w:rFonts w:ascii="Verdana" w:hAnsi="Verdana"/>
          <w:b/>
          <w:bCs/>
          <w:sz w:val="18"/>
          <w:szCs w:val="18"/>
        </w:rPr>
        <w:t xml:space="preserve">7. </w:t>
      </w:r>
      <w:r w:rsidRPr="004E4B75">
        <w:rPr>
          <w:rFonts w:ascii="Verdana" w:hAnsi="Verdana"/>
          <w:b/>
          <w:bCs/>
          <w:sz w:val="18"/>
          <w:szCs w:val="18"/>
        </w:rPr>
        <w:t>ESTIMATIVA DA DESPESA</w:t>
      </w:r>
      <w:r>
        <w:rPr>
          <w:rFonts w:ascii="Verdana" w:hAnsi="Verdana"/>
          <w:b/>
          <w:bCs/>
          <w:sz w:val="18"/>
          <w:szCs w:val="18"/>
        </w:rPr>
        <w:t>:</w:t>
      </w:r>
    </w:p>
    <w:p w:rsidR="002370D8" w:rsidRDefault="002370D8" w:rsidP="002370D8">
      <w:pPr>
        <w:shd w:val="clear" w:color="auto" w:fill="FFFFFF"/>
        <w:outlineLvl w:val="0"/>
        <w:rPr>
          <w:rFonts w:ascii="Verdana" w:hAnsi="Verdana"/>
          <w:b/>
          <w:sz w:val="18"/>
          <w:szCs w:val="18"/>
        </w:rPr>
      </w:pPr>
      <w:r>
        <w:rPr>
          <w:rFonts w:ascii="Verdana" w:hAnsi="Verdana"/>
          <w:b/>
          <w:bCs/>
          <w:sz w:val="18"/>
          <w:szCs w:val="18"/>
        </w:rPr>
        <w:tab/>
      </w:r>
      <w:r w:rsidRPr="00B22C7B">
        <w:rPr>
          <w:rFonts w:ascii="Verdana" w:hAnsi="Verdana"/>
          <w:bCs/>
          <w:sz w:val="18"/>
          <w:szCs w:val="18"/>
        </w:rPr>
        <w:t>No que tange o valor</w:t>
      </w:r>
      <w:r>
        <w:rPr>
          <w:rFonts w:ascii="Verdana" w:hAnsi="Verdana"/>
          <w:sz w:val="18"/>
          <w:szCs w:val="18"/>
        </w:rPr>
        <w:t xml:space="preserve"> do </w:t>
      </w:r>
      <w:r w:rsidRPr="00E37BF2">
        <w:rPr>
          <w:rFonts w:ascii="Verdana" w:hAnsi="Verdana"/>
          <w:b/>
          <w:sz w:val="18"/>
          <w:szCs w:val="18"/>
        </w:rPr>
        <w:t>Lote</w:t>
      </w:r>
      <w:r w:rsidRPr="00B22C7B">
        <w:rPr>
          <w:rFonts w:ascii="Verdana" w:hAnsi="Verdana"/>
          <w:bCs/>
          <w:sz w:val="18"/>
          <w:szCs w:val="18"/>
        </w:rPr>
        <w:t xml:space="preserve"> a ser estimado para a despesa, foi considerado os valores de procedimentos indicados na tabela SUS </w:t>
      </w:r>
      <w:r w:rsidRPr="00B22C7B">
        <w:rPr>
          <w:rFonts w:ascii="Verdana" w:hAnsi="Verdana"/>
          <w:spacing w:val="-1"/>
          <w:sz w:val="18"/>
          <w:szCs w:val="18"/>
        </w:rPr>
        <w:t>(SIGTAP</w:t>
      </w:r>
      <w:r w:rsidRPr="00B22C7B">
        <w:rPr>
          <w:rFonts w:ascii="Verdana" w:hAnsi="Verdana"/>
          <w:sz w:val="18"/>
          <w:szCs w:val="18"/>
        </w:rPr>
        <w:t>),</w:t>
      </w:r>
      <w:r w:rsidRPr="00E37BF2">
        <w:rPr>
          <w:rFonts w:ascii="Verdana" w:hAnsi="Verdana"/>
          <w:bCs/>
          <w:sz w:val="18"/>
          <w:szCs w:val="18"/>
        </w:rPr>
        <w:t xml:space="preserve"> </w:t>
      </w:r>
      <w:r>
        <w:rPr>
          <w:rFonts w:ascii="Verdana" w:hAnsi="Verdana"/>
          <w:sz w:val="18"/>
          <w:szCs w:val="18"/>
        </w:rPr>
        <w:t xml:space="preserve">conforme especificação dos </w:t>
      </w:r>
      <w:r w:rsidRPr="00825013">
        <w:rPr>
          <w:rFonts w:ascii="Verdana" w:hAnsi="Verdana"/>
          <w:b/>
          <w:sz w:val="18"/>
          <w:szCs w:val="18"/>
        </w:rPr>
        <w:t>Anexo II</w:t>
      </w:r>
      <w:r>
        <w:rPr>
          <w:rFonts w:ascii="Verdana" w:hAnsi="Verdana"/>
          <w:b/>
          <w:sz w:val="18"/>
          <w:szCs w:val="18"/>
        </w:rPr>
        <w:t>I.</w:t>
      </w:r>
    </w:p>
    <w:p w:rsidR="002370D8" w:rsidRDefault="002370D8" w:rsidP="002370D8">
      <w:pPr>
        <w:shd w:val="clear" w:color="auto" w:fill="FFFFFF"/>
        <w:outlineLvl w:val="0"/>
        <w:rPr>
          <w:rFonts w:ascii="Verdana" w:hAnsi="Verdana"/>
          <w:b/>
          <w:sz w:val="18"/>
          <w:szCs w:val="18"/>
        </w:rPr>
      </w:pPr>
    </w:p>
    <w:p w:rsidR="002370D8" w:rsidRDefault="002370D8" w:rsidP="002370D8">
      <w:pPr>
        <w:shd w:val="clear" w:color="auto" w:fill="FFFFFF"/>
        <w:outlineLvl w:val="0"/>
        <w:rPr>
          <w:rFonts w:ascii="Verdana" w:hAnsi="Verdana"/>
          <w:b/>
          <w:sz w:val="18"/>
          <w:szCs w:val="18"/>
        </w:rPr>
      </w:pPr>
    </w:p>
    <w:p w:rsidR="002370D8" w:rsidRDefault="002370D8" w:rsidP="002370D8">
      <w:pPr>
        <w:shd w:val="clear" w:color="auto" w:fill="FFFFFF"/>
        <w:outlineLvl w:val="0"/>
        <w:rPr>
          <w:rFonts w:ascii="Verdana" w:hAnsi="Verdana"/>
          <w:b/>
          <w:sz w:val="18"/>
          <w:szCs w:val="18"/>
        </w:rPr>
      </w:pPr>
    </w:p>
    <w:p w:rsidR="002370D8" w:rsidRDefault="002370D8" w:rsidP="002370D8">
      <w:pPr>
        <w:shd w:val="clear" w:color="auto" w:fill="FFFFFF"/>
        <w:outlineLvl w:val="0"/>
        <w:rPr>
          <w:rFonts w:ascii="Verdana" w:hAnsi="Verdana"/>
          <w:b/>
          <w:sz w:val="18"/>
          <w:szCs w:val="18"/>
        </w:rPr>
      </w:pPr>
    </w:p>
    <w:p w:rsidR="002370D8" w:rsidRDefault="002370D8" w:rsidP="002370D8">
      <w:pPr>
        <w:shd w:val="clear" w:color="auto" w:fill="FFFFFF"/>
        <w:outlineLvl w:val="0"/>
        <w:rPr>
          <w:rFonts w:ascii="Verdana" w:hAnsi="Verdana"/>
          <w:b/>
          <w:sz w:val="18"/>
          <w:szCs w:val="18"/>
        </w:rPr>
      </w:pPr>
    </w:p>
    <w:p w:rsidR="002370D8" w:rsidRDefault="002370D8" w:rsidP="002370D8">
      <w:pPr>
        <w:shd w:val="clear" w:color="auto" w:fill="FFFFFF"/>
        <w:outlineLvl w:val="0"/>
        <w:rPr>
          <w:rFonts w:ascii="Verdana" w:hAnsi="Verdana"/>
          <w:b/>
          <w:sz w:val="18"/>
          <w:szCs w:val="18"/>
        </w:rPr>
      </w:pPr>
    </w:p>
    <w:p w:rsidR="002370D8" w:rsidRDefault="002370D8" w:rsidP="002370D8">
      <w:pPr>
        <w:shd w:val="clear" w:color="auto" w:fill="FFFFFF"/>
        <w:outlineLvl w:val="0"/>
        <w:rPr>
          <w:rFonts w:ascii="Verdana" w:hAnsi="Verdana"/>
          <w:b/>
          <w:sz w:val="18"/>
          <w:szCs w:val="18"/>
        </w:rPr>
      </w:pPr>
    </w:p>
    <w:p w:rsidR="002370D8" w:rsidRDefault="002370D8" w:rsidP="002370D8">
      <w:pPr>
        <w:shd w:val="clear" w:color="auto" w:fill="FFFFFF"/>
        <w:outlineLvl w:val="0"/>
        <w:rPr>
          <w:rFonts w:ascii="Verdana" w:hAnsi="Verdana"/>
          <w:b/>
          <w:sz w:val="18"/>
          <w:szCs w:val="18"/>
        </w:rPr>
      </w:pPr>
    </w:p>
    <w:p w:rsidR="002370D8" w:rsidRDefault="002370D8" w:rsidP="002370D8">
      <w:pPr>
        <w:shd w:val="clear" w:color="auto" w:fill="FFFFFF"/>
        <w:outlineLvl w:val="0"/>
        <w:rPr>
          <w:rFonts w:ascii="Verdana" w:hAnsi="Verdana"/>
          <w:b/>
          <w:sz w:val="18"/>
          <w:szCs w:val="18"/>
        </w:rPr>
      </w:pPr>
    </w:p>
    <w:p w:rsidR="002370D8" w:rsidRDefault="002370D8" w:rsidP="002370D8">
      <w:pPr>
        <w:shd w:val="clear" w:color="auto" w:fill="FFFFFF"/>
        <w:outlineLvl w:val="0"/>
        <w:rPr>
          <w:rFonts w:ascii="Verdana" w:hAnsi="Verdana"/>
          <w:b/>
          <w:sz w:val="18"/>
          <w:szCs w:val="18"/>
        </w:rPr>
      </w:pPr>
    </w:p>
    <w:p w:rsidR="002370D8" w:rsidRDefault="002370D8" w:rsidP="002370D8">
      <w:pPr>
        <w:shd w:val="clear" w:color="auto" w:fill="FFFFFF"/>
        <w:outlineLvl w:val="0"/>
        <w:rPr>
          <w:rFonts w:ascii="Verdana" w:hAnsi="Verdana"/>
          <w:b/>
          <w:sz w:val="18"/>
          <w:szCs w:val="18"/>
        </w:rPr>
      </w:pPr>
    </w:p>
    <w:p w:rsidR="002370D8" w:rsidRDefault="002370D8" w:rsidP="002370D8">
      <w:pPr>
        <w:shd w:val="clear" w:color="auto" w:fill="FFFFFF"/>
        <w:outlineLvl w:val="0"/>
        <w:rPr>
          <w:rFonts w:ascii="Verdana" w:hAnsi="Verdana"/>
          <w:b/>
          <w:sz w:val="18"/>
          <w:szCs w:val="18"/>
        </w:rPr>
      </w:pPr>
    </w:p>
    <w:p w:rsidR="002370D8" w:rsidRDefault="002370D8" w:rsidP="002370D8">
      <w:pPr>
        <w:shd w:val="clear" w:color="auto" w:fill="FFFFFF"/>
        <w:outlineLvl w:val="0"/>
        <w:rPr>
          <w:rFonts w:ascii="Verdana" w:hAnsi="Verdana"/>
          <w:sz w:val="18"/>
          <w:szCs w:val="18"/>
        </w:rPr>
      </w:pPr>
    </w:p>
    <w:p w:rsidR="002370D8" w:rsidRDefault="002370D8" w:rsidP="002370D8">
      <w:pPr>
        <w:rPr>
          <w:rFonts w:ascii="Verdana" w:hAnsi="Verdana"/>
          <w:b/>
          <w:sz w:val="18"/>
          <w:szCs w:val="18"/>
        </w:rPr>
      </w:pPr>
      <w:r w:rsidRPr="00BD0833">
        <w:rPr>
          <w:rFonts w:ascii="Verdana" w:hAnsi="Verdana"/>
          <w:b/>
          <w:sz w:val="18"/>
          <w:szCs w:val="18"/>
        </w:rPr>
        <w:lastRenderedPageBreak/>
        <w:t xml:space="preserve">LOTE </w:t>
      </w:r>
      <w:r>
        <w:rPr>
          <w:rFonts w:ascii="Verdana" w:hAnsi="Verdana"/>
          <w:b/>
          <w:sz w:val="18"/>
          <w:szCs w:val="18"/>
        </w:rPr>
        <w:t xml:space="preserve">ÚNICO </w:t>
      </w:r>
      <w:r w:rsidRPr="00BD0833">
        <w:rPr>
          <w:rFonts w:ascii="Verdana" w:hAnsi="Verdana"/>
          <w:b/>
          <w:sz w:val="18"/>
          <w:szCs w:val="18"/>
        </w:rPr>
        <w:t>: HOSPITAL DE BASE DR. ARY PINHEIRO (HBAP</w:t>
      </w:r>
      <w:r>
        <w:rPr>
          <w:rFonts w:ascii="Verdana" w:hAnsi="Verdana"/>
          <w:b/>
          <w:sz w:val="18"/>
          <w:szCs w:val="18"/>
        </w:rPr>
        <w:t>)</w:t>
      </w:r>
    </w:p>
    <w:tbl>
      <w:tblPr>
        <w:tblW w:w="10774" w:type="dxa"/>
        <w:tblInd w:w="-923" w:type="dxa"/>
        <w:tblLayout w:type="fixed"/>
        <w:tblCellMar>
          <w:left w:w="70" w:type="dxa"/>
          <w:right w:w="70" w:type="dxa"/>
        </w:tblCellMar>
        <w:tblLook w:val="04A0"/>
      </w:tblPr>
      <w:tblGrid>
        <w:gridCol w:w="851"/>
        <w:gridCol w:w="3403"/>
        <w:gridCol w:w="1134"/>
        <w:gridCol w:w="992"/>
        <w:gridCol w:w="2268"/>
        <w:gridCol w:w="2126"/>
      </w:tblGrid>
      <w:tr w:rsidR="002370D8" w:rsidRPr="00E3707C" w:rsidTr="002370D8">
        <w:trPr>
          <w:trHeight w:val="450"/>
        </w:trPr>
        <w:tc>
          <w:tcPr>
            <w:tcW w:w="851" w:type="dxa"/>
            <w:tcBorders>
              <w:top w:val="single" w:sz="4" w:space="0" w:color="auto"/>
              <w:left w:val="single" w:sz="4" w:space="0" w:color="auto"/>
              <w:bottom w:val="single" w:sz="4" w:space="0" w:color="auto"/>
              <w:right w:val="single" w:sz="4" w:space="0" w:color="auto"/>
            </w:tcBorders>
            <w:shd w:val="clear" w:color="000000" w:fill="7F7F7F"/>
            <w:vAlign w:val="center"/>
            <w:hideMark/>
          </w:tcPr>
          <w:p w:rsidR="002370D8" w:rsidRPr="00E3707C" w:rsidRDefault="002370D8" w:rsidP="002370D8">
            <w:pPr>
              <w:jc w:val="center"/>
              <w:rPr>
                <w:rFonts w:ascii="Verdana" w:hAnsi="Verdana" w:cs="Calibri"/>
                <w:b/>
                <w:bCs/>
                <w:color w:val="000000"/>
                <w:sz w:val="18"/>
                <w:szCs w:val="18"/>
              </w:rPr>
            </w:pPr>
            <w:r w:rsidRPr="00E3707C">
              <w:rPr>
                <w:rFonts w:ascii="Verdana" w:hAnsi="Verdana" w:cs="Calibri"/>
                <w:b/>
                <w:bCs/>
                <w:color w:val="000000"/>
                <w:sz w:val="18"/>
                <w:szCs w:val="18"/>
              </w:rPr>
              <w:t>ITEM</w:t>
            </w:r>
          </w:p>
        </w:tc>
        <w:tc>
          <w:tcPr>
            <w:tcW w:w="3403" w:type="dxa"/>
            <w:tcBorders>
              <w:top w:val="single" w:sz="4" w:space="0" w:color="auto"/>
              <w:left w:val="nil"/>
              <w:bottom w:val="single" w:sz="4" w:space="0" w:color="auto"/>
              <w:right w:val="single" w:sz="4" w:space="0" w:color="auto"/>
            </w:tcBorders>
            <w:shd w:val="clear" w:color="000000" w:fill="7F7F7F"/>
            <w:vAlign w:val="center"/>
            <w:hideMark/>
          </w:tcPr>
          <w:p w:rsidR="002370D8" w:rsidRPr="00E3707C" w:rsidRDefault="002370D8" w:rsidP="002370D8">
            <w:pPr>
              <w:jc w:val="center"/>
              <w:rPr>
                <w:rFonts w:ascii="Verdana" w:hAnsi="Verdana" w:cs="Calibri"/>
                <w:b/>
                <w:bCs/>
                <w:color w:val="000000"/>
                <w:sz w:val="18"/>
                <w:szCs w:val="18"/>
              </w:rPr>
            </w:pPr>
            <w:r w:rsidRPr="00E3707C">
              <w:rPr>
                <w:rFonts w:ascii="Verdana" w:hAnsi="Verdana" w:cs="Calibri"/>
                <w:b/>
                <w:bCs/>
                <w:color w:val="000000"/>
                <w:sz w:val="18"/>
                <w:szCs w:val="18"/>
              </w:rPr>
              <w:t>DESCRIÇÃO</w:t>
            </w:r>
          </w:p>
        </w:tc>
        <w:tc>
          <w:tcPr>
            <w:tcW w:w="1134" w:type="dxa"/>
            <w:tcBorders>
              <w:top w:val="single" w:sz="4" w:space="0" w:color="auto"/>
              <w:left w:val="nil"/>
              <w:bottom w:val="single" w:sz="4" w:space="0" w:color="auto"/>
              <w:right w:val="single" w:sz="4" w:space="0" w:color="auto"/>
            </w:tcBorders>
            <w:shd w:val="clear" w:color="000000" w:fill="7F7F7F"/>
            <w:vAlign w:val="center"/>
            <w:hideMark/>
          </w:tcPr>
          <w:p w:rsidR="002370D8" w:rsidRPr="00E3707C" w:rsidRDefault="002370D8" w:rsidP="002370D8">
            <w:pPr>
              <w:jc w:val="center"/>
              <w:rPr>
                <w:rFonts w:ascii="Verdana" w:hAnsi="Verdana" w:cs="Calibri"/>
                <w:b/>
                <w:bCs/>
                <w:color w:val="000000"/>
                <w:sz w:val="18"/>
                <w:szCs w:val="18"/>
              </w:rPr>
            </w:pPr>
            <w:r>
              <w:rPr>
                <w:rFonts w:ascii="Verdana" w:hAnsi="Verdana" w:cs="Calibri"/>
                <w:b/>
                <w:bCs/>
                <w:color w:val="000000"/>
                <w:sz w:val="18"/>
                <w:szCs w:val="18"/>
              </w:rPr>
              <w:t>UND</w:t>
            </w:r>
          </w:p>
        </w:tc>
        <w:tc>
          <w:tcPr>
            <w:tcW w:w="992" w:type="dxa"/>
            <w:tcBorders>
              <w:top w:val="single" w:sz="4" w:space="0" w:color="auto"/>
              <w:left w:val="nil"/>
              <w:bottom w:val="single" w:sz="4" w:space="0" w:color="auto"/>
              <w:right w:val="single" w:sz="4" w:space="0" w:color="auto"/>
            </w:tcBorders>
            <w:shd w:val="clear" w:color="000000" w:fill="7F7F7F"/>
            <w:vAlign w:val="center"/>
            <w:hideMark/>
          </w:tcPr>
          <w:p w:rsidR="002370D8" w:rsidRPr="00E3707C" w:rsidRDefault="002370D8" w:rsidP="002370D8">
            <w:pPr>
              <w:jc w:val="center"/>
              <w:rPr>
                <w:rFonts w:ascii="Verdana" w:hAnsi="Verdana" w:cs="Calibri"/>
                <w:b/>
                <w:bCs/>
                <w:color w:val="000000"/>
                <w:sz w:val="18"/>
                <w:szCs w:val="18"/>
              </w:rPr>
            </w:pPr>
            <w:r w:rsidRPr="00E3707C">
              <w:rPr>
                <w:rFonts w:ascii="Verdana" w:hAnsi="Verdana" w:cs="Calibri"/>
                <w:b/>
                <w:bCs/>
                <w:color w:val="000000"/>
                <w:sz w:val="18"/>
                <w:szCs w:val="18"/>
              </w:rPr>
              <w:t>Q</w:t>
            </w:r>
            <w:r>
              <w:rPr>
                <w:rFonts w:ascii="Verdana" w:hAnsi="Verdana" w:cs="Calibri"/>
                <w:b/>
                <w:bCs/>
                <w:color w:val="000000"/>
                <w:sz w:val="18"/>
                <w:szCs w:val="18"/>
              </w:rPr>
              <w:t>TDE</w:t>
            </w:r>
            <w:r w:rsidRPr="00E3707C">
              <w:rPr>
                <w:rFonts w:ascii="Verdana" w:hAnsi="Verdana" w:cs="Calibri"/>
                <w:b/>
                <w:bCs/>
                <w:color w:val="000000"/>
                <w:sz w:val="18"/>
                <w:szCs w:val="18"/>
              </w:rPr>
              <w:t xml:space="preserve"> MENSAL</w:t>
            </w:r>
          </w:p>
        </w:tc>
        <w:tc>
          <w:tcPr>
            <w:tcW w:w="2268" w:type="dxa"/>
            <w:tcBorders>
              <w:top w:val="single" w:sz="4" w:space="0" w:color="auto"/>
              <w:left w:val="nil"/>
              <w:bottom w:val="single" w:sz="4" w:space="0" w:color="auto"/>
              <w:right w:val="single" w:sz="4" w:space="0" w:color="auto"/>
            </w:tcBorders>
            <w:shd w:val="clear" w:color="000000" w:fill="7F7F7F"/>
            <w:vAlign w:val="center"/>
            <w:hideMark/>
          </w:tcPr>
          <w:p w:rsidR="002370D8" w:rsidRPr="00E3707C" w:rsidRDefault="002370D8" w:rsidP="002370D8">
            <w:pPr>
              <w:jc w:val="center"/>
              <w:rPr>
                <w:rFonts w:ascii="Verdana" w:hAnsi="Verdana" w:cs="Calibri"/>
                <w:b/>
                <w:bCs/>
                <w:color w:val="000000"/>
                <w:sz w:val="18"/>
                <w:szCs w:val="18"/>
              </w:rPr>
            </w:pPr>
            <w:r w:rsidRPr="00E3707C">
              <w:rPr>
                <w:rFonts w:ascii="Verdana" w:hAnsi="Verdana" w:cs="Calibri"/>
                <w:b/>
                <w:bCs/>
                <w:color w:val="000000"/>
                <w:sz w:val="18"/>
                <w:szCs w:val="18"/>
              </w:rPr>
              <w:t>VALOR MENSAL</w:t>
            </w:r>
          </w:p>
        </w:tc>
        <w:tc>
          <w:tcPr>
            <w:tcW w:w="2126" w:type="dxa"/>
            <w:tcBorders>
              <w:top w:val="single" w:sz="4" w:space="0" w:color="auto"/>
              <w:left w:val="nil"/>
              <w:bottom w:val="single" w:sz="4" w:space="0" w:color="auto"/>
              <w:right w:val="single" w:sz="4" w:space="0" w:color="auto"/>
            </w:tcBorders>
            <w:shd w:val="clear" w:color="000000" w:fill="7F7F7F"/>
            <w:vAlign w:val="center"/>
            <w:hideMark/>
          </w:tcPr>
          <w:p w:rsidR="002370D8" w:rsidRPr="00E3707C" w:rsidRDefault="002370D8" w:rsidP="002370D8">
            <w:pPr>
              <w:jc w:val="center"/>
              <w:rPr>
                <w:rFonts w:ascii="Verdana" w:hAnsi="Verdana" w:cs="Calibri"/>
                <w:b/>
                <w:bCs/>
                <w:color w:val="000000"/>
                <w:sz w:val="18"/>
                <w:szCs w:val="18"/>
              </w:rPr>
            </w:pPr>
            <w:r w:rsidRPr="00E3707C">
              <w:rPr>
                <w:rFonts w:ascii="Verdana" w:hAnsi="Verdana" w:cs="Calibri"/>
                <w:b/>
                <w:bCs/>
                <w:color w:val="000000"/>
                <w:sz w:val="18"/>
                <w:szCs w:val="18"/>
              </w:rPr>
              <w:t>VALOR ANUAL</w:t>
            </w:r>
          </w:p>
        </w:tc>
      </w:tr>
      <w:tr w:rsidR="002370D8" w:rsidRPr="00E3707C" w:rsidTr="002370D8">
        <w:trPr>
          <w:trHeight w:val="78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370D8" w:rsidRPr="00E3707C" w:rsidRDefault="002370D8" w:rsidP="002370D8">
            <w:pPr>
              <w:jc w:val="center"/>
              <w:rPr>
                <w:rFonts w:ascii="Verdana" w:hAnsi="Verdana" w:cs="Calibri"/>
                <w:color w:val="000000"/>
                <w:sz w:val="18"/>
                <w:szCs w:val="18"/>
              </w:rPr>
            </w:pPr>
            <w:r w:rsidRPr="00E3707C">
              <w:rPr>
                <w:rFonts w:ascii="Verdana" w:hAnsi="Verdana" w:cs="Calibri"/>
                <w:color w:val="000000"/>
                <w:sz w:val="18"/>
                <w:szCs w:val="18"/>
              </w:rPr>
              <w:t>1</w:t>
            </w:r>
          </w:p>
        </w:tc>
        <w:tc>
          <w:tcPr>
            <w:tcW w:w="3403" w:type="dxa"/>
            <w:tcBorders>
              <w:top w:val="nil"/>
              <w:left w:val="nil"/>
              <w:bottom w:val="single" w:sz="4" w:space="0" w:color="auto"/>
              <w:right w:val="single" w:sz="4" w:space="0" w:color="auto"/>
            </w:tcBorders>
            <w:shd w:val="clear" w:color="auto" w:fill="auto"/>
            <w:vAlign w:val="center"/>
            <w:hideMark/>
          </w:tcPr>
          <w:p w:rsidR="002370D8" w:rsidRPr="00E3707C" w:rsidRDefault="002370D8" w:rsidP="002370D8">
            <w:pPr>
              <w:jc w:val="center"/>
              <w:rPr>
                <w:rFonts w:ascii="Verdana" w:hAnsi="Verdana" w:cs="Calibri"/>
                <w:color w:val="000000"/>
                <w:sz w:val="18"/>
                <w:szCs w:val="18"/>
              </w:rPr>
            </w:pPr>
            <w:r w:rsidRPr="00E3707C">
              <w:rPr>
                <w:rFonts w:ascii="Verdana" w:hAnsi="Verdana" w:cs="Calibri"/>
                <w:color w:val="000000"/>
                <w:sz w:val="18"/>
                <w:szCs w:val="18"/>
              </w:rPr>
              <w:t>PROCEDIMENTOS COM FINALIDADE DIAGNÓSTICA POR RADIOLOGIA INTEVENCIONISTA</w:t>
            </w:r>
          </w:p>
        </w:tc>
        <w:tc>
          <w:tcPr>
            <w:tcW w:w="1134" w:type="dxa"/>
            <w:tcBorders>
              <w:top w:val="nil"/>
              <w:left w:val="nil"/>
              <w:bottom w:val="single" w:sz="4" w:space="0" w:color="auto"/>
              <w:right w:val="single" w:sz="4" w:space="0" w:color="auto"/>
            </w:tcBorders>
            <w:shd w:val="clear" w:color="auto" w:fill="auto"/>
            <w:vAlign w:val="center"/>
            <w:hideMark/>
          </w:tcPr>
          <w:p w:rsidR="002370D8" w:rsidRPr="00E3707C" w:rsidRDefault="002370D8" w:rsidP="002370D8">
            <w:pPr>
              <w:jc w:val="center"/>
              <w:rPr>
                <w:rFonts w:ascii="Verdana" w:hAnsi="Verdana" w:cs="Calibri"/>
                <w:color w:val="000000"/>
                <w:sz w:val="18"/>
                <w:szCs w:val="18"/>
              </w:rPr>
            </w:pPr>
            <w:r w:rsidRPr="00E3707C">
              <w:rPr>
                <w:rFonts w:ascii="Verdana" w:hAnsi="Verdana" w:cs="Calibri"/>
                <w:color w:val="000000"/>
                <w:sz w:val="18"/>
                <w:szCs w:val="18"/>
              </w:rPr>
              <w:t>SERVIÇO</w:t>
            </w:r>
          </w:p>
        </w:tc>
        <w:tc>
          <w:tcPr>
            <w:tcW w:w="992" w:type="dxa"/>
            <w:tcBorders>
              <w:top w:val="nil"/>
              <w:left w:val="nil"/>
              <w:bottom w:val="single" w:sz="4" w:space="0" w:color="auto"/>
              <w:right w:val="single" w:sz="4" w:space="0" w:color="auto"/>
            </w:tcBorders>
            <w:shd w:val="clear" w:color="auto" w:fill="auto"/>
            <w:noWrap/>
            <w:vAlign w:val="center"/>
            <w:hideMark/>
          </w:tcPr>
          <w:p w:rsidR="002370D8" w:rsidRPr="008A3792" w:rsidRDefault="002370D8" w:rsidP="002370D8">
            <w:pPr>
              <w:jc w:val="center"/>
              <w:rPr>
                <w:rFonts w:ascii="Verdana" w:hAnsi="Verdana" w:cs="Calibri"/>
                <w:b/>
                <w:bCs/>
                <w:color w:val="000000"/>
                <w:sz w:val="18"/>
                <w:szCs w:val="18"/>
              </w:rPr>
            </w:pPr>
            <w:r w:rsidRPr="008A3792">
              <w:rPr>
                <w:rFonts w:ascii="Verdana" w:hAnsi="Verdana" w:cs="Calibri"/>
                <w:b/>
                <w:bCs/>
                <w:color w:val="000000"/>
                <w:sz w:val="18"/>
                <w:szCs w:val="18"/>
              </w:rPr>
              <w:t>26</w:t>
            </w:r>
          </w:p>
        </w:tc>
        <w:tc>
          <w:tcPr>
            <w:tcW w:w="2268" w:type="dxa"/>
            <w:tcBorders>
              <w:top w:val="nil"/>
              <w:left w:val="nil"/>
              <w:bottom w:val="single" w:sz="4" w:space="0" w:color="auto"/>
              <w:right w:val="single" w:sz="4" w:space="0" w:color="auto"/>
            </w:tcBorders>
            <w:shd w:val="clear" w:color="auto" w:fill="auto"/>
            <w:vAlign w:val="center"/>
            <w:hideMark/>
          </w:tcPr>
          <w:p w:rsidR="002370D8" w:rsidRPr="008A3792" w:rsidRDefault="002370D8" w:rsidP="002370D8">
            <w:pPr>
              <w:jc w:val="center"/>
              <w:rPr>
                <w:rFonts w:ascii="Verdana" w:hAnsi="Verdana" w:cs="Calibri"/>
                <w:b/>
                <w:bCs/>
                <w:color w:val="000000"/>
                <w:sz w:val="18"/>
                <w:szCs w:val="18"/>
              </w:rPr>
            </w:pPr>
            <w:r w:rsidRPr="008A3792">
              <w:rPr>
                <w:rFonts w:ascii="Verdana" w:hAnsi="Verdana" w:cs="Calibri"/>
                <w:b/>
                <w:bCs/>
                <w:color w:val="000000"/>
                <w:sz w:val="18"/>
                <w:szCs w:val="18"/>
              </w:rPr>
              <w:t xml:space="preserve"> R$         10.188,75 </w:t>
            </w:r>
          </w:p>
        </w:tc>
        <w:tc>
          <w:tcPr>
            <w:tcW w:w="2126" w:type="dxa"/>
            <w:tcBorders>
              <w:top w:val="nil"/>
              <w:left w:val="nil"/>
              <w:bottom w:val="single" w:sz="4" w:space="0" w:color="auto"/>
              <w:right w:val="single" w:sz="4" w:space="0" w:color="auto"/>
            </w:tcBorders>
            <w:shd w:val="clear" w:color="auto" w:fill="auto"/>
            <w:vAlign w:val="center"/>
            <w:hideMark/>
          </w:tcPr>
          <w:p w:rsidR="002370D8" w:rsidRPr="008A3792" w:rsidRDefault="002370D8" w:rsidP="002370D8">
            <w:pPr>
              <w:jc w:val="center"/>
              <w:rPr>
                <w:rFonts w:ascii="Verdana" w:hAnsi="Verdana" w:cs="Calibri"/>
                <w:b/>
                <w:bCs/>
                <w:color w:val="000000"/>
                <w:sz w:val="18"/>
                <w:szCs w:val="18"/>
              </w:rPr>
            </w:pPr>
            <w:r w:rsidRPr="008A3792">
              <w:rPr>
                <w:rFonts w:ascii="Verdana" w:hAnsi="Verdana" w:cs="Calibri"/>
                <w:b/>
                <w:bCs/>
                <w:color w:val="000000"/>
                <w:sz w:val="18"/>
                <w:szCs w:val="18"/>
              </w:rPr>
              <w:t xml:space="preserve"> R$       122.265,00 </w:t>
            </w:r>
          </w:p>
        </w:tc>
      </w:tr>
      <w:tr w:rsidR="002370D8" w:rsidRPr="00E3707C" w:rsidTr="002370D8">
        <w:trPr>
          <w:trHeight w:val="99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370D8" w:rsidRPr="00E3707C" w:rsidRDefault="002370D8" w:rsidP="002370D8">
            <w:pPr>
              <w:jc w:val="center"/>
              <w:rPr>
                <w:rFonts w:ascii="Verdana" w:hAnsi="Verdana" w:cs="Calibri"/>
                <w:color w:val="000000"/>
                <w:sz w:val="18"/>
                <w:szCs w:val="18"/>
              </w:rPr>
            </w:pPr>
            <w:r w:rsidRPr="00E3707C">
              <w:rPr>
                <w:rFonts w:ascii="Verdana" w:hAnsi="Verdana" w:cs="Calibri"/>
                <w:color w:val="000000"/>
                <w:sz w:val="18"/>
                <w:szCs w:val="18"/>
              </w:rPr>
              <w:t>2</w:t>
            </w:r>
          </w:p>
        </w:tc>
        <w:tc>
          <w:tcPr>
            <w:tcW w:w="3403" w:type="dxa"/>
            <w:tcBorders>
              <w:top w:val="nil"/>
              <w:left w:val="nil"/>
              <w:bottom w:val="single" w:sz="4" w:space="0" w:color="auto"/>
              <w:right w:val="single" w:sz="4" w:space="0" w:color="auto"/>
            </w:tcBorders>
            <w:shd w:val="clear" w:color="auto" w:fill="auto"/>
            <w:vAlign w:val="center"/>
            <w:hideMark/>
          </w:tcPr>
          <w:p w:rsidR="002370D8" w:rsidRPr="00E3707C" w:rsidRDefault="002370D8" w:rsidP="002370D8">
            <w:pPr>
              <w:jc w:val="center"/>
              <w:rPr>
                <w:rFonts w:ascii="Verdana" w:hAnsi="Verdana" w:cs="Calibri"/>
                <w:color w:val="000000"/>
                <w:sz w:val="18"/>
                <w:szCs w:val="18"/>
              </w:rPr>
            </w:pPr>
            <w:r w:rsidRPr="00E3707C">
              <w:rPr>
                <w:rFonts w:ascii="Verdana" w:hAnsi="Verdana" w:cs="Calibri"/>
                <w:color w:val="000000"/>
                <w:sz w:val="18"/>
                <w:szCs w:val="18"/>
              </w:rPr>
              <w:t>PROCEDIMENTOS COM FINALIDADE DIAGNÓSTICA POR MÉTODOS DIAGNÓSTICOS POR ESPECIALIDADE</w:t>
            </w:r>
          </w:p>
        </w:tc>
        <w:tc>
          <w:tcPr>
            <w:tcW w:w="1134" w:type="dxa"/>
            <w:tcBorders>
              <w:top w:val="nil"/>
              <w:left w:val="nil"/>
              <w:bottom w:val="single" w:sz="4" w:space="0" w:color="auto"/>
              <w:right w:val="single" w:sz="4" w:space="0" w:color="auto"/>
            </w:tcBorders>
            <w:shd w:val="clear" w:color="auto" w:fill="auto"/>
            <w:vAlign w:val="center"/>
            <w:hideMark/>
          </w:tcPr>
          <w:p w:rsidR="002370D8" w:rsidRPr="00E3707C" w:rsidRDefault="002370D8" w:rsidP="002370D8">
            <w:pPr>
              <w:jc w:val="center"/>
              <w:rPr>
                <w:rFonts w:ascii="Verdana" w:hAnsi="Verdana" w:cs="Calibri"/>
                <w:color w:val="000000"/>
                <w:sz w:val="18"/>
                <w:szCs w:val="18"/>
              </w:rPr>
            </w:pPr>
            <w:r w:rsidRPr="00E3707C">
              <w:rPr>
                <w:rFonts w:ascii="Verdana" w:hAnsi="Verdana" w:cs="Calibri"/>
                <w:color w:val="000000"/>
                <w:sz w:val="18"/>
                <w:szCs w:val="18"/>
              </w:rPr>
              <w:t>SERVIÇO</w:t>
            </w:r>
          </w:p>
        </w:tc>
        <w:tc>
          <w:tcPr>
            <w:tcW w:w="992" w:type="dxa"/>
            <w:tcBorders>
              <w:top w:val="nil"/>
              <w:left w:val="nil"/>
              <w:bottom w:val="single" w:sz="4" w:space="0" w:color="auto"/>
              <w:right w:val="single" w:sz="4" w:space="0" w:color="auto"/>
            </w:tcBorders>
            <w:shd w:val="clear" w:color="auto" w:fill="auto"/>
            <w:vAlign w:val="center"/>
            <w:hideMark/>
          </w:tcPr>
          <w:p w:rsidR="002370D8" w:rsidRPr="008A3792" w:rsidRDefault="002370D8" w:rsidP="002370D8">
            <w:pPr>
              <w:jc w:val="center"/>
              <w:rPr>
                <w:rFonts w:ascii="Verdana" w:hAnsi="Verdana" w:cs="Calibri"/>
                <w:b/>
                <w:bCs/>
                <w:color w:val="000000"/>
                <w:sz w:val="18"/>
                <w:szCs w:val="18"/>
              </w:rPr>
            </w:pPr>
            <w:r w:rsidRPr="008A3792">
              <w:rPr>
                <w:rFonts w:ascii="Verdana" w:hAnsi="Verdana" w:cs="Calibri"/>
                <w:b/>
                <w:bCs/>
                <w:color w:val="000000"/>
                <w:sz w:val="18"/>
                <w:szCs w:val="18"/>
              </w:rPr>
              <w:t>123</w:t>
            </w:r>
          </w:p>
        </w:tc>
        <w:tc>
          <w:tcPr>
            <w:tcW w:w="2268" w:type="dxa"/>
            <w:tcBorders>
              <w:top w:val="nil"/>
              <w:left w:val="nil"/>
              <w:bottom w:val="single" w:sz="4" w:space="0" w:color="auto"/>
              <w:right w:val="single" w:sz="4" w:space="0" w:color="auto"/>
            </w:tcBorders>
            <w:shd w:val="clear" w:color="auto" w:fill="auto"/>
            <w:noWrap/>
            <w:vAlign w:val="center"/>
            <w:hideMark/>
          </w:tcPr>
          <w:p w:rsidR="002370D8" w:rsidRPr="008A3792" w:rsidRDefault="002370D8" w:rsidP="002370D8">
            <w:pPr>
              <w:jc w:val="center"/>
              <w:rPr>
                <w:rFonts w:ascii="Verdana" w:hAnsi="Verdana" w:cs="Calibri"/>
                <w:b/>
                <w:bCs/>
                <w:color w:val="000000"/>
                <w:sz w:val="18"/>
                <w:szCs w:val="18"/>
              </w:rPr>
            </w:pPr>
            <w:r w:rsidRPr="008A3792">
              <w:rPr>
                <w:rFonts w:ascii="Verdana" w:hAnsi="Verdana" w:cs="Calibri"/>
                <w:b/>
                <w:bCs/>
                <w:color w:val="000000"/>
                <w:sz w:val="18"/>
                <w:szCs w:val="18"/>
              </w:rPr>
              <w:t xml:space="preserve"> R$         75.610,56 </w:t>
            </w:r>
          </w:p>
        </w:tc>
        <w:tc>
          <w:tcPr>
            <w:tcW w:w="2126" w:type="dxa"/>
            <w:tcBorders>
              <w:top w:val="nil"/>
              <w:left w:val="nil"/>
              <w:bottom w:val="single" w:sz="4" w:space="0" w:color="auto"/>
              <w:right w:val="single" w:sz="4" w:space="0" w:color="auto"/>
            </w:tcBorders>
            <w:shd w:val="clear" w:color="auto" w:fill="auto"/>
            <w:vAlign w:val="center"/>
            <w:hideMark/>
          </w:tcPr>
          <w:p w:rsidR="002370D8" w:rsidRPr="008A3792" w:rsidRDefault="002370D8" w:rsidP="002370D8">
            <w:pPr>
              <w:jc w:val="center"/>
              <w:rPr>
                <w:rFonts w:ascii="Verdana" w:hAnsi="Verdana" w:cs="Calibri"/>
                <w:b/>
                <w:bCs/>
                <w:color w:val="000000"/>
                <w:sz w:val="18"/>
                <w:szCs w:val="18"/>
              </w:rPr>
            </w:pPr>
            <w:r w:rsidRPr="008A3792">
              <w:rPr>
                <w:rFonts w:ascii="Verdana" w:hAnsi="Verdana" w:cs="Calibri"/>
                <w:b/>
                <w:bCs/>
                <w:color w:val="000000"/>
                <w:sz w:val="18"/>
                <w:szCs w:val="18"/>
              </w:rPr>
              <w:t xml:space="preserve"> R$       907.326,72 </w:t>
            </w:r>
          </w:p>
        </w:tc>
      </w:tr>
      <w:tr w:rsidR="002370D8" w:rsidRPr="00E3707C" w:rsidTr="002370D8">
        <w:trPr>
          <w:trHeight w:val="6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370D8" w:rsidRPr="00E3707C" w:rsidRDefault="002370D8" w:rsidP="002370D8">
            <w:pPr>
              <w:jc w:val="center"/>
              <w:rPr>
                <w:rFonts w:ascii="Verdana" w:hAnsi="Verdana" w:cs="Calibri"/>
                <w:color w:val="000000"/>
                <w:sz w:val="18"/>
                <w:szCs w:val="18"/>
              </w:rPr>
            </w:pPr>
            <w:r w:rsidRPr="00E3707C">
              <w:rPr>
                <w:rFonts w:ascii="Verdana" w:hAnsi="Verdana" w:cs="Calibri"/>
                <w:color w:val="000000"/>
                <w:sz w:val="18"/>
                <w:szCs w:val="18"/>
              </w:rPr>
              <w:t>3</w:t>
            </w:r>
          </w:p>
        </w:tc>
        <w:tc>
          <w:tcPr>
            <w:tcW w:w="3403" w:type="dxa"/>
            <w:tcBorders>
              <w:top w:val="nil"/>
              <w:left w:val="nil"/>
              <w:bottom w:val="single" w:sz="4" w:space="0" w:color="auto"/>
              <w:right w:val="single" w:sz="4" w:space="0" w:color="auto"/>
            </w:tcBorders>
            <w:shd w:val="clear" w:color="auto" w:fill="auto"/>
            <w:vAlign w:val="center"/>
            <w:hideMark/>
          </w:tcPr>
          <w:p w:rsidR="002370D8" w:rsidRPr="00E3707C" w:rsidRDefault="002370D8" w:rsidP="002370D8">
            <w:pPr>
              <w:jc w:val="center"/>
              <w:rPr>
                <w:rFonts w:ascii="Verdana" w:hAnsi="Verdana" w:cs="Calibri"/>
                <w:color w:val="000000"/>
                <w:sz w:val="18"/>
                <w:szCs w:val="18"/>
              </w:rPr>
            </w:pPr>
            <w:r w:rsidRPr="00E3707C">
              <w:rPr>
                <w:rFonts w:ascii="Verdana" w:hAnsi="Verdana" w:cs="Calibri"/>
                <w:color w:val="000000"/>
                <w:sz w:val="18"/>
                <w:szCs w:val="18"/>
              </w:rPr>
              <w:t>PROCEDIMENTOS CIRÚRGICOS DO APARELHO CIRCULATÓRIO</w:t>
            </w:r>
          </w:p>
        </w:tc>
        <w:tc>
          <w:tcPr>
            <w:tcW w:w="1134" w:type="dxa"/>
            <w:tcBorders>
              <w:top w:val="nil"/>
              <w:left w:val="nil"/>
              <w:bottom w:val="single" w:sz="4" w:space="0" w:color="auto"/>
              <w:right w:val="single" w:sz="4" w:space="0" w:color="auto"/>
            </w:tcBorders>
            <w:shd w:val="clear" w:color="auto" w:fill="auto"/>
            <w:vAlign w:val="center"/>
            <w:hideMark/>
          </w:tcPr>
          <w:p w:rsidR="002370D8" w:rsidRPr="00E3707C" w:rsidRDefault="002370D8" w:rsidP="002370D8">
            <w:pPr>
              <w:jc w:val="center"/>
              <w:rPr>
                <w:rFonts w:ascii="Verdana" w:hAnsi="Verdana" w:cs="Calibri"/>
                <w:color w:val="000000"/>
                <w:sz w:val="18"/>
                <w:szCs w:val="18"/>
              </w:rPr>
            </w:pPr>
            <w:r w:rsidRPr="00E3707C">
              <w:rPr>
                <w:rFonts w:ascii="Verdana" w:hAnsi="Verdana" w:cs="Calibri"/>
                <w:color w:val="000000"/>
                <w:sz w:val="18"/>
                <w:szCs w:val="18"/>
              </w:rPr>
              <w:t>SERVIÇO</w:t>
            </w:r>
          </w:p>
        </w:tc>
        <w:tc>
          <w:tcPr>
            <w:tcW w:w="992" w:type="dxa"/>
            <w:tcBorders>
              <w:top w:val="nil"/>
              <w:left w:val="nil"/>
              <w:bottom w:val="single" w:sz="4" w:space="0" w:color="auto"/>
              <w:right w:val="single" w:sz="4" w:space="0" w:color="auto"/>
            </w:tcBorders>
            <w:shd w:val="clear" w:color="auto" w:fill="auto"/>
            <w:vAlign w:val="center"/>
            <w:hideMark/>
          </w:tcPr>
          <w:p w:rsidR="002370D8" w:rsidRPr="008A3792" w:rsidRDefault="002370D8" w:rsidP="002370D8">
            <w:pPr>
              <w:jc w:val="center"/>
              <w:rPr>
                <w:rFonts w:ascii="Verdana" w:hAnsi="Verdana" w:cs="Calibri"/>
                <w:b/>
                <w:bCs/>
                <w:color w:val="000000"/>
                <w:sz w:val="18"/>
                <w:szCs w:val="18"/>
              </w:rPr>
            </w:pPr>
            <w:r w:rsidRPr="008A3792">
              <w:rPr>
                <w:rFonts w:ascii="Verdana" w:hAnsi="Verdana" w:cs="Calibri"/>
                <w:b/>
                <w:bCs/>
                <w:color w:val="000000"/>
                <w:sz w:val="18"/>
                <w:szCs w:val="18"/>
              </w:rPr>
              <w:t>16</w:t>
            </w:r>
          </w:p>
        </w:tc>
        <w:tc>
          <w:tcPr>
            <w:tcW w:w="2268" w:type="dxa"/>
            <w:tcBorders>
              <w:top w:val="nil"/>
              <w:left w:val="nil"/>
              <w:bottom w:val="single" w:sz="4" w:space="0" w:color="auto"/>
              <w:right w:val="single" w:sz="4" w:space="0" w:color="auto"/>
            </w:tcBorders>
            <w:shd w:val="clear" w:color="auto" w:fill="auto"/>
            <w:noWrap/>
            <w:vAlign w:val="center"/>
            <w:hideMark/>
          </w:tcPr>
          <w:p w:rsidR="002370D8" w:rsidRPr="008A3792" w:rsidRDefault="002370D8" w:rsidP="002370D8">
            <w:pPr>
              <w:jc w:val="center"/>
              <w:rPr>
                <w:rFonts w:ascii="Verdana" w:hAnsi="Verdana" w:cs="Calibri"/>
                <w:b/>
                <w:bCs/>
                <w:color w:val="000000"/>
                <w:sz w:val="18"/>
                <w:szCs w:val="18"/>
              </w:rPr>
            </w:pPr>
            <w:r w:rsidRPr="008A3792">
              <w:rPr>
                <w:rFonts w:ascii="Verdana" w:hAnsi="Verdana" w:cs="Calibri"/>
                <w:b/>
                <w:bCs/>
                <w:color w:val="000000"/>
                <w:sz w:val="18"/>
                <w:szCs w:val="18"/>
              </w:rPr>
              <w:t xml:space="preserve"> R$         25.211,52 </w:t>
            </w:r>
          </w:p>
        </w:tc>
        <w:tc>
          <w:tcPr>
            <w:tcW w:w="2126" w:type="dxa"/>
            <w:tcBorders>
              <w:top w:val="nil"/>
              <w:left w:val="nil"/>
              <w:bottom w:val="single" w:sz="4" w:space="0" w:color="auto"/>
              <w:right w:val="single" w:sz="4" w:space="0" w:color="auto"/>
            </w:tcBorders>
            <w:shd w:val="clear" w:color="auto" w:fill="auto"/>
            <w:vAlign w:val="center"/>
            <w:hideMark/>
          </w:tcPr>
          <w:p w:rsidR="002370D8" w:rsidRPr="008A3792" w:rsidRDefault="002370D8" w:rsidP="002370D8">
            <w:pPr>
              <w:jc w:val="center"/>
              <w:rPr>
                <w:rFonts w:ascii="Verdana" w:hAnsi="Verdana" w:cs="Calibri"/>
                <w:b/>
                <w:bCs/>
                <w:color w:val="000000"/>
                <w:sz w:val="18"/>
                <w:szCs w:val="18"/>
              </w:rPr>
            </w:pPr>
            <w:r w:rsidRPr="008A3792">
              <w:rPr>
                <w:rFonts w:ascii="Verdana" w:hAnsi="Verdana" w:cs="Calibri"/>
                <w:b/>
                <w:bCs/>
                <w:color w:val="000000"/>
                <w:sz w:val="18"/>
                <w:szCs w:val="18"/>
              </w:rPr>
              <w:t xml:space="preserve"> R$       302.538,24 </w:t>
            </w:r>
          </w:p>
        </w:tc>
      </w:tr>
      <w:tr w:rsidR="002370D8" w:rsidRPr="00E3707C" w:rsidTr="002370D8">
        <w:trPr>
          <w:trHeight w:val="390"/>
        </w:trPr>
        <w:tc>
          <w:tcPr>
            <w:tcW w:w="5388" w:type="dxa"/>
            <w:gridSpan w:val="3"/>
            <w:tcBorders>
              <w:top w:val="single" w:sz="4" w:space="0" w:color="auto"/>
              <w:left w:val="single" w:sz="4" w:space="0" w:color="auto"/>
              <w:bottom w:val="single" w:sz="4" w:space="0" w:color="auto"/>
              <w:right w:val="single" w:sz="4" w:space="0" w:color="auto"/>
            </w:tcBorders>
            <w:shd w:val="clear" w:color="000000" w:fill="808080"/>
            <w:vAlign w:val="bottom"/>
            <w:hideMark/>
          </w:tcPr>
          <w:p w:rsidR="002370D8" w:rsidRPr="00E3707C" w:rsidRDefault="002370D8" w:rsidP="002370D8">
            <w:pPr>
              <w:jc w:val="center"/>
              <w:rPr>
                <w:rFonts w:ascii="Verdana" w:hAnsi="Verdana" w:cs="Calibri"/>
                <w:b/>
                <w:bCs/>
                <w:color w:val="000000"/>
                <w:sz w:val="18"/>
                <w:szCs w:val="18"/>
              </w:rPr>
            </w:pPr>
            <w:r w:rsidRPr="00E3707C">
              <w:rPr>
                <w:rFonts w:ascii="Verdana" w:hAnsi="Verdana" w:cs="Calibri"/>
                <w:b/>
                <w:bCs/>
                <w:color w:val="000000"/>
                <w:sz w:val="18"/>
                <w:szCs w:val="18"/>
              </w:rPr>
              <w:t>TOTAL</w:t>
            </w:r>
          </w:p>
        </w:tc>
        <w:tc>
          <w:tcPr>
            <w:tcW w:w="992" w:type="dxa"/>
            <w:tcBorders>
              <w:top w:val="nil"/>
              <w:left w:val="nil"/>
              <w:bottom w:val="single" w:sz="4" w:space="0" w:color="auto"/>
              <w:right w:val="single" w:sz="4" w:space="0" w:color="auto"/>
            </w:tcBorders>
            <w:shd w:val="clear" w:color="000000" w:fill="808080"/>
            <w:vAlign w:val="center"/>
            <w:hideMark/>
          </w:tcPr>
          <w:p w:rsidR="002370D8" w:rsidRPr="008A3792" w:rsidRDefault="002370D8" w:rsidP="002370D8">
            <w:pPr>
              <w:jc w:val="center"/>
              <w:rPr>
                <w:rFonts w:ascii="Verdana" w:hAnsi="Verdana" w:cs="Calibri"/>
                <w:b/>
                <w:bCs/>
                <w:color w:val="000000"/>
                <w:sz w:val="18"/>
                <w:szCs w:val="18"/>
              </w:rPr>
            </w:pPr>
            <w:r w:rsidRPr="008A3792">
              <w:rPr>
                <w:rFonts w:ascii="Verdana" w:hAnsi="Verdana" w:cs="Calibri"/>
                <w:b/>
                <w:bCs/>
                <w:color w:val="000000"/>
                <w:sz w:val="18"/>
                <w:szCs w:val="18"/>
              </w:rPr>
              <w:t>165</w:t>
            </w:r>
          </w:p>
        </w:tc>
        <w:tc>
          <w:tcPr>
            <w:tcW w:w="2268" w:type="dxa"/>
            <w:tcBorders>
              <w:top w:val="nil"/>
              <w:left w:val="nil"/>
              <w:bottom w:val="single" w:sz="4" w:space="0" w:color="auto"/>
              <w:right w:val="single" w:sz="4" w:space="0" w:color="auto"/>
            </w:tcBorders>
            <w:shd w:val="clear" w:color="000000" w:fill="808080"/>
            <w:noWrap/>
            <w:vAlign w:val="center"/>
            <w:hideMark/>
          </w:tcPr>
          <w:p w:rsidR="002370D8" w:rsidRPr="008A3792" w:rsidRDefault="002370D8" w:rsidP="002370D8">
            <w:pPr>
              <w:jc w:val="center"/>
              <w:rPr>
                <w:rFonts w:ascii="Verdana" w:hAnsi="Verdana" w:cs="Calibri"/>
                <w:b/>
                <w:bCs/>
                <w:color w:val="000000"/>
                <w:sz w:val="18"/>
                <w:szCs w:val="18"/>
              </w:rPr>
            </w:pPr>
            <w:r w:rsidRPr="008A3792">
              <w:rPr>
                <w:rFonts w:ascii="Verdana" w:hAnsi="Verdana" w:cs="Calibri"/>
                <w:b/>
                <w:bCs/>
                <w:color w:val="000000"/>
                <w:sz w:val="18"/>
                <w:szCs w:val="18"/>
              </w:rPr>
              <w:t xml:space="preserve"> R$      111.010,83 </w:t>
            </w:r>
          </w:p>
        </w:tc>
        <w:tc>
          <w:tcPr>
            <w:tcW w:w="2126" w:type="dxa"/>
            <w:tcBorders>
              <w:top w:val="nil"/>
              <w:left w:val="nil"/>
              <w:bottom w:val="single" w:sz="4" w:space="0" w:color="auto"/>
              <w:right w:val="single" w:sz="4" w:space="0" w:color="auto"/>
            </w:tcBorders>
            <w:shd w:val="clear" w:color="000000" w:fill="808080"/>
            <w:vAlign w:val="center"/>
            <w:hideMark/>
          </w:tcPr>
          <w:p w:rsidR="002370D8" w:rsidRPr="008A3792" w:rsidRDefault="002370D8" w:rsidP="002370D8">
            <w:pPr>
              <w:jc w:val="center"/>
              <w:rPr>
                <w:rFonts w:ascii="Verdana" w:hAnsi="Verdana" w:cs="Calibri"/>
                <w:b/>
                <w:bCs/>
                <w:color w:val="000000"/>
                <w:sz w:val="18"/>
                <w:szCs w:val="18"/>
              </w:rPr>
            </w:pPr>
            <w:r w:rsidRPr="008A3792">
              <w:rPr>
                <w:rFonts w:ascii="Verdana" w:hAnsi="Verdana" w:cs="Calibri"/>
                <w:b/>
                <w:bCs/>
                <w:color w:val="000000"/>
                <w:sz w:val="18"/>
                <w:szCs w:val="18"/>
              </w:rPr>
              <w:t xml:space="preserve"> R$    1.332.129,96 </w:t>
            </w:r>
          </w:p>
        </w:tc>
      </w:tr>
    </w:tbl>
    <w:p w:rsidR="002370D8" w:rsidRDefault="002370D8" w:rsidP="00D2767E">
      <w:pPr>
        <w:jc w:val="center"/>
        <w:outlineLvl w:val="0"/>
        <w:rPr>
          <w:rFonts w:ascii="Verdana" w:hAnsi="Verdana"/>
          <w:b/>
          <w:sz w:val="18"/>
          <w:szCs w:val="18"/>
          <w:u w:val="single"/>
        </w:rPr>
      </w:pPr>
    </w:p>
    <w:p w:rsidR="002370D8" w:rsidRDefault="002370D8" w:rsidP="00D2767E">
      <w:pPr>
        <w:jc w:val="center"/>
        <w:outlineLvl w:val="0"/>
        <w:rPr>
          <w:rFonts w:ascii="Verdana" w:hAnsi="Verdana"/>
          <w:b/>
          <w:sz w:val="18"/>
          <w:szCs w:val="18"/>
          <w:u w:val="single"/>
        </w:rPr>
      </w:pPr>
    </w:p>
    <w:p w:rsidR="002370D8" w:rsidRDefault="002370D8" w:rsidP="00D2767E">
      <w:pPr>
        <w:jc w:val="center"/>
        <w:outlineLvl w:val="0"/>
        <w:rPr>
          <w:rFonts w:ascii="Verdana" w:hAnsi="Verdana"/>
          <w:b/>
          <w:sz w:val="18"/>
          <w:szCs w:val="18"/>
          <w:u w:val="single"/>
        </w:rPr>
      </w:pPr>
    </w:p>
    <w:p w:rsidR="002370D8" w:rsidRPr="00EA5C4D" w:rsidRDefault="002370D8" w:rsidP="002370D8">
      <w:pPr>
        <w:rPr>
          <w:rFonts w:ascii="Verdana" w:hAnsi="Verdana"/>
          <w:b/>
          <w:bCs/>
          <w:sz w:val="18"/>
          <w:szCs w:val="18"/>
        </w:rPr>
      </w:pPr>
      <w:r w:rsidRPr="00EA5C4D">
        <w:rPr>
          <w:rFonts w:ascii="Verdana" w:hAnsi="Verdana"/>
          <w:b/>
          <w:bCs/>
          <w:sz w:val="18"/>
          <w:szCs w:val="18"/>
        </w:rPr>
        <w:t>8. SANÇÕES:</w:t>
      </w:r>
    </w:p>
    <w:p w:rsidR="002370D8" w:rsidRPr="00EA5C4D" w:rsidRDefault="002370D8" w:rsidP="002370D8">
      <w:pPr>
        <w:rPr>
          <w:rFonts w:ascii="Verdana" w:hAnsi="Verdana"/>
          <w:bCs/>
          <w:sz w:val="18"/>
          <w:szCs w:val="18"/>
        </w:rPr>
      </w:pPr>
      <w:r w:rsidRPr="00EA5C4D">
        <w:rPr>
          <w:rFonts w:ascii="Verdana" w:hAnsi="Verdana"/>
          <w:b/>
          <w:bCs/>
          <w:sz w:val="18"/>
          <w:szCs w:val="18"/>
        </w:rPr>
        <w:t xml:space="preserve">8.1 </w:t>
      </w:r>
      <w:r w:rsidRPr="00EA5C4D">
        <w:rPr>
          <w:rFonts w:ascii="Verdana" w:hAnsi="Verdana"/>
          <w:bCs/>
          <w:sz w:val="18"/>
          <w:szCs w:val="18"/>
        </w:rPr>
        <w:t>A licitante que</w:t>
      </w:r>
      <w:r>
        <w:rPr>
          <w:rFonts w:ascii="Verdana" w:hAnsi="Verdana"/>
          <w:bCs/>
          <w:sz w:val="18"/>
          <w:szCs w:val="18"/>
        </w:rPr>
        <w:t>,</w:t>
      </w:r>
      <w:r w:rsidRPr="00EA5C4D">
        <w:rPr>
          <w:rFonts w:ascii="Verdana" w:hAnsi="Verdana"/>
          <w:bCs/>
          <w:sz w:val="18"/>
          <w:szCs w:val="18"/>
        </w:rPr>
        <w:t xml:space="preserve"> convocada dentro do prazo de validade de sua proposta não assinar o </w:t>
      </w:r>
      <w:r>
        <w:rPr>
          <w:rFonts w:ascii="Verdana" w:hAnsi="Verdana"/>
          <w:bCs/>
          <w:sz w:val="18"/>
          <w:szCs w:val="18"/>
        </w:rPr>
        <w:t>.</w:t>
      </w:r>
      <w:r w:rsidRPr="00EA5C4D">
        <w:rPr>
          <w:rFonts w:ascii="Verdana" w:hAnsi="Verdana"/>
          <w:bCs/>
          <w:sz w:val="18"/>
          <w:szCs w:val="18"/>
        </w:rPr>
        <w:t xml:space="preserve">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a União, </w:t>
      </w:r>
      <w:r>
        <w:rPr>
          <w:rFonts w:ascii="Verdana" w:hAnsi="Verdana"/>
          <w:bCs/>
          <w:sz w:val="18"/>
          <w:szCs w:val="18"/>
        </w:rPr>
        <w:t>sendo</w:t>
      </w:r>
      <w:r w:rsidRPr="00EA5C4D">
        <w:rPr>
          <w:rFonts w:ascii="Verdana" w:hAnsi="Verdana"/>
          <w:bCs/>
          <w:sz w:val="18"/>
          <w:szCs w:val="18"/>
        </w:rPr>
        <w:t xml:space="preserve"> descredenciado do SICAF e da SUPEL pelo prazo de até cinco anos, enquanto perdurarem os motivos determinantes da punição ou até que seja promovida a reabilitação perante a própria autoridade que aplicou a sanção, ficando ainda sujeita sem prejuízo da aplicação das sanções previstas na legislação vigente</w:t>
      </w:r>
      <w:r>
        <w:rPr>
          <w:rFonts w:ascii="Verdana" w:hAnsi="Verdana"/>
          <w:bCs/>
          <w:sz w:val="18"/>
          <w:szCs w:val="18"/>
        </w:rPr>
        <w:t xml:space="preserve"> tais como</w:t>
      </w:r>
      <w:r w:rsidRPr="00EA5C4D">
        <w:rPr>
          <w:rFonts w:ascii="Verdana" w:hAnsi="Verdana"/>
          <w:bCs/>
          <w:sz w:val="18"/>
          <w:szCs w:val="18"/>
        </w:rPr>
        <w:t>:</w:t>
      </w:r>
    </w:p>
    <w:p w:rsidR="002370D8" w:rsidRPr="00EA5C4D" w:rsidRDefault="002370D8" w:rsidP="002370D8">
      <w:pPr>
        <w:rPr>
          <w:rFonts w:ascii="Verdana" w:hAnsi="Verdana"/>
          <w:bCs/>
          <w:sz w:val="18"/>
          <w:szCs w:val="18"/>
        </w:rPr>
      </w:pPr>
      <w:r w:rsidRPr="00EA5C4D">
        <w:rPr>
          <w:rFonts w:ascii="Verdana" w:hAnsi="Verdana"/>
          <w:bCs/>
          <w:sz w:val="18"/>
          <w:szCs w:val="18"/>
        </w:rPr>
        <w:t>a) Advertência, por escrito, sempre que forem constatadas falhas na execução dos serviços;</w:t>
      </w:r>
    </w:p>
    <w:p w:rsidR="002370D8" w:rsidRPr="00EA5C4D" w:rsidRDefault="002370D8" w:rsidP="002370D8">
      <w:pPr>
        <w:rPr>
          <w:rFonts w:ascii="Verdana" w:hAnsi="Verdana"/>
          <w:bCs/>
          <w:sz w:val="18"/>
          <w:szCs w:val="18"/>
        </w:rPr>
      </w:pPr>
      <w:r w:rsidRPr="00EA5C4D">
        <w:rPr>
          <w:rFonts w:ascii="Verdana" w:hAnsi="Verdana"/>
          <w:bCs/>
          <w:sz w:val="18"/>
          <w:szCs w:val="18"/>
        </w:rPr>
        <w:t>b) Multa, conforme descrito na tabela 01, até o 30º (trigésimo) dia de atraso no cumprimento das obrigações;</w:t>
      </w:r>
    </w:p>
    <w:p w:rsidR="002370D8" w:rsidRPr="00EA5C4D" w:rsidRDefault="002370D8" w:rsidP="002370D8">
      <w:pPr>
        <w:rPr>
          <w:rFonts w:ascii="Verdana" w:hAnsi="Verdana"/>
          <w:bCs/>
          <w:sz w:val="18"/>
          <w:szCs w:val="18"/>
        </w:rPr>
      </w:pPr>
      <w:r w:rsidRPr="00EA5C4D">
        <w:rPr>
          <w:rFonts w:ascii="Verdana" w:hAnsi="Verdana"/>
          <w:bCs/>
          <w:sz w:val="18"/>
          <w:szCs w:val="18"/>
        </w:rPr>
        <w:t>c) Multa de 10 % (dez por cento) do valor total contratado, a partir do 31º (trigésimo primeiro dia) de atraso, o que ensejará a rescisão contratual;</w:t>
      </w:r>
    </w:p>
    <w:p w:rsidR="002370D8" w:rsidRPr="00EA5C4D" w:rsidRDefault="002370D8" w:rsidP="002370D8">
      <w:pPr>
        <w:rPr>
          <w:rFonts w:ascii="Verdana" w:hAnsi="Verdana"/>
          <w:bCs/>
          <w:sz w:val="18"/>
          <w:szCs w:val="18"/>
        </w:rPr>
      </w:pPr>
      <w:r w:rsidRPr="00EA5C4D">
        <w:rPr>
          <w:rFonts w:ascii="Verdana" w:hAnsi="Verdana"/>
          <w:bCs/>
          <w:sz w:val="18"/>
          <w:szCs w:val="18"/>
        </w:rPr>
        <w:t>d) Suspensão temporária de participação em licitação e impedimento de contratar com a Administração por prazo não superior a 05 (cinco) anos, de acordo com o Decreto nº 5.450/05;</w:t>
      </w:r>
    </w:p>
    <w:p w:rsidR="002370D8" w:rsidRPr="00EA5C4D" w:rsidRDefault="002370D8" w:rsidP="002370D8">
      <w:pPr>
        <w:rPr>
          <w:rFonts w:ascii="Verdana" w:hAnsi="Verdana"/>
          <w:bCs/>
          <w:sz w:val="18"/>
          <w:szCs w:val="18"/>
        </w:rPr>
      </w:pPr>
      <w:r w:rsidRPr="00EA5C4D">
        <w:rPr>
          <w:rFonts w:ascii="Verdana" w:hAnsi="Verdana"/>
          <w:bCs/>
          <w:sz w:val="18"/>
          <w:szCs w:val="18"/>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rsidR="002370D8" w:rsidRPr="00EA5C4D" w:rsidRDefault="002370D8" w:rsidP="002370D8">
      <w:pPr>
        <w:ind w:right="403"/>
        <w:rPr>
          <w:rFonts w:ascii="Verdana" w:hAnsi="Verdana"/>
          <w:bCs/>
          <w:sz w:val="18"/>
          <w:szCs w:val="18"/>
        </w:rPr>
      </w:pPr>
      <w:r w:rsidRPr="00EA5C4D">
        <w:rPr>
          <w:rFonts w:ascii="Verdana" w:hAnsi="Verdana"/>
          <w:b/>
          <w:bCs/>
          <w:sz w:val="18"/>
          <w:szCs w:val="18"/>
        </w:rPr>
        <w:t>8.2</w:t>
      </w:r>
      <w:r w:rsidRPr="00EA5C4D">
        <w:rPr>
          <w:rFonts w:ascii="Verdana" w:hAnsi="Verdana"/>
          <w:bCs/>
          <w:sz w:val="18"/>
          <w:szCs w:val="18"/>
        </w:rPr>
        <w:t xml:space="preserve"> Para efeito de aplicação de multas, às infrações são atribuídos graus, com percentuais de multa conforme a tabela a seguir (tabela 1):</w:t>
      </w:r>
    </w:p>
    <w:p w:rsidR="002370D8" w:rsidRDefault="002370D8" w:rsidP="002370D8">
      <w:pPr>
        <w:jc w:val="center"/>
        <w:rPr>
          <w:rFonts w:ascii="Verdana" w:hAnsi="Verdana"/>
          <w:b/>
          <w:bCs/>
          <w:sz w:val="18"/>
          <w:szCs w:val="18"/>
        </w:rPr>
      </w:pPr>
    </w:p>
    <w:p w:rsidR="002370D8" w:rsidRDefault="002370D8" w:rsidP="002370D8">
      <w:pPr>
        <w:jc w:val="center"/>
        <w:rPr>
          <w:rFonts w:ascii="Verdana" w:hAnsi="Verdana"/>
          <w:b/>
          <w:bCs/>
          <w:sz w:val="18"/>
          <w:szCs w:val="18"/>
        </w:rPr>
      </w:pPr>
    </w:p>
    <w:p w:rsidR="002370D8" w:rsidRPr="004E4B75" w:rsidRDefault="002370D8" w:rsidP="002370D8">
      <w:pPr>
        <w:jc w:val="center"/>
        <w:rPr>
          <w:rFonts w:ascii="Verdana" w:hAnsi="Verdana"/>
          <w:b/>
          <w:bCs/>
          <w:sz w:val="18"/>
          <w:szCs w:val="18"/>
        </w:rPr>
      </w:pPr>
      <w:r w:rsidRPr="004E4B75">
        <w:rPr>
          <w:rFonts w:ascii="Verdana" w:hAnsi="Verdana"/>
          <w:b/>
          <w:bCs/>
          <w:sz w:val="18"/>
          <w:szCs w:val="18"/>
        </w:rPr>
        <w:t>TABELA 1(Para execução dos serviços na dependência da Contratada)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7375"/>
        <w:gridCol w:w="598"/>
        <w:gridCol w:w="965"/>
      </w:tblGrid>
      <w:tr w:rsidR="002370D8" w:rsidRPr="004E4B75" w:rsidTr="002370D8">
        <w:trPr>
          <w:trHeight w:val="227"/>
        </w:trPr>
        <w:tc>
          <w:tcPr>
            <w:tcW w:w="0" w:type="auto"/>
            <w:vAlign w:val="center"/>
          </w:tcPr>
          <w:p w:rsidR="002370D8" w:rsidRPr="00825013" w:rsidRDefault="002370D8" w:rsidP="002370D8">
            <w:pPr>
              <w:jc w:val="center"/>
              <w:rPr>
                <w:rFonts w:ascii="Verdana" w:hAnsi="Verdana"/>
                <w:b/>
                <w:bCs/>
                <w:sz w:val="12"/>
                <w:szCs w:val="12"/>
              </w:rPr>
            </w:pPr>
            <w:r w:rsidRPr="00825013">
              <w:rPr>
                <w:rFonts w:ascii="Verdana" w:hAnsi="Verdana"/>
                <w:b/>
                <w:bCs/>
                <w:sz w:val="12"/>
                <w:szCs w:val="12"/>
              </w:rPr>
              <w:t>ITEM</w:t>
            </w:r>
          </w:p>
        </w:tc>
        <w:tc>
          <w:tcPr>
            <w:tcW w:w="0" w:type="auto"/>
            <w:vAlign w:val="center"/>
          </w:tcPr>
          <w:p w:rsidR="002370D8" w:rsidRPr="00825013" w:rsidRDefault="002370D8" w:rsidP="002370D8">
            <w:pPr>
              <w:jc w:val="center"/>
              <w:rPr>
                <w:rFonts w:ascii="Verdana" w:hAnsi="Verdana"/>
                <w:b/>
                <w:bCs/>
                <w:sz w:val="12"/>
                <w:szCs w:val="12"/>
              </w:rPr>
            </w:pPr>
            <w:r w:rsidRPr="00825013">
              <w:rPr>
                <w:rFonts w:ascii="Verdana" w:hAnsi="Verdana"/>
                <w:b/>
                <w:bCs/>
                <w:sz w:val="12"/>
                <w:szCs w:val="12"/>
              </w:rPr>
              <w:t>DESCRIÇÃO DA INFRAÇÃO</w:t>
            </w:r>
          </w:p>
        </w:tc>
        <w:tc>
          <w:tcPr>
            <w:tcW w:w="0" w:type="auto"/>
            <w:vAlign w:val="center"/>
          </w:tcPr>
          <w:p w:rsidR="002370D8" w:rsidRPr="00825013" w:rsidRDefault="002370D8" w:rsidP="002370D8">
            <w:pPr>
              <w:jc w:val="center"/>
              <w:rPr>
                <w:rFonts w:ascii="Verdana" w:hAnsi="Verdana"/>
                <w:b/>
                <w:bCs/>
                <w:sz w:val="12"/>
                <w:szCs w:val="12"/>
              </w:rPr>
            </w:pPr>
            <w:r w:rsidRPr="00825013">
              <w:rPr>
                <w:rFonts w:ascii="Verdana" w:hAnsi="Verdana"/>
                <w:b/>
                <w:bCs/>
                <w:sz w:val="12"/>
                <w:szCs w:val="12"/>
              </w:rPr>
              <w:t>GRAU</w:t>
            </w:r>
          </w:p>
        </w:tc>
        <w:tc>
          <w:tcPr>
            <w:tcW w:w="0" w:type="auto"/>
            <w:vAlign w:val="center"/>
          </w:tcPr>
          <w:p w:rsidR="002370D8" w:rsidRPr="00825013" w:rsidRDefault="002370D8" w:rsidP="002370D8">
            <w:pPr>
              <w:jc w:val="center"/>
              <w:rPr>
                <w:rFonts w:ascii="Verdana" w:hAnsi="Verdana"/>
                <w:b/>
                <w:bCs/>
                <w:sz w:val="12"/>
                <w:szCs w:val="12"/>
              </w:rPr>
            </w:pPr>
            <w:r w:rsidRPr="00825013">
              <w:rPr>
                <w:rFonts w:ascii="Verdana" w:hAnsi="Verdana"/>
                <w:b/>
                <w:bCs/>
                <w:sz w:val="12"/>
                <w:szCs w:val="12"/>
              </w:rPr>
              <w:t>MULTA</w:t>
            </w:r>
          </w:p>
        </w:tc>
      </w:tr>
      <w:tr w:rsidR="002370D8" w:rsidRPr="00A175B2"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1.</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Permitir situação que crie a possibilidade ou cause dano físico, lesão corporal ou conseqüências letais; por ocorrência.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06</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4,0%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2.</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Usar indevidamente informações sigilosas a que teve acesso; por ocorrência.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06</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4,0%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3.</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Suspender ou interromper, salvo por motivo de força maior ou caso fortuito, os serviços contratuais por dia e por unidade de atendimento;</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05</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3,2%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4.</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Destruir ou danificar documentos por culpa ou dolo de seus agentes; por ocorrência.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05</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3,2%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5.</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Recusar-se a executar serviço determinado pela FISCALIZAÇÃO, sem motivo justificado; por ocorrência;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04</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1,6%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6.</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Manter funcionário sem qualificação para a execução dos serviços; por empregado e por dia.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03</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0,8%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7.</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 xml:space="preserve">Executar serviço incompleto, paliativo substitutivo como por caráter permanente, ou deixar de providenciar recomposição complementar; por </w:t>
            </w:r>
            <w:r w:rsidRPr="00A175B2">
              <w:rPr>
                <w:rFonts w:ascii="Verdana" w:hAnsi="Verdana"/>
                <w:bCs/>
                <w:sz w:val="18"/>
                <w:szCs w:val="18"/>
              </w:rPr>
              <w:lastRenderedPageBreak/>
              <w:t>ocorrência.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lastRenderedPageBreak/>
              <w:t>02</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0,4%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lastRenderedPageBreak/>
              <w:t>8.</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Fornecer informação pérfida de serviço ou substituição de material; por ocorrência.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02</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0,4%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9.</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Permitir a presença de funcionário sem uniforme e/ou com uniforme manchado, sujo, mal apresentado e/ou sem crachá registrado por ocorrência(s);</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01</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0,2% por dia</w:t>
            </w:r>
          </w:p>
        </w:tc>
      </w:tr>
      <w:tr w:rsidR="002370D8" w:rsidRPr="004E4B75" w:rsidTr="002370D8">
        <w:trPr>
          <w:trHeight w:val="227"/>
        </w:trPr>
        <w:tc>
          <w:tcPr>
            <w:tcW w:w="0" w:type="auto"/>
            <w:gridSpan w:val="4"/>
            <w:vAlign w:val="center"/>
          </w:tcPr>
          <w:p w:rsidR="002370D8" w:rsidRPr="00A175B2" w:rsidRDefault="002370D8" w:rsidP="002370D8">
            <w:pPr>
              <w:jc w:val="center"/>
              <w:rPr>
                <w:rFonts w:ascii="Verdana" w:hAnsi="Verdana"/>
                <w:b/>
                <w:bCs/>
                <w:sz w:val="18"/>
                <w:szCs w:val="18"/>
              </w:rPr>
            </w:pPr>
            <w:r w:rsidRPr="00A175B2">
              <w:rPr>
                <w:rFonts w:ascii="Verdana" w:hAnsi="Verdana"/>
                <w:b/>
                <w:bCs/>
                <w:sz w:val="18"/>
                <w:szCs w:val="18"/>
              </w:rPr>
              <w:t>PARA OS ITENS A SEGUIR, DEIXAR DE:</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10.</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Efetuar o pagamento de salários até o quinto dia útil; por dia e por ocorrência.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06</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4,0%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11.</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Efetuar o pagamento de seguros, encargos fiscais e sociais, assim como quaisquer despesas diretas e/ou indiretas relacionadas à execução deste contrato; por dia e por ocorrência;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05</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3,2%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12.</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Efetuar a reposição de funcionários faltosos, por funcionários e por dia;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04</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1,6%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13.</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Cumprir prazo previamente estabelecido com a FISCALIZAÇÃO para fornecimento de materiais ou execução de serviços; por unidade de tempo definida para determinar o atraso.</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03</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0,8%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14.</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Cumprir quaisquer dos itens do Edital e seus anexos, mesmo que não previstos nesta tabela de multas, após reincidência formalmente notificada pela FISCALIZAÇÃO; por ocorrência.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03</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0,8%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15.</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Zelar pelas instalações do órgão e do ambiente de trabalho, por item e por dia;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03</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0,8%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16.</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Refazer serviço não aceito pela FISCALIZAÇÃO, nos prazos</w:t>
            </w:r>
          </w:p>
          <w:p w:rsidR="002370D8" w:rsidRPr="00A175B2" w:rsidRDefault="002370D8" w:rsidP="002370D8">
            <w:pPr>
              <w:rPr>
                <w:rFonts w:ascii="Verdana" w:hAnsi="Verdana"/>
                <w:bCs/>
                <w:sz w:val="18"/>
                <w:szCs w:val="18"/>
              </w:rPr>
            </w:pPr>
            <w:r w:rsidRPr="00A175B2">
              <w:rPr>
                <w:rFonts w:ascii="Verdana" w:hAnsi="Verdana"/>
                <w:bCs/>
                <w:sz w:val="18"/>
                <w:szCs w:val="18"/>
              </w:rPr>
              <w:t>estabelecidos no contrato ou determinado pela FISCALIZAÇÃO; por unidade de tempo definida para determinar o atraso.</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03</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0,8%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17.</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Cumprir determinação formal ou instrução complementar da</w:t>
            </w:r>
          </w:p>
          <w:p w:rsidR="002370D8" w:rsidRPr="00A175B2" w:rsidRDefault="002370D8" w:rsidP="002370D8">
            <w:pPr>
              <w:rPr>
                <w:rFonts w:ascii="Verdana" w:hAnsi="Verdana"/>
                <w:bCs/>
                <w:sz w:val="18"/>
                <w:szCs w:val="18"/>
              </w:rPr>
            </w:pPr>
            <w:r w:rsidRPr="00A175B2">
              <w:rPr>
                <w:rFonts w:ascii="Verdana" w:hAnsi="Verdana"/>
                <w:bCs/>
                <w:sz w:val="18"/>
                <w:szCs w:val="18"/>
              </w:rPr>
              <w:t>FISCALIZAÇÃO, por ocorrência;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03</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0,8%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18.</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Iniciar execução de serviço nos prazos estabelecidos pela FISCALIZAÇÃO, observados os limites mínimos estabelecidos por este Contrato; por serviço, por ocorrência.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02</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0,4% por dia</w:t>
            </w:r>
          </w:p>
        </w:tc>
      </w:tr>
      <w:tr w:rsidR="002370D8" w:rsidRPr="004E4B75"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19.</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Disponibilizar equipamentos, insumos e papel necessários à realização dos serviços do escopo do contrato; por ocorrência.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02</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04% por dia</w:t>
            </w:r>
          </w:p>
        </w:tc>
      </w:tr>
      <w:tr w:rsidR="002370D8" w:rsidRPr="00A175B2"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20.</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Ressarcir o órgão por eventuais danos causados por seus funcionários, em Veículos, equipamentos etc.</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02</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0,4% por dia</w:t>
            </w:r>
          </w:p>
        </w:tc>
      </w:tr>
      <w:tr w:rsidR="002370D8" w:rsidRPr="00A175B2"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21.</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Fornecer 02(dois) uniformes e dois pares de sapato, semestralmente, por funcionário e por ocorrência;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02</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0,4% por dia</w:t>
            </w:r>
          </w:p>
        </w:tc>
      </w:tr>
      <w:tr w:rsidR="002370D8" w:rsidRPr="00A175B2"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22.</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Registrar e controlar, diariamente, a assiduidade e a pontualidade de seu pessoal, por empregado e por dia;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01</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0,2% por dia</w:t>
            </w:r>
          </w:p>
        </w:tc>
      </w:tr>
      <w:tr w:rsidR="002370D8" w:rsidRPr="00A175B2"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23.</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Entregar os vales-transporte e/ou ticket-refeição nas datas avençadas, por ocorrência e por dia;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01</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0,2% por dia</w:t>
            </w:r>
          </w:p>
        </w:tc>
      </w:tr>
      <w:tr w:rsidR="002370D8" w:rsidRPr="00A175B2"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24.</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Manter a documentação de habilitação atualizada; por item, por ocorrência.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01</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0,2% por dia</w:t>
            </w:r>
          </w:p>
        </w:tc>
      </w:tr>
      <w:tr w:rsidR="002370D8" w:rsidRPr="00A175B2" w:rsidTr="002370D8">
        <w:trPr>
          <w:trHeight w:val="227"/>
        </w:trPr>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25.</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Substituir funcionário que se conduza de modo inconveniente ou não atenda às necessidades do Órgão, por funcionário e por dia;</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01</w:t>
            </w:r>
          </w:p>
        </w:tc>
        <w:tc>
          <w:tcPr>
            <w:tcW w:w="0" w:type="auto"/>
            <w:vAlign w:val="center"/>
          </w:tcPr>
          <w:p w:rsidR="002370D8" w:rsidRPr="00A175B2" w:rsidRDefault="002370D8" w:rsidP="002370D8">
            <w:pPr>
              <w:rPr>
                <w:rFonts w:ascii="Verdana" w:hAnsi="Verdana"/>
                <w:bCs/>
                <w:sz w:val="18"/>
                <w:szCs w:val="18"/>
              </w:rPr>
            </w:pPr>
            <w:r w:rsidRPr="00A175B2">
              <w:rPr>
                <w:rFonts w:ascii="Verdana" w:hAnsi="Verdana"/>
                <w:bCs/>
                <w:sz w:val="18"/>
                <w:szCs w:val="18"/>
              </w:rPr>
              <w:t>0,2% por dia</w:t>
            </w:r>
          </w:p>
        </w:tc>
      </w:tr>
    </w:tbl>
    <w:p w:rsidR="002370D8" w:rsidRDefault="002370D8" w:rsidP="002370D8">
      <w:pPr>
        <w:rPr>
          <w:rFonts w:ascii="Verdana" w:hAnsi="Verdana"/>
          <w:b/>
          <w:bCs/>
          <w:sz w:val="18"/>
          <w:szCs w:val="18"/>
        </w:rPr>
      </w:pPr>
    </w:p>
    <w:p w:rsidR="002370D8" w:rsidRPr="00EA5C4D" w:rsidRDefault="002370D8" w:rsidP="002370D8">
      <w:pPr>
        <w:rPr>
          <w:rFonts w:ascii="Verdana" w:hAnsi="Verdana"/>
          <w:bCs/>
          <w:sz w:val="18"/>
          <w:szCs w:val="18"/>
        </w:rPr>
      </w:pPr>
      <w:r w:rsidRPr="00EA5C4D">
        <w:rPr>
          <w:rFonts w:ascii="Verdana" w:hAnsi="Verdana"/>
          <w:b/>
          <w:bCs/>
          <w:sz w:val="18"/>
          <w:szCs w:val="18"/>
        </w:rPr>
        <w:t>8.3</w:t>
      </w:r>
      <w:r w:rsidRPr="00EA5C4D">
        <w:rPr>
          <w:rFonts w:ascii="Verdana" w:hAnsi="Verdana"/>
          <w:bCs/>
          <w:sz w:val="18"/>
          <w:szCs w:val="18"/>
        </w:rPr>
        <w:t xml:space="preserve"> As sanções aqui previstas poderão ser aplicadas concomitantemente, facultada a defesa prévia do interessado, no respectivo processo, no prazo de 05 (cinco) dias úteis.</w:t>
      </w:r>
    </w:p>
    <w:p w:rsidR="002370D8" w:rsidRPr="00EA5C4D" w:rsidRDefault="002370D8" w:rsidP="002370D8">
      <w:pPr>
        <w:rPr>
          <w:rFonts w:ascii="Verdana" w:hAnsi="Verdana"/>
          <w:bCs/>
          <w:sz w:val="18"/>
          <w:szCs w:val="18"/>
        </w:rPr>
      </w:pPr>
      <w:r w:rsidRPr="00EA5C4D">
        <w:rPr>
          <w:rFonts w:ascii="Verdana" w:hAnsi="Verdana"/>
          <w:b/>
          <w:bCs/>
          <w:sz w:val="18"/>
          <w:szCs w:val="18"/>
        </w:rPr>
        <w:t>8.4</w:t>
      </w:r>
      <w:r w:rsidRPr="00EA5C4D">
        <w:rPr>
          <w:rFonts w:ascii="Verdana" w:hAnsi="Verdana"/>
          <w:bCs/>
          <w:sz w:val="18"/>
          <w:szCs w:val="18"/>
        </w:rPr>
        <w:t xml:space="preserve"> Após 30 (trinta) dias da falta de execução do objeto, será considerada inexecução total do contrato, o que ensejará a rescisão contratual.</w:t>
      </w:r>
    </w:p>
    <w:p w:rsidR="002370D8" w:rsidRPr="00EA5C4D" w:rsidRDefault="002370D8" w:rsidP="002370D8">
      <w:pPr>
        <w:rPr>
          <w:rFonts w:ascii="Verdana" w:hAnsi="Verdana"/>
          <w:bCs/>
          <w:sz w:val="18"/>
          <w:szCs w:val="18"/>
        </w:rPr>
      </w:pPr>
      <w:r w:rsidRPr="00EA5C4D">
        <w:rPr>
          <w:rFonts w:ascii="Verdana" w:hAnsi="Verdana"/>
          <w:b/>
          <w:bCs/>
          <w:sz w:val="18"/>
          <w:szCs w:val="18"/>
        </w:rPr>
        <w:t>8.5</w:t>
      </w:r>
      <w:r w:rsidRPr="00EA5C4D">
        <w:rPr>
          <w:rFonts w:ascii="Verdana" w:hAnsi="Verdana"/>
          <w:bCs/>
          <w:sz w:val="18"/>
          <w:szCs w:val="18"/>
        </w:rPr>
        <w:t xml:space="preserve"> As sanções de natureza pecuniária serão diretamente descontadas de créditos que eventualmente detenha a CONTRATADA ou efetuada a sua cobrança na forma prevista em lei.</w:t>
      </w:r>
    </w:p>
    <w:p w:rsidR="002370D8" w:rsidRPr="00EA5C4D" w:rsidRDefault="002370D8" w:rsidP="002370D8">
      <w:pPr>
        <w:rPr>
          <w:rFonts w:ascii="Verdana" w:hAnsi="Verdana"/>
          <w:bCs/>
          <w:sz w:val="18"/>
          <w:szCs w:val="18"/>
        </w:rPr>
      </w:pPr>
      <w:r w:rsidRPr="00EA5C4D">
        <w:rPr>
          <w:rFonts w:ascii="Verdana" w:hAnsi="Verdana"/>
          <w:b/>
          <w:bCs/>
          <w:sz w:val="18"/>
          <w:szCs w:val="18"/>
        </w:rPr>
        <w:t>8.6</w:t>
      </w:r>
      <w:r w:rsidRPr="00EA5C4D">
        <w:rPr>
          <w:rFonts w:ascii="Verdana" w:hAnsi="Verdana"/>
          <w:bCs/>
          <w:sz w:val="18"/>
          <w:szCs w:val="18"/>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2370D8" w:rsidRDefault="002370D8" w:rsidP="002370D8">
      <w:pPr>
        <w:rPr>
          <w:rFonts w:ascii="Verdana" w:hAnsi="Verdana"/>
          <w:bCs/>
          <w:sz w:val="18"/>
          <w:szCs w:val="18"/>
        </w:rPr>
      </w:pPr>
      <w:r w:rsidRPr="00EA5C4D">
        <w:rPr>
          <w:rFonts w:ascii="Verdana" w:hAnsi="Verdana"/>
          <w:b/>
          <w:bCs/>
          <w:sz w:val="18"/>
          <w:szCs w:val="18"/>
        </w:rPr>
        <w:t>8.7</w:t>
      </w:r>
      <w:r w:rsidRPr="00EA5C4D">
        <w:rPr>
          <w:rFonts w:ascii="Verdana" w:hAnsi="Verdana"/>
          <w:bCs/>
          <w:sz w:val="18"/>
          <w:szCs w:val="18"/>
        </w:rPr>
        <w:t xml:space="preserve">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2370D8" w:rsidRDefault="002370D8" w:rsidP="002370D8">
      <w:pPr>
        <w:rPr>
          <w:rFonts w:ascii="Verdana" w:hAnsi="Verdana"/>
          <w:bCs/>
          <w:sz w:val="18"/>
          <w:szCs w:val="18"/>
        </w:rPr>
      </w:pPr>
    </w:p>
    <w:p w:rsidR="002370D8" w:rsidRDefault="002370D8" w:rsidP="002370D8">
      <w:pPr>
        <w:rPr>
          <w:rFonts w:ascii="Verdana" w:hAnsi="Verdana"/>
          <w:b/>
          <w:bCs/>
          <w:sz w:val="18"/>
          <w:szCs w:val="18"/>
        </w:rPr>
      </w:pPr>
    </w:p>
    <w:p w:rsidR="002370D8" w:rsidRDefault="002370D8" w:rsidP="002370D8">
      <w:pPr>
        <w:rPr>
          <w:rFonts w:ascii="Verdana" w:hAnsi="Verdana"/>
          <w:b/>
          <w:bCs/>
          <w:sz w:val="18"/>
          <w:szCs w:val="18"/>
        </w:rPr>
      </w:pPr>
    </w:p>
    <w:p w:rsidR="002370D8" w:rsidRPr="00A27BD4" w:rsidRDefault="002370D8" w:rsidP="002370D8">
      <w:pPr>
        <w:rPr>
          <w:rFonts w:ascii="Verdana" w:hAnsi="Verdana"/>
          <w:b/>
          <w:bCs/>
          <w:sz w:val="18"/>
          <w:szCs w:val="18"/>
        </w:rPr>
      </w:pPr>
      <w:r w:rsidRPr="00A27BD4">
        <w:rPr>
          <w:rFonts w:ascii="Verdana" w:hAnsi="Verdana"/>
          <w:b/>
          <w:bCs/>
          <w:sz w:val="18"/>
          <w:szCs w:val="18"/>
        </w:rPr>
        <w:t>9. DEVERES:</w:t>
      </w:r>
    </w:p>
    <w:p w:rsidR="002370D8" w:rsidRPr="00A27BD4" w:rsidRDefault="002370D8" w:rsidP="002370D8">
      <w:pPr>
        <w:outlineLvl w:val="0"/>
        <w:rPr>
          <w:rFonts w:ascii="Verdana" w:hAnsi="Verdana"/>
          <w:b/>
          <w:bCs/>
          <w:sz w:val="18"/>
          <w:szCs w:val="18"/>
        </w:rPr>
      </w:pPr>
      <w:r w:rsidRPr="00A27BD4">
        <w:rPr>
          <w:rFonts w:ascii="Verdana" w:hAnsi="Verdana"/>
          <w:b/>
          <w:bCs/>
          <w:sz w:val="18"/>
          <w:szCs w:val="18"/>
        </w:rPr>
        <w:t>9.1  DA CONTRATADA:</w:t>
      </w:r>
    </w:p>
    <w:p w:rsidR="002370D8" w:rsidRDefault="002370D8" w:rsidP="002370D8">
      <w:pPr>
        <w:pStyle w:val="NormalWeb"/>
        <w:spacing w:before="0" w:after="0"/>
        <w:jc w:val="both"/>
        <w:rPr>
          <w:rFonts w:ascii="Verdana" w:hAnsi="Verdana"/>
          <w:sz w:val="18"/>
          <w:szCs w:val="18"/>
        </w:rPr>
      </w:pPr>
      <w:r w:rsidRPr="00A27BD4">
        <w:rPr>
          <w:rFonts w:ascii="Verdana" w:hAnsi="Verdana"/>
          <w:b/>
          <w:bCs/>
          <w:sz w:val="18"/>
          <w:szCs w:val="18"/>
        </w:rPr>
        <w:t>9.1.1</w:t>
      </w:r>
      <w:r w:rsidRPr="00A27BD4">
        <w:rPr>
          <w:rFonts w:ascii="Verdana" w:hAnsi="Verdana"/>
          <w:sz w:val="18"/>
          <w:szCs w:val="18"/>
        </w:rPr>
        <w:t xml:space="preserve"> A Contratada</w:t>
      </w:r>
      <w:r w:rsidRPr="00A27BD4">
        <w:rPr>
          <w:rFonts w:ascii="Verdana" w:hAnsi="Verdana"/>
          <w:b/>
          <w:bCs/>
          <w:sz w:val="18"/>
          <w:szCs w:val="18"/>
        </w:rPr>
        <w:t xml:space="preserve"> </w:t>
      </w:r>
      <w:r w:rsidRPr="00A27BD4">
        <w:rPr>
          <w:rFonts w:ascii="Verdana" w:hAnsi="Verdana"/>
          <w:sz w:val="18"/>
          <w:szCs w:val="18"/>
        </w:rPr>
        <w:t>deverá dispor de recursos humanos qualificados, com habilitação técnica e legal, possuidores de título ou certificado da especialidade, e em quantitativo suficiente à execução dos serviços a serem prestados;</w:t>
      </w:r>
    </w:p>
    <w:p w:rsidR="002370D8" w:rsidRPr="00BC2993" w:rsidRDefault="002370D8" w:rsidP="002370D8">
      <w:pPr>
        <w:pStyle w:val="NormalWeb"/>
        <w:spacing w:before="0" w:after="0"/>
        <w:jc w:val="both"/>
        <w:rPr>
          <w:rFonts w:ascii="Verdana" w:hAnsi="Verdana"/>
          <w:color w:val="000000"/>
          <w:sz w:val="18"/>
          <w:szCs w:val="18"/>
        </w:rPr>
      </w:pPr>
      <w:r w:rsidRPr="00BC2993">
        <w:rPr>
          <w:rFonts w:ascii="Verdana" w:hAnsi="Verdana"/>
          <w:b/>
          <w:color w:val="000000"/>
          <w:sz w:val="18"/>
          <w:szCs w:val="18"/>
        </w:rPr>
        <w:t>9.1.1.1</w:t>
      </w:r>
      <w:r w:rsidRPr="00BC2993">
        <w:rPr>
          <w:rFonts w:ascii="Verdana" w:hAnsi="Verdana"/>
          <w:color w:val="000000"/>
          <w:sz w:val="18"/>
          <w:szCs w:val="18"/>
        </w:rPr>
        <w:t xml:space="preserve"> A Contratada irá informar a quantidade de pessoal que irá executar os serviços, ressaltando que o quantitativo já encontra-se discriminado no item 10.2.3 PONTUAÇÃO EM RECURSOS HUMANOS.</w:t>
      </w:r>
    </w:p>
    <w:p w:rsidR="002370D8" w:rsidRPr="00A27BD4" w:rsidRDefault="002370D8" w:rsidP="002370D8">
      <w:pPr>
        <w:pStyle w:val="NormalWeb"/>
        <w:spacing w:before="0" w:after="0"/>
        <w:jc w:val="both"/>
        <w:rPr>
          <w:rFonts w:ascii="Verdana" w:hAnsi="Verdana"/>
          <w:sz w:val="18"/>
          <w:szCs w:val="18"/>
        </w:rPr>
      </w:pPr>
      <w:r w:rsidRPr="00A27BD4">
        <w:rPr>
          <w:rFonts w:ascii="Verdana" w:hAnsi="Verdana"/>
          <w:b/>
          <w:sz w:val="18"/>
          <w:szCs w:val="18"/>
        </w:rPr>
        <w:t>9.1.2</w:t>
      </w:r>
      <w:r w:rsidRPr="00A27BD4">
        <w:rPr>
          <w:rFonts w:ascii="Verdana" w:hAnsi="Verdana"/>
          <w:sz w:val="18"/>
          <w:szCs w:val="18"/>
        </w:rPr>
        <w:t xml:space="preserve"> Comprovar a formação específica da mão-de-obra oferecida expedidos por Instituições devidamente habilitadas e reconhecidas;</w:t>
      </w:r>
    </w:p>
    <w:p w:rsidR="002370D8" w:rsidRDefault="002370D8" w:rsidP="002370D8">
      <w:pPr>
        <w:pStyle w:val="NormalWeb"/>
        <w:spacing w:before="0" w:after="0"/>
        <w:jc w:val="both"/>
        <w:rPr>
          <w:rFonts w:ascii="Verdana" w:hAnsi="Verdana"/>
          <w:sz w:val="18"/>
          <w:szCs w:val="18"/>
        </w:rPr>
      </w:pPr>
      <w:r w:rsidRPr="00A27BD4">
        <w:rPr>
          <w:rFonts w:ascii="Verdana" w:hAnsi="Verdana"/>
          <w:b/>
          <w:sz w:val="18"/>
          <w:szCs w:val="18"/>
        </w:rPr>
        <w:t>9.1.3</w:t>
      </w:r>
      <w:r w:rsidRPr="00A27BD4">
        <w:rPr>
          <w:rFonts w:ascii="Verdana" w:hAnsi="Verdana"/>
          <w:sz w:val="18"/>
          <w:szCs w:val="18"/>
        </w:rPr>
        <w:t xml:space="preserve"> Executar os serviços objeto deste Termo de Referência mediante a atuação de profissionais especializados e manter quadro de pessoal suficiente para execução dos serviços, sem interrupção, os quais não  deverão ter nenhum vínculo empregatício com o Estado de Rondônia, sendo de sua exclusiva responsabilidade as despesas com todos os encargos e obrigações sociais, trabalhistas e fiscais decorrentes dos serviços executados;</w:t>
      </w:r>
    </w:p>
    <w:p w:rsidR="002370D8" w:rsidRPr="00A27BD4" w:rsidRDefault="002370D8" w:rsidP="002370D8">
      <w:pPr>
        <w:pStyle w:val="NormalWeb"/>
        <w:spacing w:before="0" w:after="0"/>
        <w:jc w:val="both"/>
        <w:rPr>
          <w:rFonts w:ascii="Verdana" w:hAnsi="Verdana"/>
          <w:sz w:val="18"/>
          <w:szCs w:val="18"/>
        </w:rPr>
      </w:pPr>
      <w:r w:rsidRPr="002B57A2">
        <w:rPr>
          <w:rFonts w:ascii="Verdana" w:hAnsi="Verdana"/>
          <w:b/>
          <w:sz w:val="18"/>
          <w:szCs w:val="18"/>
        </w:rPr>
        <w:t xml:space="preserve">9.1.4 </w:t>
      </w:r>
      <w:r w:rsidRPr="002B57A2">
        <w:rPr>
          <w:rFonts w:ascii="Verdana" w:hAnsi="Verdana"/>
          <w:sz w:val="18"/>
          <w:szCs w:val="18"/>
        </w:rPr>
        <w:t>A contratada será responsável não só pelo procedimento, mas também por tudo que o procedimento exige para sua execução;</w:t>
      </w:r>
    </w:p>
    <w:p w:rsidR="002370D8" w:rsidRPr="00A27BD4" w:rsidRDefault="002370D8" w:rsidP="002370D8">
      <w:pPr>
        <w:rPr>
          <w:rFonts w:ascii="Verdana" w:hAnsi="Verdana"/>
          <w:sz w:val="18"/>
          <w:szCs w:val="18"/>
        </w:rPr>
      </w:pPr>
      <w:r w:rsidRPr="00A27BD4">
        <w:rPr>
          <w:rFonts w:ascii="Verdana" w:hAnsi="Verdana"/>
          <w:b/>
          <w:sz w:val="18"/>
          <w:szCs w:val="18"/>
        </w:rPr>
        <w:t>9.1.5</w:t>
      </w:r>
      <w:r w:rsidRPr="00A27BD4">
        <w:rPr>
          <w:rFonts w:ascii="Verdana" w:hAnsi="Verdana"/>
          <w:sz w:val="18"/>
          <w:szCs w:val="18"/>
        </w:rPr>
        <w:t xml:space="preserve"> Manter planejamento de esquemas alternativos de trabalho ou planos de contingência para situações emergenciais, tais como: greves e outros, assegurando a continuidade dos serviços estabelecidos no presente Termo de Referência;</w:t>
      </w:r>
    </w:p>
    <w:p w:rsidR="002370D8" w:rsidRPr="00BF74B1" w:rsidRDefault="002370D8" w:rsidP="002370D8">
      <w:pPr>
        <w:rPr>
          <w:rFonts w:ascii="Verdana" w:hAnsi="Verdana"/>
          <w:sz w:val="18"/>
          <w:szCs w:val="18"/>
        </w:rPr>
      </w:pPr>
      <w:r w:rsidRPr="00A27BD4">
        <w:rPr>
          <w:rFonts w:ascii="Verdana" w:hAnsi="Verdana"/>
          <w:b/>
          <w:sz w:val="18"/>
          <w:szCs w:val="18"/>
        </w:rPr>
        <w:t>9.1.6</w:t>
      </w:r>
      <w:r w:rsidRPr="00A27BD4">
        <w:rPr>
          <w:rFonts w:ascii="Verdana" w:hAnsi="Verdana"/>
          <w:sz w:val="18"/>
          <w:szCs w:val="18"/>
        </w:rPr>
        <w:t xml:space="preserve"> </w:t>
      </w:r>
      <w:r w:rsidRPr="00BF74B1">
        <w:rPr>
          <w:rFonts w:ascii="Verdana" w:hAnsi="Verdana"/>
          <w:sz w:val="18"/>
          <w:szCs w:val="18"/>
        </w:rPr>
        <w:t xml:space="preserve">É de inteira responsabilidade da Contratada a utilização de Contraste e/ou Sedação nos Exames, bem como a disponibilização do Profissional com capacidade Técnica para acompanhamento do procedimento. Nesse caso os pacientes que necessitem do serviço, terão que possuir a solicitação médica. </w:t>
      </w:r>
    </w:p>
    <w:p w:rsidR="002370D8" w:rsidRPr="00A27BD4" w:rsidRDefault="002370D8" w:rsidP="002370D8">
      <w:pPr>
        <w:pStyle w:val="NormalWeb"/>
        <w:spacing w:before="0" w:after="0"/>
        <w:jc w:val="both"/>
        <w:rPr>
          <w:rFonts w:ascii="Verdana" w:hAnsi="Verdana"/>
          <w:sz w:val="18"/>
          <w:szCs w:val="18"/>
        </w:rPr>
      </w:pPr>
      <w:r w:rsidRPr="00BA3A55">
        <w:rPr>
          <w:rFonts w:ascii="Verdana" w:hAnsi="Verdana"/>
          <w:b/>
          <w:sz w:val="18"/>
          <w:szCs w:val="18"/>
        </w:rPr>
        <w:t>9.1.7</w:t>
      </w:r>
      <w:r w:rsidRPr="00BA3A55">
        <w:rPr>
          <w:rFonts w:ascii="Verdana" w:hAnsi="Verdana"/>
          <w:sz w:val="18"/>
          <w:szCs w:val="18"/>
        </w:rPr>
        <w:t xml:space="preserve"> Comunicar</w:t>
      </w:r>
      <w:r w:rsidRPr="00A27BD4">
        <w:rPr>
          <w:rFonts w:ascii="Verdana" w:hAnsi="Verdana"/>
          <w:sz w:val="18"/>
          <w:szCs w:val="18"/>
        </w:rPr>
        <w:t xml:space="preserve"> imediatamente a CONTRATANTE os casos de substituiçõe</w:t>
      </w:r>
      <w:r>
        <w:rPr>
          <w:rFonts w:ascii="Verdana" w:hAnsi="Verdana"/>
          <w:sz w:val="18"/>
          <w:szCs w:val="18"/>
        </w:rPr>
        <w:t>s ou troca de funcionários da CONTRATADA</w:t>
      </w:r>
      <w:r w:rsidRPr="00A27BD4">
        <w:rPr>
          <w:rFonts w:ascii="Verdana" w:hAnsi="Verdana"/>
          <w:sz w:val="18"/>
          <w:szCs w:val="18"/>
        </w:rPr>
        <w:t xml:space="preserve"> junto ao diretor da </w:t>
      </w:r>
      <w:r>
        <w:rPr>
          <w:rFonts w:ascii="Verdana" w:hAnsi="Verdana"/>
          <w:sz w:val="18"/>
          <w:szCs w:val="18"/>
        </w:rPr>
        <w:t>U</w:t>
      </w:r>
      <w:r w:rsidRPr="00A27BD4">
        <w:rPr>
          <w:rFonts w:ascii="Verdana" w:hAnsi="Verdana"/>
          <w:sz w:val="18"/>
          <w:szCs w:val="18"/>
        </w:rPr>
        <w:t xml:space="preserve">nidade de </w:t>
      </w:r>
      <w:r>
        <w:rPr>
          <w:rFonts w:ascii="Verdana" w:hAnsi="Verdana"/>
          <w:sz w:val="18"/>
          <w:szCs w:val="18"/>
        </w:rPr>
        <w:t>S</w:t>
      </w:r>
      <w:r w:rsidRPr="00A27BD4">
        <w:rPr>
          <w:rFonts w:ascii="Verdana" w:hAnsi="Verdana"/>
          <w:sz w:val="18"/>
          <w:szCs w:val="18"/>
        </w:rPr>
        <w:t>aúde nas escalas anteriormente informada</w:t>
      </w:r>
      <w:r>
        <w:rPr>
          <w:rFonts w:ascii="Verdana" w:hAnsi="Verdana"/>
          <w:sz w:val="18"/>
          <w:szCs w:val="18"/>
        </w:rPr>
        <w:t>s</w:t>
      </w:r>
      <w:r w:rsidRPr="00A27BD4">
        <w:rPr>
          <w:rFonts w:ascii="Verdana" w:hAnsi="Verdana"/>
          <w:sz w:val="18"/>
          <w:szCs w:val="18"/>
        </w:rPr>
        <w:t>,  por outro nas mesmas condições compactuadas;</w:t>
      </w:r>
    </w:p>
    <w:p w:rsidR="002370D8" w:rsidRPr="00A27BD4" w:rsidRDefault="002370D8" w:rsidP="002370D8">
      <w:pPr>
        <w:pStyle w:val="NormalWeb"/>
        <w:spacing w:before="0" w:after="0"/>
        <w:jc w:val="both"/>
        <w:rPr>
          <w:rFonts w:ascii="Verdana" w:hAnsi="Verdana"/>
          <w:sz w:val="18"/>
          <w:szCs w:val="18"/>
        </w:rPr>
      </w:pPr>
      <w:r w:rsidRPr="00A27BD4">
        <w:rPr>
          <w:rFonts w:ascii="Verdana" w:hAnsi="Verdana"/>
          <w:b/>
          <w:sz w:val="18"/>
          <w:szCs w:val="18"/>
        </w:rPr>
        <w:t>9.1.</w:t>
      </w:r>
      <w:r>
        <w:rPr>
          <w:rFonts w:ascii="Verdana" w:hAnsi="Verdana"/>
          <w:b/>
          <w:sz w:val="18"/>
          <w:szCs w:val="18"/>
        </w:rPr>
        <w:t>8</w:t>
      </w:r>
      <w:r w:rsidRPr="00A27BD4">
        <w:rPr>
          <w:rFonts w:ascii="Verdana" w:hAnsi="Verdana"/>
          <w:sz w:val="18"/>
          <w:szCs w:val="18"/>
        </w:rPr>
        <w:t xml:space="preserve">  A Administração se eximirá de qualquer responsabilidade civil ou criminal, em caso de erro médico, culposo ou doloso, durante a vigência do contrato;</w:t>
      </w:r>
    </w:p>
    <w:p w:rsidR="002370D8" w:rsidRPr="00A27BD4" w:rsidRDefault="002370D8" w:rsidP="002370D8">
      <w:pPr>
        <w:pStyle w:val="NormalWeb"/>
        <w:spacing w:before="0" w:after="0"/>
        <w:jc w:val="both"/>
        <w:rPr>
          <w:rFonts w:ascii="Verdana" w:hAnsi="Verdana"/>
          <w:sz w:val="18"/>
          <w:szCs w:val="18"/>
        </w:rPr>
      </w:pPr>
      <w:r w:rsidRPr="00A27BD4">
        <w:rPr>
          <w:rFonts w:ascii="Verdana" w:hAnsi="Verdana"/>
          <w:b/>
          <w:sz w:val="18"/>
          <w:szCs w:val="18"/>
        </w:rPr>
        <w:t>9.1.</w:t>
      </w:r>
      <w:r>
        <w:rPr>
          <w:rFonts w:ascii="Verdana" w:hAnsi="Verdana"/>
          <w:b/>
          <w:sz w:val="18"/>
          <w:szCs w:val="18"/>
        </w:rPr>
        <w:t>9</w:t>
      </w:r>
      <w:r w:rsidRPr="00A27BD4">
        <w:rPr>
          <w:rFonts w:ascii="Verdana" w:hAnsi="Verdana"/>
          <w:sz w:val="18"/>
          <w:szCs w:val="18"/>
        </w:rPr>
        <w:t xml:space="preserve">  A ausência de comunicação por parte da CONTRATANTE referente a irregula</w:t>
      </w:r>
      <w:r>
        <w:rPr>
          <w:rFonts w:ascii="Verdana" w:hAnsi="Verdana"/>
          <w:sz w:val="18"/>
          <w:szCs w:val="18"/>
        </w:rPr>
        <w:t>ridades ou falhas não exime a CONTRATADA</w:t>
      </w:r>
      <w:r w:rsidRPr="00A27BD4">
        <w:rPr>
          <w:rFonts w:ascii="Verdana" w:hAnsi="Verdana"/>
          <w:sz w:val="18"/>
          <w:szCs w:val="18"/>
        </w:rPr>
        <w:t xml:space="preserve"> das responsabilidades determinadas no contrato.</w:t>
      </w:r>
    </w:p>
    <w:p w:rsidR="002370D8" w:rsidRPr="00A27BD4" w:rsidRDefault="002370D8" w:rsidP="002370D8">
      <w:pPr>
        <w:rPr>
          <w:rFonts w:ascii="Verdana" w:hAnsi="Verdana"/>
          <w:sz w:val="18"/>
          <w:szCs w:val="18"/>
        </w:rPr>
      </w:pPr>
      <w:r w:rsidRPr="00A27BD4">
        <w:rPr>
          <w:rFonts w:ascii="Verdana" w:hAnsi="Verdana"/>
          <w:b/>
          <w:sz w:val="18"/>
          <w:szCs w:val="18"/>
        </w:rPr>
        <w:t>9.1.10</w:t>
      </w:r>
      <w:r>
        <w:rPr>
          <w:rFonts w:ascii="Verdana" w:hAnsi="Verdana"/>
          <w:sz w:val="18"/>
          <w:szCs w:val="18"/>
        </w:rPr>
        <w:t xml:space="preserve"> A CONTRATADA responsabilizar-se-á</w:t>
      </w:r>
      <w:r w:rsidRPr="00A27BD4">
        <w:rPr>
          <w:rFonts w:ascii="Verdana" w:hAnsi="Verdana"/>
          <w:sz w:val="18"/>
          <w:szCs w:val="18"/>
        </w:rPr>
        <w:t xml:space="preserve"> integralmente pelo serviço a ser prestado nos termos da legislação vigente, observado o estabelecido nos itens a seguir:</w:t>
      </w:r>
    </w:p>
    <w:p w:rsidR="002370D8" w:rsidRPr="00A27BD4" w:rsidRDefault="002370D8" w:rsidP="002370D8">
      <w:pPr>
        <w:rPr>
          <w:rFonts w:ascii="Verdana" w:hAnsi="Verdana"/>
          <w:sz w:val="18"/>
          <w:szCs w:val="18"/>
        </w:rPr>
      </w:pPr>
      <w:r w:rsidRPr="00A27BD4">
        <w:rPr>
          <w:rFonts w:ascii="Verdana" w:hAnsi="Verdana"/>
          <w:b/>
          <w:sz w:val="18"/>
          <w:szCs w:val="18"/>
        </w:rPr>
        <w:t>9.1.10.1</w:t>
      </w:r>
      <w:r>
        <w:rPr>
          <w:rFonts w:ascii="Verdana" w:hAnsi="Verdana"/>
          <w:sz w:val="18"/>
          <w:szCs w:val="18"/>
        </w:rPr>
        <w:t xml:space="preserve"> A CONTRATADA deverá </w:t>
      </w:r>
      <w:r w:rsidRPr="00A27BD4">
        <w:rPr>
          <w:rFonts w:ascii="Verdana" w:hAnsi="Verdana"/>
          <w:sz w:val="18"/>
          <w:szCs w:val="18"/>
        </w:rPr>
        <w:t xml:space="preserve"> possuir o Procedimento Operacional Padrão (POP) e Normas e Rotinas pertinentes aos serviços prestados, corroborando com as diretrizes institucionais e legislação vigente, se houver;</w:t>
      </w:r>
    </w:p>
    <w:p w:rsidR="002370D8" w:rsidRPr="00A27BD4" w:rsidRDefault="002370D8" w:rsidP="002370D8">
      <w:pPr>
        <w:rPr>
          <w:rFonts w:ascii="Verdana" w:hAnsi="Verdana"/>
          <w:sz w:val="18"/>
          <w:szCs w:val="18"/>
        </w:rPr>
      </w:pPr>
      <w:r w:rsidRPr="00A27BD4">
        <w:rPr>
          <w:rFonts w:ascii="Verdana" w:hAnsi="Verdana"/>
          <w:b/>
          <w:sz w:val="18"/>
          <w:szCs w:val="18"/>
        </w:rPr>
        <w:t>9.1.10.2</w:t>
      </w:r>
      <w:r w:rsidRPr="00A27BD4">
        <w:rPr>
          <w:rFonts w:ascii="Verdana" w:hAnsi="Verdana"/>
          <w:sz w:val="18"/>
          <w:szCs w:val="18"/>
        </w:rPr>
        <w:t xml:space="preserve"> Cumprir o Plano de Gerenciamento de Resíduos de Serviços de Saúde (PGRSS) e normas da Comissão de Controle d</w:t>
      </w:r>
      <w:r>
        <w:rPr>
          <w:rFonts w:ascii="Verdana" w:hAnsi="Verdana"/>
          <w:sz w:val="18"/>
          <w:szCs w:val="18"/>
        </w:rPr>
        <w:t>e Infecção Hospitalar (CCIH) da Unidade de Saúde.</w:t>
      </w:r>
    </w:p>
    <w:p w:rsidR="002370D8" w:rsidRPr="00A27BD4" w:rsidRDefault="002370D8" w:rsidP="002370D8">
      <w:pPr>
        <w:tabs>
          <w:tab w:val="left" w:pos="8820"/>
        </w:tabs>
        <w:rPr>
          <w:rFonts w:ascii="Verdana" w:hAnsi="Verdana"/>
          <w:sz w:val="18"/>
          <w:szCs w:val="18"/>
        </w:rPr>
      </w:pPr>
      <w:r w:rsidRPr="00A27BD4">
        <w:rPr>
          <w:rFonts w:ascii="Verdana" w:hAnsi="Verdana"/>
          <w:b/>
          <w:sz w:val="18"/>
          <w:szCs w:val="18"/>
        </w:rPr>
        <w:t>9.1.11</w:t>
      </w:r>
      <w:r>
        <w:rPr>
          <w:rFonts w:ascii="Verdana" w:hAnsi="Verdana"/>
          <w:sz w:val="18"/>
          <w:szCs w:val="18"/>
        </w:rPr>
        <w:t xml:space="preserve"> Fica obrigada a CONTRATADA</w:t>
      </w:r>
      <w:r w:rsidRPr="00A27BD4">
        <w:rPr>
          <w:rFonts w:ascii="Verdana" w:hAnsi="Verdana"/>
          <w:sz w:val="18"/>
          <w:szCs w:val="18"/>
        </w:rPr>
        <w:t xml:space="preserve"> a preencher toda a documentação referente ao atendimento prestado ao paciente, bem como os documentos necessários ao processo de faturamento, pela Unidade Hospitalar.</w:t>
      </w:r>
    </w:p>
    <w:p w:rsidR="002370D8" w:rsidRPr="00A27BD4" w:rsidRDefault="002370D8" w:rsidP="002370D8">
      <w:pPr>
        <w:tabs>
          <w:tab w:val="left" w:pos="8820"/>
        </w:tabs>
        <w:rPr>
          <w:rFonts w:ascii="Verdana" w:hAnsi="Verdana"/>
          <w:sz w:val="18"/>
          <w:szCs w:val="18"/>
        </w:rPr>
      </w:pPr>
      <w:r w:rsidRPr="00A27BD4">
        <w:rPr>
          <w:rFonts w:ascii="Verdana" w:hAnsi="Verdana"/>
          <w:b/>
          <w:sz w:val="18"/>
          <w:szCs w:val="18"/>
        </w:rPr>
        <w:t>9.1.12</w:t>
      </w:r>
      <w:r>
        <w:rPr>
          <w:rFonts w:ascii="Verdana" w:hAnsi="Verdana"/>
          <w:sz w:val="18"/>
          <w:szCs w:val="18"/>
        </w:rPr>
        <w:t xml:space="preserve"> A CONTRATADA deverá</w:t>
      </w:r>
      <w:r w:rsidRPr="00A27BD4">
        <w:rPr>
          <w:rFonts w:ascii="Verdana" w:hAnsi="Verdana"/>
          <w:sz w:val="18"/>
          <w:szCs w:val="18"/>
        </w:rPr>
        <w:t xml:space="preserve"> responder pelos danos e avarias causados ao patrimônio da CONTRATANTE por seus empregados e encarregados e efetuar no prazo máximo de 30 (Trinta) dias, a reposição do acervo patrimonial que forem inutilizados por quebra ou extravio, respeitando as especificações técnicas e o modelo do equipamento, não inferior ao existente na Unidade de Saúde. </w:t>
      </w:r>
    </w:p>
    <w:p w:rsidR="002370D8" w:rsidRPr="00A27BD4" w:rsidRDefault="002370D8" w:rsidP="002370D8">
      <w:pPr>
        <w:rPr>
          <w:rFonts w:ascii="Verdana" w:hAnsi="Verdana"/>
          <w:sz w:val="18"/>
          <w:szCs w:val="18"/>
        </w:rPr>
      </w:pPr>
      <w:r w:rsidRPr="00A27BD4">
        <w:rPr>
          <w:rFonts w:ascii="Verdana" w:hAnsi="Verdana"/>
          <w:b/>
          <w:sz w:val="18"/>
          <w:szCs w:val="18"/>
        </w:rPr>
        <w:t>9.1.13</w:t>
      </w:r>
      <w:r w:rsidRPr="00A27BD4">
        <w:rPr>
          <w:rFonts w:ascii="Verdana" w:hAnsi="Verdana"/>
          <w:sz w:val="18"/>
          <w:szCs w:val="18"/>
        </w:rPr>
        <w:t xml:space="preserve"> A CONTRATADA fica responsável pela entrega do relatório de produção dos serviços prestados </w:t>
      </w:r>
      <w:r>
        <w:rPr>
          <w:rFonts w:ascii="Verdana" w:hAnsi="Verdana"/>
          <w:sz w:val="18"/>
          <w:szCs w:val="18"/>
        </w:rPr>
        <w:t xml:space="preserve">na </w:t>
      </w:r>
      <w:r w:rsidRPr="00CD78E1">
        <w:rPr>
          <w:rFonts w:ascii="Verdana" w:hAnsi="Verdana"/>
          <w:sz w:val="18"/>
          <w:szCs w:val="18"/>
        </w:rPr>
        <w:t>Unidade de Saúde executora do serviço</w:t>
      </w:r>
      <w:r>
        <w:rPr>
          <w:rFonts w:ascii="Verdana" w:hAnsi="Verdana"/>
          <w:sz w:val="18"/>
          <w:szCs w:val="18"/>
        </w:rPr>
        <w:t xml:space="preserve">, </w:t>
      </w:r>
      <w:r w:rsidRPr="00A27BD4">
        <w:rPr>
          <w:rFonts w:ascii="Verdana" w:hAnsi="Verdana"/>
          <w:sz w:val="18"/>
          <w:szCs w:val="18"/>
        </w:rPr>
        <w:t xml:space="preserve">neste Termo de Referência, de acordo com a data prevista na normatização vigente do Ministério da Saúde e demais documentos probantes junto a CONTRATANTE para procedimentos controle e avaliação e validação do serviço, bem como os documentos alusivos para pagamento. </w:t>
      </w:r>
    </w:p>
    <w:p w:rsidR="002370D8" w:rsidRPr="00A27BD4" w:rsidRDefault="002370D8" w:rsidP="002370D8">
      <w:pPr>
        <w:rPr>
          <w:rFonts w:ascii="Verdana" w:hAnsi="Verdana"/>
          <w:sz w:val="18"/>
          <w:szCs w:val="18"/>
        </w:rPr>
      </w:pPr>
      <w:r w:rsidRPr="00A27BD4">
        <w:rPr>
          <w:rFonts w:ascii="Verdana" w:hAnsi="Verdana"/>
          <w:b/>
          <w:sz w:val="18"/>
          <w:szCs w:val="18"/>
        </w:rPr>
        <w:t>9.1.14</w:t>
      </w:r>
      <w:r w:rsidRPr="00A27BD4">
        <w:rPr>
          <w:rFonts w:ascii="Verdana" w:hAnsi="Verdana"/>
          <w:sz w:val="18"/>
          <w:szCs w:val="18"/>
        </w:rPr>
        <w:t xml:space="preserve"> Designar, por escrito, no ato de recebimento da autorização de serviços, preposto para tomar as decisões compatíveis com os compromissos assumidos e com poderes para resolução de possíveis ocorrências durante a execução do contrato;</w:t>
      </w:r>
    </w:p>
    <w:p w:rsidR="002370D8" w:rsidRPr="00A27BD4" w:rsidRDefault="002370D8" w:rsidP="002370D8">
      <w:pPr>
        <w:pStyle w:val="Recuodecorpodetexto2"/>
        <w:rPr>
          <w:rFonts w:ascii="Verdana" w:hAnsi="Verdana"/>
          <w:sz w:val="18"/>
          <w:szCs w:val="18"/>
        </w:rPr>
      </w:pPr>
      <w:r w:rsidRPr="00A27BD4">
        <w:rPr>
          <w:rFonts w:ascii="Verdana" w:hAnsi="Verdana"/>
          <w:b/>
          <w:sz w:val="18"/>
          <w:szCs w:val="18"/>
        </w:rPr>
        <w:lastRenderedPageBreak/>
        <w:t>9.1.15</w:t>
      </w:r>
      <w:r w:rsidRPr="00A27BD4">
        <w:rPr>
          <w:rFonts w:ascii="Verdana" w:hAnsi="Verdana"/>
          <w:sz w:val="18"/>
          <w:szCs w:val="18"/>
        </w:rPr>
        <w:t xml:space="preserve"> Apresentar à CONTRATANTE, quando exigidos, comprovante de pagamentos de salários,  quitação de suas obrigações trabalhistas e previdenciárias relativas aos empregados que estejam ou tenham estado a serviço da CONTRATANTE, por força deste contrato;</w:t>
      </w:r>
    </w:p>
    <w:p w:rsidR="002370D8" w:rsidRPr="00A27BD4" w:rsidRDefault="002370D8" w:rsidP="002370D8">
      <w:pPr>
        <w:pStyle w:val="Recuodecorpodetexto2"/>
        <w:rPr>
          <w:rFonts w:ascii="Verdana" w:hAnsi="Verdana"/>
          <w:sz w:val="18"/>
          <w:szCs w:val="18"/>
        </w:rPr>
      </w:pPr>
      <w:r w:rsidRPr="00A27BD4">
        <w:rPr>
          <w:rFonts w:ascii="Verdana" w:hAnsi="Verdana"/>
          <w:b/>
          <w:sz w:val="18"/>
          <w:szCs w:val="18"/>
        </w:rPr>
        <w:t>9.1.16</w:t>
      </w:r>
      <w:r w:rsidRPr="00A27BD4">
        <w:rPr>
          <w:rFonts w:ascii="Verdana" w:hAnsi="Verdana"/>
          <w:sz w:val="18"/>
          <w:szCs w:val="18"/>
        </w:rPr>
        <w:t xml:space="preserve">  Manter disciplina nos locais dos serviços, afastando imediatamente após notificação formal, qualquer empregado considerado com conduta que afete a memória institucional e contrarie a normalidade ou rotina de atendimento;</w:t>
      </w:r>
    </w:p>
    <w:p w:rsidR="002370D8" w:rsidRPr="00A27BD4" w:rsidRDefault="002370D8" w:rsidP="002370D8">
      <w:pPr>
        <w:rPr>
          <w:rFonts w:ascii="Verdana" w:hAnsi="Verdana"/>
          <w:sz w:val="18"/>
          <w:szCs w:val="18"/>
        </w:rPr>
      </w:pPr>
      <w:r w:rsidRPr="00A27BD4">
        <w:rPr>
          <w:rFonts w:ascii="Verdana" w:hAnsi="Verdana"/>
          <w:b/>
          <w:sz w:val="18"/>
          <w:szCs w:val="18"/>
        </w:rPr>
        <w:t>9.1.17</w:t>
      </w:r>
      <w:r w:rsidRPr="00A27BD4">
        <w:rPr>
          <w:rFonts w:ascii="Verdana" w:hAnsi="Verdana"/>
          <w:sz w:val="18"/>
          <w:szCs w:val="18"/>
        </w:rPr>
        <w:t xml:space="preserve">  Manter arquivo de cópia dos exames admissionais, periódicos, demissionais, mudança de função e retorno ao trabalho, conforme preconiza NR7 que compõe Portaria n° 3.214 de 08 de junho de 1978 e suas alterações, fornecendo cópias sempre que solicitado;</w:t>
      </w:r>
    </w:p>
    <w:p w:rsidR="002370D8" w:rsidRPr="00A27BD4" w:rsidRDefault="002370D8" w:rsidP="002370D8">
      <w:pPr>
        <w:rPr>
          <w:rFonts w:ascii="Verdana" w:hAnsi="Verdana"/>
          <w:sz w:val="18"/>
          <w:szCs w:val="18"/>
        </w:rPr>
      </w:pPr>
      <w:r w:rsidRPr="00A27BD4">
        <w:rPr>
          <w:rFonts w:ascii="Verdana" w:hAnsi="Verdana"/>
          <w:b/>
          <w:sz w:val="18"/>
          <w:szCs w:val="18"/>
        </w:rPr>
        <w:t>9.1.18</w:t>
      </w:r>
      <w:r w:rsidRPr="00A27BD4">
        <w:rPr>
          <w:rFonts w:ascii="Verdana" w:hAnsi="Verdana"/>
          <w:sz w:val="18"/>
          <w:szCs w:val="18"/>
        </w:rPr>
        <w:t xml:space="preserve">  Responsabilizar-se única, integral e exclusivamente pelo bom estado e boa qualidade da prestação de serviços </w:t>
      </w:r>
      <w:r w:rsidRPr="00A27BD4">
        <w:rPr>
          <w:rFonts w:ascii="Verdana" w:eastAsia="Arial Unicode MS" w:hAnsi="Verdana"/>
          <w:sz w:val="18"/>
          <w:szCs w:val="18"/>
        </w:rPr>
        <w:t xml:space="preserve">médicos </w:t>
      </w:r>
      <w:r>
        <w:rPr>
          <w:rFonts w:ascii="Verdana" w:eastAsia="Arial Unicode MS" w:hAnsi="Verdana"/>
          <w:sz w:val="18"/>
          <w:szCs w:val="18"/>
        </w:rPr>
        <w:t xml:space="preserve">de </w:t>
      </w:r>
      <w:proofErr w:type="spellStart"/>
      <w:r>
        <w:rPr>
          <w:rFonts w:ascii="Verdana" w:eastAsia="Arial Unicode MS" w:hAnsi="Verdana"/>
          <w:sz w:val="18"/>
          <w:szCs w:val="18"/>
        </w:rPr>
        <w:t>hemodinamica</w:t>
      </w:r>
      <w:proofErr w:type="spellEnd"/>
      <w:r w:rsidRPr="00A27BD4">
        <w:rPr>
          <w:rFonts w:ascii="Verdana" w:eastAsia="Arial Unicode MS" w:hAnsi="Verdana"/>
          <w:sz w:val="18"/>
          <w:szCs w:val="18"/>
        </w:rPr>
        <w:t xml:space="preserve"> </w:t>
      </w:r>
      <w:r w:rsidRPr="00A27BD4">
        <w:rPr>
          <w:rFonts w:ascii="Verdana" w:hAnsi="Verdana"/>
          <w:sz w:val="18"/>
          <w:szCs w:val="18"/>
        </w:rPr>
        <w:t>respondendo perante a Administração da CONTRATANTE, inclusive órgão do poder público, por ocorrência de procedimentos inadequados para os fins previstos no presente contrato;</w:t>
      </w:r>
    </w:p>
    <w:p w:rsidR="002370D8" w:rsidRPr="00A27BD4" w:rsidRDefault="002370D8" w:rsidP="002370D8">
      <w:pPr>
        <w:rPr>
          <w:rFonts w:ascii="Verdana" w:hAnsi="Verdana"/>
          <w:sz w:val="18"/>
          <w:szCs w:val="18"/>
        </w:rPr>
      </w:pPr>
      <w:r w:rsidRPr="00A27BD4">
        <w:rPr>
          <w:rFonts w:ascii="Verdana" w:hAnsi="Verdana"/>
          <w:b/>
          <w:sz w:val="18"/>
          <w:szCs w:val="18"/>
        </w:rPr>
        <w:t>9.1.19</w:t>
      </w:r>
      <w:r w:rsidRPr="00A27BD4">
        <w:rPr>
          <w:rFonts w:ascii="Verdana" w:hAnsi="Verdana"/>
          <w:sz w:val="18"/>
          <w:szCs w:val="18"/>
        </w:rPr>
        <w:t xml:space="preserve"> Corrigir de pronto os problemas apresentados pela fiscalização da CONTRATANTE sob pena de aplicação de multas e demais penalidades previstas no edital, os casos não previstos considerados imprescindíveis para a perfeita execução do contrato, deverão ser resolvidos entre a CONTRATANTE e a(s) CONTRATADA(S);</w:t>
      </w:r>
    </w:p>
    <w:p w:rsidR="002370D8" w:rsidRPr="00A27BD4" w:rsidRDefault="002370D8" w:rsidP="002370D8">
      <w:pPr>
        <w:rPr>
          <w:rFonts w:ascii="Verdana" w:hAnsi="Verdana"/>
          <w:sz w:val="18"/>
          <w:szCs w:val="18"/>
        </w:rPr>
      </w:pPr>
      <w:r w:rsidRPr="00A27BD4">
        <w:rPr>
          <w:rFonts w:ascii="Verdana" w:hAnsi="Verdana"/>
          <w:b/>
          <w:sz w:val="18"/>
          <w:szCs w:val="18"/>
        </w:rPr>
        <w:t>9.1.20</w:t>
      </w:r>
      <w:r w:rsidRPr="00A27BD4">
        <w:rPr>
          <w:rFonts w:ascii="Verdana" w:hAnsi="Verdana"/>
          <w:sz w:val="18"/>
          <w:szCs w:val="18"/>
        </w:rPr>
        <w:t xml:space="preserve"> Manter, durante toda a execução do contrato, em compatibilidade com as obrigações assumidas, todas as condições que culminaram em sua habilitação e qualificação na fase da licitação;</w:t>
      </w:r>
    </w:p>
    <w:p w:rsidR="002370D8" w:rsidRPr="00A27BD4" w:rsidRDefault="002370D8" w:rsidP="002370D8">
      <w:pPr>
        <w:rPr>
          <w:rFonts w:ascii="Verdana" w:hAnsi="Verdana"/>
          <w:sz w:val="18"/>
          <w:szCs w:val="18"/>
        </w:rPr>
      </w:pPr>
      <w:r w:rsidRPr="00A27BD4">
        <w:rPr>
          <w:rFonts w:ascii="Verdana" w:hAnsi="Verdana"/>
          <w:b/>
          <w:sz w:val="18"/>
          <w:szCs w:val="18"/>
        </w:rPr>
        <w:t>9.1.21</w:t>
      </w:r>
      <w:r>
        <w:rPr>
          <w:rFonts w:ascii="Verdana" w:hAnsi="Verdana"/>
          <w:b/>
          <w:sz w:val="18"/>
          <w:szCs w:val="18"/>
        </w:rPr>
        <w:t xml:space="preserve"> </w:t>
      </w:r>
      <w:r w:rsidRPr="00A27BD4">
        <w:rPr>
          <w:rFonts w:ascii="Verdana" w:hAnsi="Verdana"/>
          <w:sz w:val="18"/>
          <w:szCs w:val="18"/>
        </w:rPr>
        <w:t>Responsabilizar-se por eventuais paralisações do serviço, por parte de seus empregados, garantindo a continuidade dos serviços contratados, sem repasse de qualquer ônus à CONTRATANTE;</w:t>
      </w:r>
    </w:p>
    <w:p w:rsidR="002370D8" w:rsidRPr="00A27BD4" w:rsidRDefault="002370D8" w:rsidP="002370D8">
      <w:pPr>
        <w:pStyle w:val="NormalWeb"/>
        <w:spacing w:before="0" w:after="0"/>
        <w:jc w:val="both"/>
        <w:rPr>
          <w:rFonts w:ascii="Verdana" w:hAnsi="Verdana"/>
          <w:sz w:val="18"/>
          <w:szCs w:val="18"/>
        </w:rPr>
      </w:pPr>
      <w:r w:rsidRPr="00A27BD4">
        <w:rPr>
          <w:rFonts w:ascii="Verdana" w:hAnsi="Verdana"/>
          <w:b/>
          <w:sz w:val="18"/>
          <w:szCs w:val="18"/>
        </w:rPr>
        <w:t>9.1.22</w:t>
      </w:r>
      <w:r w:rsidRPr="00A27BD4">
        <w:rPr>
          <w:rFonts w:ascii="Verdana" w:hAnsi="Verdana"/>
          <w:sz w:val="18"/>
          <w:szCs w:val="18"/>
        </w:rPr>
        <w:t xml:space="preserve"> </w:t>
      </w:r>
      <w:r>
        <w:rPr>
          <w:rFonts w:ascii="Verdana" w:hAnsi="Verdana"/>
          <w:sz w:val="18"/>
          <w:szCs w:val="18"/>
        </w:rPr>
        <w:t xml:space="preserve"> </w:t>
      </w:r>
      <w:r w:rsidRPr="00A27BD4">
        <w:rPr>
          <w:rFonts w:ascii="Verdana" w:hAnsi="Verdana"/>
          <w:sz w:val="18"/>
          <w:szCs w:val="18"/>
        </w:rPr>
        <w:t>A fiscalização do contrato se dará por meio dos procedimentos constantes do Anexo III deste Termo de Referência;</w:t>
      </w:r>
    </w:p>
    <w:p w:rsidR="002370D8" w:rsidRPr="00A27BD4" w:rsidRDefault="002370D8" w:rsidP="002370D8">
      <w:pPr>
        <w:pStyle w:val="NormalWeb"/>
        <w:spacing w:before="0" w:after="0"/>
        <w:jc w:val="both"/>
        <w:rPr>
          <w:rFonts w:ascii="Verdana" w:hAnsi="Verdana"/>
          <w:sz w:val="18"/>
          <w:szCs w:val="18"/>
        </w:rPr>
      </w:pPr>
      <w:r w:rsidRPr="00A27BD4">
        <w:rPr>
          <w:rFonts w:ascii="Verdana" w:hAnsi="Verdana"/>
          <w:b/>
          <w:sz w:val="18"/>
          <w:szCs w:val="18"/>
        </w:rPr>
        <w:t>9.1.23</w:t>
      </w:r>
      <w:r>
        <w:rPr>
          <w:rFonts w:ascii="Verdana" w:hAnsi="Verdana"/>
          <w:b/>
          <w:sz w:val="18"/>
          <w:szCs w:val="18"/>
        </w:rPr>
        <w:t xml:space="preserve"> </w:t>
      </w:r>
      <w:r w:rsidRPr="00A27BD4">
        <w:rPr>
          <w:rFonts w:ascii="Verdana" w:hAnsi="Verdana"/>
          <w:sz w:val="18"/>
          <w:szCs w:val="18"/>
        </w:rPr>
        <w:t>A fiscalização pela CONTRATANTE não desobriga a(s) CONTRATADA(S) de sua responsabilidade quanto à perfeita execução do objeto deste instrumento;</w:t>
      </w:r>
    </w:p>
    <w:p w:rsidR="002370D8" w:rsidRPr="00A27BD4" w:rsidRDefault="002370D8" w:rsidP="002370D8">
      <w:pPr>
        <w:rPr>
          <w:rFonts w:ascii="Verdana" w:hAnsi="Verdana"/>
          <w:sz w:val="18"/>
          <w:szCs w:val="18"/>
        </w:rPr>
      </w:pPr>
      <w:r w:rsidRPr="00A27BD4">
        <w:rPr>
          <w:rFonts w:ascii="Verdana" w:hAnsi="Verdana"/>
          <w:b/>
          <w:sz w:val="18"/>
          <w:szCs w:val="18"/>
        </w:rPr>
        <w:t>9.1.24</w:t>
      </w:r>
      <w:r w:rsidRPr="00A27BD4">
        <w:rPr>
          <w:rFonts w:ascii="Verdana" w:hAnsi="Verdana"/>
          <w:sz w:val="18"/>
          <w:szCs w:val="18"/>
        </w:rPr>
        <w:t xml:space="preserve"> No término do contrato, a(s) Empresa(s) CONTRATADA(S) deverá(ao) devolver os materiais permanentes do Hospital e a estrutura física em perfeito estado de conservação;  </w:t>
      </w:r>
    </w:p>
    <w:p w:rsidR="002370D8" w:rsidRPr="00A27BD4" w:rsidRDefault="002370D8" w:rsidP="002370D8">
      <w:pPr>
        <w:pStyle w:val="NormalWeb"/>
        <w:spacing w:before="0" w:after="0"/>
        <w:jc w:val="both"/>
        <w:rPr>
          <w:rFonts w:ascii="Verdana" w:hAnsi="Verdana"/>
          <w:sz w:val="18"/>
          <w:szCs w:val="18"/>
        </w:rPr>
      </w:pPr>
      <w:r w:rsidRPr="00A27BD4">
        <w:rPr>
          <w:rFonts w:ascii="Verdana" w:hAnsi="Verdana"/>
          <w:b/>
          <w:sz w:val="18"/>
          <w:szCs w:val="18"/>
        </w:rPr>
        <w:t>9.1.25</w:t>
      </w:r>
      <w:r w:rsidRPr="00A27BD4">
        <w:rPr>
          <w:rFonts w:ascii="Verdana" w:hAnsi="Verdana"/>
          <w:sz w:val="18"/>
          <w:szCs w:val="18"/>
        </w:rPr>
        <w:t xml:space="preserve"> A(s) CONTRATADA(S) permitirá(</w:t>
      </w:r>
      <w:proofErr w:type="spellStart"/>
      <w:r w:rsidRPr="00A27BD4">
        <w:rPr>
          <w:rFonts w:ascii="Verdana" w:hAnsi="Verdana"/>
          <w:sz w:val="18"/>
          <w:szCs w:val="18"/>
        </w:rPr>
        <w:t>ão</w:t>
      </w:r>
      <w:proofErr w:type="spellEnd"/>
      <w:r w:rsidRPr="00A27BD4">
        <w:rPr>
          <w:rFonts w:ascii="Verdana" w:hAnsi="Verdana"/>
          <w:sz w:val="18"/>
          <w:szCs w:val="18"/>
        </w:rPr>
        <w:t>) e oferecerá(</w:t>
      </w:r>
      <w:proofErr w:type="spellStart"/>
      <w:r w:rsidRPr="00A27BD4">
        <w:rPr>
          <w:rFonts w:ascii="Verdana" w:hAnsi="Verdana"/>
          <w:sz w:val="18"/>
          <w:szCs w:val="18"/>
        </w:rPr>
        <w:t>ão</w:t>
      </w:r>
      <w:proofErr w:type="spellEnd"/>
      <w:r w:rsidRPr="00A27BD4">
        <w:rPr>
          <w:rFonts w:ascii="Verdana" w:hAnsi="Verdana"/>
          <w:sz w:val="18"/>
          <w:szCs w:val="18"/>
        </w:rPr>
        <w:t>) condições para a mais ampla e completa fiscalização, durante a vigência do contrato, fornecendo informações, propiciando o acesso à documentação pertinente e atendendo às observações e exigências apresentadas pela fiscalização.</w:t>
      </w:r>
    </w:p>
    <w:p w:rsidR="002370D8" w:rsidRPr="00A27BD4" w:rsidRDefault="002370D8" w:rsidP="002370D8">
      <w:pPr>
        <w:rPr>
          <w:rFonts w:ascii="Verdana" w:hAnsi="Verdana"/>
          <w:sz w:val="18"/>
          <w:szCs w:val="18"/>
        </w:rPr>
      </w:pPr>
      <w:r w:rsidRPr="00A27BD4">
        <w:rPr>
          <w:rFonts w:ascii="Verdana" w:hAnsi="Verdana"/>
          <w:b/>
          <w:sz w:val="18"/>
          <w:szCs w:val="18"/>
        </w:rPr>
        <w:t>9.1.26</w:t>
      </w:r>
      <w:r w:rsidRPr="00A27BD4">
        <w:rPr>
          <w:rFonts w:ascii="Verdana" w:hAnsi="Verdana"/>
          <w:sz w:val="18"/>
          <w:szCs w:val="18"/>
        </w:rPr>
        <w:t xml:space="preserve"> </w:t>
      </w:r>
      <w:r>
        <w:rPr>
          <w:rFonts w:ascii="Verdana" w:hAnsi="Verdana"/>
          <w:sz w:val="18"/>
          <w:szCs w:val="18"/>
        </w:rPr>
        <w:t xml:space="preserve"> </w:t>
      </w:r>
      <w:r w:rsidRPr="00A27BD4">
        <w:rPr>
          <w:rFonts w:ascii="Verdana" w:hAnsi="Verdana"/>
          <w:sz w:val="18"/>
          <w:szCs w:val="18"/>
        </w:rPr>
        <w:t>A Contratada responsabiliza-se pela contratação, treinamento e pagamento de todos os profissionais necessários à prestação dos serviços ora contratados.</w:t>
      </w:r>
    </w:p>
    <w:p w:rsidR="002370D8" w:rsidRDefault="002370D8" w:rsidP="002370D8">
      <w:pPr>
        <w:rPr>
          <w:rFonts w:ascii="Verdana" w:hAnsi="Verdana"/>
          <w:sz w:val="18"/>
          <w:szCs w:val="18"/>
        </w:rPr>
      </w:pPr>
      <w:r w:rsidRPr="00A27BD4">
        <w:rPr>
          <w:rFonts w:ascii="Verdana" w:hAnsi="Verdana"/>
          <w:b/>
          <w:sz w:val="18"/>
          <w:szCs w:val="18"/>
        </w:rPr>
        <w:t>9.1.27</w:t>
      </w:r>
      <w:r w:rsidRPr="00A27BD4">
        <w:rPr>
          <w:rFonts w:ascii="Verdana" w:hAnsi="Verdana"/>
          <w:sz w:val="18"/>
          <w:szCs w:val="18"/>
        </w:rPr>
        <w:t xml:space="preserve"> Os equipamentos vinculados à execução dos serviços pela CONTRATADA, obrigatoriamente, deverão ser instalados em boas condições de uso e com garantia técnica de qualidade e inovação tecnológica. </w:t>
      </w:r>
    </w:p>
    <w:p w:rsidR="002370D8" w:rsidRPr="00A27BD4" w:rsidRDefault="002370D8" w:rsidP="002370D8">
      <w:pPr>
        <w:pStyle w:val="NormalWeb"/>
        <w:spacing w:before="0" w:after="0"/>
        <w:jc w:val="both"/>
        <w:rPr>
          <w:rFonts w:ascii="Verdana" w:hAnsi="Verdana"/>
          <w:b/>
          <w:sz w:val="18"/>
          <w:szCs w:val="18"/>
        </w:rPr>
      </w:pPr>
      <w:r w:rsidRPr="00A27BD4">
        <w:rPr>
          <w:rFonts w:ascii="Verdana" w:hAnsi="Verdana"/>
          <w:b/>
          <w:sz w:val="18"/>
          <w:szCs w:val="18"/>
        </w:rPr>
        <w:t>9.1.28</w:t>
      </w:r>
      <w:r w:rsidRPr="00A27BD4">
        <w:rPr>
          <w:rFonts w:ascii="Verdana" w:hAnsi="Verdana"/>
          <w:sz w:val="18"/>
          <w:szCs w:val="18"/>
        </w:rPr>
        <w:t xml:space="preserve"> </w:t>
      </w:r>
      <w:r w:rsidRPr="00A27BD4">
        <w:rPr>
          <w:rFonts w:ascii="Verdana" w:hAnsi="Verdana"/>
          <w:b/>
          <w:sz w:val="18"/>
          <w:szCs w:val="18"/>
        </w:rPr>
        <w:t xml:space="preserve">OUTRAS OBRIGAÇÕES DA CONTRATADA CONSTANTES NA SÚMULA Nº. 331 DO TRIBUNAL SUPERIOR DO TRABALHO, INSTRUÇÃO NORMATIVA NºS. INSTRUÇÃO NORMATIVA Nº. 02/2009 DO MPOG, COM AS ALTERAÇÕES INTRODUZIDAS PELAS </w:t>
      </w:r>
      <w:proofErr w:type="spellStart"/>
      <w:r w:rsidRPr="00A27BD4">
        <w:rPr>
          <w:rFonts w:ascii="Verdana" w:hAnsi="Verdana"/>
          <w:b/>
          <w:sz w:val="18"/>
          <w:szCs w:val="18"/>
        </w:rPr>
        <w:t>IN’S</w:t>
      </w:r>
      <w:proofErr w:type="spellEnd"/>
      <w:r w:rsidRPr="00A27BD4">
        <w:rPr>
          <w:rFonts w:ascii="Verdana" w:hAnsi="Verdana"/>
          <w:b/>
          <w:sz w:val="18"/>
          <w:szCs w:val="18"/>
        </w:rPr>
        <w:t xml:space="preserve"> 03, 04, 05 E 7/2009, CUMPRIMENTO DO TERMO DE AJUSTE DE CONDUTA-TAC Nº. 0405/2010 – MINISTÉRIO PÚBLICO DO TRABALHO.</w:t>
      </w:r>
    </w:p>
    <w:p w:rsidR="002370D8" w:rsidRPr="00A27BD4" w:rsidRDefault="002370D8" w:rsidP="002370D8">
      <w:pPr>
        <w:rPr>
          <w:rFonts w:ascii="Verdana" w:hAnsi="Verdana"/>
          <w:sz w:val="18"/>
          <w:szCs w:val="18"/>
        </w:rPr>
      </w:pPr>
      <w:r w:rsidRPr="00A27BD4">
        <w:rPr>
          <w:rFonts w:ascii="Verdana" w:hAnsi="Verdana"/>
          <w:b/>
          <w:sz w:val="18"/>
          <w:szCs w:val="18"/>
        </w:rPr>
        <w:t>9.1.28.1</w:t>
      </w:r>
      <w:r w:rsidRPr="00A27BD4">
        <w:rPr>
          <w:rFonts w:ascii="Verdana" w:hAnsi="Verdana"/>
          <w:sz w:val="18"/>
          <w:szCs w:val="18"/>
        </w:rPr>
        <w:t xml:space="preserve"> Em razão da súmula nº. 331 do Tribunal Superior do Trabalho para garantia do cumprimento das obrigações trabalhistas advindas deste contrato, os valores  provisionados para pagamento das férias acrescido de 1/3 constitucional, 13º salário e rescisão contratual  poderão  ser  depositados  pela Administração  em  conta  vinculada  específica,  que somente  será  liberado  para  o  pagamento  direto  dessas  verbas  aos  trabalhadores,  em conformidade com o disposto no Anexo VII da Instrução Normativa nº. 02/2009 do MPOG, com as alterações introduzidas pelas </w:t>
      </w:r>
      <w:proofErr w:type="spellStart"/>
      <w:r w:rsidRPr="00A27BD4">
        <w:rPr>
          <w:rFonts w:ascii="Verdana" w:hAnsi="Verdana"/>
          <w:sz w:val="18"/>
          <w:szCs w:val="18"/>
        </w:rPr>
        <w:t>IN’s</w:t>
      </w:r>
      <w:proofErr w:type="spellEnd"/>
      <w:r w:rsidRPr="00A27BD4">
        <w:rPr>
          <w:rFonts w:ascii="Verdana" w:hAnsi="Verdana"/>
          <w:sz w:val="18"/>
          <w:szCs w:val="18"/>
        </w:rPr>
        <w:t xml:space="preserve"> 03, 04 e 05/2009, nas seguintes condições:  </w:t>
      </w:r>
    </w:p>
    <w:p w:rsidR="002370D8" w:rsidRPr="00A27BD4" w:rsidRDefault="002370D8" w:rsidP="002370D8">
      <w:pPr>
        <w:rPr>
          <w:rFonts w:ascii="Verdana" w:hAnsi="Verdana"/>
          <w:sz w:val="18"/>
          <w:szCs w:val="18"/>
        </w:rPr>
      </w:pPr>
      <w:r w:rsidRPr="00A27BD4">
        <w:rPr>
          <w:rFonts w:ascii="Verdana" w:hAnsi="Verdana"/>
          <w:sz w:val="18"/>
          <w:szCs w:val="18"/>
        </w:rPr>
        <w:t xml:space="preserve">a) parcial e anualmente, pelo valor correspondente aos 13ºs salários, quando devidos;  </w:t>
      </w:r>
    </w:p>
    <w:p w:rsidR="002370D8" w:rsidRPr="00A27BD4" w:rsidRDefault="002370D8" w:rsidP="002370D8">
      <w:pPr>
        <w:rPr>
          <w:rFonts w:ascii="Verdana" w:hAnsi="Verdana"/>
          <w:sz w:val="18"/>
          <w:szCs w:val="18"/>
        </w:rPr>
      </w:pPr>
      <w:r w:rsidRPr="00A27BD4">
        <w:rPr>
          <w:rFonts w:ascii="Verdana" w:hAnsi="Verdana"/>
          <w:sz w:val="18"/>
          <w:szCs w:val="18"/>
        </w:rPr>
        <w:t xml:space="preserve">b) parcialmente, pelo valor correspondente as férias, aos 1/3 de férias, quando dos gozos de férias dos empregados vinculados ao contrato; </w:t>
      </w:r>
    </w:p>
    <w:p w:rsidR="002370D8" w:rsidRPr="00A27BD4" w:rsidRDefault="002370D8" w:rsidP="002370D8">
      <w:pPr>
        <w:rPr>
          <w:rFonts w:ascii="Verdana" w:hAnsi="Verdana"/>
          <w:sz w:val="18"/>
          <w:szCs w:val="18"/>
        </w:rPr>
      </w:pPr>
      <w:r w:rsidRPr="00A27BD4">
        <w:rPr>
          <w:rFonts w:ascii="Verdana" w:hAnsi="Verdana"/>
          <w:sz w:val="18"/>
          <w:szCs w:val="18"/>
        </w:rPr>
        <w:lastRenderedPageBreak/>
        <w:t xml:space="preserve">c) parcialmente, pelo valor correspondente aos 13ºs salários proporcionais, férias proporcionais e à  indenização  compensatória,  porventura  devida  sobre  o  FGTS,  quando  da demissão de empregado vinculado ao contrato; </w:t>
      </w:r>
    </w:p>
    <w:p w:rsidR="002370D8" w:rsidRPr="00A27BD4" w:rsidRDefault="002370D8" w:rsidP="002370D8">
      <w:pPr>
        <w:rPr>
          <w:rFonts w:ascii="Verdana" w:hAnsi="Verdana"/>
          <w:sz w:val="18"/>
          <w:szCs w:val="18"/>
        </w:rPr>
      </w:pPr>
      <w:r w:rsidRPr="00A27BD4">
        <w:rPr>
          <w:rFonts w:ascii="Verdana" w:hAnsi="Verdana"/>
          <w:sz w:val="18"/>
          <w:szCs w:val="18"/>
        </w:rPr>
        <w:t xml:space="preserve">d) ao final da vigência do contrato, para o pagamento das verbas rescisórias; </w:t>
      </w:r>
    </w:p>
    <w:p w:rsidR="002370D8" w:rsidRPr="00A27BD4" w:rsidRDefault="002370D8" w:rsidP="002370D8">
      <w:pPr>
        <w:rPr>
          <w:rFonts w:ascii="Verdana" w:hAnsi="Verdana"/>
          <w:sz w:val="18"/>
          <w:szCs w:val="18"/>
        </w:rPr>
      </w:pPr>
      <w:r w:rsidRPr="00A27BD4">
        <w:rPr>
          <w:rFonts w:ascii="Verdana" w:hAnsi="Verdana"/>
          <w:sz w:val="18"/>
          <w:szCs w:val="18"/>
        </w:rPr>
        <w:t>e) o saldo restante, com a execução completa do contrato, após a comprovação, por parte da empresa, da quitação de todos os encargos trabalhistas e previdenciários relativos ao serviço contratado.</w:t>
      </w:r>
    </w:p>
    <w:p w:rsidR="002370D8" w:rsidRPr="00A27BD4" w:rsidRDefault="002370D8" w:rsidP="002370D8">
      <w:pPr>
        <w:rPr>
          <w:rFonts w:ascii="Verdana" w:hAnsi="Verdana"/>
          <w:sz w:val="18"/>
          <w:szCs w:val="18"/>
        </w:rPr>
      </w:pPr>
      <w:r w:rsidRPr="00A27BD4">
        <w:rPr>
          <w:rFonts w:ascii="Verdana" w:hAnsi="Verdana"/>
          <w:b/>
          <w:sz w:val="18"/>
          <w:szCs w:val="18"/>
        </w:rPr>
        <w:t>9.1.28.2</w:t>
      </w:r>
      <w:r w:rsidRPr="00A27BD4">
        <w:rPr>
          <w:rFonts w:ascii="Verdana" w:hAnsi="Verdana"/>
          <w:sz w:val="18"/>
          <w:szCs w:val="18"/>
        </w:rPr>
        <w:t xml:space="preserve"> Estes faturamentos somente serão aceitos mediante apresentação dos comprovantes/recibos originais de pagamento acompanhados de cópia autenticada ou cópia simples que será autenticada por servidor. </w:t>
      </w:r>
    </w:p>
    <w:p w:rsidR="002370D8" w:rsidRPr="00A27BD4" w:rsidRDefault="002370D8" w:rsidP="002370D8">
      <w:pPr>
        <w:rPr>
          <w:rFonts w:ascii="Verdana" w:hAnsi="Verdana"/>
          <w:sz w:val="18"/>
          <w:szCs w:val="18"/>
        </w:rPr>
      </w:pPr>
      <w:r w:rsidRPr="00A27BD4">
        <w:rPr>
          <w:rFonts w:ascii="Verdana" w:hAnsi="Verdana"/>
          <w:b/>
          <w:sz w:val="18"/>
          <w:szCs w:val="18"/>
        </w:rPr>
        <w:t>9.1.28.3</w:t>
      </w:r>
      <w:r w:rsidRPr="00A27BD4">
        <w:rPr>
          <w:rFonts w:ascii="Verdana" w:hAnsi="Verdana"/>
          <w:sz w:val="18"/>
          <w:szCs w:val="18"/>
        </w:rPr>
        <w:t xml:space="preserve"> Nos termos do inciso II do artigo 19 da Instrução Normativa nº. 02/2008, alterada pela Instrução Normativa nº03 de 15/10/2009, IN 04 de 11/11/2009, IN 05 de 8/12/2009 do Ministério do Planejamento, Orçamento e Gestão, a Contratada autoriza a contratante a fazer a retenção na fatura e o depósito direto dos valores devidos ao Fundo de Garantia do Tempo de Serviço – FGTS nas respectivas contas vinculadas dos trabalhadores da Contratada, observada a legislação específica. </w:t>
      </w:r>
    </w:p>
    <w:p w:rsidR="002370D8" w:rsidRPr="00A27BD4" w:rsidRDefault="002370D8" w:rsidP="002370D8">
      <w:pPr>
        <w:rPr>
          <w:rFonts w:ascii="Verdana" w:hAnsi="Verdana"/>
          <w:sz w:val="18"/>
          <w:szCs w:val="18"/>
        </w:rPr>
      </w:pPr>
      <w:r w:rsidRPr="00A27BD4">
        <w:rPr>
          <w:rFonts w:ascii="Verdana" w:hAnsi="Verdana"/>
          <w:b/>
          <w:sz w:val="18"/>
          <w:szCs w:val="18"/>
        </w:rPr>
        <w:t>9.1.28.4</w:t>
      </w:r>
      <w:r w:rsidRPr="00A27BD4">
        <w:rPr>
          <w:rFonts w:ascii="Verdana" w:hAnsi="Verdana"/>
          <w:sz w:val="18"/>
          <w:szCs w:val="18"/>
        </w:rPr>
        <w:t xml:space="preserve"> Nos termos do inciso IV do artigo 19 da Instrução Normativa nº. 02/2008, alterada pela Instrução Normativa nº03 de 15/10/2009, IN 04 de 11/11/2009, IN 05 de 18/12/2009 do Ministério do Planejamento, Orçamento e Gestão, a Contratada autoriza a Contratante a fazer o desconto na  fatura e o pagamento direto dos  salários e demais verbas trabalhistas  aos  trabalhadores, quando houver falha no cumprimento dessas obrigações por parte da Contratada, até o momento da regularização, sem prejuízo das sanções cabíveis. </w:t>
      </w:r>
    </w:p>
    <w:p w:rsidR="002370D8" w:rsidRPr="00A27BD4" w:rsidRDefault="002370D8" w:rsidP="002370D8">
      <w:pPr>
        <w:rPr>
          <w:rFonts w:ascii="Verdana" w:hAnsi="Verdana"/>
          <w:sz w:val="18"/>
          <w:szCs w:val="18"/>
        </w:rPr>
      </w:pPr>
      <w:r w:rsidRPr="00A27BD4">
        <w:rPr>
          <w:rFonts w:ascii="Verdana" w:hAnsi="Verdana"/>
          <w:b/>
          <w:sz w:val="18"/>
          <w:szCs w:val="18"/>
        </w:rPr>
        <w:t>9.1.28.5</w:t>
      </w:r>
      <w:r w:rsidRPr="00A27BD4">
        <w:rPr>
          <w:rFonts w:ascii="Verdana" w:hAnsi="Verdana"/>
          <w:sz w:val="18"/>
          <w:szCs w:val="18"/>
        </w:rPr>
        <w:t xml:space="preserve"> O Banco do Brasil poderá vir a cobrar a tarifa relativa aos custos de manutenção da conta vinculada a ser aberta. Os efeitos financeiros deste contrato iniciar-se-ão na data da Ordem de Início das Atividades. </w:t>
      </w:r>
    </w:p>
    <w:p w:rsidR="002370D8" w:rsidRPr="00A27BD4" w:rsidRDefault="002370D8" w:rsidP="002370D8">
      <w:pPr>
        <w:rPr>
          <w:rFonts w:ascii="Verdana" w:hAnsi="Verdana"/>
          <w:sz w:val="18"/>
          <w:szCs w:val="18"/>
        </w:rPr>
      </w:pPr>
      <w:r w:rsidRPr="00A27BD4">
        <w:rPr>
          <w:rFonts w:ascii="Verdana" w:hAnsi="Verdana"/>
          <w:b/>
          <w:sz w:val="18"/>
          <w:szCs w:val="18"/>
        </w:rPr>
        <w:t>9.1.28.6</w:t>
      </w:r>
      <w:r w:rsidRPr="00A27BD4">
        <w:rPr>
          <w:rFonts w:ascii="Verdana" w:hAnsi="Verdana"/>
          <w:sz w:val="18"/>
          <w:szCs w:val="18"/>
        </w:rPr>
        <w:t xml:space="preserve"> A SESAU irá verificar, quando da rescisão contratual, o pagamento pela Contratada das verbas rescisórias ou a comprovação de que os empregados serão realocados em outra atividade de prestação de serviços, sem que ocorra a interrupção do contrato de trabalho;</w:t>
      </w:r>
    </w:p>
    <w:p w:rsidR="002370D8" w:rsidRPr="00A27BD4" w:rsidRDefault="002370D8" w:rsidP="002370D8">
      <w:pPr>
        <w:rPr>
          <w:rFonts w:ascii="Verdana" w:hAnsi="Verdana"/>
          <w:sz w:val="18"/>
          <w:szCs w:val="18"/>
        </w:rPr>
      </w:pPr>
      <w:r>
        <w:rPr>
          <w:rFonts w:ascii="Verdana" w:hAnsi="Verdana"/>
          <w:sz w:val="18"/>
          <w:szCs w:val="18"/>
        </w:rPr>
        <w:tab/>
      </w:r>
      <w:r w:rsidRPr="00A27BD4">
        <w:rPr>
          <w:rFonts w:ascii="Verdana" w:hAnsi="Verdana"/>
          <w:sz w:val="18"/>
          <w:szCs w:val="18"/>
        </w:rPr>
        <w:t>a)</w:t>
      </w:r>
      <w:r>
        <w:rPr>
          <w:rFonts w:ascii="Verdana" w:hAnsi="Verdana"/>
          <w:sz w:val="18"/>
          <w:szCs w:val="18"/>
        </w:rPr>
        <w:t xml:space="preserve"> </w:t>
      </w:r>
      <w:r w:rsidRPr="00A27BD4">
        <w:rPr>
          <w:rFonts w:ascii="Verdana" w:hAnsi="Verdana"/>
          <w:sz w:val="18"/>
          <w:szCs w:val="18"/>
        </w:rPr>
        <w:t>até que a contratada comprove o disposto neste parágrafo, a Contratante deverá reter a garantia prestada.</w:t>
      </w:r>
    </w:p>
    <w:p w:rsidR="002370D8" w:rsidRDefault="002370D8" w:rsidP="002370D8">
      <w:pPr>
        <w:rPr>
          <w:rFonts w:ascii="Verdana" w:hAnsi="Verdana"/>
          <w:sz w:val="18"/>
          <w:szCs w:val="18"/>
        </w:rPr>
      </w:pPr>
      <w:r w:rsidRPr="00A27BD4">
        <w:rPr>
          <w:rFonts w:ascii="Verdana" w:hAnsi="Verdana"/>
          <w:b/>
          <w:sz w:val="18"/>
          <w:szCs w:val="18"/>
        </w:rPr>
        <w:t>9.1.28.7</w:t>
      </w:r>
      <w:r w:rsidRPr="00A27BD4">
        <w:rPr>
          <w:rFonts w:ascii="Verdana" w:hAnsi="Verdana"/>
          <w:sz w:val="18"/>
          <w:szCs w:val="18"/>
        </w:rPr>
        <w:t xml:space="preserve"> Em caso de não comprovação pela Contratada do pagamento de salários dos seus empregados e encargos trabalhistas, fica a Contratante autorizada a adotar as providências necessárias para garantir o efetivo cumprimento das obrigações. </w:t>
      </w:r>
    </w:p>
    <w:p w:rsidR="002370D8" w:rsidRDefault="002370D8" w:rsidP="00D2767E">
      <w:pPr>
        <w:jc w:val="center"/>
        <w:outlineLvl w:val="0"/>
        <w:rPr>
          <w:rFonts w:ascii="Verdana" w:hAnsi="Verdana"/>
          <w:b/>
          <w:sz w:val="18"/>
          <w:szCs w:val="18"/>
          <w:u w:val="single"/>
        </w:rPr>
      </w:pPr>
    </w:p>
    <w:p w:rsidR="002370D8" w:rsidRDefault="002370D8" w:rsidP="002370D8">
      <w:pPr>
        <w:rPr>
          <w:rFonts w:ascii="Verdana" w:hAnsi="Verdana"/>
          <w:b/>
          <w:sz w:val="18"/>
          <w:szCs w:val="18"/>
        </w:rPr>
      </w:pPr>
      <w:r w:rsidRPr="00A27BD4">
        <w:rPr>
          <w:rFonts w:ascii="Verdana" w:hAnsi="Verdana"/>
          <w:b/>
          <w:sz w:val="18"/>
          <w:szCs w:val="18"/>
        </w:rPr>
        <w:t xml:space="preserve">9.1.29 DO ACOMPANHAMENTO DAS OBRIGAÇÕES FISCAIS, TRABALHISTAS E PREVIDENCIÁRIAS: </w:t>
      </w:r>
    </w:p>
    <w:p w:rsidR="002370D8" w:rsidRDefault="002370D8" w:rsidP="002370D8">
      <w:pPr>
        <w:rPr>
          <w:rFonts w:ascii="Verdana" w:hAnsi="Verdana"/>
          <w:sz w:val="18"/>
          <w:szCs w:val="18"/>
        </w:rPr>
      </w:pPr>
      <w:r w:rsidRPr="00A27BD4">
        <w:rPr>
          <w:rFonts w:ascii="Verdana" w:hAnsi="Verdana"/>
          <w:b/>
          <w:sz w:val="18"/>
          <w:szCs w:val="18"/>
        </w:rPr>
        <w:t>9.1.29.1</w:t>
      </w:r>
      <w:r w:rsidRPr="00A27BD4">
        <w:rPr>
          <w:rFonts w:ascii="Verdana" w:hAnsi="Verdana"/>
          <w:sz w:val="18"/>
          <w:szCs w:val="18"/>
        </w:rPr>
        <w:t xml:space="preserve"> A nota fiscal/fatura, deverá obrigatoriamente, vir acompanhada dos documentos abaixo  relacionados  correspondentes  à  última  competência  vencida,  ou  seja, conforme prazos estipulados pela legislação trabalhista e previdenciária:  </w:t>
      </w:r>
    </w:p>
    <w:p w:rsidR="002370D8" w:rsidRPr="00A27BD4" w:rsidRDefault="002370D8" w:rsidP="002370D8">
      <w:pPr>
        <w:rPr>
          <w:rFonts w:ascii="Verdana" w:hAnsi="Verdana"/>
          <w:sz w:val="18"/>
          <w:szCs w:val="18"/>
        </w:rPr>
      </w:pPr>
      <w:r w:rsidRPr="00A27BD4">
        <w:rPr>
          <w:rFonts w:ascii="Verdana" w:hAnsi="Verdana"/>
          <w:sz w:val="18"/>
          <w:szCs w:val="18"/>
        </w:rPr>
        <w:t xml:space="preserve">a) Cópia da Guia de Recolhimento por Tempo de Serviço (GRF), com autenticação mecânica ou acompanhado do comprovante de recolhimento bancário ou comprovante emitido quando o recolhimento for efetuado pela internet; </w:t>
      </w:r>
    </w:p>
    <w:p w:rsidR="002370D8" w:rsidRPr="00A27BD4" w:rsidRDefault="002370D8" w:rsidP="002370D8">
      <w:pPr>
        <w:rPr>
          <w:rFonts w:ascii="Verdana" w:hAnsi="Verdana"/>
          <w:sz w:val="18"/>
          <w:szCs w:val="18"/>
        </w:rPr>
      </w:pPr>
      <w:r w:rsidRPr="00A27BD4">
        <w:rPr>
          <w:rFonts w:ascii="Verdana" w:hAnsi="Verdana"/>
          <w:sz w:val="18"/>
          <w:szCs w:val="18"/>
        </w:rPr>
        <w:t xml:space="preserve">b) Cópia da Guia de Previdência Social (GPS) com autenticação mecânica ou acompanhada do comprovante de recolhimento bancário ou comprovante emitido quando o recolhimento for efetuado pela internet; </w:t>
      </w:r>
    </w:p>
    <w:p w:rsidR="002370D8" w:rsidRPr="00A27BD4" w:rsidRDefault="002370D8" w:rsidP="002370D8">
      <w:pPr>
        <w:rPr>
          <w:rFonts w:ascii="Verdana" w:hAnsi="Verdana"/>
          <w:sz w:val="18"/>
          <w:szCs w:val="18"/>
        </w:rPr>
      </w:pPr>
      <w:r w:rsidRPr="00A27BD4">
        <w:rPr>
          <w:rFonts w:ascii="Verdana" w:hAnsi="Verdana"/>
          <w:sz w:val="18"/>
          <w:szCs w:val="18"/>
        </w:rPr>
        <w:t xml:space="preserve">c) Cópia da Relação dos trabalhadores constantes do arquivo SEFIP (RE); </w:t>
      </w:r>
    </w:p>
    <w:p w:rsidR="002370D8" w:rsidRPr="00A27BD4" w:rsidRDefault="002370D8" w:rsidP="002370D8">
      <w:pPr>
        <w:rPr>
          <w:rFonts w:ascii="Verdana" w:hAnsi="Verdana"/>
          <w:sz w:val="18"/>
          <w:szCs w:val="18"/>
        </w:rPr>
      </w:pPr>
      <w:r w:rsidRPr="00A27BD4">
        <w:rPr>
          <w:rFonts w:ascii="Verdana" w:hAnsi="Verdana"/>
          <w:sz w:val="18"/>
          <w:szCs w:val="18"/>
        </w:rPr>
        <w:t xml:space="preserve">d) Cópia da Relação dos Tomadores/Obras (RET); </w:t>
      </w:r>
    </w:p>
    <w:p w:rsidR="002370D8" w:rsidRPr="00A27BD4" w:rsidRDefault="002370D8" w:rsidP="002370D8">
      <w:pPr>
        <w:rPr>
          <w:rFonts w:ascii="Verdana" w:hAnsi="Verdana"/>
          <w:sz w:val="18"/>
          <w:szCs w:val="18"/>
        </w:rPr>
      </w:pPr>
      <w:r w:rsidRPr="00A27BD4">
        <w:rPr>
          <w:rFonts w:ascii="Verdana" w:hAnsi="Verdana"/>
          <w:sz w:val="18"/>
          <w:szCs w:val="18"/>
        </w:rPr>
        <w:t xml:space="preserve">e) Cópia da Folha Analítica dos Trabalhadores do mês da última competência vencida; </w:t>
      </w:r>
    </w:p>
    <w:p w:rsidR="002370D8" w:rsidRPr="00A27BD4" w:rsidRDefault="002370D8" w:rsidP="002370D8">
      <w:pPr>
        <w:rPr>
          <w:rFonts w:ascii="Verdana" w:hAnsi="Verdana"/>
          <w:sz w:val="18"/>
          <w:szCs w:val="18"/>
        </w:rPr>
      </w:pPr>
      <w:r w:rsidRPr="00A27BD4">
        <w:rPr>
          <w:rFonts w:ascii="Verdana" w:hAnsi="Verdana"/>
          <w:sz w:val="18"/>
          <w:szCs w:val="18"/>
        </w:rPr>
        <w:t xml:space="preserve">f) Cópia de protocolo de Envio de Arquivos emitida pela conectiva social (GEFIP). </w:t>
      </w:r>
    </w:p>
    <w:p w:rsidR="002370D8" w:rsidRPr="00A27BD4" w:rsidRDefault="002370D8" w:rsidP="002370D8">
      <w:pPr>
        <w:rPr>
          <w:rFonts w:ascii="Verdana" w:hAnsi="Verdana"/>
          <w:sz w:val="18"/>
          <w:szCs w:val="18"/>
        </w:rPr>
      </w:pPr>
      <w:r w:rsidRPr="00A27BD4">
        <w:rPr>
          <w:rFonts w:ascii="Verdana" w:hAnsi="Verdana"/>
          <w:b/>
          <w:sz w:val="18"/>
          <w:szCs w:val="18"/>
        </w:rPr>
        <w:t>9.1.29.2</w:t>
      </w:r>
      <w:r w:rsidRPr="00A27BD4">
        <w:rPr>
          <w:rFonts w:ascii="Verdana" w:hAnsi="Verdana"/>
          <w:sz w:val="18"/>
          <w:szCs w:val="18"/>
        </w:rPr>
        <w:t xml:space="preserve"> A contratada, quando solicitada, deverá encaminhar, em até 15 (quinze) dias corridos da solicitação formal da Contratante os seguintes comprovantes:</w:t>
      </w:r>
    </w:p>
    <w:p w:rsidR="002370D8" w:rsidRPr="00A27BD4" w:rsidRDefault="002370D8" w:rsidP="002370D8">
      <w:pPr>
        <w:rPr>
          <w:rFonts w:ascii="Verdana" w:hAnsi="Verdana"/>
          <w:sz w:val="18"/>
          <w:szCs w:val="18"/>
        </w:rPr>
      </w:pPr>
      <w:r w:rsidRPr="00A27BD4">
        <w:rPr>
          <w:rFonts w:ascii="Verdana" w:hAnsi="Verdana"/>
          <w:sz w:val="18"/>
          <w:szCs w:val="18"/>
        </w:rPr>
        <w:t xml:space="preserve">a) Cópia das folhas de ponto dos empregados por ponto eletrônico ou meio que não seja padronizado (Súmula 338/TST); </w:t>
      </w:r>
    </w:p>
    <w:p w:rsidR="002370D8" w:rsidRPr="00A27BD4" w:rsidRDefault="002370D8" w:rsidP="002370D8">
      <w:pPr>
        <w:rPr>
          <w:rFonts w:ascii="Verdana" w:hAnsi="Verdana"/>
          <w:sz w:val="18"/>
          <w:szCs w:val="18"/>
        </w:rPr>
      </w:pPr>
      <w:r w:rsidRPr="00A27BD4">
        <w:rPr>
          <w:rFonts w:ascii="Verdana" w:hAnsi="Verdana"/>
          <w:sz w:val="18"/>
          <w:szCs w:val="18"/>
        </w:rPr>
        <w:t xml:space="preserve">b) Comprovante individualizado de pagamento dos salários; </w:t>
      </w:r>
    </w:p>
    <w:p w:rsidR="002370D8" w:rsidRPr="00A27BD4" w:rsidRDefault="002370D8" w:rsidP="002370D8">
      <w:pPr>
        <w:rPr>
          <w:rFonts w:ascii="Verdana" w:hAnsi="Verdana"/>
          <w:sz w:val="18"/>
          <w:szCs w:val="18"/>
        </w:rPr>
      </w:pPr>
      <w:r w:rsidRPr="00A27BD4">
        <w:rPr>
          <w:rFonts w:ascii="Verdana" w:hAnsi="Verdana"/>
          <w:sz w:val="18"/>
          <w:szCs w:val="18"/>
        </w:rPr>
        <w:t xml:space="preserve">c) Encaminhamento das informações trabalhistas exigidas pela legislação, tais como: RAIS  (anual) e CAGED, quando houver admissão e/ou demissão de funcionário; </w:t>
      </w:r>
    </w:p>
    <w:p w:rsidR="002370D8" w:rsidRPr="00A27BD4" w:rsidRDefault="002370D8" w:rsidP="002370D8">
      <w:pPr>
        <w:rPr>
          <w:rFonts w:ascii="Verdana" w:hAnsi="Verdana"/>
          <w:sz w:val="18"/>
          <w:szCs w:val="18"/>
        </w:rPr>
      </w:pPr>
      <w:r w:rsidRPr="00A27BD4">
        <w:rPr>
          <w:rFonts w:ascii="Verdana" w:hAnsi="Verdana"/>
          <w:sz w:val="18"/>
          <w:szCs w:val="18"/>
        </w:rPr>
        <w:t xml:space="preserve">d) Comprovante individualizado de entrega de benefícios suplementares (vale-transporte, vale alimentação, etc.), a que estiver obrigada por força de lei ou de convenção ou acordo coletivo de trabalho; </w:t>
      </w:r>
    </w:p>
    <w:p w:rsidR="002370D8" w:rsidRPr="00A27BD4" w:rsidRDefault="002370D8" w:rsidP="002370D8">
      <w:pPr>
        <w:rPr>
          <w:rFonts w:ascii="Verdana" w:hAnsi="Verdana"/>
          <w:sz w:val="18"/>
          <w:szCs w:val="18"/>
        </w:rPr>
      </w:pPr>
      <w:r w:rsidRPr="00A27BD4">
        <w:rPr>
          <w:rFonts w:ascii="Verdana" w:hAnsi="Verdana"/>
          <w:sz w:val="18"/>
          <w:szCs w:val="18"/>
        </w:rPr>
        <w:t xml:space="preserve">e) extratos dos depósitos efetuados nas contas vinculadas individuais do  FGTS  de  cada empregado; </w:t>
      </w:r>
    </w:p>
    <w:p w:rsidR="002370D8" w:rsidRPr="00A27BD4" w:rsidRDefault="002370D8" w:rsidP="002370D8">
      <w:pPr>
        <w:rPr>
          <w:rFonts w:ascii="Verdana" w:hAnsi="Verdana"/>
          <w:sz w:val="18"/>
          <w:szCs w:val="18"/>
        </w:rPr>
      </w:pPr>
      <w:r w:rsidRPr="00A27BD4">
        <w:rPr>
          <w:rFonts w:ascii="Verdana" w:hAnsi="Verdana"/>
          <w:sz w:val="18"/>
          <w:szCs w:val="18"/>
        </w:rPr>
        <w:lastRenderedPageBreak/>
        <w:t xml:space="preserve">f) Outros documentos que comprovem a regularidade trabalhista e fiscal da Contratada. </w:t>
      </w:r>
    </w:p>
    <w:p w:rsidR="002370D8" w:rsidRPr="00A27BD4" w:rsidRDefault="002370D8" w:rsidP="002370D8">
      <w:pPr>
        <w:rPr>
          <w:rFonts w:ascii="Verdana" w:hAnsi="Verdana"/>
          <w:sz w:val="18"/>
          <w:szCs w:val="18"/>
        </w:rPr>
      </w:pPr>
      <w:r w:rsidRPr="00A27BD4">
        <w:rPr>
          <w:rFonts w:ascii="Verdana" w:hAnsi="Verdana"/>
          <w:b/>
          <w:sz w:val="18"/>
          <w:szCs w:val="18"/>
        </w:rPr>
        <w:t>9.1.29.3</w:t>
      </w:r>
      <w:r w:rsidRPr="00A27BD4">
        <w:rPr>
          <w:rFonts w:ascii="Verdana" w:hAnsi="Verdana"/>
          <w:sz w:val="18"/>
          <w:szCs w:val="18"/>
        </w:rPr>
        <w:t xml:space="preserve"> Mensalmente, para todos os empregados admitidos, a Contratada deverá apresentar a seguinte documentação, devidamente autenticada: </w:t>
      </w:r>
    </w:p>
    <w:p w:rsidR="002370D8" w:rsidRPr="00A27BD4" w:rsidRDefault="002370D8" w:rsidP="002370D8">
      <w:pPr>
        <w:rPr>
          <w:rFonts w:ascii="Verdana" w:hAnsi="Verdana"/>
          <w:sz w:val="18"/>
          <w:szCs w:val="18"/>
        </w:rPr>
      </w:pPr>
      <w:r w:rsidRPr="00A27BD4">
        <w:rPr>
          <w:rFonts w:ascii="Verdana" w:hAnsi="Verdana"/>
          <w:sz w:val="18"/>
          <w:szCs w:val="18"/>
        </w:rPr>
        <w:t xml:space="preserve">a) Relação dos empregados, contendo nome completo, cargo ou função, horário do posto de trabalho, RG e CPF; </w:t>
      </w:r>
    </w:p>
    <w:p w:rsidR="002370D8" w:rsidRPr="00A27BD4" w:rsidRDefault="002370D8" w:rsidP="002370D8">
      <w:pPr>
        <w:rPr>
          <w:rFonts w:ascii="Verdana" w:hAnsi="Verdana"/>
          <w:sz w:val="18"/>
          <w:szCs w:val="18"/>
        </w:rPr>
      </w:pPr>
      <w:r w:rsidRPr="00A27BD4">
        <w:rPr>
          <w:rFonts w:ascii="Verdana" w:hAnsi="Verdana"/>
          <w:sz w:val="18"/>
          <w:szCs w:val="18"/>
        </w:rPr>
        <w:t xml:space="preserve">b) CTPS dos empregados admitidos; </w:t>
      </w:r>
    </w:p>
    <w:p w:rsidR="002370D8" w:rsidRPr="00A27BD4" w:rsidRDefault="002370D8" w:rsidP="002370D8">
      <w:pPr>
        <w:rPr>
          <w:rFonts w:ascii="Verdana" w:hAnsi="Verdana"/>
          <w:sz w:val="18"/>
          <w:szCs w:val="18"/>
        </w:rPr>
      </w:pPr>
      <w:r w:rsidRPr="00A27BD4">
        <w:rPr>
          <w:rFonts w:ascii="Verdana" w:hAnsi="Verdana"/>
          <w:sz w:val="18"/>
          <w:szCs w:val="18"/>
        </w:rPr>
        <w:t xml:space="preserve">c) Exames médicos admissionais dos empregados da Contratada que prestarão os serviços; </w:t>
      </w:r>
    </w:p>
    <w:p w:rsidR="002370D8" w:rsidRPr="00A27BD4" w:rsidRDefault="002370D8" w:rsidP="002370D8">
      <w:pPr>
        <w:rPr>
          <w:rFonts w:ascii="Verdana" w:hAnsi="Verdana"/>
          <w:sz w:val="18"/>
          <w:szCs w:val="18"/>
        </w:rPr>
      </w:pPr>
      <w:r w:rsidRPr="00A27BD4">
        <w:rPr>
          <w:rFonts w:ascii="Verdana" w:hAnsi="Verdana"/>
          <w:sz w:val="18"/>
          <w:szCs w:val="18"/>
        </w:rPr>
        <w:t xml:space="preserve">d) Comprovantes de entrega dos Uniformes/EPI; </w:t>
      </w:r>
    </w:p>
    <w:p w:rsidR="002370D8" w:rsidRPr="00A27BD4" w:rsidRDefault="002370D8" w:rsidP="002370D8">
      <w:pPr>
        <w:rPr>
          <w:rFonts w:ascii="Verdana" w:hAnsi="Verdana"/>
          <w:sz w:val="18"/>
          <w:szCs w:val="18"/>
        </w:rPr>
      </w:pPr>
      <w:r w:rsidRPr="00A27BD4">
        <w:rPr>
          <w:rFonts w:ascii="Verdana" w:hAnsi="Verdana"/>
          <w:sz w:val="18"/>
          <w:szCs w:val="18"/>
        </w:rPr>
        <w:t xml:space="preserve">d.1) a quantidade de Uniformes/EPI a ser entregue a cada funcionário deverá ser  igual ao proposto na planilha de custos.  </w:t>
      </w:r>
    </w:p>
    <w:p w:rsidR="002370D8" w:rsidRPr="00A27BD4" w:rsidRDefault="002370D8" w:rsidP="002370D8">
      <w:pPr>
        <w:rPr>
          <w:rFonts w:ascii="Verdana" w:hAnsi="Verdana"/>
          <w:sz w:val="18"/>
          <w:szCs w:val="18"/>
        </w:rPr>
      </w:pPr>
      <w:r w:rsidRPr="00A27BD4">
        <w:rPr>
          <w:rFonts w:ascii="Verdana" w:hAnsi="Verdana"/>
          <w:b/>
          <w:sz w:val="18"/>
          <w:szCs w:val="18"/>
        </w:rPr>
        <w:t>9.1.29.4</w:t>
      </w:r>
      <w:r w:rsidRPr="00A27BD4">
        <w:rPr>
          <w:rFonts w:ascii="Verdana" w:hAnsi="Verdana"/>
          <w:sz w:val="18"/>
          <w:szCs w:val="18"/>
        </w:rPr>
        <w:t xml:space="preserve"> A Contratada deverá encaminhar no último mês da prestação dos serviços (extinção ou rescisão do contrato), a documentação relacionada abaixo, sendo que os mesmos deverão estar acompanhados de cópias autenticadas em cartório ou cópias simples acompanhadas de originais para conferência pelo servidor que as receber: </w:t>
      </w:r>
    </w:p>
    <w:p w:rsidR="002370D8" w:rsidRPr="00A27BD4" w:rsidRDefault="002370D8" w:rsidP="002370D8">
      <w:pPr>
        <w:rPr>
          <w:rFonts w:ascii="Verdana" w:hAnsi="Verdana"/>
          <w:sz w:val="18"/>
          <w:szCs w:val="18"/>
        </w:rPr>
      </w:pPr>
      <w:r w:rsidRPr="00A27BD4">
        <w:rPr>
          <w:rFonts w:ascii="Verdana" w:hAnsi="Verdana"/>
          <w:sz w:val="18"/>
          <w:szCs w:val="18"/>
        </w:rPr>
        <w:t xml:space="preserve">a) Termos de rescisão dos contratos de trabalho dos empregados prestadores de serviço, devidamente homologados, quando exigível pelo sindicato da categoria; </w:t>
      </w:r>
    </w:p>
    <w:p w:rsidR="002370D8" w:rsidRPr="00A27BD4" w:rsidRDefault="002370D8" w:rsidP="002370D8">
      <w:pPr>
        <w:rPr>
          <w:rFonts w:ascii="Verdana" w:hAnsi="Verdana"/>
          <w:sz w:val="18"/>
          <w:szCs w:val="18"/>
        </w:rPr>
      </w:pPr>
      <w:r w:rsidRPr="00A27BD4">
        <w:rPr>
          <w:rFonts w:ascii="Verdana" w:hAnsi="Verdana"/>
          <w:sz w:val="18"/>
          <w:szCs w:val="18"/>
        </w:rPr>
        <w:t xml:space="preserve">b) Guias de recolhimento da contribuição previdenciária e do FGTS, referentes às rescisões contratuais; </w:t>
      </w:r>
    </w:p>
    <w:p w:rsidR="002370D8" w:rsidRPr="00A27BD4" w:rsidRDefault="002370D8" w:rsidP="002370D8">
      <w:pPr>
        <w:rPr>
          <w:rFonts w:ascii="Verdana" w:hAnsi="Verdana"/>
          <w:sz w:val="18"/>
          <w:szCs w:val="18"/>
        </w:rPr>
      </w:pPr>
      <w:r w:rsidRPr="00A27BD4">
        <w:rPr>
          <w:rFonts w:ascii="Verdana" w:hAnsi="Verdana"/>
          <w:sz w:val="18"/>
          <w:szCs w:val="18"/>
        </w:rPr>
        <w:t xml:space="preserve">c) Extratos dos depósitos efetuados nas contas vinculadas individuais do FGTS de cada empregado demitido; </w:t>
      </w:r>
    </w:p>
    <w:p w:rsidR="002370D8" w:rsidRPr="00A27BD4" w:rsidRDefault="002370D8" w:rsidP="002370D8">
      <w:pPr>
        <w:rPr>
          <w:rFonts w:ascii="Verdana" w:hAnsi="Verdana"/>
          <w:sz w:val="18"/>
          <w:szCs w:val="18"/>
        </w:rPr>
      </w:pPr>
      <w:r w:rsidRPr="00A27BD4">
        <w:rPr>
          <w:rFonts w:ascii="Verdana" w:hAnsi="Verdana"/>
          <w:sz w:val="18"/>
          <w:szCs w:val="18"/>
        </w:rPr>
        <w:t xml:space="preserve">d) Quando o empregado da Contratada, alocado na SESAU, for transferido a outro cliente, sem que haja rescisão de seu contrato de trabalho, esta circunstância deverá ser comunicada e demonstrada perante a Contratante para se desincumbir da obrigação.  Não o fazendo, presumir-se-á o descumprimento da obrigação contida no presente parágrafo. </w:t>
      </w:r>
    </w:p>
    <w:p w:rsidR="002370D8" w:rsidRPr="00A27BD4" w:rsidRDefault="002370D8" w:rsidP="002370D8">
      <w:pPr>
        <w:rPr>
          <w:rFonts w:ascii="Verdana" w:hAnsi="Verdana"/>
          <w:sz w:val="18"/>
          <w:szCs w:val="18"/>
        </w:rPr>
      </w:pPr>
      <w:r w:rsidRPr="00A27BD4">
        <w:rPr>
          <w:rFonts w:ascii="Verdana" w:hAnsi="Verdana"/>
          <w:b/>
          <w:sz w:val="18"/>
          <w:szCs w:val="18"/>
        </w:rPr>
        <w:t>9.1.29.5</w:t>
      </w:r>
      <w:r w:rsidRPr="00A27BD4">
        <w:rPr>
          <w:rFonts w:ascii="Verdana" w:hAnsi="Verdana"/>
          <w:sz w:val="18"/>
          <w:szCs w:val="18"/>
        </w:rPr>
        <w:t xml:space="preserve"> Aplica-se o disposto no parágrafo anterior inclusive quando do término da vigência do presente contrato.  </w:t>
      </w:r>
    </w:p>
    <w:p w:rsidR="002370D8" w:rsidRPr="00A27BD4" w:rsidRDefault="002370D8" w:rsidP="002370D8">
      <w:pPr>
        <w:rPr>
          <w:rFonts w:ascii="Verdana" w:hAnsi="Verdana"/>
          <w:b/>
          <w:sz w:val="18"/>
          <w:szCs w:val="18"/>
        </w:rPr>
      </w:pPr>
      <w:r w:rsidRPr="00A27BD4">
        <w:rPr>
          <w:rFonts w:ascii="Verdana" w:hAnsi="Verdana"/>
          <w:b/>
          <w:sz w:val="18"/>
          <w:szCs w:val="18"/>
        </w:rPr>
        <w:t xml:space="preserve"> 9.1.29.6</w:t>
      </w:r>
      <w:r w:rsidRPr="00A27BD4">
        <w:rPr>
          <w:rFonts w:ascii="Verdana" w:hAnsi="Verdana"/>
          <w:sz w:val="18"/>
          <w:szCs w:val="18"/>
        </w:rPr>
        <w:t xml:space="preserve"> As inconsistências ou dúvidas, verificadas nas documentações entregues relacionadas nas letras anteriores, terão o prazo máximo de 7 (sete) dias corridos, contados a partir do recebimento da solicitação de diligência pela Contratada, para serem formal e documentalmente esclarecidas, sob pena de aplicação das penalidades contratuais e legais cabíveis. </w:t>
      </w:r>
    </w:p>
    <w:p w:rsidR="002370D8" w:rsidRPr="00A27BD4" w:rsidRDefault="002370D8" w:rsidP="002370D8">
      <w:pPr>
        <w:rPr>
          <w:rFonts w:ascii="Verdana" w:hAnsi="Verdana"/>
          <w:sz w:val="18"/>
          <w:szCs w:val="18"/>
        </w:rPr>
      </w:pPr>
      <w:r w:rsidRPr="00A27BD4">
        <w:rPr>
          <w:rFonts w:ascii="Verdana" w:hAnsi="Verdana"/>
          <w:sz w:val="18"/>
          <w:szCs w:val="18"/>
        </w:rPr>
        <w:t xml:space="preserve"> </w:t>
      </w:r>
      <w:r w:rsidRPr="00A27BD4">
        <w:rPr>
          <w:rFonts w:ascii="Verdana" w:hAnsi="Verdana"/>
          <w:b/>
          <w:sz w:val="18"/>
          <w:szCs w:val="18"/>
        </w:rPr>
        <w:t>9.1.29.7</w:t>
      </w:r>
      <w:r w:rsidRPr="00A27BD4">
        <w:rPr>
          <w:rFonts w:ascii="Verdana" w:hAnsi="Verdana"/>
          <w:sz w:val="18"/>
          <w:szCs w:val="18"/>
        </w:rPr>
        <w:t xml:space="preserve"> Uma vez recebida à documentação mencionada, o servidor responsável pela conferência deverá apor a data de entrega e assiná-la.</w:t>
      </w:r>
    </w:p>
    <w:p w:rsidR="002370D8" w:rsidRPr="00A27BD4" w:rsidRDefault="002370D8" w:rsidP="002370D8">
      <w:pPr>
        <w:rPr>
          <w:rFonts w:ascii="Verdana" w:hAnsi="Verdana"/>
          <w:sz w:val="18"/>
          <w:szCs w:val="18"/>
        </w:rPr>
      </w:pPr>
      <w:r w:rsidRPr="00A27BD4">
        <w:rPr>
          <w:rFonts w:ascii="Verdana" w:hAnsi="Verdana"/>
          <w:b/>
          <w:sz w:val="18"/>
          <w:szCs w:val="18"/>
        </w:rPr>
        <w:t>9.1.29.8</w:t>
      </w:r>
      <w:r w:rsidRPr="00A27BD4">
        <w:rPr>
          <w:rFonts w:ascii="Verdana" w:hAnsi="Verdana"/>
          <w:sz w:val="18"/>
          <w:szCs w:val="18"/>
        </w:rPr>
        <w:t xml:space="preserve"> O descumprimento reiterado das disposições acima e a manutenção da Contratada em situação  irregular perante as obrigações  fiscais,  trabalhistas e previdenciárias implicarão  rescisão  contratual,  sem  prejuízo  da  aplicação  das  penalidades  e  demais cominações legais. </w:t>
      </w:r>
    </w:p>
    <w:p w:rsidR="002370D8" w:rsidRPr="00A27BD4" w:rsidRDefault="002370D8" w:rsidP="002370D8">
      <w:pPr>
        <w:rPr>
          <w:rFonts w:ascii="Verdana" w:hAnsi="Verdana"/>
          <w:b/>
          <w:sz w:val="18"/>
          <w:szCs w:val="18"/>
        </w:rPr>
      </w:pPr>
      <w:r w:rsidRPr="00A27BD4">
        <w:rPr>
          <w:rFonts w:ascii="Verdana" w:hAnsi="Verdana"/>
          <w:b/>
          <w:sz w:val="18"/>
          <w:szCs w:val="18"/>
        </w:rPr>
        <w:t>9.1.30</w:t>
      </w:r>
      <w:r w:rsidRPr="00A27BD4">
        <w:rPr>
          <w:rFonts w:ascii="Verdana" w:hAnsi="Verdana"/>
          <w:sz w:val="18"/>
          <w:szCs w:val="18"/>
        </w:rPr>
        <w:t xml:space="preserve"> </w:t>
      </w:r>
      <w:r w:rsidRPr="00A27BD4">
        <w:rPr>
          <w:rFonts w:ascii="Verdana" w:hAnsi="Verdana"/>
          <w:b/>
          <w:sz w:val="18"/>
          <w:szCs w:val="18"/>
        </w:rPr>
        <w:t>REPACTUAÇÃO</w:t>
      </w:r>
    </w:p>
    <w:p w:rsidR="002370D8" w:rsidRPr="00BF74B1" w:rsidRDefault="002370D8" w:rsidP="002370D8">
      <w:pPr>
        <w:rPr>
          <w:rFonts w:ascii="Verdana" w:hAnsi="Verdana"/>
          <w:sz w:val="18"/>
          <w:szCs w:val="18"/>
        </w:rPr>
      </w:pPr>
      <w:r w:rsidRPr="00BF74B1">
        <w:rPr>
          <w:rFonts w:ascii="Verdana" w:hAnsi="Verdana"/>
          <w:sz w:val="18"/>
          <w:szCs w:val="18"/>
        </w:rPr>
        <w:t>9.1.30.1 Os valores pactuados serão fixos e irreajustáveis nos 12 (doze) primeiros meses, a contar da data do orçamento a que a proposta se referir, sendo permitida, após esse prazo, a repactuação desde que seja observado o interregno mínimo de um ano, mediante demonstração analítica da variação dos componentes dos custos do contrato, devidamente formalizada e justificada.  Ressalva-se que poderá ocorrer reajustes de valores de procedimentos antes do prazo supramencionado por ocasião de reajustes da Tabela SUS.</w:t>
      </w:r>
    </w:p>
    <w:p w:rsidR="002370D8" w:rsidRPr="00A27BD4" w:rsidRDefault="002370D8" w:rsidP="002370D8">
      <w:pPr>
        <w:rPr>
          <w:rFonts w:ascii="Verdana" w:hAnsi="Verdana"/>
          <w:sz w:val="18"/>
          <w:szCs w:val="18"/>
        </w:rPr>
      </w:pPr>
      <w:r w:rsidRPr="00A27BD4">
        <w:rPr>
          <w:rFonts w:ascii="Verdana" w:hAnsi="Verdana"/>
          <w:b/>
          <w:sz w:val="18"/>
          <w:szCs w:val="18"/>
        </w:rPr>
        <w:t>9.1.30.2</w:t>
      </w:r>
      <w:r w:rsidRPr="00A27BD4">
        <w:rPr>
          <w:rFonts w:ascii="Verdana" w:hAnsi="Verdana"/>
          <w:sz w:val="18"/>
          <w:szCs w:val="18"/>
        </w:rPr>
        <w:t xml:space="preserve"> O interregno mínimo de 1 (um) ano para a primeira repactuação será contado da data limite para apresentação das propostas constante do instrumento convocatório para os insumos e da  data  do  acordo,  convenção  ou  dissídio  coletivo  de  trabalho  ou equivalente,  vigente  à  época  da  apresentação  da  proposta,  para  a  variação  dos  custos decorrentes da mão de obra e estiver vinculada às datas-bases destes  instrumentos, na forma do  parágrafo  3º  do  artigo  37  da  IN  2,  alterada  pelas  </w:t>
      </w:r>
      <w:proofErr w:type="spellStart"/>
      <w:r w:rsidRPr="00A27BD4">
        <w:rPr>
          <w:rFonts w:ascii="Verdana" w:hAnsi="Verdana"/>
          <w:sz w:val="18"/>
          <w:szCs w:val="18"/>
        </w:rPr>
        <w:t>IN’s</w:t>
      </w:r>
      <w:proofErr w:type="spellEnd"/>
      <w:r w:rsidRPr="00A27BD4">
        <w:rPr>
          <w:rFonts w:ascii="Verdana" w:hAnsi="Verdana"/>
          <w:sz w:val="18"/>
          <w:szCs w:val="18"/>
        </w:rPr>
        <w:t xml:space="preserve">  03,  04  e  05/2009  do MPOG, combinado  com  o  artigo  38  da  mesma  Instrução  Normativa,  incorporada  das  alterações retromencionadas.  </w:t>
      </w:r>
    </w:p>
    <w:p w:rsidR="002370D8" w:rsidRPr="00A27BD4" w:rsidRDefault="002370D8" w:rsidP="002370D8">
      <w:pPr>
        <w:rPr>
          <w:rFonts w:ascii="Verdana" w:hAnsi="Verdana"/>
          <w:sz w:val="18"/>
          <w:szCs w:val="18"/>
        </w:rPr>
      </w:pPr>
      <w:r w:rsidRPr="00A27BD4">
        <w:rPr>
          <w:rFonts w:ascii="Verdana" w:hAnsi="Verdana"/>
          <w:b/>
          <w:sz w:val="18"/>
          <w:szCs w:val="18"/>
        </w:rPr>
        <w:t>9.1.30.3</w:t>
      </w:r>
      <w:r w:rsidRPr="00A27BD4">
        <w:rPr>
          <w:rFonts w:ascii="Verdana" w:hAnsi="Verdana"/>
          <w:sz w:val="18"/>
          <w:szCs w:val="18"/>
        </w:rPr>
        <w:t xml:space="preserve"> Nas repactuações subseqüentes à primeira, a anualidade será contada a partir da data do fato gerador que deu ensejo à última repactuação. </w:t>
      </w:r>
    </w:p>
    <w:p w:rsidR="002370D8" w:rsidRPr="00A27BD4" w:rsidRDefault="002370D8" w:rsidP="002370D8">
      <w:pPr>
        <w:rPr>
          <w:rFonts w:ascii="Verdana" w:hAnsi="Verdana"/>
          <w:sz w:val="18"/>
          <w:szCs w:val="18"/>
        </w:rPr>
      </w:pPr>
      <w:r w:rsidRPr="00A27BD4">
        <w:rPr>
          <w:rFonts w:ascii="Verdana" w:hAnsi="Verdana"/>
          <w:sz w:val="18"/>
          <w:szCs w:val="18"/>
        </w:rPr>
        <w:t xml:space="preserve">As repactuações serão precedidas de solicitação da Contratada, acompanhada de demonstração analítica da alteração dos custos, por meio de apresentação da planilha de custos e formação de preços ou do novo acordo, convenção coletiva ou dissídio coletivo que fundamenta a repactuação, conforme for a  variação  de  custos  objeto  da repactuação. </w:t>
      </w:r>
    </w:p>
    <w:p w:rsidR="002370D8" w:rsidRDefault="002370D8" w:rsidP="002370D8">
      <w:pPr>
        <w:rPr>
          <w:rFonts w:ascii="Verdana" w:hAnsi="Verdana"/>
          <w:sz w:val="18"/>
          <w:szCs w:val="18"/>
        </w:rPr>
      </w:pPr>
      <w:r w:rsidRPr="00A27BD4">
        <w:rPr>
          <w:rFonts w:ascii="Verdana" w:hAnsi="Verdana"/>
          <w:sz w:val="18"/>
          <w:szCs w:val="18"/>
        </w:rPr>
        <w:t>É vedada a inclusão, por ocasião da repactuação, de benefícios não previstos na proposta inicial, exceto quando se tornarem obrigatórios por força de instrumento legal, sentença normativa, acordo coletivo ou convenção coletiva.</w:t>
      </w:r>
    </w:p>
    <w:p w:rsidR="002370D8" w:rsidRPr="00A27BD4" w:rsidRDefault="002370D8" w:rsidP="002370D8">
      <w:pPr>
        <w:rPr>
          <w:rFonts w:ascii="Verdana" w:hAnsi="Verdana"/>
          <w:sz w:val="18"/>
          <w:szCs w:val="18"/>
        </w:rPr>
      </w:pPr>
      <w:r w:rsidRPr="00A27BD4">
        <w:rPr>
          <w:rFonts w:ascii="Verdana" w:hAnsi="Verdana"/>
          <w:b/>
          <w:sz w:val="18"/>
          <w:szCs w:val="18"/>
        </w:rPr>
        <w:lastRenderedPageBreak/>
        <w:t>9.1.30.4</w:t>
      </w:r>
      <w:r w:rsidRPr="00A27BD4">
        <w:rPr>
          <w:rFonts w:ascii="Verdana" w:hAnsi="Verdana"/>
          <w:sz w:val="18"/>
          <w:szCs w:val="18"/>
        </w:rPr>
        <w:t xml:space="preserve"> Quando da solicitação da repactuação, esta somente será concedida mediante a comprovação pela Contratada do aumento dos custos, considerando-se: </w:t>
      </w:r>
    </w:p>
    <w:p w:rsidR="002370D8" w:rsidRPr="00A27BD4" w:rsidRDefault="002370D8" w:rsidP="002370D8">
      <w:pPr>
        <w:rPr>
          <w:rFonts w:ascii="Verdana" w:hAnsi="Verdana"/>
          <w:sz w:val="18"/>
          <w:szCs w:val="18"/>
        </w:rPr>
      </w:pPr>
      <w:r w:rsidRPr="00A27BD4">
        <w:rPr>
          <w:rFonts w:ascii="Verdana" w:hAnsi="Verdana"/>
          <w:sz w:val="18"/>
          <w:szCs w:val="18"/>
        </w:rPr>
        <w:t xml:space="preserve">I - Os preços praticados no mercado ou em outros contratos da Administração; </w:t>
      </w:r>
    </w:p>
    <w:p w:rsidR="002370D8" w:rsidRPr="00A27BD4" w:rsidRDefault="002370D8" w:rsidP="002370D8">
      <w:pPr>
        <w:rPr>
          <w:rFonts w:ascii="Verdana" w:hAnsi="Verdana"/>
          <w:sz w:val="18"/>
          <w:szCs w:val="18"/>
        </w:rPr>
      </w:pPr>
      <w:r w:rsidRPr="00A27BD4">
        <w:rPr>
          <w:rFonts w:ascii="Verdana" w:hAnsi="Verdana"/>
          <w:sz w:val="18"/>
          <w:szCs w:val="18"/>
        </w:rPr>
        <w:t xml:space="preserve">II - As particularidades do contrato em vigência; </w:t>
      </w:r>
    </w:p>
    <w:p w:rsidR="002370D8" w:rsidRPr="00A27BD4" w:rsidRDefault="002370D8" w:rsidP="002370D8">
      <w:pPr>
        <w:rPr>
          <w:rFonts w:ascii="Verdana" w:hAnsi="Verdana"/>
          <w:sz w:val="18"/>
          <w:szCs w:val="18"/>
        </w:rPr>
      </w:pPr>
      <w:r w:rsidRPr="00A27BD4">
        <w:rPr>
          <w:rFonts w:ascii="Verdana" w:hAnsi="Verdana"/>
          <w:sz w:val="18"/>
          <w:szCs w:val="18"/>
        </w:rPr>
        <w:t xml:space="preserve">III - A nova planilha com a variação dos custos apresentada; </w:t>
      </w:r>
    </w:p>
    <w:p w:rsidR="002370D8" w:rsidRPr="00A27BD4" w:rsidRDefault="002370D8" w:rsidP="002370D8">
      <w:pPr>
        <w:rPr>
          <w:rFonts w:ascii="Verdana" w:hAnsi="Verdana"/>
          <w:sz w:val="18"/>
          <w:szCs w:val="18"/>
        </w:rPr>
      </w:pPr>
      <w:r w:rsidRPr="00A27BD4">
        <w:rPr>
          <w:rFonts w:ascii="Verdana" w:hAnsi="Verdana"/>
          <w:sz w:val="18"/>
          <w:szCs w:val="18"/>
        </w:rPr>
        <w:t xml:space="preserve">IV - Indicadores setoriais, tabelas de fabricantes, valores oficiais de referência, tarifas públicas ou outros equivalentes; </w:t>
      </w:r>
    </w:p>
    <w:p w:rsidR="002370D8" w:rsidRPr="00A27BD4" w:rsidRDefault="002370D8" w:rsidP="002370D8">
      <w:pPr>
        <w:rPr>
          <w:rFonts w:ascii="Verdana" w:hAnsi="Verdana"/>
          <w:sz w:val="18"/>
          <w:szCs w:val="18"/>
        </w:rPr>
      </w:pPr>
      <w:r w:rsidRPr="00A27BD4">
        <w:rPr>
          <w:rFonts w:ascii="Verdana" w:hAnsi="Verdana"/>
          <w:sz w:val="18"/>
          <w:szCs w:val="18"/>
        </w:rPr>
        <w:t xml:space="preserve">V - A disponibilidade orçamentária do órgão ou entidade contratante.  </w:t>
      </w:r>
    </w:p>
    <w:p w:rsidR="002370D8" w:rsidRPr="00A27BD4" w:rsidRDefault="002370D8" w:rsidP="002370D8">
      <w:pPr>
        <w:rPr>
          <w:rFonts w:ascii="Verdana" w:hAnsi="Verdana"/>
          <w:sz w:val="18"/>
          <w:szCs w:val="18"/>
        </w:rPr>
      </w:pPr>
      <w:r w:rsidRPr="00A27BD4">
        <w:rPr>
          <w:rFonts w:ascii="Verdana" w:hAnsi="Verdana"/>
          <w:sz w:val="18"/>
          <w:szCs w:val="18"/>
        </w:rPr>
        <w:t xml:space="preserve">Os novos valores contratuais decorrentes das repactuações terão suas vigências iniciadas observando-se o seguinte: </w:t>
      </w:r>
    </w:p>
    <w:p w:rsidR="002370D8" w:rsidRPr="00A27BD4" w:rsidRDefault="002370D8" w:rsidP="002370D8">
      <w:pPr>
        <w:rPr>
          <w:rFonts w:ascii="Verdana" w:hAnsi="Verdana"/>
          <w:sz w:val="18"/>
          <w:szCs w:val="18"/>
        </w:rPr>
      </w:pPr>
      <w:r w:rsidRPr="00A27BD4">
        <w:rPr>
          <w:rFonts w:ascii="Verdana" w:hAnsi="Verdana"/>
          <w:sz w:val="18"/>
          <w:szCs w:val="18"/>
        </w:rPr>
        <w:t xml:space="preserve">I - A partir da ocorrência do fato gerador que deu causa à repactuação; </w:t>
      </w:r>
    </w:p>
    <w:p w:rsidR="002370D8" w:rsidRPr="00A27BD4" w:rsidRDefault="002370D8" w:rsidP="002370D8">
      <w:pPr>
        <w:rPr>
          <w:rFonts w:ascii="Verdana" w:hAnsi="Verdana"/>
          <w:sz w:val="18"/>
          <w:szCs w:val="18"/>
        </w:rPr>
      </w:pPr>
      <w:r w:rsidRPr="00A27BD4">
        <w:rPr>
          <w:rFonts w:ascii="Verdana" w:hAnsi="Verdana"/>
          <w:sz w:val="18"/>
          <w:szCs w:val="18"/>
        </w:rPr>
        <w:t xml:space="preserve">I- Em data futura, desde que acordada entre as partes, sem prejuízo da contagem de periodicidade para concessão das próximas repactuações;  </w:t>
      </w:r>
    </w:p>
    <w:p w:rsidR="002370D8" w:rsidRPr="00A27BD4" w:rsidRDefault="002370D8" w:rsidP="002370D8">
      <w:pPr>
        <w:rPr>
          <w:rFonts w:ascii="Verdana" w:hAnsi="Verdana"/>
          <w:sz w:val="18"/>
          <w:szCs w:val="18"/>
        </w:rPr>
      </w:pPr>
      <w:r w:rsidRPr="00A27BD4">
        <w:rPr>
          <w:rFonts w:ascii="Verdana" w:hAnsi="Verdana"/>
          <w:sz w:val="18"/>
          <w:szCs w:val="18"/>
        </w:rPr>
        <w:t xml:space="preserve">III- Em data anterior à ocorrência do fato gerador, exclusivamente quando a repactuação envolver revisão do custo de mão-de-obra em que o próprio fato gerador, na forma de acordo, convenção ou  sentença  normativa,  contemplar data de vigência  retroativa, podendo  esta  ser considerada para efeito de compensação do pagamento devido, assim como para a contagem da anualidade em repactuações futuras; </w:t>
      </w:r>
    </w:p>
    <w:p w:rsidR="002370D8" w:rsidRPr="00A27BD4" w:rsidRDefault="002370D8" w:rsidP="002370D8">
      <w:pPr>
        <w:rPr>
          <w:rFonts w:ascii="Verdana" w:hAnsi="Verdana"/>
          <w:sz w:val="18"/>
          <w:szCs w:val="18"/>
        </w:rPr>
      </w:pPr>
      <w:r w:rsidRPr="00A27BD4">
        <w:rPr>
          <w:rFonts w:ascii="Verdana" w:hAnsi="Verdana"/>
          <w:sz w:val="18"/>
          <w:szCs w:val="18"/>
        </w:rPr>
        <w:t xml:space="preserve">IV- Os efeitos financeiros da repactuação deverão ocorrer exclusivamente para os itens que a motivaram, e apenas em relação à diferença porventura existente. </w:t>
      </w:r>
    </w:p>
    <w:p w:rsidR="002370D8" w:rsidRPr="00A27BD4" w:rsidRDefault="002370D8" w:rsidP="002370D8">
      <w:pPr>
        <w:rPr>
          <w:rFonts w:ascii="Verdana" w:hAnsi="Verdana"/>
          <w:sz w:val="18"/>
          <w:szCs w:val="18"/>
        </w:rPr>
      </w:pPr>
      <w:r w:rsidRPr="00A27BD4">
        <w:rPr>
          <w:rFonts w:ascii="Verdana" w:hAnsi="Verdana"/>
          <w:sz w:val="18"/>
          <w:szCs w:val="18"/>
        </w:rPr>
        <w:t>A repactuação contratual deverá ser pleiteada até a data da prorrogação contratual subsequente ao acordo, convenção ou dissídio coletivo, sob pena de preclusão do direito da contratada de repactuar.</w:t>
      </w:r>
    </w:p>
    <w:p w:rsidR="002370D8" w:rsidRPr="00A27BD4" w:rsidRDefault="002370D8" w:rsidP="002370D8">
      <w:pPr>
        <w:rPr>
          <w:rFonts w:ascii="Verdana" w:hAnsi="Verdana"/>
          <w:sz w:val="18"/>
          <w:szCs w:val="18"/>
        </w:rPr>
      </w:pPr>
      <w:r w:rsidRPr="00A27BD4">
        <w:rPr>
          <w:rFonts w:ascii="Verdana" w:hAnsi="Verdana"/>
          <w:b/>
          <w:sz w:val="18"/>
          <w:szCs w:val="18"/>
        </w:rPr>
        <w:t>9.1.30.5</w:t>
      </w:r>
      <w:r w:rsidRPr="00A27BD4">
        <w:rPr>
          <w:rFonts w:ascii="Verdana" w:hAnsi="Verdana"/>
          <w:sz w:val="18"/>
          <w:szCs w:val="18"/>
        </w:rPr>
        <w:t xml:space="preserve"> As repactuações não interferem no direito das partes de solicitar, a qualquer momento, a manutenção  do  equilíbrio  econômico  dos  contratos  com  base  no disposto no art. 65 da Lei nº. 8.666, de 1993.</w:t>
      </w:r>
    </w:p>
    <w:p w:rsidR="002370D8" w:rsidRPr="00A27BD4" w:rsidRDefault="002370D8" w:rsidP="002370D8">
      <w:pPr>
        <w:rPr>
          <w:rFonts w:ascii="Verdana" w:hAnsi="Verdana"/>
          <w:sz w:val="18"/>
          <w:szCs w:val="18"/>
        </w:rPr>
      </w:pPr>
      <w:r w:rsidRPr="00A27BD4">
        <w:rPr>
          <w:rFonts w:ascii="Verdana" w:hAnsi="Verdana"/>
          <w:b/>
          <w:sz w:val="18"/>
          <w:szCs w:val="18"/>
        </w:rPr>
        <w:t>9.1.30.6</w:t>
      </w:r>
      <w:r w:rsidRPr="00A27BD4">
        <w:rPr>
          <w:rFonts w:ascii="Verdana" w:hAnsi="Verdana"/>
          <w:sz w:val="18"/>
          <w:szCs w:val="18"/>
        </w:rPr>
        <w:t xml:space="preserve"> O descumprimento total ou parcial das responsabilidades assumidas pela Contratada, sobretudo quanto às obrigações e encargos sociais e trabalhistas, ensejará a aplicação, pela Contratante, de sanções administrativas constantes nos artigos 86 e 87 da Lei nº. 8.666, de 21/06/93, podendo culminar em rescisão contratual, conforme disposto nos artigos 77 e 78 da Lei nº. 8.666, de 1993 e artigo 34-A e seu parágrafo único da IN 02/2009 e suas alterações.</w:t>
      </w:r>
    </w:p>
    <w:p w:rsidR="002370D8" w:rsidRPr="00A27BD4" w:rsidRDefault="002370D8" w:rsidP="002370D8">
      <w:pPr>
        <w:rPr>
          <w:rFonts w:ascii="Verdana" w:eastAsia="Calibri" w:hAnsi="Verdana"/>
          <w:sz w:val="18"/>
          <w:szCs w:val="18"/>
        </w:rPr>
      </w:pPr>
      <w:r w:rsidRPr="00A27BD4">
        <w:rPr>
          <w:rFonts w:ascii="Verdana" w:hAnsi="Verdana"/>
          <w:b/>
          <w:sz w:val="18"/>
          <w:szCs w:val="18"/>
        </w:rPr>
        <w:t>9.1.31</w:t>
      </w:r>
      <w:r w:rsidRPr="00A27BD4">
        <w:rPr>
          <w:rFonts w:ascii="Verdana" w:hAnsi="Verdana"/>
          <w:sz w:val="18"/>
          <w:szCs w:val="18"/>
        </w:rPr>
        <w:t xml:space="preserve"> </w:t>
      </w:r>
      <w:r w:rsidRPr="00A27BD4">
        <w:rPr>
          <w:rFonts w:ascii="Verdana" w:eastAsia="Calibri" w:hAnsi="Verdana"/>
          <w:sz w:val="18"/>
          <w:szCs w:val="18"/>
        </w:rPr>
        <w:t>Atender os pacientes com dignidade e respeito de modo universal e igualitário, mantendo-se</w:t>
      </w:r>
      <w:r>
        <w:rPr>
          <w:rFonts w:ascii="Verdana" w:eastAsia="Calibri" w:hAnsi="Verdana"/>
          <w:sz w:val="18"/>
          <w:szCs w:val="18"/>
        </w:rPr>
        <w:t xml:space="preserve"> </w:t>
      </w:r>
      <w:r w:rsidRPr="00A27BD4">
        <w:rPr>
          <w:rFonts w:ascii="Verdana" w:eastAsia="Calibri" w:hAnsi="Verdana"/>
          <w:sz w:val="18"/>
          <w:szCs w:val="18"/>
        </w:rPr>
        <w:t>sempre a qualidade na prestação de serviços;</w:t>
      </w:r>
    </w:p>
    <w:p w:rsidR="002370D8" w:rsidRPr="00A27BD4" w:rsidRDefault="002370D8" w:rsidP="002370D8">
      <w:pPr>
        <w:pStyle w:val="ListParagraph1"/>
        <w:autoSpaceDE w:val="0"/>
        <w:autoSpaceDN w:val="0"/>
        <w:adjustRightInd w:val="0"/>
        <w:spacing w:after="0" w:line="360" w:lineRule="auto"/>
        <w:ind w:left="0"/>
        <w:jc w:val="both"/>
        <w:rPr>
          <w:rFonts w:ascii="Verdana" w:hAnsi="Verdana"/>
          <w:sz w:val="18"/>
          <w:szCs w:val="18"/>
        </w:rPr>
      </w:pPr>
      <w:r w:rsidRPr="00A27BD4">
        <w:rPr>
          <w:rFonts w:ascii="Verdana" w:hAnsi="Verdana"/>
          <w:b/>
          <w:sz w:val="18"/>
          <w:szCs w:val="18"/>
        </w:rPr>
        <w:t>9.1.32</w:t>
      </w:r>
      <w:r w:rsidRPr="00A27BD4">
        <w:rPr>
          <w:rFonts w:ascii="Verdana" w:hAnsi="Verdana"/>
          <w:sz w:val="18"/>
          <w:szCs w:val="18"/>
        </w:rPr>
        <w:t xml:space="preserve"> Responsabilizar-se por todos os custos referentes a frete, impostos e taxas resultantes da execução do objeto contratado</w:t>
      </w:r>
      <w:r>
        <w:rPr>
          <w:rFonts w:ascii="Verdana" w:hAnsi="Verdana"/>
          <w:sz w:val="18"/>
          <w:szCs w:val="18"/>
        </w:rPr>
        <w:t>;</w:t>
      </w:r>
    </w:p>
    <w:p w:rsidR="002370D8" w:rsidRPr="00A27BD4" w:rsidRDefault="002370D8" w:rsidP="002370D8">
      <w:pPr>
        <w:pStyle w:val="ListParagraph1"/>
        <w:autoSpaceDE w:val="0"/>
        <w:autoSpaceDN w:val="0"/>
        <w:adjustRightInd w:val="0"/>
        <w:spacing w:after="0" w:line="360" w:lineRule="auto"/>
        <w:ind w:left="0"/>
        <w:jc w:val="both"/>
        <w:rPr>
          <w:rFonts w:ascii="Verdana" w:hAnsi="Verdana"/>
          <w:spacing w:val="-2"/>
          <w:w w:val="107"/>
          <w:sz w:val="18"/>
          <w:szCs w:val="18"/>
          <w:lang w:val="pt-PT"/>
        </w:rPr>
      </w:pPr>
      <w:r w:rsidRPr="00A27BD4">
        <w:rPr>
          <w:rFonts w:ascii="Verdana" w:hAnsi="Verdana"/>
          <w:b/>
          <w:w w:val="107"/>
          <w:sz w:val="18"/>
          <w:szCs w:val="18"/>
          <w:lang w:val="pt-PT"/>
        </w:rPr>
        <w:t>9.1.33</w:t>
      </w:r>
      <w:r w:rsidRPr="00A27BD4">
        <w:rPr>
          <w:rFonts w:ascii="Verdana" w:hAnsi="Verdana"/>
          <w:w w:val="107"/>
          <w:sz w:val="18"/>
          <w:szCs w:val="18"/>
          <w:lang w:val="pt-PT"/>
        </w:rPr>
        <w:t xml:space="preserve"> </w:t>
      </w:r>
      <w:r w:rsidRPr="00A27BD4">
        <w:rPr>
          <w:rFonts w:ascii="Verdana" w:hAnsi="Verdana"/>
          <w:spacing w:val="-3"/>
          <w:w w:val="107"/>
          <w:sz w:val="18"/>
          <w:szCs w:val="18"/>
          <w:lang w:val="pt-PT"/>
        </w:rPr>
        <w:t>Providenciar imediata correção dos erros apontados pela GRECSS/</w:t>
      </w:r>
      <w:r w:rsidRPr="00A27BD4">
        <w:rPr>
          <w:rFonts w:ascii="Verdana" w:hAnsi="Verdana"/>
          <w:spacing w:val="-2"/>
          <w:w w:val="107"/>
          <w:sz w:val="18"/>
          <w:szCs w:val="18"/>
          <w:lang w:val="pt-PT"/>
        </w:rPr>
        <w:t>SESAU/RO, quanto à execução dos serviços;</w:t>
      </w:r>
    </w:p>
    <w:p w:rsidR="002370D8" w:rsidRPr="00A27BD4" w:rsidRDefault="002370D8" w:rsidP="002370D8">
      <w:pPr>
        <w:pStyle w:val="ListParagraph1"/>
        <w:autoSpaceDE w:val="0"/>
        <w:autoSpaceDN w:val="0"/>
        <w:adjustRightInd w:val="0"/>
        <w:spacing w:after="0" w:line="360" w:lineRule="auto"/>
        <w:ind w:left="0"/>
        <w:jc w:val="both"/>
        <w:rPr>
          <w:rFonts w:ascii="Verdana" w:hAnsi="Verdana"/>
          <w:spacing w:val="1"/>
          <w:w w:val="107"/>
          <w:sz w:val="18"/>
          <w:szCs w:val="18"/>
          <w:lang w:val="pt-PT"/>
        </w:rPr>
      </w:pPr>
      <w:r w:rsidRPr="00A27BD4">
        <w:rPr>
          <w:rFonts w:ascii="Verdana" w:hAnsi="Verdana"/>
          <w:b/>
          <w:spacing w:val="-2"/>
          <w:w w:val="107"/>
          <w:sz w:val="18"/>
          <w:szCs w:val="18"/>
          <w:lang w:val="pt-PT"/>
        </w:rPr>
        <w:t>9.1.34</w:t>
      </w:r>
      <w:r w:rsidRPr="00A27BD4">
        <w:rPr>
          <w:rFonts w:ascii="Verdana" w:hAnsi="Verdana"/>
          <w:spacing w:val="-2"/>
          <w:w w:val="107"/>
          <w:sz w:val="18"/>
          <w:szCs w:val="18"/>
          <w:lang w:val="pt-PT"/>
        </w:rPr>
        <w:t xml:space="preserve"> O prestador de serviços se submeterá às normas definidas pela </w:t>
      </w:r>
      <w:r w:rsidRPr="00A27BD4">
        <w:rPr>
          <w:rFonts w:ascii="Verdana" w:hAnsi="Verdana"/>
          <w:spacing w:val="5"/>
          <w:w w:val="107"/>
          <w:sz w:val="18"/>
          <w:szCs w:val="18"/>
          <w:lang w:val="pt-PT"/>
        </w:rPr>
        <w:t xml:space="preserve">Secretaria Estadual de Saúde quanto ao fluxo de atendimento, sua </w:t>
      </w:r>
      <w:r w:rsidRPr="00A27BD4">
        <w:rPr>
          <w:rFonts w:ascii="Verdana" w:hAnsi="Verdana"/>
          <w:spacing w:val="1"/>
          <w:w w:val="107"/>
          <w:sz w:val="18"/>
          <w:szCs w:val="18"/>
          <w:lang w:val="pt-PT"/>
        </w:rPr>
        <w:t>comprovação, e outros procedimentos necessários ao ágil relacionamento com o prestador e a satisfação do usuário do SUS/RO.</w:t>
      </w:r>
    </w:p>
    <w:p w:rsidR="002370D8" w:rsidRPr="00A27BD4" w:rsidRDefault="002370D8" w:rsidP="002370D8">
      <w:pPr>
        <w:pStyle w:val="ListParagraph1"/>
        <w:autoSpaceDE w:val="0"/>
        <w:autoSpaceDN w:val="0"/>
        <w:adjustRightInd w:val="0"/>
        <w:spacing w:after="0" w:line="360" w:lineRule="auto"/>
        <w:ind w:left="0"/>
        <w:jc w:val="both"/>
        <w:rPr>
          <w:rFonts w:ascii="Verdana" w:hAnsi="Verdana"/>
          <w:spacing w:val="4"/>
          <w:sz w:val="18"/>
          <w:szCs w:val="18"/>
          <w:lang w:val="pt-PT"/>
        </w:rPr>
      </w:pPr>
      <w:r w:rsidRPr="00A27BD4">
        <w:rPr>
          <w:rFonts w:ascii="Verdana" w:hAnsi="Verdana"/>
          <w:b/>
          <w:spacing w:val="1"/>
          <w:w w:val="107"/>
          <w:sz w:val="18"/>
          <w:szCs w:val="18"/>
          <w:lang w:val="pt-PT"/>
        </w:rPr>
        <w:t>9.1.35</w:t>
      </w:r>
      <w:r w:rsidRPr="00A27BD4">
        <w:rPr>
          <w:rFonts w:ascii="Verdana" w:hAnsi="Verdana"/>
          <w:spacing w:val="1"/>
          <w:w w:val="107"/>
          <w:sz w:val="18"/>
          <w:szCs w:val="18"/>
          <w:lang w:val="pt-PT"/>
        </w:rPr>
        <w:t xml:space="preserve"> </w:t>
      </w:r>
      <w:r w:rsidRPr="00A27BD4">
        <w:rPr>
          <w:rFonts w:ascii="Verdana" w:hAnsi="Verdana"/>
          <w:spacing w:val="4"/>
          <w:sz w:val="18"/>
          <w:szCs w:val="18"/>
          <w:lang w:val="pt-PT"/>
        </w:rPr>
        <w:t xml:space="preserve">A eventual mudança de endereço do estabelecimento do prestador </w:t>
      </w:r>
      <w:r w:rsidRPr="00A27BD4">
        <w:rPr>
          <w:rFonts w:ascii="Verdana" w:hAnsi="Verdana"/>
          <w:spacing w:val="1"/>
          <w:sz w:val="18"/>
          <w:szCs w:val="18"/>
          <w:lang w:val="pt-PT"/>
        </w:rPr>
        <w:t xml:space="preserve">de serviços de saúde contratado deverá ser imediatamente </w:t>
      </w:r>
      <w:r w:rsidRPr="00A27BD4">
        <w:rPr>
          <w:rFonts w:ascii="Verdana" w:hAnsi="Verdana"/>
          <w:spacing w:val="-3"/>
          <w:sz w:val="18"/>
          <w:szCs w:val="18"/>
          <w:lang w:val="pt-PT"/>
        </w:rPr>
        <w:t xml:space="preserve">comunicada a SESAU/SUS/RO, que analisará a conveniência de </w:t>
      </w:r>
      <w:r w:rsidRPr="00A27BD4">
        <w:rPr>
          <w:rFonts w:ascii="Verdana" w:hAnsi="Verdana"/>
          <w:spacing w:val="4"/>
          <w:sz w:val="18"/>
          <w:szCs w:val="18"/>
          <w:lang w:val="pt-PT"/>
        </w:rPr>
        <w:t>manter os serviços prestados em outro endereço.</w:t>
      </w:r>
    </w:p>
    <w:p w:rsidR="002370D8" w:rsidRPr="00A27BD4" w:rsidRDefault="002370D8" w:rsidP="002370D8">
      <w:pPr>
        <w:pStyle w:val="ListParagraph1"/>
        <w:autoSpaceDE w:val="0"/>
        <w:autoSpaceDN w:val="0"/>
        <w:adjustRightInd w:val="0"/>
        <w:spacing w:after="0" w:line="360" w:lineRule="auto"/>
        <w:ind w:left="0"/>
        <w:jc w:val="both"/>
        <w:rPr>
          <w:rFonts w:ascii="Verdana" w:hAnsi="Verdana"/>
          <w:spacing w:val="4"/>
          <w:sz w:val="18"/>
          <w:szCs w:val="18"/>
          <w:lang w:val="pt-PT"/>
        </w:rPr>
      </w:pPr>
      <w:r w:rsidRPr="00A27BD4">
        <w:rPr>
          <w:rFonts w:ascii="Verdana" w:hAnsi="Verdana"/>
          <w:b/>
          <w:spacing w:val="4"/>
          <w:sz w:val="18"/>
          <w:szCs w:val="18"/>
          <w:lang w:val="pt-PT"/>
        </w:rPr>
        <w:t>9.1.36</w:t>
      </w:r>
      <w:r w:rsidRPr="00A27BD4">
        <w:rPr>
          <w:rFonts w:ascii="Verdana" w:hAnsi="Verdana"/>
          <w:spacing w:val="4"/>
          <w:sz w:val="18"/>
          <w:szCs w:val="18"/>
          <w:lang w:val="pt-PT"/>
        </w:rPr>
        <w:t xml:space="preserve"> Manter sempre atualizado o </w:t>
      </w:r>
      <w:r w:rsidRPr="00A27BD4">
        <w:rPr>
          <w:rFonts w:ascii="Verdana" w:hAnsi="Verdana"/>
          <w:spacing w:val="-1"/>
          <w:sz w:val="18"/>
          <w:szCs w:val="18"/>
          <w:lang w:val="pt-PT"/>
        </w:rPr>
        <w:t xml:space="preserve">Cadastro Nacional dos Estabelecimentos de Saúde - </w:t>
      </w:r>
      <w:r w:rsidRPr="00A27BD4">
        <w:rPr>
          <w:rFonts w:ascii="Verdana" w:hAnsi="Verdana"/>
          <w:spacing w:val="4"/>
          <w:sz w:val="18"/>
          <w:szCs w:val="18"/>
          <w:lang w:val="pt-PT"/>
        </w:rPr>
        <w:t>CNES</w:t>
      </w:r>
    </w:p>
    <w:p w:rsidR="002370D8" w:rsidRPr="00A27BD4" w:rsidRDefault="002370D8" w:rsidP="002370D8">
      <w:pPr>
        <w:pStyle w:val="ListParagraph1"/>
        <w:autoSpaceDE w:val="0"/>
        <w:autoSpaceDN w:val="0"/>
        <w:adjustRightInd w:val="0"/>
        <w:spacing w:after="0" w:line="360" w:lineRule="auto"/>
        <w:ind w:left="0"/>
        <w:jc w:val="both"/>
        <w:rPr>
          <w:rFonts w:ascii="Verdana" w:hAnsi="Verdana"/>
          <w:spacing w:val="-1"/>
          <w:sz w:val="18"/>
          <w:szCs w:val="18"/>
          <w:lang w:val="pt-PT"/>
        </w:rPr>
      </w:pPr>
      <w:r w:rsidRPr="00A27BD4">
        <w:rPr>
          <w:rFonts w:ascii="Verdana" w:hAnsi="Verdana"/>
          <w:b/>
          <w:spacing w:val="4"/>
          <w:sz w:val="18"/>
          <w:szCs w:val="18"/>
          <w:lang w:val="pt-PT"/>
        </w:rPr>
        <w:t>9.1.37</w:t>
      </w:r>
      <w:r w:rsidRPr="00A27BD4">
        <w:rPr>
          <w:rFonts w:ascii="Verdana" w:hAnsi="Verdana"/>
          <w:spacing w:val="4"/>
          <w:sz w:val="18"/>
          <w:szCs w:val="18"/>
          <w:lang w:val="pt-PT"/>
        </w:rPr>
        <w:t xml:space="preserve"> </w:t>
      </w:r>
      <w:r w:rsidRPr="00A27BD4">
        <w:rPr>
          <w:rFonts w:ascii="Verdana" w:hAnsi="Verdana"/>
          <w:spacing w:val="-2"/>
          <w:sz w:val="18"/>
          <w:szCs w:val="18"/>
          <w:lang w:val="pt-PT"/>
        </w:rPr>
        <w:t>A mudanca do Responsável Técnico</w:t>
      </w:r>
      <w:r w:rsidRPr="00A27BD4">
        <w:rPr>
          <w:rFonts w:ascii="Verdana" w:hAnsi="Verdana"/>
          <w:spacing w:val="-1"/>
          <w:sz w:val="18"/>
          <w:szCs w:val="18"/>
          <w:lang w:val="pt-PT"/>
        </w:rPr>
        <w:t xml:space="preserve"> pelos serviços avençados, também deverá ser comunicada a GRECSS/SESAU/SUS/RO, procedendo a devida alteração cadastral no CNES (Cadastro Nacional dos Estabelecimentos de Saúde);</w:t>
      </w:r>
    </w:p>
    <w:p w:rsidR="002370D8" w:rsidRPr="00A27BD4" w:rsidRDefault="002370D8" w:rsidP="002370D8">
      <w:pPr>
        <w:pStyle w:val="ListParagraph1"/>
        <w:autoSpaceDE w:val="0"/>
        <w:autoSpaceDN w:val="0"/>
        <w:adjustRightInd w:val="0"/>
        <w:spacing w:after="0" w:line="360" w:lineRule="auto"/>
        <w:ind w:left="0"/>
        <w:jc w:val="both"/>
        <w:rPr>
          <w:rFonts w:ascii="Verdana" w:hAnsi="Verdana"/>
          <w:sz w:val="18"/>
          <w:szCs w:val="18"/>
          <w:lang w:val="pt-PT"/>
        </w:rPr>
      </w:pPr>
      <w:r w:rsidRPr="00A27BD4">
        <w:rPr>
          <w:rFonts w:ascii="Verdana" w:hAnsi="Verdana"/>
          <w:b/>
          <w:spacing w:val="-1"/>
          <w:sz w:val="18"/>
          <w:szCs w:val="18"/>
          <w:lang w:val="pt-PT"/>
        </w:rPr>
        <w:t>9.1.38</w:t>
      </w:r>
      <w:r w:rsidRPr="00A27BD4">
        <w:rPr>
          <w:rFonts w:ascii="Verdana" w:hAnsi="Verdana"/>
          <w:spacing w:val="-1"/>
          <w:sz w:val="18"/>
          <w:szCs w:val="18"/>
          <w:lang w:val="pt-PT"/>
        </w:rPr>
        <w:t xml:space="preserve"> </w:t>
      </w:r>
      <w:r w:rsidRPr="00A27BD4">
        <w:rPr>
          <w:rFonts w:ascii="Verdana" w:hAnsi="Verdana"/>
          <w:spacing w:val="4"/>
          <w:sz w:val="18"/>
          <w:szCs w:val="18"/>
          <w:lang w:val="pt-PT"/>
        </w:rPr>
        <w:t xml:space="preserve">Os serviços operacionalizados pelo prestador de serviço de saúde </w:t>
      </w:r>
      <w:r w:rsidRPr="00A27BD4">
        <w:rPr>
          <w:rFonts w:ascii="Verdana" w:hAnsi="Verdana"/>
          <w:spacing w:val="-1"/>
          <w:sz w:val="18"/>
          <w:szCs w:val="18"/>
          <w:lang w:val="pt-PT"/>
        </w:rPr>
        <w:t xml:space="preserve">contratado deverão atender às necessidades da SESAU/SUS/RO, </w:t>
      </w:r>
      <w:r w:rsidRPr="00A27BD4">
        <w:rPr>
          <w:rFonts w:ascii="Verdana" w:hAnsi="Verdana"/>
          <w:sz w:val="18"/>
          <w:szCs w:val="18"/>
          <w:lang w:val="pt-PT"/>
        </w:rPr>
        <w:t>órgão encarregado pelo encaminhamento dos usuários do SUS.</w:t>
      </w:r>
    </w:p>
    <w:p w:rsidR="002370D8" w:rsidRPr="00A27BD4" w:rsidRDefault="002370D8" w:rsidP="002370D8">
      <w:pPr>
        <w:pStyle w:val="ListParagraph1"/>
        <w:autoSpaceDE w:val="0"/>
        <w:autoSpaceDN w:val="0"/>
        <w:adjustRightInd w:val="0"/>
        <w:spacing w:after="0" w:line="360" w:lineRule="auto"/>
        <w:ind w:left="0"/>
        <w:jc w:val="both"/>
        <w:rPr>
          <w:rFonts w:ascii="Verdana" w:hAnsi="Verdana"/>
          <w:spacing w:val="-4"/>
          <w:w w:val="107"/>
          <w:sz w:val="18"/>
          <w:szCs w:val="18"/>
          <w:lang w:val="pt-PT"/>
        </w:rPr>
      </w:pPr>
      <w:r w:rsidRPr="00A27BD4">
        <w:rPr>
          <w:rFonts w:ascii="Verdana" w:hAnsi="Verdana"/>
          <w:b/>
          <w:sz w:val="18"/>
          <w:szCs w:val="18"/>
          <w:lang w:val="pt-PT"/>
        </w:rPr>
        <w:lastRenderedPageBreak/>
        <w:t>9.1.39</w:t>
      </w:r>
      <w:r w:rsidRPr="00A27BD4">
        <w:rPr>
          <w:rFonts w:ascii="Verdana" w:hAnsi="Verdana"/>
          <w:sz w:val="18"/>
          <w:szCs w:val="18"/>
          <w:lang w:val="pt-PT"/>
        </w:rPr>
        <w:t xml:space="preserve"> </w:t>
      </w:r>
      <w:r w:rsidRPr="00A27BD4">
        <w:rPr>
          <w:rFonts w:ascii="Verdana" w:hAnsi="Verdana"/>
          <w:spacing w:val="5"/>
          <w:w w:val="107"/>
          <w:sz w:val="18"/>
          <w:szCs w:val="18"/>
          <w:lang w:val="pt-PT"/>
        </w:rPr>
        <w:t xml:space="preserve">Os atendimentos de urgência deverão obedecer ao fluxo </w:t>
      </w:r>
      <w:r w:rsidRPr="00A27BD4">
        <w:rPr>
          <w:rFonts w:ascii="Verdana" w:hAnsi="Verdana"/>
          <w:spacing w:val="-4"/>
          <w:w w:val="107"/>
          <w:sz w:val="18"/>
          <w:szCs w:val="18"/>
          <w:lang w:val="pt-PT"/>
        </w:rPr>
        <w:t>estabelecido pela Unidade de Saúde Estadual ao qual o serviço está vinculado;</w:t>
      </w:r>
    </w:p>
    <w:p w:rsidR="002370D8" w:rsidRPr="00A27BD4" w:rsidRDefault="002370D8" w:rsidP="002370D8">
      <w:pPr>
        <w:pStyle w:val="ListParagraph1"/>
        <w:autoSpaceDE w:val="0"/>
        <w:autoSpaceDN w:val="0"/>
        <w:adjustRightInd w:val="0"/>
        <w:spacing w:after="0" w:line="360" w:lineRule="auto"/>
        <w:ind w:left="0"/>
        <w:jc w:val="both"/>
        <w:rPr>
          <w:rFonts w:ascii="Verdana" w:hAnsi="Verdana"/>
          <w:sz w:val="18"/>
          <w:szCs w:val="18"/>
        </w:rPr>
      </w:pPr>
      <w:r w:rsidRPr="00A27BD4">
        <w:rPr>
          <w:rFonts w:ascii="Verdana" w:hAnsi="Verdana"/>
          <w:b/>
          <w:spacing w:val="-4"/>
          <w:w w:val="107"/>
          <w:sz w:val="18"/>
          <w:szCs w:val="18"/>
          <w:lang w:val="pt-PT"/>
        </w:rPr>
        <w:t>9.1.40</w:t>
      </w:r>
      <w:r w:rsidRPr="00A27BD4">
        <w:rPr>
          <w:rFonts w:ascii="Verdana" w:hAnsi="Verdana"/>
          <w:spacing w:val="-4"/>
          <w:w w:val="107"/>
          <w:sz w:val="18"/>
          <w:szCs w:val="18"/>
          <w:lang w:val="pt-PT"/>
        </w:rPr>
        <w:t xml:space="preserve"> </w:t>
      </w:r>
      <w:r w:rsidRPr="00A27BD4">
        <w:rPr>
          <w:rFonts w:ascii="Verdana" w:hAnsi="Verdana"/>
          <w:sz w:val="18"/>
          <w:szCs w:val="18"/>
        </w:rPr>
        <w:t>A CONTRATADA responsabiliza-se em disponibilizar, para os serviços objeto deste contrato, os profissionais necessários (médicos, enfermeiros, técnicos de enfermagem, administrativos e etc.) para o fiel cumprimento dos serviços mencionados neste Termo de Referência</w:t>
      </w:r>
      <w:r>
        <w:rPr>
          <w:rFonts w:ascii="Verdana" w:hAnsi="Verdana"/>
          <w:sz w:val="18"/>
          <w:szCs w:val="18"/>
        </w:rPr>
        <w:t>;</w:t>
      </w:r>
    </w:p>
    <w:p w:rsidR="002370D8" w:rsidRPr="00A27BD4" w:rsidRDefault="002370D8" w:rsidP="002370D8">
      <w:pPr>
        <w:rPr>
          <w:rFonts w:ascii="Verdana" w:hAnsi="Verdana"/>
          <w:sz w:val="18"/>
          <w:szCs w:val="18"/>
        </w:rPr>
      </w:pPr>
      <w:r w:rsidRPr="00A27BD4">
        <w:rPr>
          <w:rFonts w:ascii="Verdana" w:hAnsi="Verdana"/>
          <w:b/>
          <w:sz w:val="18"/>
          <w:szCs w:val="18"/>
        </w:rPr>
        <w:t>9.1.41</w:t>
      </w:r>
      <w:r w:rsidRPr="00A27BD4">
        <w:rPr>
          <w:rFonts w:ascii="Verdana" w:hAnsi="Verdana"/>
          <w:sz w:val="18"/>
          <w:szCs w:val="18"/>
        </w:rPr>
        <w:t xml:space="preserve"> Manter todos os equipamentos</w:t>
      </w:r>
      <w:r>
        <w:rPr>
          <w:rFonts w:ascii="Verdana" w:hAnsi="Verdana"/>
          <w:sz w:val="18"/>
          <w:szCs w:val="18"/>
        </w:rPr>
        <w:t xml:space="preserve">, </w:t>
      </w:r>
      <w:proofErr w:type="spellStart"/>
      <w:r>
        <w:rPr>
          <w:rFonts w:ascii="Verdana" w:hAnsi="Verdana"/>
          <w:sz w:val="18"/>
          <w:szCs w:val="18"/>
        </w:rPr>
        <w:t>mobiliario</w:t>
      </w:r>
      <w:proofErr w:type="spellEnd"/>
      <w:r w:rsidRPr="00A27BD4">
        <w:rPr>
          <w:rFonts w:ascii="Verdana" w:hAnsi="Verdana"/>
          <w:sz w:val="18"/>
          <w:szCs w:val="18"/>
        </w:rPr>
        <w:t xml:space="preserve"> e materiais necessários à execução dos serviços, em perfeitas condições de uso devendo substituir aqueles que vierem a ser considerados impróprios pela CONTRATANTE, devido ao mau estado de conservação;</w:t>
      </w:r>
    </w:p>
    <w:p w:rsidR="002370D8" w:rsidRPr="00A27BD4" w:rsidRDefault="002370D8" w:rsidP="002370D8">
      <w:pPr>
        <w:rPr>
          <w:rFonts w:ascii="Verdana" w:hAnsi="Verdana"/>
          <w:sz w:val="18"/>
          <w:szCs w:val="18"/>
        </w:rPr>
      </w:pPr>
      <w:r w:rsidRPr="00A27BD4">
        <w:rPr>
          <w:rFonts w:ascii="Verdana" w:hAnsi="Verdana"/>
          <w:b/>
          <w:sz w:val="18"/>
          <w:szCs w:val="18"/>
        </w:rPr>
        <w:t>9.1.42</w:t>
      </w:r>
      <w:r w:rsidRPr="00A27BD4">
        <w:rPr>
          <w:rFonts w:ascii="Verdana" w:hAnsi="Verdana"/>
          <w:sz w:val="18"/>
          <w:szCs w:val="18"/>
        </w:rPr>
        <w:t xml:space="preserve"> A CONTRATADA deverá efetuar, imediatamente, a reposição do acervo patrimonial (equipamento</w:t>
      </w:r>
      <w:r>
        <w:rPr>
          <w:rFonts w:ascii="Verdana" w:hAnsi="Verdana"/>
          <w:sz w:val="18"/>
          <w:szCs w:val="18"/>
        </w:rPr>
        <w:t>s</w:t>
      </w:r>
      <w:r w:rsidRPr="00A27BD4">
        <w:rPr>
          <w:rFonts w:ascii="Verdana" w:hAnsi="Verdana"/>
          <w:sz w:val="18"/>
          <w:szCs w:val="18"/>
        </w:rPr>
        <w:t xml:space="preserve"> de </w:t>
      </w:r>
      <w:proofErr w:type="spellStart"/>
      <w:r>
        <w:rPr>
          <w:rFonts w:ascii="Verdana" w:hAnsi="Verdana"/>
          <w:sz w:val="18"/>
          <w:szCs w:val="18"/>
        </w:rPr>
        <w:t>Hemo</w:t>
      </w:r>
      <w:r w:rsidRPr="00A27BD4">
        <w:rPr>
          <w:rFonts w:ascii="Verdana" w:hAnsi="Verdana"/>
          <w:sz w:val="18"/>
          <w:szCs w:val="18"/>
        </w:rPr>
        <w:t>diagnóstico</w:t>
      </w:r>
      <w:proofErr w:type="spellEnd"/>
      <w:r>
        <w:rPr>
          <w:rFonts w:ascii="Verdana" w:hAnsi="Verdana"/>
          <w:sz w:val="18"/>
          <w:szCs w:val="18"/>
        </w:rPr>
        <w:t xml:space="preserve"> e terapia)</w:t>
      </w:r>
      <w:r w:rsidRPr="00A27BD4">
        <w:rPr>
          <w:rFonts w:ascii="Verdana" w:hAnsi="Verdana"/>
          <w:sz w:val="18"/>
          <w:szCs w:val="18"/>
        </w:rPr>
        <w:t xml:space="preserve"> que forem inutilizados por quebra ou extravio, respeitando as especificações técnicas e o modelo do equipamento</w:t>
      </w:r>
      <w:r>
        <w:rPr>
          <w:rFonts w:ascii="Verdana" w:hAnsi="Verdana"/>
          <w:sz w:val="18"/>
          <w:szCs w:val="18"/>
        </w:rPr>
        <w:t>;</w:t>
      </w:r>
    </w:p>
    <w:p w:rsidR="002370D8" w:rsidRPr="00A27BD4" w:rsidRDefault="002370D8" w:rsidP="002370D8">
      <w:pPr>
        <w:rPr>
          <w:rFonts w:ascii="Verdana" w:hAnsi="Verdana"/>
          <w:sz w:val="18"/>
          <w:szCs w:val="18"/>
        </w:rPr>
      </w:pPr>
      <w:r w:rsidRPr="00A27BD4">
        <w:rPr>
          <w:rFonts w:ascii="Verdana" w:hAnsi="Verdana"/>
          <w:b/>
          <w:sz w:val="18"/>
          <w:szCs w:val="18"/>
        </w:rPr>
        <w:t>9.1.43</w:t>
      </w:r>
      <w:r w:rsidRPr="00A27BD4">
        <w:rPr>
          <w:rFonts w:ascii="Verdana" w:hAnsi="Verdana"/>
          <w:sz w:val="18"/>
          <w:szCs w:val="18"/>
        </w:rPr>
        <w:t xml:space="preserve"> A CONTRATADA deverá apresentar quando solicitado e manter contrato particular, às suas expensas, de manutenção </w:t>
      </w:r>
      <w:r>
        <w:rPr>
          <w:rFonts w:ascii="Verdana" w:hAnsi="Verdana"/>
          <w:sz w:val="18"/>
          <w:szCs w:val="18"/>
        </w:rPr>
        <w:t>preventiva e corretiva dos equipamentos</w:t>
      </w:r>
      <w:r w:rsidRPr="00A27BD4">
        <w:rPr>
          <w:rFonts w:ascii="Verdana" w:hAnsi="Verdana"/>
          <w:sz w:val="18"/>
          <w:szCs w:val="18"/>
        </w:rPr>
        <w:t xml:space="preserve"> empregadas, afim de evitar paralisações que se </w:t>
      </w:r>
      <w:proofErr w:type="spellStart"/>
      <w:r w:rsidRPr="00A27BD4">
        <w:rPr>
          <w:rFonts w:ascii="Verdana" w:hAnsi="Verdana"/>
          <w:sz w:val="18"/>
          <w:szCs w:val="18"/>
        </w:rPr>
        <w:t>protaem</w:t>
      </w:r>
      <w:proofErr w:type="spellEnd"/>
      <w:r w:rsidRPr="00A27BD4">
        <w:rPr>
          <w:rFonts w:ascii="Verdana" w:hAnsi="Verdana"/>
          <w:sz w:val="18"/>
          <w:szCs w:val="18"/>
        </w:rPr>
        <w:t xml:space="preserve"> no tempo.</w:t>
      </w:r>
    </w:p>
    <w:p w:rsidR="002370D8" w:rsidRPr="00A27BD4" w:rsidRDefault="002370D8" w:rsidP="002370D8">
      <w:pPr>
        <w:rPr>
          <w:rFonts w:ascii="Verdana" w:hAnsi="Verdana"/>
          <w:sz w:val="18"/>
          <w:szCs w:val="18"/>
        </w:rPr>
      </w:pPr>
      <w:r w:rsidRPr="002B2D60">
        <w:rPr>
          <w:rFonts w:ascii="Verdana" w:hAnsi="Verdana"/>
          <w:b/>
          <w:sz w:val="18"/>
          <w:szCs w:val="18"/>
        </w:rPr>
        <w:t>9</w:t>
      </w:r>
      <w:r w:rsidRPr="00A27BD4">
        <w:rPr>
          <w:rFonts w:ascii="Verdana" w:hAnsi="Verdana"/>
          <w:sz w:val="18"/>
          <w:szCs w:val="18"/>
        </w:rPr>
        <w:t>.</w:t>
      </w:r>
      <w:r w:rsidRPr="00A27BD4">
        <w:rPr>
          <w:rFonts w:ascii="Verdana" w:hAnsi="Verdana"/>
          <w:b/>
          <w:sz w:val="18"/>
          <w:szCs w:val="18"/>
        </w:rPr>
        <w:t>1.44</w:t>
      </w:r>
      <w:r w:rsidRPr="00A27BD4">
        <w:rPr>
          <w:rFonts w:ascii="Verdana" w:hAnsi="Verdana"/>
          <w:sz w:val="18"/>
          <w:szCs w:val="18"/>
        </w:rPr>
        <w:t xml:space="preserve"> A CONTRATADA responsabiliza-se em disponibilizar, para os serviços, objeto deste contrato, os equipamentos necessários para o fiel cumprimento dos serviços mencionados neste termo de Referência em quantidade suficiente.</w:t>
      </w:r>
    </w:p>
    <w:p w:rsidR="002370D8" w:rsidRDefault="002370D8" w:rsidP="002370D8">
      <w:pPr>
        <w:tabs>
          <w:tab w:val="left" w:pos="1276"/>
          <w:tab w:val="left" w:pos="1418"/>
          <w:tab w:val="left" w:pos="1701"/>
          <w:tab w:val="left" w:pos="1843"/>
          <w:tab w:val="left" w:pos="1985"/>
          <w:tab w:val="left" w:pos="2127"/>
          <w:tab w:val="left" w:pos="2410"/>
        </w:tabs>
        <w:rPr>
          <w:rFonts w:ascii="Verdana" w:hAnsi="Verdana"/>
          <w:sz w:val="18"/>
          <w:szCs w:val="18"/>
        </w:rPr>
      </w:pPr>
      <w:r w:rsidRPr="00A27BD4">
        <w:rPr>
          <w:rFonts w:ascii="Verdana" w:hAnsi="Verdana"/>
          <w:b/>
          <w:sz w:val="18"/>
          <w:szCs w:val="18"/>
        </w:rPr>
        <w:t>9.</w:t>
      </w:r>
      <w:r>
        <w:rPr>
          <w:rFonts w:ascii="Verdana" w:hAnsi="Verdana"/>
          <w:b/>
          <w:sz w:val="18"/>
          <w:szCs w:val="18"/>
        </w:rPr>
        <w:t>1</w:t>
      </w:r>
      <w:r w:rsidRPr="00A27BD4">
        <w:rPr>
          <w:rFonts w:ascii="Verdana" w:hAnsi="Verdana"/>
          <w:b/>
          <w:sz w:val="18"/>
          <w:szCs w:val="18"/>
        </w:rPr>
        <w:t>.45</w:t>
      </w:r>
      <w:r w:rsidRPr="00A27BD4">
        <w:rPr>
          <w:rFonts w:ascii="Verdana" w:hAnsi="Verdana"/>
          <w:sz w:val="18"/>
          <w:szCs w:val="18"/>
        </w:rPr>
        <w:t xml:space="preserve"> A contratada se responsabilizará pela implantação e execução de projetos de adequação de estrutura física, conforme - Resolução – RDC nº 50, de 21 de fevereiro de 2002 e demais legislações vigentes.</w:t>
      </w:r>
    </w:p>
    <w:p w:rsidR="002370D8" w:rsidRDefault="002370D8" w:rsidP="002370D8">
      <w:pPr>
        <w:rPr>
          <w:rFonts w:ascii="Verdana" w:hAnsi="Verdana"/>
          <w:b/>
          <w:sz w:val="18"/>
          <w:szCs w:val="18"/>
        </w:rPr>
      </w:pPr>
    </w:p>
    <w:p w:rsidR="002370D8" w:rsidRPr="00A27BD4" w:rsidRDefault="002370D8" w:rsidP="002370D8">
      <w:pPr>
        <w:rPr>
          <w:rFonts w:ascii="Verdana" w:hAnsi="Verdana"/>
          <w:b/>
          <w:bCs/>
          <w:sz w:val="18"/>
          <w:szCs w:val="18"/>
        </w:rPr>
      </w:pPr>
      <w:r w:rsidRPr="00A27BD4">
        <w:rPr>
          <w:rFonts w:ascii="Verdana" w:hAnsi="Verdana"/>
          <w:b/>
          <w:sz w:val="18"/>
          <w:szCs w:val="18"/>
        </w:rPr>
        <w:t>9.</w:t>
      </w:r>
      <w:r w:rsidRPr="00A27BD4">
        <w:rPr>
          <w:rFonts w:ascii="Verdana" w:hAnsi="Verdana"/>
          <w:b/>
          <w:bCs/>
          <w:sz w:val="18"/>
          <w:szCs w:val="18"/>
        </w:rPr>
        <w:t>2 DA CONTRATANTE:</w:t>
      </w:r>
    </w:p>
    <w:p w:rsidR="002370D8" w:rsidRPr="00A27BD4" w:rsidRDefault="002370D8" w:rsidP="002370D8">
      <w:pPr>
        <w:rPr>
          <w:rFonts w:ascii="Verdana" w:hAnsi="Verdana"/>
          <w:b/>
          <w:bCs/>
          <w:sz w:val="18"/>
          <w:szCs w:val="18"/>
        </w:rPr>
      </w:pPr>
      <w:r w:rsidRPr="00A27BD4">
        <w:rPr>
          <w:rFonts w:ascii="Verdana" w:hAnsi="Verdana"/>
          <w:b/>
          <w:sz w:val="18"/>
          <w:szCs w:val="18"/>
        </w:rPr>
        <w:t>9.2.1.</w:t>
      </w:r>
      <w:r w:rsidRPr="00A27BD4">
        <w:rPr>
          <w:rFonts w:ascii="Verdana" w:hAnsi="Verdana"/>
          <w:sz w:val="18"/>
          <w:szCs w:val="18"/>
        </w:rPr>
        <w:t xml:space="preserve"> Exercer a fiscalização dos serviços por servidor</w:t>
      </w:r>
      <w:r>
        <w:rPr>
          <w:rFonts w:ascii="Verdana" w:hAnsi="Verdana"/>
          <w:sz w:val="18"/>
          <w:szCs w:val="18"/>
        </w:rPr>
        <w:t xml:space="preserve">es especialmente designados, na </w:t>
      </w:r>
      <w:r w:rsidRPr="00A27BD4">
        <w:rPr>
          <w:rFonts w:ascii="Verdana" w:hAnsi="Verdana"/>
          <w:sz w:val="18"/>
          <w:szCs w:val="18"/>
        </w:rPr>
        <w:t>forma prevista na Lei n° 8.666/93;</w:t>
      </w:r>
    </w:p>
    <w:p w:rsidR="002370D8" w:rsidRPr="00A27BD4" w:rsidRDefault="002370D8" w:rsidP="002370D8">
      <w:pPr>
        <w:pStyle w:val="ListParagraph1"/>
        <w:autoSpaceDE w:val="0"/>
        <w:autoSpaceDN w:val="0"/>
        <w:adjustRightInd w:val="0"/>
        <w:spacing w:after="0" w:line="360" w:lineRule="auto"/>
        <w:ind w:left="0"/>
        <w:jc w:val="both"/>
        <w:rPr>
          <w:rFonts w:ascii="Verdana" w:hAnsi="Verdana"/>
          <w:sz w:val="18"/>
          <w:szCs w:val="18"/>
        </w:rPr>
      </w:pPr>
      <w:r w:rsidRPr="00A27BD4">
        <w:rPr>
          <w:rFonts w:ascii="Verdana" w:hAnsi="Verdana"/>
          <w:b/>
          <w:sz w:val="18"/>
          <w:szCs w:val="18"/>
        </w:rPr>
        <w:t>9.2.2.</w:t>
      </w:r>
      <w:r w:rsidRPr="00A27BD4">
        <w:rPr>
          <w:rFonts w:ascii="Verdana" w:hAnsi="Verdana"/>
          <w:sz w:val="18"/>
          <w:szCs w:val="18"/>
        </w:rPr>
        <w:t xml:space="preserve"> </w:t>
      </w:r>
      <w:r>
        <w:rPr>
          <w:rFonts w:ascii="Verdana" w:hAnsi="Verdana"/>
          <w:sz w:val="18"/>
          <w:szCs w:val="18"/>
        </w:rPr>
        <w:t>Disponibilizar a CONTRATADA as instalações físicas.</w:t>
      </w:r>
    </w:p>
    <w:p w:rsidR="002370D8" w:rsidRPr="00A27BD4" w:rsidRDefault="002370D8" w:rsidP="002370D8">
      <w:pPr>
        <w:pStyle w:val="NormalWeb"/>
        <w:spacing w:before="0" w:after="0"/>
        <w:rPr>
          <w:rFonts w:ascii="Verdana" w:hAnsi="Verdana"/>
          <w:sz w:val="18"/>
          <w:szCs w:val="18"/>
        </w:rPr>
      </w:pPr>
      <w:r w:rsidRPr="00A27BD4">
        <w:rPr>
          <w:rFonts w:ascii="Verdana" w:hAnsi="Verdana"/>
          <w:b/>
          <w:sz w:val="18"/>
          <w:szCs w:val="18"/>
        </w:rPr>
        <w:t>9.2.3</w:t>
      </w:r>
      <w:r w:rsidRPr="00A27BD4">
        <w:rPr>
          <w:rFonts w:ascii="Verdana" w:hAnsi="Verdana"/>
          <w:sz w:val="18"/>
          <w:szCs w:val="18"/>
        </w:rPr>
        <w:t>. Disponibilizar vestiários com armários guarda-roupas;</w:t>
      </w:r>
    </w:p>
    <w:p w:rsidR="002370D8" w:rsidRPr="00A27BD4" w:rsidRDefault="002370D8" w:rsidP="002370D8">
      <w:pPr>
        <w:rPr>
          <w:rFonts w:ascii="Verdana" w:hAnsi="Verdana"/>
          <w:sz w:val="18"/>
          <w:szCs w:val="18"/>
        </w:rPr>
      </w:pPr>
      <w:r w:rsidRPr="00A27BD4">
        <w:rPr>
          <w:rFonts w:ascii="Verdana" w:hAnsi="Verdana"/>
          <w:b/>
          <w:sz w:val="18"/>
          <w:szCs w:val="18"/>
        </w:rPr>
        <w:t>9.2.4.</w:t>
      </w:r>
      <w:r w:rsidRPr="00A27BD4">
        <w:rPr>
          <w:rFonts w:ascii="Verdana" w:hAnsi="Verdana"/>
          <w:color w:val="FF0000"/>
          <w:sz w:val="18"/>
          <w:szCs w:val="18"/>
        </w:rPr>
        <w:t xml:space="preserve"> </w:t>
      </w:r>
      <w:r w:rsidRPr="00A27BD4">
        <w:rPr>
          <w:rFonts w:ascii="Verdana" w:hAnsi="Verdana"/>
          <w:sz w:val="18"/>
          <w:szCs w:val="18"/>
        </w:rPr>
        <w:t>Responsabilizar-se pelas despesas de consumo de água e energia elétrica das dependências colocadas à disposição da(s) CONTRATADA(s).</w:t>
      </w:r>
    </w:p>
    <w:p w:rsidR="002370D8" w:rsidRPr="00A27BD4" w:rsidRDefault="002370D8" w:rsidP="002370D8">
      <w:pPr>
        <w:rPr>
          <w:rFonts w:ascii="Verdana" w:hAnsi="Verdana"/>
          <w:sz w:val="18"/>
          <w:szCs w:val="18"/>
        </w:rPr>
      </w:pPr>
      <w:r w:rsidRPr="00A27BD4">
        <w:rPr>
          <w:rFonts w:ascii="Verdana" w:hAnsi="Verdana"/>
          <w:b/>
          <w:sz w:val="18"/>
          <w:szCs w:val="18"/>
        </w:rPr>
        <w:t>9.2.5.</w:t>
      </w:r>
      <w:r w:rsidRPr="00A27BD4">
        <w:rPr>
          <w:rFonts w:ascii="Verdana" w:hAnsi="Verdana"/>
          <w:sz w:val="18"/>
          <w:szCs w:val="18"/>
        </w:rPr>
        <w:t xml:space="preserve"> Indicar, formalmente, o gestor e/ou o fiscal para acompanhamento da execução contratual;</w:t>
      </w:r>
    </w:p>
    <w:p w:rsidR="002370D8" w:rsidRPr="00A27BD4" w:rsidRDefault="002370D8" w:rsidP="002370D8">
      <w:pPr>
        <w:rPr>
          <w:rFonts w:ascii="Verdana" w:hAnsi="Verdana"/>
          <w:sz w:val="18"/>
          <w:szCs w:val="18"/>
        </w:rPr>
      </w:pPr>
      <w:r w:rsidRPr="00A27BD4">
        <w:rPr>
          <w:rFonts w:ascii="Verdana" w:hAnsi="Verdana"/>
          <w:b/>
          <w:sz w:val="18"/>
          <w:szCs w:val="18"/>
        </w:rPr>
        <w:t>9.2.6</w:t>
      </w:r>
      <w:r w:rsidRPr="00A27BD4">
        <w:rPr>
          <w:rFonts w:ascii="Verdana" w:hAnsi="Verdana"/>
          <w:sz w:val="18"/>
          <w:szCs w:val="18"/>
        </w:rPr>
        <w:t>. Encaminhar a liberação de pagamento das faturas da prestação de serviços aprovadas;</w:t>
      </w:r>
    </w:p>
    <w:p w:rsidR="002370D8" w:rsidRPr="00A27BD4" w:rsidRDefault="002370D8" w:rsidP="002370D8">
      <w:pPr>
        <w:pStyle w:val="yiv946324552msonormal"/>
        <w:spacing w:before="0" w:beforeAutospacing="0" w:after="0" w:afterAutospacing="0"/>
        <w:jc w:val="both"/>
        <w:rPr>
          <w:rFonts w:ascii="Verdana" w:hAnsi="Verdana" w:cs="Times New Roman"/>
          <w:sz w:val="18"/>
          <w:szCs w:val="18"/>
        </w:rPr>
      </w:pPr>
      <w:r w:rsidRPr="00A27BD4">
        <w:rPr>
          <w:rFonts w:ascii="Verdana" w:hAnsi="Verdana" w:cs="Times New Roman"/>
          <w:b/>
          <w:sz w:val="18"/>
          <w:szCs w:val="18"/>
        </w:rPr>
        <w:t>9.2.7.</w:t>
      </w:r>
      <w:r w:rsidRPr="00A27BD4">
        <w:rPr>
          <w:rFonts w:ascii="Verdana" w:hAnsi="Verdana" w:cs="Times New Roman"/>
          <w:sz w:val="18"/>
          <w:szCs w:val="18"/>
        </w:rPr>
        <w:t xml:space="preserve"> A CONTRATANTE, através da Comissão de Recebimento de Serviços Prestados e de Materiais, </w:t>
      </w:r>
      <w:r>
        <w:rPr>
          <w:rFonts w:ascii="Verdana" w:hAnsi="Verdana" w:cs="Times New Roman"/>
          <w:sz w:val="18"/>
          <w:szCs w:val="18"/>
        </w:rPr>
        <w:t>da Unidade</w:t>
      </w:r>
      <w:r w:rsidRPr="00A27BD4">
        <w:rPr>
          <w:rFonts w:ascii="Verdana" w:hAnsi="Verdana" w:cs="Times New Roman"/>
          <w:sz w:val="18"/>
          <w:szCs w:val="18"/>
        </w:rPr>
        <w:t xml:space="preserve"> de Saúde onde os serviços serão realizados, apresentará a(s) CONTRATADA(S), todos os procedimentos e rotinas administrativas e técnicas, necessárias ao registro, por escrito, dos atendimentos efetuados pela equipe de profissionais médicos do Contratado;</w:t>
      </w:r>
    </w:p>
    <w:p w:rsidR="002370D8" w:rsidRPr="00A27BD4" w:rsidRDefault="002370D8" w:rsidP="002370D8">
      <w:pPr>
        <w:pStyle w:val="yiv946324552msonormal"/>
        <w:spacing w:before="0" w:beforeAutospacing="0" w:after="0" w:afterAutospacing="0"/>
        <w:jc w:val="both"/>
        <w:rPr>
          <w:rFonts w:ascii="Verdana" w:hAnsi="Verdana" w:cs="Times New Roman"/>
          <w:sz w:val="18"/>
          <w:szCs w:val="18"/>
        </w:rPr>
      </w:pPr>
      <w:r w:rsidRPr="00A27BD4">
        <w:rPr>
          <w:rFonts w:ascii="Verdana" w:hAnsi="Verdana" w:cs="Times New Roman"/>
          <w:b/>
          <w:sz w:val="18"/>
          <w:szCs w:val="18"/>
        </w:rPr>
        <w:t>9.2.8.</w:t>
      </w:r>
      <w:r w:rsidRPr="00A27BD4">
        <w:rPr>
          <w:rFonts w:ascii="Verdana" w:hAnsi="Verdana" w:cs="Times New Roman"/>
          <w:sz w:val="18"/>
          <w:szCs w:val="18"/>
        </w:rPr>
        <w:t xml:space="preserve"> A CONTRATANTE nomeará uma comissão de, no mínimo,</w:t>
      </w:r>
      <w:r>
        <w:rPr>
          <w:rFonts w:ascii="Verdana" w:hAnsi="Verdana" w:cs="Times New Roman"/>
          <w:sz w:val="18"/>
          <w:szCs w:val="18"/>
        </w:rPr>
        <w:t xml:space="preserve"> 03 (três) servidores efetivos,</w:t>
      </w:r>
      <w:r w:rsidRPr="00A27BD4">
        <w:rPr>
          <w:rFonts w:ascii="Verdana" w:hAnsi="Verdana" w:cs="Times New Roman"/>
          <w:sz w:val="18"/>
          <w:szCs w:val="18"/>
        </w:rPr>
        <w:t xml:space="preserve"> dos quais pelo menos um deve ser profissional médico, fiscalizará a execução do serviço contratado e verificará o cumprimento das especificações constantes deste Termo de Referência, no todo ou em parte, para fins de aferir a correspondência entre o objeto contratado e o serviço prestado, nos termos do Item 2.1 – Descrição dos Serviços;</w:t>
      </w:r>
    </w:p>
    <w:p w:rsidR="002370D8" w:rsidRPr="00A27BD4" w:rsidRDefault="002370D8" w:rsidP="002370D8">
      <w:pPr>
        <w:tabs>
          <w:tab w:val="left" w:pos="1276"/>
          <w:tab w:val="left" w:pos="1418"/>
          <w:tab w:val="left" w:pos="1701"/>
          <w:tab w:val="left" w:pos="1843"/>
          <w:tab w:val="left" w:pos="1985"/>
          <w:tab w:val="left" w:pos="2127"/>
          <w:tab w:val="left" w:pos="2410"/>
        </w:tabs>
        <w:rPr>
          <w:rFonts w:ascii="Verdana" w:hAnsi="Verdana"/>
          <w:sz w:val="18"/>
          <w:szCs w:val="18"/>
        </w:rPr>
      </w:pPr>
      <w:r w:rsidRPr="00A27BD4">
        <w:rPr>
          <w:rFonts w:ascii="Verdana" w:hAnsi="Verdana"/>
          <w:b/>
          <w:sz w:val="18"/>
          <w:szCs w:val="18"/>
        </w:rPr>
        <w:t>9.2.9</w:t>
      </w:r>
      <w:r w:rsidRPr="00A27BD4">
        <w:rPr>
          <w:rFonts w:ascii="Verdana" w:hAnsi="Verdana"/>
          <w:sz w:val="18"/>
          <w:szCs w:val="18"/>
        </w:rPr>
        <w:t xml:space="preserve"> Controle estatístico dos serviços realizados;</w:t>
      </w:r>
    </w:p>
    <w:p w:rsidR="002370D8" w:rsidRPr="00A27BD4" w:rsidRDefault="002370D8" w:rsidP="002370D8">
      <w:pPr>
        <w:tabs>
          <w:tab w:val="left" w:pos="1276"/>
          <w:tab w:val="left" w:pos="1418"/>
          <w:tab w:val="left" w:pos="1701"/>
          <w:tab w:val="left" w:pos="1843"/>
          <w:tab w:val="left" w:pos="1985"/>
          <w:tab w:val="left" w:pos="2127"/>
          <w:tab w:val="left" w:pos="2410"/>
        </w:tabs>
        <w:rPr>
          <w:rFonts w:ascii="Verdana" w:hAnsi="Verdana"/>
          <w:sz w:val="18"/>
          <w:szCs w:val="18"/>
        </w:rPr>
      </w:pPr>
      <w:r w:rsidRPr="00A27BD4">
        <w:rPr>
          <w:rFonts w:ascii="Verdana" w:hAnsi="Verdana"/>
          <w:b/>
          <w:sz w:val="18"/>
          <w:szCs w:val="18"/>
        </w:rPr>
        <w:t>9.2.10</w:t>
      </w:r>
      <w:r w:rsidRPr="00A27BD4">
        <w:rPr>
          <w:rFonts w:ascii="Verdana" w:hAnsi="Verdana"/>
          <w:sz w:val="18"/>
          <w:szCs w:val="18"/>
        </w:rPr>
        <w:t xml:space="preserve"> Desenvolver manuais técnicos e de rotinas de trabalho;</w:t>
      </w:r>
    </w:p>
    <w:p w:rsidR="002370D8" w:rsidRPr="00A27BD4" w:rsidRDefault="002370D8" w:rsidP="002370D8">
      <w:pPr>
        <w:tabs>
          <w:tab w:val="left" w:pos="1276"/>
          <w:tab w:val="left" w:pos="1418"/>
          <w:tab w:val="left" w:pos="1701"/>
          <w:tab w:val="left" w:pos="1843"/>
          <w:tab w:val="left" w:pos="1985"/>
          <w:tab w:val="left" w:pos="2127"/>
          <w:tab w:val="left" w:pos="2410"/>
        </w:tabs>
        <w:rPr>
          <w:rFonts w:ascii="Verdana" w:hAnsi="Verdana"/>
          <w:sz w:val="18"/>
          <w:szCs w:val="18"/>
        </w:rPr>
      </w:pPr>
      <w:r w:rsidRPr="00A27BD4">
        <w:rPr>
          <w:rFonts w:ascii="Verdana" w:hAnsi="Verdana"/>
          <w:b/>
          <w:sz w:val="18"/>
          <w:szCs w:val="18"/>
        </w:rPr>
        <w:t>9.2.11</w:t>
      </w:r>
      <w:r w:rsidRPr="00A27BD4">
        <w:rPr>
          <w:rFonts w:ascii="Verdana" w:hAnsi="Verdana"/>
          <w:sz w:val="18"/>
          <w:szCs w:val="18"/>
        </w:rPr>
        <w:t xml:space="preserve"> Estabelecer e implantar formas e métodos de controle de qualidade, de acordo com a legislação vigente;</w:t>
      </w:r>
    </w:p>
    <w:p w:rsidR="002370D8" w:rsidRDefault="002370D8" w:rsidP="002370D8">
      <w:pPr>
        <w:rPr>
          <w:rFonts w:ascii="Verdana" w:hAnsi="Verdana"/>
          <w:sz w:val="18"/>
          <w:szCs w:val="18"/>
        </w:rPr>
      </w:pPr>
      <w:r w:rsidRPr="00A27BD4">
        <w:rPr>
          <w:rFonts w:ascii="Verdana" w:hAnsi="Verdana"/>
          <w:b/>
          <w:sz w:val="18"/>
          <w:szCs w:val="18"/>
        </w:rPr>
        <w:t>9.2.12</w:t>
      </w:r>
      <w:r w:rsidRPr="00A27BD4">
        <w:rPr>
          <w:rFonts w:ascii="Verdana" w:hAnsi="Verdana"/>
          <w:sz w:val="18"/>
          <w:szCs w:val="18"/>
        </w:rPr>
        <w:t xml:space="preserve"> Encaminhar, para liberação de pagamento, as faturas aprovadas da prestação de serviços;</w:t>
      </w:r>
    </w:p>
    <w:p w:rsidR="002370D8" w:rsidRDefault="002370D8" w:rsidP="002370D8">
      <w:pPr>
        <w:rPr>
          <w:rFonts w:ascii="Verdana" w:hAnsi="Verdana"/>
          <w:sz w:val="18"/>
          <w:szCs w:val="18"/>
        </w:rPr>
      </w:pPr>
      <w:r w:rsidRPr="00A27BD4">
        <w:rPr>
          <w:rFonts w:ascii="Verdana" w:hAnsi="Verdana"/>
          <w:b/>
          <w:sz w:val="18"/>
          <w:szCs w:val="18"/>
        </w:rPr>
        <w:t>9.2.1</w:t>
      </w:r>
      <w:r>
        <w:rPr>
          <w:rFonts w:ascii="Verdana" w:hAnsi="Verdana"/>
          <w:b/>
          <w:sz w:val="18"/>
          <w:szCs w:val="18"/>
        </w:rPr>
        <w:t xml:space="preserve">3 </w:t>
      </w:r>
      <w:r w:rsidRPr="0046415A">
        <w:rPr>
          <w:rFonts w:ascii="Verdana" w:hAnsi="Verdana"/>
          <w:sz w:val="18"/>
          <w:szCs w:val="18"/>
        </w:rPr>
        <w:t xml:space="preserve">Proceder avaliação e controle de produção, através da gerência de controle, avaliação e auditoria do Serviço em saúde (GRECSS), bem como, regular e acompanhar o fluxo de entrada do paciente na busca de procedimento em hemodinâmica </w:t>
      </w:r>
      <w:proofErr w:type="spellStart"/>
      <w:r w:rsidRPr="0046415A">
        <w:rPr>
          <w:rFonts w:ascii="Verdana" w:hAnsi="Verdana"/>
          <w:sz w:val="18"/>
          <w:szCs w:val="18"/>
        </w:rPr>
        <w:t>pel</w:t>
      </w:r>
      <w:proofErr w:type="spellEnd"/>
      <w:r w:rsidRPr="0046415A">
        <w:rPr>
          <w:rFonts w:ascii="Verdana" w:hAnsi="Verdana"/>
          <w:sz w:val="18"/>
          <w:szCs w:val="18"/>
        </w:rPr>
        <w:t xml:space="preserve"> Gerência de Regulação (GERREG).</w:t>
      </w:r>
      <w:r>
        <w:rPr>
          <w:rFonts w:ascii="Verdana" w:hAnsi="Verdana"/>
          <w:b/>
          <w:sz w:val="18"/>
          <w:szCs w:val="18"/>
        </w:rPr>
        <w:t xml:space="preserve"> </w:t>
      </w:r>
    </w:p>
    <w:p w:rsidR="002370D8" w:rsidRDefault="002370D8" w:rsidP="002370D8">
      <w:pPr>
        <w:rPr>
          <w:rFonts w:ascii="Verdana" w:hAnsi="Verdana"/>
          <w:b/>
          <w:sz w:val="18"/>
          <w:szCs w:val="18"/>
        </w:rPr>
      </w:pPr>
    </w:p>
    <w:p w:rsidR="002370D8" w:rsidRDefault="002370D8" w:rsidP="002370D8">
      <w:pPr>
        <w:rPr>
          <w:rFonts w:ascii="Verdana" w:hAnsi="Verdana"/>
          <w:b/>
          <w:sz w:val="18"/>
          <w:szCs w:val="18"/>
        </w:rPr>
      </w:pPr>
      <w:r w:rsidRPr="00E77E34">
        <w:rPr>
          <w:rFonts w:ascii="Verdana" w:hAnsi="Verdana"/>
          <w:b/>
          <w:sz w:val="18"/>
          <w:szCs w:val="18"/>
        </w:rPr>
        <w:t>10</w:t>
      </w:r>
      <w:r>
        <w:rPr>
          <w:rFonts w:ascii="Verdana" w:hAnsi="Verdana"/>
          <w:b/>
          <w:sz w:val="18"/>
          <w:szCs w:val="18"/>
        </w:rPr>
        <w:t>.</w:t>
      </w:r>
      <w:r w:rsidRPr="00E77E34">
        <w:rPr>
          <w:rFonts w:ascii="Verdana" w:hAnsi="Verdana"/>
          <w:b/>
          <w:sz w:val="18"/>
          <w:szCs w:val="18"/>
        </w:rPr>
        <w:t xml:space="preserve"> DA</w:t>
      </w:r>
      <w:r w:rsidRPr="0064551E">
        <w:rPr>
          <w:b/>
        </w:rPr>
        <w:t xml:space="preserve"> </w:t>
      </w:r>
      <w:r w:rsidRPr="00E77E34">
        <w:rPr>
          <w:rFonts w:ascii="Verdana" w:hAnsi="Verdana"/>
          <w:b/>
          <w:sz w:val="18"/>
          <w:szCs w:val="18"/>
        </w:rPr>
        <w:t>QUALIFICAÇÃO TÉCNICA:</w:t>
      </w:r>
      <w:r>
        <w:rPr>
          <w:rFonts w:ascii="Verdana" w:hAnsi="Verdana"/>
          <w:b/>
          <w:sz w:val="18"/>
          <w:szCs w:val="18"/>
        </w:rPr>
        <w:t xml:space="preserve"> </w:t>
      </w:r>
      <w:r w:rsidRPr="00E77E34">
        <w:rPr>
          <w:rFonts w:ascii="Verdana" w:hAnsi="Verdana"/>
          <w:b/>
          <w:sz w:val="18"/>
          <w:szCs w:val="18"/>
        </w:rPr>
        <w:t>(</w:t>
      </w:r>
      <w:r>
        <w:rPr>
          <w:rFonts w:ascii="Verdana" w:hAnsi="Verdana"/>
          <w:b/>
          <w:sz w:val="18"/>
          <w:szCs w:val="18"/>
        </w:rPr>
        <w:t>P</w:t>
      </w:r>
      <w:r w:rsidRPr="00E77E34">
        <w:rPr>
          <w:rFonts w:ascii="Verdana" w:hAnsi="Verdana"/>
          <w:b/>
          <w:sz w:val="18"/>
          <w:szCs w:val="18"/>
        </w:rPr>
        <w:t>ARA HABILITAÇÃO)</w:t>
      </w:r>
    </w:p>
    <w:p w:rsidR="002370D8" w:rsidRPr="00E77E34" w:rsidRDefault="002370D8" w:rsidP="002370D8">
      <w:pPr>
        <w:rPr>
          <w:rFonts w:ascii="Verdana" w:hAnsi="Verdana"/>
          <w:b/>
          <w:sz w:val="18"/>
          <w:szCs w:val="18"/>
        </w:rPr>
      </w:pPr>
    </w:p>
    <w:p w:rsidR="002370D8" w:rsidRPr="00E77E34" w:rsidRDefault="002370D8" w:rsidP="002370D8">
      <w:pPr>
        <w:rPr>
          <w:rFonts w:ascii="Verdana" w:hAnsi="Verdana"/>
          <w:b/>
          <w:sz w:val="18"/>
          <w:szCs w:val="18"/>
        </w:rPr>
      </w:pPr>
      <w:r w:rsidRPr="00E77E34">
        <w:rPr>
          <w:rFonts w:ascii="Verdana" w:hAnsi="Verdana"/>
          <w:b/>
          <w:sz w:val="18"/>
          <w:szCs w:val="18"/>
        </w:rPr>
        <w:t>10.1 DA EMPRESA</w:t>
      </w:r>
    </w:p>
    <w:p w:rsidR="002370D8" w:rsidRPr="00E77E34" w:rsidRDefault="002370D8" w:rsidP="002370D8">
      <w:pPr>
        <w:rPr>
          <w:rFonts w:ascii="Verdana" w:hAnsi="Verdana"/>
          <w:sz w:val="18"/>
          <w:szCs w:val="18"/>
        </w:rPr>
      </w:pPr>
      <w:r>
        <w:rPr>
          <w:rFonts w:ascii="Verdana" w:hAnsi="Verdana"/>
          <w:sz w:val="18"/>
          <w:szCs w:val="18"/>
        </w:rPr>
        <w:tab/>
      </w:r>
      <w:r w:rsidRPr="00E77E34">
        <w:rPr>
          <w:rFonts w:ascii="Verdana" w:hAnsi="Verdana"/>
          <w:sz w:val="18"/>
          <w:szCs w:val="18"/>
        </w:rPr>
        <w:t>a) Apresentação de Atestado de capacidade técnica, emitido por pessoa jurídica de direito público ou privado, da licitante, que comprove a aptidão para o desempenho da atividade, pertinente e compatível em características quantidades e prazos com o objeto de que trata esta licitação;</w:t>
      </w:r>
    </w:p>
    <w:p w:rsidR="002370D8" w:rsidRPr="00E77E34" w:rsidRDefault="002370D8" w:rsidP="002370D8">
      <w:pPr>
        <w:rPr>
          <w:rFonts w:ascii="Verdana" w:hAnsi="Verdana"/>
          <w:sz w:val="18"/>
          <w:szCs w:val="18"/>
        </w:rPr>
      </w:pPr>
      <w:r w:rsidRPr="00E77E34">
        <w:rPr>
          <w:rFonts w:ascii="Verdana" w:hAnsi="Verdana"/>
          <w:sz w:val="18"/>
          <w:szCs w:val="18"/>
        </w:rPr>
        <w:tab/>
        <w:t xml:space="preserve">a.1) O atestado de capacidade técnica emitido por pessoa jurídica de direito público ou privado, deverá ser apresentado, acompanhado da respectiva cópia do contrato de prestação dos </w:t>
      </w:r>
      <w:r w:rsidRPr="00E77E34">
        <w:rPr>
          <w:rFonts w:ascii="Verdana" w:hAnsi="Verdana"/>
          <w:sz w:val="18"/>
          <w:szCs w:val="18"/>
        </w:rPr>
        <w:lastRenderedPageBreak/>
        <w:t>serviços ou Nota Fiscal ou ordens de serviços ou notas de empenho ou carta-contratos ou outros instrumentos hígidos;</w:t>
      </w:r>
    </w:p>
    <w:p w:rsidR="002370D8" w:rsidRPr="00E77E34" w:rsidRDefault="002370D8" w:rsidP="002370D8">
      <w:pPr>
        <w:rPr>
          <w:rFonts w:ascii="Verdana" w:hAnsi="Verdana"/>
          <w:sz w:val="18"/>
          <w:szCs w:val="18"/>
        </w:rPr>
      </w:pPr>
      <w:r w:rsidRPr="00E77E34">
        <w:rPr>
          <w:rFonts w:ascii="Verdana" w:hAnsi="Verdana"/>
          <w:sz w:val="18"/>
          <w:szCs w:val="18"/>
        </w:rPr>
        <w:tab/>
        <w:t>a.2) O atestado de capacidade técnica emitido por pessoa jurídica de direito privado, além de ser apresentados com um dos documentos exigidos na alínea "a.1", deverá ser apresentado com firma reconhecida em cartório.</w:t>
      </w:r>
    </w:p>
    <w:p w:rsidR="002370D8" w:rsidRDefault="002370D8" w:rsidP="002370D8">
      <w:pPr>
        <w:rPr>
          <w:rFonts w:ascii="Verdana" w:hAnsi="Verdana"/>
          <w:bCs/>
          <w:color w:val="000000"/>
          <w:sz w:val="18"/>
          <w:szCs w:val="18"/>
        </w:rPr>
      </w:pPr>
      <w:r w:rsidRPr="00E77E34">
        <w:rPr>
          <w:rFonts w:ascii="Verdana" w:hAnsi="Verdana"/>
          <w:sz w:val="18"/>
          <w:szCs w:val="18"/>
        </w:rPr>
        <w:tab/>
      </w:r>
      <w:r w:rsidRPr="00603CAC">
        <w:rPr>
          <w:rFonts w:ascii="Verdana" w:hAnsi="Verdana"/>
          <w:bCs/>
          <w:color w:val="000000"/>
          <w:sz w:val="18"/>
          <w:szCs w:val="18"/>
        </w:rPr>
        <w:t xml:space="preserve">a.3) Entende-se por </w:t>
      </w:r>
      <w:r w:rsidRPr="00603CAC">
        <w:rPr>
          <w:rFonts w:ascii="Verdana" w:hAnsi="Verdana"/>
          <w:b/>
          <w:bCs/>
          <w:color w:val="000000"/>
          <w:sz w:val="18"/>
          <w:szCs w:val="18"/>
          <w:u w:val="single"/>
        </w:rPr>
        <w:t>pertinente e compatível em características</w:t>
      </w:r>
      <w:r w:rsidRPr="00603CAC">
        <w:rPr>
          <w:rFonts w:ascii="Verdana" w:hAnsi="Verdana"/>
          <w:bCs/>
          <w:color w:val="000000"/>
          <w:sz w:val="18"/>
          <w:szCs w:val="18"/>
        </w:rPr>
        <w:t xml:space="preserve"> o(s) atestado(s) que em sua individualidade ou soma de atestados, contemplem todos os serviços referente ao lote, os quais o licitante esteja participando.</w:t>
      </w:r>
    </w:p>
    <w:p w:rsidR="002370D8" w:rsidRDefault="002370D8" w:rsidP="002370D8">
      <w:pPr>
        <w:rPr>
          <w:rFonts w:ascii="Verdana" w:hAnsi="Verdana"/>
          <w:color w:val="000000"/>
          <w:sz w:val="18"/>
          <w:szCs w:val="18"/>
        </w:rPr>
      </w:pPr>
      <w:r w:rsidRPr="00603CAC">
        <w:rPr>
          <w:rFonts w:ascii="Verdana" w:hAnsi="Verdana"/>
          <w:color w:val="000000"/>
          <w:sz w:val="18"/>
          <w:szCs w:val="18"/>
        </w:rPr>
        <w:tab/>
      </w:r>
      <w:r w:rsidRPr="00603CAC">
        <w:rPr>
          <w:rFonts w:ascii="Verdana" w:hAnsi="Verdana"/>
          <w:bCs/>
          <w:color w:val="000000"/>
          <w:sz w:val="18"/>
          <w:szCs w:val="18"/>
        </w:rPr>
        <w:t xml:space="preserve">a.4) Entende-se por </w:t>
      </w:r>
      <w:r w:rsidRPr="00603CAC">
        <w:rPr>
          <w:rFonts w:ascii="Verdana" w:hAnsi="Verdana"/>
          <w:b/>
          <w:bCs/>
          <w:color w:val="000000"/>
          <w:sz w:val="18"/>
          <w:szCs w:val="18"/>
          <w:u w:val="single"/>
        </w:rPr>
        <w:t>pertinente e compatível em quantidades e prazos,</w:t>
      </w:r>
      <w:r w:rsidRPr="00603CAC">
        <w:rPr>
          <w:rFonts w:ascii="Verdana" w:hAnsi="Verdana"/>
          <w:bCs/>
          <w:color w:val="000000"/>
          <w:sz w:val="18"/>
          <w:szCs w:val="18"/>
        </w:rPr>
        <w:t xml:space="preserve"> os </w:t>
      </w:r>
      <w:r w:rsidRPr="00603CAC">
        <w:rPr>
          <w:rFonts w:ascii="Verdana" w:hAnsi="Verdana"/>
          <w:color w:val="000000"/>
          <w:sz w:val="18"/>
          <w:szCs w:val="18"/>
        </w:rPr>
        <w:t xml:space="preserve">atestados que comprovem a experiência satisfatória na soma de todos os serviços, dos lotes os quais irá participar, atendendo a UM dos seguintes quantitativos (condições </w:t>
      </w:r>
      <w:r w:rsidRPr="00603CAC">
        <w:rPr>
          <w:rFonts w:ascii="Verdana" w:hAnsi="Verdana"/>
          <w:color w:val="000000"/>
          <w:sz w:val="18"/>
          <w:szCs w:val="18"/>
          <w:u w:val="single"/>
        </w:rPr>
        <w:t>alternativas</w:t>
      </w:r>
      <w:r w:rsidRPr="00603CAC">
        <w:rPr>
          <w:rFonts w:ascii="Verdana" w:hAnsi="Verdana"/>
          <w:color w:val="000000"/>
          <w:sz w:val="18"/>
          <w:szCs w:val="18"/>
        </w:rPr>
        <w:t xml:space="preserve"> e NÃO CUMULATIVAS)</w:t>
      </w:r>
    </w:p>
    <w:p w:rsidR="002370D8" w:rsidRPr="00E77E34" w:rsidRDefault="002370D8" w:rsidP="002370D8">
      <w:pPr>
        <w:rPr>
          <w:rFonts w:ascii="Verdana" w:hAnsi="Verdana"/>
          <w:sz w:val="18"/>
          <w:szCs w:val="18"/>
        </w:rPr>
      </w:pPr>
      <w:r w:rsidRPr="00E77E34">
        <w:rPr>
          <w:rFonts w:ascii="Verdana" w:hAnsi="Verdana"/>
          <w:sz w:val="18"/>
          <w:szCs w:val="18"/>
        </w:rPr>
        <w:tab/>
        <w:t xml:space="preserve">a.4.1) Atestados que comprovem </w:t>
      </w:r>
      <w:r w:rsidRPr="00E77E34">
        <w:rPr>
          <w:rFonts w:ascii="Verdana" w:hAnsi="Verdana"/>
          <w:b/>
          <w:sz w:val="18"/>
          <w:szCs w:val="18"/>
        </w:rPr>
        <w:t>já ter executado, no mínimo, 40% do quant</w:t>
      </w:r>
      <w:r>
        <w:rPr>
          <w:rFonts w:ascii="Verdana" w:hAnsi="Verdana"/>
          <w:b/>
          <w:sz w:val="18"/>
          <w:szCs w:val="18"/>
        </w:rPr>
        <w:t>itativo anual previsto para o lote</w:t>
      </w:r>
      <w:r w:rsidRPr="00E77E34">
        <w:rPr>
          <w:rFonts w:ascii="Verdana" w:hAnsi="Verdana"/>
          <w:b/>
          <w:sz w:val="18"/>
          <w:szCs w:val="18"/>
        </w:rPr>
        <w:t xml:space="preserve"> o</w:t>
      </w:r>
      <w:r>
        <w:rPr>
          <w:rFonts w:ascii="Verdana" w:hAnsi="Verdana"/>
          <w:b/>
          <w:sz w:val="18"/>
          <w:szCs w:val="18"/>
        </w:rPr>
        <w:t xml:space="preserve"> (qual) a licitante irá</w:t>
      </w:r>
      <w:r w:rsidRPr="00E77E34">
        <w:rPr>
          <w:rFonts w:ascii="Verdana" w:hAnsi="Verdana"/>
          <w:b/>
          <w:sz w:val="18"/>
          <w:szCs w:val="18"/>
        </w:rPr>
        <w:t xml:space="preserve"> participar</w:t>
      </w:r>
      <w:r w:rsidRPr="00E77E34">
        <w:rPr>
          <w:rFonts w:ascii="Verdana" w:hAnsi="Verdana"/>
          <w:sz w:val="18"/>
          <w:szCs w:val="18"/>
        </w:rPr>
        <w:t xml:space="preserve"> (percentual aplicado sobre a soma de todos os serviços especificados no lote) </w:t>
      </w:r>
      <w:r w:rsidRPr="00E77E34">
        <w:rPr>
          <w:rFonts w:ascii="Verdana" w:hAnsi="Verdana"/>
          <w:b/>
          <w:sz w:val="18"/>
          <w:szCs w:val="18"/>
        </w:rPr>
        <w:t>dentro do prazo máximo de doze meses.</w:t>
      </w:r>
      <w:r w:rsidRPr="00E77E34">
        <w:rPr>
          <w:rFonts w:ascii="Verdana" w:hAnsi="Verdana"/>
          <w:sz w:val="18"/>
          <w:szCs w:val="18"/>
        </w:rPr>
        <w:t xml:space="preserve"> Será permitida a soma de Atestados desde que todos se refiram ao intervalo ininterrupto de doze meses; OU</w:t>
      </w:r>
    </w:p>
    <w:p w:rsidR="002370D8" w:rsidRPr="00E77E34" w:rsidRDefault="002370D8" w:rsidP="002370D8">
      <w:pPr>
        <w:rPr>
          <w:rFonts w:ascii="Verdana" w:hAnsi="Verdana"/>
          <w:sz w:val="18"/>
          <w:szCs w:val="18"/>
        </w:rPr>
      </w:pPr>
      <w:r w:rsidRPr="00E77E34">
        <w:rPr>
          <w:rFonts w:ascii="Verdana" w:hAnsi="Verdana"/>
          <w:sz w:val="18"/>
          <w:szCs w:val="18"/>
        </w:rPr>
        <w:tab/>
        <w:t xml:space="preserve">a.4.2) Atestados que comprovem a </w:t>
      </w:r>
      <w:r w:rsidRPr="00E77E34">
        <w:rPr>
          <w:rFonts w:ascii="Verdana" w:hAnsi="Verdana"/>
          <w:b/>
          <w:sz w:val="18"/>
          <w:szCs w:val="18"/>
        </w:rPr>
        <w:t xml:space="preserve">execução diária </w:t>
      </w:r>
      <w:r w:rsidRPr="00E77E34">
        <w:rPr>
          <w:rFonts w:ascii="Verdana" w:hAnsi="Verdana"/>
          <w:b/>
          <w:sz w:val="18"/>
          <w:szCs w:val="18"/>
          <w:u w:val="single"/>
        </w:rPr>
        <w:t xml:space="preserve">e contínua </w:t>
      </w:r>
      <w:r w:rsidRPr="00E77E34">
        <w:rPr>
          <w:rFonts w:ascii="Verdana" w:hAnsi="Verdana"/>
          <w:b/>
          <w:sz w:val="18"/>
          <w:szCs w:val="18"/>
        </w:rPr>
        <w:t>de, no mínimo, 40% do quantitativo diário previst</w:t>
      </w:r>
      <w:r>
        <w:rPr>
          <w:rFonts w:ascii="Verdana" w:hAnsi="Verdana"/>
          <w:b/>
          <w:sz w:val="18"/>
          <w:szCs w:val="18"/>
        </w:rPr>
        <w:t>o para o lote</w:t>
      </w:r>
      <w:r w:rsidRPr="00E77E34">
        <w:rPr>
          <w:rFonts w:ascii="Verdana" w:hAnsi="Verdana"/>
          <w:b/>
          <w:sz w:val="18"/>
          <w:szCs w:val="18"/>
        </w:rPr>
        <w:t xml:space="preserve"> o</w:t>
      </w:r>
      <w:r>
        <w:rPr>
          <w:rFonts w:ascii="Verdana" w:hAnsi="Verdana"/>
          <w:b/>
          <w:sz w:val="18"/>
          <w:szCs w:val="18"/>
        </w:rPr>
        <w:t xml:space="preserve"> (qual) a licitante irá</w:t>
      </w:r>
      <w:r w:rsidRPr="00E77E34">
        <w:rPr>
          <w:rFonts w:ascii="Verdana" w:hAnsi="Verdana"/>
          <w:b/>
          <w:sz w:val="18"/>
          <w:szCs w:val="18"/>
        </w:rPr>
        <w:t xml:space="preserve"> participar</w:t>
      </w:r>
      <w:r w:rsidRPr="00E77E34">
        <w:rPr>
          <w:rFonts w:ascii="Verdana" w:hAnsi="Verdana"/>
          <w:sz w:val="18"/>
          <w:szCs w:val="18"/>
        </w:rPr>
        <w:t xml:space="preserve"> (percentual aplicado sobre a soma de todos os serviços especificados no lote) por, pelo menos, </w:t>
      </w:r>
      <w:r w:rsidRPr="00E77E34">
        <w:rPr>
          <w:rFonts w:ascii="Verdana" w:hAnsi="Verdana"/>
          <w:b/>
          <w:sz w:val="18"/>
          <w:szCs w:val="18"/>
        </w:rPr>
        <w:t xml:space="preserve">sessenta dias ininterruptos. </w:t>
      </w:r>
      <w:r w:rsidRPr="00E77E34">
        <w:rPr>
          <w:rFonts w:ascii="Verdana" w:hAnsi="Verdana"/>
          <w:sz w:val="18"/>
          <w:szCs w:val="18"/>
        </w:rPr>
        <w:t xml:space="preserve"> Será permitida a soma de atestados desde que todos se refiram ao intervalo ininterrupto dos mesmos sessenta dias.</w:t>
      </w:r>
    </w:p>
    <w:p w:rsidR="002370D8" w:rsidRPr="00952120" w:rsidRDefault="002370D8" w:rsidP="002370D8">
      <w:pPr>
        <w:rPr>
          <w:rFonts w:ascii="Verdana" w:hAnsi="Verdana"/>
          <w:b/>
          <w:color w:val="FF0000"/>
          <w:sz w:val="18"/>
          <w:szCs w:val="18"/>
        </w:rPr>
      </w:pPr>
      <w:r w:rsidRPr="00E77E34">
        <w:rPr>
          <w:rFonts w:ascii="Verdana" w:hAnsi="Verdana"/>
          <w:sz w:val="18"/>
          <w:szCs w:val="18"/>
        </w:rPr>
        <w:tab/>
      </w:r>
      <w:r w:rsidRPr="00603CAC">
        <w:rPr>
          <w:rFonts w:ascii="Verdana" w:hAnsi="Verdana"/>
          <w:color w:val="000000"/>
          <w:sz w:val="18"/>
          <w:szCs w:val="18"/>
        </w:rPr>
        <w:t>b) Apresentar Declaração formal de disponibilidade das instalações, dos equipamentos e do Pessoal técnico, conforme exigido para cada lote no Termo de referência, adequados para a realização dos serviços de que trata a referida despesa;</w:t>
      </w:r>
      <w:r w:rsidRPr="00122E0D">
        <w:rPr>
          <w:rFonts w:ascii="Verdana" w:hAnsi="Verdana"/>
          <w:color w:val="FF0000"/>
          <w:sz w:val="18"/>
          <w:szCs w:val="18"/>
        </w:rPr>
        <w:t xml:space="preserve"> </w:t>
      </w:r>
    </w:p>
    <w:p w:rsidR="002370D8" w:rsidRPr="00122E0D" w:rsidRDefault="002370D8" w:rsidP="002370D8">
      <w:pPr>
        <w:rPr>
          <w:rFonts w:ascii="Verdana" w:hAnsi="Verdana"/>
          <w:sz w:val="18"/>
          <w:szCs w:val="18"/>
        </w:rPr>
      </w:pPr>
      <w:r w:rsidRPr="00122E0D">
        <w:rPr>
          <w:rFonts w:ascii="Verdana" w:hAnsi="Verdana"/>
          <w:color w:val="FF0000"/>
          <w:sz w:val="18"/>
          <w:szCs w:val="18"/>
        </w:rPr>
        <w:tab/>
      </w:r>
      <w:r w:rsidRPr="00122E0D">
        <w:rPr>
          <w:rFonts w:ascii="Verdana" w:hAnsi="Verdana"/>
          <w:sz w:val="18"/>
          <w:szCs w:val="18"/>
        </w:rPr>
        <w:t>c) Apresentar comprovante de registro junto ao Conselho de Classe competente;</w:t>
      </w:r>
    </w:p>
    <w:p w:rsidR="002370D8" w:rsidRPr="00E77E34" w:rsidRDefault="002370D8" w:rsidP="002370D8">
      <w:pPr>
        <w:rPr>
          <w:rFonts w:ascii="Verdana" w:hAnsi="Verdana"/>
          <w:sz w:val="18"/>
          <w:szCs w:val="18"/>
        </w:rPr>
      </w:pPr>
      <w:r w:rsidRPr="00E77E34">
        <w:rPr>
          <w:rFonts w:ascii="Verdana" w:hAnsi="Verdana"/>
          <w:sz w:val="18"/>
          <w:szCs w:val="18"/>
        </w:rPr>
        <w:tab/>
      </w:r>
      <w:r>
        <w:rPr>
          <w:rFonts w:ascii="Verdana" w:hAnsi="Verdana"/>
          <w:sz w:val="18"/>
          <w:szCs w:val="18"/>
        </w:rPr>
        <w:t>d</w:t>
      </w:r>
      <w:r w:rsidRPr="00E77E34">
        <w:rPr>
          <w:rFonts w:ascii="Verdana" w:hAnsi="Verdana"/>
          <w:sz w:val="18"/>
          <w:szCs w:val="18"/>
        </w:rPr>
        <w:t>) Comprovação de Cadastro Nacional de Estabelecimento de Saúde - CNES;</w:t>
      </w:r>
    </w:p>
    <w:p w:rsidR="002370D8" w:rsidRPr="00E77E34" w:rsidRDefault="002370D8" w:rsidP="002370D8">
      <w:pPr>
        <w:rPr>
          <w:rFonts w:ascii="Verdana" w:hAnsi="Verdana"/>
          <w:sz w:val="18"/>
          <w:szCs w:val="18"/>
        </w:rPr>
      </w:pPr>
      <w:r w:rsidRPr="00E77E34">
        <w:rPr>
          <w:rFonts w:ascii="Verdana" w:hAnsi="Verdana"/>
          <w:sz w:val="18"/>
          <w:szCs w:val="18"/>
        </w:rPr>
        <w:tab/>
      </w:r>
      <w:r>
        <w:rPr>
          <w:rFonts w:ascii="Verdana" w:hAnsi="Verdana"/>
          <w:sz w:val="18"/>
          <w:szCs w:val="18"/>
        </w:rPr>
        <w:t>e</w:t>
      </w:r>
      <w:r w:rsidRPr="00E77E34">
        <w:rPr>
          <w:rFonts w:ascii="Verdana" w:hAnsi="Verdana"/>
          <w:sz w:val="18"/>
          <w:szCs w:val="18"/>
        </w:rPr>
        <w:t xml:space="preserve">) Apresentar Alvará Sanitário da sede da empresa, emitido pela Vigilância Sanitária Municipal ou Estadual; </w:t>
      </w:r>
    </w:p>
    <w:p w:rsidR="002370D8" w:rsidRPr="00E77E34" w:rsidRDefault="002370D8" w:rsidP="002370D8">
      <w:pPr>
        <w:rPr>
          <w:rFonts w:ascii="Verdana" w:hAnsi="Verdana"/>
          <w:sz w:val="18"/>
          <w:szCs w:val="18"/>
        </w:rPr>
      </w:pPr>
      <w:r w:rsidRPr="00E77E34">
        <w:rPr>
          <w:rFonts w:ascii="Verdana" w:hAnsi="Verdana"/>
          <w:sz w:val="18"/>
          <w:szCs w:val="18"/>
        </w:rPr>
        <w:tab/>
      </w:r>
      <w:r>
        <w:rPr>
          <w:rFonts w:ascii="Verdana" w:hAnsi="Verdana"/>
          <w:sz w:val="18"/>
          <w:szCs w:val="18"/>
        </w:rPr>
        <w:t>f</w:t>
      </w:r>
      <w:r w:rsidRPr="00E77E34">
        <w:rPr>
          <w:rFonts w:ascii="Verdana" w:hAnsi="Verdana"/>
          <w:sz w:val="18"/>
          <w:szCs w:val="18"/>
        </w:rPr>
        <w:t>) Declaração que, caso vencedora, apresentará Alvará da Vigilância Sanitária no prazo máximo de 60 dias após a assinatura do Contrato, do local cujo serviços serão executados nas Unidades de Saúde da Administração;</w:t>
      </w:r>
    </w:p>
    <w:p w:rsidR="002370D8" w:rsidRPr="00E77E34" w:rsidRDefault="002370D8" w:rsidP="002370D8">
      <w:pPr>
        <w:rPr>
          <w:rFonts w:ascii="Verdana" w:hAnsi="Verdana"/>
          <w:sz w:val="18"/>
          <w:szCs w:val="18"/>
        </w:rPr>
      </w:pPr>
      <w:r w:rsidRPr="00E77E34">
        <w:rPr>
          <w:rFonts w:ascii="Verdana" w:hAnsi="Verdana"/>
          <w:sz w:val="18"/>
          <w:szCs w:val="18"/>
        </w:rPr>
        <w:tab/>
      </w:r>
      <w:r>
        <w:rPr>
          <w:rFonts w:ascii="Verdana" w:hAnsi="Verdana"/>
          <w:sz w:val="18"/>
          <w:szCs w:val="18"/>
        </w:rPr>
        <w:t>g</w:t>
      </w:r>
      <w:r w:rsidRPr="00E77E34">
        <w:rPr>
          <w:rFonts w:ascii="Verdana" w:hAnsi="Verdana"/>
          <w:sz w:val="18"/>
          <w:szCs w:val="18"/>
        </w:rPr>
        <w:t>) Apresentar Alvará de Localização e Funcionamento da empresa expedido por órgão municipal competente;</w:t>
      </w:r>
    </w:p>
    <w:p w:rsidR="002370D8" w:rsidRPr="00E77E34" w:rsidRDefault="002370D8" w:rsidP="002370D8">
      <w:pPr>
        <w:rPr>
          <w:rFonts w:ascii="Verdana" w:hAnsi="Verdana"/>
          <w:sz w:val="18"/>
          <w:szCs w:val="18"/>
        </w:rPr>
      </w:pPr>
      <w:r w:rsidRPr="00E77E34">
        <w:rPr>
          <w:rFonts w:ascii="Verdana" w:hAnsi="Verdana"/>
          <w:sz w:val="18"/>
          <w:szCs w:val="18"/>
        </w:rPr>
        <w:tab/>
      </w:r>
      <w:r>
        <w:rPr>
          <w:rFonts w:ascii="Verdana" w:hAnsi="Verdana"/>
          <w:bCs/>
          <w:sz w:val="18"/>
          <w:szCs w:val="18"/>
        </w:rPr>
        <w:t>h</w:t>
      </w:r>
      <w:r w:rsidRPr="00E77E34">
        <w:rPr>
          <w:rFonts w:ascii="Verdana" w:hAnsi="Verdana"/>
          <w:bCs/>
          <w:sz w:val="18"/>
          <w:szCs w:val="18"/>
        </w:rPr>
        <w:t xml:space="preserve">) Declaração de </w:t>
      </w:r>
      <w:r w:rsidRPr="00E77E34">
        <w:rPr>
          <w:rFonts w:ascii="Verdana" w:hAnsi="Verdana"/>
          <w:sz w:val="18"/>
          <w:szCs w:val="18"/>
        </w:rPr>
        <w:t>Vistoria, atestando que conhece e aceita todas as condições de estrutura física, hidráulica e elétrica apresentadas, para montagem dos equipamentos que serão disponibilizados para a execução dos serviços;</w:t>
      </w:r>
    </w:p>
    <w:p w:rsidR="002370D8" w:rsidRPr="004C4E2C" w:rsidRDefault="002370D8" w:rsidP="002370D8">
      <w:pPr>
        <w:rPr>
          <w:rFonts w:ascii="Verdana" w:hAnsi="Verdana"/>
          <w:color w:val="FF0000"/>
          <w:sz w:val="18"/>
          <w:szCs w:val="18"/>
        </w:rPr>
      </w:pPr>
      <w:r w:rsidRPr="00E77E34">
        <w:rPr>
          <w:rFonts w:ascii="Verdana" w:hAnsi="Verdana"/>
          <w:sz w:val="18"/>
          <w:szCs w:val="18"/>
        </w:rPr>
        <w:tab/>
      </w:r>
      <w:r w:rsidRPr="00D01123">
        <w:rPr>
          <w:rFonts w:ascii="Verdana" w:hAnsi="Verdana"/>
          <w:color w:val="000000"/>
          <w:sz w:val="18"/>
          <w:szCs w:val="18"/>
        </w:rPr>
        <w:t>i)</w:t>
      </w:r>
      <w:r w:rsidRPr="004C4E2C">
        <w:rPr>
          <w:rFonts w:ascii="Verdana" w:hAnsi="Verdana"/>
          <w:color w:val="FF0000"/>
          <w:sz w:val="18"/>
          <w:szCs w:val="18"/>
        </w:rPr>
        <w:t xml:space="preserve"> </w:t>
      </w:r>
      <w:r w:rsidRPr="00D01123">
        <w:rPr>
          <w:rFonts w:ascii="Verdana" w:hAnsi="Verdana"/>
          <w:color w:val="000000"/>
          <w:sz w:val="18"/>
          <w:szCs w:val="18"/>
        </w:rPr>
        <w:t>Será objeto de vistoria, apenas as Unidades de Saúde da Administração e</w:t>
      </w:r>
      <w:r>
        <w:rPr>
          <w:rFonts w:ascii="Verdana" w:hAnsi="Verdana"/>
          <w:color w:val="FF0000"/>
          <w:sz w:val="18"/>
          <w:szCs w:val="18"/>
        </w:rPr>
        <w:t xml:space="preserve"> </w:t>
      </w:r>
      <w:r w:rsidRPr="002B2D60">
        <w:rPr>
          <w:rFonts w:ascii="Verdana" w:hAnsi="Verdana"/>
          <w:color w:val="000000"/>
          <w:sz w:val="18"/>
          <w:szCs w:val="18"/>
        </w:rPr>
        <w:t>Sede</w:t>
      </w:r>
      <w:r>
        <w:rPr>
          <w:rFonts w:ascii="Verdana" w:hAnsi="Verdana"/>
          <w:color w:val="FF0000"/>
          <w:sz w:val="18"/>
          <w:szCs w:val="18"/>
        </w:rPr>
        <w:t xml:space="preserve"> </w:t>
      </w:r>
      <w:r w:rsidRPr="002B2D60">
        <w:rPr>
          <w:rFonts w:ascii="Verdana" w:hAnsi="Verdana"/>
          <w:color w:val="000000"/>
          <w:sz w:val="18"/>
          <w:szCs w:val="18"/>
        </w:rPr>
        <w:t>da Empresa</w:t>
      </w:r>
      <w:r>
        <w:rPr>
          <w:rFonts w:ascii="Verdana" w:hAnsi="Verdana"/>
          <w:color w:val="FF0000"/>
          <w:sz w:val="18"/>
          <w:szCs w:val="18"/>
        </w:rPr>
        <w:t xml:space="preserve"> </w:t>
      </w:r>
      <w:r w:rsidRPr="00D01123">
        <w:rPr>
          <w:rFonts w:ascii="Verdana" w:hAnsi="Verdana"/>
          <w:color w:val="000000"/>
          <w:sz w:val="18"/>
          <w:szCs w:val="18"/>
        </w:rPr>
        <w:t>que serão utilizadas para a execução de serviços;</w:t>
      </w:r>
    </w:p>
    <w:p w:rsidR="002370D8" w:rsidRPr="00E77E34" w:rsidRDefault="002370D8" w:rsidP="002370D8">
      <w:pPr>
        <w:rPr>
          <w:rFonts w:ascii="Verdana" w:hAnsi="Verdana"/>
          <w:sz w:val="18"/>
          <w:szCs w:val="18"/>
        </w:rPr>
      </w:pPr>
      <w:r w:rsidRPr="00E77E34">
        <w:rPr>
          <w:rFonts w:ascii="Verdana" w:hAnsi="Verdana"/>
          <w:sz w:val="18"/>
          <w:szCs w:val="18"/>
        </w:rPr>
        <w:tab/>
      </w:r>
      <w:r>
        <w:rPr>
          <w:rFonts w:ascii="Verdana" w:hAnsi="Verdana"/>
          <w:sz w:val="18"/>
          <w:szCs w:val="18"/>
        </w:rPr>
        <w:t>j</w:t>
      </w:r>
      <w:r w:rsidRPr="00E77E34">
        <w:rPr>
          <w:rFonts w:ascii="Verdana" w:hAnsi="Verdana"/>
          <w:sz w:val="18"/>
          <w:szCs w:val="18"/>
        </w:rPr>
        <w:t>) A vistoria em questão, é facultativa a todos os licitantes que participarão do certame em tela;</w:t>
      </w:r>
    </w:p>
    <w:p w:rsidR="002370D8" w:rsidRPr="00E77E34" w:rsidRDefault="002370D8" w:rsidP="002370D8">
      <w:pPr>
        <w:rPr>
          <w:rFonts w:ascii="Verdana" w:hAnsi="Verdana"/>
          <w:sz w:val="18"/>
          <w:szCs w:val="18"/>
        </w:rPr>
      </w:pPr>
      <w:r w:rsidRPr="00E77E34">
        <w:rPr>
          <w:rFonts w:ascii="Verdana" w:hAnsi="Verdana"/>
          <w:sz w:val="18"/>
          <w:szCs w:val="18"/>
        </w:rPr>
        <w:tab/>
        <w:t>j) Fica a empresa vencedora do certame, obrigada as seguintes condições para assinatura do contrato:</w:t>
      </w:r>
    </w:p>
    <w:p w:rsidR="002370D8" w:rsidRPr="00E77E34" w:rsidRDefault="002370D8" w:rsidP="002370D8">
      <w:pPr>
        <w:rPr>
          <w:rFonts w:ascii="Verdana" w:hAnsi="Verdana"/>
          <w:sz w:val="18"/>
          <w:szCs w:val="18"/>
        </w:rPr>
      </w:pPr>
      <w:r w:rsidRPr="00E77E34">
        <w:rPr>
          <w:rFonts w:ascii="Verdana" w:hAnsi="Verdana"/>
          <w:sz w:val="18"/>
          <w:szCs w:val="18"/>
        </w:rPr>
        <w:tab/>
      </w:r>
      <w:r>
        <w:rPr>
          <w:rFonts w:ascii="Verdana" w:hAnsi="Verdana"/>
          <w:sz w:val="18"/>
          <w:szCs w:val="18"/>
        </w:rPr>
        <w:t>k</w:t>
      </w:r>
      <w:r w:rsidRPr="00E77E34">
        <w:rPr>
          <w:rFonts w:ascii="Verdana" w:hAnsi="Verdana"/>
          <w:sz w:val="18"/>
          <w:szCs w:val="18"/>
        </w:rPr>
        <w:t xml:space="preserve">) Apresentar comprovação de possuir em seu quadro permanente, os responsáveis técnicos, de nível superior, que demonstrem a experiência com os serviços de características semelhantes e compatíveis com a área proposta; </w:t>
      </w:r>
    </w:p>
    <w:p w:rsidR="002370D8" w:rsidRPr="00E77E34" w:rsidRDefault="002370D8" w:rsidP="002370D8">
      <w:pPr>
        <w:rPr>
          <w:rFonts w:ascii="Verdana" w:hAnsi="Verdana"/>
          <w:sz w:val="18"/>
          <w:szCs w:val="18"/>
        </w:rPr>
      </w:pPr>
      <w:r w:rsidRPr="00E77E34">
        <w:rPr>
          <w:rFonts w:ascii="Verdana" w:hAnsi="Verdana"/>
          <w:sz w:val="18"/>
          <w:szCs w:val="18"/>
        </w:rPr>
        <w:tab/>
      </w:r>
      <w:r>
        <w:rPr>
          <w:rFonts w:ascii="Verdana" w:hAnsi="Verdana"/>
          <w:sz w:val="18"/>
          <w:szCs w:val="18"/>
        </w:rPr>
        <w:t>l</w:t>
      </w:r>
      <w:r w:rsidRPr="00E77E34">
        <w:rPr>
          <w:rFonts w:ascii="Verdana" w:hAnsi="Verdana"/>
          <w:sz w:val="18"/>
          <w:szCs w:val="18"/>
        </w:rPr>
        <w:t xml:space="preserve">) </w:t>
      </w:r>
      <w:r w:rsidRPr="00E77E34">
        <w:rPr>
          <w:rFonts w:ascii="Verdana" w:hAnsi="Verdana"/>
          <w:color w:val="000000"/>
          <w:sz w:val="18"/>
          <w:szCs w:val="18"/>
        </w:rPr>
        <w:t xml:space="preserve">A comprovação do vinculo empregatício, poderá ser feita </w:t>
      </w:r>
      <w:r w:rsidRPr="00E77E34">
        <w:rPr>
          <w:rFonts w:ascii="Verdana" w:hAnsi="Verdana"/>
          <w:sz w:val="18"/>
          <w:szCs w:val="18"/>
        </w:rPr>
        <w:t xml:space="preserve">mediante apresentação de cópia autenticada da ficha de registro de empregado, ou, em caso de autônomo, o competente Contrato de Trabalho, com firma reconhecida em cartório. Para dirigentes da empresa, tal comprovação poderá ser feita através da cópia da Ata da Assembléia em que se deu sua investidura no cargo ou, ainda, do Contrato Social. </w:t>
      </w:r>
    </w:p>
    <w:p w:rsidR="002370D8" w:rsidRDefault="002370D8" w:rsidP="002370D8">
      <w:pPr>
        <w:rPr>
          <w:rFonts w:ascii="Verdana" w:hAnsi="Verdana"/>
          <w:sz w:val="18"/>
          <w:szCs w:val="18"/>
        </w:rPr>
      </w:pPr>
      <w:r w:rsidRPr="00E77E34">
        <w:rPr>
          <w:rFonts w:ascii="Verdana" w:hAnsi="Verdana"/>
          <w:sz w:val="18"/>
          <w:szCs w:val="18"/>
        </w:rPr>
        <w:tab/>
      </w:r>
      <w:r>
        <w:rPr>
          <w:rFonts w:ascii="Verdana" w:hAnsi="Verdana"/>
          <w:sz w:val="18"/>
          <w:szCs w:val="18"/>
        </w:rPr>
        <w:t>m</w:t>
      </w:r>
      <w:r w:rsidRPr="00E77E34">
        <w:rPr>
          <w:rFonts w:ascii="Verdana" w:hAnsi="Verdana"/>
          <w:sz w:val="18"/>
          <w:szCs w:val="18"/>
        </w:rPr>
        <w:t xml:space="preserve">) </w:t>
      </w:r>
      <w:r w:rsidRPr="00E77E34">
        <w:rPr>
          <w:rFonts w:ascii="Verdana" w:hAnsi="Verdana"/>
          <w:bCs/>
          <w:color w:val="000000"/>
          <w:sz w:val="18"/>
          <w:szCs w:val="18"/>
        </w:rPr>
        <w:t xml:space="preserve">A experiência técnico-profissional de cada membro da equipe, na sua respectiva área de atuação, deverá ser apresentada através </w:t>
      </w:r>
      <w:r w:rsidRPr="00E77E34">
        <w:rPr>
          <w:rFonts w:ascii="Verdana" w:hAnsi="Verdana"/>
          <w:sz w:val="18"/>
          <w:szCs w:val="18"/>
        </w:rPr>
        <w:t xml:space="preserve">de apresentação do </w:t>
      </w:r>
      <w:proofErr w:type="spellStart"/>
      <w:r w:rsidRPr="00E77E34">
        <w:rPr>
          <w:rFonts w:ascii="Verdana" w:hAnsi="Verdana"/>
          <w:sz w:val="18"/>
          <w:szCs w:val="18"/>
        </w:rPr>
        <w:t>Currículum</w:t>
      </w:r>
      <w:proofErr w:type="spellEnd"/>
      <w:r w:rsidRPr="00E77E34">
        <w:rPr>
          <w:rFonts w:ascii="Verdana" w:hAnsi="Verdana"/>
          <w:sz w:val="18"/>
          <w:szCs w:val="18"/>
        </w:rPr>
        <w:t xml:space="preserve"> </w:t>
      </w:r>
      <w:proofErr w:type="spellStart"/>
      <w:r w:rsidRPr="00E77E34">
        <w:rPr>
          <w:rFonts w:ascii="Verdana" w:hAnsi="Verdana"/>
          <w:sz w:val="18"/>
          <w:szCs w:val="18"/>
        </w:rPr>
        <w:t>Vitae</w:t>
      </w:r>
      <w:proofErr w:type="spellEnd"/>
      <w:r w:rsidRPr="00E77E34">
        <w:rPr>
          <w:rFonts w:ascii="Verdana" w:hAnsi="Verdana"/>
          <w:sz w:val="18"/>
          <w:szCs w:val="18"/>
        </w:rPr>
        <w:t>, quando for o caso, e Atestados/Certidões emitido por pessoa jurídica de direto publico ou privado, devidamente registrado no conselho de classe, ou equivalente, quando houver.</w:t>
      </w:r>
    </w:p>
    <w:p w:rsidR="002370D8" w:rsidRPr="00E77E34" w:rsidRDefault="002370D8" w:rsidP="002370D8">
      <w:pPr>
        <w:rPr>
          <w:rFonts w:ascii="Verdana" w:hAnsi="Verdana"/>
          <w:sz w:val="18"/>
          <w:szCs w:val="18"/>
        </w:rPr>
      </w:pPr>
    </w:p>
    <w:p w:rsidR="002370D8" w:rsidRDefault="002370D8" w:rsidP="002370D8">
      <w:pPr>
        <w:rPr>
          <w:rFonts w:ascii="Verdana" w:hAnsi="Verdana"/>
          <w:b/>
          <w:sz w:val="18"/>
          <w:szCs w:val="18"/>
        </w:rPr>
      </w:pPr>
      <w:r w:rsidRPr="00E77E34">
        <w:rPr>
          <w:rFonts w:ascii="Verdana" w:hAnsi="Verdana"/>
          <w:b/>
          <w:sz w:val="18"/>
          <w:szCs w:val="18"/>
        </w:rPr>
        <w:t xml:space="preserve">10.2 DA QUALIFICAÇÃO TÉCNICA (PROPOSTA </w:t>
      </w:r>
      <w:r>
        <w:rPr>
          <w:rFonts w:ascii="Verdana" w:hAnsi="Verdana"/>
          <w:b/>
          <w:sz w:val="18"/>
          <w:szCs w:val="18"/>
        </w:rPr>
        <w:t>T</w:t>
      </w:r>
      <w:r w:rsidRPr="00E77E34">
        <w:rPr>
          <w:rFonts w:ascii="Verdana" w:hAnsi="Verdana"/>
          <w:b/>
          <w:sz w:val="18"/>
          <w:szCs w:val="18"/>
        </w:rPr>
        <w:t>ÉCNICA)</w:t>
      </w:r>
    </w:p>
    <w:p w:rsidR="002370D8" w:rsidRPr="00E77E34" w:rsidRDefault="002370D8" w:rsidP="002370D8">
      <w:pPr>
        <w:rPr>
          <w:rFonts w:ascii="Verdana" w:hAnsi="Verdana"/>
          <w:b/>
          <w:sz w:val="18"/>
          <w:szCs w:val="18"/>
        </w:rPr>
      </w:pPr>
      <w:r w:rsidRPr="00E77E34">
        <w:rPr>
          <w:rFonts w:ascii="Verdana" w:hAnsi="Verdana"/>
          <w:b/>
          <w:sz w:val="18"/>
          <w:szCs w:val="18"/>
        </w:rPr>
        <w:tab/>
      </w:r>
    </w:p>
    <w:p w:rsidR="002370D8" w:rsidRPr="00E77E34" w:rsidRDefault="002370D8" w:rsidP="002370D8">
      <w:pPr>
        <w:rPr>
          <w:rFonts w:ascii="Verdana" w:hAnsi="Verdana"/>
          <w:sz w:val="18"/>
          <w:szCs w:val="18"/>
        </w:rPr>
      </w:pPr>
      <w:r w:rsidRPr="00E77E34">
        <w:rPr>
          <w:rFonts w:ascii="Verdana" w:hAnsi="Verdana"/>
          <w:b/>
          <w:sz w:val="18"/>
          <w:szCs w:val="18"/>
        </w:rPr>
        <w:t>10.2.1 DOS PROFISSIONAIS:</w:t>
      </w:r>
    </w:p>
    <w:p w:rsidR="002370D8" w:rsidRPr="00E77E34" w:rsidRDefault="002370D8" w:rsidP="002370D8">
      <w:pPr>
        <w:tabs>
          <w:tab w:val="left" w:pos="851"/>
        </w:tabs>
        <w:rPr>
          <w:rFonts w:ascii="Verdana" w:hAnsi="Verdana"/>
          <w:sz w:val="18"/>
          <w:szCs w:val="18"/>
        </w:rPr>
      </w:pPr>
      <w:r>
        <w:rPr>
          <w:rFonts w:ascii="Verdana" w:hAnsi="Verdana"/>
          <w:sz w:val="18"/>
          <w:szCs w:val="18"/>
        </w:rPr>
        <w:lastRenderedPageBreak/>
        <w:t xml:space="preserve">        </w:t>
      </w:r>
      <w:r w:rsidRPr="00E77E34">
        <w:rPr>
          <w:rFonts w:ascii="Verdana" w:hAnsi="Verdana"/>
          <w:sz w:val="18"/>
          <w:szCs w:val="18"/>
        </w:rPr>
        <w:t xml:space="preserve">a) Memorial Descritivo contendo a relação dos profissionais responsáveis pela execução dos serviços propostos, em </w:t>
      </w:r>
      <w:proofErr w:type="spellStart"/>
      <w:r w:rsidRPr="00E77E34">
        <w:rPr>
          <w:rFonts w:ascii="Verdana" w:hAnsi="Verdana"/>
          <w:sz w:val="18"/>
          <w:szCs w:val="18"/>
        </w:rPr>
        <w:t>lígua</w:t>
      </w:r>
      <w:proofErr w:type="spellEnd"/>
      <w:r w:rsidRPr="00E77E34">
        <w:rPr>
          <w:rFonts w:ascii="Verdana" w:hAnsi="Verdana"/>
          <w:sz w:val="18"/>
          <w:szCs w:val="18"/>
        </w:rPr>
        <w:t xml:space="preserve"> portuguesa, uma via, encadernada de forma a não conter folhas soltas, sem emendas, rasuras, entrelinhas, ressalvas ou espaços em branco, rubricadas pelo responsável da empresa em todas as vias e com a numeração seqüenciada, não sendo consideradas aquelas que não apresentem todos os profissionais exigidos conforme este Termo de Referência ou diferentes dos solicitados, </w:t>
      </w:r>
      <w:proofErr w:type="spellStart"/>
      <w:r w:rsidRPr="00E77E34">
        <w:rPr>
          <w:rFonts w:ascii="Verdana" w:hAnsi="Verdana"/>
          <w:sz w:val="18"/>
          <w:szCs w:val="18"/>
        </w:rPr>
        <w:t>acampanhado</w:t>
      </w:r>
      <w:proofErr w:type="spellEnd"/>
      <w:r w:rsidRPr="00E77E34">
        <w:rPr>
          <w:rFonts w:ascii="Verdana" w:hAnsi="Verdana"/>
          <w:sz w:val="18"/>
          <w:szCs w:val="18"/>
        </w:rPr>
        <w:t xml:space="preserve"> de: </w:t>
      </w:r>
    </w:p>
    <w:p w:rsidR="002370D8" w:rsidRPr="00E77E34" w:rsidRDefault="002370D8" w:rsidP="002370D8">
      <w:pPr>
        <w:tabs>
          <w:tab w:val="left" w:pos="567"/>
          <w:tab w:val="left" w:pos="709"/>
          <w:tab w:val="left" w:pos="851"/>
        </w:tabs>
        <w:rPr>
          <w:rFonts w:ascii="Verdana" w:hAnsi="Verdana"/>
          <w:sz w:val="18"/>
          <w:szCs w:val="18"/>
        </w:rPr>
      </w:pPr>
      <w:r w:rsidRPr="00E77E34">
        <w:rPr>
          <w:rFonts w:ascii="Verdana" w:hAnsi="Verdana"/>
          <w:sz w:val="18"/>
          <w:szCs w:val="18"/>
        </w:rPr>
        <w:tab/>
        <w:t xml:space="preserve">a.1) </w:t>
      </w:r>
      <w:proofErr w:type="spellStart"/>
      <w:r w:rsidRPr="00E77E34">
        <w:rPr>
          <w:rFonts w:ascii="Verdana" w:hAnsi="Verdana"/>
          <w:sz w:val="18"/>
          <w:szCs w:val="18"/>
        </w:rPr>
        <w:t>Curruculum</w:t>
      </w:r>
      <w:proofErr w:type="spellEnd"/>
      <w:r w:rsidRPr="00E77E34">
        <w:rPr>
          <w:rFonts w:ascii="Verdana" w:hAnsi="Verdana"/>
          <w:sz w:val="18"/>
          <w:szCs w:val="18"/>
        </w:rPr>
        <w:t xml:space="preserve"> </w:t>
      </w:r>
      <w:proofErr w:type="spellStart"/>
      <w:r w:rsidRPr="00E77E34">
        <w:rPr>
          <w:rFonts w:ascii="Verdana" w:hAnsi="Verdana"/>
          <w:sz w:val="18"/>
          <w:szCs w:val="18"/>
        </w:rPr>
        <w:t>Vitae</w:t>
      </w:r>
      <w:proofErr w:type="spellEnd"/>
      <w:r w:rsidRPr="00E77E34">
        <w:rPr>
          <w:rFonts w:ascii="Verdana" w:hAnsi="Verdana"/>
          <w:sz w:val="18"/>
          <w:szCs w:val="18"/>
        </w:rPr>
        <w:t>;</w:t>
      </w:r>
    </w:p>
    <w:p w:rsidR="002370D8" w:rsidRPr="00E77E34" w:rsidRDefault="002370D8" w:rsidP="002370D8">
      <w:pPr>
        <w:tabs>
          <w:tab w:val="left" w:pos="567"/>
          <w:tab w:val="left" w:pos="709"/>
          <w:tab w:val="left" w:pos="851"/>
        </w:tabs>
        <w:rPr>
          <w:rFonts w:ascii="Verdana" w:hAnsi="Verdana"/>
          <w:sz w:val="18"/>
          <w:szCs w:val="18"/>
        </w:rPr>
      </w:pPr>
      <w:r w:rsidRPr="00E77E34">
        <w:rPr>
          <w:rFonts w:ascii="Verdana" w:hAnsi="Verdana"/>
          <w:sz w:val="18"/>
          <w:szCs w:val="18"/>
        </w:rPr>
        <w:tab/>
        <w:t>a.2) Diploma em Graduação em Medicina;</w:t>
      </w:r>
    </w:p>
    <w:p w:rsidR="002370D8" w:rsidRPr="00E77E34" w:rsidRDefault="002370D8" w:rsidP="002370D8">
      <w:pPr>
        <w:tabs>
          <w:tab w:val="left" w:pos="567"/>
          <w:tab w:val="left" w:pos="709"/>
          <w:tab w:val="left" w:pos="851"/>
        </w:tabs>
        <w:rPr>
          <w:rFonts w:ascii="Verdana" w:hAnsi="Verdana"/>
          <w:sz w:val="18"/>
          <w:szCs w:val="18"/>
        </w:rPr>
      </w:pPr>
      <w:r w:rsidRPr="00E77E34">
        <w:rPr>
          <w:rFonts w:ascii="Verdana" w:hAnsi="Verdana"/>
          <w:sz w:val="18"/>
          <w:szCs w:val="18"/>
        </w:rPr>
        <w:tab/>
        <w:t>a.3) Certificado de Especialidade Médica;</w:t>
      </w:r>
    </w:p>
    <w:p w:rsidR="002370D8" w:rsidRPr="00E77E34" w:rsidRDefault="002370D8" w:rsidP="002370D8">
      <w:pPr>
        <w:tabs>
          <w:tab w:val="left" w:pos="567"/>
          <w:tab w:val="left" w:pos="709"/>
          <w:tab w:val="left" w:pos="851"/>
        </w:tabs>
        <w:rPr>
          <w:rFonts w:ascii="Verdana" w:hAnsi="Verdana"/>
          <w:sz w:val="18"/>
          <w:szCs w:val="18"/>
        </w:rPr>
      </w:pPr>
      <w:r w:rsidRPr="00E77E34">
        <w:rPr>
          <w:rFonts w:ascii="Verdana" w:hAnsi="Verdana"/>
          <w:sz w:val="18"/>
          <w:szCs w:val="18"/>
        </w:rPr>
        <w:tab/>
        <w:t>b) Para fins de assinatura de contrato:</w:t>
      </w:r>
    </w:p>
    <w:p w:rsidR="002370D8" w:rsidRPr="00E77E34" w:rsidRDefault="002370D8" w:rsidP="002370D8">
      <w:pPr>
        <w:tabs>
          <w:tab w:val="left" w:pos="567"/>
          <w:tab w:val="left" w:pos="709"/>
          <w:tab w:val="left" w:pos="851"/>
        </w:tabs>
        <w:rPr>
          <w:rFonts w:ascii="Verdana" w:hAnsi="Verdana"/>
          <w:sz w:val="18"/>
          <w:szCs w:val="18"/>
        </w:rPr>
      </w:pPr>
      <w:r w:rsidRPr="00E77E34">
        <w:rPr>
          <w:rFonts w:ascii="Verdana" w:hAnsi="Verdana"/>
          <w:sz w:val="18"/>
          <w:szCs w:val="18"/>
        </w:rPr>
        <w:tab/>
      </w:r>
      <w:r>
        <w:rPr>
          <w:rFonts w:ascii="Verdana" w:hAnsi="Verdana"/>
          <w:sz w:val="18"/>
          <w:szCs w:val="18"/>
        </w:rPr>
        <w:t>c</w:t>
      </w:r>
      <w:r w:rsidRPr="00E77E34">
        <w:rPr>
          <w:rFonts w:ascii="Verdana" w:hAnsi="Verdana"/>
          <w:sz w:val="18"/>
          <w:szCs w:val="18"/>
        </w:rPr>
        <w:t>) Comprovação de Cadastro Nacional de Estabelecimento de Saúde - CNES;</w:t>
      </w:r>
    </w:p>
    <w:p w:rsidR="002370D8" w:rsidRPr="00E77E34" w:rsidRDefault="002370D8" w:rsidP="002370D8">
      <w:pPr>
        <w:tabs>
          <w:tab w:val="left" w:pos="567"/>
          <w:tab w:val="left" w:pos="709"/>
          <w:tab w:val="left" w:pos="851"/>
        </w:tabs>
        <w:rPr>
          <w:rFonts w:ascii="Verdana" w:hAnsi="Verdana"/>
          <w:sz w:val="18"/>
          <w:szCs w:val="18"/>
        </w:rPr>
      </w:pPr>
      <w:r w:rsidRPr="00E77E34">
        <w:rPr>
          <w:rFonts w:ascii="Verdana" w:hAnsi="Verdana"/>
          <w:sz w:val="18"/>
          <w:szCs w:val="18"/>
        </w:rPr>
        <w:tab/>
      </w:r>
      <w:r>
        <w:rPr>
          <w:rFonts w:ascii="Verdana" w:hAnsi="Verdana"/>
          <w:sz w:val="18"/>
          <w:szCs w:val="18"/>
        </w:rPr>
        <w:t>d</w:t>
      </w:r>
      <w:r w:rsidRPr="00E77E34">
        <w:rPr>
          <w:rFonts w:ascii="Verdana" w:hAnsi="Verdana"/>
          <w:sz w:val="18"/>
          <w:szCs w:val="18"/>
        </w:rPr>
        <w:t>) Registro no Conselho de Classe competente;</w:t>
      </w:r>
    </w:p>
    <w:p w:rsidR="002370D8" w:rsidRPr="001453DD" w:rsidRDefault="002370D8" w:rsidP="002370D8">
      <w:pPr>
        <w:tabs>
          <w:tab w:val="left" w:pos="567"/>
          <w:tab w:val="left" w:pos="709"/>
          <w:tab w:val="left" w:pos="851"/>
        </w:tabs>
        <w:rPr>
          <w:rFonts w:ascii="Verdana" w:hAnsi="Verdana"/>
          <w:sz w:val="18"/>
          <w:szCs w:val="18"/>
        </w:rPr>
      </w:pPr>
      <w:r w:rsidRPr="00E77E34">
        <w:rPr>
          <w:rFonts w:ascii="Verdana" w:hAnsi="Verdana"/>
          <w:sz w:val="18"/>
          <w:szCs w:val="18"/>
        </w:rPr>
        <w:tab/>
      </w:r>
      <w:r>
        <w:rPr>
          <w:rFonts w:ascii="Verdana" w:hAnsi="Verdana"/>
          <w:sz w:val="18"/>
          <w:szCs w:val="18"/>
        </w:rPr>
        <w:t>e</w:t>
      </w:r>
      <w:r w:rsidRPr="00E77E34">
        <w:rPr>
          <w:rFonts w:ascii="Verdana" w:hAnsi="Verdana"/>
          <w:sz w:val="18"/>
          <w:szCs w:val="18"/>
        </w:rPr>
        <w:t>) O Registro no Conselho de Classe competente, será obrigatório a todos os profissionais técnicos que serão responsáveis pela execução dos serviços.</w:t>
      </w:r>
    </w:p>
    <w:p w:rsidR="002370D8" w:rsidRDefault="002370D8" w:rsidP="002370D8">
      <w:pPr>
        <w:rPr>
          <w:rFonts w:ascii="Verdana" w:hAnsi="Verdana"/>
          <w:b/>
          <w:sz w:val="18"/>
          <w:szCs w:val="18"/>
        </w:rPr>
      </w:pPr>
    </w:p>
    <w:p w:rsidR="002370D8" w:rsidRDefault="002370D8" w:rsidP="002370D8">
      <w:pPr>
        <w:rPr>
          <w:rFonts w:ascii="Verdana" w:hAnsi="Verdana"/>
          <w:b/>
          <w:sz w:val="18"/>
          <w:szCs w:val="18"/>
        </w:rPr>
      </w:pPr>
      <w:r w:rsidRPr="00E77E34">
        <w:rPr>
          <w:rFonts w:ascii="Verdana" w:hAnsi="Verdana"/>
          <w:b/>
          <w:sz w:val="18"/>
          <w:szCs w:val="18"/>
        </w:rPr>
        <w:t>10.2.2</w:t>
      </w:r>
      <w:r>
        <w:rPr>
          <w:rFonts w:ascii="Verdana" w:hAnsi="Verdana"/>
          <w:b/>
          <w:sz w:val="18"/>
          <w:szCs w:val="18"/>
        </w:rPr>
        <w:t xml:space="preserve"> DOS EQUIPAMENTOS</w:t>
      </w:r>
    </w:p>
    <w:p w:rsidR="002370D8" w:rsidRDefault="002370D8" w:rsidP="002370D8">
      <w:pPr>
        <w:rPr>
          <w:rFonts w:ascii="Verdana" w:hAnsi="Verdana"/>
          <w:sz w:val="18"/>
          <w:szCs w:val="18"/>
        </w:rPr>
      </w:pPr>
      <w:r w:rsidRPr="00E77E34">
        <w:rPr>
          <w:rFonts w:ascii="Verdana" w:hAnsi="Verdana"/>
          <w:sz w:val="18"/>
          <w:szCs w:val="18"/>
        </w:rPr>
        <w:tab/>
        <w:t xml:space="preserve">a) Memorial Descritivo dos equipamentos, em </w:t>
      </w:r>
      <w:proofErr w:type="spellStart"/>
      <w:r w:rsidRPr="00E77E34">
        <w:rPr>
          <w:rFonts w:ascii="Verdana" w:hAnsi="Verdana"/>
          <w:sz w:val="18"/>
          <w:szCs w:val="18"/>
        </w:rPr>
        <w:t>lígua</w:t>
      </w:r>
      <w:proofErr w:type="spellEnd"/>
      <w:r w:rsidRPr="00E77E34">
        <w:rPr>
          <w:rFonts w:ascii="Verdana" w:hAnsi="Verdana"/>
          <w:sz w:val="18"/>
          <w:szCs w:val="18"/>
        </w:rPr>
        <w:t xml:space="preserve"> portuguesa, uma via, encadernada de forma a não conter folhas soltas, sem emendas, rasuras, entrelinhas, ressalvas ou espaços em branco, rubricadas pelo responsável da empresa em todas as vias e com a numeração seqüenciada, não sendo consideradas aquelas que apresentem equipamentos diferentes dos solicitados (observando o mínimo exigido, </w:t>
      </w:r>
      <w:r w:rsidRPr="00BB56A6">
        <w:rPr>
          <w:rFonts w:ascii="Verdana" w:hAnsi="Verdana"/>
          <w:sz w:val="18"/>
          <w:szCs w:val="18"/>
        </w:rPr>
        <w:t xml:space="preserve">conforme </w:t>
      </w:r>
      <w:r w:rsidRPr="00BB56A6">
        <w:rPr>
          <w:rFonts w:ascii="Verdana" w:hAnsi="Verdana"/>
          <w:b/>
          <w:sz w:val="18"/>
          <w:szCs w:val="18"/>
        </w:rPr>
        <w:t xml:space="preserve">Anexo VIII, </w:t>
      </w:r>
      <w:r w:rsidRPr="00BB56A6">
        <w:rPr>
          <w:rFonts w:ascii="Verdana" w:hAnsi="Verdana"/>
          <w:sz w:val="18"/>
          <w:szCs w:val="18"/>
        </w:rPr>
        <w:t>indicando:</w:t>
      </w:r>
    </w:p>
    <w:p w:rsidR="002370D8" w:rsidRPr="00E77E34" w:rsidRDefault="002370D8" w:rsidP="002370D8">
      <w:pPr>
        <w:rPr>
          <w:rFonts w:ascii="Verdana" w:hAnsi="Verdana"/>
          <w:sz w:val="18"/>
          <w:szCs w:val="18"/>
        </w:rPr>
      </w:pPr>
      <w:r w:rsidRPr="00E77E34">
        <w:rPr>
          <w:rFonts w:ascii="Verdana" w:hAnsi="Verdana"/>
          <w:sz w:val="18"/>
          <w:szCs w:val="18"/>
        </w:rPr>
        <w:tab/>
      </w:r>
      <w:r w:rsidRPr="00E77E34">
        <w:rPr>
          <w:rFonts w:ascii="Verdana" w:hAnsi="Verdana"/>
          <w:sz w:val="18"/>
          <w:szCs w:val="18"/>
        </w:rPr>
        <w:tab/>
        <w:t>a.1) Item</w:t>
      </w:r>
      <w:r>
        <w:rPr>
          <w:rFonts w:ascii="Verdana" w:hAnsi="Verdana"/>
          <w:sz w:val="18"/>
          <w:szCs w:val="18"/>
        </w:rPr>
        <w:t>;</w:t>
      </w:r>
    </w:p>
    <w:p w:rsidR="002370D8" w:rsidRPr="00E77E34" w:rsidRDefault="002370D8" w:rsidP="002370D8">
      <w:pPr>
        <w:rPr>
          <w:rFonts w:ascii="Verdana" w:hAnsi="Verdana"/>
          <w:sz w:val="18"/>
          <w:szCs w:val="18"/>
        </w:rPr>
      </w:pPr>
      <w:r w:rsidRPr="00E77E34">
        <w:rPr>
          <w:rFonts w:ascii="Verdana" w:hAnsi="Verdana"/>
          <w:sz w:val="18"/>
          <w:szCs w:val="18"/>
        </w:rPr>
        <w:tab/>
      </w:r>
      <w:r w:rsidRPr="00E77E34">
        <w:rPr>
          <w:rFonts w:ascii="Verdana" w:hAnsi="Verdana"/>
          <w:sz w:val="18"/>
          <w:szCs w:val="18"/>
        </w:rPr>
        <w:tab/>
        <w:t>a.2) Especialidade de atuação;</w:t>
      </w:r>
    </w:p>
    <w:p w:rsidR="002370D8" w:rsidRPr="00E77E34" w:rsidRDefault="002370D8" w:rsidP="002370D8">
      <w:pPr>
        <w:rPr>
          <w:rFonts w:ascii="Verdana" w:hAnsi="Verdana"/>
          <w:sz w:val="18"/>
          <w:szCs w:val="18"/>
        </w:rPr>
      </w:pPr>
      <w:r w:rsidRPr="00E77E34">
        <w:rPr>
          <w:rFonts w:ascii="Verdana" w:hAnsi="Verdana"/>
          <w:sz w:val="18"/>
          <w:szCs w:val="18"/>
        </w:rPr>
        <w:tab/>
      </w:r>
      <w:r w:rsidRPr="00E77E34">
        <w:rPr>
          <w:rFonts w:ascii="Verdana" w:hAnsi="Verdana"/>
          <w:sz w:val="18"/>
          <w:szCs w:val="18"/>
        </w:rPr>
        <w:tab/>
        <w:t>a.3) Quantidade;</w:t>
      </w:r>
    </w:p>
    <w:p w:rsidR="002370D8" w:rsidRPr="00E77E34" w:rsidRDefault="002370D8" w:rsidP="002370D8">
      <w:pPr>
        <w:rPr>
          <w:rFonts w:ascii="Verdana" w:hAnsi="Verdana"/>
          <w:sz w:val="18"/>
          <w:szCs w:val="18"/>
        </w:rPr>
      </w:pPr>
      <w:r w:rsidRPr="00E77E34">
        <w:rPr>
          <w:rFonts w:ascii="Verdana" w:hAnsi="Verdana"/>
          <w:sz w:val="18"/>
          <w:szCs w:val="18"/>
        </w:rPr>
        <w:tab/>
      </w:r>
      <w:r w:rsidRPr="00E77E34">
        <w:rPr>
          <w:rFonts w:ascii="Verdana" w:hAnsi="Verdana"/>
          <w:sz w:val="18"/>
          <w:szCs w:val="18"/>
        </w:rPr>
        <w:tab/>
        <w:t>a.4) Especificação do Equipamento;</w:t>
      </w:r>
    </w:p>
    <w:p w:rsidR="002370D8" w:rsidRPr="00E77E34" w:rsidRDefault="002370D8" w:rsidP="002370D8">
      <w:pPr>
        <w:rPr>
          <w:rFonts w:ascii="Verdana" w:hAnsi="Verdana"/>
          <w:sz w:val="18"/>
          <w:szCs w:val="18"/>
        </w:rPr>
      </w:pPr>
      <w:r w:rsidRPr="00E77E34">
        <w:rPr>
          <w:rFonts w:ascii="Verdana" w:hAnsi="Verdana"/>
          <w:sz w:val="18"/>
          <w:szCs w:val="18"/>
        </w:rPr>
        <w:tab/>
      </w:r>
      <w:r w:rsidRPr="00E77E34">
        <w:rPr>
          <w:rFonts w:ascii="Verdana" w:hAnsi="Verdana"/>
          <w:sz w:val="18"/>
          <w:szCs w:val="18"/>
        </w:rPr>
        <w:tab/>
        <w:t>a.5) Modelo;</w:t>
      </w:r>
    </w:p>
    <w:p w:rsidR="002370D8" w:rsidRPr="00E77E34" w:rsidRDefault="002370D8" w:rsidP="002370D8">
      <w:pPr>
        <w:rPr>
          <w:rFonts w:ascii="Verdana" w:hAnsi="Verdana"/>
          <w:sz w:val="18"/>
          <w:szCs w:val="18"/>
        </w:rPr>
      </w:pPr>
      <w:r w:rsidRPr="00E77E34">
        <w:rPr>
          <w:rFonts w:ascii="Verdana" w:hAnsi="Verdana"/>
          <w:sz w:val="18"/>
          <w:szCs w:val="18"/>
        </w:rPr>
        <w:tab/>
      </w:r>
      <w:r w:rsidRPr="00E77E34">
        <w:rPr>
          <w:rFonts w:ascii="Verdana" w:hAnsi="Verdana"/>
          <w:sz w:val="18"/>
          <w:szCs w:val="18"/>
        </w:rPr>
        <w:tab/>
        <w:t>a.6) Marca;</w:t>
      </w:r>
    </w:p>
    <w:p w:rsidR="002370D8" w:rsidRPr="00E77E34" w:rsidRDefault="002370D8" w:rsidP="002370D8">
      <w:pPr>
        <w:rPr>
          <w:rFonts w:ascii="Verdana" w:hAnsi="Verdana"/>
          <w:sz w:val="18"/>
          <w:szCs w:val="18"/>
        </w:rPr>
      </w:pPr>
      <w:r w:rsidRPr="00E77E34">
        <w:rPr>
          <w:rFonts w:ascii="Verdana" w:hAnsi="Verdana"/>
          <w:sz w:val="18"/>
          <w:szCs w:val="18"/>
        </w:rPr>
        <w:tab/>
        <w:t xml:space="preserve">b) O não atendimento a quaisquer dos itens mínimos exigidos, conforme </w:t>
      </w:r>
      <w:r w:rsidRPr="00BB56A6">
        <w:rPr>
          <w:rFonts w:ascii="Verdana" w:hAnsi="Verdana"/>
          <w:b/>
          <w:sz w:val="18"/>
          <w:szCs w:val="18"/>
        </w:rPr>
        <w:t>Anexo VII</w:t>
      </w:r>
      <w:r w:rsidRPr="00E77E34">
        <w:rPr>
          <w:rFonts w:ascii="Verdana" w:hAnsi="Verdana"/>
          <w:sz w:val="18"/>
          <w:szCs w:val="18"/>
        </w:rPr>
        <w:t xml:space="preserve"> deste Termo, bem como dos itens referentes a alínea "a", implicará na desclassificação da proposta.</w:t>
      </w:r>
    </w:p>
    <w:p w:rsidR="002370D8" w:rsidRPr="00E77E34" w:rsidRDefault="002370D8" w:rsidP="002370D8">
      <w:pPr>
        <w:rPr>
          <w:rFonts w:ascii="Verdana" w:hAnsi="Verdana"/>
          <w:sz w:val="18"/>
          <w:szCs w:val="18"/>
        </w:rPr>
      </w:pPr>
      <w:r w:rsidRPr="00E77E34">
        <w:rPr>
          <w:rFonts w:ascii="Verdana" w:hAnsi="Verdana"/>
          <w:sz w:val="18"/>
          <w:szCs w:val="18"/>
        </w:rPr>
        <w:tab/>
        <w:t>c) Declaração formal se comprometendo a disponibilizar, no momento de execução dos serviços, todos e, os mesmos, equipamentos constantes no Memorial Descritivo, sob pena de rescisão contratual;</w:t>
      </w:r>
    </w:p>
    <w:p w:rsidR="002370D8" w:rsidRPr="00E77E34" w:rsidRDefault="002370D8" w:rsidP="002370D8">
      <w:pPr>
        <w:rPr>
          <w:rFonts w:ascii="Verdana" w:hAnsi="Verdana"/>
          <w:sz w:val="18"/>
          <w:szCs w:val="18"/>
        </w:rPr>
      </w:pPr>
      <w:r w:rsidRPr="00E77E34">
        <w:rPr>
          <w:rFonts w:ascii="Verdana" w:hAnsi="Verdana"/>
          <w:sz w:val="18"/>
          <w:szCs w:val="18"/>
        </w:rPr>
        <w:tab/>
        <w:t>d) Para fins de assinatura de contrato, a licitante vencedora, se obriga a apresentar a comprovação de disponibilidade de todos os equipamentos constantes no Memorial Descritivo, que poderá ser através de Nota Fiscal ou Contrato de Locação ou quaisquer outro documento que comprove a posse do equipamento, com vistoria técnica nas dependências da Licitante.</w:t>
      </w:r>
    </w:p>
    <w:p w:rsidR="002370D8" w:rsidRDefault="002370D8" w:rsidP="002370D8">
      <w:pPr>
        <w:rPr>
          <w:rFonts w:ascii="Verdana" w:hAnsi="Verdana"/>
          <w:sz w:val="18"/>
          <w:szCs w:val="18"/>
        </w:rPr>
      </w:pPr>
      <w:r w:rsidRPr="00E77E34">
        <w:rPr>
          <w:rFonts w:ascii="Verdana" w:hAnsi="Verdana"/>
          <w:sz w:val="18"/>
          <w:szCs w:val="18"/>
        </w:rPr>
        <w:tab/>
        <w:t xml:space="preserve">d.1) Será objeto de vistoria, as dependências da Licitante para comprovação dos equipamentos constantes no Memorial Descritivo; </w:t>
      </w:r>
    </w:p>
    <w:p w:rsidR="002370D8" w:rsidRDefault="002370D8" w:rsidP="002370D8">
      <w:pPr>
        <w:rPr>
          <w:rFonts w:ascii="Verdana" w:hAnsi="Verdana"/>
          <w:sz w:val="18"/>
          <w:szCs w:val="18"/>
        </w:rPr>
      </w:pPr>
      <w:r w:rsidRPr="00E77E34">
        <w:rPr>
          <w:rFonts w:ascii="Verdana" w:hAnsi="Verdana"/>
          <w:sz w:val="18"/>
          <w:szCs w:val="18"/>
        </w:rPr>
        <w:t>10.3 - Os documentos elencados nos subitens 10.2.1 e 10.2.2, serão objetos para classificação e pontuação das propostas técnicas, conforme os critérios definidos neste Termo de Referência e será condição de apresentação obrigatória para todos os profissionais.</w:t>
      </w:r>
    </w:p>
    <w:p w:rsidR="002370D8" w:rsidRDefault="002370D8" w:rsidP="002370D8">
      <w:pPr>
        <w:ind w:firstLine="708"/>
        <w:rPr>
          <w:rFonts w:ascii="Verdana" w:hAnsi="Verdana"/>
          <w:sz w:val="18"/>
          <w:szCs w:val="18"/>
        </w:rPr>
      </w:pPr>
      <w:r w:rsidRPr="00825013">
        <w:rPr>
          <w:rFonts w:ascii="Verdana" w:hAnsi="Verdana"/>
          <w:sz w:val="18"/>
          <w:szCs w:val="18"/>
        </w:rPr>
        <w:t>A qualificação técnica será utilizada para o lote e obedecerá os seguintes critérios gerais de pontuação para classificação:</w:t>
      </w:r>
    </w:p>
    <w:p w:rsidR="002370D8" w:rsidRDefault="002370D8" w:rsidP="002370D8">
      <w:pPr>
        <w:ind w:firstLine="708"/>
        <w:rPr>
          <w:rFonts w:ascii="Verdana" w:hAnsi="Verdana"/>
          <w:sz w:val="18"/>
          <w:szCs w:val="18"/>
        </w:rPr>
      </w:pPr>
    </w:p>
    <w:p w:rsidR="002370D8" w:rsidRDefault="002370D8" w:rsidP="002370D8">
      <w:pPr>
        <w:ind w:firstLine="708"/>
        <w:rPr>
          <w:rFonts w:ascii="Verdana" w:hAnsi="Verdana"/>
          <w:sz w:val="18"/>
          <w:szCs w:val="18"/>
        </w:rPr>
      </w:pPr>
    </w:p>
    <w:p w:rsidR="002370D8" w:rsidRDefault="002370D8" w:rsidP="002370D8">
      <w:pPr>
        <w:ind w:firstLine="708"/>
        <w:rPr>
          <w:rFonts w:ascii="Verdana" w:hAnsi="Verdana"/>
          <w:sz w:val="18"/>
          <w:szCs w:val="18"/>
        </w:rPr>
      </w:pPr>
    </w:p>
    <w:p w:rsidR="002370D8" w:rsidRDefault="002370D8" w:rsidP="002370D8">
      <w:pPr>
        <w:ind w:firstLine="708"/>
        <w:rPr>
          <w:rFonts w:ascii="Verdana" w:hAnsi="Verdana"/>
          <w:sz w:val="18"/>
          <w:szCs w:val="18"/>
        </w:rPr>
      </w:pPr>
    </w:p>
    <w:p w:rsidR="002370D8" w:rsidRDefault="002370D8" w:rsidP="002370D8">
      <w:pPr>
        <w:ind w:firstLine="708"/>
        <w:rPr>
          <w:rFonts w:ascii="Verdana" w:hAnsi="Verdana"/>
          <w:sz w:val="18"/>
          <w:szCs w:val="18"/>
        </w:rPr>
      </w:pPr>
    </w:p>
    <w:p w:rsidR="002370D8" w:rsidRDefault="002370D8" w:rsidP="002370D8">
      <w:pPr>
        <w:ind w:firstLine="708"/>
        <w:rPr>
          <w:rFonts w:ascii="Verdana" w:hAnsi="Verdana"/>
          <w:sz w:val="18"/>
          <w:szCs w:val="18"/>
        </w:rPr>
      </w:pPr>
    </w:p>
    <w:p w:rsidR="002370D8" w:rsidRDefault="002370D8" w:rsidP="002370D8">
      <w:pPr>
        <w:tabs>
          <w:tab w:val="left" w:pos="567"/>
          <w:tab w:val="left" w:pos="1980"/>
        </w:tabs>
        <w:rPr>
          <w:rFonts w:ascii="Verdana" w:hAnsi="Verdana"/>
          <w:b/>
          <w:sz w:val="18"/>
          <w:szCs w:val="18"/>
        </w:rPr>
      </w:pPr>
      <w:r w:rsidRPr="00FA2BC6">
        <w:rPr>
          <w:rFonts w:ascii="Verdana" w:hAnsi="Verdana"/>
          <w:b/>
          <w:sz w:val="18"/>
          <w:szCs w:val="18"/>
        </w:rPr>
        <w:t>10.2.3 PONTUAÇÃO EM RECURSOS HUMANOS:</w:t>
      </w:r>
    </w:p>
    <w:tbl>
      <w:tblPr>
        <w:tblW w:w="10686" w:type="dxa"/>
        <w:jc w:val="center"/>
        <w:tblCellMar>
          <w:left w:w="70" w:type="dxa"/>
          <w:right w:w="70" w:type="dxa"/>
        </w:tblCellMar>
        <w:tblLook w:val="00A0"/>
      </w:tblPr>
      <w:tblGrid>
        <w:gridCol w:w="621"/>
        <w:gridCol w:w="7152"/>
        <w:gridCol w:w="1526"/>
        <w:gridCol w:w="1387"/>
      </w:tblGrid>
      <w:tr w:rsidR="002370D8" w:rsidRPr="00B02134" w:rsidTr="002370D8">
        <w:trPr>
          <w:trHeight w:val="389"/>
          <w:jc w:val="center"/>
        </w:trPr>
        <w:tc>
          <w:tcPr>
            <w:tcW w:w="10686" w:type="dxa"/>
            <w:gridSpan w:val="4"/>
            <w:tcBorders>
              <w:top w:val="single" w:sz="8" w:space="0" w:color="auto"/>
              <w:left w:val="single" w:sz="8" w:space="0" w:color="auto"/>
              <w:bottom w:val="single" w:sz="8" w:space="0" w:color="auto"/>
              <w:right w:val="single" w:sz="8" w:space="0" w:color="auto"/>
            </w:tcBorders>
            <w:shd w:val="clear" w:color="auto" w:fill="BFBFBF"/>
          </w:tcPr>
          <w:p w:rsidR="002370D8" w:rsidRPr="00B02134" w:rsidRDefault="002370D8" w:rsidP="002370D8">
            <w:pPr>
              <w:jc w:val="center"/>
              <w:rPr>
                <w:rFonts w:ascii="Calibri" w:hAnsi="Calibri" w:cs="Calibri"/>
                <w:b/>
                <w:bCs/>
                <w:iCs/>
                <w:color w:val="000000"/>
                <w:sz w:val="18"/>
                <w:szCs w:val="18"/>
              </w:rPr>
            </w:pPr>
            <w:r w:rsidRPr="00B02134">
              <w:rPr>
                <w:rFonts w:ascii="Calibri" w:hAnsi="Calibri" w:cs="Calibri"/>
                <w:b/>
                <w:bCs/>
                <w:iCs/>
                <w:color w:val="000000"/>
                <w:sz w:val="18"/>
                <w:szCs w:val="18"/>
              </w:rPr>
              <w:t xml:space="preserve">CRITÉRIO PARA CLASSIFICAÇÃO DA CAPACIDADE TÉCNICA: </w:t>
            </w:r>
          </w:p>
          <w:p w:rsidR="002370D8" w:rsidRPr="00B02134" w:rsidRDefault="002370D8" w:rsidP="002370D8">
            <w:pPr>
              <w:jc w:val="center"/>
              <w:rPr>
                <w:rFonts w:ascii="Calibri" w:hAnsi="Calibri" w:cs="Calibri"/>
                <w:b/>
                <w:bCs/>
                <w:i/>
                <w:iCs/>
                <w:color w:val="000000"/>
                <w:sz w:val="18"/>
                <w:szCs w:val="18"/>
              </w:rPr>
            </w:pPr>
            <w:r w:rsidRPr="00B02134">
              <w:rPr>
                <w:rFonts w:ascii="Calibri" w:hAnsi="Calibri" w:cs="Calibri"/>
                <w:b/>
                <w:bCs/>
                <w:iCs/>
                <w:color w:val="000000"/>
                <w:sz w:val="18"/>
                <w:szCs w:val="18"/>
                <w:shd w:val="clear" w:color="auto" w:fill="BFBFBF"/>
              </w:rPr>
              <w:t>MEMORIAL DESCRITIVO DE PROFISSIONAIS – COMPROVADOS ATRAVÉS DE CURRICULUM VITAE</w:t>
            </w:r>
          </w:p>
        </w:tc>
      </w:tr>
      <w:tr w:rsidR="002370D8" w:rsidRPr="00B02134" w:rsidTr="002370D8">
        <w:trPr>
          <w:trHeight w:val="173"/>
          <w:jc w:val="center"/>
        </w:trPr>
        <w:tc>
          <w:tcPr>
            <w:tcW w:w="621" w:type="dxa"/>
            <w:tcBorders>
              <w:top w:val="nil"/>
              <w:left w:val="single" w:sz="8" w:space="0" w:color="auto"/>
              <w:bottom w:val="single" w:sz="8" w:space="0" w:color="auto"/>
              <w:right w:val="nil"/>
            </w:tcBorders>
            <w:shd w:val="clear" w:color="auto" w:fill="BFBFBF"/>
          </w:tcPr>
          <w:p w:rsidR="002370D8" w:rsidRPr="00B02134" w:rsidRDefault="002370D8" w:rsidP="002370D8">
            <w:pPr>
              <w:jc w:val="center"/>
              <w:rPr>
                <w:rFonts w:ascii="Calibri" w:hAnsi="Calibri" w:cs="Calibri"/>
                <w:b/>
                <w:bCs/>
                <w:color w:val="000000"/>
                <w:sz w:val="18"/>
                <w:szCs w:val="18"/>
              </w:rPr>
            </w:pPr>
            <w:r w:rsidRPr="00B02134">
              <w:rPr>
                <w:rFonts w:ascii="Calibri" w:hAnsi="Calibri" w:cs="Calibri"/>
                <w:b/>
                <w:bCs/>
                <w:color w:val="000000"/>
                <w:sz w:val="18"/>
                <w:szCs w:val="18"/>
              </w:rPr>
              <w:t>ITEM</w:t>
            </w:r>
          </w:p>
        </w:tc>
        <w:tc>
          <w:tcPr>
            <w:tcW w:w="7152" w:type="dxa"/>
            <w:tcBorders>
              <w:top w:val="nil"/>
              <w:left w:val="single" w:sz="8" w:space="0" w:color="auto"/>
              <w:bottom w:val="single" w:sz="8" w:space="0" w:color="auto"/>
              <w:right w:val="nil"/>
            </w:tcBorders>
            <w:shd w:val="clear" w:color="auto" w:fill="BFBFBF"/>
          </w:tcPr>
          <w:p w:rsidR="002370D8" w:rsidRPr="00B02134" w:rsidRDefault="002370D8" w:rsidP="002370D8">
            <w:pPr>
              <w:jc w:val="center"/>
              <w:rPr>
                <w:rFonts w:ascii="Calibri" w:hAnsi="Calibri" w:cs="Calibri"/>
                <w:b/>
                <w:bCs/>
                <w:color w:val="000000"/>
                <w:sz w:val="18"/>
                <w:szCs w:val="18"/>
              </w:rPr>
            </w:pPr>
            <w:r w:rsidRPr="00B02134">
              <w:rPr>
                <w:rFonts w:ascii="Calibri" w:hAnsi="Calibri" w:cs="Calibri"/>
                <w:b/>
                <w:bCs/>
                <w:color w:val="000000"/>
                <w:sz w:val="18"/>
                <w:szCs w:val="18"/>
              </w:rPr>
              <w:t>CAPACIDADE TÉCNICA</w:t>
            </w:r>
          </w:p>
        </w:tc>
        <w:tc>
          <w:tcPr>
            <w:tcW w:w="1526" w:type="dxa"/>
            <w:tcBorders>
              <w:top w:val="nil"/>
              <w:left w:val="single" w:sz="8" w:space="0" w:color="auto"/>
              <w:bottom w:val="single" w:sz="8" w:space="0" w:color="auto"/>
              <w:right w:val="single" w:sz="4" w:space="0" w:color="auto"/>
            </w:tcBorders>
            <w:shd w:val="clear" w:color="auto" w:fill="BFBFBF"/>
          </w:tcPr>
          <w:p w:rsidR="002370D8" w:rsidRPr="00B02134" w:rsidRDefault="002370D8" w:rsidP="002370D8">
            <w:pPr>
              <w:jc w:val="center"/>
              <w:rPr>
                <w:rFonts w:ascii="Calibri" w:hAnsi="Calibri" w:cs="Calibri"/>
                <w:b/>
                <w:bCs/>
                <w:color w:val="000000"/>
                <w:sz w:val="18"/>
                <w:szCs w:val="18"/>
              </w:rPr>
            </w:pPr>
            <w:r w:rsidRPr="00B02134">
              <w:rPr>
                <w:rFonts w:ascii="Calibri" w:hAnsi="Calibri" w:cs="Calibri"/>
                <w:b/>
                <w:bCs/>
                <w:sz w:val="18"/>
                <w:szCs w:val="18"/>
              </w:rPr>
              <w:t>EXPERIÊNCIA</w:t>
            </w:r>
          </w:p>
        </w:tc>
        <w:tc>
          <w:tcPr>
            <w:tcW w:w="1387" w:type="dxa"/>
            <w:tcBorders>
              <w:top w:val="single" w:sz="4" w:space="0" w:color="auto"/>
              <w:left w:val="single" w:sz="4" w:space="0" w:color="auto"/>
              <w:bottom w:val="single" w:sz="4" w:space="0" w:color="auto"/>
              <w:right w:val="single" w:sz="8" w:space="0" w:color="auto"/>
            </w:tcBorders>
            <w:shd w:val="clear" w:color="auto" w:fill="BFBFBF"/>
          </w:tcPr>
          <w:p w:rsidR="002370D8" w:rsidRPr="00B02134" w:rsidRDefault="002370D8" w:rsidP="002370D8">
            <w:pPr>
              <w:jc w:val="center"/>
              <w:rPr>
                <w:rFonts w:ascii="Calibri" w:hAnsi="Calibri" w:cs="Calibri"/>
                <w:b/>
                <w:bCs/>
                <w:sz w:val="18"/>
                <w:szCs w:val="18"/>
              </w:rPr>
            </w:pPr>
            <w:r w:rsidRPr="00B02134">
              <w:rPr>
                <w:rFonts w:ascii="Calibri" w:hAnsi="Calibri" w:cs="Calibri"/>
                <w:b/>
                <w:bCs/>
                <w:sz w:val="18"/>
                <w:szCs w:val="18"/>
              </w:rPr>
              <w:t>PONTUAÇÃO</w:t>
            </w:r>
          </w:p>
        </w:tc>
      </w:tr>
      <w:tr w:rsidR="002370D8" w:rsidRPr="00CB220A" w:rsidTr="002370D8">
        <w:trPr>
          <w:trHeight w:val="212"/>
          <w:jc w:val="center"/>
        </w:trPr>
        <w:tc>
          <w:tcPr>
            <w:tcW w:w="621" w:type="dxa"/>
            <w:tcBorders>
              <w:top w:val="nil"/>
              <w:left w:val="single" w:sz="8" w:space="0" w:color="auto"/>
              <w:bottom w:val="single" w:sz="8" w:space="0" w:color="auto"/>
              <w:right w:val="nil"/>
            </w:tcBorders>
            <w:shd w:val="clear" w:color="auto" w:fill="BFBFBF"/>
            <w:vAlign w:val="center"/>
          </w:tcPr>
          <w:p w:rsidR="002370D8" w:rsidRPr="00CB220A" w:rsidRDefault="002370D8" w:rsidP="002370D8">
            <w:pPr>
              <w:jc w:val="center"/>
              <w:rPr>
                <w:rFonts w:ascii="Calibri" w:hAnsi="Calibri"/>
                <w:b/>
                <w:bCs/>
                <w:iCs/>
                <w:color w:val="000000"/>
                <w:sz w:val="18"/>
                <w:szCs w:val="18"/>
              </w:rPr>
            </w:pPr>
            <w:r w:rsidRPr="00CB220A">
              <w:rPr>
                <w:rFonts w:ascii="Calibri" w:hAnsi="Calibri"/>
                <w:b/>
                <w:bCs/>
                <w:iCs/>
                <w:color w:val="000000"/>
                <w:sz w:val="18"/>
                <w:szCs w:val="18"/>
              </w:rPr>
              <w:t>1.</w:t>
            </w:r>
          </w:p>
        </w:tc>
        <w:tc>
          <w:tcPr>
            <w:tcW w:w="7152" w:type="dxa"/>
            <w:tcBorders>
              <w:top w:val="nil"/>
              <w:left w:val="single" w:sz="8" w:space="0" w:color="auto"/>
              <w:bottom w:val="single" w:sz="8" w:space="0" w:color="auto"/>
              <w:right w:val="nil"/>
            </w:tcBorders>
            <w:shd w:val="clear" w:color="auto" w:fill="BFBFBF"/>
            <w:noWrap/>
            <w:vAlign w:val="center"/>
          </w:tcPr>
          <w:p w:rsidR="002370D8" w:rsidRPr="00CB220A" w:rsidRDefault="002370D8" w:rsidP="002370D8">
            <w:pPr>
              <w:jc w:val="center"/>
              <w:rPr>
                <w:rFonts w:ascii="Calibri" w:hAnsi="Calibri" w:cs="Calibri"/>
                <w:b/>
                <w:bCs/>
                <w:iCs/>
                <w:color w:val="000000"/>
                <w:sz w:val="18"/>
                <w:szCs w:val="18"/>
              </w:rPr>
            </w:pPr>
            <w:r w:rsidRPr="00CB220A">
              <w:rPr>
                <w:rFonts w:ascii="Calibri" w:hAnsi="Calibri" w:cs="Calibri"/>
                <w:b/>
                <w:bCs/>
                <w:iCs/>
                <w:color w:val="000000"/>
                <w:sz w:val="18"/>
                <w:szCs w:val="18"/>
              </w:rPr>
              <w:t>MEDICO CARDIOLOGISTA</w:t>
            </w:r>
          </w:p>
        </w:tc>
        <w:tc>
          <w:tcPr>
            <w:tcW w:w="2913" w:type="dxa"/>
            <w:gridSpan w:val="2"/>
            <w:tcBorders>
              <w:top w:val="nil"/>
              <w:left w:val="single" w:sz="8" w:space="0" w:color="auto"/>
              <w:bottom w:val="single" w:sz="8" w:space="0" w:color="auto"/>
              <w:right w:val="single" w:sz="8" w:space="0" w:color="auto"/>
            </w:tcBorders>
            <w:shd w:val="clear" w:color="auto" w:fill="BFBFBF"/>
          </w:tcPr>
          <w:p w:rsidR="002370D8" w:rsidRPr="00CB220A" w:rsidRDefault="002370D8" w:rsidP="002370D8">
            <w:pPr>
              <w:jc w:val="center"/>
              <w:rPr>
                <w:rFonts w:ascii="Calibri" w:hAnsi="Calibri" w:cs="Calibri"/>
                <w:b/>
                <w:bCs/>
                <w:i/>
                <w:iCs/>
                <w:sz w:val="18"/>
                <w:szCs w:val="18"/>
              </w:rPr>
            </w:pPr>
            <w:r w:rsidRPr="00CB220A">
              <w:rPr>
                <w:rFonts w:ascii="Calibri" w:hAnsi="Calibri" w:cs="Calibri"/>
                <w:b/>
                <w:sz w:val="18"/>
                <w:szCs w:val="18"/>
              </w:rPr>
              <w:t>MÍNIMO DE 01 PROFISSIONAL</w:t>
            </w:r>
          </w:p>
        </w:tc>
      </w:tr>
      <w:tr w:rsidR="002370D8" w:rsidRPr="00CB220A" w:rsidTr="002370D8">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1.1</w:t>
            </w:r>
          </w:p>
        </w:tc>
        <w:tc>
          <w:tcPr>
            <w:tcW w:w="7152" w:type="dxa"/>
            <w:tcBorders>
              <w:top w:val="nil"/>
              <w:left w:val="single" w:sz="8" w:space="0" w:color="auto"/>
              <w:bottom w:val="single" w:sz="8" w:space="0" w:color="auto"/>
              <w:right w:val="nil"/>
            </w:tcBorders>
            <w:shd w:val="clear" w:color="000000" w:fill="FFFFFF"/>
            <w:noWrap/>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DOUTORADO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Pr>
                <w:rFonts w:ascii="Calibri" w:hAnsi="Calibri" w:cs="Calibri"/>
                <w:sz w:val="16"/>
                <w:szCs w:val="16"/>
              </w:rPr>
              <w:t>6</w:t>
            </w:r>
            <w:r w:rsidRPr="00CB220A">
              <w:rPr>
                <w:rFonts w:ascii="Calibri" w:hAnsi="Calibri" w:cs="Calibri"/>
                <w:sz w:val="16"/>
                <w:szCs w:val="16"/>
              </w:rPr>
              <w:t>,00</w:t>
            </w:r>
          </w:p>
          <w:p w:rsidR="002370D8" w:rsidRPr="00CB220A" w:rsidRDefault="002370D8" w:rsidP="002370D8">
            <w:pPr>
              <w:jc w:val="center"/>
              <w:rPr>
                <w:rFonts w:ascii="Calibri" w:hAnsi="Calibri" w:cs="Calibri"/>
                <w:b/>
                <w:bCs/>
                <w:i/>
                <w:iCs/>
                <w:sz w:val="16"/>
                <w:szCs w:val="16"/>
              </w:rPr>
            </w:pPr>
            <w:r>
              <w:rPr>
                <w:rFonts w:ascii="Calibri" w:hAnsi="Calibri" w:cs="Calibri"/>
                <w:sz w:val="16"/>
                <w:szCs w:val="16"/>
              </w:rPr>
              <w:t>8</w:t>
            </w:r>
            <w:r w:rsidRPr="00CB220A">
              <w:rPr>
                <w:rFonts w:ascii="Calibri" w:hAnsi="Calibri" w:cs="Calibri"/>
                <w:sz w:val="16"/>
                <w:szCs w:val="16"/>
              </w:rPr>
              <w:t>,00</w:t>
            </w:r>
          </w:p>
        </w:tc>
      </w:tr>
      <w:tr w:rsidR="002370D8" w:rsidRPr="00CB220A" w:rsidTr="002370D8">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1.2</w:t>
            </w:r>
          </w:p>
        </w:tc>
        <w:tc>
          <w:tcPr>
            <w:tcW w:w="7152" w:type="dxa"/>
            <w:tcBorders>
              <w:top w:val="nil"/>
              <w:left w:val="single" w:sz="8" w:space="0" w:color="auto"/>
              <w:bottom w:val="single" w:sz="8" w:space="0" w:color="auto"/>
              <w:right w:val="nil"/>
            </w:tcBorders>
            <w:shd w:val="clear" w:color="000000" w:fill="FFFFFF"/>
            <w:noWrap/>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MESTRADO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Pr>
                <w:rFonts w:ascii="Calibri" w:hAnsi="Calibri" w:cs="Calibri"/>
                <w:sz w:val="16"/>
                <w:szCs w:val="16"/>
              </w:rPr>
              <w:t>4</w:t>
            </w:r>
            <w:r w:rsidRPr="00CB220A">
              <w:rPr>
                <w:rFonts w:ascii="Calibri" w:hAnsi="Calibri" w:cs="Calibri"/>
                <w:sz w:val="16"/>
                <w:szCs w:val="16"/>
              </w:rPr>
              <w:t>,00</w:t>
            </w:r>
          </w:p>
          <w:p w:rsidR="002370D8" w:rsidRPr="00CB220A" w:rsidRDefault="002370D8" w:rsidP="002370D8">
            <w:pPr>
              <w:jc w:val="center"/>
              <w:rPr>
                <w:rFonts w:ascii="Calibri" w:hAnsi="Calibri" w:cs="Calibri"/>
                <w:b/>
                <w:bCs/>
                <w:i/>
                <w:iCs/>
                <w:sz w:val="16"/>
                <w:szCs w:val="16"/>
              </w:rPr>
            </w:pPr>
            <w:r>
              <w:rPr>
                <w:rFonts w:ascii="Calibri" w:hAnsi="Calibri" w:cs="Calibri"/>
                <w:sz w:val="16"/>
                <w:szCs w:val="16"/>
              </w:rPr>
              <w:t>6</w:t>
            </w:r>
            <w:r w:rsidRPr="00CB220A">
              <w:rPr>
                <w:rFonts w:ascii="Calibri" w:hAnsi="Calibri" w:cs="Calibri"/>
                <w:sz w:val="16"/>
                <w:szCs w:val="16"/>
              </w:rPr>
              <w:t>,00</w:t>
            </w:r>
          </w:p>
        </w:tc>
      </w:tr>
      <w:tr w:rsidR="002370D8" w:rsidRPr="00CB220A" w:rsidTr="002370D8">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lastRenderedPageBreak/>
              <w:t>1.3</w:t>
            </w:r>
          </w:p>
        </w:tc>
        <w:tc>
          <w:tcPr>
            <w:tcW w:w="7152" w:type="dxa"/>
            <w:tcBorders>
              <w:top w:val="nil"/>
              <w:left w:val="single" w:sz="8" w:space="0" w:color="auto"/>
              <w:bottom w:val="single" w:sz="8" w:space="0" w:color="auto"/>
              <w:right w:val="nil"/>
            </w:tcBorders>
            <w:shd w:val="clear" w:color="000000" w:fill="FFFFFF"/>
            <w:noWrap/>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ESPECIALIZAÇÃO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sidRPr="00EC1A40">
              <w:rPr>
                <w:rFonts w:ascii="Calibri" w:hAnsi="Calibri" w:cs="Calibri"/>
                <w:sz w:val="16"/>
                <w:szCs w:val="16"/>
              </w:rPr>
              <w:t>2,00</w:t>
            </w:r>
          </w:p>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4,00</w:t>
            </w:r>
          </w:p>
        </w:tc>
      </w:tr>
      <w:tr w:rsidR="002370D8" w:rsidRPr="00CB220A" w:rsidTr="002370D8">
        <w:trPr>
          <w:trHeight w:val="121"/>
          <w:jc w:val="center"/>
        </w:trPr>
        <w:tc>
          <w:tcPr>
            <w:tcW w:w="621" w:type="dxa"/>
            <w:tcBorders>
              <w:top w:val="nil"/>
              <w:left w:val="single" w:sz="8" w:space="0" w:color="auto"/>
              <w:bottom w:val="single" w:sz="8" w:space="0" w:color="auto"/>
              <w:right w:val="nil"/>
            </w:tcBorders>
            <w:shd w:val="clear" w:color="auto" w:fill="BFBFBF"/>
            <w:vAlign w:val="center"/>
          </w:tcPr>
          <w:p w:rsidR="002370D8" w:rsidRPr="00CB220A" w:rsidRDefault="002370D8" w:rsidP="002370D8">
            <w:pPr>
              <w:jc w:val="center"/>
              <w:rPr>
                <w:rFonts w:ascii="Calibri" w:hAnsi="Calibri"/>
                <w:b/>
                <w:bCs/>
                <w:iCs/>
                <w:color w:val="000000"/>
                <w:sz w:val="18"/>
                <w:szCs w:val="18"/>
              </w:rPr>
            </w:pPr>
            <w:r w:rsidRPr="00CB220A">
              <w:rPr>
                <w:rFonts w:ascii="Calibri" w:hAnsi="Calibri"/>
                <w:b/>
                <w:bCs/>
                <w:iCs/>
                <w:color w:val="000000"/>
                <w:sz w:val="18"/>
                <w:szCs w:val="18"/>
              </w:rPr>
              <w:t>2.</w:t>
            </w:r>
          </w:p>
        </w:tc>
        <w:tc>
          <w:tcPr>
            <w:tcW w:w="7152" w:type="dxa"/>
            <w:tcBorders>
              <w:top w:val="nil"/>
              <w:left w:val="single" w:sz="8" w:space="0" w:color="auto"/>
              <w:bottom w:val="single" w:sz="8" w:space="0" w:color="auto"/>
              <w:right w:val="nil"/>
            </w:tcBorders>
            <w:shd w:val="clear" w:color="auto" w:fill="BFBFBF"/>
            <w:noWrap/>
            <w:vAlign w:val="center"/>
          </w:tcPr>
          <w:p w:rsidR="002370D8" w:rsidRPr="00CB220A" w:rsidRDefault="002370D8" w:rsidP="002370D8">
            <w:pPr>
              <w:jc w:val="center"/>
              <w:rPr>
                <w:rFonts w:ascii="Calibri" w:hAnsi="Calibri" w:cs="Calibri"/>
                <w:b/>
                <w:bCs/>
                <w:iCs/>
                <w:color w:val="000000"/>
                <w:sz w:val="18"/>
                <w:szCs w:val="18"/>
              </w:rPr>
            </w:pPr>
            <w:r w:rsidRPr="00CB220A">
              <w:rPr>
                <w:rFonts w:ascii="Calibri" w:hAnsi="Calibri" w:cs="Calibri"/>
                <w:b/>
                <w:bCs/>
                <w:iCs/>
                <w:color w:val="000000"/>
                <w:sz w:val="18"/>
                <w:szCs w:val="18"/>
              </w:rPr>
              <w:t>MEDICO CARDIOLOGISTA INTERVENCIONISTA</w:t>
            </w:r>
          </w:p>
        </w:tc>
        <w:tc>
          <w:tcPr>
            <w:tcW w:w="2913" w:type="dxa"/>
            <w:gridSpan w:val="2"/>
            <w:tcBorders>
              <w:top w:val="nil"/>
              <w:left w:val="single" w:sz="8" w:space="0" w:color="auto"/>
              <w:bottom w:val="single" w:sz="8" w:space="0" w:color="auto"/>
              <w:right w:val="single" w:sz="8" w:space="0" w:color="auto"/>
            </w:tcBorders>
            <w:shd w:val="clear" w:color="auto" w:fill="BFBFBF"/>
          </w:tcPr>
          <w:p w:rsidR="002370D8" w:rsidRPr="00CB220A" w:rsidRDefault="002370D8" w:rsidP="002370D8">
            <w:pPr>
              <w:jc w:val="center"/>
              <w:rPr>
                <w:rFonts w:ascii="Calibri" w:hAnsi="Calibri" w:cs="Calibri"/>
                <w:b/>
                <w:bCs/>
                <w:i/>
                <w:iCs/>
                <w:sz w:val="18"/>
                <w:szCs w:val="18"/>
              </w:rPr>
            </w:pPr>
            <w:r w:rsidRPr="00CB220A">
              <w:rPr>
                <w:rFonts w:ascii="Calibri" w:hAnsi="Calibri" w:cs="Calibri"/>
                <w:b/>
                <w:sz w:val="18"/>
                <w:szCs w:val="18"/>
              </w:rPr>
              <w:t>MÍNIMO DE 01 PROFISSIONAL</w:t>
            </w:r>
          </w:p>
        </w:tc>
      </w:tr>
      <w:tr w:rsidR="002370D8" w:rsidRPr="00CB220A" w:rsidTr="002370D8">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2.1</w:t>
            </w:r>
          </w:p>
        </w:tc>
        <w:tc>
          <w:tcPr>
            <w:tcW w:w="7152" w:type="dxa"/>
            <w:tcBorders>
              <w:top w:val="nil"/>
              <w:left w:val="single" w:sz="8" w:space="0" w:color="auto"/>
              <w:bottom w:val="single" w:sz="8" w:space="0" w:color="auto"/>
              <w:right w:val="nil"/>
            </w:tcBorders>
            <w:shd w:val="clear" w:color="000000" w:fill="FFFFFF"/>
            <w:noWrap/>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DOUTORADO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Pr>
                <w:rFonts w:ascii="Calibri" w:hAnsi="Calibri" w:cs="Calibri"/>
                <w:sz w:val="16"/>
                <w:szCs w:val="16"/>
              </w:rPr>
              <w:t>6</w:t>
            </w:r>
            <w:r w:rsidRPr="00CB220A">
              <w:rPr>
                <w:rFonts w:ascii="Calibri" w:hAnsi="Calibri" w:cs="Calibri"/>
                <w:sz w:val="16"/>
                <w:szCs w:val="16"/>
              </w:rPr>
              <w:t>,00</w:t>
            </w:r>
          </w:p>
          <w:p w:rsidR="002370D8" w:rsidRPr="00CB220A" w:rsidRDefault="002370D8" w:rsidP="002370D8">
            <w:pPr>
              <w:jc w:val="center"/>
              <w:rPr>
                <w:rFonts w:ascii="Calibri" w:hAnsi="Calibri" w:cs="Calibri"/>
                <w:b/>
                <w:bCs/>
                <w:i/>
                <w:iCs/>
                <w:sz w:val="16"/>
                <w:szCs w:val="16"/>
              </w:rPr>
            </w:pPr>
            <w:r>
              <w:rPr>
                <w:rFonts w:ascii="Calibri" w:hAnsi="Calibri" w:cs="Calibri"/>
                <w:sz w:val="16"/>
                <w:szCs w:val="16"/>
              </w:rPr>
              <w:t>8</w:t>
            </w:r>
            <w:r w:rsidRPr="00CB220A">
              <w:rPr>
                <w:rFonts w:ascii="Calibri" w:hAnsi="Calibri" w:cs="Calibri"/>
                <w:sz w:val="16"/>
                <w:szCs w:val="16"/>
              </w:rPr>
              <w:t>,00</w:t>
            </w:r>
          </w:p>
        </w:tc>
      </w:tr>
      <w:tr w:rsidR="002370D8" w:rsidRPr="00CB220A" w:rsidTr="002370D8">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2.2</w:t>
            </w:r>
          </w:p>
        </w:tc>
        <w:tc>
          <w:tcPr>
            <w:tcW w:w="7152" w:type="dxa"/>
            <w:tcBorders>
              <w:top w:val="nil"/>
              <w:left w:val="single" w:sz="8" w:space="0" w:color="auto"/>
              <w:bottom w:val="single" w:sz="8" w:space="0" w:color="auto"/>
              <w:right w:val="nil"/>
            </w:tcBorders>
            <w:shd w:val="clear" w:color="000000" w:fill="FFFFFF"/>
            <w:noWrap/>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MESTRADO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Pr>
                <w:rFonts w:ascii="Calibri" w:hAnsi="Calibri" w:cs="Calibri"/>
                <w:sz w:val="16"/>
                <w:szCs w:val="16"/>
              </w:rPr>
              <w:t>4</w:t>
            </w:r>
            <w:r w:rsidRPr="00CB220A">
              <w:rPr>
                <w:rFonts w:ascii="Calibri" w:hAnsi="Calibri" w:cs="Calibri"/>
                <w:sz w:val="16"/>
                <w:szCs w:val="16"/>
              </w:rPr>
              <w:t>,00</w:t>
            </w:r>
          </w:p>
          <w:p w:rsidR="002370D8" w:rsidRPr="00CB220A" w:rsidRDefault="002370D8" w:rsidP="002370D8">
            <w:pPr>
              <w:jc w:val="center"/>
              <w:rPr>
                <w:rFonts w:ascii="Calibri" w:hAnsi="Calibri" w:cs="Calibri"/>
                <w:b/>
                <w:bCs/>
                <w:i/>
                <w:iCs/>
                <w:sz w:val="16"/>
                <w:szCs w:val="16"/>
              </w:rPr>
            </w:pPr>
            <w:r>
              <w:rPr>
                <w:rFonts w:ascii="Calibri" w:hAnsi="Calibri" w:cs="Calibri"/>
                <w:sz w:val="16"/>
                <w:szCs w:val="16"/>
              </w:rPr>
              <w:t>6</w:t>
            </w:r>
            <w:r w:rsidRPr="00CB220A">
              <w:rPr>
                <w:rFonts w:ascii="Calibri" w:hAnsi="Calibri" w:cs="Calibri"/>
                <w:sz w:val="16"/>
                <w:szCs w:val="16"/>
              </w:rPr>
              <w:t>,00</w:t>
            </w:r>
          </w:p>
        </w:tc>
      </w:tr>
      <w:tr w:rsidR="002370D8" w:rsidRPr="00CB220A" w:rsidTr="002370D8">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2.3</w:t>
            </w:r>
          </w:p>
        </w:tc>
        <w:tc>
          <w:tcPr>
            <w:tcW w:w="7152" w:type="dxa"/>
            <w:tcBorders>
              <w:top w:val="nil"/>
              <w:left w:val="single" w:sz="8" w:space="0" w:color="auto"/>
              <w:bottom w:val="single" w:sz="8" w:space="0" w:color="auto"/>
              <w:right w:val="nil"/>
            </w:tcBorders>
            <w:shd w:val="clear" w:color="000000" w:fill="FFFFFF"/>
            <w:noWrap/>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ESPECIALIZAÇÃO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sidRPr="00EC1A40">
              <w:rPr>
                <w:rFonts w:ascii="Calibri" w:hAnsi="Calibri" w:cs="Calibri"/>
                <w:sz w:val="16"/>
                <w:szCs w:val="16"/>
              </w:rPr>
              <w:t>2,00</w:t>
            </w:r>
          </w:p>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4,00</w:t>
            </w:r>
          </w:p>
        </w:tc>
      </w:tr>
      <w:tr w:rsidR="002370D8" w:rsidRPr="00CB220A" w:rsidTr="002370D8">
        <w:trPr>
          <w:trHeight w:val="156"/>
          <w:jc w:val="center"/>
        </w:trPr>
        <w:tc>
          <w:tcPr>
            <w:tcW w:w="621" w:type="dxa"/>
            <w:tcBorders>
              <w:top w:val="nil"/>
              <w:left w:val="single" w:sz="8" w:space="0" w:color="auto"/>
              <w:bottom w:val="single" w:sz="8" w:space="0" w:color="auto"/>
              <w:right w:val="nil"/>
            </w:tcBorders>
            <w:shd w:val="clear" w:color="auto" w:fill="BFBFBF"/>
            <w:vAlign w:val="center"/>
          </w:tcPr>
          <w:p w:rsidR="002370D8" w:rsidRPr="00CB220A" w:rsidRDefault="002370D8" w:rsidP="002370D8">
            <w:pPr>
              <w:jc w:val="center"/>
              <w:rPr>
                <w:rFonts w:ascii="Calibri" w:hAnsi="Calibri"/>
                <w:b/>
                <w:bCs/>
                <w:iCs/>
                <w:color w:val="000000"/>
                <w:sz w:val="18"/>
                <w:szCs w:val="18"/>
              </w:rPr>
            </w:pPr>
            <w:r w:rsidRPr="00CB220A">
              <w:rPr>
                <w:rFonts w:ascii="Calibri" w:hAnsi="Calibri"/>
                <w:b/>
                <w:bCs/>
                <w:iCs/>
                <w:color w:val="000000"/>
                <w:sz w:val="18"/>
                <w:szCs w:val="18"/>
              </w:rPr>
              <w:t>3.</w:t>
            </w:r>
          </w:p>
        </w:tc>
        <w:tc>
          <w:tcPr>
            <w:tcW w:w="7152" w:type="dxa"/>
            <w:tcBorders>
              <w:top w:val="nil"/>
              <w:left w:val="single" w:sz="8" w:space="0" w:color="auto"/>
              <w:bottom w:val="single" w:sz="8" w:space="0" w:color="auto"/>
              <w:right w:val="nil"/>
            </w:tcBorders>
            <w:shd w:val="clear" w:color="auto" w:fill="BFBFBF"/>
            <w:noWrap/>
            <w:vAlign w:val="center"/>
          </w:tcPr>
          <w:p w:rsidR="002370D8" w:rsidRPr="00CB220A" w:rsidRDefault="002370D8" w:rsidP="002370D8">
            <w:pPr>
              <w:jc w:val="center"/>
              <w:rPr>
                <w:rFonts w:ascii="Calibri" w:hAnsi="Calibri" w:cs="Calibri"/>
                <w:b/>
                <w:bCs/>
                <w:iCs/>
                <w:color w:val="000000"/>
                <w:sz w:val="18"/>
                <w:szCs w:val="18"/>
              </w:rPr>
            </w:pPr>
            <w:r w:rsidRPr="00CB220A">
              <w:rPr>
                <w:rFonts w:ascii="Calibri" w:hAnsi="Calibri" w:cs="Calibri"/>
                <w:b/>
                <w:bCs/>
                <w:iCs/>
                <w:color w:val="000000"/>
                <w:sz w:val="18"/>
                <w:szCs w:val="18"/>
              </w:rPr>
              <w:t>MEDICO ANGIOLOGISTA E CIRURGIÃO VASCULAR</w:t>
            </w:r>
          </w:p>
        </w:tc>
        <w:tc>
          <w:tcPr>
            <w:tcW w:w="2913" w:type="dxa"/>
            <w:gridSpan w:val="2"/>
            <w:tcBorders>
              <w:top w:val="nil"/>
              <w:left w:val="single" w:sz="8" w:space="0" w:color="auto"/>
              <w:bottom w:val="single" w:sz="8" w:space="0" w:color="auto"/>
              <w:right w:val="single" w:sz="8" w:space="0" w:color="auto"/>
            </w:tcBorders>
            <w:shd w:val="clear" w:color="auto" w:fill="BFBFBF"/>
          </w:tcPr>
          <w:p w:rsidR="002370D8" w:rsidRPr="00CB220A" w:rsidRDefault="002370D8" w:rsidP="002370D8">
            <w:pPr>
              <w:jc w:val="center"/>
              <w:rPr>
                <w:rFonts w:ascii="Calibri" w:hAnsi="Calibri" w:cs="Calibri"/>
                <w:b/>
                <w:bCs/>
                <w:i/>
                <w:iCs/>
                <w:sz w:val="18"/>
                <w:szCs w:val="18"/>
              </w:rPr>
            </w:pPr>
            <w:r w:rsidRPr="00CB220A">
              <w:rPr>
                <w:rFonts w:ascii="Calibri" w:hAnsi="Calibri" w:cs="Calibri"/>
                <w:b/>
                <w:sz w:val="18"/>
                <w:szCs w:val="18"/>
              </w:rPr>
              <w:t>MÍNIMO DE 01 PROFISSIONAL</w:t>
            </w:r>
          </w:p>
        </w:tc>
      </w:tr>
      <w:tr w:rsidR="002370D8" w:rsidRPr="00CB220A" w:rsidTr="002370D8">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3.1</w:t>
            </w:r>
          </w:p>
        </w:tc>
        <w:tc>
          <w:tcPr>
            <w:tcW w:w="7152"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DOUTORADO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Pr>
                <w:rFonts w:ascii="Calibri" w:hAnsi="Calibri" w:cs="Calibri"/>
                <w:sz w:val="16"/>
                <w:szCs w:val="16"/>
              </w:rPr>
              <w:t>6</w:t>
            </w:r>
            <w:r w:rsidRPr="00CB220A">
              <w:rPr>
                <w:rFonts w:ascii="Calibri" w:hAnsi="Calibri" w:cs="Calibri"/>
                <w:sz w:val="16"/>
                <w:szCs w:val="16"/>
              </w:rPr>
              <w:t>,00</w:t>
            </w:r>
          </w:p>
          <w:p w:rsidR="002370D8" w:rsidRPr="00CB220A" w:rsidRDefault="002370D8" w:rsidP="002370D8">
            <w:pPr>
              <w:jc w:val="center"/>
              <w:rPr>
                <w:rFonts w:ascii="Calibri" w:hAnsi="Calibri" w:cs="Calibri"/>
                <w:b/>
                <w:bCs/>
                <w:i/>
                <w:iCs/>
                <w:sz w:val="16"/>
                <w:szCs w:val="16"/>
              </w:rPr>
            </w:pPr>
            <w:r>
              <w:rPr>
                <w:rFonts w:ascii="Calibri" w:hAnsi="Calibri" w:cs="Calibri"/>
                <w:sz w:val="16"/>
                <w:szCs w:val="16"/>
              </w:rPr>
              <w:t>8</w:t>
            </w:r>
            <w:r w:rsidRPr="00CB220A">
              <w:rPr>
                <w:rFonts w:ascii="Calibri" w:hAnsi="Calibri" w:cs="Calibri"/>
                <w:sz w:val="16"/>
                <w:szCs w:val="16"/>
              </w:rPr>
              <w:t>,00</w:t>
            </w:r>
          </w:p>
        </w:tc>
      </w:tr>
      <w:tr w:rsidR="002370D8" w:rsidRPr="00CB220A" w:rsidTr="002370D8">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3.2</w:t>
            </w:r>
          </w:p>
        </w:tc>
        <w:tc>
          <w:tcPr>
            <w:tcW w:w="7152"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MESTRADO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Pr>
                <w:rFonts w:ascii="Calibri" w:hAnsi="Calibri" w:cs="Calibri"/>
                <w:sz w:val="16"/>
                <w:szCs w:val="16"/>
              </w:rPr>
              <w:t>4</w:t>
            </w:r>
            <w:r w:rsidRPr="00CB220A">
              <w:rPr>
                <w:rFonts w:ascii="Calibri" w:hAnsi="Calibri" w:cs="Calibri"/>
                <w:sz w:val="16"/>
                <w:szCs w:val="16"/>
              </w:rPr>
              <w:t>,00</w:t>
            </w:r>
          </w:p>
          <w:p w:rsidR="002370D8" w:rsidRPr="00CB220A" w:rsidRDefault="002370D8" w:rsidP="002370D8">
            <w:pPr>
              <w:jc w:val="center"/>
              <w:rPr>
                <w:rFonts w:ascii="Calibri" w:hAnsi="Calibri" w:cs="Calibri"/>
                <w:b/>
                <w:bCs/>
                <w:i/>
                <w:iCs/>
                <w:sz w:val="16"/>
                <w:szCs w:val="16"/>
              </w:rPr>
            </w:pPr>
            <w:r>
              <w:rPr>
                <w:rFonts w:ascii="Calibri" w:hAnsi="Calibri" w:cs="Calibri"/>
                <w:sz w:val="16"/>
                <w:szCs w:val="16"/>
              </w:rPr>
              <w:t>6</w:t>
            </w:r>
            <w:r w:rsidRPr="00CB220A">
              <w:rPr>
                <w:rFonts w:ascii="Calibri" w:hAnsi="Calibri" w:cs="Calibri"/>
                <w:sz w:val="16"/>
                <w:szCs w:val="16"/>
              </w:rPr>
              <w:t>,00</w:t>
            </w:r>
          </w:p>
        </w:tc>
      </w:tr>
      <w:tr w:rsidR="002370D8" w:rsidRPr="00CB220A" w:rsidTr="002370D8">
        <w:trPr>
          <w:trHeight w:val="414"/>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3.3</w:t>
            </w:r>
          </w:p>
        </w:tc>
        <w:tc>
          <w:tcPr>
            <w:tcW w:w="7152"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ESPECIALIZAÇÃO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sidRPr="00EC1A40">
              <w:rPr>
                <w:rFonts w:ascii="Calibri" w:hAnsi="Calibri" w:cs="Calibri"/>
                <w:sz w:val="16"/>
                <w:szCs w:val="16"/>
              </w:rPr>
              <w:t>2,00</w:t>
            </w:r>
          </w:p>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4,00</w:t>
            </w:r>
          </w:p>
        </w:tc>
      </w:tr>
      <w:tr w:rsidR="002370D8" w:rsidRPr="00CB220A" w:rsidTr="002370D8">
        <w:trPr>
          <w:trHeight w:val="192"/>
          <w:jc w:val="center"/>
        </w:trPr>
        <w:tc>
          <w:tcPr>
            <w:tcW w:w="621" w:type="dxa"/>
            <w:tcBorders>
              <w:top w:val="nil"/>
              <w:left w:val="single" w:sz="8" w:space="0" w:color="auto"/>
              <w:bottom w:val="single" w:sz="8" w:space="0" w:color="auto"/>
              <w:right w:val="nil"/>
            </w:tcBorders>
            <w:shd w:val="clear" w:color="auto" w:fill="BFBFBF"/>
            <w:vAlign w:val="center"/>
          </w:tcPr>
          <w:p w:rsidR="002370D8" w:rsidRPr="00CB220A" w:rsidRDefault="002370D8" w:rsidP="002370D8">
            <w:pPr>
              <w:jc w:val="center"/>
              <w:rPr>
                <w:rFonts w:ascii="Calibri" w:hAnsi="Calibri"/>
                <w:b/>
                <w:iCs/>
                <w:color w:val="000000"/>
                <w:sz w:val="18"/>
                <w:szCs w:val="18"/>
              </w:rPr>
            </w:pPr>
            <w:r w:rsidRPr="00CB220A">
              <w:rPr>
                <w:rFonts w:ascii="Calibri" w:hAnsi="Calibri"/>
                <w:b/>
                <w:iCs/>
                <w:color w:val="000000"/>
                <w:sz w:val="18"/>
                <w:szCs w:val="18"/>
              </w:rPr>
              <w:t>4.</w:t>
            </w:r>
          </w:p>
        </w:tc>
        <w:tc>
          <w:tcPr>
            <w:tcW w:w="7152" w:type="dxa"/>
            <w:tcBorders>
              <w:top w:val="nil"/>
              <w:left w:val="single" w:sz="8" w:space="0" w:color="auto"/>
              <w:bottom w:val="single" w:sz="8" w:space="0" w:color="auto"/>
              <w:right w:val="nil"/>
            </w:tcBorders>
            <w:shd w:val="clear" w:color="auto" w:fill="BFBFBF"/>
            <w:vAlign w:val="center"/>
          </w:tcPr>
          <w:p w:rsidR="002370D8" w:rsidRPr="00CB220A" w:rsidRDefault="002370D8" w:rsidP="002370D8">
            <w:pPr>
              <w:jc w:val="center"/>
              <w:rPr>
                <w:rFonts w:ascii="Calibri" w:hAnsi="Calibri" w:cs="Calibri"/>
                <w:b/>
                <w:bCs/>
                <w:iCs/>
                <w:color w:val="000000"/>
                <w:sz w:val="18"/>
                <w:szCs w:val="18"/>
              </w:rPr>
            </w:pPr>
            <w:r w:rsidRPr="00CB220A">
              <w:rPr>
                <w:rFonts w:ascii="Calibri" w:hAnsi="Calibri" w:cs="Calibri"/>
                <w:b/>
                <w:bCs/>
                <w:iCs/>
                <w:color w:val="000000"/>
                <w:sz w:val="18"/>
                <w:szCs w:val="18"/>
              </w:rPr>
              <w:t>MEDICO ELETROFISIOLOGISTA CLÍNICO</w:t>
            </w:r>
          </w:p>
        </w:tc>
        <w:tc>
          <w:tcPr>
            <w:tcW w:w="2913" w:type="dxa"/>
            <w:gridSpan w:val="2"/>
            <w:tcBorders>
              <w:top w:val="nil"/>
              <w:left w:val="single" w:sz="8" w:space="0" w:color="auto"/>
              <w:bottom w:val="single" w:sz="8" w:space="0" w:color="auto"/>
              <w:right w:val="single" w:sz="8" w:space="0" w:color="auto"/>
            </w:tcBorders>
            <w:shd w:val="clear" w:color="auto" w:fill="BFBFBF"/>
          </w:tcPr>
          <w:p w:rsidR="002370D8" w:rsidRPr="00CB220A" w:rsidRDefault="002370D8" w:rsidP="002370D8">
            <w:pPr>
              <w:jc w:val="center"/>
              <w:rPr>
                <w:rFonts w:ascii="Calibri" w:hAnsi="Calibri" w:cs="Calibri"/>
                <w:b/>
                <w:bCs/>
                <w:i/>
                <w:iCs/>
                <w:sz w:val="18"/>
                <w:szCs w:val="18"/>
              </w:rPr>
            </w:pPr>
            <w:r w:rsidRPr="00CB220A">
              <w:rPr>
                <w:rFonts w:ascii="Calibri" w:hAnsi="Calibri" w:cs="Calibri"/>
                <w:b/>
                <w:sz w:val="18"/>
                <w:szCs w:val="18"/>
              </w:rPr>
              <w:t>MÍNIMO DE 01 PROFISSIONAL</w:t>
            </w:r>
          </w:p>
        </w:tc>
      </w:tr>
      <w:tr w:rsidR="002370D8" w:rsidRPr="00CB220A" w:rsidTr="002370D8">
        <w:trPr>
          <w:trHeight w:val="414"/>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4.1</w:t>
            </w:r>
          </w:p>
        </w:tc>
        <w:tc>
          <w:tcPr>
            <w:tcW w:w="7152"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DOUTORADO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Pr>
                <w:rFonts w:ascii="Calibri" w:hAnsi="Calibri" w:cs="Calibri"/>
                <w:sz w:val="16"/>
                <w:szCs w:val="16"/>
              </w:rPr>
              <w:t>6</w:t>
            </w:r>
            <w:r w:rsidRPr="00CB220A">
              <w:rPr>
                <w:rFonts w:ascii="Calibri" w:hAnsi="Calibri" w:cs="Calibri"/>
                <w:sz w:val="16"/>
                <w:szCs w:val="16"/>
              </w:rPr>
              <w:t>,00</w:t>
            </w:r>
          </w:p>
          <w:p w:rsidR="002370D8" w:rsidRPr="00CB220A" w:rsidRDefault="002370D8" w:rsidP="002370D8">
            <w:pPr>
              <w:jc w:val="center"/>
              <w:rPr>
                <w:rFonts w:ascii="Calibri" w:hAnsi="Calibri" w:cs="Calibri"/>
                <w:b/>
                <w:bCs/>
                <w:i/>
                <w:iCs/>
                <w:sz w:val="16"/>
                <w:szCs w:val="16"/>
              </w:rPr>
            </w:pPr>
            <w:r>
              <w:rPr>
                <w:rFonts w:ascii="Calibri" w:hAnsi="Calibri" w:cs="Calibri"/>
                <w:sz w:val="16"/>
                <w:szCs w:val="16"/>
              </w:rPr>
              <w:t>8</w:t>
            </w:r>
            <w:r w:rsidRPr="00CB220A">
              <w:rPr>
                <w:rFonts w:ascii="Calibri" w:hAnsi="Calibri" w:cs="Calibri"/>
                <w:sz w:val="16"/>
                <w:szCs w:val="16"/>
              </w:rPr>
              <w:t>,00</w:t>
            </w:r>
          </w:p>
        </w:tc>
      </w:tr>
      <w:tr w:rsidR="002370D8" w:rsidRPr="00CB220A" w:rsidTr="002370D8">
        <w:trPr>
          <w:trHeight w:val="414"/>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4.2</w:t>
            </w:r>
          </w:p>
        </w:tc>
        <w:tc>
          <w:tcPr>
            <w:tcW w:w="7152"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MESTRADO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Pr>
                <w:rFonts w:ascii="Calibri" w:hAnsi="Calibri" w:cs="Calibri"/>
                <w:sz w:val="16"/>
                <w:szCs w:val="16"/>
              </w:rPr>
              <w:t>4</w:t>
            </w:r>
            <w:r w:rsidRPr="00CB220A">
              <w:rPr>
                <w:rFonts w:ascii="Calibri" w:hAnsi="Calibri" w:cs="Calibri"/>
                <w:sz w:val="16"/>
                <w:szCs w:val="16"/>
              </w:rPr>
              <w:t>,00</w:t>
            </w:r>
          </w:p>
          <w:p w:rsidR="002370D8" w:rsidRPr="00CB220A" w:rsidRDefault="002370D8" w:rsidP="002370D8">
            <w:pPr>
              <w:jc w:val="center"/>
              <w:rPr>
                <w:rFonts w:ascii="Calibri" w:hAnsi="Calibri" w:cs="Calibri"/>
                <w:b/>
                <w:bCs/>
                <w:i/>
                <w:iCs/>
                <w:sz w:val="16"/>
                <w:szCs w:val="16"/>
              </w:rPr>
            </w:pPr>
            <w:r>
              <w:rPr>
                <w:rFonts w:ascii="Calibri" w:hAnsi="Calibri" w:cs="Calibri"/>
                <w:sz w:val="16"/>
                <w:szCs w:val="16"/>
              </w:rPr>
              <w:t>6</w:t>
            </w:r>
            <w:r w:rsidRPr="00CB220A">
              <w:rPr>
                <w:rFonts w:ascii="Calibri" w:hAnsi="Calibri" w:cs="Calibri"/>
                <w:sz w:val="16"/>
                <w:szCs w:val="16"/>
              </w:rPr>
              <w:t>,00</w:t>
            </w:r>
          </w:p>
        </w:tc>
      </w:tr>
      <w:tr w:rsidR="002370D8" w:rsidRPr="00CB220A" w:rsidTr="002370D8">
        <w:trPr>
          <w:trHeight w:val="414"/>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4.3</w:t>
            </w:r>
          </w:p>
        </w:tc>
        <w:tc>
          <w:tcPr>
            <w:tcW w:w="7152"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ESPECIALIZAÇÃO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sidRPr="00EC1A40">
              <w:rPr>
                <w:rFonts w:ascii="Calibri" w:hAnsi="Calibri" w:cs="Calibri"/>
                <w:sz w:val="16"/>
                <w:szCs w:val="16"/>
              </w:rPr>
              <w:t>2,00</w:t>
            </w:r>
          </w:p>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4,00</w:t>
            </w:r>
          </w:p>
        </w:tc>
      </w:tr>
      <w:tr w:rsidR="002370D8" w:rsidRPr="00CB220A" w:rsidTr="002370D8">
        <w:trPr>
          <w:trHeight w:val="236"/>
          <w:jc w:val="center"/>
        </w:trPr>
        <w:tc>
          <w:tcPr>
            <w:tcW w:w="621" w:type="dxa"/>
            <w:tcBorders>
              <w:top w:val="nil"/>
              <w:left w:val="single" w:sz="8" w:space="0" w:color="auto"/>
              <w:bottom w:val="single" w:sz="8" w:space="0" w:color="auto"/>
              <w:right w:val="nil"/>
            </w:tcBorders>
            <w:shd w:val="clear" w:color="auto" w:fill="BFBFBF"/>
            <w:vAlign w:val="center"/>
          </w:tcPr>
          <w:p w:rsidR="002370D8" w:rsidRPr="00CB220A" w:rsidRDefault="002370D8" w:rsidP="002370D8">
            <w:pPr>
              <w:jc w:val="center"/>
              <w:rPr>
                <w:rFonts w:ascii="Calibri" w:hAnsi="Calibri"/>
                <w:b/>
                <w:bCs/>
                <w:iCs/>
                <w:color w:val="000000"/>
                <w:sz w:val="18"/>
                <w:szCs w:val="18"/>
              </w:rPr>
            </w:pPr>
            <w:r w:rsidRPr="00CB220A">
              <w:rPr>
                <w:rFonts w:ascii="Calibri" w:hAnsi="Calibri"/>
                <w:b/>
                <w:bCs/>
                <w:iCs/>
                <w:color w:val="000000"/>
                <w:sz w:val="18"/>
                <w:szCs w:val="18"/>
              </w:rPr>
              <w:t>5.</w:t>
            </w:r>
          </w:p>
        </w:tc>
        <w:tc>
          <w:tcPr>
            <w:tcW w:w="7152" w:type="dxa"/>
            <w:tcBorders>
              <w:top w:val="nil"/>
              <w:left w:val="single" w:sz="8" w:space="0" w:color="auto"/>
              <w:bottom w:val="single" w:sz="8" w:space="0" w:color="auto"/>
              <w:right w:val="nil"/>
            </w:tcBorders>
            <w:shd w:val="clear" w:color="auto" w:fill="BFBFBF"/>
            <w:vAlign w:val="center"/>
          </w:tcPr>
          <w:p w:rsidR="002370D8" w:rsidRPr="00CB220A" w:rsidRDefault="002370D8" w:rsidP="002370D8">
            <w:pPr>
              <w:jc w:val="center"/>
              <w:rPr>
                <w:rFonts w:ascii="Calibri" w:hAnsi="Calibri" w:cs="Calibri"/>
                <w:b/>
                <w:bCs/>
                <w:iCs/>
                <w:color w:val="000000"/>
                <w:sz w:val="18"/>
                <w:szCs w:val="18"/>
              </w:rPr>
            </w:pPr>
            <w:r w:rsidRPr="00CB220A">
              <w:rPr>
                <w:rFonts w:ascii="Calibri" w:hAnsi="Calibri" w:cs="Calibri"/>
                <w:b/>
                <w:bCs/>
                <w:iCs/>
                <w:color w:val="000000"/>
                <w:sz w:val="18"/>
                <w:szCs w:val="18"/>
              </w:rPr>
              <w:t>MEDICO ANESTIOSIOLOGISTA</w:t>
            </w:r>
          </w:p>
        </w:tc>
        <w:tc>
          <w:tcPr>
            <w:tcW w:w="2913" w:type="dxa"/>
            <w:gridSpan w:val="2"/>
            <w:tcBorders>
              <w:top w:val="nil"/>
              <w:left w:val="single" w:sz="8" w:space="0" w:color="auto"/>
              <w:bottom w:val="single" w:sz="8" w:space="0" w:color="auto"/>
              <w:right w:val="single" w:sz="8" w:space="0" w:color="auto"/>
            </w:tcBorders>
            <w:shd w:val="clear" w:color="auto" w:fill="BFBFBF"/>
          </w:tcPr>
          <w:p w:rsidR="002370D8" w:rsidRPr="00CB220A" w:rsidRDefault="002370D8" w:rsidP="002370D8">
            <w:pPr>
              <w:jc w:val="center"/>
              <w:rPr>
                <w:rFonts w:ascii="Calibri" w:hAnsi="Calibri" w:cs="Calibri"/>
                <w:b/>
                <w:bCs/>
                <w:i/>
                <w:iCs/>
                <w:sz w:val="18"/>
                <w:szCs w:val="18"/>
              </w:rPr>
            </w:pPr>
            <w:r w:rsidRPr="00CB220A">
              <w:rPr>
                <w:rFonts w:ascii="Calibri" w:hAnsi="Calibri" w:cs="Calibri"/>
                <w:b/>
                <w:sz w:val="18"/>
                <w:szCs w:val="18"/>
              </w:rPr>
              <w:t>MÍNIMO DE 01 PROFISSIONAL</w:t>
            </w:r>
          </w:p>
        </w:tc>
      </w:tr>
      <w:tr w:rsidR="002370D8" w:rsidRPr="00CB220A" w:rsidTr="002370D8">
        <w:trPr>
          <w:trHeight w:val="414"/>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5.1</w:t>
            </w:r>
          </w:p>
        </w:tc>
        <w:tc>
          <w:tcPr>
            <w:tcW w:w="7152"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DOUTORADO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Pr>
                <w:rFonts w:ascii="Calibri" w:hAnsi="Calibri" w:cs="Calibri"/>
                <w:sz w:val="16"/>
                <w:szCs w:val="16"/>
              </w:rPr>
              <w:t>6</w:t>
            </w:r>
            <w:r w:rsidRPr="00CB220A">
              <w:rPr>
                <w:rFonts w:ascii="Calibri" w:hAnsi="Calibri" w:cs="Calibri"/>
                <w:sz w:val="16"/>
                <w:szCs w:val="16"/>
              </w:rPr>
              <w:t>,00</w:t>
            </w:r>
          </w:p>
          <w:p w:rsidR="002370D8" w:rsidRPr="00CB220A" w:rsidRDefault="002370D8" w:rsidP="002370D8">
            <w:pPr>
              <w:jc w:val="center"/>
              <w:rPr>
                <w:rFonts w:ascii="Calibri" w:hAnsi="Calibri" w:cs="Calibri"/>
                <w:b/>
                <w:bCs/>
                <w:i/>
                <w:iCs/>
                <w:sz w:val="16"/>
                <w:szCs w:val="16"/>
              </w:rPr>
            </w:pPr>
            <w:r>
              <w:rPr>
                <w:rFonts w:ascii="Calibri" w:hAnsi="Calibri" w:cs="Calibri"/>
                <w:sz w:val="16"/>
                <w:szCs w:val="16"/>
              </w:rPr>
              <w:t>8</w:t>
            </w:r>
            <w:r w:rsidRPr="00CB220A">
              <w:rPr>
                <w:rFonts w:ascii="Calibri" w:hAnsi="Calibri" w:cs="Calibri"/>
                <w:sz w:val="16"/>
                <w:szCs w:val="16"/>
              </w:rPr>
              <w:t>,00</w:t>
            </w:r>
          </w:p>
        </w:tc>
      </w:tr>
      <w:tr w:rsidR="002370D8" w:rsidRPr="00CB220A" w:rsidTr="002370D8">
        <w:trPr>
          <w:trHeight w:val="414"/>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5.2</w:t>
            </w:r>
          </w:p>
        </w:tc>
        <w:tc>
          <w:tcPr>
            <w:tcW w:w="7152"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MESTRADO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Pr>
                <w:rFonts w:ascii="Calibri" w:hAnsi="Calibri" w:cs="Calibri"/>
                <w:sz w:val="16"/>
                <w:szCs w:val="16"/>
              </w:rPr>
              <w:t>4</w:t>
            </w:r>
            <w:r w:rsidRPr="00CB220A">
              <w:rPr>
                <w:rFonts w:ascii="Calibri" w:hAnsi="Calibri" w:cs="Calibri"/>
                <w:sz w:val="16"/>
                <w:szCs w:val="16"/>
              </w:rPr>
              <w:t>,00</w:t>
            </w:r>
          </w:p>
          <w:p w:rsidR="002370D8" w:rsidRPr="00CB220A" w:rsidRDefault="002370D8" w:rsidP="002370D8">
            <w:pPr>
              <w:jc w:val="center"/>
              <w:rPr>
                <w:rFonts w:ascii="Calibri" w:hAnsi="Calibri" w:cs="Calibri"/>
                <w:b/>
                <w:bCs/>
                <w:i/>
                <w:iCs/>
                <w:sz w:val="16"/>
                <w:szCs w:val="16"/>
              </w:rPr>
            </w:pPr>
            <w:r>
              <w:rPr>
                <w:rFonts w:ascii="Calibri" w:hAnsi="Calibri" w:cs="Calibri"/>
                <w:sz w:val="16"/>
                <w:szCs w:val="16"/>
              </w:rPr>
              <w:t>6</w:t>
            </w:r>
            <w:r w:rsidRPr="00CB220A">
              <w:rPr>
                <w:rFonts w:ascii="Calibri" w:hAnsi="Calibri" w:cs="Calibri"/>
                <w:sz w:val="16"/>
                <w:szCs w:val="16"/>
              </w:rPr>
              <w:t>,00</w:t>
            </w:r>
          </w:p>
        </w:tc>
      </w:tr>
      <w:tr w:rsidR="002370D8" w:rsidRPr="00CB220A" w:rsidTr="002370D8">
        <w:trPr>
          <w:trHeight w:val="414"/>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5.3</w:t>
            </w:r>
          </w:p>
        </w:tc>
        <w:tc>
          <w:tcPr>
            <w:tcW w:w="7152"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ESPECIALIZAÇÃO NA ÁREA DE ATUAÇÃO</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sidRPr="00EC1A40">
              <w:rPr>
                <w:rFonts w:ascii="Calibri" w:hAnsi="Calibri" w:cs="Calibri"/>
                <w:sz w:val="16"/>
                <w:szCs w:val="16"/>
              </w:rPr>
              <w:t>2,00</w:t>
            </w:r>
          </w:p>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4,00</w:t>
            </w:r>
          </w:p>
        </w:tc>
      </w:tr>
      <w:tr w:rsidR="002370D8" w:rsidRPr="00CB220A" w:rsidTr="002370D8">
        <w:trPr>
          <w:trHeight w:val="87"/>
          <w:jc w:val="center"/>
        </w:trPr>
        <w:tc>
          <w:tcPr>
            <w:tcW w:w="621" w:type="dxa"/>
            <w:tcBorders>
              <w:top w:val="nil"/>
              <w:left w:val="single" w:sz="8" w:space="0" w:color="auto"/>
              <w:bottom w:val="single" w:sz="8" w:space="0" w:color="auto"/>
              <w:right w:val="nil"/>
            </w:tcBorders>
            <w:shd w:val="clear" w:color="auto" w:fill="BFBFBF"/>
            <w:vAlign w:val="center"/>
          </w:tcPr>
          <w:p w:rsidR="002370D8" w:rsidRPr="00CB220A" w:rsidRDefault="002370D8" w:rsidP="002370D8">
            <w:pPr>
              <w:jc w:val="center"/>
              <w:rPr>
                <w:rFonts w:ascii="Calibri" w:hAnsi="Calibri"/>
                <w:b/>
                <w:bCs/>
                <w:iCs/>
                <w:color w:val="000000"/>
                <w:sz w:val="18"/>
                <w:szCs w:val="18"/>
              </w:rPr>
            </w:pPr>
            <w:r w:rsidRPr="00CB220A">
              <w:rPr>
                <w:rFonts w:ascii="Calibri" w:hAnsi="Calibri"/>
                <w:b/>
                <w:bCs/>
                <w:iCs/>
                <w:color w:val="000000"/>
                <w:sz w:val="18"/>
                <w:szCs w:val="18"/>
              </w:rPr>
              <w:t>6.</w:t>
            </w:r>
          </w:p>
        </w:tc>
        <w:tc>
          <w:tcPr>
            <w:tcW w:w="7152" w:type="dxa"/>
            <w:tcBorders>
              <w:top w:val="nil"/>
              <w:left w:val="single" w:sz="8" w:space="0" w:color="auto"/>
              <w:bottom w:val="single" w:sz="8" w:space="0" w:color="auto"/>
              <w:right w:val="nil"/>
            </w:tcBorders>
            <w:shd w:val="clear" w:color="auto" w:fill="BFBFBF"/>
            <w:vAlign w:val="center"/>
          </w:tcPr>
          <w:p w:rsidR="002370D8" w:rsidRPr="00CB220A" w:rsidRDefault="002370D8" w:rsidP="002370D8">
            <w:pPr>
              <w:jc w:val="center"/>
              <w:rPr>
                <w:rFonts w:ascii="Calibri" w:hAnsi="Calibri" w:cs="Calibri"/>
                <w:b/>
                <w:bCs/>
                <w:iCs/>
                <w:color w:val="000000"/>
                <w:sz w:val="18"/>
                <w:szCs w:val="18"/>
              </w:rPr>
            </w:pPr>
            <w:r w:rsidRPr="00CB220A">
              <w:rPr>
                <w:rFonts w:ascii="Calibri" w:hAnsi="Calibri" w:cs="Calibri"/>
                <w:b/>
                <w:bCs/>
                <w:iCs/>
                <w:color w:val="000000"/>
                <w:sz w:val="18"/>
                <w:szCs w:val="18"/>
              </w:rPr>
              <w:t>ENFERMEIRO</w:t>
            </w:r>
          </w:p>
        </w:tc>
        <w:tc>
          <w:tcPr>
            <w:tcW w:w="2913" w:type="dxa"/>
            <w:gridSpan w:val="2"/>
            <w:tcBorders>
              <w:top w:val="nil"/>
              <w:left w:val="single" w:sz="8" w:space="0" w:color="auto"/>
              <w:bottom w:val="single" w:sz="8" w:space="0" w:color="auto"/>
              <w:right w:val="single" w:sz="8" w:space="0" w:color="auto"/>
            </w:tcBorders>
            <w:shd w:val="clear" w:color="auto" w:fill="BFBFBF"/>
          </w:tcPr>
          <w:p w:rsidR="002370D8" w:rsidRPr="00CB220A" w:rsidRDefault="002370D8" w:rsidP="002370D8">
            <w:pPr>
              <w:jc w:val="center"/>
              <w:rPr>
                <w:rFonts w:ascii="Calibri" w:hAnsi="Calibri" w:cs="Calibri"/>
                <w:b/>
                <w:bCs/>
                <w:i/>
                <w:iCs/>
                <w:sz w:val="18"/>
                <w:szCs w:val="18"/>
              </w:rPr>
            </w:pPr>
            <w:r w:rsidRPr="00CB220A">
              <w:rPr>
                <w:rFonts w:ascii="Calibri" w:hAnsi="Calibri" w:cs="Calibri"/>
                <w:b/>
                <w:sz w:val="18"/>
                <w:szCs w:val="18"/>
              </w:rPr>
              <w:t>MÍNIMO DE 01 PROFISSIONAL</w:t>
            </w:r>
          </w:p>
        </w:tc>
      </w:tr>
      <w:tr w:rsidR="002370D8" w:rsidRPr="00CB220A" w:rsidTr="002370D8">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6.1</w:t>
            </w:r>
          </w:p>
        </w:tc>
        <w:tc>
          <w:tcPr>
            <w:tcW w:w="7152"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DOUTORADO EM CARDIOLOGIA</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Pr>
                <w:rFonts w:ascii="Calibri" w:hAnsi="Calibri" w:cs="Calibri"/>
                <w:sz w:val="16"/>
                <w:szCs w:val="16"/>
              </w:rPr>
              <w:t>6</w:t>
            </w:r>
            <w:r w:rsidRPr="00CB220A">
              <w:rPr>
                <w:rFonts w:ascii="Calibri" w:hAnsi="Calibri" w:cs="Calibri"/>
                <w:sz w:val="16"/>
                <w:szCs w:val="16"/>
              </w:rPr>
              <w:t>,00</w:t>
            </w:r>
          </w:p>
          <w:p w:rsidR="002370D8" w:rsidRPr="00CB220A" w:rsidRDefault="002370D8" w:rsidP="002370D8">
            <w:pPr>
              <w:jc w:val="center"/>
              <w:rPr>
                <w:rFonts w:ascii="Calibri" w:hAnsi="Calibri" w:cs="Calibri"/>
                <w:b/>
                <w:bCs/>
                <w:i/>
                <w:iCs/>
                <w:sz w:val="16"/>
                <w:szCs w:val="16"/>
              </w:rPr>
            </w:pPr>
            <w:r>
              <w:rPr>
                <w:rFonts w:ascii="Calibri" w:hAnsi="Calibri" w:cs="Calibri"/>
                <w:sz w:val="16"/>
                <w:szCs w:val="16"/>
              </w:rPr>
              <w:t>8</w:t>
            </w:r>
            <w:r w:rsidRPr="00CB220A">
              <w:rPr>
                <w:rFonts w:ascii="Calibri" w:hAnsi="Calibri" w:cs="Calibri"/>
                <w:sz w:val="16"/>
                <w:szCs w:val="16"/>
              </w:rPr>
              <w:t>,00</w:t>
            </w:r>
          </w:p>
        </w:tc>
      </w:tr>
      <w:tr w:rsidR="002370D8" w:rsidRPr="00CB220A" w:rsidTr="002370D8">
        <w:trPr>
          <w:trHeight w:val="414"/>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6.2</w:t>
            </w:r>
          </w:p>
        </w:tc>
        <w:tc>
          <w:tcPr>
            <w:tcW w:w="7152"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MESTRADO EM CARDIOLOGIA</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Pr>
                <w:rFonts w:ascii="Calibri" w:hAnsi="Calibri" w:cs="Calibri"/>
                <w:sz w:val="16"/>
                <w:szCs w:val="16"/>
              </w:rPr>
              <w:t>4</w:t>
            </w:r>
            <w:r w:rsidRPr="00CB220A">
              <w:rPr>
                <w:rFonts w:ascii="Calibri" w:hAnsi="Calibri" w:cs="Calibri"/>
                <w:sz w:val="16"/>
                <w:szCs w:val="16"/>
              </w:rPr>
              <w:t>,00</w:t>
            </w:r>
          </w:p>
          <w:p w:rsidR="002370D8" w:rsidRPr="00CB220A" w:rsidRDefault="002370D8" w:rsidP="002370D8">
            <w:pPr>
              <w:jc w:val="center"/>
              <w:rPr>
                <w:rFonts w:ascii="Calibri" w:hAnsi="Calibri" w:cs="Calibri"/>
                <w:b/>
                <w:bCs/>
                <w:i/>
                <w:iCs/>
                <w:sz w:val="16"/>
                <w:szCs w:val="16"/>
              </w:rPr>
            </w:pPr>
            <w:r>
              <w:rPr>
                <w:rFonts w:ascii="Calibri" w:hAnsi="Calibri" w:cs="Calibri"/>
                <w:sz w:val="16"/>
                <w:szCs w:val="16"/>
              </w:rPr>
              <w:t>6</w:t>
            </w:r>
            <w:r w:rsidRPr="00CB220A">
              <w:rPr>
                <w:rFonts w:ascii="Calibri" w:hAnsi="Calibri" w:cs="Calibri"/>
                <w:sz w:val="16"/>
                <w:szCs w:val="16"/>
              </w:rPr>
              <w:t>,00</w:t>
            </w:r>
          </w:p>
        </w:tc>
      </w:tr>
      <w:tr w:rsidR="002370D8" w:rsidRPr="00CB220A" w:rsidTr="002370D8">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iCs/>
                <w:color w:val="000000"/>
                <w:sz w:val="16"/>
                <w:szCs w:val="16"/>
              </w:rPr>
            </w:pPr>
            <w:r w:rsidRPr="00CB220A">
              <w:rPr>
                <w:rFonts w:ascii="Calibri" w:hAnsi="Calibri"/>
                <w:iCs/>
                <w:color w:val="000000"/>
                <w:sz w:val="16"/>
                <w:szCs w:val="16"/>
              </w:rPr>
              <w:t>6.3</w:t>
            </w:r>
          </w:p>
        </w:tc>
        <w:tc>
          <w:tcPr>
            <w:tcW w:w="7152"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cs="Calibri"/>
                <w:iCs/>
                <w:color w:val="000000"/>
                <w:sz w:val="16"/>
                <w:szCs w:val="16"/>
              </w:rPr>
            </w:pPr>
            <w:r w:rsidRPr="00CB220A">
              <w:rPr>
                <w:rFonts w:ascii="Calibri" w:hAnsi="Calibri" w:cs="Calibri"/>
                <w:iCs/>
                <w:color w:val="000000"/>
                <w:sz w:val="16"/>
                <w:szCs w:val="16"/>
              </w:rPr>
              <w:t>POSSUIR NO QUADRO PROFISSIONAL COM ESPECIALIZAÇÃO EM CARDIOLOGIA</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ATÉ 01 ANO</w:t>
            </w:r>
          </w:p>
          <w:p w:rsidR="002370D8" w:rsidRPr="00CB220A" w:rsidRDefault="002370D8" w:rsidP="002370D8">
            <w:pPr>
              <w:jc w:val="center"/>
              <w:rPr>
                <w:rFonts w:ascii="Calibri" w:hAnsi="Calibri" w:cs="Calibri"/>
                <w:i/>
                <w:iCs/>
                <w:color w:val="000000"/>
                <w:sz w:val="16"/>
                <w:szCs w:val="16"/>
              </w:rPr>
            </w:pPr>
            <w:r w:rsidRPr="00CB220A">
              <w:rPr>
                <w:rFonts w:ascii="Calibri" w:hAnsi="Calibri" w:cs="Calibri"/>
                <w:sz w:val="16"/>
                <w:szCs w:val="16"/>
              </w:rPr>
              <w:t>ACIMA DE 01 ANO</w:t>
            </w:r>
          </w:p>
        </w:tc>
        <w:tc>
          <w:tcPr>
            <w:tcW w:w="1387" w:type="dxa"/>
            <w:tcBorders>
              <w:top w:val="single" w:sz="4" w:space="0" w:color="auto"/>
              <w:left w:val="single" w:sz="4" w:space="0" w:color="auto"/>
              <w:bottom w:val="single" w:sz="4" w:space="0" w:color="auto"/>
              <w:right w:val="single" w:sz="8" w:space="0" w:color="auto"/>
            </w:tcBorders>
          </w:tcPr>
          <w:p w:rsidR="002370D8" w:rsidRPr="00CB220A" w:rsidRDefault="002370D8" w:rsidP="002370D8">
            <w:pPr>
              <w:jc w:val="center"/>
              <w:rPr>
                <w:rFonts w:ascii="Calibri" w:hAnsi="Calibri" w:cs="Calibri"/>
                <w:sz w:val="16"/>
                <w:szCs w:val="16"/>
              </w:rPr>
            </w:pPr>
            <w:r w:rsidRPr="00EC1A40">
              <w:rPr>
                <w:rFonts w:ascii="Calibri" w:hAnsi="Calibri" w:cs="Calibri"/>
                <w:sz w:val="16"/>
                <w:szCs w:val="16"/>
              </w:rPr>
              <w:t>2,00</w:t>
            </w:r>
          </w:p>
          <w:p w:rsidR="002370D8" w:rsidRPr="00CB220A" w:rsidRDefault="002370D8" w:rsidP="002370D8">
            <w:pPr>
              <w:jc w:val="center"/>
              <w:rPr>
                <w:rFonts w:ascii="Calibri" w:hAnsi="Calibri" w:cs="Calibri"/>
                <w:sz w:val="16"/>
                <w:szCs w:val="16"/>
              </w:rPr>
            </w:pPr>
            <w:r w:rsidRPr="00CB220A">
              <w:rPr>
                <w:rFonts w:ascii="Calibri" w:hAnsi="Calibri" w:cs="Calibri"/>
                <w:sz w:val="16"/>
                <w:szCs w:val="16"/>
              </w:rPr>
              <w:t>4,00</w:t>
            </w:r>
          </w:p>
        </w:tc>
      </w:tr>
      <w:tr w:rsidR="002370D8" w:rsidRPr="00B02134" w:rsidTr="002370D8">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b/>
                <w:bCs/>
                <w:iCs/>
                <w:color w:val="000000"/>
                <w:sz w:val="18"/>
                <w:szCs w:val="18"/>
              </w:rPr>
            </w:pPr>
            <w:r w:rsidRPr="00CB220A">
              <w:rPr>
                <w:rFonts w:ascii="Calibri" w:hAnsi="Calibri"/>
                <w:b/>
                <w:bCs/>
                <w:iCs/>
                <w:color w:val="000000"/>
                <w:sz w:val="18"/>
                <w:szCs w:val="18"/>
              </w:rPr>
              <w:t>7.</w:t>
            </w:r>
          </w:p>
        </w:tc>
        <w:tc>
          <w:tcPr>
            <w:tcW w:w="7152"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cs="Calibri"/>
                <w:b/>
                <w:iCs/>
                <w:color w:val="000000"/>
                <w:sz w:val="18"/>
                <w:szCs w:val="18"/>
              </w:rPr>
            </w:pPr>
            <w:r w:rsidRPr="00CB220A">
              <w:rPr>
                <w:rFonts w:ascii="Calibri" w:hAnsi="Calibri" w:cs="Calibri"/>
                <w:b/>
                <w:bCs/>
                <w:iCs/>
                <w:color w:val="000000"/>
                <w:sz w:val="18"/>
                <w:szCs w:val="18"/>
              </w:rPr>
              <w:t>TECNICO EM ENFERMAGEM</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8"/>
                <w:szCs w:val="18"/>
              </w:rPr>
            </w:pPr>
            <w:r w:rsidRPr="00CB220A">
              <w:rPr>
                <w:rFonts w:ascii="Calibri" w:hAnsi="Calibri" w:cs="Calibri"/>
                <w:sz w:val="18"/>
                <w:szCs w:val="18"/>
              </w:rPr>
              <w:t>01 FUNCIONÁRIO</w:t>
            </w:r>
          </w:p>
          <w:p w:rsidR="002370D8" w:rsidRPr="00CB220A" w:rsidRDefault="002370D8" w:rsidP="002370D8">
            <w:pPr>
              <w:jc w:val="center"/>
              <w:rPr>
                <w:rFonts w:ascii="Calibri" w:hAnsi="Calibri" w:cs="Calibri"/>
                <w:sz w:val="18"/>
                <w:szCs w:val="18"/>
              </w:rPr>
            </w:pPr>
            <w:r w:rsidRPr="00CB220A">
              <w:rPr>
                <w:rFonts w:ascii="Calibri" w:hAnsi="Calibri" w:cs="Calibri"/>
                <w:sz w:val="18"/>
                <w:szCs w:val="18"/>
              </w:rPr>
              <w:t>02 FUNCIONÁRIOS</w:t>
            </w:r>
          </w:p>
          <w:p w:rsidR="002370D8" w:rsidRPr="00CB220A" w:rsidRDefault="002370D8" w:rsidP="002370D8">
            <w:pPr>
              <w:jc w:val="center"/>
              <w:rPr>
                <w:rFonts w:ascii="Calibri" w:hAnsi="Calibri" w:cs="Calibri"/>
                <w:sz w:val="18"/>
                <w:szCs w:val="18"/>
              </w:rPr>
            </w:pPr>
            <w:r w:rsidRPr="00CB220A">
              <w:rPr>
                <w:rFonts w:ascii="Calibri" w:hAnsi="Calibri" w:cs="Calibri"/>
                <w:sz w:val="18"/>
                <w:szCs w:val="18"/>
              </w:rPr>
              <w:t>03 FUNCIONÁRIOS</w:t>
            </w:r>
          </w:p>
          <w:p w:rsidR="002370D8" w:rsidRPr="00CB220A" w:rsidRDefault="002370D8" w:rsidP="002370D8">
            <w:pPr>
              <w:jc w:val="center"/>
              <w:rPr>
                <w:rFonts w:ascii="Calibri" w:hAnsi="Calibri" w:cs="Calibri"/>
                <w:i/>
                <w:iCs/>
                <w:color w:val="000000"/>
                <w:sz w:val="18"/>
                <w:szCs w:val="18"/>
              </w:rPr>
            </w:pPr>
            <w:r w:rsidRPr="00CB220A">
              <w:rPr>
                <w:rFonts w:ascii="Calibri" w:hAnsi="Calibri" w:cs="Calibri"/>
                <w:sz w:val="18"/>
                <w:szCs w:val="18"/>
              </w:rPr>
              <w:t>ACIMA DE 04 FUNCIONÁRIOS</w:t>
            </w:r>
          </w:p>
        </w:tc>
        <w:tc>
          <w:tcPr>
            <w:tcW w:w="1387" w:type="dxa"/>
            <w:tcBorders>
              <w:top w:val="single" w:sz="4" w:space="0" w:color="auto"/>
              <w:left w:val="single" w:sz="4" w:space="0" w:color="auto"/>
              <w:bottom w:val="single" w:sz="4" w:space="0" w:color="auto"/>
              <w:right w:val="single" w:sz="8" w:space="0" w:color="auto"/>
            </w:tcBorders>
          </w:tcPr>
          <w:p w:rsidR="002370D8" w:rsidRPr="00B02134" w:rsidRDefault="002370D8" w:rsidP="002370D8">
            <w:pPr>
              <w:jc w:val="center"/>
              <w:rPr>
                <w:rFonts w:ascii="Calibri" w:hAnsi="Calibri" w:cs="Calibri"/>
                <w:sz w:val="18"/>
                <w:szCs w:val="18"/>
              </w:rPr>
            </w:pPr>
            <w:r w:rsidRPr="00EC1A40">
              <w:rPr>
                <w:rFonts w:ascii="Calibri" w:hAnsi="Calibri" w:cs="Calibri"/>
                <w:sz w:val="18"/>
                <w:szCs w:val="18"/>
              </w:rPr>
              <w:t>1,00</w:t>
            </w:r>
          </w:p>
          <w:p w:rsidR="002370D8" w:rsidRPr="00B02134" w:rsidRDefault="002370D8" w:rsidP="002370D8">
            <w:pPr>
              <w:jc w:val="center"/>
              <w:rPr>
                <w:rFonts w:ascii="Calibri" w:hAnsi="Calibri" w:cs="Calibri"/>
                <w:sz w:val="18"/>
                <w:szCs w:val="18"/>
              </w:rPr>
            </w:pPr>
            <w:r w:rsidRPr="00B02134">
              <w:rPr>
                <w:rFonts w:ascii="Calibri" w:hAnsi="Calibri" w:cs="Calibri"/>
                <w:sz w:val="18"/>
                <w:szCs w:val="18"/>
              </w:rPr>
              <w:t>2,00</w:t>
            </w:r>
          </w:p>
          <w:p w:rsidR="002370D8" w:rsidRPr="00B02134" w:rsidRDefault="002370D8" w:rsidP="002370D8">
            <w:pPr>
              <w:jc w:val="center"/>
              <w:rPr>
                <w:rFonts w:ascii="Calibri" w:hAnsi="Calibri" w:cs="Calibri"/>
                <w:sz w:val="18"/>
                <w:szCs w:val="18"/>
              </w:rPr>
            </w:pPr>
            <w:r w:rsidRPr="00B02134">
              <w:rPr>
                <w:rFonts w:ascii="Calibri" w:hAnsi="Calibri" w:cs="Calibri"/>
                <w:sz w:val="18"/>
                <w:szCs w:val="18"/>
              </w:rPr>
              <w:t>3,00</w:t>
            </w:r>
          </w:p>
          <w:p w:rsidR="002370D8" w:rsidRPr="00B02134" w:rsidRDefault="002370D8" w:rsidP="002370D8">
            <w:pPr>
              <w:jc w:val="center"/>
              <w:rPr>
                <w:rFonts w:ascii="Calibri" w:hAnsi="Calibri" w:cs="Calibri"/>
                <w:b/>
                <w:bCs/>
                <w:i/>
                <w:iCs/>
                <w:sz w:val="18"/>
                <w:szCs w:val="18"/>
              </w:rPr>
            </w:pPr>
            <w:r w:rsidRPr="00B02134">
              <w:rPr>
                <w:rFonts w:ascii="Calibri" w:hAnsi="Calibri" w:cs="Calibri"/>
                <w:sz w:val="18"/>
                <w:szCs w:val="18"/>
              </w:rPr>
              <w:t>5,00</w:t>
            </w:r>
          </w:p>
        </w:tc>
      </w:tr>
      <w:tr w:rsidR="002370D8" w:rsidRPr="00B02134" w:rsidTr="002370D8">
        <w:trPr>
          <w:trHeight w:val="415"/>
          <w:jc w:val="center"/>
        </w:trPr>
        <w:tc>
          <w:tcPr>
            <w:tcW w:w="621"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b/>
                <w:bCs/>
                <w:iCs/>
                <w:color w:val="000000"/>
                <w:sz w:val="18"/>
                <w:szCs w:val="18"/>
              </w:rPr>
            </w:pPr>
            <w:r w:rsidRPr="00CB220A">
              <w:rPr>
                <w:rFonts w:ascii="Calibri" w:hAnsi="Calibri"/>
                <w:b/>
                <w:bCs/>
                <w:iCs/>
                <w:color w:val="000000"/>
                <w:sz w:val="18"/>
                <w:szCs w:val="18"/>
              </w:rPr>
              <w:t>8.</w:t>
            </w:r>
          </w:p>
        </w:tc>
        <w:tc>
          <w:tcPr>
            <w:tcW w:w="7152" w:type="dxa"/>
            <w:tcBorders>
              <w:top w:val="nil"/>
              <w:left w:val="single" w:sz="8" w:space="0" w:color="auto"/>
              <w:bottom w:val="single" w:sz="8" w:space="0" w:color="auto"/>
              <w:right w:val="nil"/>
            </w:tcBorders>
            <w:shd w:val="clear" w:color="000000" w:fill="FFFFFF"/>
            <w:vAlign w:val="center"/>
          </w:tcPr>
          <w:p w:rsidR="002370D8" w:rsidRPr="00CB220A" w:rsidRDefault="002370D8" w:rsidP="002370D8">
            <w:pPr>
              <w:jc w:val="center"/>
              <w:rPr>
                <w:rFonts w:ascii="Calibri" w:hAnsi="Calibri" w:cs="Calibri"/>
                <w:b/>
                <w:bCs/>
                <w:iCs/>
                <w:color w:val="000000"/>
                <w:sz w:val="18"/>
                <w:szCs w:val="18"/>
              </w:rPr>
            </w:pPr>
            <w:r w:rsidRPr="00CB220A">
              <w:rPr>
                <w:rFonts w:ascii="Calibri" w:hAnsi="Calibri" w:cs="Calibri"/>
                <w:b/>
                <w:bCs/>
                <w:iCs/>
                <w:color w:val="000000"/>
                <w:sz w:val="18"/>
                <w:szCs w:val="18"/>
              </w:rPr>
              <w:t>TECNICO EM RADIOLOGIA</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8"/>
                <w:szCs w:val="18"/>
              </w:rPr>
            </w:pPr>
            <w:r w:rsidRPr="00CB220A">
              <w:rPr>
                <w:rFonts w:ascii="Calibri" w:hAnsi="Calibri" w:cs="Calibri"/>
                <w:sz w:val="18"/>
                <w:szCs w:val="18"/>
              </w:rPr>
              <w:t>01 FUNCIONÁRIO</w:t>
            </w:r>
          </w:p>
          <w:p w:rsidR="002370D8" w:rsidRPr="00CB220A" w:rsidRDefault="002370D8" w:rsidP="002370D8">
            <w:pPr>
              <w:jc w:val="center"/>
              <w:rPr>
                <w:rFonts w:ascii="Calibri" w:hAnsi="Calibri" w:cs="Calibri"/>
                <w:sz w:val="18"/>
                <w:szCs w:val="18"/>
              </w:rPr>
            </w:pPr>
            <w:r w:rsidRPr="00CB220A">
              <w:rPr>
                <w:rFonts w:ascii="Calibri" w:hAnsi="Calibri" w:cs="Calibri"/>
                <w:sz w:val="18"/>
                <w:szCs w:val="18"/>
              </w:rPr>
              <w:t>02 FUNCIONÁRIOS</w:t>
            </w:r>
          </w:p>
          <w:p w:rsidR="002370D8" w:rsidRPr="00CB220A" w:rsidRDefault="002370D8" w:rsidP="002370D8">
            <w:pPr>
              <w:jc w:val="center"/>
              <w:rPr>
                <w:rFonts w:ascii="Calibri" w:hAnsi="Calibri" w:cs="Calibri"/>
                <w:sz w:val="18"/>
                <w:szCs w:val="18"/>
              </w:rPr>
            </w:pPr>
            <w:r w:rsidRPr="00CB220A">
              <w:rPr>
                <w:rFonts w:ascii="Calibri" w:hAnsi="Calibri" w:cs="Calibri"/>
                <w:sz w:val="18"/>
                <w:szCs w:val="18"/>
              </w:rPr>
              <w:t>03 FUNCIONÁRIOS</w:t>
            </w:r>
          </w:p>
          <w:p w:rsidR="002370D8" w:rsidRPr="00CB220A" w:rsidRDefault="002370D8" w:rsidP="002370D8">
            <w:pPr>
              <w:jc w:val="center"/>
              <w:rPr>
                <w:rFonts w:ascii="Calibri" w:hAnsi="Calibri" w:cs="Calibri"/>
                <w:i/>
                <w:iCs/>
                <w:color w:val="000000"/>
                <w:sz w:val="18"/>
                <w:szCs w:val="18"/>
              </w:rPr>
            </w:pPr>
            <w:r w:rsidRPr="00CB220A">
              <w:rPr>
                <w:rFonts w:ascii="Calibri" w:hAnsi="Calibri" w:cs="Calibri"/>
                <w:sz w:val="18"/>
                <w:szCs w:val="18"/>
              </w:rPr>
              <w:t>ACIMA DE 04 FUNCIONÁRIOS</w:t>
            </w:r>
          </w:p>
        </w:tc>
        <w:tc>
          <w:tcPr>
            <w:tcW w:w="1387" w:type="dxa"/>
            <w:tcBorders>
              <w:top w:val="single" w:sz="4" w:space="0" w:color="auto"/>
              <w:left w:val="single" w:sz="4" w:space="0" w:color="auto"/>
              <w:bottom w:val="single" w:sz="4" w:space="0" w:color="auto"/>
              <w:right w:val="single" w:sz="8" w:space="0" w:color="auto"/>
            </w:tcBorders>
          </w:tcPr>
          <w:p w:rsidR="002370D8" w:rsidRPr="00B02134" w:rsidRDefault="002370D8" w:rsidP="002370D8">
            <w:pPr>
              <w:jc w:val="center"/>
              <w:rPr>
                <w:rFonts w:ascii="Calibri" w:hAnsi="Calibri" w:cs="Calibri"/>
                <w:sz w:val="18"/>
                <w:szCs w:val="18"/>
              </w:rPr>
            </w:pPr>
            <w:r w:rsidRPr="00EC1A40">
              <w:rPr>
                <w:rFonts w:ascii="Calibri" w:hAnsi="Calibri" w:cs="Calibri"/>
                <w:sz w:val="18"/>
                <w:szCs w:val="18"/>
              </w:rPr>
              <w:t>1,00</w:t>
            </w:r>
          </w:p>
          <w:p w:rsidR="002370D8" w:rsidRPr="00B02134" w:rsidRDefault="002370D8" w:rsidP="002370D8">
            <w:pPr>
              <w:jc w:val="center"/>
              <w:rPr>
                <w:rFonts w:ascii="Calibri" w:hAnsi="Calibri" w:cs="Calibri"/>
                <w:sz w:val="18"/>
                <w:szCs w:val="18"/>
              </w:rPr>
            </w:pPr>
            <w:r w:rsidRPr="00B02134">
              <w:rPr>
                <w:rFonts w:ascii="Calibri" w:hAnsi="Calibri" w:cs="Calibri"/>
                <w:sz w:val="18"/>
                <w:szCs w:val="18"/>
              </w:rPr>
              <w:t>2,00</w:t>
            </w:r>
          </w:p>
          <w:p w:rsidR="002370D8" w:rsidRPr="00B02134" w:rsidRDefault="002370D8" w:rsidP="002370D8">
            <w:pPr>
              <w:jc w:val="center"/>
              <w:rPr>
                <w:rFonts w:ascii="Calibri" w:hAnsi="Calibri" w:cs="Calibri"/>
                <w:sz w:val="18"/>
                <w:szCs w:val="18"/>
              </w:rPr>
            </w:pPr>
            <w:r w:rsidRPr="00B02134">
              <w:rPr>
                <w:rFonts w:ascii="Calibri" w:hAnsi="Calibri" w:cs="Calibri"/>
                <w:sz w:val="18"/>
                <w:szCs w:val="18"/>
              </w:rPr>
              <w:t>3,00</w:t>
            </w:r>
          </w:p>
          <w:p w:rsidR="002370D8" w:rsidRPr="00B02134" w:rsidRDefault="002370D8" w:rsidP="002370D8">
            <w:pPr>
              <w:jc w:val="center"/>
              <w:rPr>
                <w:rFonts w:ascii="Calibri" w:hAnsi="Calibri" w:cs="Calibri"/>
                <w:b/>
                <w:bCs/>
                <w:i/>
                <w:iCs/>
                <w:sz w:val="18"/>
                <w:szCs w:val="18"/>
              </w:rPr>
            </w:pPr>
            <w:r w:rsidRPr="00B02134">
              <w:rPr>
                <w:rFonts w:ascii="Calibri" w:hAnsi="Calibri" w:cs="Calibri"/>
                <w:sz w:val="18"/>
                <w:szCs w:val="18"/>
              </w:rPr>
              <w:t>5,00</w:t>
            </w:r>
          </w:p>
        </w:tc>
      </w:tr>
      <w:tr w:rsidR="002370D8" w:rsidRPr="00B02134" w:rsidTr="002370D8">
        <w:trPr>
          <w:trHeight w:val="415"/>
          <w:jc w:val="center"/>
        </w:trPr>
        <w:tc>
          <w:tcPr>
            <w:tcW w:w="621" w:type="dxa"/>
            <w:tcBorders>
              <w:top w:val="nil"/>
              <w:left w:val="single" w:sz="8" w:space="0" w:color="auto"/>
              <w:bottom w:val="single" w:sz="8" w:space="0" w:color="auto"/>
              <w:right w:val="single" w:sz="8" w:space="0" w:color="auto"/>
            </w:tcBorders>
            <w:shd w:val="clear" w:color="000000" w:fill="FFFFFF"/>
            <w:vAlign w:val="center"/>
          </w:tcPr>
          <w:p w:rsidR="002370D8" w:rsidRPr="00CB220A" w:rsidRDefault="002370D8" w:rsidP="002370D8">
            <w:pPr>
              <w:jc w:val="center"/>
              <w:rPr>
                <w:rFonts w:ascii="Calibri" w:hAnsi="Calibri"/>
                <w:b/>
                <w:bCs/>
                <w:iCs/>
                <w:color w:val="000000"/>
                <w:sz w:val="18"/>
                <w:szCs w:val="18"/>
              </w:rPr>
            </w:pPr>
            <w:r w:rsidRPr="00CB220A">
              <w:rPr>
                <w:rFonts w:ascii="Calibri" w:hAnsi="Calibri"/>
                <w:b/>
                <w:bCs/>
                <w:iCs/>
                <w:color w:val="000000"/>
                <w:sz w:val="18"/>
                <w:szCs w:val="18"/>
              </w:rPr>
              <w:t>9.</w:t>
            </w:r>
          </w:p>
        </w:tc>
        <w:tc>
          <w:tcPr>
            <w:tcW w:w="7152" w:type="dxa"/>
            <w:tcBorders>
              <w:top w:val="nil"/>
              <w:left w:val="nil"/>
              <w:bottom w:val="single" w:sz="8" w:space="0" w:color="auto"/>
              <w:right w:val="nil"/>
            </w:tcBorders>
            <w:shd w:val="clear" w:color="000000" w:fill="FFFFFF"/>
            <w:vAlign w:val="center"/>
          </w:tcPr>
          <w:p w:rsidR="002370D8" w:rsidRPr="00CB220A" w:rsidRDefault="002370D8" w:rsidP="002370D8">
            <w:pPr>
              <w:jc w:val="center"/>
              <w:rPr>
                <w:rFonts w:ascii="Calibri" w:hAnsi="Calibri" w:cs="Calibri"/>
                <w:b/>
                <w:bCs/>
                <w:iCs/>
                <w:color w:val="000000"/>
                <w:sz w:val="18"/>
                <w:szCs w:val="18"/>
              </w:rPr>
            </w:pPr>
            <w:r w:rsidRPr="00CB220A">
              <w:rPr>
                <w:rFonts w:ascii="Calibri" w:hAnsi="Calibri" w:cs="Calibri"/>
                <w:b/>
                <w:bCs/>
                <w:iCs/>
                <w:color w:val="000000"/>
                <w:sz w:val="18"/>
                <w:szCs w:val="18"/>
              </w:rPr>
              <w:t>AUXILIAR ADMINISTRATIVO</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8"/>
                <w:szCs w:val="18"/>
              </w:rPr>
            </w:pPr>
            <w:r w:rsidRPr="00CB220A">
              <w:rPr>
                <w:rFonts w:ascii="Calibri" w:hAnsi="Calibri" w:cs="Calibri"/>
                <w:sz w:val="18"/>
                <w:szCs w:val="18"/>
              </w:rPr>
              <w:t>01 FUNCIONÁRIO</w:t>
            </w:r>
          </w:p>
          <w:p w:rsidR="002370D8" w:rsidRPr="00CB220A" w:rsidRDefault="002370D8" w:rsidP="002370D8">
            <w:pPr>
              <w:jc w:val="center"/>
              <w:rPr>
                <w:rFonts w:ascii="Calibri" w:hAnsi="Calibri" w:cs="Calibri"/>
                <w:sz w:val="18"/>
                <w:szCs w:val="18"/>
              </w:rPr>
            </w:pPr>
            <w:r w:rsidRPr="00CB220A">
              <w:rPr>
                <w:rFonts w:ascii="Calibri" w:hAnsi="Calibri" w:cs="Calibri"/>
                <w:sz w:val="18"/>
                <w:szCs w:val="18"/>
              </w:rPr>
              <w:t>02 FUNCIONÁRIOS</w:t>
            </w:r>
          </w:p>
          <w:p w:rsidR="002370D8" w:rsidRPr="00CB220A" w:rsidRDefault="002370D8" w:rsidP="002370D8">
            <w:pPr>
              <w:jc w:val="center"/>
              <w:rPr>
                <w:rFonts w:ascii="Calibri" w:hAnsi="Calibri" w:cs="Calibri"/>
                <w:sz w:val="18"/>
                <w:szCs w:val="18"/>
              </w:rPr>
            </w:pPr>
            <w:r w:rsidRPr="00CB220A">
              <w:rPr>
                <w:rFonts w:ascii="Calibri" w:hAnsi="Calibri" w:cs="Calibri"/>
                <w:sz w:val="18"/>
                <w:szCs w:val="18"/>
              </w:rPr>
              <w:t>03 FUNCIONÁRIOS</w:t>
            </w:r>
          </w:p>
          <w:p w:rsidR="002370D8" w:rsidRPr="00CB220A" w:rsidRDefault="002370D8" w:rsidP="002370D8">
            <w:pPr>
              <w:jc w:val="center"/>
              <w:rPr>
                <w:rFonts w:ascii="Calibri" w:hAnsi="Calibri" w:cs="Calibri"/>
                <w:i/>
                <w:iCs/>
                <w:color w:val="000000"/>
                <w:sz w:val="18"/>
                <w:szCs w:val="18"/>
              </w:rPr>
            </w:pPr>
            <w:r w:rsidRPr="00CB220A">
              <w:rPr>
                <w:rFonts w:ascii="Calibri" w:hAnsi="Calibri" w:cs="Calibri"/>
                <w:sz w:val="18"/>
                <w:szCs w:val="18"/>
              </w:rPr>
              <w:t>ACIMA DE 04 FUNCIONÁRIOS</w:t>
            </w:r>
          </w:p>
        </w:tc>
        <w:tc>
          <w:tcPr>
            <w:tcW w:w="1387" w:type="dxa"/>
            <w:tcBorders>
              <w:top w:val="single" w:sz="4" w:space="0" w:color="auto"/>
              <w:left w:val="single" w:sz="4" w:space="0" w:color="auto"/>
              <w:bottom w:val="single" w:sz="4" w:space="0" w:color="auto"/>
              <w:right w:val="single" w:sz="8" w:space="0" w:color="auto"/>
            </w:tcBorders>
          </w:tcPr>
          <w:p w:rsidR="002370D8" w:rsidRPr="00B02134" w:rsidRDefault="002370D8" w:rsidP="002370D8">
            <w:pPr>
              <w:jc w:val="center"/>
              <w:rPr>
                <w:rFonts w:ascii="Calibri" w:hAnsi="Calibri" w:cs="Calibri"/>
                <w:sz w:val="18"/>
                <w:szCs w:val="18"/>
              </w:rPr>
            </w:pPr>
            <w:r w:rsidRPr="00EC1A40">
              <w:rPr>
                <w:rFonts w:ascii="Calibri" w:hAnsi="Calibri" w:cs="Calibri"/>
                <w:sz w:val="18"/>
                <w:szCs w:val="18"/>
              </w:rPr>
              <w:t>1,00</w:t>
            </w:r>
          </w:p>
          <w:p w:rsidR="002370D8" w:rsidRPr="00B02134" w:rsidRDefault="002370D8" w:rsidP="002370D8">
            <w:pPr>
              <w:jc w:val="center"/>
              <w:rPr>
                <w:rFonts w:ascii="Calibri" w:hAnsi="Calibri" w:cs="Calibri"/>
                <w:sz w:val="18"/>
                <w:szCs w:val="18"/>
              </w:rPr>
            </w:pPr>
            <w:r w:rsidRPr="00B02134">
              <w:rPr>
                <w:rFonts w:ascii="Calibri" w:hAnsi="Calibri" w:cs="Calibri"/>
                <w:sz w:val="18"/>
                <w:szCs w:val="18"/>
              </w:rPr>
              <w:t>2,00</w:t>
            </w:r>
          </w:p>
          <w:p w:rsidR="002370D8" w:rsidRPr="00B02134" w:rsidRDefault="002370D8" w:rsidP="002370D8">
            <w:pPr>
              <w:jc w:val="center"/>
              <w:rPr>
                <w:rFonts w:ascii="Calibri" w:hAnsi="Calibri" w:cs="Calibri"/>
                <w:sz w:val="18"/>
                <w:szCs w:val="18"/>
              </w:rPr>
            </w:pPr>
            <w:r w:rsidRPr="00B02134">
              <w:rPr>
                <w:rFonts w:ascii="Calibri" w:hAnsi="Calibri" w:cs="Calibri"/>
                <w:sz w:val="18"/>
                <w:szCs w:val="18"/>
              </w:rPr>
              <w:t>3,00</w:t>
            </w:r>
          </w:p>
          <w:p w:rsidR="002370D8" w:rsidRPr="00B02134" w:rsidRDefault="002370D8" w:rsidP="002370D8">
            <w:pPr>
              <w:jc w:val="center"/>
              <w:rPr>
                <w:rFonts w:ascii="Calibri" w:hAnsi="Calibri" w:cs="Calibri"/>
                <w:b/>
                <w:bCs/>
                <w:i/>
                <w:iCs/>
                <w:sz w:val="18"/>
                <w:szCs w:val="18"/>
              </w:rPr>
            </w:pPr>
            <w:r w:rsidRPr="00B02134">
              <w:rPr>
                <w:rFonts w:ascii="Calibri" w:hAnsi="Calibri" w:cs="Calibri"/>
                <w:sz w:val="18"/>
                <w:szCs w:val="18"/>
              </w:rPr>
              <w:t>5,00</w:t>
            </w:r>
          </w:p>
        </w:tc>
      </w:tr>
      <w:tr w:rsidR="002370D8" w:rsidRPr="00B02134" w:rsidTr="002370D8">
        <w:trPr>
          <w:trHeight w:val="415"/>
          <w:jc w:val="center"/>
        </w:trPr>
        <w:tc>
          <w:tcPr>
            <w:tcW w:w="621" w:type="dxa"/>
            <w:tcBorders>
              <w:top w:val="nil"/>
              <w:left w:val="single" w:sz="8" w:space="0" w:color="auto"/>
              <w:bottom w:val="single" w:sz="8" w:space="0" w:color="auto"/>
              <w:right w:val="single" w:sz="8" w:space="0" w:color="auto"/>
            </w:tcBorders>
            <w:shd w:val="clear" w:color="000000" w:fill="FFFFFF"/>
            <w:vAlign w:val="center"/>
          </w:tcPr>
          <w:p w:rsidR="002370D8" w:rsidRPr="00CB220A" w:rsidRDefault="002370D8" w:rsidP="002370D8">
            <w:pPr>
              <w:jc w:val="center"/>
              <w:rPr>
                <w:rFonts w:ascii="Calibri" w:hAnsi="Calibri"/>
                <w:b/>
                <w:bCs/>
                <w:iCs/>
                <w:color w:val="000000"/>
                <w:sz w:val="18"/>
                <w:szCs w:val="18"/>
              </w:rPr>
            </w:pPr>
            <w:r w:rsidRPr="00CB220A">
              <w:rPr>
                <w:rFonts w:ascii="Calibri" w:hAnsi="Calibri"/>
                <w:b/>
                <w:bCs/>
                <w:iCs/>
                <w:color w:val="000000"/>
                <w:sz w:val="18"/>
                <w:szCs w:val="18"/>
              </w:rPr>
              <w:t>10.</w:t>
            </w:r>
          </w:p>
        </w:tc>
        <w:tc>
          <w:tcPr>
            <w:tcW w:w="7152" w:type="dxa"/>
            <w:tcBorders>
              <w:top w:val="nil"/>
              <w:left w:val="nil"/>
              <w:bottom w:val="single" w:sz="8" w:space="0" w:color="auto"/>
              <w:right w:val="nil"/>
            </w:tcBorders>
            <w:shd w:val="clear" w:color="000000" w:fill="FFFFFF"/>
            <w:vAlign w:val="center"/>
          </w:tcPr>
          <w:p w:rsidR="002370D8" w:rsidRPr="00CB220A" w:rsidRDefault="002370D8" w:rsidP="002370D8">
            <w:pPr>
              <w:jc w:val="center"/>
              <w:rPr>
                <w:rFonts w:ascii="Calibri" w:hAnsi="Calibri" w:cs="Calibri"/>
                <w:b/>
                <w:bCs/>
                <w:iCs/>
                <w:color w:val="000000"/>
                <w:sz w:val="18"/>
                <w:szCs w:val="18"/>
              </w:rPr>
            </w:pPr>
            <w:r w:rsidRPr="00CB220A">
              <w:rPr>
                <w:rFonts w:ascii="Calibri" w:hAnsi="Calibri" w:cs="Calibri"/>
                <w:b/>
                <w:bCs/>
                <w:iCs/>
                <w:color w:val="000000"/>
                <w:sz w:val="18"/>
                <w:szCs w:val="18"/>
              </w:rPr>
              <w:t>AUXILIAR DE SERVIÇOS GERAIS</w:t>
            </w:r>
          </w:p>
        </w:tc>
        <w:tc>
          <w:tcPr>
            <w:tcW w:w="1526" w:type="dxa"/>
            <w:tcBorders>
              <w:top w:val="nil"/>
              <w:left w:val="single" w:sz="8" w:space="0" w:color="auto"/>
              <w:bottom w:val="single" w:sz="8" w:space="0" w:color="auto"/>
              <w:right w:val="single" w:sz="4" w:space="0" w:color="auto"/>
            </w:tcBorders>
            <w:shd w:val="clear" w:color="000000" w:fill="FFFFFF"/>
          </w:tcPr>
          <w:p w:rsidR="002370D8" w:rsidRPr="00CB220A" w:rsidRDefault="002370D8" w:rsidP="002370D8">
            <w:pPr>
              <w:jc w:val="center"/>
              <w:rPr>
                <w:rFonts w:ascii="Calibri" w:hAnsi="Calibri" w:cs="Calibri"/>
                <w:sz w:val="18"/>
                <w:szCs w:val="18"/>
              </w:rPr>
            </w:pPr>
            <w:r w:rsidRPr="00CB220A">
              <w:rPr>
                <w:rFonts w:ascii="Calibri" w:hAnsi="Calibri" w:cs="Calibri"/>
                <w:sz w:val="18"/>
                <w:szCs w:val="18"/>
              </w:rPr>
              <w:t>01 FUNCIONÁRIO</w:t>
            </w:r>
          </w:p>
          <w:p w:rsidR="002370D8" w:rsidRPr="00CB220A" w:rsidRDefault="002370D8" w:rsidP="002370D8">
            <w:pPr>
              <w:jc w:val="center"/>
              <w:rPr>
                <w:rFonts w:ascii="Calibri" w:hAnsi="Calibri" w:cs="Calibri"/>
                <w:sz w:val="18"/>
                <w:szCs w:val="18"/>
              </w:rPr>
            </w:pPr>
            <w:r w:rsidRPr="00CB220A">
              <w:rPr>
                <w:rFonts w:ascii="Calibri" w:hAnsi="Calibri" w:cs="Calibri"/>
                <w:sz w:val="18"/>
                <w:szCs w:val="18"/>
              </w:rPr>
              <w:t>02 FUNCIONÁRIOS</w:t>
            </w:r>
          </w:p>
          <w:p w:rsidR="002370D8" w:rsidRPr="00CB220A" w:rsidRDefault="002370D8" w:rsidP="002370D8">
            <w:pPr>
              <w:jc w:val="center"/>
              <w:rPr>
                <w:rFonts w:ascii="Calibri" w:hAnsi="Calibri" w:cs="Calibri"/>
                <w:sz w:val="18"/>
                <w:szCs w:val="18"/>
              </w:rPr>
            </w:pPr>
            <w:r w:rsidRPr="00CB220A">
              <w:rPr>
                <w:rFonts w:ascii="Calibri" w:hAnsi="Calibri" w:cs="Calibri"/>
                <w:sz w:val="18"/>
                <w:szCs w:val="18"/>
              </w:rPr>
              <w:t>03 FUNCIONÁRIOS</w:t>
            </w:r>
          </w:p>
          <w:p w:rsidR="002370D8" w:rsidRPr="00CB220A" w:rsidRDefault="002370D8" w:rsidP="002370D8">
            <w:pPr>
              <w:jc w:val="center"/>
              <w:rPr>
                <w:rFonts w:ascii="Calibri" w:hAnsi="Calibri" w:cs="Calibri"/>
                <w:i/>
                <w:iCs/>
                <w:color w:val="000000"/>
                <w:sz w:val="18"/>
                <w:szCs w:val="18"/>
              </w:rPr>
            </w:pPr>
            <w:r w:rsidRPr="00CB220A">
              <w:rPr>
                <w:rFonts w:ascii="Calibri" w:hAnsi="Calibri" w:cs="Calibri"/>
                <w:sz w:val="18"/>
                <w:szCs w:val="18"/>
              </w:rPr>
              <w:t>ACIMA DE 04 FUNCIONÁRIOS</w:t>
            </w:r>
          </w:p>
        </w:tc>
        <w:tc>
          <w:tcPr>
            <w:tcW w:w="1387" w:type="dxa"/>
            <w:tcBorders>
              <w:top w:val="single" w:sz="4" w:space="0" w:color="auto"/>
              <w:left w:val="single" w:sz="4" w:space="0" w:color="auto"/>
              <w:bottom w:val="single" w:sz="4" w:space="0" w:color="auto"/>
              <w:right w:val="single" w:sz="8" w:space="0" w:color="auto"/>
            </w:tcBorders>
          </w:tcPr>
          <w:p w:rsidR="002370D8" w:rsidRPr="00B02134" w:rsidRDefault="002370D8" w:rsidP="002370D8">
            <w:pPr>
              <w:jc w:val="center"/>
              <w:rPr>
                <w:rFonts w:ascii="Calibri" w:hAnsi="Calibri" w:cs="Calibri"/>
                <w:sz w:val="18"/>
                <w:szCs w:val="18"/>
              </w:rPr>
            </w:pPr>
            <w:r w:rsidRPr="00EC1A40">
              <w:rPr>
                <w:rFonts w:ascii="Calibri" w:hAnsi="Calibri" w:cs="Calibri"/>
                <w:sz w:val="18"/>
                <w:szCs w:val="18"/>
              </w:rPr>
              <w:t>1,00</w:t>
            </w:r>
          </w:p>
          <w:p w:rsidR="002370D8" w:rsidRPr="00B02134" w:rsidRDefault="002370D8" w:rsidP="002370D8">
            <w:pPr>
              <w:jc w:val="center"/>
              <w:rPr>
                <w:rFonts w:ascii="Calibri" w:hAnsi="Calibri" w:cs="Calibri"/>
                <w:sz w:val="18"/>
                <w:szCs w:val="18"/>
              </w:rPr>
            </w:pPr>
            <w:r w:rsidRPr="00B02134">
              <w:rPr>
                <w:rFonts w:ascii="Calibri" w:hAnsi="Calibri" w:cs="Calibri"/>
                <w:sz w:val="18"/>
                <w:szCs w:val="18"/>
              </w:rPr>
              <w:t>2,00</w:t>
            </w:r>
          </w:p>
          <w:p w:rsidR="002370D8" w:rsidRPr="00B02134" w:rsidRDefault="002370D8" w:rsidP="002370D8">
            <w:pPr>
              <w:jc w:val="center"/>
              <w:rPr>
                <w:rFonts w:ascii="Calibri" w:hAnsi="Calibri" w:cs="Calibri"/>
                <w:sz w:val="18"/>
                <w:szCs w:val="18"/>
              </w:rPr>
            </w:pPr>
            <w:r w:rsidRPr="00B02134">
              <w:rPr>
                <w:rFonts w:ascii="Calibri" w:hAnsi="Calibri" w:cs="Calibri"/>
                <w:sz w:val="18"/>
                <w:szCs w:val="18"/>
              </w:rPr>
              <w:t>3,00</w:t>
            </w:r>
          </w:p>
          <w:p w:rsidR="002370D8" w:rsidRPr="00B02134" w:rsidRDefault="002370D8" w:rsidP="002370D8">
            <w:pPr>
              <w:jc w:val="center"/>
              <w:rPr>
                <w:rFonts w:ascii="Calibri" w:hAnsi="Calibri" w:cs="Calibri"/>
                <w:b/>
                <w:bCs/>
                <w:i/>
                <w:iCs/>
                <w:sz w:val="18"/>
                <w:szCs w:val="18"/>
              </w:rPr>
            </w:pPr>
            <w:r w:rsidRPr="00B02134">
              <w:rPr>
                <w:rFonts w:ascii="Calibri" w:hAnsi="Calibri" w:cs="Calibri"/>
                <w:sz w:val="18"/>
                <w:szCs w:val="18"/>
              </w:rPr>
              <w:t>5,00</w:t>
            </w:r>
          </w:p>
        </w:tc>
      </w:tr>
      <w:tr w:rsidR="002370D8" w:rsidRPr="00122E0D" w:rsidTr="002370D8">
        <w:trPr>
          <w:trHeight w:val="279"/>
          <w:jc w:val="center"/>
        </w:trPr>
        <w:tc>
          <w:tcPr>
            <w:tcW w:w="9299" w:type="dxa"/>
            <w:gridSpan w:val="3"/>
            <w:tcBorders>
              <w:top w:val="single" w:sz="8" w:space="0" w:color="auto"/>
              <w:left w:val="single" w:sz="8" w:space="0" w:color="auto"/>
              <w:bottom w:val="single" w:sz="8" w:space="0" w:color="auto"/>
              <w:right w:val="single" w:sz="4" w:space="0" w:color="auto"/>
            </w:tcBorders>
            <w:shd w:val="clear" w:color="auto" w:fill="BFBFBF"/>
          </w:tcPr>
          <w:p w:rsidR="002370D8" w:rsidRPr="00CB220A" w:rsidRDefault="002370D8" w:rsidP="002370D8">
            <w:pPr>
              <w:jc w:val="center"/>
              <w:rPr>
                <w:rFonts w:ascii="Calibri" w:hAnsi="Calibri" w:cs="Calibri"/>
                <w:b/>
                <w:bCs/>
                <w:iCs/>
                <w:color w:val="000000"/>
                <w:sz w:val="18"/>
                <w:szCs w:val="18"/>
              </w:rPr>
            </w:pPr>
            <w:r w:rsidRPr="00CB220A">
              <w:rPr>
                <w:rFonts w:ascii="Calibri" w:hAnsi="Calibri" w:cs="Calibri"/>
                <w:b/>
                <w:bCs/>
                <w:iCs/>
                <w:color w:val="000000"/>
                <w:sz w:val="18"/>
                <w:szCs w:val="18"/>
              </w:rPr>
              <w:lastRenderedPageBreak/>
              <w:t>PONTUAÇÃO MÁXIMA</w:t>
            </w:r>
          </w:p>
        </w:tc>
        <w:tc>
          <w:tcPr>
            <w:tcW w:w="1387" w:type="dxa"/>
            <w:tcBorders>
              <w:top w:val="single" w:sz="4" w:space="0" w:color="auto"/>
              <w:left w:val="single" w:sz="4" w:space="0" w:color="auto"/>
              <w:bottom w:val="single" w:sz="4" w:space="0" w:color="auto"/>
              <w:right w:val="single" w:sz="8" w:space="0" w:color="auto"/>
            </w:tcBorders>
            <w:shd w:val="clear" w:color="auto" w:fill="BFBFBF"/>
          </w:tcPr>
          <w:p w:rsidR="002370D8" w:rsidRPr="002B2D60" w:rsidRDefault="002370D8" w:rsidP="002370D8">
            <w:pPr>
              <w:jc w:val="center"/>
              <w:rPr>
                <w:rFonts w:ascii="Calibri" w:hAnsi="Calibri" w:cs="Calibri"/>
                <w:b/>
                <w:bCs/>
                <w:iCs/>
                <w:color w:val="000000"/>
                <w:sz w:val="18"/>
                <w:szCs w:val="18"/>
              </w:rPr>
            </w:pPr>
            <w:r>
              <w:rPr>
                <w:rFonts w:ascii="Calibri" w:hAnsi="Calibri" w:cs="Calibri"/>
                <w:b/>
                <w:bCs/>
                <w:iCs/>
                <w:color w:val="000000"/>
                <w:sz w:val="18"/>
                <w:szCs w:val="18"/>
              </w:rPr>
              <w:t xml:space="preserve">68 </w:t>
            </w:r>
            <w:proofErr w:type="spellStart"/>
            <w:r>
              <w:rPr>
                <w:rFonts w:ascii="Calibri" w:hAnsi="Calibri" w:cs="Calibri"/>
                <w:b/>
                <w:bCs/>
                <w:iCs/>
                <w:color w:val="000000"/>
                <w:sz w:val="18"/>
                <w:szCs w:val="18"/>
              </w:rPr>
              <w:t>pts</w:t>
            </w:r>
            <w:proofErr w:type="spellEnd"/>
          </w:p>
        </w:tc>
      </w:tr>
      <w:tr w:rsidR="002370D8" w:rsidRPr="00122E0D" w:rsidTr="002370D8">
        <w:trPr>
          <w:trHeight w:val="279"/>
          <w:jc w:val="center"/>
        </w:trPr>
        <w:tc>
          <w:tcPr>
            <w:tcW w:w="9299" w:type="dxa"/>
            <w:gridSpan w:val="3"/>
            <w:tcBorders>
              <w:top w:val="single" w:sz="8" w:space="0" w:color="auto"/>
              <w:left w:val="single" w:sz="8" w:space="0" w:color="auto"/>
              <w:bottom w:val="single" w:sz="8" w:space="0" w:color="auto"/>
              <w:right w:val="single" w:sz="4" w:space="0" w:color="auto"/>
            </w:tcBorders>
            <w:shd w:val="clear" w:color="auto" w:fill="BFBFBF"/>
          </w:tcPr>
          <w:p w:rsidR="002370D8" w:rsidRPr="00CB220A" w:rsidRDefault="002370D8" w:rsidP="002370D8">
            <w:pPr>
              <w:jc w:val="center"/>
              <w:rPr>
                <w:rFonts w:ascii="Calibri" w:hAnsi="Calibri" w:cs="Calibri"/>
                <w:b/>
                <w:bCs/>
                <w:iCs/>
                <w:color w:val="000000"/>
                <w:sz w:val="18"/>
                <w:szCs w:val="18"/>
              </w:rPr>
            </w:pPr>
            <w:r>
              <w:rPr>
                <w:rFonts w:ascii="Calibri" w:hAnsi="Calibri" w:cs="Calibri"/>
                <w:b/>
                <w:bCs/>
                <w:iCs/>
                <w:color w:val="000000"/>
                <w:sz w:val="18"/>
                <w:szCs w:val="18"/>
              </w:rPr>
              <w:t>PONTUAÇÃO MÍNIMA</w:t>
            </w:r>
          </w:p>
        </w:tc>
        <w:tc>
          <w:tcPr>
            <w:tcW w:w="1387" w:type="dxa"/>
            <w:tcBorders>
              <w:top w:val="single" w:sz="4" w:space="0" w:color="auto"/>
              <w:left w:val="single" w:sz="4" w:space="0" w:color="auto"/>
              <w:bottom w:val="single" w:sz="4" w:space="0" w:color="auto"/>
              <w:right w:val="single" w:sz="8" w:space="0" w:color="auto"/>
            </w:tcBorders>
            <w:shd w:val="clear" w:color="auto" w:fill="BFBFBF"/>
          </w:tcPr>
          <w:p w:rsidR="002370D8" w:rsidRPr="002B2D60" w:rsidRDefault="002370D8" w:rsidP="002370D8">
            <w:pPr>
              <w:jc w:val="center"/>
              <w:rPr>
                <w:rFonts w:ascii="Calibri" w:hAnsi="Calibri" w:cs="Calibri"/>
                <w:b/>
                <w:bCs/>
                <w:iCs/>
                <w:color w:val="000000"/>
                <w:sz w:val="18"/>
                <w:szCs w:val="18"/>
              </w:rPr>
            </w:pPr>
            <w:r>
              <w:rPr>
                <w:rFonts w:ascii="Calibri" w:hAnsi="Calibri" w:cs="Calibri"/>
                <w:b/>
                <w:bCs/>
                <w:iCs/>
                <w:color w:val="000000"/>
                <w:sz w:val="18"/>
                <w:szCs w:val="18"/>
              </w:rPr>
              <w:t xml:space="preserve">16 </w:t>
            </w:r>
            <w:proofErr w:type="spellStart"/>
            <w:r>
              <w:rPr>
                <w:rFonts w:ascii="Calibri" w:hAnsi="Calibri" w:cs="Calibri"/>
                <w:b/>
                <w:bCs/>
                <w:iCs/>
                <w:color w:val="000000"/>
                <w:sz w:val="18"/>
                <w:szCs w:val="18"/>
              </w:rPr>
              <w:t>pts</w:t>
            </w:r>
            <w:proofErr w:type="spellEnd"/>
          </w:p>
        </w:tc>
      </w:tr>
    </w:tbl>
    <w:p w:rsidR="002370D8" w:rsidRDefault="002370D8" w:rsidP="002370D8">
      <w:pPr>
        <w:tabs>
          <w:tab w:val="left" w:pos="567"/>
          <w:tab w:val="left" w:pos="1980"/>
        </w:tabs>
        <w:rPr>
          <w:rFonts w:ascii="Verdana" w:hAnsi="Verdana"/>
          <w:b/>
          <w:sz w:val="18"/>
          <w:szCs w:val="18"/>
        </w:rPr>
      </w:pPr>
    </w:p>
    <w:p w:rsidR="002370D8" w:rsidRDefault="002370D8" w:rsidP="002370D8">
      <w:pPr>
        <w:tabs>
          <w:tab w:val="left" w:pos="567"/>
          <w:tab w:val="left" w:pos="1980"/>
        </w:tabs>
        <w:rPr>
          <w:rFonts w:ascii="Verdana" w:hAnsi="Verdana"/>
          <w:b/>
          <w:sz w:val="18"/>
          <w:szCs w:val="18"/>
        </w:rPr>
      </w:pPr>
    </w:p>
    <w:p w:rsidR="002370D8" w:rsidRDefault="002370D8" w:rsidP="002370D8">
      <w:pPr>
        <w:tabs>
          <w:tab w:val="left" w:pos="567"/>
          <w:tab w:val="left" w:pos="1980"/>
        </w:tabs>
        <w:rPr>
          <w:rFonts w:ascii="Verdana" w:hAnsi="Verdana"/>
          <w:b/>
          <w:sz w:val="18"/>
          <w:szCs w:val="18"/>
        </w:rPr>
      </w:pPr>
    </w:p>
    <w:p w:rsidR="002370D8" w:rsidRDefault="002370D8" w:rsidP="002370D8">
      <w:pPr>
        <w:tabs>
          <w:tab w:val="left" w:pos="567"/>
          <w:tab w:val="left" w:pos="1980"/>
        </w:tabs>
        <w:rPr>
          <w:rFonts w:ascii="Verdana" w:hAnsi="Verdana"/>
          <w:b/>
          <w:sz w:val="18"/>
          <w:szCs w:val="18"/>
        </w:rPr>
      </w:pPr>
    </w:p>
    <w:p w:rsidR="002370D8" w:rsidRDefault="002370D8" w:rsidP="002370D8">
      <w:pPr>
        <w:tabs>
          <w:tab w:val="left" w:pos="567"/>
          <w:tab w:val="left" w:pos="1980"/>
        </w:tabs>
        <w:rPr>
          <w:rFonts w:ascii="Verdana" w:hAnsi="Verdana"/>
          <w:b/>
          <w:sz w:val="18"/>
          <w:szCs w:val="18"/>
        </w:rPr>
      </w:pPr>
    </w:p>
    <w:p w:rsidR="002370D8" w:rsidRDefault="002370D8" w:rsidP="002370D8">
      <w:pPr>
        <w:tabs>
          <w:tab w:val="left" w:pos="567"/>
          <w:tab w:val="left" w:pos="1980"/>
        </w:tabs>
        <w:rPr>
          <w:rFonts w:ascii="Verdana" w:hAnsi="Verdana"/>
          <w:b/>
          <w:sz w:val="18"/>
          <w:szCs w:val="18"/>
        </w:rPr>
      </w:pPr>
    </w:p>
    <w:p w:rsidR="002370D8" w:rsidRDefault="002370D8" w:rsidP="002370D8">
      <w:pPr>
        <w:tabs>
          <w:tab w:val="left" w:pos="567"/>
          <w:tab w:val="left" w:pos="1980"/>
        </w:tabs>
        <w:rPr>
          <w:rFonts w:ascii="Verdana" w:hAnsi="Verdana"/>
          <w:b/>
          <w:sz w:val="18"/>
          <w:szCs w:val="18"/>
        </w:rPr>
      </w:pPr>
    </w:p>
    <w:p w:rsidR="002370D8" w:rsidRDefault="002370D8" w:rsidP="002370D8">
      <w:pPr>
        <w:tabs>
          <w:tab w:val="left" w:pos="567"/>
          <w:tab w:val="left" w:pos="1980"/>
        </w:tabs>
        <w:rPr>
          <w:rFonts w:ascii="Verdana" w:hAnsi="Verdana"/>
          <w:b/>
          <w:sz w:val="18"/>
          <w:szCs w:val="18"/>
        </w:rPr>
      </w:pPr>
    </w:p>
    <w:p w:rsidR="002370D8" w:rsidRDefault="002370D8" w:rsidP="002370D8">
      <w:pPr>
        <w:tabs>
          <w:tab w:val="left" w:pos="567"/>
          <w:tab w:val="left" w:pos="1980"/>
        </w:tabs>
        <w:rPr>
          <w:rFonts w:ascii="Verdana" w:hAnsi="Verdana"/>
          <w:b/>
          <w:sz w:val="18"/>
          <w:szCs w:val="18"/>
        </w:rPr>
      </w:pPr>
    </w:p>
    <w:p w:rsidR="002370D8" w:rsidRDefault="002370D8" w:rsidP="002370D8">
      <w:pPr>
        <w:tabs>
          <w:tab w:val="left" w:pos="567"/>
          <w:tab w:val="left" w:pos="1980"/>
        </w:tabs>
        <w:rPr>
          <w:rFonts w:ascii="Verdana" w:hAnsi="Verdana"/>
          <w:b/>
          <w:sz w:val="18"/>
          <w:szCs w:val="18"/>
        </w:rPr>
      </w:pPr>
    </w:p>
    <w:p w:rsidR="002370D8" w:rsidRDefault="002370D8" w:rsidP="002370D8">
      <w:pPr>
        <w:tabs>
          <w:tab w:val="left" w:pos="567"/>
          <w:tab w:val="left" w:pos="1980"/>
        </w:tabs>
        <w:rPr>
          <w:rFonts w:ascii="Verdana" w:hAnsi="Verdana"/>
          <w:b/>
          <w:sz w:val="18"/>
          <w:szCs w:val="18"/>
        </w:rPr>
      </w:pPr>
    </w:p>
    <w:p w:rsidR="002370D8" w:rsidRDefault="002370D8" w:rsidP="002370D8">
      <w:pPr>
        <w:tabs>
          <w:tab w:val="left" w:pos="567"/>
          <w:tab w:val="left" w:pos="1980"/>
        </w:tabs>
        <w:rPr>
          <w:rFonts w:ascii="Verdana" w:hAnsi="Verdana"/>
          <w:b/>
          <w:sz w:val="18"/>
          <w:szCs w:val="18"/>
        </w:rPr>
      </w:pPr>
      <w:r>
        <w:rPr>
          <w:rFonts w:ascii="Verdana" w:hAnsi="Verdana"/>
          <w:b/>
          <w:sz w:val="18"/>
          <w:szCs w:val="18"/>
        </w:rPr>
        <w:t>10.2.4</w:t>
      </w:r>
      <w:r w:rsidRPr="00AB42B3">
        <w:rPr>
          <w:rFonts w:ascii="Verdana" w:hAnsi="Verdana"/>
          <w:b/>
          <w:sz w:val="18"/>
          <w:szCs w:val="18"/>
        </w:rPr>
        <w:t xml:space="preserve"> PONTUAÇÃO EM </w:t>
      </w:r>
      <w:r>
        <w:rPr>
          <w:rFonts w:ascii="Verdana" w:hAnsi="Verdana"/>
          <w:b/>
          <w:sz w:val="18"/>
          <w:szCs w:val="18"/>
        </w:rPr>
        <w:t>EQUIPAMENTOS:</w:t>
      </w:r>
    </w:p>
    <w:tbl>
      <w:tblPr>
        <w:tblpPr w:leftFromText="141" w:rightFromText="141" w:vertAnchor="text" w:horzAnchor="margin" w:tblpXSpec="center" w:tblpY="120"/>
        <w:tblW w:w="11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3261"/>
        <w:gridCol w:w="1417"/>
        <w:gridCol w:w="1276"/>
        <w:gridCol w:w="1276"/>
        <w:gridCol w:w="1275"/>
        <w:gridCol w:w="1134"/>
        <w:gridCol w:w="1087"/>
      </w:tblGrid>
      <w:tr w:rsidR="002370D8" w:rsidRPr="00E9142C" w:rsidTr="002370D8">
        <w:trPr>
          <w:trHeight w:val="553"/>
        </w:trPr>
        <w:tc>
          <w:tcPr>
            <w:tcW w:w="11401" w:type="dxa"/>
            <w:gridSpan w:val="8"/>
            <w:shd w:val="clear" w:color="auto" w:fill="BFBFBF"/>
          </w:tcPr>
          <w:p w:rsidR="002370D8" w:rsidRPr="00E9142C" w:rsidRDefault="002370D8" w:rsidP="002370D8">
            <w:pPr>
              <w:jc w:val="center"/>
              <w:rPr>
                <w:rFonts w:ascii="Calibri" w:hAnsi="Calibri" w:cs="Calibri"/>
                <w:b/>
                <w:bCs/>
                <w:iCs/>
                <w:sz w:val="18"/>
                <w:szCs w:val="18"/>
              </w:rPr>
            </w:pPr>
            <w:r w:rsidRPr="00E9142C">
              <w:rPr>
                <w:rFonts w:ascii="Calibri" w:hAnsi="Calibri" w:cs="Calibri"/>
                <w:b/>
                <w:bCs/>
                <w:iCs/>
                <w:sz w:val="18"/>
                <w:szCs w:val="18"/>
              </w:rPr>
              <w:t xml:space="preserve">CRITÉRIO PARA CLASSIFICAÇÃO DA CAPACIDADE TÉCNICA: </w:t>
            </w:r>
          </w:p>
          <w:p w:rsidR="002370D8" w:rsidRPr="00E9142C" w:rsidRDefault="002370D8" w:rsidP="002370D8">
            <w:pPr>
              <w:jc w:val="center"/>
              <w:rPr>
                <w:rFonts w:ascii="Calibri" w:hAnsi="Calibri"/>
                <w:b/>
                <w:bCs/>
                <w:iCs/>
                <w:sz w:val="18"/>
                <w:szCs w:val="18"/>
              </w:rPr>
            </w:pPr>
            <w:r w:rsidRPr="00E9142C">
              <w:rPr>
                <w:rFonts w:ascii="Calibri" w:hAnsi="Calibri" w:cs="Calibri"/>
                <w:b/>
                <w:bCs/>
                <w:iCs/>
                <w:sz w:val="18"/>
                <w:szCs w:val="18"/>
                <w:shd w:val="clear" w:color="auto" w:fill="BFBFBF"/>
              </w:rPr>
              <w:t xml:space="preserve">MEMORIAL DESCRITIVO DE EQUIPAMENTO </w:t>
            </w:r>
          </w:p>
        </w:tc>
      </w:tr>
      <w:tr w:rsidR="002370D8" w:rsidRPr="00E9142C" w:rsidTr="002370D8">
        <w:trPr>
          <w:trHeight w:val="557"/>
        </w:trPr>
        <w:tc>
          <w:tcPr>
            <w:tcW w:w="675" w:type="dxa"/>
            <w:shd w:val="clear" w:color="auto" w:fill="BFBFBF"/>
          </w:tcPr>
          <w:p w:rsidR="002370D8" w:rsidRPr="00CB220A" w:rsidRDefault="002370D8" w:rsidP="002370D8">
            <w:pPr>
              <w:ind w:left="-142"/>
              <w:jc w:val="center"/>
              <w:rPr>
                <w:rFonts w:ascii="Calibri" w:hAnsi="Calibri"/>
                <w:b/>
                <w:bCs/>
                <w:iCs/>
                <w:sz w:val="16"/>
                <w:szCs w:val="16"/>
              </w:rPr>
            </w:pPr>
            <w:r w:rsidRPr="00CB220A">
              <w:rPr>
                <w:rFonts w:ascii="Calibri" w:hAnsi="Calibri"/>
                <w:b/>
                <w:bCs/>
                <w:iCs/>
                <w:sz w:val="16"/>
                <w:szCs w:val="16"/>
              </w:rPr>
              <w:t>ITEM</w:t>
            </w:r>
          </w:p>
        </w:tc>
        <w:tc>
          <w:tcPr>
            <w:tcW w:w="3261" w:type="dxa"/>
            <w:shd w:val="clear" w:color="auto" w:fill="BFBFBF"/>
          </w:tcPr>
          <w:p w:rsidR="002370D8" w:rsidRPr="00CB220A" w:rsidRDefault="002370D8" w:rsidP="002370D8">
            <w:pPr>
              <w:jc w:val="center"/>
              <w:rPr>
                <w:rFonts w:ascii="Calibri" w:hAnsi="Calibri"/>
                <w:b/>
                <w:bCs/>
                <w:iCs/>
                <w:sz w:val="16"/>
                <w:szCs w:val="16"/>
              </w:rPr>
            </w:pPr>
            <w:r w:rsidRPr="00CB220A">
              <w:rPr>
                <w:rFonts w:ascii="Calibri" w:hAnsi="Calibri"/>
                <w:b/>
                <w:bCs/>
                <w:iCs/>
                <w:sz w:val="16"/>
                <w:szCs w:val="16"/>
              </w:rPr>
              <w:t>EQUIPAMENTO</w:t>
            </w:r>
          </w:p>
        </w:tc>
        <w:tc>
          <w:tcPr>
            <w:tcW w:w="1417" w:type="dxa"/>
            <w:shd w:val="clear" w:color="auto" w:fill="BFBFBF"/>
          </w:tcPr>
          <w:p w:rsidR="002370D8" w:rsidRPr="00CB220A" w:rsidRDefault="002370D8" w:rsidP="002370D8">
            <w:pPr>
              <w:jc w:val="center"/>
              <w:rPr>
                <w:rFonts w:ascii="Calibri" w:hAnsi="Calibri"/>
                <w:b/>
                <w:bCs/>
                <w:iCs/>
                <w:sz w:val="16"/>
                <w:szCs w:val="16"/>
              </w:rPr>
            </w:pPr>
            <w:r>
              <w:rPr>
                <w:rFonts w:ascii="Calibri" w:hAnsi="Calibri"/>
                <w:b/>
                <w:bCs/>
                <w:iCs/>
                <w:sz w:val="16"/>
                <w:szCs w:val="16"/>
              </w:rPr>
              <w:t>MODELO</w:t>
            </w:r>
          </w:p>
        </w:tc>
        <w:tc>
          <w:tcPr>
            <w:tcW w:w="1276" w:type="dxa"/>
            <w:shd w:val="clear" w:color="auto" w:fill="BFBFBF"/>
          </w:tcPr>
          <w:p w:rsidR="002370D8" w:rsidRPr="00CB220A" w:rsidRDefault="002370D8" w:rsidP="002370D8">
            <w:pPr>
              <w:jc w:val="center"/>
              <w:rPr>
                <w:rFonts w:ascii="Calibri" w:hAnsi="Calibri"/>
                <w:b/>
                <w:bCs/>
                <w:iCs/>
                <w:sz w:val="16"/>
                <w:szCs w:val="16"/>
              </w:rPr>
            </w:pPr>
            <w:r w:rsidRPr="00CB220A">
              <w:rPr>
                <w:rFonts w:ascii="Calibri" w:hAnsi="Calibri"/>
                <w:b/>
                <w:bCs/>
                <w:iCs/>
                <w:sz w:val="16"/>
                <w:szCs w:val="16"/>
              </w:rPr>
              <w:t>QNT MÍNIMA EQUIPAMENTO</w:t>
            </w:r>
          </w:p>
        </w:tc>
        <w:tc>
          <w:tcPr>
            <w:tcW w:w="1276" w:type="dxa"/>
            <w:shd w:val="clear" w:color="auto" w:fill="BFBFBF"/>
          </w:tcPr>
          <w:p w:rsidR="002370D8" w:rsidRPr="00CB220A" w:rsidRDefault="002370D8" w:rsidP="002370D8">
            <w:pPr>
              <w:jc w:val="center"/>
              <w:rPr>
                <w:rFonts w:ascii="Calibri" w:hAnsi="Calibri"/>
                <w:b/>
                <w:bCs/>
                <w:iCs/>
                <w:sz w:val="16"/>
                <w:szCs w:val="16"/>
              </w:rPr>
            </w:pPr>
            <w:r w:rsidRPr="00CB220A">
              <w:rPr>
                <w:rFonts w:ascii="Calibri" w:hAnsi="Calibri"/>
                <w:b/>
                <w:bCs/>
                <w:iCs/>
                <w:sz w:val="16"/>
                <w:szCs w:val="16"/>
              </w:rPr>
              <w:t>QNT MÁXIMA EQUIPAMENTO</w:t>
            </w:r>
          </w:p>
        </w:tc>
        <w:tc>
          <w:tcPr>
            <w:tcW w:w="1275" w:type="dxa"/>
            <w:shd w:val="clear" w:color="auto" w:fill="BFBFBF"/>
          </w:tcPr>
          <w:p w:rsidR="002370D8" w:rsidRPr="00CB220A" w:rsidRDefault="002370D8" w:rsidP="002370D8">
            <w:pPr>
              <w:jc w:val="center"/>
              <w:rPr>
                <w:rFonts w:ascii="Calibri" w:hAnsi="Calibri"/>
                <w:b/>
                <w:bCs/>
                <w:iCs/>
                <w:sz w:val="16"/>
                <w:szCs w:val="16"/>
              </w:rPr>
            </w:pPr>
            <w:r w:rsidRPr="00CB220A">
              <w:rPr>
                <w:rFonts w:ascii="Calibri" w:hAnsi="Calibri"/>
                <w:b/>
                <w:bCs/>
                <w:iCs/>
                <w:sz w:val="16"/>
                <w:szCs w:val="16"/>
              </w:rPr>
              <w:t>PONTO POR EQUIPAMENTO</w:t>
            </w:r>
          </w:p>
        </w:tc>
        <w:tc>
          <w:tcPr>
            <w:tcW w:w="1134" w:type="dxa"/>
            <w:shd w:val="clear" w:color="auto" w:fill="BFBFBF"/>
          </w:tcPr>
          <w:p w:rsidR="002370D8" w:rsidRPr="00CB220A" w:rsidRDefault="002370D8" w:rsidP="002370D8">
            <w:pPr>
              <w:jc w:val="center"/>
              <w:rPr>
                <w:rFonts w:ascii="Calibri" w:hAnsi="Calibri"/>
                <w:b/>
                <w:bCs/>
                <w:iCs/>
                <w:sz w:val="16"/>
                <w:szCs w:val="16"/>
              </w:rPr>
            </w:pPr>
            <w:r w:rsidRPr="00CB220A">
              <w:rPr>
                <w:rFonts w:ascii="Calibri" w:hAnsi="Calibri"/>
                <w:b/>
                <w:bCs/>
                <w:iCs/>
                <w:sz w:val="16"/>
                <w:szCs w:val="16"/>
              </w:rPr>
              <w:t>PONTUAÇÃO MÍNIMA</w:t>
            </w:r>
          </w:p>
        </w:tc>
        <w:tc>
          <w:tcPr>
            <w:tcW w:w="1087" w:type="dxa"/>
            <w:shd w:val="clear" w:color="auto" w:fill="BFBFBF"/>
          </w:tcPr>
          <w:p w:rsidR="002370D8" w:rsidRPr="00CB220A" w:rsidRDefault="002370D8" w:rsidP="002370D8">
            <w:pPr>
              <w:jc w:val="center"/>
              <w:rPr>
                <w:rFonts w:ascii="Calibri" w:hAnsi="Calibri"/>
                <w:b/>
                <w:bCs/>
                <w:iCs/>
                <w:sz w:val="16"/>
                <w:szCs w:val="16"/>
              </w:rPr>
            </w:pPr>
            <w:r w:rsidRPr="00CB220A">
              <w:rPr>
                <w:rFonts w:ascii="Calibri" w:hAnsi="Calibri"/>
                <w:b/>
                <w:bCs/>
                <w:iCs/>
                <w:sz w:val="16"/>
                <w:szCs w:val="16"/>
              </w:rPr>
              <w:t>PONTUAÇÃO MÁXIMA</w:t>
            </w:r>
          </w:p>
        </w:tc>
      </w:tr>
      <w:tr w:rsidR="002370D8" w:rsidRPr="00DD0C70" w:rsidTr="002370D8">
        <w:trPr>
          <w:trHeight w:val="282"/>
        </w:trPr>
        <w:tc>
          <w:tcPr>
            <w:tcW w:w="675" w:type="dxa"/>
            <w:vMerge w:val="restart"/>
          </w:tcPr>
          <w:p w:rsidR="002370D8" w:rsidRPr="00CB220A" w:rsidRDefault="002370D8" w:rsidP="002370D8">
            <w:pPr>
              <w:jc w:val="center"/>
              <w:rPr>
                <w:rFonts w:ascii="Calibri" w:hAnsi="Calibri"/>
                <w:bCs/>
                <w:i/>
                <w:iCs/>
                <w:sz w:val="16"/>
                <w:szCs w:val="16"/>
              </w:rPr>
            </w:pPr>
            <w:r>
              <w:rPr>
                <w:rFonts w:ascii="Calibri" w:hAnsi="Calibri"/>
                <w:bCs/>
                <w:i/>
                <w:iCs/>
                <w:sz w:val="16"/>
                <w:szCs w:val="16"/>
              </w:rPr>
              <w:t>01</w:t>
            </w:r>
          </w:p>
        </w:tc>
        <w:tc>
          <w:tcPr>
            <w:tcW w:w="3261" w:type="dxa"/>
            <w:vMerge w:val="restart"/>
          </w:tcPr>
          <w:p w:rsidR="002370D8" w:rsidRDefault="002370D8" w:rsidP="002370D8">
            <w:pPr>
              <w:rPr>
                <w:rFonts w:ascii="Calibri" w:hAnsi="Calibri" w:cs="Calibri"/>
                <w:sz w:val="16"/>
                <w:szCs w:val="16"/>
              </w:rPr>
            </w:pPr>
            <w:r>
              <w:rPr>
                <w:rFonts w:ascii="Calibri" w:hAnsi="Calibri" w:cs="Calibri"/>
                <w:sz w:val="16"/>
                <w:szCs w:val="16"/>
              </w:rPr>
              <w:t xml:space="preserve">Polígrafo  com no mínimo  3 estímulos extras </w:t>
            </w:r>
            <w:proofErr w:type="spellStart"/>
            <w:r>
              <w:rPr>
                <w:rFonts w:ascii="Calibri" w:hAnsi="Calibri" w:cs="Calibri"/>
                <w:sz w:val="16"/>
                <w:szCs w:val="16"/>
              </w:rPr>
              <w:t>indenpendente</w:t>
            </w:r>
            <w:proofErr w:type="spellEnd"/>
            <w:r>
              <w:rPr>
                <w:rFonts w:ascii="Calibri" w:hAnsi="Calibri" w:cs="Calibri"/>
                <w:sz w:val="16"/>
                <w:szCs w:val="16"/>
              </w:rPr>
              <w:t xml:space="preserve">, deverá possuir um </w:t>
            </w:r>
            <w:proofErr w:type="spellStart"/>
            <w:r>
              <w:rPr>
                <w:rFonts w:ascii="Calibri" w:hAnsi="Calibri" w:cs="Calibri"/>
                <w:sz w:val="16"/>
                <w:szCs w:val="16"/>
              </w:rPr>
              <w:t>marcapasso</w:t>
            </w:r>
            <w:proofErr w:type="spellEnd"/>
            <w:r>
              <w:rPr>
                <w:rFonts w:ascii="Calibri" w:hAnsi="Calibri" w:cs="Calibri"/>
                <w:sz w:val="16"/>
                <w:szCs w:val="16"/>
              </w:rPr>
              <w:t xml:space="preserve"> externo, possuindo  canais simultâneos possuindo canais de aquisição de </w:t>
            </w:r>
            <w:proofErr w:type="spellStart"/>
            <w:r>
              <w:rPr>
                <w:rFonts w:ascii="Calibri" w:hAnsi="Calibri" w:cs="Calibri"/>
                <w:sz w:val="16"/>
                <w:szCs w:val="16"/>
              </w:rPr>
              <w:t>suipervice</w:t>
            </w:r>
            <w:proofErr w:type="spellEnd"/>
            <w:r>
              <w:rPr>
                <w:rFonts w:ascii="Calibri" w:hAnsi="Calibri" w:cs="Calibri"/>
                <w:sz w:val="16"/>
                <w:szCs w:val="16"/>
              </w:rPr>
              <w:t xml:space="preserve"> e intracavitários,  com de registro </w:t>
            </w:r>
          </w:p>
          <w:p w:rsidR="002370D8" w:rsidRDefault="002370D8" w:rsidP="002370D8">
            <w:pPr>
              <w:rPr>
                <w:rFonts w:ascii="Calibri" w:hAnsi="Calibri" w:cs="Calibri"/>
                <w:sz w:val="16"/>
                <w:szCs w:val="16"/>
              </w:rPr>
            </w:pPr>
            <w:r>
              <w:rPr>
                <w:rFonts w:ascii="Calibri" w:hAnsi="Calibri" w:cs="Calibri"/>
                <w:sz w:val="16"/>
                <w:szCs w:val="16"/>
              </w:rPr>
              <w:t>Simultâneo, cálculo de débito cardíaco</w:t>
            </w:r>
          </w:p>
        </w:tc>
        <w:tc>
          <w:tcPr>
            <w:tcW w:w="1417" w:type="dxa"/>
            <w:vAlign w:val="center"/>
          </w:tcPr>
          <w:p w:rsidR="002370D8" w:rsidRPr="00CB220A" w:rsidRDefault="002370D8" w:rsidP="002370D8">
            <w:pPr>
              <w:rPr>
                <w:rFonts w:ascii="Calibri" w:hAnsi="Calibri"/>
                <w:sz w:val="16"/>
                <w:szCs w:val="16"/>
              </w:rPr>
            </w:pPr>
            <w:r>
              <w:rPr>
                <w:rFonts w:ascii="Calibri" w:hAnsi="Calibri"/>
                <w:sz w:val="16"/>
                <w:szCs w:val="16"/>
              </w:rPr>
              <w:t>8 canais</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r>
      <w:tr w:rsidR="002370D8" w:rsidRPr="00DD0C70" w:rsidTr="002370D8">
        <w:trPr>
          <w:trHeight w:val="118"/>
        </w:trPr>
        <w:tc>
          <w:tcPr>
            <w:tcW w:w="675" w:type="dxa"/>
            <w:vMerge/>
          </w:tcPr>
          <w:p w:rsidR="002370D8" w:rsidRPr="00CB220A" w:rsidRDefault="002370D8" w:rsidP="002370D8">
            <w:pPr>
              <w:jc w:val="center"/>
              <w:rPr>
                <w:rFonts w:ascii="Calibri" w:hAnsi="Calibri"/>
                <w:bCs/>
                <w:i/>
                <w:iCs/>
                <w:sz w:val="16"/>
                <w:szCs w:val="16"/>
              </w:rPr>
            </w:pPr>
          </w:p>
        </w:tc>
        <w:tc>
          <w:tcPr>
            <w:tcW w:w="3261" w:type="dxa"/>
            <w:vMerge/>
            <w:vAlign w:val="center"/>
          </w:tcPr>
          <w:p w:rsidR="002370D8" w:rsidRPr="00CB220A" w:rsidRDefault="002370D8" w:rsidP="002370D8">
            <w:pPr>
              <w:rPr>
                <w:rFonts w:ascii="Calibri" w:hAnsi="Calibri"/>
                <w:sz w:val="16"/>
                <w:szCs w:val="16"/>
              </w:rPr>
            </w:pPr>
          </w:p>
        </w:tc>
        <w:tc>
          <w:tcPr>
            <w:tcW w:w="1417" w:type="dxa"/>
            <w:vAlign w:val="center"/>
          </w:tcPr>
          <w:p w:rsidR="002370D8" w:rsidRPr="00CB220A" w:rsidRDefault="002370D8" w:rsidP="002370D8">
            <w:pPr>
              <w:rPr>
                <w:rFonts w:ascii="Calibri" w:hAnsi="Calibri"/>
                <w:bCs/>
                <w:sz w:val="16"/>
                <w:szCs w:val="16"/>
              </w:rPr>
            </w:pPr>
            <w:r>
              <w:rPr>
                <w:rFonts w:ascii="Calibri" w:hAnsi="Calibri"/>
                <w:bCs/>
                <w:sz w:val="16"/>
                <w:szCs w:val="16"/>
              </w:rPr>
              <w:t>16 canais</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DD0C70" w:rsidTr="002370D8">
        <w:trPr>
          <w:trHeight w:val="1758"/>
        </w:trPr>
        <w:tc>
          <w:tcPr>
            <w:tcW w:w="675" w:type="dxa"/>
            <w:tcBorders>
              <w:right w:val="single" w:sz="4" w:space="0" w:color="auto"/>
            </w:tcBorders>
          </w:tcPr>
          <w:p w:rsidR="002370D8" w:rsidRPr="00CB220A" w:rsidRDefault="002370D8" w:rsidP="002370D8">
            <w:pPr>
              <w:jc w:val="center"/>
              <w:rPr>
                <w:rFonts w:ascii="Calibri" w:hAnsi="Calibri"/>
                <w:bCs/>
                <w:i/>
                <w:iCs/>
                <w:sz w:val="16"/>
                <w:szCs w:val="16"/>
              </w:rPr>
            </w:pPr>
            <w:r>
              <w:rPr>
                <w:rFonts w:ascii="Calibri" w:hAnsi="Calibri"/>
                <w:bCs/>
                <w:i/>
                <w:iCs/>
                <w:sz w:val="16"/>
                <w:szCs w:val="16"/>
              </w:rPr>
              <w:t>02</w:t>
            </w:r>
          </w:p>
        </w:tc>
        <w:tc>
          <w:tcPr>
            <w:tcW w:w="3261" w:type="dxa"/>
            <w:tcBorders>
              <w:left w:val="single" w:sz="4" w:space="0" w:color="auto"/>
            </w:tcBorders>
          </w:tcPr>
          <w:p w:rsidR="002370D8" w:rsidRDefault="002370D8" w:rsidP="002370D8">
            <w:pPr>
              <w:rPr>
                <w:rFonts w:ascii="Calibri" w:hAnsi="Calibri" w:cs="Calibri"/>
                <w:sz w:val="16"/>
                <w:szCs w:val="16"/>
              </w:rPr>
            </w:pPr>
            <w:r>
              <w:rPr>
                <w:rFonts w:ascii="Calibri" w:hAnsi="Calibri" w:cs="Calibri"/>
                <w:sz w:val="16"/>
                <w:szCs w:val="16"/>
              </w:rPr>
              <w:t>Bomba injetora de contraste</w:t>
            </w:r>
          </w:p>
          <w:p w:rsidR="002370D8" w:rsidRDefault="002370D8" w:rsidP="002370D8">
            <w:pPr>
              <w:rPr>
                <w:rFonts w:ascii="Calibri" w:eastAsia="Calibri" w:hAnsi="Calibri" w:cs="Calibri"/>
                <w:sz w:val="16"/>
                <w:szCs w:val="16"/>
              </w:rPr>
            </w:pPr>
            <w:r>
              <w:rPr>
                <w:rFonts w:ascii="Calibri" w:eastAsia="Calibri" w:hAnsi="Calibri" w:cs="Calibri"/>
                <w:sz w:val="16"/>
                <w:szCs w:val="16"/>
              </w:rPr>
              <w:t>Micro processada, com painel de controle</w:t>
            </w:r>
          </w:p>
          <w:p w:rsidR="002370D8" w:rsidRDefault="002370D8" w:rsidP="002370D8">
            <w:pPr>
              <w:rPr>
                <w:rFonts w:ascii="Calibri" w:eastAsia="Calibri" w:hAnsi="Calibri" w:cs="Calibri"/>
                <w:sz w:val="16"/>
                <w:szCs w:val="16"/>
              </w:rPr>
            </w:pPr>
            <w:r>
              <w:rPr>
                <w:rFonts w:ascii="Calibri" w:eastAsia="Calibri" w:hAnsi="Calibri" w:cs="Calibri"/>
                <w:sz w:val="16"/>
                <w:szCs w:val="16"/>
              </w:rPr>
              <w:t>Cabeça injetora, possuindo com visor para valor numérico do volume</w:t>
            </w:r>
          </w:p>
          <w:p w:rsidR="002370D8" w:rsidRDefault="002370D8" w:rsidP="002370D8">
            <w:pPr>
              <w:rPr>
                <w:rFonts w:ascii="Calibri" w:eastAsia="Calibri" w:hAnsi="Calibri" w:cs="Calibri"/>
                <w:sz w:val="16"/>
                <w:szCs w:val="16"/>
              </w:rPr>
            </w:pPr>
            <w:r>
              <w:rPr>
                <w:rFonts w:ascii="Calibri" w:eastAsia="Calibri" w:hAnsi="Calibri" w:cs="Calibri"/>
                <w:sz w:val="16"/>
                <w:szCs w:val="16"/>
              </w:rPr>
              <w:t xml:space="preserve"> Possuindo controles - velocidade do fluxo,  tempo de aceleração, volume; controlador de pressão</w:t>
            </w:r>
          </w:p>
          <w:p w:rsidR="002370D8" w:rsidRDefault="002370D8" w:rsidP="002370D8">
            <w:pPr>
              <w:rPr>
                <w:rFonts w:ascii="Calibri" w:eastAsia="Calibri" w:hAnsi="Calibri" w:cs="Calibri"/>
                <w:sz w:val="16"/>
                <w:szCs w:val="16"/>
              </w:rPr>
            </w:pPr>
            <w:r>
              <w:rPr>
                <w:rFonts w:ascii="Calibri" w:eastAsia="Calibri" w:hAnsi="Calibri" w:cs="Calibri"/>
                <w:sz w:val="16"/>
                <w:szCs w:val="16"/>
              </w:rPr>
              <w:t>Tendo recursos de acionamento à distância através de disparador remoto</w:t>
            </w:r>
          </w:p>
        </w:tc>
        <w:tc>
          <w:tcPr>
            <w:tcW w:w="1417" w:type="dxa"/>
            <w:vAlign w:val="center"/>
          </w:tcPr>
          <w:p w:rsidR="002370D8" w:rsidRPr="00CB220A" w:rsidRDefault="002370D8" w:rsidP="002370D8">
            <w:pPr>
              <w:rPr>
                <w:rFonts w:ascii="Calibri" w:hAnsi="Calibri"/>
                <w:sz w:val="16"/>
                <w:szCs w:val="16"/>
              </w:rPr>
            </w:pPr>
            <w:r>
              <w:rPr>
                <w:rFonts w:ascii="Calibri" w:hAnsi="Calibri"/>
                <w:sz w:val="16"/>
                <w:szCs w:val="16"/>
              </w:rPr>
              <w:t>-</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DD0C70" w:rsidTr="002370D8">
        <w:trPr>
          <w:trHeight w:val="941"/>
        </w:trPr>
        <w:tc>
          <w:tcPr>
            <w:tcW w:w="675" w:type="dxa"/>
            <w:vMerge w:val="restart"/>
            <w:tcBorders>
              <w:right w:val="single" w:sz="4" w:space="0" w:color="auto"/>
            </w:tcBorders>
          </w:tcPr>
          <w:p w:rsidR="002370D8" w:rsidRPr="00CB220A" w:rsidRDefault="002370D8" w:rsidP="002370D8">
            <w:pPr>
              <w:jc w:val="center"/>
              <w:rPr>
                <w:rFonts w:ascii="Calibri" w:hAnsi="Calibri"/>
                <w:bCs/>
                <w:i/>
                <w:iCs/>
                <w:sz w:val="16"/>
                <w:szCs w:val="16"/>
              </w:rPr>
            </w:pPr>
            <w:r>
              <w:rPr>
                <w:rFonts w:ascii="Calibri" w:hAnsi="Calibri"/>
                <w:bCs/>
                <w:i/>
                <w:iCs/>
                <w:sz w:val="16"/>
                <w:szCs w:val="16"/>
              </w:rPr>
              <w:t>03</w:t>
            </w:r>
          </w:p>
        </w:tc>
        <w:tc>
          <w:tcPr>
            <w:tcW w:w="3261" w:type="dxa"/>
            <w:vMerge w:val="restart"/>
            <w:tcBorders>
              <w:left w:val="single" w:sz="4" w:space="0" w:color="auto"/>
            </w:tcBorders>
          </w:tcPr>
          <w:p w:rsidR="002370D8" w:rsidRDefault="002370D8" w:rsidP="002370D8">
            <w:pPr>
              <w:rPr>
                <w:rFonts w:ascii="Calibri" w:hAnsi="Calibri" w:cs="Calibri"/>
                <w:sz w:val="16"/>
                <w:szCs w:val="16"/>
              </w:rPr>
            </w:pPr>
            <w:r>
              <w:rPr>
                <w:rFonts w:ascii="Calibri" w:hAnsi="Calibri" w:cs="Calibri"/>
                <w:sz w:val="16"/>
                <w:szCs w:val="16"/>
              </w:rPr>
              <w:t xml:space="preserve">Aparelho de coagulação por TCA </w:t>
            </w:r>
          </w:p>
          <w:p w:rsidR="002370D8" w:rsidRDefault="002370D8" w:rsidP="002370D8">
            <w:pPr>
              <w:rPr>
                <w:rFonts w:ascii="Calibri" w:eastAsia="Calibri" w:hAnsi="Calibri" w:cs="Calibri"/>
                <w:sz w:val="16"/>
                <w:szCs w:val="16"/>
              </w:rPr>
            </w:pPr>
            <w:r>
              <w:rPr>
                <w:rFonts w:ascii="Calibri" w:hAnsi="Calibri" w:cs="Calibri"/>
                <w:sz w:val="16"/>
                <w:szCs w:val="16"/>
              </w:rPr>
              <w:t>Devendo possuir  p</w:t>
            </w:r>
            <w:r>
              <w:rPr>
                <w:rFonts w:ascii="Calibri" w:eastAsia="Calibri" w:hAnsi="Calibri" w:cs="Calibri"/>
                <w:sz w:val="16"/>
                <w:szCs w:val="16"/>
              </w:rPr>
              <w:t xml:space="preserve">recisão 10%; tempo de pré- 30 à 90 segundos; temperatura de incubação 37ºC - +/- 1ºC; temperatura de operação 15 à 30ºC; faixa de tempo 0 - 100 seg.;  Tempo de </w:t>
            </w:r>
            <w:proofErr w:type="spellStart"/>
            <w:r>
              <w:rPr>
                <w:rFonts w:ascii="Calibri" w:eastAsia="Calibri" w:hAnsi="Calibri" w:cs="Calibri"/>
                <w:sz w:val="16"/>
                <w:szCs w:val="16"/>
              </w:rPr>
              <w:t>protrombina</w:t>
            </w:r>
            <w:proofErr w:type="spellEnd"/>
            <w:r>
              <w:rPr>
                <w:rFonts w:ascii="Calibri" w:eastAsia="Calibri" w:hAnsi="Calibri" w:cs="Calibri"/>
                <w:sz w:val="16"/>
                <w:szCs w:val="16"/>
              </w:rPr>
              <w:t xml:space="preserve"> (PT);</w:t>
            </w:r>
          </w:p>
          <w:p w:rsidR="002370D8" w:rsidRDefault="002370D8" w:rsidP="002370D8">
            <w:pPr>
              <w:rPr>
                <w:rFonts w:ascii="Calibri" w:eastAsia="Calibri" w:hAnsi="Calibri" w:cs="Calibri"/>
                <w:sz w:val="16"/>
                <w:szCs w:val="16"/>
              </w:rPr>
            </w:pPr>
            <w:r>
              <w:rPr>
                <w:rFonts w:ascii="Calibri" w:eastAsia="Calibri" w:hAnsi="Calibri" w:cs="Calibri"/>
                <w:sz w:val="16"/>
                <w:szCs w:val="16"/>
              </w:rPr>
              <w:t>Tempo de tromboplastina parcialmente</w:t>
            </w:r>
          </w:p>
          <w:p w:rsidR="002370D8" w:rsidRDefault="002370D8" w:rsidP="002370D8">
            <w:pPr>
              <w:rPr>
                <w:rFonts w:ascii="Calibri" w:eastAsia="Calibri" w:hAnsi="Calibri" w:cs="Calibri"/>
                <w:sz w:val="16"/>
                <w:szCs w:val="16"/>
              </w:rPr>
            </w:pPr>
            <w:r>
              <w:rPr>
                <w:rFonts w:ascii="Calibri" w:eastAsia="Calibri" w:hAnsi="Calibri" w:cs="Calibri"/>
                <w:sz w:val="16"/>
                <w:szCs w:val="16"/>
              </w:rPr>
              <w:t xml:space="preserve">ativada (APTT);Tempo de coagulação ativada </w:t>
            </w:r>
            <w:proofErr w:type="spellStart"/>
            <w:r>
              <w:rPr>
                <w:rFonts w:ascii="Calibri" w:eastAsia="Calibri" w:hAnsi="Calibri" w:cs="Calibri"/>
                <w:sz w:val="16"/>
                <w:szCs w:val="16"/>
              </w:rPr>
              <w:t>plus</w:t>
            </w:r>
            <w:proofErr w:type="spellEnd"/>
            <w:r>
              <w:rPr>
                <w:rFonts w:ascii="Calibri" w:eastAsia="Calibri" w:hAnsi="Calibri" w:cs="Calibri"/>
                <w:sz w:val="16"/>
                <w:szCs w:val="16"/>
              </w:rPr>
              <w:t xml:space="preserve"> (ACT+); Tempo de coagulação ativada para baixos</w:t>
            </w:r>
          </w:p>
          <w:p w:rsidR="002370D8" w:rsidRPr="00CB220A" w:rsidRDefault="002370D8" w:rsidP="002370D8">
            <w:pPr>
              <w:rPr>
                <w:rFonts w:ascii="Calibri" w:hAnsi="Calibri"/>
                <w:sz w:val="16"/>
                <w:szCs w:val="16"/>
              </w:rPr>
            </w:pPr>
            <w:r>
              <w:rPr>
                <w:rFonts w:ascii="Calibri" w:eastAsia="Calibri" w:hAnsi="Calibri" w:cs="Calibri"/>
                <w:sz w:val="16"/>
                <w:szCs w:val="16"/>
              </w:rPr>
              <w:t xml:space="preserve">níveis de </w:t>
            </w:r>
            <w:proofErr w:type="spellStart"/>
            <w:r>
              <w:rPr>
                <w:rFonts w:ascii="Calibri" w:eastAsia="Calibri" w:hAnsi="Calibri" w:cs="Calibri"/>
                <w:sz w:val="16"/>
                <w:szCs w:val="16"/>
              </w:rPr>
              <w:t>heparinização</w:t>
            </w:r>
            <w:proofErr w:type="spellEnd"/>
            <w:r>
              <w:rPr>
                <w:rFonts w:ascii="Calibri" w:eastAsia="Calibri" w:hAnsi="Calibri" w:cs="Calibri"/>
                <w:sz w:val="16"/>
                <w:szCs w:val="16"/>
              </w:rPr>
              <w:t xml:space="preserve"> (ACT-LR);</w:t>
            </w:r>
          </w:p>
        </w:tc>
        <w:tc>
          <w:tcPr>
            <w:tcW w:w="1417" w:type="dxa"/>
            <w:tcBorders>
              <w:bottom w:val="single" w:sz="4" w:space="0" w:color="auto"/>
            </w:tcBorders>
            <w:vAlign w:val="center"/>
          </w:tcPr>
          <w:p w:rsidR="002370D8" w:rsidRPr="00CB220A" w:rsidRDefault="002370D8" w:rsidP="002370D8">
            <w:pPr>
              <w:rPr>
                <w:rFonts w:ascii="Calibri" w:hAnsi="Calibri"/>
                <w:sz w:val="16"/>
                <w:szCs w:val="16"/>
              </w:rPr>
            </w:pPr>
            <w:r>
              <w:rPr>
                <w:rFonts w:ascii="Calibri" w:hAnsi="Calibri"/>
                <w:sz w:val="16"/>
                <w:szCs w:val="16"/>
              </w:rPr>
              <w:t>Potência &lt; 3 W</w:t>
            </w:r>
          </w:p>
        </w:tc>
        <w:tc>
          <w:tcPr>
            <w:tcW w:w="1276" w:type="dxa"/>
            <w:tcBorders>
              <w:bottom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tcBorders>
              <w:bottom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tcBorders>
              <w:bottom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134" w:type="dxa"/>
            <w:tcBorders>
              <w:bottom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087" w:type="dxa"/>
            <w:tcBorders>
              <w:bottom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r>
      <w:tr w:rsidR="002370D8" w:rsidRPr="00DD0C70" w:rsidTr="002370D8">
        <w:trPr>
          <w:trHeight w:val="1290"/>
        </w:trPr>
        <w:tc>
          <w:tcPr>
            <w:tcW w:w="675" w:type="dxa"/>
            <w:vMerge/>
            <w:tcBorders>
              <w:right w:val="single" w:sz="4" w:space="0" w:color="auto"/>
            </w:tcBorders>
          </w:tcPr>
          <w:p w:rsidR="002370D8" w:rsidRDefault="002370D8" w:rsidP="002370D8">
            <w:pPr>
              <w:jc w:val="center"/>
              <w:rPr>
                <w:rFonts w:ascii="Calibri" w:hAnsi="Calibri"/>
                <w:bCs/>
                <w:i/>
                <w:iCs/>
                <w:sz w:val="16"/>
                <w:szCs w:val="16"/>
              </w:rPr>
            </w:pPr>
          </w:p>
        </w:tc>
        <w:tc>
          <w:tcPr>
            <w:tcW w:w="3261" w:type="dxa"/>
            <w:vMerge/>
            <w:tcBorders>
              <w:left w:val="single" w:sz="4" w:space="0" w:color="auto"/>
            </w:tcBorders>
          </w:tcPr>
          <w:p w:rsidR="002370D8" w:rsidRDefault="002370D8" w:rsidP="002370D8">
            <w:pPr>
              <w:rPr>
                <w:rFonts w:ascii="Calibri" w:hAnsi="Calibri" w:cs="Calibri"/>
                <w:sz w:val="16"/>
                <w:szCs w:val="16"/>
              </w:rPr>
            </w:pPr>
          </w:p>
        </w:tc>
        <w:tc>
          <w:tcPr>
            <w:tcW w:w="1417" w:type="dxa"/>
            <w:tcBorders>
              <w:top w:val="single" w:sz="4" w:space="0" w:color="auto"/>
            </w:tcBorders>
            <w:vAlign w:val="center"/>
          </w:tcPr>
          <w:p w:rsidR="002370D8" w:rsidRPr="00CB220A" w:rsidRDefault="002370D8" w:rsidP="002370D8">
            <w:pPr>
              <w:rPr>
                <w:rFonts w:ascii="Calibri" w:hAnsi="Calibri"/>
                <w:bCs/>
                <w:sz w:val="16"/>
                <w:szCs w:val="16"/>
              </w:rPr>
            </w:pPr>
            <w:r>
              <w:rPr>
                <w:rFonts w:ascii="Calibri" w:hAnsi="Calibri"/>
                <w:bCs/>
                <w:sz w:val="16"/>
                <w:szCs w:val="16"/>
              </w:rPr>
              <w:t>Potencia &gt; 3 W</w:t>
            </w:r>
          </w:p>
        </w:tc>
        <w:tc>
          <w:tcPr>
            <w:tcW w:w="1276" w:type="dxa"/>
            <w:tcBorders>
              <w:top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tcBorders>
              <w:top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tcBorders>
              <w:top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tcBorders>
              <w:top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tcBorders>
              <w:top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DD0C70" w:rsidTr="002370D8">
        <w:trPr>
          <w:trHeight w:val="118"/>
        </w:trPr>
        <w:tc>
          <w:tcPr>
            <w:tcW w:w="675" w:type="dxa"/>
            <w:vMerge w:val="restart"/>
            <w:tcBorders>
              <w:right w:val="single" w:sz="4" w:space="0" w:color="auto"/>
            </w:tcBorders>
          </w:tcPr>
          <w:p w:rsidR="002370D8" w:rsidRPr="00CB220A" w:rsidRDefault="002370D8" w:rsidP="002370D8">
            <w:pPr>
              <w:jc w:val="center"/>
              <w:rPr>
                <w:rFonts w:ascii="Calibri" w:hAnsi="Calibri"/>
                <w:sz w:val="16"/>
                <w:szCs w:val="16"/>
              </w:rPr>
            </w:pPr>
            <w:r>
              <w:rPr>
                <w:rFonts w:ascii="Calibri" w:hAnsi="Calibri"/>
                <w:sz w:val="16"/>
                <w:szCs w:val="16"/>
              </w:rPr>
              <w:t>04</w:t>
            </w:r>
          </w:p>
        </w:tc>
        <w:tc>
          <w:tcPr>
            <w:tcW w:w="3261" w:type="dxa"/>
            <w:vMerge w:val="restart"/>
            <w:tcBorders>
              <w:left w:val="single" w:sz="4" w:space="0" w:color="auto"/>
            </w:tcBorders>
            <w:vAlign w:val="center"/>
          </w:tcPr>
          <w:p w:rsidR="002370D8" w:rsidRDefault="002370D8" w:rsidP="002370D8">
            <w:pPr>
              <w:rPr>
                <w:rFonts w:ascii="Calibri" w:eastAsia="Calibri" w:hAnsi="Calibri" w:cs="Calibri"/>
                <w:sz w:val="16"/>
                <w:szCs w:val="16"/>
              </w:rPr>
            </w:pPr>
            <w:proofErr w:type="spellStart"/>
            <w:r>
              <w:rPr>
                <w:rFonts w:ascii="Calibri" w:hAnsi="Calibri" w:cs="Calibri"/>
                <w:sz w:val="16"/>
                <w:szCs w:val="16"/>
              </w:rPr>
              <w:t>Oxímetro</w:t>
            </w:r>
            <w:proofErr w:type="spellEnd"/>
            <w:r>
              <w:rPr>
                <w:rFonts w:ascii="Calibri" w:hAnsi="Calibri" w:cs="Calibri"/>
                <w:sz w:val="16"/>
                <w:szCs w:val="16"/>
              </w:rPr>
              <w:t xml:space="preserve"> de pulso portátil com alarmes e indicador luminoso (LED), Operação com bateria até 12 horas contínuas ou através de rede.</w:t>
            </w:r>
          </w:p>
        </w:tc>
        <w:tc>
          <w:tcPr>
            <w:tcW w:w="1417" w:type="dxa"/>
            <w:vAlign w:val="center"/>
          </w:tcPr>
          <w:p w:rsidR="002370D8" w:rsidRPr="00CB220A" w:rsidRDefault="002370D8" w:rsidP="002370D8">
            <w:pPr>
              <w:rPr>
                <w:rFonts w:ascii="Calibri" w:hAnsi="Calibri"/>
                <w:sz w:val="16"/>
                <w:szCs w:val="16"/>
              </w:rPr>
            </w:pPr>
            <w:r>
              <w:rPr>
                <w:rFonts w:ascii="Calibri" w:hAnsi="Calibri"/>
                <w:sz w:val="16"/>
                <w:szCs w:val="16"/>
              </w:rPr>
              <w:t>Dedo</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r>
      <w:tr w:rsidR="002370D8" w:rsidRPr="00DD0C70" w:rsidTr="002370D8">
        <w:trPr>
          <w:trHeight w:val="389"/>
        </w:trPr>
        <w:tc>
          <w:tcPr>
            <w:tcW w:w="675" w:type="dxa"/>
            <w:vMerge/>
            <w:tcBorders>
              <w:right w:val="single" w:sz="4" w:space="0" w:color="auto"/>
            </w:tcBorders>
          </w:tcPr>
          <w:p w:rsidR="002370D8" w:rsidRPr="00CB220A" w:rsidRDefault="002370D8" w:rsidP="002370D8">
            <w:pPr>
              <w:jc w:val="center"/>
              <w:rPr>
                <w:rFonts w:ascii="Calibri" w:hAnsi="Calibri"/>
                <w:sz w:val="16"/>
                <w:szCs w:val="16"/>
              </w:rPr>
            </w:pPr>
          </w:p>
        </w:tc>
        <w:tc>
          <w:tcPr>
            <w:tcW w:w="3261" w:type="dxa"/>
            <w:vMerge/>
            <w:tcBorders>
              <w:left w:val="single" w:sz="4" w:space="0" w:color="auto"/>
            </w:tcBorders>
          </w:tcPr>
          <w:p w:rsidR="002370D8" w:rsidRPr="00CB220A" w:rsidRDefault="002370D8" w:rsidP="002370D8">
            <w:pPr>
              <w:rPr>
                <w:rFonts w:ascii="Calibri" w:hAnsi="Calibri"/>
                <w:sz w:val="16"/>
                <w:szCs w:val="16"/>
              </w:rPr>
            </w:pPr>
          </w:p>
        </w:tc>
        <w:tc>
          <w:tcPr>
            <w:tcW w:w="1417" w:type="dxa"/>
            <w:vAlign w:val="center"/>
          </w:tcPr>
          <w:p w:rsidR="002370D8" w:rsidRPr="00CB220A" w:rsidRDefault="002370D8" w:rsidP="002370D8">
            <w:pPr>
              <w:rPr>
                <w:rFonts w:ascii="Calibri" w:hAnsi="Calibri"/>
                <w:bCs/>
                <w:sz w:val="16"/>
                <w:szCs w:val="16"/>
              </w:rPr>
            </w:pPr>
            <w:r>
              <w:rPr>
                <w:rFonts w:ascii="Calibri" w:hAnsi="Calibri"/>
                <w:bCs/>
                <w:sz w:val="16"/>
                <w:szCs w:val="16"/>
              </w:rPr>
              <w:t>Mesa</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DD0C70" w:rsidTr="002370D8">
        <w:trPr>
          <w:trHeight w:val="1367"/>
        </w:trPr>
        <w:tc>
          <w:tcPr>
            <w:tcW w:w="675" w:type="dxa"/>
            <w:vAlign w:val="center"/>
          </w:tcPr>
          <w:p w:rsidR="002370D8" w:rsidRPr="00CB220A" w:rsidRDefault="002370D8" w:rsidP="002370D8">
            <w:pPr>
              <w:jc w:val="center"/>
              <w:rPr>
                <w:rFonts w:ascii="Calibri" w:hAnsi="Calibri"/>
                <w:bCs/>
                <w:i/>
                <w:iCs/>
                <w:sz w:val="16"/>
                <w:szCs w:val="16"/>
              </w:rPr>
            </w:pPr>
            <w:r>
              <w:rPr>
                <w:rFonts w:ascii="Calibri" w:hAnsi="Calibri"/>
                <w:bCs/>
                <w:i/>
                <w:iCs/>
                <w:sz w:val="16"/>
                <w:szCs w:val="16"/>
              </w:rPr>
              <w:t>05</w:t>
            </w:r>
          </w:p>
        </w:tc>
        <w:tc>
          <w:tcPr>
            <w:tcW w:w="3261" w:type="dxa"/>
            <w:vAlign w:val="center"/>
          </w:tcPr>
          <w:p w:rsidR="002370D8" w:rsidRDefault="002370D8" w:rsidP="002370D8">
            <w:pPr>
              <w:rPr>
                <w:rFonts w:ascii="Calibri" w:hAnsi="Calibri" w:cs="Calibri"/>
                <w:color w:val="000000"/>
                <w:sz w:val="16"/>
                <w:szCs w:val="16"/>
                <w:shd w:val="clear" w:color="auto" w:fill="FFFFFF"/>
              </w:rPr>
            </w:pPr>
            <w:r>
              <w:rPr>
                <w:rFonts w:ascii="Calibri" w:hAnsi="Calibri" w:cs="Calibri"/>
                <w:color w:val="000000"/>
                <w:sz w:val="16"/>
                <w:szCs w:val="16"/>
                <w:shd w:val="clear" w:color="auto" w:fill="FFFFFF"/>
              </w:rPr>
              <w:t xml:space="preserve">Monitor </w:t>
            </w:r>
            <w:proofErr w:type="spellStart"/>
            <w:r>
              <w:rPr>
                <w:rFonts w:ascii="Calibri" w:hAnsi="Calibri" w:cs="Calibri"/>
                <w:color w:val="000000"/>
                <w:sz w:val="16"/>
                <w:szCs w:val="16"/>
                <w:shd w:val="clear" w:color="auto" w:fill="FFFFFF"/>
              </w:rPr>
              <w:t>Parametrico</w:t>
            </w:r>
            <w:proofErr w:type="spellEnd"/>
          </w:p>
          <w:p w:rsidR="002370D8" w:rsidRDefault="002370D8" w:rsidP="002370D8">
            <w:pPr>
              <w:rPr>
                <w:rFonts w:ascii="Calibri" w:hAnsi="Calibri" w:cs="Calibri"/>
                <w:sz w:val="16"/>
                <w:szCs w:val="16"/>
              </w:rPr>
            </w:pPr>
            <w:r>
              <w:rPr>
                <w:rFonts w:ascii="Calibri" w:hAnsi="Calibri" w:cs="Calibri"/>
                <w:color w:val="000000"/>
                <w:sz w:val="16"/>
                <w:szCs w:val="16"/>
                <w:shd w:val="clear" w:color="auto" w:fill="FFFFFF"/>
              </w:rPr>
              <w:t xml:space="preserve"> Eletrocardiograma (ECG)</w:t>
            </w:r>
            <w:r>
              <w:rPr>
                <w:rFonts w:ascii="Calibri" w:hAnsi="Calibri" w:cs="Calibri"/>
                <w:color w:val="000000"/>
                <w:sz w:val="16"/>
                <w:szCs w:val="16"/>
              </w:rPr>
              <w:br/>
            </w:r>
            <w:r>
              <w:rPr>
                <w:rFonts w:ascii="Calibri" w:hAnsi="Calibri" w:cs="Calibri"/>
                <w:color w:val="000000"/>
                <w:sz w:val="16"/>
                <w:szCs w:val="16"/>
                <w:shd w:val="clear" w:color="auto" w:fill="FFFFFF"/>
              </w:rPr>
              <w:t xml:space="preserve"> </w:t>
            </w:r>
            <w:proofErr w:type="spellStart"/>
            <w:r>
              <w:rPr>
                <w:rFonts w:ascii="Calibri" w:hAnsi="Calibri" w:cs="Calibri"/>
                <w:color w:val="000000"/>
                <w:sz w:val="16"/>
                <w:szCs w:val="16"/>
                <w:shd w:val="clear" w:color="auto" w:fill="FFFFFF"/>
              </w:rPr>
              <w:t>Oximetria</w:t>
            </w:r>
            <w:proofErr w:type="spellEnd"/>
            <w:r>
              <w:rPr>
                <w:rFonts w:ascii="Calibri" w:hAnsi="Calibri" w:cs="Calibri"/>
                <w:color w:val="000000"/>
                <w:sz w:val="16"/>
                <w:szCs w:val="16"/>
                <w:shd w:val="clear" w:color="auto" w:fill="FFFFFF"/>
              </w:rPr>
              <w:t xml:space="preserve"> (SpO2)</w:t>
            </w:r>
            <w:r>
              <w:rPr>
                <w:rFonts w:ascii="Calibri" w:hAnsi="Calibri" w:cs="Calibri"/>
                <w:color w:val="000000"/>
                <w:sz w:val="16"/>
                <w:szCs w:val="16"/>
              </w:rPr>
              <w:br/>
            </w:r>
            <w:r>
              <w:rPr>
                <w:rFonts w:ascii="Calibri" w:hAnsi="Calibri" w:cs="Calibri"/>
                <w:color w:val="000000"/>
                <w:sz w:val="16"/>
                <w:szCs w:val="16"/>
                <w:shd w:val="clear" w:color="auto" w:fill="FFFFFF"/>
              </w:rPr>
              <w:t xml:space="preserve"> Temperatura</w:t>
            </w:r>
            <w:r>
              <w:rPr>
                <w:rFonts w:ascii="Calibri" w:hAnsi="Calibri" w:cs="Calibri"/>
                <w:color w:val="000000"/>
                <w:sz w:val="16"/>
                <w:szCs w:val="16"/>
              </w:rPr>
              <w:br/>
            </w:r>
            <w:r>
              <w:rPr>
                <w:rFonts w:ascii="Calibri" w:hAnsi="Calibri" w:cs="Calibri"/>
                <w:color w:val="000000"/>
                <w:sz w:val="16"/>
                <w:szCs w:val="16"/>
                <w:shd w:val="clear" w:color="auto" w:fill="FFFFFF"/>
              </w:rPr>
              <w:t xml:space="preserve"> Pressão não invasiva (PANI)</w:t>
            </w:r>
            <w:r>
              <w:rPr>
                <w:rFonts w:ascii="Calibri" w:hAnsi="Calibri" w:cs="Calibri"/>
                <w:color w:val="000000"/>
                <w:sz w:val="16"/>
                <w:szCs w:val="16"/>
              </w:rPr>
              <w:br/>
            </w:r>
            <w:r>
              <w:rPr>
                <w:rFonts w:ascii="Calibri" w:hAnsi="Calibri" w:cs="Calibri"/>
                <w:color w:val="000000"/>
                <w:sz w:val="16"/>
                <w:szCs w:val="16"/>
                <w:shd w:val="clear" w:color="auto" w:fill="FFFFFF"/>
              </w:rPr>
              <w:t xml:space="preserve">no </w:t>
            </w:r>
            <w:proofErr w:type="spellStart"/>
            <w:r>
              <w:rPr>
                <w:rFonts w:ascii="Calibri" w:hAnsi="Calibri" w:cs="Calibri"/>
                <w:color w:val="000000"/>
                <w:sz w:val="16"/>
                <w:szCs w:val="16"/>
                <w:shd w:val="clear" w:color="auto" w:fill="FFFFFF"/>
              </w:rPr>
              <w:t>minimo</w:t>
            </w:r>
            <w:proofErr w:type="spellEnd"/>
            <w:r>
              <w:rPr>
                <w:rFonts w:ascii="Calibri" w:hAnsi="Calibri" w:cs="Calibri"/>
                <w:color w:val="000000"/>
                <w:sz w:val="16"/>
                <w:szCs w:val="16"/>
                <w:shd w:val="clear" w:color="auto" w:fill="FFFFFF"/>
              </w:rPr>
              <w:t xml:space="preserve"> 02  canais de  Pressão invasiva (PI)</w:t>
            </w:r>
            <w:r>
              <w:rPr>
                <w:rFonts w:ascii="Calibri" w:hAnsi="Calibri" w:cs="Calibri"/>
                <w:color w:val="000000"/>
                <w:sz w:val="16"/>
                <w:szCs w:val="16"/>
              </w:rPr>
              <w:br/>
            </w:r>
            <w:r>
              <w:rPr>
                <w:rFonts w:ascii="Calibri" w:hAnsi="Calibri" w:cs="Calibri"/>
                <w:color w:val="000000"/>
                <w:sz w:val="16"/>
                <w:szCs w:val="16"/>
                <w:shd w:val="clear" w:color="auto" w:fill="FFFFFF"/>
              </w:rPr>
              <w:t xml:space="preserve"> </w:t>
            </w:r>
            <w:proofErr w:type="spellStart"/>
            <w:r>
              <w:rPr>
                <w:rFonts w:ascii="Calibri" w:hAnsi="Calibri" w:cs="Calibri"/>
                <w:color w:val="000000"/>
                <w:sz w:val="16"/>
                <w:szCs w:val="16"/>
                <w:shd w:val="clear" w:color="auto" w:fill="FFFFFF"/>
              </w:rPr>
              <w:t>Capnografia</w:t>
            </w:r>
            <w:proofErr w:type="spellEnd"/>
          </w:p>
        </w:tc>
        <w:tc>
          <w:tcPr>
            <w:tcW w:w="1417" w:type="dxa"/>
            <w:vAlign w:val="center"/>
          </w:tcPr>
          <w:p w:rsidR="002370D8" w:rsidRPr="00CB220A" w:rsidRDefault="002370D8" w:rsidP="002370D8">
            <w:pPr>
              <w:rPr>
                <w:rFonts w:ascii="Calibri" w:hAnsi="Calibri"/>
                <w:sz w:val="16"/>
                <w:szCs w:val="16"/>
              </w:rPr>
            </w:pPr>
            <w:r>
              <w:rPr>
                <w:rFonts w:ascii="Calibri" w:hAnsi="Calibri"/>
                <w:sz w:val="16"/>
                <w:szCs w:val="16"/>
              </w:rPr>
              <w:t>-</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345333" w:rsidTr="002370D8">
        <w:trPr>
          <w:trHeight w:val="1172"/>
        </w:trPr>
        <w:tc>
          <w:tcPr>
            <w:tcW w:w="675" w:type="dxa"/>
            <w:tcBorders>
              <w:top w:val="single" w:sz="4" w:space="0" w:color="auto"/>
            </w:tcBorders>
          </w:tcPr>
          <w:p w:rsidR="002370D8" w:rsidRPr="00CB220A" w:rsidRDefault="002370D8" w:rsidP="002370D8">
            <w:pPr>
              <w:jc w:val="center"/>
              <w:rPr>
                <w:rFonts w:ascii="Calibri" w:hAnsi="Calibri"/>
                <w:bCs/>
                <w:i/>
                <w:iCs/>
                <w:sz w:val="16"/>
                <w:szCs w:val="16"/>
              </w:rPr>
            </w:pPr>
            <w:r>
              <w:rPr>
                <w:rFonts w:ascii="Calibri" w:hAnsi="Calibri"/>
                <w:bCs/>
                <w:i/>
                <w:iCs/>
                <w:sz w:val="16"/>
                <w:szCs w:val="16"/>
              </w:rPr>
              <w:lastRenderedPageBreak/>
              <w:t>06</w:t>
            </w:r>
          </w:p>
        </w:tc>
        <w:tc>
          <w:tcPr>
            <w:tcW w:w="3261" w:type="dxa"/>
            <w:tcBorders>
              <w:top w:val="single" w:sz="4" w:space="0" w:color="auto"/>
            </w:tcBorders>
          </w:tcPr>
          <w:p w:rsidR="002370D8" w:rsidRDefault="002370D8" w:rsidP="002370D8">
            <w:pPr>
              <w:rPr>
                <w:rFonts w:ascii="Calibri" w:hAnsi="Calibri" w:cs="Calibri"/>
                <w:sz w:val="16"/>
                <w:szCs w:val="16"/>
              </w:rPr>
            </w:pPr>
            <w:proofErr w:type="spellStart"/>
            <w:r>
              <w:rPr>
                <w:rFonts w:ascii="Calibri" w:hAnsi="Calibri" w:cs="Calibri"/>
                <w:sz w:val="16"/>
                <w:szCs w:val="16"/>
              </w:rPr>
              <w:t>Marcapasso</w:t>
            </w:r>
            <w:proofErr w:type="spellEnd"/>
            <w:r>
              <w:rPr>
                <w:rFonts w:ascii="Calibri" w:hAnsi="Calibri" w:cs="Calibri"/>
                <w:sz w:val="16"/>
                <w:szCs w:val="16"/>
              </w:rPr>
              <w:t xml:space="preserve"> temporário</w:t>
            </w:r>
          </w:p>
          <w:p w:rsidR="002370D8" w:rsidRDefault="002370D8" w:rsidP="002370D8">
            <w:pPr>
              <w:rPr>
                <w:rFonts w:ascii="Calibri" w:hAnsi="Calibri" w:cs="Calibri"/>
                <w:sz w:val="16"/>
                <w:szCs w:val="16"/>
              </w:rPr>
            </w:pPr>
            <w:r>
              <w:rPr>
                <w:rFonts w:ascii="Calibri" w:hAnsi="Calibri" w:cs="Calibri"/>
                <w:sz w:val="16"/>
                <w:szCs w:val="16"/>
              </w:rPr>
              <w:t>Multiprogramável; Recuperação de dados de eventos passados; Display em forma de ondas - ECG; Reconhecimento de taquicardia.</w:t>
            </w:r>
          </w:p>
          <w:p w:rsidR="002370D8" w:rsidRDefault="002370D8" w:rsidP="002370D8">
            <w:pPr>
              <w:rPr>
                <w:rFonts w:ascii="Calibri" w:hAnsi="Calibri" w:cs="Calibri"/>
                <w:sz w:val="16"/>
                <w:szCs w:val="16"/>
              </w:rPr>
            </w:pPr>
            <w:r>
              <w:rPr>
                <w:rFonts w:ascii="Calibri" w:hAnsi="Calibri" w:cs="Calibri"/>
                <w:sz w:val="16"/>
                <w:szCs w:val="16"/>
              </w:rPr>
              <w:t xml:space="preserve"> </w:t>
            </w:r>
          </w:p>
          <w:p w:rsidR="002370D8" w:rsidRDefault="002370D8" w:rsidP="002370D8">
            <w:pPr>
              <w:rPr>
                <w:rFonts w:ascii="Calibri" w:hAnsi="Calibri" w:cs="Calibri"/>
                <w:sz w:val="16"/>
                <w:szCs w:val="16"/>
              </w:rPr>
            </w:pPr>
          </w:p>
        </w:tc>
        <w:tc>
          <w:tcPr>
            <w:tcW w:w="1417" w:type="dxa"/>
            <w:tcBorders>
              <w:top w:val="single" w:sz="4" w:space="0" w:color="auto"/>
            </w:tcBorders>
            <w:vAlign w:val="center"/>
          </w:tcPr>
          <w:p w:rsidR="002370D8" w:rsidRPr="00CB220A" w:rsidRDefault="002370D8" w:rsidP="002370D8">
            <w:pPr>
              <w:rPr>
                <w:rFonts w:ascii="Calibri" w:hAnsi="Calibri"/>
                <w:sz w:val="16"/>
                <w:szCs w:val="16"/>
              </w:rPr>
            </w:pPr>
            <w:r>
              <w:rPr>
                <w:rFonts w:ascii="Calibri" w:hAnsi="Calibri"/>
                <w:sz w:val="16"/>
                <w:szCs w:val="16"/>
              </w:rPr>
              <w:t>-</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345333" w:rsidTr="002370D8">
        <w:trPr>
          <w:trHeight w:val="1445"/>
        </w:trPr>
        <w:tc>
          <w:tcPr>
            <w:tcW w:w="675" w:type="dxa"/>
            <w:vMerge w:val="restart"/>
          </w:tcPr>
          <w:p w:rsidR="002370D8" w:rsidRPr="00CB220A" w:rsidRDefault="002370D8" w:rsidP="002370D8">
            <w:pPr>
              <w:jc w:val="center"/>
              <w:rPr>
                <w:rFonts w:ascii="Calibri" w:hAnsi="Calibri"/>
                <w:bCs/>
                <w:i/>
                <w:iCs/>
                <w:sz w:val="16"/>
                <w:szCs w:val="16"/>
              </w:rPr>
            </w:pPr>
            <w:r>
              <w:rPr>
                <w:rFonts w:ascii="Calibri" w:hAnsi="Calibri"/>
                <w:bCs/>
                <w:i/>
                <w:iCs/>
                <w:sz w:val="16"/>
                <w:szCs w:val="16"/>
              </w:rPr>
              <w:t>07</w:t>
            </w:r>
          </w:p>
        </w:tc>
        <w:tc>
          <w:tcPr>
            <w:tcW w:w="3261" w:type="dxa"/>
            <w:vMerge w:val="restart"/>
          </w:tcPr>
          <w:p w:rsidR="002370D8" w:rsidRDefault="002370D8" w:rsidP="002370D8">
            <w:pPr>
              <w:rPr>
                <w:rFonts w:ascii="Calibri" w:hAnsi="Calibri" w:cs="Calibri"/>
                <w:sz w:val="16"/>
                <w:szCs w:val="16"/>
              </w:rPr>
            </w:pPr>
            <w:r>
              <w:rPr>
                <w:rFonts w:ascii="Calibri" w:hAnsi="Calibri" w:cs="Calibri"/>
                <w:sz w:val="16"/>
                <w:szCs w:val="16"/>
              </w:rPr>
              <w:t xml:space="preserve">Ultra-Som com Doppler , devendo apresentar  modo (B, M, D, Duplo B, B/M, B/D, Power </w:t>
            </w:r>
            <w:proofErr w:type="spellStart"/>
            <w:r>
              <w:rPr>
                <w:rFonts w:ascii="Calibri" w:hAnsi="Calibri" w:cs="Calibri"/>
                <w:sz w:val="16"/>
                <w:szCs w:val="16"/>
              </w:rPr>
              <w:t>doppler</w:t>
            </w:r>
            <w:proofErr w:type="spellEnd"/>
            <w:r>
              <w:rPr>
                <w:rFonts w:ascii="Calibri" w:hAnsi="Calibri" w:cs="Calibri"/>
                <w:sz w:val="16"/>
                <w:szCs w:val="16"/>
              </w:rPr>
              <w:t xml:space="preserve"> </w:t>
            </w:r>
          </w:p>
          <w:p w:rsidR="002370D8" w:rsidRDefault="002370D8" w:rsidP="002370D8">
            <w:pPr>
              <w:rPr>
                <w:rFonts w:ascii="Calibri" w:hAnsi="Calibri" w:cs="Calibri"/>
                <w:sz w:val="16"/>
                <w:szCs w:val="16"/>
              </w:rPr>
            </w:pPr>
            <w:r>
              <w:rPr>
                <w:rFonts w:ascii="Calibri" w:hAnsi="Calibri" w:cs="Calibri"/>
                <w:sz w:val="16"/>
                <w:szCs w:val="16"/>
              </w:rPr>
              <w:t xml:space="preserve"> (inclusive direcional), duplex, triplex; </w:t>
            </w:r>
          </w:p>
          <w:p w:rsidR="002370D8" w:rsidRDefault="002370D8" w:rsidP="002370D8">
            <w:pPr>
              <w:rPr>
                <w:rFonts w:ascii="Calibri" w:hAnsi="Calibri" w:cs="Calibri"/>
                <w:sz w:val="16"/>
                <w:szCs w:val="16"/>
              </w:rPr>
            </w:pPr>
            <w:r>
              <w:rPr>
                <w:rFonts w:ascii="Calibri" w:hAnsi="Calibri" w:cs="Calibri"/>
                <w:sz w:val="16"/>
                <w:szCs w:val="16"/>
              </w:rPr>
              <w:t xml:space="preserve"> Colorização B, M e D;  Doppler colorido (contínuo e pulsado); possuindo transdutores Linear, convexo, setorial, </w:t>
            </w:r>
            <w:proofErr w:type="spellStart"/>
            <w:r>
              <w:rPr>
                <w:rFonts w:ascii="Calibri" w:hAnsi="Calibri" w:cs="Calibri"/>
                <w:sz w:val="16"/>
                <w:szCs w:val="16"/>
              </w:rPr>
              <w:t>transesofágico</w:t>
            </w:r>
            <w:proofErr w:type="spellEnd"/>
            <w:r>
              <w:rPr>
                <w:rFonts w:ascii="Calibri" w:hAnsi="Calibri" w:cs="Calibri"/>
                <w:sz w:val="16"/>
                <w:szCs w:val="16"/>
              </w:rPr>
              <w:t xml:space="preserve"> e  acopláveis </w:t>
            </w:r>
            <w:proofErr w:type="spellStart"/>
            <w:r>
              <w:rPr>
                <w:rFonts w:ascii="Calibri" w:hAnsi="Calibri" w:cs="Calibri"/>
                <w:sz w:val="16"/>
                <w:szCs w:val="16"/>
              </w:rPr>
              <w:t>intraoperatório</w:t>
            </w:r>
            <w:proofErr w:type="spellEnd"/>
            <w:r>
              <w:rPr>
                <w:rFonts w:ascii="Calibri" w:hAnsi="Calibri" w:cs="Calibri"/>
                <w:sz w:val="16"/>
                <w:szCs w:val="16"/>
              </w:rPr>
              <w:t xml:space="preserve">; </w:t>
            </w:r>
          </w:p>
          <w:p w:rsidR="002370D8" w:rsidRDefault="002370D8" w:rsidP="002370D8">
            <w:pPr>
              <w:rPr>
                <w:rFonts w:ascii="Calibri" w:hAnsi="Calibri" w:cs="Calibri"/>
                <w:sz w:val="16"/>
                <w:szCs w:val="16"/>
              </w:rPr>
            </w:pPr>
            <w:r>
              <w:rPr>
                <w:rFonts w:ascii="Calibri" w:hAnsi="Calibri" w:cs="Calibri"/>
                <w:sz w:val="16"/>
                <w:szCs w:val="16"/>
              </w:rPr>
              <w:t xml:space="preserve"> Tendo programas básicos Distância, área, circunferência, ângulo e  volume;  programas avançados avaliação vascular e cardiológica (adulto e  pediátrica); </w:t>
            </w:r>
          </w:p>
          <w:p w:rsidR="002370D8" w:rsidRDefault="002370D8" w:rsidP="002370D8">
            <w:pPr>
              <w:rPr>
                <w:rFonts w:ascii="Calibri" w:hAnsi="Calibri" w:cs="Calibri"/>
                <w:sz w:val="16"/>
                <w:szCs w:val="16"/>
              </w:rPr>
            </w:pPr>
            <w:r>
              <w:rPr>
                <w:rFonts w:ascii="Calibri" w:hAnsi="Calibri" w:cs="Calibri"/>
                <w:sz w:val="16"/>
                <w:szCs w:val="16"/>
              </w:rPr>
              <w:t xml:space="preserve"> Eco estresse(incorporado);  Software de análise da deformação da  parede com quantificação (incorporado); </w:t>
            </w:r>
          </w:p>
          <w:p w:rsidR="002370D8" w:rsidRPr="00CB220A" w:rsidRDefault="002370D8" w:rsidP="002370D8">
            <w:pPr>
              <w:rPr>
                <w:rFonts w:ascii="Calibri" w:hAnsi="Calibri"/>
                <w:sz w:val="16"/>
                <w:szCs w:val="16"/>
              </w:rPr>
            </w:pPr>
            <w:r>
              <w:rPr>
                <w:rFonts w:ascii="Calibri" w:hAnsi="Calibri" w:cs="Calibri"/>
                <w:sz w:val="16"/>
                <w:szCs w:val="16"/>
              </w:rPr>
              <w:t xml:space="preserve"> Recursos - </w:t>
            </w:r>
            <w:proofErr w:type="spellStart"/>
            <w:r>
              <w:rPr>
                <w:rFonts w:ascii="Calibri" w:hAnsi="Calibri" w:cs="Calibri"/>
                <w:sz w:val="16"/>
                <w:szCs w:val="16"/>
              </w:rPr>
              <w:t>Harmonica</w:t>
            </w:r>
            <w:proofErr w:type="spellEnd"/>
            <w:r>
              <w:rPr>
                <w:rFonts w:ascii="Calibri" w:hAnsi="Calibri" w:cs="Calibri"/>
                <w:sz w:val="16"/>
                <w:szCs w:val="16"/>
              </w:rPr>
              <w:t xml:space="preserve"> tecidual e de pulso invertido;</w:t>
            </w:r>
          </w:p>
        </w:tc>
        <w:tc>
          <w:tcPr>
            <w:tcW w:w="1417" w:type="dxa"/>
            <w:tcBorders>
              <w:bottom w:val="single" w:sz="4" w:space="0" w:color="auto"/>
            </w:tcBorders>
            <w:vAlign w:val="center"/>
          </w:tcPr>
          <w:p w:rsidR="002370D8" w:rsidRPr="00CB220A" w:rsidRDefault="002370D8" w:rsidP="002370D8">
            <w:pPr>
              <w:rPr>
                <w:rFonts w:ascii="Calibri" w:hAnsi="Calibri"/>
                <w:bCs/>
                <w:sz w:val="16"/>
                <w:szCs w:val="16"/>
              </w:rPr>
            </w:pPr>
            <w:r>
              <w:rPr>
                <w:rFonts w:ascii="Calibri" w:hAnsi="Calibri"/>
                <w:bCs/>
                <w:sz w:val="16"/>
                <w:szCs w:val="16"/>
              </w:rPr>
              <w:t>Canais de processamento: 1024</w:t>
            </w:r>
          </w:p>
        </w:tc>
        <w:tc>
          <w:tcPr>
            <w:tcW w:w="1276" w:type="dxa"/>
            <w:tcBorders>
              <w:bottom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tcBorders>
              <w:bottom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tcBorders>
              <w:bottom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134" w:type="dxa"/>
            <w:tcBorders>
              <w:bottom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087" w:type="dxa"/>
            <w:tcBorders>
              <w:bottom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r>
      <w:tr w:rsidR="002370D8" w:rsidRPr="00345333" w:rsidTr="002370D8">
        <w:trPr>
          <w:trHeight w:val="1860"/>
        </w:trPr>
        <w:tc>
          <w:tcPr>
            <w:tcW w:w="675" w:type="dxa"/>
            <w:vMerge/>
          </w:tcPr>
          <w:p w:rsidR="002370D8" w:rsidRDefault="002370D8" w:rsidP="002370D8">
            <w:pPr>
              <w:jc w:val="center"/>
              <w:rPr>
                <w:rFonts w:ascii="Calibri" w:hAnsi="Calibri"/>
                <w:bCs/>
                <w:i/>
                <w:iCs/>
                <w:sz w:val="16"/>
                <w:szCs w:val="16"/>
              </w:rPr>
            </w:pPr>
          </w:p>
        </w:tc>
        <w:tc>
          <w:tcPr>
            <w:tcW w:w="3261" w:type="dxa"/>
            <w:vMerge/>
          </w:tcPr>
          <w:p w:rsidR="002370D8" w:rsidRDefault="002370D8" w:rsidP="002370D8">
            <w:pPr>
              <w:rPr>
                <w:rFonts w:ascii="Calibri" w:hAnsi="Calibri" w:cs="Calibri"/>
                <w:sz w:val="16"/>
                <w:szCs w:val="16"/>
              </w:rPr>
            </w:pPr>
          </w:p>
        </w:tc>
        <w:tc>
          <w:tcPr>
            <w:tcW w:w="1417" w:type="dxa"/>
            <w:tcBorders>
              <w:top w:val="single" w:sz="4" w:space="0" w:color="auto"/>
            </w:tcBorders>
            <w:vAlign w:val="center"/>
          </w:tcPr>
          <w:p w:rsidR="002370D8" w:rsidRPr="00CB220A" w:rsidRDefault="002370D8" w:rsidP="002370D8">
            <w:pPr>
              <w:rPr>
                <w:rFonts w:ascii="Calibri" w:hAnsi="Calibri"/>
                <w:bCs/>
                <w:sz w:val="16"/>
                <w:szCs w:val="16"/>
              </w:rPr>
            </w:pPr>
            <w:r>
              <w:rPr>
                <w:rFonts w:ascii="Calibri" w:hAnsi="Calibri"/>
                <w:bCs/>
                <w:sz w:val="16"/>
                <w:szCs w:val="16"/>
              </w:rPr>
              <w:t>Canais de processamento: 2048</w:t>
            </w:r>
          </w:p>
        </w:tc>
        <w:tc>
          <w:tcPr>
            <w:tcW w:w="1276" w:type="dxa"/>
            <w:tcBorders>
              <w:top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tcBorders>
              <w:top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tcBorders>
              <w:top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tcBorders>
              <w:top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tcBorders>
              <w:top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345333" w:rsidTr="002370D8">
        <w:trPr>
          <w:trHeight w:val="3125"/>
        </w:trPr>
        <w:tc>
          <w:tcPr>
            <w:tcW w:w="675" w:type="dxa"/>
          </w:tcPr>
          <w:p w:rsidR="002370D8" w:rsidRPr="00CB220A" w:rsidRDefault="002370D8" w:rsidP="002370D8">
            <w:pPr>
              <w:jc w:val="center"/>
              <w:rPr>
                <w:rFonts w:ascii="Calibri" w:hAnsi="Calibri"/>
                <w:bCs/>
                <w:i/>
                <w:iCs/>
                <w:sz w:val="16"/>
                <w:szCs w:val="16"/>
              </w:rPr>
            </w:pPr>
            <w:r>
              <w:rPr>
                <w:rFonts w:ascii="Calibri" w:hAnsi="Calibri"/>
                <w:bCs/>
                <w:i/>
                <w:iCs/>
                <w:sz w:val="16"/>
                <w:szCs w:val="16"/>
              </w:rPr>
              <w:t>08</w:t>
            </w:r>
          </w:p>
        </w:tc>
        <w:tc>
          <w:tcPr>
            <w:tcW w:w="3261" w:type="dxa"/>
            <w:vAlign w:val="center"/>
          </w:tcPr>
          <w:p w:rsidR="002370D8" w:rsidRDefault="002370D8" w:rsidP="002370D8">
            <w:pPr>
              <w:rPr>
                <w:rFonts w:ascii="Calibri" w:eastAsia="Calibri" w:hAnsi="Calibri" w:cs="Calibri"/>
                <w:sz w:val="16"/>
                <w:szCs w:val="16"/>
              </w:rPr>
            </w:pPr>
            <w:r>
              <w:rPr>
                <w:rFonts w:ascii="Calibri" w:hAnsi="Calibri" w:cs="Calibri"/>
                <w:sz w:val="16"/>
                <w:szCs w:val="16"/>
              </w:rPr>
              <w:t>Workstation  de hemodinâmica fixo com as seguintes características mínimas:</w:t>
            </w:r>
            <w:r>
              <w:rPr>
                <w:rFonts w:ascii="Calibri" w:eastAsia="Calibri" w:hAnsi="Calibri" w:cs="Calibri"/>
                <w:sz w:val="16"/>
                <w:szCs w:val="16"/>
              </w:rPr>
              <w:t>Transformar o sinal de vídeo analógico em DICOM 3.0 Compatível com softwares e funções</w:t>
            </w:r>
          </w:p>
          <w:p w:rsidR="002370D8" w:rsidRDefault="002370D8" w:rsidP="002370D8">
            <w:pPr>
              <w:rPr>
                <w:rFonts w:ascii="Calibri" w:eastAsia="Calibri" w:hAnsi="Calibri" w:cs="Calibri"/>
                <w:sz w:val="16"/>
                <w:szCs w:val="16"/>
              </w:rPr>
            </w:pPr>
            <w:r>
              <w:rPr>
                <w:rFonts w:ascii="Calibri" w:eastAsia="Calibri" w:hAnsi="Calibri" w:cs="Calibri"/>
                <w:sz w:val="16"/>
                <w:szCs w:val="16"/>
              </w:rPr>
              <w:t>existentes na mesma; capacidade de</w:t>
            </w:r>
          </w:p>
          <w:p w:rsidR="002370D8" w:rsidRDefault="002370D8" w:rsidP="002370D8">
            <w:pPr>
              <w:rPr>
                <w:rFonts w:ascii="Calibri" w:eastAsia="Calibri" w:hAnsi="Calibri" w:cs="Calibri"/>
                <w:sz w:val="16"/>
                <w:szCs w:val="16"/>
              </w:rPr>
            </w:pPr>
            <w:r>
              <w:rPr>
                <w:rFonts w:ascii="Calibri" w:eastAsia="Calibri" w:hAnsi="Calibri" w:cs="Calibri"/>
                <w:sz w:val="16"/>
                <w:szCs w:val="16"/>
              </w:rPr>
              <w:t>armazenamento para pacientes no</w:t>
            </w:r>
          </w:p>
          <w:p w:rsidR="002370D8" w:rsidRDefault="002370D8" w:rsidP="002370D8">
            <w:pPr>
              <w:tabs>
                <w:tab w:val="left" w:pos="34"/>
              </w:tabs>
              <w:rPr>
                <w:rFonts w:ascii="Calibri" w:eastAsia="Calibri" w:hAnsi="Calibri" w:cs="Calibri"/>
                <w:sz w:val="16"/>
                <w:szCs w:val="16"/>
              </w:rPr>
            </w:pPr>
            <w:r>
              <w:rPr>
                <w:rFonts w:ascii="Calibri" w:eastAsia="Calibri" w:hAnsi="Calibri" w:cs="Calibri"/>
                <w:sz w:val="16"/>
                <w:szCs w:val="16"/>
              </w:rPr>
              <w:t>formato DICOM, modem e CD-RW</w:t>
            </w:r>
          </w:p>
          <w:p w:rsidR="002370D8" w:rsidRDefault="002370D8" w:rsidP="002370D8">
            <w:pPr>
              <w:rPr>
                <w:rFonts w:ascii="Calibri" w:eastAsia="Calibri" w:hAnsi="Calibri" w:cs="Calibri"/>
                <w:sz w:val="16"/>
                <w:szCs w:val="16"/>
              </w:rPr>
            </w:pPr>
            <w:r>
              <w:rPr>
                <w:rFonts w:ascii="Calibri" w:eastAsia="Calibri" w:hAnsi="Calibri" w:cs="Calibri"/>
                <w:sz w:val="16"/>
                <w:szCs w:val="16"/>
              </w:rPr>
              <w:t xml:space="preserve">monitor de LCD, Software de leitura DICOM </w:t>
            </w:r>
            <w:proofErr w:type="spellStart"/>
            <w:r>
              <w:rPr>
                <w:rFonts w:ascii="Calibri" w:eastAsia="Calibri" w:hAnsi="Calibri" w:cs="Calibri"/>
                <w:sz w:val="16"/>
                <w:szCs w:val="16"/>
              </w:rPr>
              <w:t>Reader</w:t>
            </w:r>
            <w:proofErr w:type="spellEnd"/>
            <w:r>
              <w:rPr>
                <w:rFonts w:ascii="Calibri" w:eastAsia="Calibri" w:hAnsi="Calibri" w:cs="Calibri"/>
                <w:sz w:val="16"/>
                <w:szCs w:val="16"/>
              </w:rPr>
              <w:t xml:space="preserve"> em todos os CDs gravados, Conectividade Interface DICOM para conexão HIS/PACS</w:t>
            </w:r>
          </w:p>
          <w:p w:rsidR="002370D8" w:rsidRDefault="002370D8" w:rsidP="002370D8">
            <w:pPr>
              <w:rPr>
                <w:rFonts w:ascii="Calibri" w:eastAsia="Calibri" w:hAnsi="Calibri" w:cs="Calibri"/>
                <w:sz w:val="16"/>
                <w:szCs w:val="16"/>
              </w:rPr>
            </w:pPr>
            <w:r>
              <w:rPr>
                <w:rFonts w:ascii="Calibri" w:eastAsia="Calibri" w:hAnsi="Calibri" w:cs="Calibri"/>
                <w:sz w:val="16"/>
                <w:szCs w:val="16"/>
              </w:rPr>
              <w:t>Software - Software de cálculos QCA, QVA e DAS; Exportação de imagens em formato AVI,MPEG, TIFF e BMP;</w:t>
            </w:r>
          </w:p>
          <w:p w:rsidR="002370D8" w:rsidRDefault="002370D8" w:rsidP="002370D8">
            <w:pPr>
              <w:rPr>
                <w:rFonts w:ascii="Calibri" w:eastAsia="Calibri" w:hAnsi="Calibri" w:cs="Calibri"/>
                <w:sz w:val="16"/>
                <w:szCs w:val="16"/>
              </w:rPr>
            </w:pPr>
            <w:r>
              <w:rPr>
                <w:rFonts w:ascii="Calibri" w:eastAsia="Calibri" w:hAnsi="Calibri" w:cs="Calibri"/>
                <w:sz w:val="16"/>
                <w:szCs w:val="16"/>
              </w:rPr>
              <w:t>Zoom; filtro dinâmico de realce de bordas;</w:t>
            </w:r>
          </w:p>
          <w:p w:rsidR="002370D8" w:rsidRDefault="002370D8" w:rsidP="002370D8">
            <w:pPr>
              <w:rPr>
                <w:rFonts w:ascii="Calibri" w:hAnsi="Calibri" w:cs="Calibri"/>
                <w:sz w:val="16"/>
                <w:szCs w:val="16"/>
              </w:rPr>
            </w:pPr>
            <w:r>
              <w:rPr>
                <w:rFonts w:ascii="Calibri" w:eastAsia="Calibri" w:hAnsi="Calibri" w:cs="Calibri"/>
                <w:sz w:val="16"/>
                <w:szCs w:val="16"/>
              </w:rPr>
              <w:t>variação de brilho e contraste</w:t>
            </w:r>
          </w:p>
        </w:tc>
        <w:tc>
          <w:tcPr>
            <w:tcW w:w="1417" w:type="dxa"/>
            <w:vAlign w:val="center"/>
          </w:tcPr>
          <w:p w:rsidR="002370D8" w:rsidRPr="00CB220A" w:rsidRDefault="002370D8" w:rsidP="002370D8">
            <w:pPr>
              <w:rPr>
                <w:rFonts w:ascii="Calibri" w:hAnsi="Calibri"/>
                <w:sz w:val="16"/>
                <w:szCs w:val="16"/>
              </w:rPr>
            </w:pPr>
            <w:r>
              <w:rPr>
                <w:rFonts w:ascii="Calibri" w:hAnsi="Calibri"/>
                <w:sz w:val="16"/>
                <w:szCs w:val="16"/>
              </w:rPr>
              <w:t>-</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345333" w:rsidTr="002370D8">
        <w:trPr>
          <w:trHeight w:val="1172"/>
        </w:trPr>
        <w:tc>
          <w:tcPr>
            <w:tcW w:w="675" w:type="dxa"/>
            <w:tcBorders>
              <w:top w:val="single" w:sz="4" w:space="0" w:color="auto"/>
            </w:tcBorders>
          </w:tcPr>
          <w:p w:rsidR="002370D8" w:rsidRPr="00CB220A" w:rsidRDefault="002370D8" w:rsidP="002370D8">
            <w:pPr>
              <w:jc w:val="center"/>
              <w:rPr>
                <w:rFonts w:ascii="Calibri" w:hAnsi="Calibri"/>
                <w:bCs/>
                <w:i/>
                <w:iCs/>
                <w:sz w:val="16"/>
                <w:szCs w:val="16"/>
              </w:rPr>
            </w:pPr>
            <w:r>
              <w:rPr>
                <w:rFonts w:ascii="Calibri" w:hAnsi="Calibri"/>
                <w:bCs/>
                <w:i/>
                <w:iCs/>
                <w:sz w:val="16"/>
                <w:szCs w:val="16"/>
              </w:rPr>
              <w:t>09</w:t>
            </w:r>
          </w:p>
        </w:tc>
        <w:tc>
          <w:tcPr>
            <w:tcW w:w="3261" w:type="dxa"/>
            <w:tcBorders>
              <w:top w:val="single" w:sz="4" w:space="0" w:color="auto"/>
            </w:tcBorders>
          </w:tcPr>
          <w:p w:rsidR="002370D8" w:rsidRDefault="002370D8" w:rsidP="002370D8">
            <w:pPr>
              <w:rPr>
                <w:rFonts w:ascii="Calibri" w:hAnsi="Calibri" w:cs="Calibri"/>
                <w:sz w:val="16"/>
                <w:szCs w:val="16"/>
              </w:rPr>
            </w:pPr>
            <w:r>
              <w:rPr>
                <w:rFonts w:ascii="Calibri" w:hAnsi="Calibri" w:cs="Calibri"/>
                <w:sz w:val="16"/>
                <w:szCs w:val="16"/>
              </w:rPr>
              <w:t>Bomba de infusão</w:t>
            </w:r>
          </w:p>
          <w:p w:rsidR="002370D8" w:rsidRDefault="002370D8" w:rsidP="002370D8">
            <w:pPr>
              <w:rPr>
                <w:rFonts w:ascii="Calibri" w:eastAsia="Calibri" w:hAnsi="Calibri" w:cs="Calibri"/>
                <w:sz w:val="16"/>
                <w:szCs w:val="16"/>
              </w:rPr>
            </w:pPr>
            <w:r>
              <w:rPr>
                <w:rFonts w:ascii="Calibri" w:eastAsia="Calibri" w:hAnsi="Calibri" w:cs="Calibri"/>
                <w:sz w:val="16"/>
                <w:szCs w:val="16"/>
              </w:rPr>
              <w:t xml:space="preserve">Finalidade para terapia de infusão em pacientes críticos, possuindo controle </w:t>
            </w:r>
          </w:p>
          <w:p w:rsidR="002370D8" w:rsidRDefault="002370D8" w:rsidP="002370D8">
            <w:pPr>
              <w:rPr>
                <w:rFonts w:ascii="Calibri" w:eastAsia="Calibri" w:hAnsi="Calibri" w:cs="Calibri"/>
                <w:sz w:val="16"/>
                <w:szCs w:val="16"/>
              </w:rPr>
            </w:pPr>
            <w:r>
              <w:rPr>
                <w:rFonts w:ascii="Calibri" w:eastAsia="Calibri" w:hAnsi="Calibri" w:cs="Calibri"/>
                <w:sz w:val="16"/>
                <w:szCs w:val="16"/>
              </w:rPr>
              <w:t>velocidade de infusão; volume de infusão;</w:t>
            </w:r>
          </w:p>
          <w:p w:rsidR="002370D8" w:rsidRDefault="002370D8" w:rsidP="002370D8">
            <w:pPr>
              <w:rPr>
                <w:rFonts w:ascii="Calibri" w:hAnsi="Calibri" w:cs="Calibri"/>
                <w:sz w:val="16"/>
                <w:szCs w:val="16"/>
              </w:rPr>
            </w:pPr>
            <w:r>
              <w:rPr>
                <w:rFonts w:ascii="Calibri" w:eastAsia="Calibri" w:hAnsi="Calibri" w:cs="Calibri"/>
                <w:sz w:val="16"/>
                <w:szCs w:val="16"/>
              </w:rPr>
              <w:t xml:space="preserve">velocidade de infusão do </w:t>
            </w:r>
            <w:proofErr w:type="spellStart"/>
            <w:r>
              <w:rPr>
                <w:rFonts w:ascii="Calibri" w:eastAsia="Calibri" w:hAnsi="Calibri" w:cs="Calibri"/>
                <w:sz w:val="16"/>
                <w:szCs w:val="16"/>
              </w:rPr>
              <w:t>Bolus</w:t>
            </w:r>
            <w:proofErr w:type="spellEnd"/>
            <w:r>
              <w:rPr>
                <w:rFonts w:ascii="Calibri" w:eastAsia="Calibri" w:hAnsi="Calibri" w:cs="Calibri"/>
                <w:sz w:val="16"/>
                <w:szCs w:val="16"/>
              </w:rPr>
              <w:t xml:space="preserve">; volume de </w:t>
            </w:r>
            <w:proofErr w:type="spellStart"/>
            <w:r>
              <w:rPr>
                <w:rFonts w:ascii="Calibri" w:eastAsia="Calibri" w:hAnsi="Calibri" w:cs="Calibri"/>
                <w:sz w:val="16"/>
                <w:szCs w:val="16"/>
              </w:rPr>
              <w:t>Bolus</w:t>
            </w:r>
            <w:proofErr w:type="spellEnd"/>
            <w:r>
              <w:rPr>
                <w:rFonts w:ascii="Calibri" w:eastAsia="Calibri" w:hAnsi="Calibri" w:cs="Calibri"/>
                <w:sz w:val="16"/>
                <w:szCs w:val="16"/>
              </w:rPr>
              <w:t>.</w:t>
            </w:r>
            <w:r>
              <w:rPr>
                <w:rFonts w:ascii="Calibri" w:hAnsi="Calibri" w:cs="Calibri"/>
                <w:color w:val="336699"/>
                <w:sz w:val="16"/>
                <w:szCs w:val="16"/>
              </w:rPr>
              <w:t xml:space="preserve"> </w:t>
            </w:r>
          </w:p>
        </w:tc>
        <w:tc>
          <w:tcPr>
            <w:tcW w:w="1417" w:type="dxa"/>
            <w:tcBorders>
              <w:top w:val="single" w:sz="4" w:space="0" w:color="auto"/>
              <w:right w:val="single" w:sz="4" w:space="0" w:color="auto"/>
            </w:tcBorders>
            <w:vAlign w:val="center"/>
          </w:tcPr>
          <w:p w:rsidR="002370D8" w:rsidRPr="001B5C7D" w:rsidRDefault="002370D8" w:rsidP="002370D8">
            <w:pPr>
              <w:ind w:right="34"/>
              <w:rPr>
                <w:rFonts w:ascii="Calibri" w:hAnsi="Calibri" w:cs="Calibri"/>
                <w:sz w:val="16"/>
                <w:szCs w:val="16"/>
              </w:rPr>
            </w:pPr>
            <w:r w:rsidRPr="001B5C7D">
              <w:rPr>
                <w:rFonts w:ascii="Calibri" w:hAnsi="Calibri" w:cs="Calibri"/>
                <w:sz w:val="16"/>
                <w:szCs w:val="16"/>
              </w:rPr>
              <w:t>-</w:t>
            </w:r>
          </w:p>
        </w:tc>
        <w:tc>
          <w:tcPr>
            <w:tcW w:w="1276" w:type="dxa"/>
            <w:tcBorders>
              <w:left w:val="single" w:sz="4" w:space="0" w:color="auto"/>
              <w:right w:val="single" w:sz="4" w:space="0" w:color="auto"/>
            </w:tcBorders>
            <w:vAlign w:val="center"/>
          </w:tcPr>
          <w:p w:rsidR="002370D8" w:rsidRPr="001B5C7D" w:rsidRDefault="002370D8" w:rsidP="002370D8">
            <w:pPr>
              <w:ind w:right="34"/>
              <w:jc w:val="center"/>
              <w:rPr>
                <w:rFonts w:ascii="Calibri" w:hAnsi="Calibri" w:cs="Calibri"/>
                <w:sz w:val="16"/>
                <w:szCs w:val="16"/>
              </w:rPr>
            </w:pPr>
            <w:r w:rsidRPr="001B5C7D">
              <w:rPr>
                <w:rFonts w:ascii="Calibri" w:hAnsi="Calibri" w:cs="Calibri"/>
                <w:sz w:val="16"/>
                <w:szCs w:val="16"/>
              </w:rPr>
              <w:t>01</w:t>
            </w:r>
          </w:p>
        </w:tc>
        <w:tc>
          <w:tcPr>
            <w:tcW w:w="1276" w:type="dxa"/>
            <w:tcBorders>
              <w:left w:val="single" w:sz="4" w:space="0" w:color="auto"/>
            </w:tcBorders>
            <w:vAlign w:val="center"/>
          </w:tcPr>
          <w:p w:rsidR="002370D8" w:rsidRPr="001B5C7D" w:rsidRDefault="002370D8" w:rsidP="002370D8">
            <w:pPr>
              <w:ind w:right="34"/>
              <w:jc w:val="center"/>
              <w:rPr>
                <w:rFonts w:ascii="Calibri" w:hAnsi="Calibri" w:cs="Calibri"/>
                <w:sz w:val="16"/>
                <w:szCs w:val="16"/>
              </w:rPr>
            </w:pPr>
            <w:r w:rsidRPr="001B5C7D">
              <w:rPr>
                <w:rFonts w:ascii="Calibri" w:hAnsi="Calibri" w:cs="Calibri"/>
                <w:sz w:val="16"/>
                <w:szCs w:val="16"/>
              </w:rPr>
              <w:t>06</w:t>
            </w:r>
          </w:p>
        </w:tc>
        <w:tc>
          <w:tcPr>
            <w:tcW w:w="1275" w:type="dxa"/>
            <w:vAlign w:val="center"/>
          </w:tcPr>
          <w:p w:rsidR="002370D8" w:rsidRPr="001B5C7D" w:rsidRDefault="002370D8" w:rsidP="002370D8">
            <w:pPr>
              <w:ind w:right="34"/>
              <w:jc w:val="center"/>
              <w:rPr>
                <w:rFonts w:ascii="Calibri" w:hAnsi="Calibri" w:cs="Calibri"/>
                <w:sz w:val="16"/>
                <w:szCs w:val="16"/>
              </w:rPr>
            </w:pPr>
            <w:r w:rsidRPr="001B5C7D">
              <w:rPr>
                <w:rFonts w:ascii="Calibri" w:hAnsi="Calibri" w:cs="Calibri"/>
                <w:sz w:val="16"/>
                <w:szCs w:val="16"/>
              </w:rPr>
              <w:t>10</w:t>
            </w:r>
          </w:p>
        </w:tc>
        <w:tc>
          <w:tcPr>
            <w:tcW w:w="1134" w:type="dxa"/>
            <w:vAlign w:val="center"/>
          </w:tcPr>
          <w:p w:rsidR="002370D8" w:rsidRPr="001B5C7D" w:rsidRDefault="002370D8" w:rsidP="002370D8">
            <w:pPr>
              <w:ind w:right="34"/>
              <w:jc w:val="center"/>
              <w:rPr>
                <w:rFonts w:ascii="Calibri" w:hAnsi="Calibri" w:cs="Calibri"/>
                <w:sz w:val="16"/>
                <w:szCs w:val="16"/>
              </w:rPr>
            </w:pPr>
            <w:r w:rsidRPr="001B5C7D">
              <w:rPr>
                <w:rFonts w:ascii="Calibri" w:hAnsi="Calibri" w:cs="Calibri"/>
                <w:sz w:val="16"/>
                <w:szCs w:val="16"/>
              </w:rPr>
              <w:t>10</w:t>
            </w:r>
          </w:p>
        </w:tc>
        <w:tc>
          <w:tcPr>
            <w:tcW w:w="1087" w:type="dxa"/>
            <w:vAlign w:val="center"/>
          </w:tcPr>
          <w:p w:rsidR="002370D8" w:rsidRPr="001B5C7D" w:rsidRDefault="002370D8" w:rsidP="002370D8">
            <w:pPr>
              <w:ind w:right="34"/>
              <w:jc w:val="center"/>
              <w:rPr>
                <w:rFonts w:ascii="Calibri" w:hAnsi="Calibri" w:cs="Calibri"/>
                <w:sz w:val="16"/>
                <w:szCs w:val="16"/>
              </w:rPr>
            </w:pPr>
            <w:r w:rsidRPr="001B5C7D">
              <w:rPr>
                <w:rFonts w:ascii="Calibri" w:hAnsi="Calibri" w:cs="Calibri"/>
                <w:sz w:val="16"/>
                <w:szCs w:val="16"/>
              </w:rPr>
              <w:t>60</w:t>
            </w:r>
          </w:p>
        </w:tc>
      </w:tr>
      <w:tr w:rsidR="002370D8" w:rsidRPr="00345333" w:rsidTr="002370D8">
        <w:trPr>
          <w:trHeight w:val="585"/>
        </w:trPr>
        <w:tc>
          <w:tcPr>
            <w:tcW w:w="675" w:type="dxa"/>
            <w:vMerge w:val="restart"/>
          </w:tcPr>
          <w:p w:rsidR="002370D8" w:rsidRPr="00CB220A" w:rsidRDefault="002370D8" w:rsidP="002370D8">
            <w:pPr>
              <w:jc w:val="center"/>
              <w:rPr>
                <w:rFonts w:ascii="Calibri" w:hAnsi="Calibri"/>
                <w:bCs/>
                <w:i/>
                <w:iCs/>
                <w:sz w:val="16"/>
                <w:szCs w:val="16"/>
              </w:rPr>
            </w:pPr>
            <w:r>
              <w:rPr>
                <w:rFonts w:ascii="Calibri" w:hAnsi="Calibri"/>
                <w:bCs/>
                <w:i/>
                <w:iCs/>
                <w:sz w:val="16"/>
                <w:szCs w:val="16"/>
              </w:rPr>
              <w:t>10</w:t>
            </w:r>
          </w:p>
        </w:tc>
        <w:tc>
          <w:tcPr>
            <w:tcW w:w="3261" w:type="dxa"/>
            <w:vMerge w:val="restart"/>
          </w:tcPr>
          <w:p w:rsidR="002370D8" w:rsidRDefault="002370D8" w:rsidP="002370D8">
            <w:pPr>
              <w:rPr>
                <w:rFonts w:ascii="Calibri" w:hAnsi="Calibri" w:cs="Calibri"/>
                <w:sz w:val="16"/>
                <w:szCs w:val="16"/>
              </w:rPr>
            </w:pPr>
            <w:proofErr w:type="spellStart"/>
            <w:r>
              <w:rPr>
                <w:rFonts w:ascii="Calibri" w:hAnsi="Calibri" w:cs="Calibri"/>
                <w:sz w:val="16"/>
                <w:szCs w:val="16"/>
              </w:rPr>
              <w:t>Desfribilador</w:t>
            </w:r>
            <w:proofErr w:type="spellEnd"/>
          </w:p>
          <w:p w:rsidR="002370D8" w:rsidRPr="00CB220A" w:rsidRDefault="002370D8" w:rsidP="002370D8">
            <w:pPr>
              <w:rPr>
                <w:rFonts w:ascii="Calibri" w:hAnsi="Calibri"/>
                <w:sz w:val="16"/>
                <w:szCs w:val="16"/>
              </w:rPr>
            </w:pPr>
            <w:r>
              <w:rPr>
                <w:rFonts w:ascii="Calibri" w:hAnsi="Calibri" w:cs="Calibri"/>
                <w:sz w:val="16"/>
                <w:szCs w:val="16"/>
              </w:rPr>
              <w:t>Portátil e de fácil operação possuindo a seleção de energia de desfibrilação, com indicação luminosa, escala para desfibrilação interna e externa, adulto e infantil, teste de funcionamento de pás,</w:t>
            </w:r>
          </w:p>
        </w:tc>
        <w:tc>
          <w:tcPr>
            <w:tcW w:w="1417" w:type="dxa"/>
            <w:tcBorders>
              <w:bottom w:val="single" w:sz="4" w:space="0" w:color="auto"/>
            </w:tcBorders>
            <w:vAlign w:val="center"/>
          </w:tcPr>
          <w:p w:rsidR="002370D8" w:rsidRPr="00CB220A" w:rsidRDefault="002370D8" w:rsidP="002370D8">
            <w:pPr>
              <w:rPr>
                <w:rFonts w:ascii="Calibri" w:hAnsi="Calibri"/>
                <w:bCs/>
                <w:sz w:val="16"/>
                <w:szCs w:val="16"/>
              </w:rPr>
            </w:pPr>
            <w:r>
              <w:rPr>
                <w:rFonts w:ascii="Calibri" w:hAnsi="Calibri"/>
                <w:bCs/>
                <w:sz w:val="16"/>
                <w:szCs w:val="16"/>
              </w:rPr>
              <w:t>3 escalas de energia</w:t>
            </w:r>
          </w:p>
        </w:tc>
        <w:tc>
          <w:tcPr>
            <w:tcW w:w="1276" w:type="dxa"/>
            <w:tcBorders>
              <w:bottom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tcBorders>
              <w:bottom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tcBorders>
              <w:bottom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134" w:type="dxa"/>
            <w:tcBorders>
              <w:bottom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087" w:type="dxa"/>
            <w:tcBorders>
              <w:bottom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r>
      <w:tr w:rsidR="002370D8" w:rsidRPr="00345333" w:rsidTr="002370D8">
        <w:trPr>
          <w:trHeight w:val="572"/>
        </w:trPr>
        <w:tc>
          <w:tcPr>
            <w:tcW w:w="675" w:type="dxa"/>
            <w:vMerge/>
          </w:tcPr>
          <w:p w:rsidR="002370D8" w:rsidRDefault="002370D8" w:rsidP="002370D8">
            <w:pPr>
              <w:jc w:val="center"/>
              <w:rPr>
                <w:rFonts w:ascii="Calibri" w:hAnsi="Calibri"/>
                <w:bCs/>
                <w:i/>
                <w:iCs/>
                <w:sz w:val="16"/>
                <w:szCs w:val="16"/>
              </w:rPr>
            </w:pPr>
          </w:p>
        </w:tc>
        <w:tc>
          <w:tcPr>
            <w:tcW w:w="3261" w:type="dxa"/>
            <w:vMerge/>
          </w:tcPr>
          <w:p w:rsidR="002370D8" w:rsidRDefault="002370D8" w:rsidP="002370D8">
            <w:pPr>
              <w:rPr>
                <w:rFonts w:ascii="Calibri" w:hAnsi="Calibri" w:cs="Calibri"/>
                <w:sz w:val="16"/>
                <w:szCs w:val="16"/>
              </w:rPr>
            </w:pPr>
          </w:p>
        </w:tc>
        <w:tc>
          <w:tcPr>
            <w:tcW w:w="1417" w:type="dxa"/>
            <w:tcBorders>
              <w:top w:val="single" w:sz="4" w:space="0" w:color="auto"/>
            </w:tcBorders>
            <w:vAlign w:val="center"/>
          </w:tcPr>
          <w:p w:rsidR="002370D8" w:rsidRPr="00CB220A" w:rsidRDefault="002370D8" w:rsidP="002370D8">
            <w:pPr>
              <w:rPr>
                <w:rFonts w:ascii="Calibri" w:hAnsi="Calibri"/>
                <w:bCs/>
                <w:sz w:val="16"/>
                <w:szCs w:val="16"/>
              </w:rPr>
            </w:pPr>
            <w:r>
              <w:rPr>
                <w:rFonts w:ascii="Calibri" w:hAnsi="Calibri"/>
                <w:bCs/>
                <w:sz w:val="16"/>
                <w:szCs w:val="16"/>
              </w:rPr>
              <w:t>12 escalas de energia</w:t>
            </w:r>
          </w:p>
        </w:tc>
        <w:tc>
          <w:tcPr>
            <w:tcW w:w="1276" w:type="dxa"/>
            <w:tcBorders>
              <w:top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tcBorders>
              <w:top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tcBorders>
              <w:top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tcBorders>
              <w:top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tcBorders>
              <w:top w:val="single" w:sz="4" w:space="0" w:color="auto"/>
            </w:tcBorders>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345333" w:rsidTr="002370D8">
        <w:trPr>
          <w:trHeight w:val="2734"/>
        </w:trPr>
        <w:tc>
          <w:tcPr>
            <w:tcW w:w="675" w:type="dxa"/>
          </w:tcPr>
          <w:p w:rsidR="002370D8" w:rsidRPr="00CB220A" w:rsidRDefault="002370D8" w:rsidP="002370D8">
            <w:pPr>
              <w:jc w:val="center"/>
              <w:rPr>
                <w:rFonts w:ascii="Calibri" w:hAnsi="Calibri"/>
                <w:bCs/>
                <w:i/>
                <w:iCs/>
                <w:sz w:val="16"/>
                <w:szCs w:val="16"/>
              </w:rPr>
            </w:pPr>
            <w:r>
              <w:rPr>
                <w:rFonts w:ascii="Calibri" w:hAnsi="Calibri"/>
                <w:bCs/>
                <w:i/>
                <w:iCs/>
                <w:sz w:val="16"/>
                <w:szCs w:val="16"/>
              </w:rPr>
              <w:t>11</w:t>
            </w:r>
          </w:p>
        </w:tc>
        <w:tc>
          <w:tcPr>
            <w:tcW w:w="3261" w:type="dxa"/>
            <w:vAlign w:val="center"/>
          </w:tcPr>
          <w:p w:rsidR="002370D8" w:rsidRDefault="002370D8" w:rsidP="002370D8">
            <w:pPr>
              <w:rPr>
                <w:rFonts w:ascii="Calibri" w:hAnsi="Calibri" w:cs="Calibri"/>
                <w:sz w:val="16"/>
                <w:szCs w:val="16"/>
              </w:rPr>
            </w:pPr>
            <w:r>
              <w:rPr>
                <w:rFonts w:ascii="Calibri" w:hAnsi="Calibri" w:cs="Calibri"/>
                <w:sz w:val="16"/>
                <w:szCs w:val="16"/>
              </w:rPr>
              <w:t>Doppler portátil</w:t>
            </w:r>
          </w:p>
          <w:p w:rsidR="002370D8" w:rsidRDefault="002370D8" w:rsidP="002370D8">
            <w:pPr>
              <w:rPr>
                <w:rFonts w:ascii="Calibri" w:hAnsi="Calibri" w:cs="Calibri"/>
                <w:sz w:val="16"/>
                <w:szCs w:val="16"/>
              </w:rPr>
            </w:pPr>
            <w:r>
              <w:rPr>
                <w:rFonts w:ascii="Calibri" w:hAnsi="Calibri" w:cs="Calibri"/>
                <w:color w:val="333333"/>
                <w:sz w:val="16"/>
                <w:szCs w:val="16"/>
              </w:rPr>
              <w:t xml:space="preserve">O ultrassom portátil possuindo Harmônica de Subtração de pulso, </w:t>
            </w:r>
            <w:proofErr w:type="spellStart"/>
            <w:r>
              <w:rPr>
                <w:rFonts w:ascii="Calibri" w:hAnsi="Calibri" w:cs="Calibri"/>
                <w:color w:val="333333"/>
                <w:sz w:val="16"/>
                <w:szCs w:val="16"/>
              </w:rPr>
              <w:t>ApliPure</w:t>
            </w:r>
            <w:proofErr w:type="spellEnd"/>
            <w:r>
              <w:rPr>
                <w:rFonts w:ascii="Calibri" w:hAnsi="Calibri" w:cs="Calibri"/>
                <w:color w:val="333333"/>
                <w:sz w:val="16"/>
                <w:szCs w:val="16"/>
              </w:rPr>
              <w:t xml:space="preserve"> e </w:t>
            </w:r>
            <w:proofErr w:type="spellStart"/>
            <w:r>
              <w:rPr>
                <w:rFonts w:ascii="Calibri" w:hAnsi="Calibri" w:cs="Calibri"/>
                <w:color w:val="333333"/>
                <w:sz w:val="16"/>
                <w:szCs w:val="16"/>
              </w:rPr>
              <w:t>Trapezoid</w:t>
            </w:r>
            <w:proofErr w:type="spellEnd"/>
            <w:r>
              <w:rPr>
                <w:rFonts w:ascii="Calibri" w:hAnsi="Calibri" w:cs="Calibri"/>
                <w:color w:val="333333"/>
                <w:sz w:val="16"/>
                <w:szCs w:val="16"/>
              </w:rPr>
              <w:t>, possuindo modo Doppler Colorido, devendo  otimizar automaticamente a imagem nos modos 2D e Doppler Espectral. Possuindo alta capacidade de armazenamento, onde as imagens podem ser arquivadas em forma de pequenos vídeos clipes ou imagens estáticas, podendo também ser exportadas em formato PC. Totalmente compatível com o protocolo de comunicação entre equipamentos médicos (DICOM) e uma das únicas empresas do mercado a atender o padrão internacional IHE.</w:t>
            </w:r>
          </w:p>
        </w:tc>
        <w:tc>
          <w:tcPr>
            <w:tcW w:w="1417" w:type="dxa"/>
            <w:vAlign w:val="center"/>
          </w:tcPr>
          <w:p w:rsidR="002370D8" w:rsidRPr="00CB220A" w:rsidRDefault="002370D8" w:rsidP="002370D8">
            <w:pPr>
              <w:jc w:val="center"/>
              <w:rPr>
                <w:rFonts w:ascii="Calibri" w:hAnsi="Calibri"/>
                <w:sz w:val="16"/>
                <w:szCs w:val="16"/>
              </w:rPr>
            </w:pPr>
            <w:r>
              <w:rPr>
                <w:rFonts w:ascii="Calibri" w:hAnsi="Calibri"/>
                <w:sz w:val="16"/>
                <w:szCs w:val="16"/>
              </w:rPr>
              <w:t>-</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345333" w:rsidTr="002370D8">
        <w:trPr>
          <w:trHeight w:val="118"/>
        </w:trPr>
        <w:tc>
          <w:tcPr>
            <w:tcW w:w="675" w:type="dxa"/>
            <w:vMerge w:val="restart"/>
          </w:tcPr>
          <w:p w:rsidR="002370D8" w:rsidRPr="00CB220A" w:rsidRDefault="002370D8" w:rsidP="002370D8">
            <w:pPr>
              <w:jc w:val="center"/>
              <w:rPr>
                <w:rFonts w:ascii="Calibri" w:hAnsi="Calibri"/>
                <w:bCs/>
                <w:i/>
                <w:iCs/>
                <w:sz w:val="16"/>
                <w:szCs w:val="16"/>
              </w:rPr>
            </w:pPr>
            <w:r>
              <w:rPr>
                <w:rFonts w:ascii="Calibri" w:hAnsi="Calibri"/>
                <w:bCs/>
                <w:i/>
                <w:iCs/>
                <w:sz w:val="16"/>
                <w:szCs w:val="16"/>
              </w:rPr>
              <w:lastRenderedPageBreak/>
              <w:t>12</w:t>
            </w:r>
          </w:p>
        </w:tc>
        <w:tc>
          <w:tcPr>
            <w:tcW w:w="3261" w:type="dxa"/>
            <w:vMerge w:val="restart"/>
          </w:tcPr>
          <w:p w:rsidR="002370D8" w:rsidRDefault="002370D8" w:rsidP="002370D8">
            <w:pPr>
              <w:rPr>
                <w:rFonts w:ascii="Calibri" w:hAnsi="Calibri" w:cs="Calibri"/>
                <w:sz w:val="16"/>
                <w:szCs w:val="16"/>
              </w:rPr>
            </w:pPr>
            <w:r>
              <w:rPr>
                <w:rFonts w:ascii="Calibri" w:hAnsi="Calibri" w:cs="Calibri"/>
                <w:sz w:val="16"/>
                <w:szCs w:val="16"/>
              </w:rPr>
              <w:t xml:space="preserve">Equipamento de </w:t>
            </w:r>
            <w:proofErr w:type="spellStart"/>
            <w:r>
              <w:rPr>
                <w:rFonts w:ascii="Calibri" w:hAnsi="Calibri" w:cs="Calibri"/>
                <w:sz w:val="16"/>
                <w:szCs w:val="16"/>
              </w:rPr>
              <w:t>fluoroscopia</w:t>
            </w:r>
            <w:proofErr w:type="spellEnd"/>
            <w:r>
              <w:rPr>
                <w:rFonts w:ascii="Calibri" w:hAnsi="Calibri" w:cs="Calibri"/>
                <w:sz w:val="16"/>
                <w:szCs w:val="16"/>
              </w:rPr>
              <w:t xml:space="preserve"> em arco cirúrgico ou similar</w:t>
            </w:r>
          </w:p>
          <w:p w:rsidR="002370D8" w:rsidRDefault="002370D8" w:rsidP="002370D8">
            <w:pPr>
              <w:rPr>
                <w:rFonts w:ascii="Calibri" w:eastAsia="Calibri" w:hAnsi="Calibri" w:cs="Calibri"/>
                <w:sz w:val="16"/>
                <w:szCs w:val="16"/>
              </w:rPr>
            </w:pPr>
            <w:r>
              <w:rPr>
                <w:rFonts w:ascii="Calibri" w:eastAsia="Calibri" w:hAnsi="Calibri" w:cs="Calibri"/>
                <w:sz w:val="16"/>
                <w:szCs w:val="16"/>
              </w:rPr>
              <w:t>Unidade de radiodiagnóstico móvel com</w:t>
            </w:r>
          </w:p>
          <w:p w:rsidR="002370D8" w:rsidRDefault="002370D8" w:rsidP="002370D8">
            <w:pPr>
              <w:rPr>
                <w:rFonts w:ascii="Calibri" w:eastAsia="Calibri" w:hAnsi="Calibri" w:cs="Calibri"/>
                <w:sz w:val="16"/>
                <w:szCs w:val="16"/>
              </w:rPr>
            </w:pPr>
            <w:proofErr w:type="spellStart"/>
            <w:r>
              <w:rPr>
                <w:rFonts w:ascii="Calibri" w:eastAsia="Calibri" w:hAnsi="Calibri" w:cs="Calibri"/>
                <w:sz w:val="16"/>
                <w:szCs w:val="16"/>
              </w:rPr>
              <w:t>Fluoroscopia</w:t>
            </w:r>
            <w:proofErr w:type="spellEnd"/>
            <w:r>
              <w:rPr>
                <w:rFonts w:ascii="Calibri" w:eastAsia="Calibri" w:hAnsi="Calibri" w:cs="Calibri"/>
                <w:sz w:val="16"/>
                <w:szCs w:val="16"/>
              </w:rPr>
              <w:t>, Tubo do raio-x</w:t>
            </w:r>
          </w:p>
          <w:p w:rsidR="002370D8" w:rsidRDefault="002370D8" w:rsidP="002370D8">
            <w:pPr>
              <w:rPr>
                <w:rFonts w:ascii="Calibri" w:eastAsia="Calibri" w:hAnsi="Calibri" w:cs="Calibri"/>
                <w:sz w:val="16"/>
                <w:szCs w:val="16"/>
              </w:rPr>
            </w:pPr>
            <w:r>
              <w:rPr>
                <w:rFonts w:ascii="Calibri" w:eastAsia="Calibri" w:hAnsi="Calibri" w:cs="Calibri"/>
                <w:sz w:val="16"/>
                <w:szCs w:val="16"/>
              </w:rPr>
              <w:t xml:space="preserve">Ânodo Giratório , Capacidade armazenamento térmico do ânodo Foco do ânodo  Foco(s) Fino,  </w:t>
            </w:r>
          </w:p>
          <w:p w:rsidR="002370D8" w:rsidRDefault="002370D8" w:rsidP="002370D8">
            <w:pPr>
              <w:rPr>
                <w:rFonts w:ascii="Calibri" w:eastAsia="Calibri" w:hAnsi="Calibri" w:cs="Calibri"/>
                <w:sz w:val="16"/>
                <w:szCs w:val="16"/>
              </w:rPr>
            </w:pPr>
            <w:r>
              <w:rPr>
                <w:rFonts w:ascii="Calibri" w:eastAsia="Calibri" w:hAnsi="Calibri" w:cs="Calibri"/>
                <w:sz w:val="16"/>
                <w:szCs w:val="16"/>
              </w:rPr>
              <w:t xml:space="preserve">Gerador de raio-x Para radiografia digital, </w:t>
            </w:r>
            <w:proofErr w:type="spellStart"/>
            <w:r>
              <w:rPr>
                <w:rFonts w:ascii="Calibri" w:eastAsia="Calibri" w:hAnsi="Calibri" w:cs="Calibri"/>
                <w:sz w:val="16"/>
                <w:szCs w:val="16"/>
              </w:rPr>
              <w:t>fluoroscopia</w:t>
            </w:r>
            <w:proofErr w:type="spellEnd"/>
            <w:r>
              <w:rPr>
                <w:rFonts w:ascii="Calibri" w:eastAsia="Calibri" w:hAnsi="Calibri" w:cs="Calibri"/>
                <w:sz w:val="16"/>
                <w:szCs w:val="16"/>
              </w:rPr>
              <w:t xml:space="preserve"> pulsada e contínua Tipo </w:t>
            </w:r>
            <w:proofErr w:type="spellStart"/>
            <w:r>
              <w:rPr>
                <w:rFonts w:ascii="Calibri" w:eastAsia="Calibri" w:hAnsi="Calibri" w:cs="Calibri"/>
                <w:sz w:val="16"/>
                <w:szCs w:val="16"/>
              </w:rPr>
              <w:t>Microprocessado</w:t>
            </w:r>
            <w:proofErr w:type="spellEnd"/>
            <w:r>
              <w:rPr>
                <w:rFonts w:ascii="Calibri" w:eastAsia="Calibri" w:hAnsi="Calibri" w:cs="Calibri"/>
                <w:sz w:val="16"/>
                <w:szCs w:val="16"/>
              </w:rPr>
              <w:t>, alta-freqüência</w:t>
            </w:r>
          </w:p>
          <w:p w:rsidR="002370D8" w:rsidRDefault="002370D8" w:rsidP="002370D8">
            <w:pPr>
              <w:rPr>
                <w:rFonts w:ascii="Calibri" w:eastAsia="Calibri" w:hAnsi="Calibri" w:cs="Calibri"/>
                <w:sz w:val="16"/>
                <w:szCs w:val="16"/>
              </w:rPr>
            </w:pPr>
            <w:r>
              <w:rPr>
                <w:rFonts w:ascii="Calibri" w:eastAsia="Calibri" w:hAnsi="Calibri" w:cs="Calibri"/>
                <w:sz w:val="16"/>
                <w:szCs w:val="16"/>
              </w:rPr>
              <w:t>RADIOGRAFIA, FLUOROSCOPIA PULSADA, FLUOROSCOPIA CONTÍNUA</w:t>
            </w:r>
          </w:p>
          <w:p w:rsidR="002370D8" w:rsidRDefault="002370D8" w:rsidP="002370D8">
            <w:pPr>
              <w:rPr>
                <w:rFonts w:ascii="Calibri" w:eastAsia="Calibri" w:hAnsi="Calibri" w:cs="Calibri"/>
                <w:sz w:val="16"/>
                <w:szCs w:val="16"/>
              </w:rPr>
            </w:pPr>
            <w:r>
              <w:rPr>
                <w:rFonts w:ascii="Calibri" w:eastAsia="Calibri" w:hAnsi="Calibri" w:cs="Calibri"/>
                <w:sz w:val="16"/>
                <w:szCs w:val="16"/>
              </w:rPr>
              <w:t>Colimador Ajuste automático e manual sem a necessidade de emissão de feixe de radiação; circular tipo íris Arco em "C"</w:t>
            </w:r>
          </w:p>
          <w:p w:rsidR="002370D8" w:rsidRDefault="002370D8" w:rsidP="002370D8">
            <w:pPr>
              <w:rPr>
                <w:rFonts w:ascii="Calibri" w:eastAsia="Calibri" w:hAnsi="Calibri" w:cs="Calibri"/>
                <w:sz w:val="16"/>
                <w:szCs w:val="16"/>
              </w:rPr>
            </w:pPr>
            <w:r>
              <w:rPr>
                <w:rFonts w:ascii="Calibri" w:eastAsia="Calibri" w:hAnsi="Calibri" w:cs="Calibri"/>
                <w:sz w:val="16"/>
                <w:szCs w:val="16"/>
              </w:rPr>
              <w:t>Configuração Sistema de freios.</w:t>
            </w:r>
          </w:p>
          <w:p w:rsidR="002370D8" w:rsidRDefault="002370D8" w:rsidP="002370D8">
            <w:pPr>
              <w:rPr>
                <w:rFonts w:ascii="Calibri" w:hAnsi="Calibri" w:cs="Calibri"/>
                <w:sz w:val="16"/>
                <w:szCs w:val="16"/>
              </w:rPr>
            </w:pPr>
            <w:r>
              <w:rPr>
                <w:rFonts w:ascii="Calibri" w:eastAsia="Calibri" w:hAnsi="Calibri" w:cs="Calibri"/>
                <w:sz w:val="16"/>
                <w:szCs w:val="16"/>
              </w:rPr>
              <w:t xml:space="preserve">Sistema de imagens Captação Câmera CCD, retenção da última imagem </w:t>
            </w:r>
            <w:proofErr w:type="spellStart"/>
            <w:r>
              <w:rPr>
                <w:rFonts w:ascii="Calibri" w:eastAsia="Calibri" w:hAnsi="Calibri" w:cs="Calibri"/>
                <w:sz w:val="16"/>
                <w:szCs w:val="16"/>
              </w:rPr>
              <w:t>fluoroscópica</w:t>
            </w:r>
            <w:proofErr w:type="spellEnd"/>
            <w:r>
              <w:rPr>
                <w:rFonts w:ascii="Calibri" w:eastAsia="Calibri" w:hAnsi="Calibri" w:cs="Calibri"/>
                <w:sz w:val="16"/>
                <w:szCs w:val="16"/>
              </w:rPr>
              <w:t xml:space="preserve"> Correção de orientação estáticas e dinâmicas</w:t>
            </w:r>
          </w:p>
        </w:tc>
        <w:tc>
          <w:tcPr>
            <w:tcW w:w="1417" w:type="dxa"/>
            <w:vAlign w:val="center"/>
          </w:tcPr>
          <w:p w:rsidR="002370D8" w:rsidRPr="00CB220A" w:rsidRDefault="002370D8" w:rsidP="002370D8">
            <w:pPr>
              <w:rPr>
                <w:rFonts w:ascii="Calibri" w:hAnsi="Calibri"/>
                <w:sz w:val="16"/>
                <w:szCs w:val="16"/>
              </w:rPr>
            </w:pPr>
            <w:r>
              <w:rPr>
                <w:rFonts w:ascii="Calibri" w:hAnsi="Calibri"/>
                <w:sz w:val="16"/>
                <w:szCs w:val="16"/>
              </w:rPr>
              <w:t xml:space="preserve">Capacidade de </w:t>
            </w:r>
            <w:proofErr w:type="spellStart"/>
            <w:r>
              <w:rPr>
                <w:rFonts w:ascii="Calibri" w:hAnsi="Calibri"/>
                <w:sz w:val="16"/>
                <w:szCs w:val="16"/>
              </w:rPr>
              <w:t>aramzenamento</w:t>
            </w:r>
            <w:proofErr w:type="spellEnd"/>
            <w:r>
              <w:rPr>
                <w:rFonts w:ascii="Calibri" w:hAnsi="Calibri"/>
                <w:sz w:val="16"/>
                <w:szCs w:val="16"/>
              </w:rPr>
              <w:t xml:space="preserve">  80 mil </w:t>
            </w:r>
            <w:proofErr w:type="spellStart"/>
            <w:r>
              <w:rPr>
                <w:rFonts w:ascii="Calibri" w:hAnsi="Calibri"/>
                <w:sz w:val="16"/>
                <w:szCs w:val="16"/>
              </w:rPr>
              <w:t>HU-termico</w:t>
            </w:r>
            <w:proofErr w:type="spellEnd"/>
            <w:r>
              <w:rPr>
                <w:rFonts w:ascii="Calibri" w:hAnsi="Calibri"/>
                <w:sz w:val="16"/>
                <w:szCs w:val="16"/>
              </w:rPr>
              <w:t xml:space="preserve"> do ânodo</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r>
      <w:tr w:rsidR="002370D8" w:rsidRPr="00345333" w:rsidTr="002370D8">
        <w:trPr>
          <w:trHeight w:val="118"/>
        </w:trPr>
        <w:tc>
          <w:tcPr>
            <w:tcW w:w="675" w:type="dxa"/>
            <w:vMerge/>
          </w:tcPr>
          <w:p w:rsidR="002370D8" w:rsidRPr="00CB220A" w:rsidRDefault="002370D8" w:rsidP="002370D8">
            <w:pPr>
              <w:jc w:val="center"/>
              <w:rPr>
                <w:rFonts w:ascii="Calibri" w:hAnsi="Calibri"/>
                <w:bCs/>
                <w:i/>
                <w:iCs/>
                <w:sz w:val="16"/>
                <w:szCs w:val="16"/>
              </w:rPr>
            </w:pPr>
          </w:p>
        </w:tc>
        <w:tc>
          <w:tcPr>
            <w:tcW w:w="3261" w:type="dxa"/>
            <w:vMerge/>
            <w:vAlign w:val="center"/>
          </w:tcPr>
          <w:p w:rsidR="002370D8" w:rsidRPr="00CB220A" w:rsidRDefault="002370D8" w:rsidP="002370D8">
            <w:pPr>
              <w:rPr>
                <w:rFonts w:ascii="Calibri" w:hAnsi="Calibri"/>
                <w:sz w:val="16"/>
                <w:szCs w:val="16"/>
              </w:rPr>
            </w:pPr>
          </w:p>
        </w:tc>
        <w:tc>
          <w:tcPr>
            <w:tcW w:w="1417" w:type="dxa"/>
            <w:vAlign w:val="center"/>
          </w:tcPr>
          <w:p w:rsidR="002370D8" w:rsidRPr="00CB220A" w:rsidRDefault="002370D8" w:rsidP="002370D8">
            <w:pPr>
              <w:rPr>
                <w:rFonts w:ascii="Calibri" w:hAnsi="Calibri"/>
                <w:sz w:val="16"/>
                <w:szCs w:val="16"/>
              </w:rPr>
            </w:pPr>
            <w:r>
              <w:rPr>
                <w:rFonts w:ascii="Calibri" w:hAnsi="Calibri"/>
                <w:sz w:val="16"/>
                <w:szCs w:val="16"/>
              </w:rPr>
              <w:t xml:space="preserve">Capacidade de </w:t>
            </w:r>
            <w:proofErr w:type="spellStart"/>
            <w:r>
              <w:rPr>
                <w:rFonts w:ascii="Calibri" w:hAnsi="Calibri"/>
                <w:sz w:val="16"/>
                <w:szCs w:val="16"/>
              </w:rPr>
              <w:t>aramzenamento</w:t>
            </w:r>
            <w:proofErr w:type="spellEnd"/>
            <w:r>
              <w:rPr>
                <w:rFonts w:ascii="Calibri" w:hAnsi="Calibri"/>
                <w:sz w:val="16"/>
                <w:szCs w:val="16"/>
              </w:rPr>
              <w:t xml:space="preserve">  150 mil </w:t>
            </w:r>
            <w:proofErr w:type="spellStart"/>
            <w:r>
              <w:rPr>
                <w:rFonts w:ascii="Calibri" w:hAnsi="Calibri"/>
                <w:sz w:val="16"/>
                <w:szCs w:val="16"/>
              </w:rPr>
              <w:t>HU-termico</w:t>
            </w:r>
            <w:proofErr w:type="spellEnd"/>
            <w:r>
              <w:rPr>
                <w:rFonts w:ascii="Calibri" w:hAnsi="Calibri"/>
                <w:sz w:val="16"/>
                <w:szCs w:val="16"/>
              </w:rPr>
              <w:t xml:space="preserve"> do ânodo</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345333" w:rsidTr="002370D8">
        <w:trPr>
          <w:trHeight w:val="118"/>
        </w:trPr>
        <w:tc>
          <w:tcPr>
            <w:tcW w:w="675" w:type="dxa"/>
            <w:vMerge w:val="restart"/>
          </w:tcPr>
          <w:p w:rsidR="002370D8" w:rsidRPr="00CB220A" w:rsidRDefault="002370D8" w:rsidP="002370D8">
            <w:pPr>
              <w:jc w:val="center"/>
              <w:rPr>
                <w:rFonts w:ascii="Calibri" w:hAnsi="Calibri"/>
                <w:bCs/>
                <w:i/>
                <w:iCs/>
                <w:sz w:val="16"/>
                <w:szCs w:val="16"/>
              </w:rPr>
            </w:pPr>
            <w:r>
              <w:rPr>
                <w:rFonts w:ascii="Calibri" w:hAnsi="Calibri"/>
                <w:bCs/>
                <w:i/>
                <w:iCs/>
                <w:sz w:val="16"/>
                <w:szCs w:val="16"/>
              </w:rPr>
              <w:t>13</w:t>
            </w:r>
          </w:p>
        </w:tc>
        <w:tc>
          <w:tcPr>
            <w:tcW w:w="3261" w:type="dxa"/>
            <w:vMerge w:val="restart"/>
          </w:tcPr>
          <w:p w:rsidR="002370D8" w:rsidRDefault="002370D8" w:rsidP="002370D8">
            <w:pPr>
              <w:shd w:val="clear" w:color="auto" w:fill="FFFFFF"/>
              <w:rPr>
                <w:rFonts w:ascii="Calibri" w:hAnsi="Calibri" w:cs="Calibri"/>
                <w:sz w:val="16"/>
                <w:szCs w:val="16"/>
              </w:rPr>
            </w:pPr>
            <w:proofErr w:type="spellStart"/>
            <w:r>
              <w:rPr>
                <w:rFonts w:ascii="Calibri" w:hAnsi="Calibri" w:cs="Calibri"/>
                <w:sz w:val="16"/>
                <w:szCs w:val="16"/>
              </w:rPr>
              <w:t>Cardioversor</w:t>
            </w:r>
            <w:proofErr w:type="spellEnd"/>
          </w:p>
          <w:p w:rsidR="002370D8" w:rsidRDefault="002370D8" w:rsidP="002370D8">
            <w:pPr>
              <w:shd w:val="clear" w:color="auto" w:fill="FFFFFF"/>
              <w:rPr>
                <w:rFonts w:ascii="Calibri" w:hAnsi="Calibri" w:cs="Calibri"/>
                <w:color w:val="336699"/>
                <w:sz w:val="16"/>
                <w:szCs w:val="16"/>
              </w:rPr>
            </w:pPr>
            <w:r>
              <w:rPr>
                <w:rFonts w:ascii="Calibri" w:hAnsi="Calibri" w:cs="Calibri"/>
                <w:sz w:val="16"/>
                <w:szCs w:val="16"/>
              </w:rPr>
              <w:t xml:space="preserve">Para aplicações internas e externas, </w:t>
            </w:r>
            <w:proofErr w:type="spellStart"/>
            <w:r>
              <w:rPr>
                <w:rFonts w:ascii="Calibri" w:hAnsi="Calibri" w:cs="Calibri"/>
                <w:sz w:val="16"/>
                <w:szCs w:val="16"/>
              </w:rPr>
              <w:t>marcapasso</w:t>
            </w:r>
            <w:proofErr w:type="spellEnd"/>
            <w:r>
              <w:rPr>
                <w:rFonts w:ascii="Calibri" w:hAnsi="Calibri" w:cs="Calibri"/>
                <w:sz w:val="16"/>
                <w:szCs w:val="16"/>
              </w:rPr>
              <w:t xml:space="preserve"> não evasivo, Seletor de energia Com teste de pás e anula carga em tempo;</w:t>
            </w:r>
          </w:p>
        </w:tc>
        <w:tc>
          <w:tcPr>
            <w:tcW w:w="1417" w:type="dxa"/>
            <w:vAlign w:val="center"/>
          </w:tcPr>
          <w:p w:rsidR="002370D8" w:rsidRPr="00CB220A" w:rsidRDefault="002370D8" w:rsidP="002370D8">
            <w:pPr>
              <w:rPr>
                <w:rFonts w:ascii="Calibri" w:hAnsi="Calibri"/>
                <w:sz w:val="16"/>
                <w:szCs w:val="16"/>
              </w:rPr>
            </w:pPr>
            <w:r>
              <w:rPr>
                <w:rFonts w:ascii="Calibri" w:hAnsi="Calibri"/>
                <w:sz w:val="16"/>
                <w:szCs w:val="16"/>
              </w:rPr>
              <w:t>Energia até 200 J</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r>
      <w:tr w:rsidR="002370D8" w:rsidRPr="00345333" w:rsidTr="002370D8">
        <w:trPr>
          <w:trHeight w:val="118"/>
        </w:trPr>
        <w:tc>
          <w:tcPr>
            <w:tcW w:w="675" w:type="dxa"/>
            <w:vMerge/>
          </w:tcPr>
          <w:p w:rsidR="002370D8" w:rsidRPr="00CB220A" w:rsidRDefault="002370D8" w:rsidP="002370D8">
            <w:pPr>
              <w:jc w:val="center"/>
              <w:rPr>
                <w:rFonts w:ascii="Calibri" w:hAnsi="Calibri"/>
                <w:bCs/>
                <w:i/>
                <w:iCs/>
                <w:sz w:val="16"/>
                <w:szCs w:val="16"/>
              </w:rPr>
            </w:pPr>
          </w:p>
        </w:tc>
        <w:tc>
          <w:tcPr>
            <w:tcW w:w="3261" w:type="dxa"/>
            <w:vMerge/>
            <w:vAlign w:val="center"/>
          </w:tcPr>
          <w:p w:rsidR="002370D8" w:rsidRPr="00CB220A" w:rsidRDefault="002370D8" w:rsidP="002370D8">
            <w:pPr>
              <w:rPr>
                <w:rFonts w:ascii="Calibri" w:hAnsi="Calibri"/>
                <w:sz w:val="16"/>
                <w:szCs w:val="16"/>
              </w:rPr>
            </w:pPr>
          </w:p>
        </w:tc>
        <w:tc>
          <w:tcPr>
            <w:tcW w:w="1417" w:type="dxa"/>
            <w:vAlign w:val="center"/>
          </w:tcPr>
          <w:p w:rsidR="002370D8" w:rsidRPr="00CB220A" w:rsidRDefault="002370D8" w:rsidP="002370D8">
            <w:pPr>
              <w:rPr>
                <w:rFonts w:ascii="Calibri" w:hAnsi="Calibri"/>
                <w:bCs/>
                <w:sz w:val="16"/>
                <w:szCs w:val="16"/>
              </w:rPr>
            </w:pPr>
            <w:r>
              <w:rPr>
                <w:rFonts w:ascii="Calibri" w:hAnsi="Calibri"/>
                <w:bCs/>
                <w:sz w:val="16"/>
                <w:szCs w:val="16"/>
              </w:rPr>
              <w:t>Energia até 360 J</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345333" w:rsidTr="002370D8">
        <w:trPr>
          <w:trHeight w:val="5078"/>
        </w:trPr>
        <w:tc>
          <w:tcPr>
            <w:tcW w:w="675" w:type="dxa"/>
          </w:tcPr>
          <w:p w:rsidR="002370D8" w:rsidRPr="00CB220A" w:rsidRDefault="002370D8" w:rsidP="002370D8">
            <w:pPr>
              <w:jc w:val="center"/>
              <w:rPr>
                <w:rFonts w:ascii="Calibri" w:hAnsi="Calibri"/>
                <w:bCs/>
                <w:i/>
                <w:iCs/>
                <w:sz w:val="16"/>
                <w:szCs w:val="16"/>
              </w:rPr>
            </w:pPr>
            <w:r>
              <w:rPr>
                <w:rFonts w:ascii="Calibri" w:hAnsi="Calibri"/>
                <w:bCs/>
                <w:i/>
                <w:iCs/>
                <w:sz w:val="16"/>
                <w:szCs w:val="16"/>
              </w:rPr>
              <w:t>14</w:t>
            </w:r>
          </w:p>
        </w:tc>
        <w:tc>
          <w:tcPr>
            <w:tcW w:w="3261" w:type="dxa"/>
          </w:tcPr>
          <w:p w:rsidR="002370D8" w:rsidRDefault="002370D8" w:rsidP="002370D8">
            <w:pPr>
              <w:rPr>
                <w:rFonts w:ascii="Calibri" w:hAnsi="Calibri" w:cs="Calibri"/>
                <w:sz w:val="16"/>
                <w:szCs w:val="16"/>
              </w:rPr>
            </w:pPr>
            <w:r>
              <w:rPr>
                <w:rFonts w:ascii="Calibri" w:hAnsi="Calibri" w:cs="Calibri"/>
                <w:sz w:val="16"/>
                <w:szCs w:val="16"/>
              </w:rPr>
              <w:t xml:space="preserve">Sistema de </w:t>
            </w:r>
            <w:proofErr w:type="spellStart"/>
            <w:r>
              <w:rPr>
                <w:rFonts w:ascii="Calibri" w:hAnsi="Calibri" w:cs="Calibri"/>
                <w:sz w:val="16"/>
                <w:szCs w:val="16"/>
              </w:rPr>
              <w:t>monitorização</w:t>
            </w:r>
            <w:proofErr w:type="spellEnd"/>
            <w:r>
              <w:rPr>
                <w:rFonts w:ascii="Calibri" w:hAnsi="Calibri" w:cs="Calibri"/>
                <w:sz w:val="16"/>
                <w:szCs w:val="16"/>
              </w:rPr>
              <w:t xml:space="preserve"> de eletrocardiogramas periféricos e intracardíacos de, no mínimo 18 </w:t>
            </w:r>
          </w:p>
          <w:p w:rsidR="002370D8" w:rsidRDefault="002370D8" w:rsidP="002370D8">
            <w:pPr>
              <w:rPr>
                <w:rFonts w:ascii="Calibri" w:hAnsi="Calibri" w:cs="Calibri"/>
                <w:sz w:val="16"/>
                <w:szCs w:val="16"/>
              </w:rPr>
            </w:pPr>
            <w:r>
              <w:rPr>
                <w:rFonts w:ascii="Calibri" w:hAnsi="Calibri" w:cs="Calibri"/>
                <w:sz w:val="16"/>
                <w:szCs w:val="16"/>
              </w:rPr>
              <w:t xml:space="preserve">canais simultâneos e, opcionalmente, com sistema de mapeamento eletroanatômico. </w:t>
            </w:r>
          </w:p>
          <w:p w:rsidR="002370D8" w:rsidRDefault="002370D8" w:rsidP="002370D8">
            <w:pPr>
              <w:rPr>
                <w:rFonts w:ascii="Calibri" w:hAnsi="Calibri" w:cs="Calibri"/>
                <w:sz w:val="16"/>
                <w:szCs w:val="16"/>
              </w:rPr>
            </w:pPr>
            <w:r>
              <w:rPr>
                <w:rFonts w:ascii="Calibri" w:hAnsi="Calibri" w:cs="Calibri"/>
                <w:bCs/>
                <w:color w:val="000000"/>
                <w:sz w:val="16"/>
                <w:szCs w:val="16"/>
              </w:rPr>
              <w:t>Detecção da onda "R", por software inteligente</w:t>
            </w:r>
            <w:r>
              <w:rPr>
                <w:rFonts w:ascii="Calibri" w:hAnsi="Calibri" w:cs="Calibri"/>
                <w:bCs/>
                <w:color w:val="000000"/>
                <w:sz w:val="16"/>
                <w:szCs w:val="16"/>
              </w:rPr>
              <w:br/>
              <w:t xml:space="preserve">Reconhecimento e validação do pulso de marco-passo, Congelamento do sinal durante o alarme </w:t>
            </w:r>
            <w:r>
              <w:rPr>
                <w:rFonts w:ascii="Calibri" w:hAnsi="Calibri" w:cs="Calibri"/>
                <w:bCs/>
                <w:color w:val="000000"/>
                <w:sz w:val="16"/>
                <w:szCs w:val="16"/>
              </w:rPr>
              <w:br/>
              <w:t>Permite interligação com eletrocardiógrafo e desfibrilador.  Precisão: 1BPM ou 2% (qual for o maior)</w:t>
            </w:r>
            <w:r>
              <w:rPr>
                <w:rFonts w:ascii="Calibri" w:hAnsi="Calibri" w:cs="Calibri"/>
                <w:bCs/>
                <w:color w:val="000000"/>
                <w:sz w:val="16"/>
                <w:szCs w:val="16"/>
              </w:rPr>
              <w:br/>
              <w:t>Filtro OFF: 0,05Hz a 100Hz</w:t>
            </w:r>
            <w:r>
              <w:rPr>
                <w:rFonts w:ascii="Calibri" w:hAnsi="Calibri" w:cs="Calibri"/>
                <w:bCs/>
                <w:color w:val="000000"/>
                <w:sz w:val="16"/>
                <w:szCs w:val="16"/>
              </w:rPr>
              <w:br/>
              <w:t>Sensibilidade: 0,5 - 1 - 2 - 4mv/cm</w:t>
            </w:r>
            <w:r>
              <w:rPr>
                <w:rFonts w:ascii="Calibri" w:hAnsi="Calibri" w:cs="Calibri"/>
                <w:bCs/>
                <w:color w:val="000000"/>
                <w:sz w:val="16"/>
                <w:szCs w:val="16"/>
              </w:rPr>
              <w:br/>
              <w:t>Detecção de eletrodo solto: sim e com indicação no display)  Congelamento das formas de onda de ECG e SpO2 Ajuste de ganho de ½, 1 2 e 4mv/cm</w:t>
            </w:r>
            <w:r>
              <w:rPr>
                <w:rFonts w:ascii="Calibri" w:hAnsi="Calibri" w:cs="Calibri"/>
                <w:bCs/>
                <w:color w:val="000000"/>
                <w:sz w:val="16"/>
                <w:szCs w:val="16"/>
              </w:rPr>
              <w:br/>
              <w:t>Controle digital do volume do bip de pulso e alarmes</w:t>
            </w:r>
            <w:r>
              <w:rPr>
                <w:rFonts w:ascii="Calibri" w:hAnsi="Calibri" w:cs="Calibri"/>
                <w:bCs/>
                <w:color w:val="000000"/>
                <w:sz w:val="16"/>
                <w:szCs w:val="16"/>
              </w:rPr>
              <w:br/>
              <w:t>Ajuste de velocidade de traçado para 25 ou 50mm/s Desligamento automático no caso de limite mínimo</w:t>
            </w:r>
            <w:r>
              <w:rPr>
                <w:rStyle w:val="apple-converted-space"/>
                <w:rFonts w:ascii="Calibri" w:hAnsi="Calibri" w:cs="Calibri"/>
                <w:bCs/>
                <w:color w:val="000000"/>
                <w:sz w:val="16"/>
                <w:szCs w:val="16"/>
              </w:rPr>
              <w:t> </w:t>
            </w:r>
            <w:r>
              <w:rPr>
                <w:rFonts w:ascii="Calibri" w:hAnsi="Calibri" w:cs="Calibri"/>
                <w:bCs/>
                <w:color w:val="000000"/>
                <w:sz w:val="16"/>
                <w:szCs w:val="16"/>
              </w:rPr>
              <w:br/>
              <w:t>de carga da bateria.</w:t>
            </w:r>
            <w:r>
              <w:rPr>
                <w:rStyle w:val="apple-converted-space"/>
                <w:rFonts w:ascii="Calibri" w:hAnsi="Calibri" w:cs="Calibri"/>
                <w:bCs/>
                <w:color w:val="000000"/>
                <w:sz w:val="16"/>
                <w:szCs w:val="16"/>
              </w:rPr>
              <w:t xml:space="preserve">  </w:t>
            </w:r>
            <w:r>
              <w:rPr>
                <w:rFonts w:ascii="Calibri" w:hAnsi="Calibri" w:cs="Calibri"/>
                <w:bCs/>
                <w:color w:val="000000"/>
                <w:sz w:val="16"/>
                <w:szCs w:val="16"/>
              </w:rPr>
              <w:t>Traçado duplo (ECG e SpO2).</w:t>
            </w:r>
          </w:p>
        </w:tc>
        <w:tc>
          <w:tcPr>
            <w:tcW w:w="1417" w:type="dxa"/>
            <w:vAlign w:val="center"/>
          </w:tcPr>
          <w:p w:rsidR="002370D8" w:rsidRPr="00CB220A" w:rsidRDefault="002370D8" w:rsidP="002370D8">
            <w:pPr>
              <w:rPr>
                <w:rFonts w:ascii="Calibri" w:hAnsi="Calibri"/>
                <w:sz w:val="16"/>
                <w:szCs w:val="16"/>
              </w:rPr>
            </w:pPr>
            <w:r>
              <w:rPr>
                <w:rFonts w:ascii="Calibri" w:hAnsi="Calibri"/>
                <w:sz w:val="16"/>
                <w:szCs w:val="16"/>
              </w:rPr>
              <w:t>-</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345333" w:rsidTr="002370D8">
        <w:trPr>
          <w:trHeight w:val="903"/>
        </w:trPr>
        <w:tc>
          <w:tcPr>
            <w:tcW w:w="675" w:type="dxa"/>
            <w:vMerge w:val="restart"/>
          </w:tcPr>
          <w:p w:rsidR="002370D8" w:rsidRPr="00CB220A" w:rsidRDefault="002370D8" w:rsidP="002370D8">
            <w:pPr>
              <w:jc w:val="center"/>
              <w:rPr>
                <w:rFonts w:ascii="Calibri" w:hAnsi="Calibri"/>
                <w:bCs/>
                <w:i/>
                <w:iCs/>
                <w:sz w:val="16"/>
                <w:szCs w:val="16"/>
              </w:rPr>
            </w:pPr>
            <w:r>
              <w:rPr>
                <w:rFonts w:ascii="Calibri" w:hAnsi="Calibri"/>
                <w:bCs/>
                <w:i/>
                <w:iCs/>
                <w:sz w:val="16"/>
                <w:szCs w:val="16"/>
              </w:rPr>
              <w:t>15</w:t>
            </w:r>
          </w:p>
        </w:tc>
        <w:tc>
          <w:tcPr>
            <w:tcW w:w="3261" w:type="dxa"/>
            <w:vMerge w:val="restart"/>
          </w:tcPr>
          <w:p w:rsidR="002370D8" w:rsidRPr="00CB220A" w:rsidRDefault="002370D8" w:rsidP="002370D8">
            <w:pPr>
              <w:rPr>
                <w:rFonts w:ascii="Calibri" w:hAnsi="Calibri"/>
                <w:sz w:val="16"/>
                <w:szCs w:val="16"/>
              </w:rPr>
            </w:pPr>
            <w:r>
              <w:rPr>
                <w:rFonts w:ascii="Calibri" w:hAnsi="Calibri" w:cs="Calibri"/>
                <w:sz w:val="16"/>
                <w:szCs w:val="16"/>
              </w:rPr>
              <w:t xml:space="preserve">Eletrocardiógrafo com registro por impressora de alta resolução, registro manual e automático das derivações, indicação no registro de: </w:t>
            </w:r>
            <w:proofErr w:type="spellStart"/>
            <w:r>
              <w:rPr>
                <w:rFonts w:ascii="Calibri" w:hAnsi="Calibri" w:cs="Calibri"/>
                <w:sz w:val="16"/>
                <w:szCs w:val="16"/>
              </w:rPr>
              <w:t>fregüência</w:t>
            </w:r>
            <w:proofErr w:type="spellEnd"/>
            <w:r>
              <w:rPr>
                <w:rFonts w:ascii="Calibri" w:hAnsi="Calibri" w:cs="Calibri"/>
                <w:sz w:val="16"/>
                <w:szCs w:val="16"/>
              </w:rPr>
              <w:t xml:space="preserve"> cardíaca, ganho, velocidade, derivação e campo para preenchimento de dados do paciente no registro, devendo possuir ajuste de ganho em 3 níveis (N/2, N e 2N); devendo possuir  entrada para sinal externo, tendo bateria e detecção de eletrodo solto.</w:t>
            </w:r>
          </w:p>
        </w:tc>
        <w:tc>
          <w:tcPr>
            <w:tcW w:w="1417" w:type="dxa"/>
            <w:tcBorders>
              <w:bottom w:val="single" w:sz="4" w:space="0" w:color="auto"/>
            </w:tcBorders>
            <w:vAlign w:val="center"/>
          </w:tcPr>
          <w:p w:rsidR="002370D8" w:rsidRPr="00CB220A" w:rsidRDefault="002370D8" w:rsidP="002370D8">
            <w:pPr>
              <w:rPr>
                <w:rFonts w:ascii="Calibri" w:hAnsi="Calibri"/>
                <w:bCs/>
                <w:sz w:val="16"/>
                <w:szCs w:val="16"/>
              </w:rPr>
            </w:pPr>
            <w:r>
              <w:rPr>
                <w:rFonts w:ascii="Calibri" w:hAnsi="Calibri"/>
                <w:bCs/>
                <w:sz w:val="16"/>
                <w:szCs w:val="16"/>
              </w:rPr>
              <w:t>3 canais</w:t>
            </w:r>
          </w:p>
        </w:tc>
        <w:tc>
          <w:tcPr>
            <w:tcW w:w="1276" w:type="dxa"/>
            <w:tcBorders>
              <w:bottom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tcBorders>
              <w:bottom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tcBorders>
              <w:bottom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134" w:type="dxa"/>
            <w:tcBorders>
              <w:bottom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087" w:type="dxa"/>
            <w:tcBorders>
              <w:bottom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r>
      <w:tr w:rsidR="002370D8" w:rsidRPr="00345333" w:rsidTr="002370D8">
        <w:trPr>
          <w:trHeight w:val="1035"/>
        </w:trPr>
        <w:tc>
          <w:tcPr>
            <w:tcW w:w="675" w:type="dxa"/>
            <w:vMerge/>
          </w:tcPr>
          <w:p w:rsidR="002370D8" w:rsidRDefault="002370D8" w:rsidP="002370D8">
            <w:pPr>
              <w:jc w:val="center"/>
              <w:rPr>
                <w:rFonts w:ascii="Calibri" w:hAnsi="Calibri"/>
                <w:bCs/>
                <w:i/>
                <w:iCs/>
                <w:sz w:val="16"/>
                <w:szCs w:val="16"/>
              </w:rPr>
            </w:pPr>
          </w:p>
        </w:tc>
        <w:tc>
          <w:tcPr>
            <w:tcW w:w="3261" w:type="dxa"/>
            <w:vMerge/>
          </w:tcPr>
          <w:p w:rsidR="002370D8" w:rsidRDefault="002370D8" w:rsidP="002370D8">
            <w:pPr>
              <w:rPr>
                <w:rFonts w:ascii="Calibri" w:hAnsi="Calibri" w:cs="Calibri"/>
                <w:sz w:val="16"/>
                <w:szCs w:val="16"/>
              </w:rPr>
            </w:pPr>
          </w:p>
        </w:tc>
        <w:tc>
          <w:tcPr>
            <w:tcW w:w="1417" w:type="dxa"/>
            <w:tcBorders>
              <w:top w:val="single" w:sz="4" w:space="0" w:color="auto"/>
            </w:tcBorders>
            <w:vAlign w:val="center"/>
          </w:tcPr>
          <w:p w:rsidR="002370D8" w:rsidRPr="00CB220A" w:rsidRDefault="002370D8" w:rsidP="002370D8">
            <w:pPr>
              <w:rPr>
                <w:rFonts w:ascii="Calibri" w:hAnsi="Calibri"/>
                <w:bCs/>
                <w:sz w:val="16"/>
                <w:szCs w:val="16"/>
              </w:rPr>
            </w:pPr>
            <w:r>
              <w:rPr>
                <w:rFonts w:ascii="Calibri" w:hAnsi="Calibri"/>
                <w:bCs/>
                <w:sz w:val="16"/>
                <w:szCs w:val="16"/>
              </w:rPr>
              <w:t>6 canais</w:t>
            </w:r>
          </w:p>
        </w:tc>
        <w:tc>
          <w:tcPr>
            <w:tcW w:w="1276" w:type="dxa"/>
            <w:tcBorders>
              <w:top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tcBorders>
              <w:top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tcBorders>
              <w:top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tcBorders>
              <w:top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tcBorders>
              <w:top w:val="single" w:sz="4" w:space="0" w:color="auto"/>
            </w:tcBorders>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345333" w:rsidTr="002370D8">
        <w:trPr>
          <w:trHeight w:val="1172"/>
        </w:trPr>
        <w:tc>
          <w:tcPr>
            <w:tcW w:w="675" w:type="dxa"/>
          </w:tcPr>
          <w:p w:rsidR="002370D8" w:rsidRPr="00CB220A" w:rsidRDefault="002370D8" w:rsidP="002370D8">
            <w:pPr>
              <w:jc w:val="center"/>
              <w:rPr>
                <w:rFonts w:ascii="Calibri" w:hAnsi="Calibri"/>
                <w:bCs/>
                <w:i/>
                <w:iCs/>
                <w:sz w:val="16"/>
                <w:szCs w:val="16"/>
              </w:rPr>
            </w:pPr>
            <w:r>
              <w:rPr>
                <w:rFonts w:ascii="Calibri" w:hAnsi="Calibri"/>
                <w:bCs/>
                <w:i/>
                <w:iCs/>
                <w:sz w:val="16"/>
                <w:szCs w:val="16"/>
              </w:rPr>
              <w:t>16</w:t>
            </w:r>
          </w:p>
        </w:tc>
        <w:tc>
          <w:tcPr>
            <w:tcW w:w="3261" w:type="dxa"/>
            <w:vAlign w:val="center"/>
          </w:tcPr>
          <w:p w:rsidR="002370D8" w:rsidRDefault="002370D8" w:rsidP="002370D8">
            <w:pPr>
              <w:rPr>
                <w:rFonts w:ascii="Calibri" w:hAnsi="Calibri" w:cs="Calibri"/>
                <w:sz w:val="16"/>
                <w:szCs w:val="16"/>
              </w:rPr>
            </w:pPr>
            <w:r>
              <w:rPr>
                <w:rFonts w:ascii="Calibri" w:hAnsi="Calibri" w:cs="Calibri"/>
                <w:sz w:val="16"/>
                <w:szCs w:val="16"/>
              </w:rPr>
              <w:t xml:space="preserve">Aparelho para </w:t>
            </w:r>
            <w:proofErr w:type="spellStart"/>
            <w:r>
              <w:rPr>
                <w:rFonts w:ascii="Calibri" w:hAnsi="Calibri" w:cs="Calibri"/>
                <w:sz w:val="16"/>
                <w:szCs w:val="16"/>
              </w:rPr>
              <w:t>monitorização</w:t>
            </w:r>
            <w:proofErr w:type="spellEnd"/>
            <w:r>
              <w:rPr>
                <w:rFonts w:ascii="Calibri" w:hAnsi="Calibri" w:cs="Calibri"/>
                <w:sz w:val="16"/>
                <w:szCs w:val="16"/>
              </w:rPr>
              <w:t xml:space="preserve"> de ambulatorial de pressão Arterial - MAPA</w:t>
            </w:r>
          </w:p>
          <w:p w:rsidR="002370D8" w:rsidRDefault="002370D8" w:rsidP="002370D8">
            <w:pPr>
              <w:rPr>
                <w:rFonts w:ascii="Calibri" w:hAnsi="Calibri" w:cs="Calibri"/>
                <w:sz w:val="16"/>
                <w:szCs w:val="16"/>
              </w:rPr>
            </w:pPr>
            <w:r>
              <w:rPr>
                <w:rFonts w:ascii="Calibri" w:hAnsi="Calibri" w:cs="Calibri"/>
                <w:color w:val="000000"/>
                <w:sz w:val="16"/>
                <w:szCs w:val="16"/>
              </w:rPr>
              <w:t xml:space="preserve"> Validações: ANSI/AAMI SP10:2002, Faixa de PA: 25-260 </w:t>
            </w:r>
            <w:proofErr w:type="spellStart"/>
            <w:r>
              <w:rPr>
                <w:rFonts w:ascii="Calibri" w:hAnsi="Calibri" w:cs="Calibri"/>
                <w:color w:val="000000"/>
                <w:sz w:val="16"/>
                <w:szCs w:val="16"/>
              </w:rPr>
              <w:t>mmHg</w:t>
            </w:r>
            <w:proofErr w:type="spellEnd"/>
            <w:r>
              <w:rPr>
                <w:rFonts w:ascii="Calibri" w:hAnsi="Calibri" w:cs="Calibri"/>
                <w:color w:val="000000"/>
                <w:sz w:val="16"/>
                <w:szCs w:val="16"/>
              </w:rPr>
              <w:t xml:space="preserve">, Faixa de </w:t>
            </w:r>
            <w:proofErr w:type="spellStart"/>
            <w:r>
              <w:rPr>
                <w:rFonts w:ascii="Calibri" w:hAnsi="Calibri" w:cs="Calibri"/>
                <w:color w:val="000000"/>
                <w:sz w:val="16"/>
                <w:szCs w:val="16"/>
              </w:rPr>
              <w:t>frequência</w:t>
            </w:r>
            <w:proofErr w:type="spellEnd"/>
            <w:r>
              <w:rPr>
                <w:rFonts w:ascii="Calibri" w:hAnsi="Calibri" w:cs="Calibri"/>
                <w:color w:val="000000"/>
                <w:sz w:val="16"/>
                <w:szCs w:val="16"/>
              </w:rPr>
              <w:t xml:space="preserve"> cardíaca: 40~200bpm,  Períodos: 3 períodos de tempo programáveis independentemente.</w:t>
            </w:r>
          </w:p>
        </w:tc>
        <w:tc>
          <w:tcPr>
            <w:tcW w:w="1417" w:type="dxa"/>
            <w:vAlign w:val="center"/>
          </w:tcPr>
          <w:p w:rsidR="002370D8" w:rsidRPr="00CB220A" w:rsidRDefault="002370D8" w:rsidP="002370D8">
            <w:pPr>
              <w:rPr>
                <w:rFonts w:ascii="Calibri" w:hAnsi="Calibri"/>
                <w:sz w:val="16"/>
                <w:szCs w:val="16"/>
              </w:rPr>
            </w:pPr>
            <w:r>
              <w:rPr>
                <w:rFonts w:ascii="Calibri" w:hAnsi="Calibri"/>
                <w:sz w:val="16"/>
                <w:szCs w:val="16"/>
              </w:rPr>
              <w:t>-</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345333" w:rsidTr="002370D8">
        <w:trPr>
          <w:trHeight w:val="1367"/>
        </w:trPr>
        <w:tc>
          <w:tcPr>
            <w:tcW w:w="675" w:type="dxa"/>
          </w:tcPr>
          <w:p w:rsidR="002370D8" w:rsidRPr="00CB220A" w:rsidRDefault="002370D8" w:rsidP="002370D8">
            <w:pPr>
              <w:jc w:val="center"/>
              <w:rPr>
                <w:rFonts w:ascii="Calibri" w:hAnsi="Calibri"/>
                <w:bCs/>
                <w:i/>
                <w:iCs/>
                <w:sz w:val="16"/>
                <w:szCs w:val="16"/>
              </w:rPr>
            </w:pPr>
            <w:r>
              <w:rPr>
                <w:rFonts w:ascii="Calibri" w:hAnsi="Calibri"/>
                <w:bCs/>
                <w:i/>
                <w:iCs/>
                <w:sz w:val="16"/>
                <w:szCs w:val="16"/>
              </w:rPr>
              <w:lastRenderedPageBreak/>
              <w:t>17</w:t>
            </w:r>
          </w:p>
        </w:tc>
        <w:tc>
          <w:tcPr>
            <w:tcW w:w="3261" w:type="dxa"/>
          </w:tcPr>
          <w:p w:rsidR="002370D8" w:rsidRDefault="002370D8" w:rsidP="002370D8">
            <w:pPr>
              <w:rPr>
                <w:rFonts w:ascii="Calibri" w:eastAsia="Calibri" w:hAnsi="Calibri" w:cs="Calibri"/>
                <w:sz w:val="16"/>
                <w:szCs w:val="16"/>
              </w:rPr>
            </w:pPr>
            <w:r>
              <w:rPr>
                <w:rFonts w:ascii="Calibri" w:hAnsi="Calibri" w:cs="Calibri"/>
                <w:sz w:val="16"/>
                <w:szCs w:val="16"/>
              </w:rPr>
              <w:t xml:space="preserve">Aparelho para </w:t>
            </w:r>
            <w:proofErr w:type="spellStart"/>
            <w:r>
              <w:rPr>
                <w:rFonts w:ascii="Calibri" w:hAnsi="Calibri" w:cs="Calibri"/>
                <w:sz w:val="16"/>
                <w:szCs w:val="16"/>
              </w:rPr>
              <w:t>monitorização</w:t>
            </w:r>
            <w:proofErr w:type="spellEnd"/>
            <w:r>
              <w:rPr>
                <w:rFonts w:ascii="Calibri" w:hAnsi="Calibri" w:cs="Calibri"/>
                <w:sz w:val="16"/>
                <w:szCs w:val="16"/>
              </w:rPr>
              <w:t xml:space="preserve"> </w:t>
            </w:r>
            <w:proofErr w:type="spellStart"/>
            <w:r>
              <w:rPr>
                <w:rFonts w:ascii="Calibri" w:hAnsi="Calibri" w:cs="Calibri"/>
                <w:sz w:val="16"/>
                <w:szCs w:val="16"/>
              </w:rPr>
              <w:t>Holter</w:t>
            </w:r>
            <w:proofErr w:type="spellEnd"/>
            <w:r>
              <w:rPr>
                <w:rFonts w:ascii="Calibri" w:eastAsia="Calibri" w:hAnsi="Calibri" w:cs="Calibri"/>
                <w:sz w:val="16"/>
                <w:szCs w:val="16"/>
              </w:rPr>
              <w:t xml:space="preserve">              Detecção de arritmias, análise de </w:t>
            </w:r>
            <w:proofErr w:type="spellStart"/>
            <w:r>
              <w:rPr>
                <w:rFonts w:ascii="Calibri" w:eastAsia="Calibri" w:hAnsi="Calibri" w:cs="Calibri"/>
                <w:sz w:val="16"/>
                <w:szCs w:val="16"/>
              </w:rPr>
              <w:t>marcapasso</w:t>
            </w:r>
            <w:proofErr w:type="spellEnd"/>
            <w:r>
              <w:rPr>
                <w:rFonts w:ascii="Calibri" w:eastAsia="Calibri" w:hAnsi="Calibri" w:cs="Calibri"/>
                <w:sz w:val="16"/>
                <w:szCs w:val="16"/>
              </w:rPr>
              <w:t xml:space="preserve"> e curvas de tendência;</w:t>
            </w:r>
          </w:p>
          <w:p w:rsidR="002370D8" w:rsidRDefault="002370D8" w:rsidP="002370D8">
            <w:pPr>
              <w:rPr>
                <w:rFonts w:ascii="Calibri" w:eastAsia="Calibri" w:hAnsi="Calibri" w:cs="Calibri"/>
                <w:sz w:val="16"/>
                <w:szCs w:val="16"/>
              </w:rPr>
            </w:pPr>
            <w:r>
              <w:rPr>
                <w:rFonts w:ascii="Calibri" w:eastAsia="Calibri" w:hAnsi="Calibri" w:cs="Calibri"/>
                <w:sz w:val="16"/>
                <w:szCs w:val="16"/>
              </w:rPr>
              <w:t xml:space="preserve">Compatível com PC, </w:t>
            </w:r>
            <w:proofErr w:type="spellStart"/>
            <w:r>
              <w:rPr>
                <w:rFonts w:ascii="Calibri" w:eastAsia="Calibri" w:hAnsi="Calibri" w:cs="Calibri"/>
                <w:sz w:val="16"/>
                <w:szCs w:val="16"/>
              </w:rPr>
              <w:t>sevelação</w:t>
            </w:r>
            <w:proofErr w:type="spellEnd"/>
            <w:r>
              <w:rPr>
                <w:rFonts w:ascii="Calibri" w:eastAsia="Calibri" w:hAnsi="Calibri" w:cs="Calibri"/>
                <w:sz w:val="16"/>
                <w:szCs w:val="16"/>
              </w:rPr>
              <w:t xml:space="preserve"> completa,software de interpretação de traçado, conexão entre microcomputador e gravador  de </w:t>
            </w:r>
            <w:proofErr w:type="spellStart"/>
            <w:r>
              <w:rPr>
                <w:rFonts w:ascii="Calibri" w:eastAsia="Calibri" w:hAnsi="Calibri" w:cs="Calibri"/>
                <w:sz w:val="16"/>
                <w:szCs w:val="16"/>
              </w:rPr>
              <w:t>Holter</w:t>
            </w:r>
            <w:proofErr w:type="spellEnd"/>
            <w:r>
              <w:rPr>
                <w:rFonts w:ascii="Calibri" w:eastAsia="Calibri" w:hAnsi="Calibri" w:cs="Calibri"/>
                <w:sz w:val="16"/>
                <w:szCs w:val="16"/>
              </w:rPr>
              <w:t>.</w:t>
            </w:r>
            <w:r>
              <w:rPr>
                <w:rFonts w:ascii="Calibri" w:hAnsi="Calibri" w:cs="Calibri"/>
                <w:sz w:val="16"/>
                <w:szCs w:val="16"/>
              </w:rPr>
              <w:t xml:space="preserve"> </w:t>
            </w:r>
          </w:p>
        </w:tc>
        <w:tc>
          <w:tcPr>
            <w:tcW w:w="1417" w:type="dxa"/>
            <w:vAlign w:val="center"/>
          </w:tcPr>
          <w:p w:rsidR="002370D8" w:rsidRPr="00CB220A" w:rsidRDefault="002370D8" w:rsidP="002370D8">
            <w:pPr>
              <w:rPr>
                <w:rFonts w:ascii="Calibri" w:hAnsi="Calibri"/>
                <w:sz w:val="16"/>
                <w:szCs w:val="16"/>
              </w:rPr>
            </w:pPr>
            <w:r>
              <w:rPr>
                <w:rFonts w:ascii="Calibri" w:hAnsi="Calibri"/>
                <w:sz w:val="16"/>
                <w:szCs w:val="16"/>
              </w:rPr>
              <w:t>-</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345333" w:rsidTr="002370D8">
        <w:trPr>
          <w:trHeight w:val="118"/>
        </w:trPr>
        <w:tc>
          <w:tcPr>
            <w:tcW w:w="675" w:type="dxa"/>
            <w:vMerge w:val="restart"/>
          </w:tcPr>
          <w:p w:rsidR="002370D8" w:rsidRPr="00CB220A" w:rsidRDefault="002370D8" w:rsidP="002370D8">
            <w:pPr>
              <w:jc w:val="center"/>
              <w:rPr>
                <w:rFonts w:ascii="Calibri" w:hAnsi="Calibri"/>
                <w:bCs/>
                <w:i/>
                <w:iCs/>
                <w:sz w:val="16"/>
                <w:szCs w:val="16"/>
              </w:rPr>
            </w:pPr>
            <w:r>
              <w:rPr>
                <w:rFonts w:ascii="Calibri" w:hAnsi="Calibri"/>
                <w:bCs/>
                <w:i/>
                <w:iCs/>
                <w:sz w:val="16"/>
                <w:szCs w:val="16"/>
              </w:rPr>
              <w:t>18</w:t>
            </w:r>
          </w:p>
        </w:tc>
        <w:tc>
          <w:tcPr>
            <w:tcW w:w="3261" w:type="dxa"/>
            <w:vMerge w:val="restart"/>
            <w:vAlign w:val="center"/>
          </w:tcPr>
          <w:p w:rsidR="002370D8" w:rsidRDefault="002370D8" w:rsidP="002370D8">
            <w:pPr>
              <w:rPr>
                <w:rFonts w:ascii="Calibri" w:hAnsi="Calibri" w:cs="Calibri"/>
                <w:sz w:val="16"/>
                <w:szCs w:val="16"/>
              </w:rPr>
            </w:pPr>
            <w:r>
              <w:rPr>
                <w:rFonts w:ascii="Calibri" w:hAnsi="Calibri" w:cs="Calibri"/>
                <w:sz w:val="16"/>
                <w:szCs w:val="16"/>
              </w:rPr>
              <w:t xml:space="preserve">Esteira ou </w:t>
            </w:r>
            <w:proofErr w:type="spellStart"/>
            <w:r>
              <w:rPr>
                <w:rFonts w:ascii="Calibri" w:hAnsi="Calibri" w:cs="Calibri"/>
                <w:sz w:val="16"/>
                <w:szCs w:val="16"/>
              </w:rPr>
              <w:t>bicileta</w:t>
            </w:r>
            <w:proofErr w:type="spellEnd"/>
            <w:r>
              <w:rPr>
                <w:rFonts w:ascii="Calibri" w:hAnsi="Calibri" w:cs="Calibri"/>
                <w:sz w:val="16"/>
                <w:szCs w:val="16"/>
              </w:rPr>
              <w:t xml:space="preserve"> Ergométrica</w:t>
            </w:r>
          </w:p>
          <w:p w:rsidR="002370D8" w:rsidRDefault="002370D8" w:rsidP="002370D8">
            <w:pPr>
              <w:rPr>
                <w:rFonts w:ascii="Calibri" w:hAnsi="Calibri" w:cs="Calibri"/>
                <w:sz w:val="16"/>
                <w:szCs w:val="16"/>
              </w:rPr>
            </w:pPr>
            <w:r>
              <w:rPr>
                <w:rFonts w:ascii="Calibri" w:hAnsi="Calibri" w:cs="Calibri"/>
                <w:sz w:val="16"/>
                <w:szCs w:val="16"/>
              </w:rPr>
              <w:t>Para teste ergométrico cardíaco;  possuindo regulador de carga/ Velocidade; Capacidade: para pacientes até 150 kg;  Inclinação ajustável de 0 a 25%;  Apoios laterais e dianteiros;  Indicador de velocidade e inclinação;</w:t>
            </w:r>
          </w:p>
        </w:tc>
        <w:tc>
          <w:tcPr>
            <w:tcW w:w="1417" w:type="dxa"/>
            <w:vAlign w:val="center"/>
          </w:tcPr>
          <w:p w:rsidR="002370D8" w:rsidRPr="00CB220A" w:rsidRDefault="002370D8" w:rsidP="002370D8">
            <w:pPr>
              <w:rPr>
                <w:rFonts w:ascii="Calibri" w:hAnsi="Calibri"/>
                <w:sz w:val="16"/>
                <w:szCs w:val="16"/>
              </w:rPr>
            </w:pPr>
            <w:proofErr w:type="spellStart"/>
            <w:r>
              <w:rPr>
                <w:rFonts w:ascii="Calibri" w:hAnsi="Calibri"/>
                <w:sz w:val="16"/>
                <w:szCs w:val="16"/>
              </w:rPr>
              <w:t>Mecanica</w:t>
            </w:r>
            <w:proofErr w:type="spellEnd"/>
            <w:r>
              <w:rPr>
                <w:rFonts w:ascii="Calibri" w:hAnsi="Calibri"/>
                <w:sz w:val="16"/>
                <w:szCs w:val="16"/>
              </w:rPr>
              <w:t xml:space="preserve"> </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5,0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r>
      <w:tr w:rsidR="002370D8" w:rsidRPr="00345333" w:rsidTr="002370D8">
        <w:trPr>
          <w:trHeight w:val="596"/>
        </w:trPr>
        <w:tc>
          <w:tcPr>
            <w:tcW w:w="675" w:type="dxa"/>
            <w:vMerge/>
          </w:tcPr>
          <w:p w:rsidR="002370D8" w:rsidRPr="00CB220A" w:rsidRDefault="002370D8" w:rsidP="002370D8">
            <w:pPr>
              <w:jc w:val="center"/>
              <w:rPr>
                <w:rFonts w:ascii="Calibri" w:hAnsi="Calibri"/>
                <w:bCs/>
                <w:i/>
                <w:iCs/>
                <w:sz w:val="16"/>
                <w:szCs w:val="16"/>
              </w:rPr>
            </w:pPr>
          </w:p>
        </w:tc>
        <w:tc>
          <w:tcPr>
            <w:tcW w:w="3261" w:type="dxa"/>
            <w:vMerge/>
          </w:tcPr>
          <w:p w:rsidR="002370D8" w:rsidRPr="00CB220A" w:rsidRDefault="002370D8" w:rsidP="002370D8">
            <w:pPr>
              <w:rPr>
                <w:rFonts w:ascii="Calibri" w:hAnsi="Calibri"/>
                <w:sz w:val="16"/>
                <w:szCs w:val="16"/>
              </w:rPr>
            </w:pPr>
          </w:p>
        </w:tc>
        <w:tc>
          <w:tcPr>
            <w:tcW w:w="1417" w:type="dxa"/>
            <w:vAlign w:val="center"/>
          </w:tcPr>
          <w:p w:rsidR="002370D8" w:rsidRPr="00CB220A" w:rsidRDefault="002370D8" w:rsidP="002370D8">
            <w:pPr>
              <w:rPr>
                <w:rFonts w:ascii="Calibri" w:hAnsi="Calibri"/>
                <w:bCs/>
                <w:sz w:val="16"/>
                <w:szCs w:val="16"/>
              </w:rPr>
            </w:pPr>
            <w:r>
              <w:rPr>
                <w:rFonts w:ascii="Calibri" w:hAnsi="Calibri"/>
                <w:bCs/>
                <w:sz w:val="16"/>
                <w:szCs w:val="16"/>
              </w:rPr>
              <w:t xml:space="preserve">Elétrica </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01</w:t>
            </w:r>
          </w:p>
        </w:tc>
        <w:tc>
          <w:tcPr>
            <w:tcW w:w="1276"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02</w:t>
            </w:r>
          </w:p>
        </w:tc>
        <w:tc>
          <w:tcPr>
            <w:tcW w:w="1275"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134"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10</w:t>
            </w:r>
          </w:p>
        </w:tc>
        <w:tc>
          <w:tcPr>
            <w:tcW w:w="1087" w:type="dxa"/>
            <w:vAlign w:val="center"/>
          </w:tcPr>
          <w:p w:rsidR="002370D8" w:rsidRPr="00CB220A" w:rsidRDefault="002370D8" w:rsidP="002370D8">
            <w:pPr>
              <w:jc w:val="center"/>
              <w:rPr>
                <w:rFonts w:ascii="Calibri" w:hAnsi="Calibri"/>
                <w:sz w:val="16"/>
                <w:szCs w:val="16"/>
              </w:rPr>
            </w:pPr>
            <w:r w:rsidRPr="00CB220A">
              <w:rPr>
                <w:rFonts w:ascii="Calibri" w:hAnsi="Calibri"/>
                <w:sz w:val="16"/>
                <w:szCs w:val="16"/>
              </w:rPr>
              <w:t>20</w:t>
            </w:r>
          </w:p>
        </w:tc>
      </w:tr>
      <w:tr w:rsidR="002370D8" w:rsidRPr="00345333" w:rsidTr="002370D8">
        <w:trPr>
          <w:trHeight w:val="118"/>
        </w:trPr>
        <w:tc>
          <w:tcPr>
            <w:tcW w:w="10314" w:type="dxa"/>
            <w:gridSpan w:val="7"/>
            <w:shd w:val="clear" w:color="auto" w:fill="BFBFBF"/>
          </w:tcPr>
          <w:p w:rsidR="002370D8" w:rsidRPr="00CB220A" w:rsidRDefault="002370D8" w:rsidP="002370D8">
            <w:pPr>
              <w:jc w:val="center"/>
              <w:rPr>
                <w:rFonts w:ascii="Calibri" w:hAnsi="Calibri" w:cs="Calibri"/>
                <w:b/>
                <w:bCs/>
                <w:iCs/>
                <w:sz w:val="16"/>
                <w:szCs w:val="16"/>
              </w:rPr>
            </w:pPr>
            <w:r w:rsidRPr="00CB220A">
              <w:rPr>
                <w:rFonts w:ascii="Calibri" w:hAnsi="Calibri" w:cs="Calibri"/>
                <w:b/>
                <w:bCs/>
                <w:iCs/>
                <w:sz w:val="16"/>
                <w:szCs w:val="16"/>
              </w:rPr>
              <w:t>PONTUAÇÃO MÁXIMA</w:t>
            </w:r>
          </w:p>
        </w:tc>
        <w:tc>
          <w:tcPr>
            <w:tcW w:w="1087" w:type="dxa"/>
            <w:shd w:val="clear" w:color="auto" w:fill="BFBFBF"/>
          </w:tcPr>
          <w:p w:rsidR="002370D8" w:rsidRPr="00376CAC" w:rsidRDefault="002370D8" w:rsidP="002370D8">
            <w:pPr>
              <w:jc w:val="center"/>
              <w:rPr>
                <w:rFonts w:ascii="Verdana" w:hAnsi="Verdana"/>
                <w:b/>
                <w:color w:val="000000"/>
                <w:sz w:val="16"/>
                <w:szCs w:val="16"/>
              </w:rPr>
            </w:pPr>
            <w:r w:rsidRPr="00376CAC">
              <w:rPr>
                <w:rFonts w:ascii="Verdana" w:hAnsi="Verdana"/>
                <w:b/>
                <w:color w:val="000000"/>
                <w:sz w:val="16"/>
                <w:szCs w:val="16"/>
              </w:rPr>
              <w:t>400</w:t>
            </w:r>
          </w:p>
        </w:tc>
      </w:tr>
      <w:tr w:rsidR="002370D8" w:rsidRPr="00345333" w:rsidTr="002370D8">
        <w:trPr>
          <w:trHeight w:val="118"/>
        </w:trPr>
        <w:tc>
          <w:tcPr>
            <w:tcW w:w="10314" w:type="dxa"/>
            <w:gridSpan w:val="7"/>
            <w:shd w:val="clear" w:color="auto" w:fill="BFBFBF"/>
          </w:tcPr>
          <w:p w:rsidR="002370D8" w:rsidRPr="00CB220A" w:rsidRDefault="002370D8" w:rsidP="002370D8">
            <w:pPr>
              <w:jc w:val="center"/>
              <w:rPr>
                <w:rFonts w:ascii="Calibri" w:hAnsi="Calibri" w:cs="Calibri"/>
                <w:b/>
                <w:bCs/>
                <w:iCs/>
                <w:color w:val="000000"/>
                <w:sz w:val="16"/>
                <w:szCs w:val="16"/>
              </w:rPr>
            </w:pPr>
            <w:r w:rsidRPr="00CB220A">
              <w:rPr>
                <w:rFonts w:ascii="Calibri" w:hAnsi="Calibri" w:cs="Calibri"/>
                <w:b/>
                <w:bCs/>
                <w:iCs/>
                <w:color w:val="000000"/>
                <w:sz w:val="16"/>
                <w:szCs w:val="16"/>
              </w:rPr>
              <w:t>PONTUAÇÃO MÍNIMA</w:t>
            </w:r>
          </w:p>
        </w:tc>
        <w:tc>
          <w:tcPr>
            <w:tcW w:w="1087" w:type="dxa"/>
            <w:shd w:val="clear" w:color="auto" w:fill="BFBFBF"/>
          </w:tcPr>
          <w:p w:rsidR="002370D8" w:rsidRPr="00376CAC" w:rsidRDefault="002370D8" w:rsidP="002370D8">
            <w:pPr>
              <w:jc w:val="center"/>
              <w:rPr>
                <w:rFonts w:ascii="Verdana" w:hAnsi="Verdana"/>
                <w:b/>
                <w:color w:val="000000"/>
                <w:sz w:val="16"/>
                <w:szCs w:val="16"/>
              </w:rPr>
            </w:pPr>
            <w:r w:rsidRPr="00376CAC">
              <w:rPr>
                <w:rFonts w:ascii="Verdana" w:hAnsi="Verdana"/>
                <w:b/>
                <w:color w:val="000000"/>
                <w:sz w:val="16"/>
                <w:szCs w:val="16"/>
              </w:rPr>
              <w:t>135</w:t>
            </w:r>
          </w:p>
        </w:tc>
      </w:tr>
      <w:tr w:rsidR="002370D8" w:rsidRPr="00345333" w:rsidTr="002370D8">
        <w:trPr>
          <w:trHeight w:val="474"/>
        </w:trPr>
        <w:tc>
          <w:tcPr>
            <w:tcW w:w="10314" w:type="dxa"/>
            <w:gridSpan w:val="7"/>
            <w:shd w:val="clear" w:color="auto" w:fill="BFBFBF"/>
          </w:tcPr>
          <w:p w:rsidR="002370D8" w:rsidRPr="00CB220A" w:rsidRDefault="002370D8" w:rsidP="002370D8">
            <w:pPr>
              <w:jc w:val="center"/>
              <w:rPr>
                <w:rFonts w:ascii="Calibri" w:hAnsi="Calibri"/>
                <w:color w:val="000000"/>
                <w:sz w:val="16"/>
                <w:szCs w:val="16"/>
              </w:rPr>
            </w:pPr>
            <w:r w:rsidRPr="00CB220A">
              <w:rPr>
                <w:rFonts w:ascii="Calibri" w:hAnsi="Calibri" w:cs="Calibri"/>
                <w:b/>
                <w:bCs/>
                <w:iCs/>
                <w:color w:val="000000"/>
                <w:sz w:val="16"/>
                <w:szCs w:val="16"/>
              </w:rPr>
              <w:t>PONTUAÇÃO NESTE CRITÉRIO</w:t>
            </w:r>
          </w:p>
        </w:tc>
        <w:tc>
          <w:tcPr>
            <w:tcW w:w="1087" w:type="dxa"/>
            <w:shd w:val="clear" w:color="auto" w:fill="BFBFBF"/>
          </w:tcPr>
          <w:p w:rsidR="002370D8" w:rsidRPr="00376CAC" w:rsidRDefault="002370D8" w:rsidP="002370D8">
            <w:pPr>
              <w:jc w:val="center"/>
              <w:rPr>
                <w:rFonts w:ascii="Verdana" w:hAnsi="Verdana"/>
                <w:b/>
                <w:color w:val="000000"/>
                <w:sz w:val="16"/>
                <w:szCs w:val="16"/>
              </w:rPr>
            </w:pPr>
            <w:r w:rsidRPr="00376CAC">
              <w:rPr>
                <w:rFonts w:ascii="Verdana" w:hAnsi="Verdana"/>
                <w:b/>
                <w:color w:val="000000"/>
                <w:sz w:val="16"/>
                <w:szCs w:val="16"/>
              </w:rPr>
              <w:t>535</w:t>
            </w:r>
          </w:p>
        </w:tc>
      </w:tr>
    </w:tbl>
    <w:p w:rsidR="002370D8" w:rsidRDefault="002370D8" w:rsidP="002370D8">
      <w:pPr>
        <w:tabs>
          <w:tab w:val="left" w:pos="567"/>
          <w:tab w:val="left" w:pos="1980"/>
        </w:tabs>
        <w:rPr>
          <w:rFonts w:ascii="Verdana" w:hAnsi="Verdana"/>
          <w:b/>
          <w:sz w:val="18"/>
          <w:szCs w:val="18"/>
        </w:rPr>
      </w:pPr>
    </w:p>
    <w:p w:rsidR="002370D8" w:rsidRDefault="002370D8" w:rsidP="002370D8">
      <w:pPr>
        <w:tabs>
          <w:tab w:val="left" w:pos="567"/>
          <w:tab w:val="left" w:pos="1980"/>
        </w:tabs>
        <w:ind w:right="-1"/>
        <w:rPr>
          <w:rFonts w:ascii="Verdana" w:hAnsi="Verdana"/>
          <w:sz w:val="18"/>
          <w:szCs w:val="18"/>
        </w:rPr>
      </w:pPr>
      <w:r>
        <w:rPr>
          <w:rFonts w:ascii="Verdana" w:hAnsi="Verdana"/>
          <w:sz w:val="18"/>
          <w:szCs w:val="18"/>
        </w:rPr>
        <w:tab/>
      </w:r>
      <w:r w:rsidRPr="00E77E34">
        <w:rPr>
          <w:rFonts w:ascii="Verdana" w:hAnsi="Verdana"/>
          <w:sz w:val="18"/>
          <w:szCs w:val="18"/>
        </w:rPr>
        <w:t>A pontuação</w:t>
      </w:r>
      <w:r>
        <w:rPr>
          <w:rFonts w:ascii="Verdana" w:hAnsi="Verdana"/>
          <w:sz w:val="18"/>
          <w:szCs w:val="18"/>
        </w:rPr>
        <w:t xml:space="preserve"> total </w:t>
      </w:r>
      <w:r w:rsidRPr="00E77E34">
        <w:rPr>
          <w:rFonts w:ascii="Verdana" w:hAnsi="Verdana"/>
          <w:sz w:val="18"/>
          <w:szCs w:val="18"/>
        </w:rPr>
        <w:t xml:space="preserve">é a soma da </w:t>
      </w:r>
      <w:r>
        <w:rPr>
          <w:rFonts w:ascii="Verdana" w:hAnsi="Verdana"/>
          <w:sz w:val="18"/>
          <w:szCs w:val="18"/>
        </w:rPr>
        <w:t>pontuação máxima obtida na tabela de pontuação de recursos humanos e equipamentos</w:t>
      </w:r>
      <w:r w:rsidRPr="00E77E34">
        <w:rPr>
          <w:rFonts w:ascii="Verdana" w:hAnsi="Verdana"/>
          <w:sz w:val="18"/>
          <w:szCs w:val="18"/>
        </w:rPr>
        <w:t xml:space="preserve"> sendo</w:t>
      </w:r>
      <w:r>
        <w:rPr>
          <w:rFonts w:ascii="Verdana" w:hAnsi="Verdana"/>
          <w:sz w:val="18"/>
          <w:szCs w:val="18"/>
        </w:rPr>
        <w:t xml:space="preserve"> a </w:t>
      </w:r>
      <w:r w:rsidRPr="00AB774F">
        <w:rPr>
          <w:rFonts w:ascii="Verdana" w:hAnsi="Verdana"/>
          <w:sz w:val="18"/>
          <w:szCs w:val="18"/>
        </w:rPr>
        <w:t xml:space="preserve">pontuação máxima </w:t>
      </w:r>
      <w:r>
        <w:rPr>
          <w:rFonts w:ascii="Verdana" w:hAnsi="Verdana"/>
          <w:b/>
          <w:color w:val="000000"/>
          <w:sz w:val="18"/>
          <w:szCs w:val="18"/>
        </w:rPr>
        <w:t>468</w:t>
      </w:r>
      <w:r w:rsidRPr="00AB774F">
        <w:rPr>
          <w:rFonts w:ascii="Verdana" w:hAnsi="Verdana"/>
          <w:sz w:val="18"/>
          <w:szCs w:val="18"/>
        </w:rPr>
        <w:t xml:space="preserve"> pontos</w:t>
      </w:r>
      <w:r>
        <w:rPr>
          <w:rFonts w:ascii="Verdana" w:hAnsi="Verdana"/>
          <w:sz w:val="18"/>
          <w:szCs w:val="18"/>
        </w:rPr>
        <w:t>;</w:t>
      </w:r>
    </w:p>
    <w:p w:rsidR="002370D8" w:rsidRDefault="002370D8" w:rsidP="002370D8">
      <w:pPr>
        <w:tabs>
          <w:tab w:val="left" w:pos="567"/>
          <w:tab w:val="left" w:pos="1980"/>
        </w:tabs>
        <w:ind w:right="-1"/>
        <w:rPr>
          <w:rFonts w:ascii="Verdana" w:hAnsi="Verdana"/>
          <w:sz w:val="18"/>
          <w:szCs w:val="18"/>
        </w:rPr>
      </w:pPr>
      <w:r>
        <w:rPr>
          <w:rFonts w:ascii="Verdana" w:hAnsi="Verdana"/>
          <w:sz w:val="18"/>
          <w:szCs w:val="18"/>
        </w:rPr>
        <w:t xml:space="preserve">         Sendo assim:</w:t>
      </w:r>
    </w:p>
    <w:p w:rsidR="002370D8" w:rsidRDefault="002370D8" w:rsidP="002370D8">
      <w:pPr>
        <w:tabs>
          <w:tab w:val="left" w:pos="567"/>
          <w:tab w:val="left" w:pos="1980"/>
        </w:tabs>
        <w:ind w:right="-1"/>
        <w:rPr>
          <w:rFonts w:ascii="Verdana" w:hAnsi="Verdana"/>
          <w:sz w:val="18"/>
          <w:szCs w:val="18"/>
        </w:rPr>
      </w:pPr>
      <w:r>
        <w:rPr>
          <w:rFonts w:ascii="Verdana" w:hAnsi="Verdana"/>
          <w:sz w:val="18"/>
          <w:szCs w:val="18"/>
        </w:rPr>
        <w:t xml:space="preserve">         Pontuação Máxima de RH: 68 </w:t>
      </w:r>
      <w:proofErr w:type="spellStart"/>
      <w:r>
        <w:rPr>
          <w:rFonts w:ascii="Verdana" w:hAnsi="Verdana"/>
          <w:sz w:val="18"/>
          <w:szCs w:val="18"/>
        </w:rPr>
        <w:t>pts</w:t>
      </w:r>
      <w:proofErr w:type="spellEnd"/>
      <w:r>
        <w:rPr>
          <w:rFonts w:ascii="Verdana" w:hAnsi="Verdana"/>
          <w:sz w:val="18"/>
          <w:szCs w:val="18"/>
        </w:rPr>
        <w:t>.</w:t>
      </w:r>
    </w:p>
    <w:p w:rsidR="002370D8" w:rsidRPr="00E77E34" w:rsidRDefault="002370D8" w:rsidP="002370D8">
      <w:pPr>
        <w:tabs>
          <w:tab w:val="left" w:pos="567"/>
          <w:tab w:val="left" w:pos="1980"/>
        </w:tabs>
        <w:ind w:right="-1"/>
        <w:rPr>
          <w:rFonts w:ascii="Verdana" w:hAnsi="Verdana"/>
          <w:sz w:val="18"/>
          <w:szCs w:val="18"/>
        </w:rPr>
      </w:pPr>
      <w:r>
        <w:rPr>
          <w:rFonts w:ascii="Verdana" w:hAnsi="Verdana"/>
          <w:sz w:val="18"/>
          <w:szCs w:val="18"/>
        </w:rPr>
        <w:t xml:space="preserve">         Pontuação Máxima de Equipamentos: 400 </w:t>
      </w:r>
      <w:proofErr w:type="spellStart"/>
      <w:r>
        <w:rPr>
          <w:rFonts w:ascii="Verdana" w:hAnsi="Verdana"/>
          <w:sz w:val="18"/>
          <w:szCs w:val="18"/>
        </w:rPr>
        <w:t>pts</w:t>
      </w:r>
      <w:proofErr w:type="spellEnd"/>
      <w:r>
        <w:rPr>
          <w:rFonts w:ascii="Verdana" w:hAnsi="Verdana"/>
          <w:sz w:val="18"/>
          <w:szCs w:val="18"/>
        </w:rPr>
        <w:t>.</w:t>
      </w:r>
    </w:p>
    <w:p w:rsidR="002370D8" w:rsidRDefault="002370D8" w:rsidP="002370D8">
      <w:pPr>
        <w:shd w:val="clear" w:color="auto" w:fill="FFFFFF"/>
        <w:tabs>
          <w:tab w:val="left" w:pos="1134"/>
        </w:tabs>
        <w:ind w:right="-1"/>
        <w:rPr>
          <w:rFonts w:ascii="Verdana" w:hAnsi="Verdana"/>
          <w:b/>
          <w:bCs/>
          <w:sz w:val="18"/>
          <w:szCs w:val="18"/>
        </w:rPr>
      </w:pPr>
      <w:r w:rsidRPr="00E77E34">
        <w:rPr>
          <w:rFonts w:ascii="Verdana" w:hAnsi="Verdana"/>
          <w:b/>
          <w:bCs/>
          <w:sz w:val="18"/>
          <w:szCs w:val="18"/>
        </w:rPr>
        <w:t>11. DA PROPOSTA COMERCIAL:</w:t>
      </w:r>
    </w:p>
    <w:p w:rsidR="002370D8" w:rsidRPr="00AF67C2" w:rsidRDefault="002370D8" w:rsidP="002370D8">
      <w:pPr>
        <w:shd w:val="clear" w:color="auto" w:fill="FFFFFF"/>
        <w:tabs>
          <w:tab w:val="left" w:pos="1134"/>
        </w:tabs>
        <w:ind w:right="-1"/>
        <w:rPr>
          <w:rFonts w:ascii="Verdana" w:hAnsi="Verdana"/>
          <w:b/>
          <w:bCs/>
          <w:sz w:val="18"/>
          <w:szCs w:val="18"/>
        </w:rPr>
      </w:pPr>
      <w:r>
        <w:rPr>
          <w:rFonts w:ascii="Verdana" w:hAnsi="Verdana"/>
          <w:b/>
          <w:bCs/>
          <w:sz w:val="18"/>
          <w:szCs w:val="18"/>
        </w:rPr>
        <w:t xml:space="preserve">          </w:t>
      </w:r>
      <w:r w:rsidRPr="00AF67C2">
        <w:rPr>
          <w:rFonts w:ascii="Verdana" w:hAnsi="Verdana"/>
          <w:bCs/>
          <w:sz w:val="18"/>
          <w:szCs w:val="18"/>
        </w:rPr>
        <w:t>A</w:t>
      </w:r>
      <w:r w:rsidRPr="000F6A1A">
        <w:rPr>
          <w:rFonts w:ascii="Verdana" w:hAnsi="Verdana"/>
          <w:sz w:val="18"/>
          <w:szCs w:val="18"/>
        </w:rPr>
        <w:t xml:space="preserve">presentar declaração formal de interesse em praticar a prestação de </w:t>
      </w:r>
      <w:r w:rsidRPr="000F6A1A">
        <w:rPr>
          <w:rFonts w:ascii="Verdana" w:hAnsi="Verdana"/>
          <w:bCs/>
          <w:sz w:val="18"/>
          <w:szCs w:val="18"/>
        </w:rPr>
        <w:t xml:space="preserve">serviços </w:t>
      </w:r>
      <w:r w:rsidRPr="000F6A1A">
        <w:rPr>
          <w:rFonts w:ascii="Verdana" w:eastAsia="Arial Unicode MS" w:hAnsi="Verdana"/>
          <w:bCs/>
          <w:sz w:val="18"/>
          <w:szCs w:val="18"/>
        </w:rPr>
        <w:t xml:space="preserve">de </w:t>
      </w:r>
      <w:r>
        <w:rPr>
          <w:rFonts w:ascii="Verdana" w:eastAsia="Arial Unicode MS" w:hAnsi="Verdana"/>
          <w:bCs/>
          <w:sz w:val="18"/>
          <w:szCs w:val="18"/>
        </w:rPr>
        <w:t>Hemodinâmi</w:t>
      </w:r>
      <w:r w:rsidRPr="000F6A1A">
        <w:rPr>
          <w:rFonts w:ascii="Verdana" w:eastAsia="Arial Unicode MS" w:hAnsi="Verdana"/>
          <w:bCs/>
          <w:sz w:val="18"/>
          <w:szCs w:val="18"/>
        </w:rPr>
        <w:t xml:space="preserve">ca (Diagnóstica e Terapêutica) sendo </w:t>
      </w:r>
      <w:r>
        <w:rPr>
          <w:rFonts w:ascii="Verdana" w:eastAsia="Arial Unicode MS" w:hAnsi="Verdana"/>
          <w:bCs/>
          <w:sz w:val="18"/>
          <w:szCs w:val="18"/>
        </w:rPr>
        <w:t>que será remunerado</w:t>
      </w:r>
      <w:r w:rsidRPr="000F6A1A">
        <w:rPr>
          <w:rFonts w:ascii="Verdana" w:eastAsia="Arial Unicode MS" w:hAnsi="Verdana"/>
          <w:bCs/>
          <w:sz w:val="18"/>
          <w:szCs w:val="18"/>
        </w:rPr>
        <w:t xml:space="preserve"> pelo valor da Tabela de Procedimentos do Sistema Único de Saúde (Tabela SUS)</w:t>
      </w:r>
      <w:r w:rsidRPr="00AB774F">
        <w:rPr>
          <w:rFonts w:ascii="Verdana" w:hAnsi="Verdana"/>
          <w:bCs/>
          <w:sz w:val="18"/>
          <w:szCs w:val="18"/>
        </w:rPr>
        <w:t xml:space="preserve"> </w:t>
      </w:r>
      <w:r>
        <w:rPr>
          <w:rFonts w:ascii="Verdana" w:hAnsi="Verdana"/>
          <w:bCs/>
          <w:sz w:val="18"/>
          <w:szCs w:val="18"/>
        </w:rPr>
        <w:t xml:space="preserve">com maior </w:t>
      </w:r>
      <w:r w:rsidRPr="0086419C">
        <w:rPr>
          <w:rFonts w:ascii="Verdana" w:hAnsi="Verdana"/>
          <w:bCs/>
          <w:sz w:val="18"/>
          <w:szCs w:val="18"/>
        </w:rPr>
        <w:t xml:space="preserve">desconto </w:t>
      </w:r>
      <w:r>
        <w:rPr>
          <w:rFonts w:ascii="Verdana" w:hAnsi="Verdana"/>
          <w:bCs/>
          <w:sz w:val="18"/>
          <w:szCs w:val="18"/>
        </w:rPr>
        <w:t>no valor por procedimentos</w:t>
      </w:r>
      <w:r>
        <w:rPr>
          <w:rFonts w:ascii="Verdana" w:eastAsia="Arial Unicode MS" w:hAnsi="Verdana"/>
          <w:bCs/>
          <w:sz w:val="18"/>
          <w:szCs w:val="18"/>
        </w:rPr>
        <w:t>, ainda que seja zero.</w:t>
      </w:r>
    </w:p>
    <w:p w:rsidR="002370D8" w:rsidRDefault="002370D8" w:rsidP="002370D8">
      <w:pPr>
        <w:shd w:val="clear" w:color="auto" w:fill="FFFFFF"/>
        <w:ind w:right="-1"/>
        <w:rPr>
          <w:rFonts w:ascii="Verdana" w:hAnsi="Verdana"/>
          <w:b/>
          <w:bCs/>
          <w:sz w:val="18"/>
          <w:szCs w:val="18"/>
        </w:rPr>
      </w:pPr>
      <w:r w:rsidRPr="00E77E34">
        <w:rPr>
          <w:rFonts w:ascii="Verdana" w:hAnsi="Verdana"/>
          <w:b/>
          <w:bCs/>
          <w:sz w:val="18"/>
          <w:szCs w:val="18"/>
        </w:rPr>
        <w:t>12. PARA COMPROVAÇÃO DA CAPACIDADE TÉCNICA:</w:t>
      </w:r>
    </w:p>
    <w:p w:rsidR="002370D8" w:rsidRPr="00E77E34" w:rsidRDefault="002370D8" w:rsidP="002370D8">
      <w:pPr>
        <w:shd w:val="clear" w:color="auto" w:fill="FFFFFF"/>
        <w:rPr>
          <w:rFonts w:ascii="Verdana" w:hAnsi="Verdana"/>
          <w:sz w:val="18"/>
          <w:szCs w:val="18"/>
        </w:rPr>
      </w:pPr>
      <w:r w:rsidRPr="00E77E34">
        <w:rPr>
          <w:rFonts w:ascii="Verdana" w:hAnsi="Verdana"/>
          <w:b/>
          <w:sz w:val="18"/>
          <w:szCs w:val="18"/>
        </w:rPr>
        <w:t>12.1.</w:t>
      </w:r>
      <w:r w:rsidRPr="00E77E34">
        <w:rPr>
          <w:rFonts w:ascii="Verdana" w:hAnsi="Verdana"/>
          <w:sz w:val="18"/>
          <w:szCs w:val="18"/>
        </w:rPr>
        <w:t xml:space="preserve"> As Propostas das empresas licitantes serão examinadas, preliminarmente por uma Comissão Especial da SESAU/RO, quanto ao atendimento das condições estabelecidas neste Termo de Referência e o seu respectivo Edital. </w:t>
      </w:r>
    </w:p>
    <w:p w:rsidR="002370D8" w:rsidRDefault="002370D8" w:rsidP="002370D8">
      <w:pPr>
        <w:rPr>
          <w:rFonts w:ascii="Verdana" w:hAnsi="Verdana"/>
          <w:sz w:val="18"/>
          <w:szCs w:val="18"/>
        </w:rPr>
      </w:pPr>
      <w:r w:rsidRPr="00E77E34">
        <w:rPr>
          <w:rFonts w:ascii="Verdana" w:hAnsi="Verdana"/>
          <w:b/>
          <w:sz w:val="18"/>
          <w:szCs w:val="18"/>
        </w:rPr>
        <w:t>12.2</w:t>
      </w:r>
      <w:r w:rsidRPr="00E77E34">
        <w:rPr>
          <w:rFonts w:ascii="Verdana" w:hAnsi="Verdana"/>
          <w:sz w:val="18"/>
          <w:szCs w:val="18"/>
        </w:rPr>
        <w:t xml:space="preserve"> A Comissão devidamente nomeada por meio da Portaria n°</w:t>
      </w:r>
      <w:r>
        <w:rPr>
          <w:rFonts w:ascii="Verdana" w:hAnsi="Verdana"/>
          <w:sz w:val="18"/>
          <w:szCs w:val="18"/>
        </w:rPr>
        <w:t xml:space="preserve"> 793</w:t>
      </w:r>
      <w:r w:rsidRPr="00E77E34">
        <w:rPr>
          <w:rFonts w:ascii="Verdana" w:hAnsi="Verdana"/>
          <w:sz w:val="18"/>
          <w:szCs w:val="18"/>
        </w:rPr>
        <w:t>/GAB/SESAU, é composta por técnicos</w:t>
      </w:r>
      <w:r>
        <w:rPr>
          <w:rFonts w:ascii="Verdana" w:hAnsi="Verdana"/>
          <w:sz w:val="18"/>
          <w:szCs w:val="18"/>
        </w:rPr>
        <w:t xml:space="preserve"> da Secretaria de Estado da Saúde, lotados na</w:t>
      </w:r>
      <w:r w:rsidRPr="00E77E34">
        <w:rPr>
          <w:rFonts w:ascii="Verdana" w:hAnsi="Verdana"/>
          <w:sz w:val="18"/>
          <w:szCs w:val="18"/>
        </w:rPr>
        <w:t xml:space="preserve"> </w:t>
      </w:r>
      <w:r>
        <w:rPr>
          <w:rFonts w:ascii="Verdana" w:hAnsi="Verdana"/>
          <w:sz w:val="18"/>
          <w:szCs w:val="18"/>
        </w:rPr>
        <w:t xml:space="preserve">Assessoria Técnica - ASTEC, na </w:t>
      </w:r>
      <w:r w:rsidRPr="00E77E34">
        <w:rPr>
          <w:rFonts w:ascii="Verdana" w:hAnsi="Verdana"/>
          <w:sz w:val="18"/>
          <w:szCs w:val="18"/>
        </w:rPr>
        <w:t>Gerência de Regulação e Controle dos Serv</w:t>
      </w:r>
      <w:r>
        <w:rPr>
          <w:rFonts w:ascii="Verdana" w:hAnsi="Verdana"/>
          <w:sz w:val="18"/>
          <w:szCs w:val="18"/>
        </w:rPr>
        <w:t>iços de Saúde – GRECSS, na Agência Estadual de Vigilância Sanitária - AGEVISA.</w:t>
      </w:r>
    </w:p>
    <w:p w:rsidR="002370D8" w:rsidRPr="00E77E34" w:rsidRDefault="002370D8" w:rsidP="002370D8">
      <w:pPr>
        <w:rPr>
          <w:rFonts w:ascii="Verdana" w:hAnsi="Verdana"/>
          <w:sz w:val="18"/>
          <w:szCs w:val="18"/>
        </w:rPr>
      </w:pPr>
      <w:r w:rsidRPr="00825013">
        <w:rPr>
          <w:rFonts w:ascii="Verdana" w:hAnsi="Verdana"/>
          <w:b/>
          <w:sz w:val="18"/>
          <w:szCs w:val="18"/>
        </w:rPr>
        <w:t xml:space="preserve">12.3 </w:t>
      </w:r>
      <w:r w:rsidRPr="00E77E34">
        <w:rPr>
          <w:rFonts w:ascii="Verdana" w:hAnsi="Verdana"/>
          <w:sz w:val="18"/>
          <w:szCs w:val="18"/>
        </w:rPr>
        <w:t>Verificado o atendimento às referidas condições proceder-se-á a avaliação da Proposta Técnica atribuindo nota a empresa licitante somando os itens apresentados conforme critérios de classificação.</w:t>
      </w:r>
    </w:p>
    <w:p w:rsidR="002370D8" w:rsidRDefault="002370D8" w:rsidP="002370D8">
      <w:pPr>
        <w:rPr>
          <w:rFonts w:ascii="Verdana" w:hAnsi="Verdana"/>
          <w:sz w:val="18"/>
          <w:szCs w:val="18"/>
        </w:rPr>
      </w:pPr>
      <w:r w:rsidRPr="00825013">
        <w:rPr>
          <w:rFonts w:ascii="Verdana" w:hAnsi="Verdana"/>
          <w:b/>
          <w:sz w:val="18"/>
          <w:szCs w:val="18"/>
        </w:rPr>
        <w:t>12.4</w:t>
      </w:r>
      <w:r>
        <w:rPr>
          <w:rFonts w:ascii="Verdana" w:hAnsi="Verdana"/>
          <w:sz w:val="18"/>
          <w:szCs w:val="18"/>
        </w:rPr>
        <w:t xml:space="preserve"> </w:t>
      </w:r>
      <w:r w:rsidRPr="00E77E34">
        <w:rPr>
          <w:rFonts w:ascii="Verdana" w:hAnsi="Verdana"/>
          <w:sz w:val="18"/>
          <w:szCs w:val="18"/>
        </w:rPr>
        <w:t>Destaque-se neste caso que a Administração busca uma melhor qualificação técnica primando desta forma pela qualidade do serviço e a satisfação do usuário.</w:t>
      </w:r>
    </w:p>
    <w:p w:rsidR="002370D8" w:rsidRPr="00E77E34" w:rsidRDefault="002370D8" w:rsidP="002370D8">
      <w:pPr>
        <w:rPr>
          <w:rFonts w:ascii="Verdana" w:hAnsi="Verdana"/>
          <w:sz w:val="18"/>
          <w:szCs w:val="18"/>
        </w:rPr>
      </w:pPr>
    </w:p>
    <w:p w:rsidR="002370D8" w:rsidRPr="00E77E34" w:rsidRDefault="002370D8" w:rsidP="002370D8">
      <w:pPr>
        <w:rPr>
          <w:rFonts w:ascii="Verdana" w:hAnsi="Verdana"/>
          <w:sz w:val="18"/>
          <w:szCs w:val="18"/>
        </w:rPr>
      </w:pPr>
    </w:p>
    <w:p w:rsidR="002370D8" w:rsidRDefault="002370D8" w:rsidP="002370D8">
      <w:pPr>
        <w:shd w:val="clear" w:color="auto" w:fill="FFFFFF"/>
        <w:rPr>
          <w:rFonts w:ascii="Verdana" w:hAnsi="Verdana"/>
          <w:b/>
          <w:sz w:val="18"/>
          <w:szCs w:val="18"/>
        </w:rPr>
      </w:pPr>
      <w:r w:rsidRPr="00E77E34">
        <w:rPr>
          <w:rFonts w:ascii="Verdana" w:hAnsi="Verdana"/>
          <w:b/>
          <w:sz w:val="18"/>
          <w:szCs w:val="18"/>
        </w:rPr>
        <w:t>13. CRITÉRIOS DE DESCLASSIFICAÇÃO:</w:t>
      </w:r>
    </w:p>
    <w:p w:rsidR="002370D8" w:rsidRPr="00E77E34" w:rsidRDefault="002370D8" w:rsidP="002370D8">
      <w:pPr>
        <w:shd w:val="clear" w:color="auto" w:fill="FFFFFF"/>
        <w:rPr>
          <w:rFonts w:ascii="Verdana" w:hAnsi="Verdana"/>
          <w:b/>
          <w:sz w:val="18"/>
          <w:szCs w:val="18"/>
          <w:highlight w:val="yellow"/>
        </w:rPr>
      </w:pPr>
      <w:r w:rsidRPr="00E77E34">
        <w:rPr>
          <w:rFonts w:ascii="Verdana" w:hAnsi="Verdana"/>
          <w:b/>
          <w:sz w:val="18"/>
          <w:szCs w:val="18"/>
        </w:rPr>
        <w:t xml:space="preserve">13.1 </w:t>
      </w:r>
      <w:r w:rsidRPr="00E77E34">
        <w:rPr>
          <w:rFonts w:ascii="Verdana" w:hAnsi="Verdana"/>
          <w:bCs/>
          <w:sz w:val="18"/>
          <w:szCs w:val="18"/>
        </w:rPr>
        <w:t>Serão desclassificadas as propostas que:</w:t>
      </w:r>
    </w:p>
    <w:p w:rsidR="002370D8" w:rsidRPr="00E77E34" w:rsidRDefault="002370D8" w:rsidP="002370D8">
      <w:pPr>
        <w:rPr>
          <w:rFonts w:ascii="Verdana" w:hAnsi="Verdana"/>
          <w:bCs/>
          <w:color w:val="000000"/>
          <w:sz w:val="18"/>
          <w:szCs w:val="18"/>
        </w:rPr>
      </w:pPr>
      <w:r w:rsidRPr="00E77E34">
        <w:rPr>
          <w:rFonts w:ascii="Verdana" w:hAnsi="Verdana"/>
          <w:b/>
          <w:bCs/>
          <w:sz w:val="18"/>
          <w:szCs w:val="18"/>
        </w:rPr>
        <w:t xml:space="preserve">13.1.1 </w:t>
      </w:r>
      <w:r w:rsidRPr="00E77E34">
        <w:rPr>
          <w:rFonts w:ascii="Verdana" w:hAnsi="Verdana"/>
          <w:bCs/>
          <w:sz w:val="18"/>
          <w:szCs w:val="18"/>
        </w:rPr>
        <w:t xml:space="preserve">Não obtiverem a pontuação mínima de 50%  dos pontos </w:t>
      </w:r>
      <w:r w:rsidRPr="00E77E34">
        <w:rPr>
          <w:rFonts w:ascii="Verdana" w:hAnsi="Verdana"/>
          <w:bCs/>
          <w:color w:val="000000"/>
          <w:sz w:val="18"/>
          <w:szCs w:val="18"/>
        </w:rPr>
        <w:t xml:space="preserve">no total discriminados no quadro de pontuação proposto na tabela de </w:t>
      </w:r>
      <w:r>
        <w:rPr>
          <w:rFonts w:ascii="Verdana" w:hAnsi="Verdana"/>
          <w:bCs/>
          <w:sz w:val="18"/>
          <w:szCs w:val="18"/>
        </w:rPr>
        <w:t>RECURSOS HUMANOS</w:t>
      </w:r>
      <w:r w:rsidRPr="00E77E34">
        <w:rPr>
          <w:rFonts w:ascii="Verdana" w:hAnsi="Verdana"/>
          <w:bCs/>
          <w:color w:val="000000"/>
          <w:sz w:val="18"/>
          <w:szCs w:val="18"/>
        </w:rPr>
        <w:t xml:space="preserve"> e tabela de </w:t>
      </w:r>
      <w:r w:rsidRPr="00E77E34">
        <w:rPr>
          <w:rFonts w:ascii="Verdana" w:hAnsi="Verdana"/>
          <w:bCs/>
          <w:sz w:val="18"/>
          <w:szCs w:val="18"/>
        </w:rPr>
        <w:t>EQUIPAMENTOS;</w:t>
      </w:r>
    </w:p>
    <w:p w:rsidR="002370D8" w:rsidRPr="00E77E34" w:rsidRDefault="002370D8" w:rsidP="002370D8">
      <w:pPr>
        <w:shd w:val="clear" w:color="auto" w:fill="FFFFFF"/>
        <w:rPr>
          <w:rFonts w:ascii="Verdana" w:hAnsi="Verdana"/>
          <w:sz w:val="18"/>
          <w:szCs w:val="18"/>
        </w:rPr>
      </w:pPr>
      <w:r w:rsidRPr="00E77E34">
        <w:rPr>
          <w:rFonts w:ascii="Verdana" w:hAnsi="Verdana"/>
          <w:b/>
          <w:bCs/>
          <w:sz w:val="18"/>
          <w:szCs w:val="18"/>
        </w:rPr>
        <w:t xml:space="preserve">13.1.2 </w:t>
      </w:r>
      <w:r w:rsidRPr="00E77E34">
        <w:rPr>
          <w:rFonts w:ascii="Verdana" w:hAnsi="Verdana"/>
          <w:bCs/>
          <w:sz w:val="18"/>
          <w:szCs w:val="18"/>
        </w:rPr>
        <w:t>Zerarem quaisquer dos quesitos mínimos de cada item, no quesito pontos (classificação dos profissionais) e quantidades (equipamentos);</w:t>
      </w:r>
    </w:p>
    <w:p w:rsidR="002370D8" w:rsidRDefault="002370D8" w:rsidP="002370D8">
      <w:pPr>
        <w:shd w:val="clear" w:color="auto" w:fill="FFFFFF"/>
        <w:rPr>
          <w:rFonts w:ascii="Verdana" w:hAnsi="Verdana"/>
          <w:bCs/>
          <w:sz w:val="18"/>
          <w:szCs w:val="18"/>
        </w:rPr>
      </w:pPr>
      <w:r w:rsidRPr="00E77E34">
        <w:rPr>
          <w:rFonts w:ascii="Verdana" w:hAnsi="Verdana"/>
          <w:b/>
          <w:bCs/>
          <w:sz w:val="18"/>
          <w:szCs w:val="18"/>
        </w:rPr>
        <w:t xml:space="preserve">13.1.3 </w:t>
      </w:r>
      <w:r w:rsidRPr="00E77E34">
        <w:rPr>
          <w:rFonts w:ascii="Verdana" w:hAnsi="Verdana"/>
          <w:bCs/>
          <w:sz w:val="18"/>
          <w:szCs w:val="18"/>
        </w:rPr>
        <w:t>Não atenderem integralmente as exigências de habilitação.</w:t>
      </w:r>
    </w:p>
    <w:p w:rsidR="002370D8" w:rsidRPr="00E77E34" w:rsidRDefault="002370D8" w:rsidP="002370D8">
      <w:pPr>
        <w:shd w:val="clear" w:color="auto" w:fill="FFFFFF"/>
        <w:rPr>
          <w:rFonts w:ascii="Verdana" w:hAnsi="Verdana"/>
          <w:sz w:val="18"/>
          <w:szCs w:val="18"/>
        </w:rPr>
      </w:pPr>
    </w:p>
    <w:p w:rsidR="002370D8" w:rsidRDefault="002370D8" w:rsidP="002370D8">
      <w:pPr>
        <w:shd w:val="clear" w:color="auto" w:fill="FFFFFF"/>
        <w:tabs>
          <w:tab w:val="left" w:pos="1305"/>
          <w:tab w:val="left" w:pos="2400"/>
          <w:tab w:val="left" w:pos="4920"/>
          <w:tab w:val="left" w:pos="5640"/>
        </w:tabs>
        <w:rPr>
          <w:rFonts w:ascii="Verdana" w:hAnsi="Verdana"/>
          <w:b/>
          <w:bCs/>
          <w:sz w:val="18"/>
          <w:szCs w:val="18"/>
        </w:rPr>
      </w:pPr>
      <w:r w:rsidRPr="00E77E34">
        <w:rPr>
          <w:rFonts w:ascii="Verdana" w:hAnsi="Verdana"/>
          <w:b/>
          <w:bCs/>
          <w:sz w:val="18"/>
          <w:szCs w:val="18"/>
        </w:rPr>
        <w:t>14. DO JULGAMENTO:</w:t>
      </w:r>
    </w:p>
    <w:p w:rsidR="002370D8" w:rsidRDefault="002370D8" w:rsidP="002370D8">
      <w:pPr>
        <w:shd w:val="clear" w:color="auto" w:fill="FFFFFF"/>
        <w:tabs>
          <w:tab w:val="left" w:pos="1305"/>
          <w:tab w:val="left" w:pos="2400"/>
          <w:tab w:val="left" w:pos="4920"/>
          <w:tab w:val="left" w:pos="5640"/>
        </w:tabs>
        <w:rPr>
          <w:rFonts w:ascii="Verdana" w:hAnsi="Verdana"/>
          <w:b/>
          <w:bCs/>
          <w:sz w:val="18"/>
          <w:szCs w:val="18"/>
        </w:rPr>
      </w:pPr>
      <w:r>
        <w:rPr>
          <w:rFonts w:ascii="Verdana" w:hAnsi="Verdana"/>
          <w:sz w:val="18"/>
          <w:szCs w:val="18"/>
        </w:rPr>
        <w:tab/>
      </w:r>
      <w:r w:rsidRPr="00E77E34">
        <w:rPr>
          <w:rFonts w:ascii="Verdana" w:hAnsi="Verdana"/>
          <w:sz w:val="18"/>
          <w:szCs w:val="18"/>
        </w:rPr>
        <w:t xml:space="preserve">Será proclamada a empresa vencedora do certame </w:t>
      </w:r>
      <w:r>
        <w:rPr>
          <w:rFonts w:ascii="Verdana" w:hAnsi="Verdana"/>
          <w:sz w:val="18"/>
          <w:szCs w:val="18"/>
        </w:rPr>
        <w:t xml:space="preserve">no lote 01 </w:t>
      </w:r>
      <w:r w:rsidRPr="00E77E34">
        <w:rPr>
          <w:rFonts w:ascii="Verdana" w:hAnsi="Verdana"/>
          <w:sz w:val="18"/>
          <w:szCs w:val="18"/>
        </w:rPr>
        <w:t xml:space="preserve">aquela que apresentar a melhor proposta técnica obtendo o maior número de pontos. </w:t>
      </w:r>
      <w:r w:rsidRPr="00E77E34">
        <w:rPr>
          <w:rFonts w:ascii="Verdana" w:hAnsi="Verdana"/>
          <w:bCs/>
          <w:sz w:val="18"/>
          <w:szCs w:val="18"/>
        </w:rPr>
        <w:t>A classificação dos proponentes far-se-á em ordem decrescente dos valores das notas das propostas técnica.</w:t>
      </w:r>
    </w:p>
    <w:p w:rsidR="002370D8" w:rsidRDefault="002370D8" w:rsidP="002370D8">
      <w:pPr>
        <w:shd w:val="clear" w:color="auto" w:fill="FFFFFF"/>
        <w:tabs>
          <w:tab w:val="left" w:pos="1305"/>
          <w:tab w:val="left" w:pos="2400"/>
          <w:tab w:val="left" w:pos="4920"/>
          <w:tab w:val="left" w:pos="5640"/>
        </w:tabs>
        <w:rPr>
          <w:rFonts w:ascii="Verdana" w:hAnsi="Verdana"/>
          <w:b/>
          <w:bCs/>
          <w:sz w:val="18"/>
          <w:szCs w:val="18"/>
        </w:rPr>
      </w:pPr>
      <w:r>
        <w:rPr>
          <w:rFonts w:ascii="Verdana" w:hAnsi="Verdana"/>
          <w:bCs/>
          <w:sz w:val="18"/>
          <w:szCs w:val="18"/>
        </w:rPr>
        <w:tab/>
      </w:r>
      <w:r w:rsidRPr="00E77E34">
        <w:rPr>
          <w:rFonts w:ascii="Verdana" w:hAnsi="Verdana"/>
          <w:bCs/>
          <w:sz w:val="18"/>
          <w:szCs w:val="18"/>
        </w:rPr>
        <w:t xml:space="preserve">Caso ocorra o </w:t>
      </w:r>
      <w:r w:rsidRPr="00E77E34">
        <w:rPr>
          <w:rFonts w:ascii="Verdana" w:hAnsi="Verdana"/>
          <w:bCs/>
          <w:color w:val="000000"/>
          <w:sz w:val="18"/>
          <w:szCs w:val="18"/>
        </w:rPr>
        <w:t>empate</w:t>
      </w:r>
      <w:r w:rsidRPr="00E77E34">
        <w:rPr>
          <w:rFonts w:ascii="Verdana" w:hAnsi="Verdana"/>
          <w:bCs/>
          <w:sz w:val="18"/>
          <w:szCs w:val="18"/>
        </w:rPr>
        <w:t xml:space="preserve"> entre duas ou mais propostas, a decisão será conforme especificado abaixo:</w:t>
      </w:r>
    </w:p>
    <w:p w:rsidR="002370D8" w:rsidRDefault="002370D8" w:rsidP="002370D8">
      <w:pPr>
        <w:shd w:val="clear" w:color="auto" w:fill="FFFFFF"/>
        <w:tabs>
          <w:tab w:val="left" w:pos="1305"/>
          <w:tab w:val="left" w:pos="2400"/>
          <w:tab w:val="left" w:pos="4920"/>
          <w:tab w:val="left" w:pos="5640"/>
        </w:tabs>
        <w:rPr>
          <w:rFonts w:ascii="Verdana" w:hAnsi="Verdana"/>
          <w:bCs/>
          <w:sz w:val="18"/>
          <w:szCs w:val="18"/>
        </w:rPr>
      </w:pPr>
      <w:r>
        <w:rPr>
          <w:rFonts w:ascii="Verdana" w:hAnsi="Verdana"/>
          <w:b/>
          <w:bCs/>
          <w:sz w:val="18"/>
          <w:szCs w:val="18"/>
        </w:rPr>
        <w:tab/>
      </w:r>
      <w:r w:rsidRPr="00E77E34">
        <w:rPr>
          <w:rFonts w:ascii="Verdana" w:hAnsi="Verdana"/>
          <w:bCs/>
          <w:sz w:val="18"/>
          <w:szCs w:val="18"/>
        </w:rPr>
        <w:t xml:space="preserve">A classificação se fará obrigatoriamente por sorteio, em ato público para o qual todos os licitantes serão convocados, vedado qualquer outro processo, de acordo com a </w:t>
      </w:r>
      <w:r w:rsidRPr="00E77E34">
        <w:rPr>
          <w:rFonts w:ascii="Verdana" w:hAnsi="Verdana"/>
          <w:sz w:val="18"/>
          <w:szCs w:val="18"/>
        </w:rPr>
        <w:t xml:space="preserve">Art. 45, § 2º, da </w:t>
      </w:r>
      <w:r w:rsidRPr="00E77E34">
        <w:rPr>
          <w:rFonts w:ascii="Verdana" w:hAnsi="Verdana"/>
          <w:sz w:val="18"/>
          <w:szCs w:val="18"/>
        </w:rPr>
        <w:lastRenderedPageBreak/>
        <w:t>Lei</w:t>
      </w:r>
      <w:r w:rsidRPr="00E77E34">
        <w:rPr>
          <w:rFonts w:ascii="Verdana" w:hAnsi="Verdana"/>
          <w:b/>
          <w:sz w:val="18"/>
          <w:szCs w:val="18"/>
        </w:rPr>
        <w:t xml:space="preserve"> </w:t>
      </w:r>
      <w:r w:rsidRPr="00E77E34">
        <w:rPr>
          <w:rStyle w:val="Forte"/>
          <w:rFonts w:ascii="Verdana" w:hAnsi="Verdana"/>
          <w:b w:val="0"/>
          <w:sz w:val="18"/>
          <w:szCs w:val="18"/>
        </w:rPr>
        <w:t>8666</w:t>
      </w:r>
      <w:r w:rsidRPr="00E77E34">
        <w:rPr>
          <w:rFonts w:ascii="Verdana" w:hAnsi="Verdana"/>
          <w:sz w:val="18"/>
          <w:szCs w:val="18"/>
        </w:rPr>
        <w:t>/93</w:t>
      </w:r>
      <w:r w:rsidRPr="00E77E34">
        <w:rPr>
          <w:rFonts w:ascii="Verdana" w:hAnsi="Verdana"/>
          <w:bCs/>
          <w:sz w:val="18"/>
          <w:szCs w:val="18"/>
        </w:rPr>
        <w:t>.</w:t>
      </w:r>
      <w:r>
        <w:rPr>
          <w:rFonts w:ascii="Verdana" w:hAnsi="Verdana"/>
          <w:bCs/>
          <w:sz w:val="18"/>
          <w:szCs w:val="18"/>
        </w:rPr>
        <w:tab/>
        <w:t xml:space="preserve">Enquanto, que para o lote 02 será </w:t>
      </w:r>
      <w:r w:rsidRPr="00E77E34">
        <w:rPr>
          <w:rFonts w:ascii="Verdana" w:hAnsi="Verdana"/>
          <w:sz w:val="18"/>
          <w:szCs w:val="18"/>
        </w:rPr>
        <w:t xml:space="preserve">proclamada a empresa vencedora do certame </w:t>
      </w:r>
      <w:r>
        <w:rPr>
          <w:rFonts w:ascii="Verdana" w:hAnsi="Verdana"/>
          <w:sz w:val="18"/>
          <w:szCs w:val="18"/>
        </w:rPr>
        <w:t xml:space="preserve">que apresentar </w:t>
      </w:r>
      <w:r>
        <w:rPr>
          <w:rFonts w:ascii="Verdana" w:hAnsi="Verdana"/>
          <w:bCs/>
          <w:sz w:val="18"/>
          <w:szCs w:val="18"/>
        </w:rPr>
        <w:t>menor valor para o procedimento.</w:t>
      </w:r>
    </w:p>
    <w:p w:rsidR="002370D8" w:rsidRPr="00D87F37" w:rsidRDefault="002370D8" w:rsidP="002370D8">
      <w:pPr>
        <w:shd w:val="clear" w:color="auto" w:fill="FFFFFF"/>
        <w:tabs>
          <w:tab w:val="left" w:pos="1305"/>
          <w:tab w:val="left" w:pos="2400"/>
          <w:tab w:val="left" w:pos="4920"/>
          <w:tab w:val="left" w:pos="5640"/>
        </w:tabs>
        <w:rPr>
          <w:rFonts w:ascii="Verdana" w:hAnsi="Verdana"/>
          <w:b/>
          <w:bCs/>
          <w:sz w:val="18"/>
          <w:szCs w:val="18"/>
        </w:rPr>
      </w:pPr>
    </w:p>
    <w:p w:rsidR="002370D8" w:rsidRPr="00E77E34" w:rsidRDefault="002370D8" w:rsidP="002370D8">
      <w:pPr>
        <w:tabs>
          <w:tab w:val="left" w:pos="1980"/>
        </w:tabs>
        <w:rPr>
          <w:rFonts w:ascii="Verdana" w:hAnsi="Verdana"/>
          <w:b/>
          <w:sz w:val="18"/>
          <w:szCs w:val="18"/>
        </w:rPr>
      </w:pPr>
      <w:r w:rsidRPr="00E77E34">
        <w:rPr>
          <w:rFonts w:ascii="Verdana" w:hAnsi="Verdana"/>
          <w:b/>
          <w:sz w:val="18"/>
          <w:szCs w:val="18"/>
        </w:rPr>
        <w:t>1</w:t>
      </w:r>
      <w:r>
        <w:rPr>
          <w:rFonts w:ascii="Verdana" w:hAnsi="Verdana"/>
          <w:b/>
          <w:sz w:val="18"/>
          <w:szCs w:val="18"/>
        </w:rPr>
        <w:t>5</w:t>
      </w:r>
      <w:r w:rsidRPr="00E77E34">
        <w:rPr>
          <w:rFonts w:ascii="Verdana" w:hAnsi="Verdana"/>
          <w:b/>
          <w:sz w:val="18"/>
          <w:szCs w:val="18"/>
        </w:rPr>
        <w:t xml:space="preserve"> </w:t>
      </w:r>
      <w:r>
        <w:rPr>
          <w:rFonts w:ascii="Verdana" w:hAnsi="Verdana"/>
          <w:b/>
          <w:sz w:val="18"/>
          <w:szCs w:val="18"/>
        </w:rPr>
        <w:t>DO PRÉ-CONTRATO</w:t>
      </w:r>
      <w:r w:rsidRPr="00E77E34">
        <w:rPr>
          <w:rFonts w:ascii="Verdana" w:hAnsi="Verdana"/>
          <w:b/>
          <w:sz w:val="18"/>
          <w:szCs w:val="18"/>
        </w:rPr>
        <w:t>:</w:t>
      </w:r>
    </w:p>
    <w:p w:rsidR="002370D8" w:rsidRDefault="002370D8" w:rsidP="002370D8">
      <w:pPr>
        <w:rPr>
          <w:rFonts w:ascii="Verdana" w:hAnsi="Verdana"/>
          <w:b/>
          <w:sz w:val="18"/>
          <w:szCs w:val="18"/>
        </w:rPr>
      </w:pPr>
      <w:r w:rsidRPr="00E77E34">
        <w:rPr>
          <w:rFonts w:ascii="Verdana" w:hAnsi="Verdana"/>
          <w:b/>
          <w:sz w:val="18"/>
          <w:szCs w:val="18"/>
        </w:rPr>
        <w:t>1</w:t>
      </w:r>
      <w:r>
        <w:rPr>
          <w:rFonts w:ascii="Verdana" w:hAnsi="Verdana"/>
          <w:b/>
          <w:sz w:val="18"/>
          <w:szCs w:val="18"/>
        </w:rPr>
        <w:t>5</w:t>
      </w:r>
      <w:r w:rsidRPr="00E77E34">
        <w:rPr>
          <w:rFonts w:ascii="Verdana" w:hAnsi="Verdana"/>
          <w:b/>
          <w:sz w:val="18"/>
          <w:szCs w:val="18"/>
        </w:rPr>
        <w:t>.1</w:t>
      </w:r>
      <w:r w:rsidRPr="00E77E34">
        <w:rPr>
          <w:rFonts w:ascii="Verdana" w:hAnsi="Verdana"/>
          <w:sz w:val="18"/>
          <w:szCs w:val="18"/>
        </w:rPr>
        <w:t xml:space="preserve"> </w:t>
      </w:r>
      <w:r w:rsidRPr="00E77E34">
        <w:rPr>
          <w:rFonts w:ascii="Verdana" w:hAnsi="Verdana"/>
          <w:b/>
          <w:sz w:val="18"/>
          <w:szCs w:val="18"/>
        </w:rPr>
        <w:t xml:space="preserve"> CONVOCAÇÃO E CELEBRAÇÃO DO CONTRATO:</w:t>
      </w:r>
    </w:p>
    <w:p w:rsidR="002370D8" w:rsidRPr="00E77E34" w:rsidRDefault="002370D8" w:rsidP="002370D8">
      <w:pPr>
        <w:rPr>
          <w:rFonts w:ascii="Verdana" w:hAnsi="Verdana"/>
          <w:sz w:val="18"/>
          <w:szCs w:val="18"/>
        </w:rPr>
      </w:pPr>
      <w:r w:rsidRPr="00E77E34">
        <w:rPr>
          <w:rFonts w:ascii="Verdana" w:hAnsi="Verdana"/>
          <w:b/>
          <w:color w:val="000000"/>
          <w:sz w:val="18"/>
          <w:szCs w:val="18"/>
        </w:rPr>
        <w:t>15.1.1</w:t>
      </w:r>
      <w:r w:rsidRPr="00E77E34">
        <w:rPr>
          <w:rFonts w:ascii="Verdana" w:hAnsi="Verdana"/>
          <w:color w:val="000000"/>
          <w:sz w:val="18"/>
          <w:szCs w:val="18"/>
        </w:rPr>
        <w:t xml:space="preserve"> Oficialmente convocada pela Administração com vistas à celebração do Termo Contratual, é dado à contratada o prazo de </w:t>
      </w:r>
      <w:r w:rsidRPr="00E77E34">
        <w:rPr>
          <w:rFonts w:ascii="Verdana" w:hAnsi="Verdana"/>
          <w:b/>
          <w:bCs/>
          <w:color w:val="000000"/>
          <w:sz w:val="18"/>
          <w:szCs w:val="18"/>
        </w:rPr>
        <w:t>30</w:t>
      </w:r>
      <w:r w:rsidRPr="00E77E34">
        <w:rPr>
          <w:rFonts w:ascii="Verdana" w:hAnsi="Verdana"/>
          <w:b/>
          <w:color w:val="000000"/>
          <w:sz w:val="18"/>
          <w:szCs w:val="18"/>
        </w:rPr>
        <w:t xml:space="preserve"> (dias)</w:t>
      </w:r>
      <w:r w:rsidRPr="00E77E34">
        <w:rPr>
          <w:rFonts w:ascii="Verdana" w:hAnsi="Verdana"/>
          <w:color w:val="000000"/>
          <w:sz w:val="18"/>
          <w:szCs w:val="18"/>
        </w:rPr>
        <w:t xml:space="preserve"> dias úteis, contado da data da ciência ao chamamento, pela Secretaria de Estado da Saúde, para no local indicado, firmar o instrumento de Contrato munido da </w:t>
      </w:r>
      <w:r w:rsidRPr="00E77E34">
        <w:rPr>
          <w:rFonts w:ascii="Verdana" w:hAnsi="Verdana"/>
          <w:sz w:val="18"/>
          <w:szCs w:val="18"/>
        </w:rPr>
        <w:t>documentação devidamente exigida. Não sendo aceito protocolos de prorrogação de prazo para apresentação da documentação, nem mesmo protocolo de entrada em documentação sob pena de desclassificação.</w:t>
      </w:r>
    </w:p>
    <w:p w:rsidR="002370D8" w:rsidRDefault="002370D8" w:rsidP="002370D8">
      <w:pPr>
        <w:rPr>
          <w:rFonts w:ascii="Verdana" w:hAnsi="Verdana"/>
          <w:sz w:val="18"/>
          <w:szCs w:val="18"/>
        </w:rPr>
      </w:pPr>
      <w:r w:rsidRPr="00E77E34">
        <w:rPr>
          <w:rFonts w:ascii="Verdana" w:hAnsi="Verdana"/>
          <w:b/>
          <w:sz w:val="18"/>
          <w:szCs w:val="18"/>
        </w:rPr>
        <w:t>15.1.2</w:t>
      </w:r>
      <w:r w:rsidRPr="00E77E34">
        <w:rPr>
          <w:rFonts w:ascii="Verdana" w:hAnsi="Verdana"/>
          <w:sz w:val="18"/>
          <w:szCs w:val="18"/>
        </w:rPr>
        <w:t xml:space="preserve"> A Comissão devidamente  nomeada por </w:t>
      </w:r>
      <w:r w:rsidRPr="007D63B3">
        <w:rPr>
          <w:rFonts w:ascii="Verdana" w:hAnsi="Verdana"/>
          <w:sz w:val="18"/>
          <w:szCs w:val="18"/>
        </w:rPr>
        <w:t>meio da Portaria n°793/GAB/SESAU de</w:t>
      </w:r>
      <w:r>
        <w:rPr>
          <w:rFonts w:ascii="Verdana" w:hAnsi="Verdana"/>
          <w:sz w:val="18"/>
          <w:szCs w:val="18"/>
        </w:rPr>
        <w:t xml:space="preserve"> 13 de novembro de 2013</w:t>
      </w:r>
      <w:r w:rsidRPr="000F6A1A">
        <w:rPr>
          <w:rFonts w:ascii="Verdana" w:hAnsi="Verdana"/>
          <w:sz w:val="18"/>
          <w:szCs w:val="18"/>
        </w:rPr>
        <w:t>,</w:t>
      </w:r>
      <w:r>
        <w:rPr>
          <w:rFonts w:ascii="Verdana" w:hAnsi="Verdana"/>
          <w:sz w:val="18"/>
          <w:szCs w:val="18"/>
        </w:rPr>
        <w:t xml:space="preserve"> publicada no Diário Oficial nº 2350, em 28 do novembro de 2013,</w:t>
      </w:r>
      <w:r w:rsidRPr="000F6A1A">
        <w:rPr>
          <w:rFonts w:ascii="Verdana" w:hAnsi="Verdana"/>
          <w:sz w:val="18"/>
          <w:szCs w:val="18"/>
        </w:rPr>
        <w:t xml:space="preserve"> composta por técnicos da Gerência de Controle, Avaliação e Auditoria dos Serviços de Saúde – GRECSS/SESAU/RO, Assessoria Técnica/SESAU, Gerência Técnica d</w:t>
      </w:r>
      <w:r>
        <w:rPr>
          <w:rFonts w:ascii="Verdana" w:hAnsi="Verdana"/>
          <w:sz w:val="18"/>
          <w:szCs w:val="18"/>
        </w:rPr>
        <w:t xml:space="preserve">e Vigilância Sanitária/AGEVISA, </w:t>
      </w:r>
      <w:r w:rsidRPr="000F6A1A">
        <w:rPr>
          <w:rFonts w:ascii="Verdana" w:hAnsi="Verdana"/>
          <w:sz w:val="18"/>
          <w:szCs w:val="18"/>
        </w:rPr>
        <w:t>para recebimento, análise  e julgamento da documentação, com vistoria técnica nas dependências da Licitante.</w:t>
      </w:r>
    </w:p>
    <w:p w:rsidR="002370D8" w:rsidRPr="000F6A1A" w:rsidRDefault="002370D8" w:rsidP="002370D8">
      <w:pPr>
        <w:rPr>
          <w:rFonts w:ascii="Verdana" w:hAnsi="Verdana"/>
          <w:sz w:val="18"/>
          <w:szCs w:val="18"/>
        </w:rPr>
      </w:pPr>
    </w:p>
    <w:p w:rsidR="002370D8" w:rsidRDefault="002370D8" w:rsidP="002370D8">
      <w:pPr>
        <w:tabs>
          <w:tab w:val="left" w:pos="1980"/>
        </w:tabs>
        <w:ind w:right="403"/>
        <w:rPr>
          <w:rFonts w:ascii="Verdana" w:hAnsi="Verdana"/>
          <w:b/>
          <w:sz w:val="18"/>
          <w:szCs w:val="18"/>
        </w:rPr>
      </w:pPr>
      <w:r>
        <w:rPr>
          <w:rFonts w:ascii="Verdana" w:hAnsi="Verdana"/>
          <w:b/>
          <w:sz w:val="18"/>
          <w:szCs w:val="18"/>
        </w:rPr>
        <w:t>16</w:t>
      </w:r>
      <w:r w:rsidRPr="00E77E34">
        <w:rPr>
          <w:rFonts w:ascii="Verdana" w:hAnsi="Verdana"/>
          <w:b/>
          <w:sz w:val="18"/>
          <w:szCs w:val="18"/>
        </w:rPr>
        <w:t xml:space="preserve"> DA FORMALIZAÇÃO E EXECUÇÃO DO CONTRATO:</w:t>
      </w:r>
    </w:p>
    <w:p w:rsidR="002370D8" w:rsidRPr="00E77E34" w:rsidRDefault="002370D8" w:rsidP="002370D8">
      <w:pPr>
        <w:rPr>
          <w:rFonts w:ascii="Verdana" w:hAnsi="Verdana"/>
          <w:sz w:val="18"/>
          <w:szCs w:val="18"/>
        </w:rPr>
      </w:pPr>
      <w:r w:rsidRPr="00E77E34">
        <w:rPr>
          <w:rFonts w:ascii="Verdana" w:hAnsi="Verdana"/>
          <w:b/>
          <w:sz w:val="18"/>
          <w:szCs w:val="18"/>
        </w:rPr>
        <w:t>16.1</w:t>
      </w:r>
      <w:r w:rsidRPr="00E77E34">
        <w:rPr>
          <w:rFonts w:ascii="Verdana" w:hAnsi="Verdana"/>
          <w:sz w:val="18"/>
          <w:szCs w:val="18"/>
        </w:rPr>
        <w:t xml:space="preserve"> A Administração convocará regularmente o interessado para assinar o termo de contrato, aceitar ou retirar o instrumento equivalente, dentro do prazo e condições estabelecidos, sob pena de decair o direito à contratação, sem prejuízo das sanções previstas no art. 81 da lei n° 8.666/93;</w:t>
      </w:r>
    </w:p>
    <w:p w:rsidR="002370D8" w:rsidRPr="00E77E34" w:rsidRDefault="002370D8" w:rsidP="002370D8">
      <w:pPr>
        <w:rPr>
          <w:rFonts w:ascii="Verdana" w:hAnsi="Verdana"/>
          <w:sz w:val="18"/>
          <w:szCs w:val="18"/>
        </w:rPr>
      </w:pPr>
      <w:r w:rsidRPr="00E77E34">
        <w:rPr>
          <w:rFonts w:ascii="Verdana" w:hAnsi="Verdana"/>
          <w:b/>
          <w:sz w:val="18"/>
          <w:szCs w:val="18"/>
        </w:rPr>
        <w:t>16.2</w:t>
      </w:r>
      <w:r w:rsidRPr="00E77E34">
        <w:rPr>
          <w:rFonts w:ascii="Verdana" w:hAnsi="Verdana"/>
          <w:sz w:val="18"/>
          <w:szCs w:val="18"/>
        </w:rPr>
        <w:t xml:space="preserve"> O prazo de convocação poderá ser prorrogado uma vez, por igual período, quando solicitado pela parte durante o seu transcurso e desde que ocorra motivo justificado aceito pela Administração;</w:t>
      </w:r>
    </w:p>
    <w:p w:rsidR="002370D8" w:rsidRPr="00E77E34" w:rsidRDefault="002370D8" w:rsidP="002370D8">
      <w:pPr>
        <w:rPr>
          <w:rFonts w:ascii="Verdana" w:hAnsi="Verdana"/>
          <w:sz w:val="18"/>
          <w:szCs w:val="18"/>
        </w:rPr>
      </w:pPr>
      <w:r w:rsidRPr="00E77E34">
        <w:rPr>
          <w:rFonts w:ascii="Verdana" w:hAnsi="Verdana"/>
          <w:b/>
          <w:sz w:val="18"/>
          <w:szCs w:val="18"/>
        </w:rPr>
        <w:t>16.3</w:t>
      </w:r>
      <w:r w:rsidRPr="00E77E34">
        <w:rPr>
          <w:rFonts w:ascii="Verdana" w:hAnsi="Verdana"/>
          <w:sz w:val="18"/>
          <w:szCs w:val="18"/>
        </w:rPr>
        <w:t xml:space="preserve">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no art. 81 da lei n° 8.666/93;</w:t>
      </w:r>
    </w:p>
    <w:p w:rsidR="002370D8" w:rsidRPr="00E77E34" w:rsidRDefault="002370D8" w:rsidP="002370D8">
      <w:pPr>
        <w:rPr>
          <w:rFonts w:ascii="Verdana" w:hAnsi="Verdana"/>
          <w:sz w:val="18"/>
          <w:szCs w:val="18"/>
        </w:rPr>
      </w:pPr>
      <w:r w:rsidRPr="00E77E34">
        <w:rPr>
          <w:rFonts w:ascii="Verdana" w:hAnsi="Verdana"/>
          <w:b/>
          <w:sz w:val="18"/>
          <w:szCs w:val="18"/>
        </w:rPr>
        <w:t>16.4</w:t>
      </w:r>
      <w:r w:rsidRPr="00E77E34">
        <w:rPr>
          <w:rFonts w:ascii="Verdana" w:hAnsi="Verdana"/>
          <w:sz w:val="18"/>
          <w:szCs w:val="18"/>
        </w:rPr>
        <w:t xml:space="preserve"> É obrigação do contratado de manter, durante toda execução do contrato, em compatibilidade com as obrigações por ele assumidas, todas as condições de habilitação e qualificação exigidas na licitação;</w:t>
      </w:r>
    </w:p>
    <w:p w:rsidR="002370D8" w:rsidRPr="00E77E34" w:rsidRDefault="002370D8" w:rsidP="002370D8">
      <w:pPr>
        <w:rPr>
          <w:rFonts w:ascii="Verdana" w:hAnsi="Verdana"/>
          <w:sz w:val="18"/>
          <w:szCs w:val="18"/>
        </w:rPr>
      </w:pPr>
      <w:r w:rsidRPr="00E77E34">
        <w:rPr>
          <w:rFonts w:ascii="Verdana" w:hAnsi="Verdana"/>
          <w:b/>
          <w:sz w:val="18"/>
          <w:szCs w:val="18"/>
        </w:rPr>
        <w:t>16</w:t>
      </w:r>
      <w:r>
        <w:rPr>
          <w:rFonts w:ascii="Verdana" w:hAnsi="Verdana"/>
          <w:b/>
          <w:sz w:val="18"/>
          <w:szCs w:val="18"/>
        </w:rPr>
        <w:t>.</w:t>
      </w:r>
      <w:r w:rsidRPr="00E77E34">
        <w:rPr>
          <w:rFonts w:ascii="Verdana" w:hAnsi="Verdana"/>
          <w:b/>
          <w:sz w:val="18"/>
          <w:szCs w:val="18"/>
        </w:rPr>
        <w:t>5</w:t>
      </w:r>
      <w:r w:rsidRPr="00E77E34">
        <w:rPr>
          <w:rFonts w:ascii="Verdana" w:hAnsi="Verdana"/>
          <w:sz w:val="18"/>
          <w:szCs w:val="18"/>
        </w:rPr>
        <w:t xml:space="preserve"> O contrato deverá ser executado fielmente pelas partes, de acordo com as cláusulas avençadas e as normas da Lei, respondendo cada uma pelas conseqüências de sua inexecução total ou parcial;</w:t>
      </w:r>
    </w:p>
    <w:p w:rsidR="002370D8" w:rsidRPr="00E77E34" w:rsidRDefault="002370D8" w:rsidP="002370D8">
      <w:pPr>
        <w:rPr>
          <w:rFonts w:ascii="Verdana" w:hAnsi="Verdana"/>
          <w:sz w:val="18"/>
          <w:szCs w:val="18"/>
        </w:rPr>
      </w:pPr>
      <w:r w:rsidRPr="00E77E34">
        <w:rPr>
          <w:rFonts w:ascii="Verdana" w:hAnsi="Verdana"/>
          <w:b/>
          <w:sz w:val="18"/>
          <w:szCs w:val="18"/>
        </w:rPr>
        <w:t>16.6</w:t>
      </w:r>
      <w:r w:rsidRPr="00E77E34">
        <w:rPr>
          <w:rFonts w:ascii="Verdana" w:hAnsi="Verdana"/>
          <w:sz w:val="18"/>
          <w:szCs w:val="18"/>
        </w:rPr>
        <w:t xml:space="preserve"> O contratado será obrigado a reparar, corrigir, remover, reconstruir ou substituir às suas expensas, no total ou em parte, o objeto do contrato em que se verificarem vícios, defeitos ou incorreções resultantes da execução ou de materiais empregados;</w:t>
      </w:r>
    </w:p>
    <w:p w:rsidR="002370D8" w:rsidRPr="00E77E34" w:rsidRDefault="002370D8" w:rsidP="002370D8">
      <w:pPr>
        <w:rPr>
          <w:rFonts w:ascii="Verdana" w:hAnsi="Verdana"/>
          <w:sz w:val="18"/>
          <w:szCs w:val="18"/>
        </w:rPr>
      </w:pPr>
      <w:r w:rsidRPr="00E77E34">
        <w:rPr>
          <w:rFonts w:ascii="Verdana" w:hAnsi="Verdana"/>
          <w:b/>
          <w:sz w:val="18"/>
          <w:szCs w:val="18"/>
        </w:rPr>
        <w:t>16.7</w:t>
      </w:r>
      <w:r w:rsidRPr="00E77E34">
        <w:rPr>
          <w:rFonts w:ascii="Verdana" w:hAnsi="Verdana"/>
          <w:sz w:val="18"/>
          <w:szCs w:val="18"/>
        </w:rPr>
        <w:t xml:space="preserve"> O contratado será responsável pelos danos causados diretamente à Administração ou a terceiros, decorrentes de sua culpa ou dolo na execução do contrato, não excluindo ou reduzindo essa responsabilidade a fiscalização ou o acompanhamento pelo órgão interessado;</w:t>
      </w:r>
    </w:p>
    <w:p w:rsidR="002370D8" w:rsidRPr="00E77E34" w:rsidRDefault="002370D8" w:rsidP="002370D8">
      <w:pPr>
        <w:rPr>
          <w:rFonts w:ascii="Verdana" w:hAnsi="Verdana"/>
          <w:sz w:val="18"/>
          <w:szCs w:val="18"/>
        </w:rPr>
      </w:pPr>
      <w:r w:rsidRPr="00E77E34">
        <w:rPr>
          <w:rFonts w:ascii="Verdana" w:hAnsi="Verdana"/>
          <w:b/>
          <w:sz w:val="18"/>
          <w:szCs w:val="18"/>
        </w:rPr>
        <w:t>16.8</w:t>
      </w:r>
      <w:r w:rsidRPr="00E77E34">
        <w:rPr>
          <w:rFonts w:ascii="Verdana" w:hAnsi="Verdana"/>
          <w:sz w:val="18"/>
          <w:szCs w:val="18"/>
        </w:rPr>
        <w:t xml:space="preserve"> O contratado será responsável pelos encargos trabalhistas, previdenciários, fiscais e comerciais resultantes da execução do contrato;</w:t>
      </w:r>
    </w:p>
    <w:p w:rsidR="002370D8" w:rsidRPr="00E77E34" w:rsidRDefault="002370D8" w:rsidP="002370D8">
      <w:pPr>
        <w:rPr>
          <w:rFonts w:ascii="Verdana" w:hAnsi="Verdana"/>
          <w:sz w:val="18"/>
          <w:szCs w:val="18"/>
          <w:highlight w:val="yellow"/>
        </w:rPr>
      </w:pPr>
      <w:r w:rsidRPr="00E77E34">
        <w:rPr>
          <w:rFonts w:ascii="Verdana" w:hAnsi="Verdana"/>
          <w:b/>
          <w:sz w:val="18"/>
          <w:szCs w:val="18"/>
        </w:rPr>
        <w:t>16.9</w:t>
      </w:r>
      <w:r w:rsidRPr="00E77E34">
        <w:rPr>
          <w:rFonts w:ascii="Verdana" w:hAnsi="Verdana"/>
          <w:sz w:val="18"/>
          <w:szCs w:val="18"/>
        </w:rPr>
        <w:t xml:space="preserve"> A inadimplência do contratado com referência aos encargos trabalhistas, fiscais e comerciais não transfere à Administração Pública a responsabilidade por seu pagamento.</w:t>
      </w:r>
    </w:p>
    <w:p w:rsidR="002370D8" w:rsidRDefault="002370D8" w:rsidP="002370D8">
      <w:pPr>
        <w:rPr>
          <w:rFonts w:ascii="Verdana" w:hAnsi="Verdana"/>
          <w:b/>
          <w:bCs/>
          <w:sz w:val="18"/>
          <w:szCs w:val="18"/>
        </w:rPr>
      </w:pPr>
    </w:p>
    <w:p w:rsidR="002370D8" w:rsidRDefault="002370D8" w:rsidP="002370D8">
      <w:pPr>
        <w:rPr>
          <w:rFonts w:ascii="Verdana" w:hAnsi="Verdana"/>
          <w:b/>
          <w:bCs/>
          <w:sz w:val="18"/>
          <w:szCs w:val="18"/>
        </w:rPr>
      </w:pPr>
      <w:r w:rsidRPr="00E77E34">
        <w:rPr>
          <w:rFonts w:ascii="Verdana" w:hAnsi="Verdana"/>
          <w:b/>
          <w:bCs/>
          <w:sz w:val="18"/>
          <w:szCs w:val="18"/>
        </w:rPr>
        <w:t>17</w:t>
      </w:r>
      <w:r>
        <w:rPr>
          <w:rFonts w:ascii="Verdana" w:hAnsi="Verdana"/>
          <w:b/>
          <w:bCs/>
          <w:sz w:val="18"/>
          <w:szCs w:val="18"/>
        </w:rPr>
        <w:t xml:space="preserve"> </w:t>
      </w:r>
      <w:r w:rsidRPr="00E77E34">
        <w:rPr>
          <w:rFonts w:ascii="Verdana" w:hAnsi="Verdana"/>
          <w:b/>
          <w:bCs/>
          <w:sz w:val="18"/>
          <w:szCs w:val="18"/>
        </w:rPr>
        <w:t>DA INEXECUÇÃO E DA RESCISÃO DOS CONTRATOS:</w:t>
      </w:r>
    </w:p>
    <w:p w:rsidR="002370D8" w:rsidRPr="00D87F37" w:rsidRDefault="002370D8" w:rsidP="002370D8">
      <w:pPr>
        <w:rPr>
          <w:rFonts w:ascii="Verdana" w:hAnsi="Verdana"/>
          <w:b/>
          <w:bCs/>
          <w:sz w:val="18"/>
          <w:szCs w:val="18"/>
        </w:rPr>
      </w:pPr>
      <w:r w:rsidRPr="00E77E34">
        <w:rPr>
          <w:rFonts w:ascii="Verdana" w:hAnsi="Verdana"/>
          <w:b/>
          <w:sz w:val="18"/>
          <w:szCs w:val="18"/>
        </w:rPr>
        <w:t>17.1</w:t>
      </w:r>
      <w:r w:rsidRPr="00E77E34">
        <w:rPr>
          <w:rFonts w:ascii="Verdana" w:hAnsi="Verdana"/>
          <w:sz w:val="18"/>
          <w:szCs w:val="18"/>
        </w:rPr>
        <w:t xml:space="preserve"> A inexecução total ou parcial do contrato enseja a sua rescisão, com as conseqüências contratuais e as previstas em lei ou regulamento;</w:t>
      </w:r>
    </w:p>
    <w:p w:rsidR="002370D8" w:rsidRPr="00E77E34" w:rsidRDefault="002370D8" w:rsidP="002370D8">
      <w:pPr>
        <w:rPr>
          <w:rFonts w:ascii="Verdana" w:hAnsi="Verdana"/>
          <w:sz w:val="18"/>
          <w:szCs w:val="18"/>
        </w:rPr>
      </w:pPr>
      <w:r w:rsidRPr="00E77E34">
        <w:rPr>
          <w:rFonts w:ascii="Verdana" w:hAnsi="Verdana"/>
          <w:b/>
          <w:sz w:val="18"/>
          <w:szCs w:val="18"/>
        </w:rPr>
        <w:t>17.2</w:t>
      </w:r>
      <w:r w:rsidRPr="00E77E34">
        <w:rPr>
          <w:rFonts w:ascii="Verdana" w:hAnsi="Verdana"/>
          <w:sz w:val="18"/>
          <w:szCs w:val="18"/>
        </w:rPr>
        <w:t xml:space="preserve"> Constituem motivo para rescisão de contrato:</w:t>
      </w:r>
    </w:p>
    <w:p w:rsidR="002370D8" w:rsidRPr="00E77E34" w:rsidRDefault="002370D8" w:rsidP="002370D8">
      <w:pPr>
        <w:rPr>
          <w:rFonts w:ascii="Verdana" w:hAnsi="Verdana"/>
          <w:sz w:val="18"/>
          <w:szCs w:val="18"/>
        </w:rPr>
      </w:pPr>
      <w:r w:rsidRPr="00E77E34">
        <w:rPr>
          <w:rFonts w:ascii="Verdana" w:hAnsi="Verdana"/>
          <w:sz w:val="18"/>
          <w:szCs w:val="18"/>
        </w:rPr>
        <w:t>I - o não cumprimento de cláusulas contratuais, especificações, projetos ou prazos;</w:t>
      </w:r>
    </w:p>
    <w:p w:rsidR="002370D8" w:rsidRPr="00E77E34" w:rsidRDefault="002370D8" w:rsidP="002370D8">
      <w:pPr>
        <w:rPr>
          <w:rFonts w:ascii="Verdana" w:hAnsi="Verdana"/>
          <w:sz w:val="18"/>
          <w:szCs w:val="18"/>
        </w:rPr>
      </w:pPr>
      <w:r w:rsidRPr="00E77E34">
        <w:rPr>
          <w:rFonts w:ascii="Verdana" w:hAnsi="Verdana"/>
          <w:sz w:val="18"/>
          <w:szCs w:val="18"/>
        </w:rPr>
        <w:t>II - o cumprimento irregular de cláusulas contratuais, especificações, projetos e prazos;</w:t>
      </w:r>
    </w:p>
    <w:p w:rsidR="002370D8" w:rsidRPr="00E77E34" w:rsidRDefault="002370D8" w:rsidP="002370D8">
      <w:pPr>
        <w:rPr>
          <w:rFonts w:ascii="Verdana" w:hAnsi="Verdana"/>
          <w:sz w:val="18"/>
          <w:szCs w:val="18"/>
        </w:rPr>
      </w:pPr>
      <w:r w:rsidRPr="00E77E34">
        <w:rPr>
          <w:rFonts w:ascii="Verdana" w:hAnsi="Verdana"/>
          <w:sz w:val="18"/>
          <w:szCs w:val="18"/>
        </w:rPr>
        <w:t>III - a lentidão do seu cumprimento, levando a Administração a comprovar a impossibilidade da conclusão do serviço ou do fornecimento, nos prazos estipulados;</w:t>
      </w:r>
    </w:p>
    <w:p w:rsidR="002370D8" w:rsidRPr="00E77E34" w:rsidRDefault="002370D8" w:rsidP="002370D8">
      <w:pPr>
        <w:rPr>
          <w:rFonts w:ascii="Verdana" w:hAnsi="Verdana"/>
          <w:sz w:val="18"/>
          <w:szCs w:val="18"/>
        </w:rPr>
      </w:pPr>
      <w:r w:rsidRPr="00E77E34">
        <w:rPr>
          <w:rFonts w:ascii="Verdana" w:hAnsi="Verdana"/>
          <w:sz w:val="18"/>
          <w:szCs w:val="18"/>
        </w:rPr>
        <w:t>IV - o atraso injustificado no início do serviço ou fornecimento;</w:t>
      </w:r>
    </w:p>
    <w:p w:rsidR="002370D8" w:rsidRDefault="002370D8" w:rsidP="002370D8">
      <w:pPr>
        <w:rPr>
          <w:rFonts w:ascii="Verdana" w:hAnsi="Verdana"/>
          <w:sz w:val="18"/>
          <w:szCs w:val="18"/>
        </w:rPr>
      </w:pPr>
      <w:r w:rsidRPr="00E77E34">
        <w:rPr>
          <w:rFonts w:ascii="Verdana" w:hAnsi="Verdana"/>
          <w:sz w:val="18"/>
          <w:szCs w:val="18"/>
        </w:rPr>
        <w:t>V - a paralisação do serviço ou do fornecimento, sem justa causa e prévia comunicação à Administração;</w:t>
      </w:r>
    </w:p>
    <w:p w:rsidR="002370D8" w:rsidRDefault="002370D8" w:rsidP="002370D8">
      <w:pPr>
        <w:tabs>
          <w:tab w:val="left" w:pos="284"/>
        </w:tabs>
        <w:rPr>
          <w:rFonts w:ascii="Verdana" w:hAnsi="Verdana"/>
          <w:b/>
          <w:sz w:val="18"/>
          <w:szCs w:val="18"/>
        </w:rPr>
      </w:pPr>
    </w:p>
    <w:p w:rsidR="002370D8" w:rsidRDefault="002370D8" w:rsidP="002370D8">
      <w:pPr>
        <w:tabs>
          <w:tab w:val="left" w:pos="284"/>
        </w:tabs>
        <w:rPr>
          <w:rFonts w:ascii="Verdana" w:hAnsi="Verdana"/>
          <w:b/>
          <w:sz w:val="18"/>
          <w:szCs w:val="18"/>
        </w:rPr>
      </w:pPr>
      <w:r w:rsidRPr="00E77E34">
        <w:rPr>
          <w:rFonts w:ascii="Verdana" w:hAnsi="Verdana"/>
          <w:b/>
          <w:sz w:val="18"/>
          <w:szCs w:val="18"/>
        </w:rPr>
        <w:t>18. DO REAJUSTE DO CONTRATO:</w:t>
      </w:r>
    </w:p>
    <w:p w:rsidR="002370D8" w:rsidRPr="00E77E34" w:rsidRDefault="002370D8" w:rsidP="002370D8">
      <w:pPr>
        <w:tabs>
          <w:tab w:val="left" w:pos="284"/>
        </w:tabs>
        <w:rPr>
          <w:rFonts w:ascii="Verdana" w:hAnsi="Verdana"/>
          <w:sz w:val="18"/>
          <w:szCs w:val="18"/>
        </w:rPr>
      </w:pPr>
      <w:r w:rsidRPr="00E77E34">
        <w:rPr>
          <w:rFonts w:ascii="Verdana" w:hAnsi="Verdana"/>
          <w:b/>
          <w:sz w:val="18"/>
          <w:szCs w:val="18"/>
        </w:rPr>
        <w:lastRenderedPageBreak/>
        <w:t xml:space="preserve">18.1  </w:t>
      </w:r>
      <w:r w:rsidRPr="00E77E34">
        <w:rPr>
          <w:rFonts w:ascii="Verdana" w:hAnsi="Verdana"/>
          <w:sz w:val="18"/>
          <w:szCs w:val="18"/>
        </w:rPr>
        <w:t xml:space="preserve">Durante o prazo de vigência do Contrato, os preços </w:t>
      </w:r>
      <w:r>
        <w:rPr>
          <w:rFonts w:ascii="Verdana" w:hAnsi="Verdana"/>
          <w:sz w:val="18"/>
          <w:szCs w:val="18"/>
        </w:rPr>
        <w:t xml:space="preserve">para o lote 01 </w:t>
      </w:r>
      <w:r w:rsidRPr="00E77E34">
        <w:rPr>
          <w:rFonts w:ascii="Verdana" w:hAnsi="Verdana"/>
          <w:sz w:val="18"/>
          <w:szCs w:val="18"/>
        </w:rPr>
        <w:t>serão reajustáveis</w:t>
      </w:r>
      <w:r>
        <w:rPr>
          <w:rFonts w:ascii="Verdana" w:hAnsi="Verdana"/>
          <w:sz w:val="18"/>
          <w:szCs w:val="18"/>
        </w:rPr>
        <w:t xml:space="preserve"> conforme os reajustes da Tabela SUS e para o lote 02 são irreajustáveis</w:t>
      </w:r>
      <w:r w:rsidRPr="00E77E34">
        <w:rPr>
          <w:rFonts w:ascii="Verdana" w:hAnsi="Verdana"/>
          <w:sz w:val="18"/>
          <w:szCs w:val="18"/>
        </w:rPr>
        <w:t>;</w:t>
      </w:r>
    </w:p>
    <w:p w:rsidR="002370D8" w:rsidRPr="00E77E34" w:rsidRDefault="002370D8" w:rsidP="002370D8">
      <w:pPr>
        <w:tabs>
          <w:tab w:val="left" w:pos="284"/>
        </w:tabs>
        <w:rPr>
          <w:rFonts w:ascii="Verdana" w:hAnsi="Verdana"/>
          <w:sz w:val="18"/>
          <w:szCs w:val="18"/>
        </w:rPr>
      </w:pPr>
      <w:r w:rsidRPr="00E77E34">
        <w:rPr>
          <w:rFonts w:ascii="Verdana" w:hAnsi="Verdana"/>
          <w:b/>
          <w:sz w:val="18"/>
          <w:szCs w:val="18"/>
        </w:rPr>
        <w:t>18.2</w:t>
      </w:r>
      <w:r w:rsidRPr="00E77E34">
        <w:rPr>
          <w:rFonts w:ascii="Verdana" w:hAnsi="Verdana"/>
          <w:sz w:val="18"/>
          <w:szCs w:val="18"/>
        </w:rPr>
        <w:t xml:space="preserve"> Ao fim dos doze meses iniciais de vigência do Contrato, caso decidido pela sua prorrogação, os reajustes serão com base na Convenção Coletiva e os itens não compreendidos por esta serão corrigidos pelo índice do IGP-M da Fundação Getúlio Vargas, ou outro que venha substituí-lo.</w:t>
      </w:r>
    </w:p>
    <w:p w:rsidR="002370D8" w:rsidRDefault="002370D8" w:rsidP="002370D8">
      <w:pPr>
        <w:shd w:val="clear" w:color="auto" w:fill="FFFFFF"/>
        <w:tabs>
          <w:tab w:val="left" w:pos="1134"/>
        </w:tabs>
        <w:rPr>
          <w:rFonts w:ascii="Verdana" w:hAnsi="Verdana"/>
          <w:b/>
          <w:bCs/>
          <w:sz w:val="18"/>
          <w:szCs w:val="18"/>
        </w:rPr>
      </w:pPr>
    </w:p>
    <w:p w:rsidR="002370D8" w:rsidRDefault="002370D8" w:rsidP="002370D8">
      <w:pPr>
        <w:shd w:val="clear" w:color="auto" w:fill="FFFFFF"/>
        <w:tabs>
          <w:tab w:val="left" w:pos="1134"/>
        </w:tabs>
        <w:rPr>
          <w:rFonts w:ascii="Verdana" w:hAnsi="Verdana"/>
          <w:b/>
          <w:bCs/>
          <w:sz w:val="18"/>
          <w:szCs w:val="18"/>
        </w:rPr>
      </w:pPr>
      <w:r w:rsidRPr="00E77E34">
        <w:rPr>
          <w:rFonts w:ascii="Verdana" w:hAnsi="Verdana"/>
          <w:b/>
          <w:bCs/>
          <w:sz w:val="18"/>
          <w:szCs w:val="18"/>
        </w:rPr>
        <w:t>1</w:t>
      </w:r>
      <w:r>
        <w:rPr>
          <w:rFonts w:ascii="Verdana" w:hAnsi="Verdana"/>
          <w:b/>
          <w:bCs/>
          <w:sz w:val="18"/>
          <w:szCs w:val="18"/>
        </w:rPr>
        <w:t>9</w:t>
      </w:r>
      <w:r w:rsidRPr="00E77E34">
        <w:rPr>
          <w:rFonts w:ascii="Verdana" w:hAnsi="Verdana"/>
          <w:b/>
          <w:bCs/>
          <w:sz w:val="18"/>
          <w:szCs w:val="18"/>
        </w:rPr>
        <w:t xml:space="preserve">. </w:t>
      </w:r>
      <w:r>
        <w:rPr>
          <w:rFonts w:ascii="Verdana" w:hAnsi="Verdana"/>
          <w:b/>
          <w:bCs/>
          <w:sz w:val="18"/>
          <w:szCs w:val="18"/>
        </w:rPr>
        <w:t>CONDIÇÕES GERAIS:</w:t>
      </w:r>
    </w:p>
    <w:p w:rsidR="002370D8" w:rsidRPr="00E77E34" w:rsidRDefault="002370D8" w:rsidP="002370D8">
      <w:pPr>
        <w:rPr>
          <w:rFonts w:ascii="Verdana" w:hAnsi="Verdana"/>
          <w:bCs/>
          <w:sz w:val="18"/>
          <w:szCs w:val="18"/>
        </w:rPr>
      </w:pPr>
      <w:r w:rsidRPr="00E77E34">
        <w:rPr>
          <w:rFonts w:ascii="Verdana" w:hAnsi="Verdana"/>
          <w:b/>
          <w:bCs/>
          <w:sz w:val="18"/>
          <w:szCs w:val="18"/>
        </w:rPr>
        <w:t>19.1</w:t>
      </w:r>
      <w:r w:rsidRPr="00E77E34">
        <w:rPr>
          <w:rFonts w:ascii="Verdana" w:hAnsi="Verdana"/>
          <w:bCs/>
          <w:sz w:val="18"/>
          <w:szCs w:val="18"/>
        </w:rPr>
        <w:t xml:space="preserve"> O contratado ficará obrigado a aceitar, nas mesmas condições contratuais, os acréscimos ou supressões que se fizerem necessários aos serviços, até o limite de 25% (vinte e cinco por cento) do valor inicial atualizado do Contrato para os seus acréscimos, nos termos do artigo 65, § 1º da Lei Federal nº 8.666/93.</w:t>
      </w:r>
    </w:p>
    <w:p w:rsidR="002370D8" w:rsidRPr="00E77E34" w:rsidRDefault="002370D8" w:rsidP="002370D8">
      <w:pPr>
        <w:rPr>
          <w:rFonts w:ascii="Verdana" w:hAnsi="Verdana"/>
          <w:bCs/>
          <w:sz w:val="18"/>
          <w:szCs w:val="18"/>
        </w:rPr>
      </w:pPr>
      <w:r w:rsidRPr="00E77E34">
        <w:rPr>
          <w:rFonts w:ascii="Verdana" w:hAnsi="Verdana"/>
          <w:b/>
          <w:bCs/>
          <w:sz w:val="18"/>
          <w:szCs w:val="18"/>
        </w:rPr>
        <w:t>19.2</w:t>
      </w:r>
      <w:r w:rsidRPr="00E77E34">
        <w:rPr>
          <w:rFonts w:ascii="Verdana" w:hAnsi="Verdana"/>
          <w:bCs/>
          <w:sz w:val="18"/>
          <w:szCs w:val="18"/>
        </w:rPr>
        <w:t xml:space="preserve"> Rege-se este instrumento pelas normas e diretrizes estabelecidas na Lei Federal 8.666/93, Lei Federal 10.520/2002, Instrução Normativa 002/2008/MPOG e alterações, e outros preceitos de direito público, aplicando-se supletivamente os princípios da Teoria Geral dos Contratos e disposições de direito privado.</w:t>
      </w:r>
    </w:p>
    <w:p w:rsidR="002370D8" w:rsidRDefault="002370D8" w:rsidP="002370D8">
      <w:pPr>
        <w:shd w:val="clear" w:color="auto" w:fill="FFFFFF"/>
        <w:tabs>
          <w:tab w:val="left" w:pos="360"/>
        </w:tabs>
        <w:rPr>
          <w:rFonts w:ascii="Verdana" w:hAnsi="Verdana"/>
          <w:bCs/>
          <w:sz w:val="18"/>
          <w:szCs w:val="18"/>
        </w:rPr>
      </w:pPr>
      <w:r w:rsidRPr="00E77E34">
        <w:rPr>
          <w:rFonts w:ascii="Verdana" w:hAnsi="Verdana"/>
          <w:b/>
          <w:bCs/>
          <w:sz w:val="18"/>
          <w:szCs w:val="18"/>
        </w:rPr>
        <w:t>19.3</w:t>
      </w:r>
      <w:r w:rsidRPr="00E77E34">
        <w:rPr>
          <w:rFonts w:ascii="Verdana" w:hAnsi="Verdana"/>
          <w:bCs/>
          <w:sz w:val="18"/>
          <w:szCs w:val="18"/>
        </w:rPr>
        <w:t xml:space="preserve"> As omissões dúvidas e casos não previstos neste instrumento serão resolvidos e decididos aplicando as regras contratuais e a Lei 8.666/93 e suas alterações, e/ou subsidiariamente no disposto acima, caso persista a pendência pelos Técnicos desta SESAU/RO.</w:t>
      </w:r>
    </w:p>
    <w:p w:rsidR="002370D8" w:rsidRDefault="002370D8" w:rsidP="002370D8">
      <w:pPr>
        <w:shd w:val="clear" w:color="auto" w:fill="FFFFFF"/>
        <w:rPr>
          <w:rFonts w:ascii="Verdana" w:hAnsi="Verdana"/>
          <w:b/>
          <w:bCs/>
          <w:sz w:val="18"/>
          <w:szCs w:val="18"/>
        </w:rPr>
      </w:pPr>
    </w:p>
    <w:p w:rsidR="002370D8" w:rsidRDefault="002370D8" w:rsidP="002370D8">
      <w:pPr>
        <w:shd w:val="clear" w:color="auto" w:fill="FFFFFF"/>
        <w:rPr>
          <w:rFonts w:ascii="Verdana" w:hAnsi="Verdana"/>
          <w:b/>
          <w:bCs/>
          <w:sz w:val="18"/>
          <w:szCs w:val="18"/>
        </w:rPr>
      </w:pPr>
    </w:p>
    <w:p w:rsidR="002370D8" w:rsidRDefault="002370D8" w:rsidP="002370D8">
      <w:pPr>
        <w:shd w:val="clear" w:color="auto" w:fill="FFFFFF"/>
        <w:rPr>
          <w:rFonts w:ascii="Verdana" w:hAnsi="Verdana"/>
          <w:b/>
          <w:bCs/>
          <w:sz w:val="18"/>
          <w:szCs w:val="18"/>
        </w:rPr>
      </w:pPr>
    </w:p>
    <w:p w:rsidR="002370D8" w:rsidRDefault="002370D8" w:rsidP="002370D8">
      <w:pPr>
        <w:shd w:val="clear" w:color="auto" w:fill="FFFFFF"/>
        <w:rPr>
          <w:rFonts w:ascii="Verdana" w:hAnsi="Verdana"/>
          <w:b/>
          <w:bCs/>
          <w:sz w:val="18"/>
          <w:szCs w:val="18"/>
        </w:rPr>
      </w:pPr>
      <w:r w:rsidRPr="003717C3">
        <w:rPr>
          <w:rFonts w:ascii="Verdana" w:hAnsi="Verdana"/>
          <w:b/>
          <w:bCs/>
          <w:sz w:val="18"/>
          <w:szCs w:val="18"/>
        </w:rPr>
        <w:t>20. ANEXOS:</w:t>
      </w:r>
    </w:p>
    <w:p w:rsidR="002370D8" w:rsidRDefault="002370D8" w:rsidP="002370D8">
      <w:pPr>
        <w:shd w:val="clear" w:color="auto" w:fill="FFFFFF"/>
        <w:rPr>
          <w:rFonts w:ascii="Verdana" w:hAnsi="Verdana"/>
          <w:b/>
          <w:bCs/>
          <w:sz w:val="18"/>
          <w:szCs w:val="18"/>
        </w:rPr>
      </w:pPr>
    </w:p>
    <w:p w:rsidR="002370D8" w:rsidRPr="00825013" w:rsidRDefault="002370D8" w:rsidP="002370D8">
      <w:pPr>
        <w:widowControl w:val="0"/>
        <w:numPr>
          <w:ilvl w:val="0"/>
          <w:numId w:val="29"/>
        </w:numPr>
        <w:shd w:val="clear" w:color="auto" w:fill="FFFFFF"/>
        <w:suppressAutoHyphens w:val="0"/>
        <w:autoSpaceDE w:val="0"/>
        <w:autoSpaceDN w:val="0"/>
        <w:adjustRightInd w:val="0"/>
        <w:spacing w:line="360" w:lineRule="auto"/>
        <w:ind w:left="340" w:right="340" w:firstLine="0"/>
        <w:jc w:val="both"/>
        <w:rPr>
          <w:rFonts w:ascii="Verdana" w:hAnsi="Verdana"/>
          <w:b/>
          <w:bCs/>
          <w:sz w:val="18"/>
          <w:szCs w:val="18"/>
        </w:rPr>
      </w:pPr>
      <w:r w:rsidRPr="003717C3">
        <w:rPr>
          <w:rFonts w:ascii="Verdana" w:hAnsi="Verdana"/>
          <w:b/>
          <w:bCs/>
          <w:sz w:val="18"/>
          <w:szCs w:val="18"/>
        </w:rPr>
        <w:t xml:space="preserve">ANEXO I – </w:t>
      </w:r>
      <w:r w:rsidRPr="003717C3">
        <w:rPr>
          <w:rFonts w:ascii="Verdana" w:hAnsi="Verdana"/>
          <w:bCs/>
          <w:sz w:val="18"/>
          <w:szCs w:val="18"/>
        </w:rPr>
        <w:t>Relatório Sintético de Procedimentos conforme Tabela SUS.</w:t>
      </w:r>
    </w:p>
    <w:p w:rsidR="002370D8" w:rsidRPr="003717C3" w:rsidRDefault="002370D8" w:rsidP="002370D8">
      <w:pPr>
        <w:pStyle w:val="PargrafodaLista"/>
        <w:numPr>
          <w:ilvl w:val="0"/>
          <w:numId w:val="29"/>
        </w:numPr>
        <w:shd w:val="clear" w:color="auto" w:fill="FFFFFF"/>
        <w:tabs>
          <w:tab w:val="left" w:pos="709"/>
        </w:tabs>
        <w:suppressAutoHyphens w:val="0"/>
        <w:spacing w:after="0" w:line="360" w:lineRule="auto"/>
        <w:ind w:left="340" w:right="340" w:firstLine="0"/>
        <w:contextualSpacing/>
        <w:jc w:val="both"/>
        <w:rPr>
          <w:rFonts w:ascii="Verdana" w:eastAsia="Arial Unicode MS" w:hAnsi="Verdana"/>
          <w:bCs/>
          <w:sz w:val="18"/>
          <w:szCs w:val="18"/>
        </w:rPr>
      </w:pPr>
      <w:r w:rsidRPr="003717C3">
        <w:rPr>
          <w:rFonts w:ascii="Verdana" w:hAnsi="Verdana"/>
          <w:b/>
          <w:bCs/>
          <w:sz w:val="18"/>
          <w:szCs w:val="18"/>
        </w:rPr>
        <w:t xml:space="preserve">ANEXO II - </w:t>
      </w:r>
      <w:r w:rsidRPr="003717C3">
        <w:rPr>
          <w:rFonts w:ascii="Verdana" w:hAnsi="Verdana"/>
          <w:bCs/>
          <w:sz w:val="18"/>
          <w:szCs w:val="18"/>
        </w:rPr>
        <w:t xml:space="preserve">Produção de procedimentos </w:t>
      </w:r>
      <w:r w:rsidRPr="003717C3">
        <w:rPr>
          <w:rFonts w:ascii="Verdana" w:eastAsia="Arial Unicode MS" w:hAnsi="Verdana"/>
          <w:b/>
          <w:bCs/>
          <w:sz w:val="18"/>
          <w:szCs w:val="18"/>
        </w:rPr>
        <w:t xml:space="preserve"> </w:t>
      </w:r>
      <w:r w:rsidRPr="003717C3">
        <w:rPr>
          <w:rFonts w:ascii="Verdana" w:eastAsia="Arial Unicode MS" w:hAnsi="Verdana"/>
          <w:bCs/>
          <w:sz w:val="18"/>
          <w:szCs w:val="18"/>
        </w:rPr>
        <w:t xml:space="preserve">na área de </w:t>
      </w:r>
      <w:r>
        <w:rPr>
          <w:rFonts w:ascii="Verdana" w:eastAsia="Arial Unicode MS" w:hAnsi="Verdana"/>
          <w:bCs/>
          <w:sz w:val="18"/>
          <w:szCs w:val="18"/>
        </w:rPr>
        <w:t>Hemodinâmica</w:t>
      </w:r>
      <w:r w:rsidRPr="003717C3">
        <w:rPr>
          <w:rFonts w:ascii="Verdana" w:eastAsia="Arial Unicode MS" w:hAnsi="Verdana"/>
          <w:bCs/>
          <w:sz w:val="18"/>
          <w:szCs w:val="18"/>
        </w:rPr>
        <w:t xml:space="preserve"> (</w:t>
      </w:r>
      <w:r w:rsidRPr="003717C3">
        <w:rPr>
          <w:rFonts w:ascii="Verdana" w:hAnsi="Verdana"/>
          <w:sz w:val="18"/>
          <w:szCs w:val="18"/>
        </w:rPr>
        <w:t xml:space="preserve">Período de </w:t>
      </w:r>
      <w:r w:rsidRPr="000F6A1A">
        <w:rPr>
          <w:rFonts w:ascii="Verdana" w:hAnsi="Verdana"/>
          <w:sz w:val="18"/>
          <w:szCs w:val="18"/>
        </w:rPr>
        <w:t>Janeiro</w:t>
      </w:r>
      <w:r w:rsidRPr="000F6A1A">
        <w:rPr>
          <w:rFonts w:ascii="Verdana" w:hAnsi="Verdana"/>
          <w:color w:val="FF0000"/>
          <w:sz w:val="18"/>
          <w:szCs w:val="18"/>
        </w:rPr>
        <w:t xml:space="preserve"> </w:t>
      </w:r>
      <w:r w:rsidRPr="000F6A1A">
        <w:rPr>
          <w:rFonts w:ascii="Verdana" w:hAnsi="Verdana"/>
          <w:sz w:val="18"/>
          <w:szCs w:val="18"/>
        </w:rPr>
        <w:t xml:space="preserve">a </w:t>
      </w:r>
      <w:r>
        <w:rPr>
          <w:rFonts w:ascii="Verdana" w:hAnsi="Verdana"/>
          <w:sz w:val="18"/>
          <w:szCs w:val="18"/>
        </w:rPr>
        <w:t>Dezembro</w:t>
      </w:r>
      <w:r w:rsidRPr="000F6A1A">
        <w:rPr>
          <w:rFonts w:ascii="Verdana" w:hAnsi="Verdana"/>
          <w:sz w:val="18"/>
          <w:szCs w:val="18"/>
        </w:rPr>
        <w:t>/2013</w:t>
      </w:r>
      <w:r w:rsidRPr="00444C3A">
        <w:rPr>
          <w:rFonts w:ascii="Verdana" w:hAnsi="Verdana"/>
          <w:b/>
          <w:color w:val="FF0000"/>
          <w:sz w:val="18"/>
          <w:szCs w:val="18"/>
        </w:rPr>
        <w:t xml:space="preserve"> </w:t>
      </w:r>
      <w:r w:rsidRPr="003717C3">
        <w:rPr>
          <w:rFonts w:ascii="Verdana" w:hAnsi="Verdana"/>
          <w:sz w:val="18"/>
          <w:szCs w:val="18"/>
        </w:rPr>
        <w:t>com base na fonte: SIA/SUS/GRECSS/SESAU/RO)</w:t>
      </w:r>
    </w:p>
    <w:p w:rsidR="002370D8" w:rsidRPr="003717C3" w:rsidRDefault="002370D8" w:rsidP="002370D8">
      <w:pPr>
        <w:pStyle w:val="PargrafodaLista"/>
        <w:numPr>
          <w:ilvl w:val="0"/>
          <w:numId w:val="29"/>
        </w:numPr>
        <w:shd w:val="clear" w:color="auto" w:fill="FFFFFF"/>
        <w:tabs>
          <w:tab w:val="left" w:pos="709"/>
          <w:tab w:val="left" w:pos="993"/>
        </w:tabs>
        <w:suppressAutoHyphens w:val="0"/>
        <w:spacing w:after="0" w:line="360" w:lineRule="auto"/>
        <w:ind w:left="340" w:right="340" w:firstLine="0"/>
        <w:contextualSpacing/>
        <w:jc w:val="both"/>
        <w:rPr>
          <w:rFonts w:ascii="Verdana" w:hAnsi="Verdana"/>
          <w:bCs/>
          <w:sz w:val="18"/>
          <w:szCs w:val="18"/>
        </w:rPr>
      </w:pPr>
      <w:r w:rsidRPr="003717C3">
        <w:rPr>
          <w:rFonts w:ascii="Verdana" w:hAnsi="Verdana"/>
          <w:b/>
          <w:bCs/>
          <w:sz w:val="18"/>
          <w:szCs w:val="18"/>
        </w:rPr>
        <w:t xml:space="preserve">ANEXO III – </w:t>
      </w:r>
      <w:r w:rsidRPr="003717C3">
        <w:rPr>
          <w:rFonts w:ascii="Verdana" w:hAnsi="Verdana"/>
          <w:bCs/>
          <w:sz w:val="18"/>
          <w:szCs w:val="18"/>
        </w:rPr>
        <w:t xml:space="preserve">Tabela estratificada por tipo de procedimento a serem executados pela contratada com seus respectivos códigos SUS, quantitativo anual e mensal com base na produção, valor mensal e anual com base na tabela SUS. </w:t>
      </w:r>
    </w:p>
    <w:p w:rsidR="002370D8" w:rsidRPr="00E37BF2" w:rsidRDefault="002370D8" w:rsidP="002370D8">
      <w:pPr>
        <w:numPr>
          <w:ilvl w:val="0"/>
          <w:numId w:val="29"/>
        </w:numPr>
        <w:shd w:val="clear" w:color="auto" w:fill="FFFFFF"/>
        <w:tabs>
          <w:tab w:val="left" w:pos="142"/>
        </w:tabs>
        <w:suppressAutoHyphens w:val="0"/>
        <w:spacing w:line="360" w:lineRule="auto"/>
        <w:ind w:left="340" w:right="340" w:firstLine="0"/>
        <w:rPr>
          <w:rFonts w:ascii="Verdana" w:hAnsi="Verdana"/>
          <w:bCs/>
          <w:sz w:val="18"/>
          <w:szCs w:val="18"/>
        </w:rPr>
      </w:pPr>
      <w:r w:rsidRPr="003717C3">
        <w:rPr>
          <w:rFonts w:ascii="Verdana" w:hAnsi="Verdana"/>
          <w:b/>
          <w:bCs/>
          <w:sz w:val="18"/>
          <w:szCs w:val="18"/>
        </w:rPr>
        <w:t xml:space="preserve">ANEXO  IV </w:t>
      </w:r>
      <w:r>
        <w:rPr>
          <w:rFonts w:ascii="Verdana" w:hAnsi="Verdana"/>
          <w:b/>
          <w:bCs/>
          <w:sz w:val="18"/>
          <w:szCs w:val="18"/>
        </w:rPr>
        <w:t>–</w:t>
      </w:r>
      <w:r w:rsidRPr="003717C3">
        <w:rPr>
          <w:rFonts w:ascii="Verdana" w:hAnsi="Verdana"/>
          <w:b/>
          <w:bCs/>
          <w:sz w:val="18"/>
          <w:szCs w:val="18"/>
        </w:rPr>
        <w:t xml:space="preserve"> </w:t>
      </w:r>
      <w:r w:rsidRPr="00E37BF2">
        <w:rPr>
          <w:rFonts w:ascii="Verdana" w:hAnsi="Verdana"/>
          <w:bCs/>
          <w:sz w:val="18"/>
          <w:szCs w:val="18"/>
        </w:rPr>
        <w:t>Memorando Recursos Humanos</w:t>
      </w:r>
    </w:p>
    <w:p w:rsidR="002370D8" w:rsidRPr="003717C3" w:rsidRDefault="002370D8" w:rsidP="002370D8">
      <w:pPr>
        <w:numPr>
          <w:ilvl w:val="0"/>
          <w:numId w:val="29"/>
        </w:numPr>
        <w:shd w:val="clear" w:color="auto" w:fill="FFFFFF"/>
        <w:tabs>
          <w:tab w:val="left" w:pos="142"/>
        </w:tabs>
        <w:suppressAutoHyphens w:val="0"/>
        <w:spacing w:line="360" w:lineRule="auto"/>
        <w:ind w:left="340" w:right="340" w:firstLine="0"/>
        <w:rPr>
          <w:rFonts w:ascii="Verdana" w:hAnsi="Verdana"/>
          <w:bCs/>
          <w:sz w:val="18"/>
          <w:szCs w:val="18"/>
        </w:rPr>
      </w:pPr>
      <w:r>
        <w:rPr>
          <w:rFonts w:ascii="Verdana" w:hAnsi="Verdana"/>
          <w:b/>
          <w:bCs/>
          <w:sz w:val="18"/>
          <w:szCs w:val="18"/>
        </w:rPr>
        <w:t xml:space="preserve">ANEXO V - </w:t>
      </w:r>
      <w:r w:rsidRPr="003717C3">
        <w:rPr>
          <w:rFonts w:ascii="Verdana" w:hAnsi="Verdana"/>
          <w:bCs/>
          <w:sz w:val="18"/>
          <w:szCs w:val="18"/>
        </w:rPr>
        <w:t>Guia de fiscalização de contratos.</w:t>
      </w:r>
    </w:p>
    <w:p w:rsidR="002370D8" w:rsidRPr="003717C3" w:rsidRDefault="002370D8" w:rsidP="002370D8">
      <w:pPr>
        <w:numPr>
          <w:ilvl w:val="0"/>
          <w:numId w:val="29"/>
        </w:numPr>
        <w:shd w:val="clear" w:color="auto" w:fill="FFFFFF"/>
        <w:tabs>
          <w:tab w:val="left" w:pos="142"/>
        </w:tabs>
        <w:suppressAutoHyphens w:val="0"/>
        <w:spacing w:line="360" w:lineRule="auto"/>
        <w:ind w:left="340" w:right="340" w:firstLine="0"/>
        <w:rPr>
          <w:rFonts w:ascii="Verdana" w:hAnsi="Verdana"/>
          <w:bCs/>
          <w:sz w:val="18"/>
          <w:szCs w:val="18"/>
        </w:rPr>
      </w:pPr>
      <w:r w:rsidRPr="003717C3">
        <w:rPr>
          <w:rFonts w:ascii="Verdana" w:hAnsi="Verdana"/>
          <w:b/>
          <w:bCs/>
          <w:sz w:val="18"/>
          <w:szCs w:val="18"/>
        </w:rPr>
        <w:t>ANEXO V</w:t>
      </w:r>
      <w:r>
        <w:rPr>
          <w:rFonts w:ascii="Verdana" w:hAnsi="Verdana"/>
          <w:b/>
          <w:bCs/>
          <w:sz w:val="18"/>
          <w:szCs w:val="18"/>
        </w:rPr>
        <w:t>I</w:t>
      </w:r>
      <w:r w:rsidRPr="003717C3">
        <w:rPr>
          <w:rFonts w:ascii="Verdana" w:hAnsi="Verdana"/>
          <w:b/>
          <w:bCs/>
          <w:sz w:val="18"/>
          <w:szCs w:val="18"/>
        </w:rPr>
        <w:t xml:space="preserve"> -</w:t>
      </w:r>
      <w:r w:rsidRPr="003717C3">
        <w:rPr>
          <w:rFonts w:ascii="Verdana" w:hAnsi="Verdana"/>
          <w:bCs/>
          <w:sz w:val="18"/>
          <w:szCs w:val="18"/>
        </w:rPr>
        <w:t xml:space="preserve"> Modelo de planilha de custos e formação de preços.</w:t>
      </w:r>
    </w:p>
    <w:p w:rsidR="002370D8" w:rsidRPr="00850437" w:rsidRDefault="002370D8" w:rsidP="002370D8">
      <w:pPr>
        <w:numPr>
          <w:ilvl w:val="0"/>
          <w:numId w:val="29"/>
        </w:numPr>
        <w:shd w:val="clear" w:color="auto" w:fill="FFFFFF"/>
        <w:tabs>
          <w:tab w:val="left" w:pos="142"/>
        </w:tabs>
        <w:suppressAutoHyphens w:val="0"/>
        <w:spacing w:line="360" w:lineRule="auto"/>
        <w:ind w:left="340" w:right="340" w:firstLine="0"/>
        <w:rPr>
          <w:rFonts w:ascii="Verdana" w:hAnsi="Verdana"/>
          <w:b/>
          <w:bCs/>
          <w:sz w:val="18"/>
          <w:szCs w:val="18"/>
        </w:rPr>
      </w:pPr>
      <w:r w:rsidRPr="009E4074">
        <w:rPr>
          <w:rFonts w:ascii="Verdana" w:hAnsi="Verdana"/>
          <w:b/>
          <w:bCs/>
          <w:sz w:val="18"/>
          <w:szCs w:val="18"/>
        </w:rPr>
        <w:t>ANEXO VI</w:t>
      </w:r>
      <w:r>
        <w:rPr>
          <w:rFonts w:ascii="Verdana" w:hAnsi="Verdana"/>
          <w:b/>
          <w:bCs/>
          <w:sz w:val="18"/>
          <w:szCs w:val="18"/>
        </w:rPr>
        <w:t>I</w:t>
      </w:r>
      <w:r w:rsidRPr="009E4074">
        <w:rPr>
          <w:rFonts w:ascii="Verdana" w:hAnsi="Verdana"/>
          <w:b/>
          <w:bCs/>
          <w:sz w:val="18"/>
          <w:szCs w:val="18"/>
        </w:rPr>
        <w:t xml:space="preserve"> -  </w:t>
      </w:r>
      <w:r w:rsidRPr="000F6A1A">
        <w:rPr>
          <w:rFonts w:ascii="Verdana" w:hAnsi="Verdana"/>
          <w:bCs/>
          <w:sz w:val="18"/>
          <w:szCs w:val="18"/>
        </w:rPr>
        <w:t>Portaria n°</w:t>
      </w:r>
      <w:r>
        <w:rPr>
          <w:rFonts w:ascii="Verdana" w:hAnsi="Verdana"/>
          <w:bCs/>
          <w:sz w:val="18"/>
          <w:szCs w:val="18"/>
        </w:rPr>
        <w:t>793</w:t>
      </w:r>
      <w:r w:rsidRPr="000F6A1A">
        <w:rPr>
          <w:rFonts w:ascii="Verdana" w:hAnsi="Verdana"/>
          <w:bCs/>
          <w:sz w:val="18"/>
          <w:szCs w:val="18"/>
        </w:rPr>
        <w:t>/GAB/SESAU</w:t>
      </w:r>
      <w:r w:rsidRPr="000F6A1A">
        <w:rPr>
          <w:bCs/>
        </w:rPr>
        <w:t>.</w:t>
      </w:r>
      <w:r w:rsidRPr="009E4074">
        <w:rPr>
          <w:b/>
          <w:bCs/>
        </w:rPr>
        <w:t xml:space="preserve"> </w:t>
      </w:r>
    </w:p>
    <w:p w:rsidR="002370D8" w:rsidRPr="00666690" w:rsidRDefault="002370D8" w:rsidP="002370D8">
      <w:pPr>
        <w:numPr>
          <w:ilvl w:val="0"/>
          <w:numId w:val="29"/>
        </w:numPr>
        <w:shd w:val="clear" w:color="auto" w:fill="FFFFFF"/>
        <w:tabs>
          <w:tab w:val="left" w:pos="142"/>
        </w:tabs>
        <w:suppressAutoHyphens w:val="0"/>
        <w:spacing w:line="360" w:lineRule="auto"/>
        <w:ind w:left="340" w:right="340" w:firstLine="0"/>
        <w:rPr>
          <w:rFonts w:ascii="Verdana" w:hAnsi="Verdana"/>
          <w:b/>
          <w:bCs/>
          <w:sz w:val="18"/>
          <w:szCs w:val="18"/>
        </w:rPr>
      </w:pPr>
      <w:r>
        <w:rPr>
          <w:rFonts w:ascii="Verdana" w:hAnsi="Verdana"/>
          <w:b/>
          <w:bCs/>
          <w:sz w:val="18"/>
          <w:szCs w:val="18"/>
        </w:rPr>
        <w:t xml:space="preserve">ANEXO VIII - </w:t>
      </w:r>
      <w:r>
        <w:rPr>
          <w:rFonts w:ascii="Verdana" w:hAnsi="Verdana"/>
          <w:bCs/>
          <w:sz w:val="18"/>
          <w:szCs w:val="18"/>
        </w:rPr>
        <w:t>E</w:t>
      </w:r>
      <w:r w:rsidRPr="00850437">
        <w:rPr>
          <w:rFonts w:ascii="Verdana" w:hAnsi="Verdana"/>
          <w:bCs/>
          <w:sz w:val="18"/>
          <w:szCs w:val="18"/>
        </w:rPr>
        <w:t xml:space="preserve">specificação técnica </w:t>
      </w:r>
      <w:proofErr w:type="spellStart"/>
      <w:r w:rsidRPr="00850437">
        <w:rPr>
          <w:rFonts w:ascii="Verdana" w:hAnsi="Verdana"/>
          <w:bCs/>
          <w:sz w:val="18"/>
          <w:szCs w:val="18"/>
        </w:rPr>
        <w:t>minimas</w:t>
      </w:r>
      <w:proofErr w:type="spellEnd"/>
      <w:r w:rsidRPr="00850437">
        <w:rPr>
          <w:rFonts w:ascii="Verdana" w:hAnsi="Verdana"/>
          <w:bCs/>
          <w:sz w:val="18"/>
          <w:szCs w:val="18"/>
        </w:rPr>
        <w:t xml:space="preserve"> dos equipamentos</w:t>
      </w:r>
    </w:p>
    <w:p w:rsidR="002370D8" w:rsidRPr="009E4074" w:rsidRDefault="002370D8" w:rsidP="002370D8">
      <w:pPr>
        <w:numPr>
          <w:ilvl w:val="0"/>
          <w:numId w:val="29"/>
        </w:numPr>
        <w:shd w:val="clear" w:color="auto" w:fill="FFFFFF"/>
        <w:tabs>
          <w:tab w:val="left" w:pos="142"/>
        </w:tabs>
        <w:suppressAutoHyphens w:val="0"/>
        <w:spacing w:line="360" w:lineRule="auto"/>
        <w:ind w:left="340" w:right="340" w:firstLine="0"/>
        <w:rPr>
          <w:rFonts w:ascii="Verdana" w:hAnsi="Verdana"/>
          <w:b/>
          <w:bCs/>
          <w:sz w:val="18"/>
          <w:szCs w:val="18"/>
        </w:rPr>
      </w:pPr>
      <w:r w:rsidRPr="00666690">
        <w:rPr>
          <w:rFonts w:ascii="Verdana" w:hAnsi="Verdana"/>
          <w:b/>
          <w:bCs/>
          <w:sz w:val="18"/>
          <w:szCs w:val="18"/>
        </w:rPr>
        <w:t>ANEXO IX</w:t>
      </w:r>
      <w:r>
        <w:rPr>
          <w:rFonts w:ascii="Verdana" w:hAnsi="Verdana"/>
          <w:bCs/>
          <w:sz w:val="18"/>
          <w:szCs w:val="18"/>
        </w:rPr>
        <w:t xml:space="preserve"> - Ofício 1017/2014/GAB/HBAP</w:t>
      </w:r>
    </w:p>
    <w:p w:rsidR="002370D8" w:rsidRDefault="002370D8" w:rsidP="002370D8">
      <w:pPr>
        <w:tabs>
          <w:tab w:val="left" w:pos="1980"/>
        </w:tabs>
        <w:ind w:right="403"/>
        <w:rPr>
          <w:rFonts w:ascii="Verdana" w:hAnsi="Verdana"/>
          <w:b/>
          <w:sz w:val="18"/>
          <w:szCs w:val="18"/>
        </w:rPr>
      </w:pPr>
    </w:p>
    <w:p w:rsidR="002370D8" w:rsidRDefault="002370D8" w:rsidP="002370D8">
      <w:pPr>
        <w:tabs>
          <w:tab w:val="left" w:pos="1980"/>
        </w:tabs>
        <w:ind w:right="403"/>
        <w:rPr>
          <w:rFonts w:ascii="Verdana" w:hAnsi="Verdana"/>
          <w:b/>
          <w:sz w:val="18"/>
          <w:szCs w:val="18"/>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6"/>
          <w:szCs w:val="16"/>
        </w:rPr>
      </w:pPr>
    </w:p>
    <w:p w:rsidR="002370D8" w:rsidRDefault="002370D8" w:rsidP="002370D8">
      <w:pPr>
        <w:ind w:right="403"/>
        <w:jc w:val="right"/>
        <w:rPr>
          <w:rFonts w:ascii="Verdana" w:hAnsi="Verdana"/>
          <w:sz w:val="18"/>
          <w:szCs w:val="18"/>
        </w:rPr>
      </w:pPr>
    </w:p>
    <w:p w:rsidR="002370D8" w:rsidRPr="001351E1" w:rsidRDefault="002370D8" w:rsidP="002370D8">
      <w:pPr>
        <w:ind w:right="403"/>
        <w:jc w:val="right"/>
        <w:rPr>
          <w:rFonts w:ascii="Verdana" w:hAnsi="Verdana"/>
          <w:sz w:val="18"/>
          <w:szCs w:val="18"/>
        </w:rPr>
      </w:pPr>
      <w:r w:rsidRPr="001351E1">
        <w:rPr>
          <w:rFonts w:ascii="Verdana" w:hAnsi="Verdana"/>
          <w:sz w:val="18"/>
          <w:szCs w:val="18"/>
        </w:rPr>
        <w:t xml:space="preserve">Porto Velho, </w:t>
      </w:r>
      <w:r>
        <w:rPr>
          <w:rFonts w:ascii="Verdana" w:hAnsi="Verdana"/>
          <w:sz w:val="18"/>
          <w:szCs w:val="18"/>
        </w:rPr>
        <w:t>21</w:t>
      </w:r>
      <w:r w:rsidRPr="001351E1">
        <w:rPr>
          <w:rFonts w:ascii="Verdana" w:hAnsi="Verdana"/>
          <w:sz w:val="18"/>
          <w:szCs w:val="18"/>
        </w:rPr>
        <w:t xml:space="preserve"> de </w:t>
      </w:r>
      <w:r>
        <w:rPr>
          <w:rFonts w:ascii="Verdana" w:hAnsi="Verdana"/>
          <w:sz w:val="18"/>
          <w:szCs w:val="18"/>
        </w:rPr>
        <w:t>Novembro</w:t>
      </w:r>
      <w:r w:rsidRPr="001351E1">
        <w:rPr>
          <w:rFonts w:ascii="Verdana" w:hAnsi="Verdana"/>
          <w:sz w:val="18"/>
          <w:szCs w:val="18"/>
        </w:rPr>
        <w:t xml:space="preserve"> de 201</w:t>
      </w:r>
      <w:r>
        <w:rPr>
          <w:rFonts w:ascii="Verdana" w:hAnsi="Verdana"/>
          <w:sz w:val="18"/>
          <w:szCs w:val="18"/>
        </w:rPr>
        <w:t>4</w:t>
      </w:r>
      <w:r w:rsidRPr="001351E1">
        <w:rPr>
          <w:rFonts w:ascii="Verdana" w:hAnsi="Verdana"/>
          <w:sz w:val="18"/>
          <w:szCs w:val="18"/>
        </w:rPr>
        <w:t>.</w:t>
      </w:r>
    </w:p>
    <w:p w:rsidR="002370D8" w:rsidRDefault="002370D8" w:rsidP="002370D8">
      <w:pPr>
        <w:ind w:right="403"/>
        <w:rPr>
          <w:rFonts w:ascii="Verdana" w:hAnsi="Verdana"/>
          <w:sz w:val="18"/>
          <w:szCs w:val="18"/>
        </w:rPr>
      </w:pPr>
    </w:p>
    <w:p w:rsidR="002370D8" w:rsidRPr="001351E1" w:rsidRDefault="002370D8" w:rsidP="002370D8">
      <w:pPr>
        <w:ind w:right="403"/>
        <w:rPr>
          <w:rFonts w:ascii="Verdana" w:hAnsi="Verdana"/>
          <w:sz w:val="18"/>
          <w:szCs w:val="18"/>
        </w:rPr>
      </w:pPr>
    </w:p>
    <w:p w:rsidR="002370D8" w:rsidRPr="001351E1" w:rsidRDefault="002370D8" w:rsidP="002370D8">
      <w:pPr>
        <w:ind w:right="403"/>
        <w:rPr>
          <w:rFonts w:ascii="Verdana" w:hAnsi="Verdana"/>
          <w:sz w:val="18"/>
          <w:szCs w:val="18"/>
        </w:rPr>
      </w:pPr>
      <w:r w:rsidRPr="001351E1">
        <w:rPr>
          <w:rFonts w:ascii="Verdana" w:hAnsi="Verdana"/>
          <w:sz w:val="18"/>
          <w:szCs w:val="18"/>
        </w:rPr>
        <w:t>Elaborado em: ___/____/______</w:t>
      </w:r>
    </w:p>
    <w:p w:rsidR="002370D8" w:rsidRPr="001351E1" w:rsidRDefault="002370D8" w:rsidP="002370D8">
      <w:pPr>
        <w:ind w:right="403"/>
        <w:rPr>
          <w:rFonts w:ascii="Verdana" w:hAnsi="Verdana"/>
          <w:sz w:val="18"/>
          <w:szCs w:val="18"/>
        </w:rPr>
      </w:pPr>
      <w:r w:rsidRPr="001351E1">
        <w:rPr>
          <w:rFonts w:ascii="Verdana" w:hAnsi="Verdana"/>
          <w:sz w:val="18"/>
          <w:szCs w:val="18"/>
        </w:rPr>
        <w:t>Nome do Servidor Responsável pela elaboração: Cecília Alessandra A. de Souza</w:t>
      </w:r>
    </w:p>
    <w:p w:rsidR="002370D8" w:rsidRPr="001351E1" w:rsidRDefault="002370D8" w:rsidP="002370D8">
      <w:pPr>
        <w:tabs>
          <w:tab w:val="left" w:pos="5940"/>
        </w:tabs>
        <w:ind w:right="403"/>
        <w:rPr>
          <w:rFonts w:ascii="Verdana" w:hAnsi="Verdana"/>
          <w:sz w:val="18"/>
          <w:szCs w:val="18"/>
        </w:rPr>
      </w:pPr>
      <w:r w:rsidRPr="001351E1">
        <w:rPr>
          <w:rFonts w:ascii="Verdana" w:hAnsi="Verdana"/>
          <w:sz w:val="18"/>
          <w:szCs w:val="18"/>
        </w:rPr>
        <w:t>Cargo/Órgão: N</w:t>
      </w:r>
      <w:r>
        <w:rPr>
          <w:rFonts w:ascii="Verdana" w:hAnsi="Verdana"/>
          <w:sz w:val="18"/>
          <w:szCs w:val="18"/>
        </w:rPr>
        <w:t>A</w:t>
      </w:r>
      <w:r w:rsidRPr="001351E1">
        <w:rPr>
          <w:rFonts w:ascii="Verdana" w:hAnsi="Verdana"/>
          <w:sz w:val="18"/>
          <w:szCs w:val="18"/>
        </w:rPr>
        <w:t>P/GAD/SESAU</w:t>
      </w:r>
    </w:p>
    <w:p w:rsidR="002370D8" w:rsidRPr="001351E1" w:rsidRDefault="002370D8" w:rsidP="002370D8">
      <w:pPr>
        <w:pBdr>
          <w:bottom w:val="single" w:sz="4" w:space="1" w:color="auto"/>
        </w:pBdr>
        <w:ind w:right="403"/>
        <w:rPr>
          <w:rFonts w:ascii="Verdana" w:hAnsi="Verdana"/>
          <w:sz w:val="18"/>
          <w:szCs w:val="18"/>
        </w:rPr>
      </w:pPr>
      <w:r w:rsidRPr="001351E1">
        <w:rPr>
          <w:rFonts w:ascii="Verdana" w:hAnsi="Verdana"/>
          <w:sz w:val="18"/>
          <w:szCs w:val="18"/>
        </w:rPr>
        <w:t>Matrícula:300.105.037</w:t>
      </w:r>
    </w:p>
    <w:p w:rsidR="002370D8" w:rsidRPr="001351E1" w:rsidRDefault="002370D8" w:rsidP="002370D8">
      <w:pPr>
        <w:ind w:right="403"/>
        <w:rPr>
          <w:rFonts w:ascii="Verdana" w:hAnsi="Verdana"/>
          <w:sz w:val="18"/>
          <w:szCs w:val="18"/>
        </w:rPr>
      </w:pPr>
    </w:p>
    <w:p w:rsidR="002370D8" w:rsidRPr="001351E1" w:rsidRDefault="002370D8" w:rsidP="002370D8">
      <w:pPr>
        <w:ind w:right="403"/>
        <w:rPr>
          <w:rFonts w:ascii="Verdana" w:hAnsi="Verdana"/>
          <w:sz w:val="18"/>
          <w:szCs w:val="18"/>
        </w:rPr>
      </w:pPr>
      <w:r w:rsidRPr="001351E1">
        <w:rPr>
          <w:rFonts w:ascii="Verdana" w:hAnsi="Verdana"/>
          <w:sz w:val="18"/>
          <w:szCs w:val="18"/>
        </w:rPr>
        <w:t>Elaborado em: ___/____/______</w:t>
      </w:r>
    </w:p>
    <w:p w:rsidR="002370D8" w:rsidRPr="001351E1" w:rsidRDefault="002370D8" w:rsidP="002370D8">
      <w:pPr>
        <w:ind w:right="403"/>
        <w:rPr>
          <w:rFonts w:ascii="Verdana" w:hAnsi="Verdana"/>
          <w:sz w:val="18"/>
          <w:szCs w:val="18"/>
        </w:rPr>
      </w:pPr>
      <w:r w:rsidRPr="001351E1">
        <w:rPr>
          <w:rFonts w:ascii="Verdana" w:hAnsi="Verdana"/>
          <w:sz w:val="18"/>
          <w:szCs w:val="18"/>
        </w:rPr>
        <w:t>Nome do Servidor Técnico que Revisou: Anderson Ricardo O. de Andrade</w:t>
      </w:r>
    </w:p>
    <w:p w:rsidR="002370D8" w:rsidRPr="001351E1" w:rsidRDefault="002370D8" w:rsidP="002370D8">
      <w:pPr>
        <w:tabs>
          <w:tab w:val="left" w:pos="5940"/>
        </w:tabs>
        <w:ind w:right="403"/>
        <w:rPr>
          <w:rFonts w:ascii="Verdana" w:hAnsi="Verdana"/>
          <w:sz w:val="18"/>
          <w:szCs w:val="18"/>
        </w:rPr>
      </w:pPr>
      <w:r>
        <w:rPr>
          <w:rFonts w:ascii="Verdana" w:hAnsi="Verdana"/>
          <w:sz w:val="18"/>
          <w:szCs w:val="18"/>
        </w:rPr>
        <w:t xml:space="preserve">Cargo/Órgão: Assessor Técnico </w:t>
      </w:r>
      <w:r w:rsidRPr="001351E1">
        <w:rPr>
          <w:rFonts w:ascii="Verdana" w:hAnsi="Verdana"/>
          <w:sz w:val="18"/>
          <w:szCs w:val="18"/>
        </w:rPr>
        <w:t>/</w:t>
      </w:r>
      <w:r>
        <w:rPr>
          <w:rFonts w:ascii="Verdana" w:hAnsi="Verdana"/>
          <w:sz w:val="18"/>
          <w:szCs w:val="18"/>
        </w:rPr>
        <w:t>GRECSS</w:t>
      </w:r>
      <w:r w:rsidRPr="001351E1">
        <w:rPr>
          <w:rFonts w:ascii="Verdana" w:hAnsi="Verdana"/>
          <w:sz w:val="18"/>
          <w:szCs w:val="18"/>
        </w:rPr>
        <w:t>/SESAU</w:t>
      </w:r>
    </w:p>
    <w:p w:rsidR="002370D8" w:rsidRPr="001351E1" w:rsidRDefault="002370D8" w:rsidP="002370D8">
      <w:pPr>
        <w:pBdr>
          <w:bottom w:val="single" w:sz="4" w:space="1" w:color="auto"/>
        </w:pBdr>
        <w:ind w:right="403"/>
        <w:rPr>
          <w:rFonts w:ascii="Verdana" w:hAnsi="Verdana"/>
          <w:sz w:val="18"/>
          <w:szCs w:val="18"/>
        </w:rPr>
      </w:pPr>
      <w:r w:rsidRPr="001351E1">
        <w:rPr>
          <w:rFonts w:ascii="Verdana" w:hAnsi="Verdana"/>
          <w:sz w:val="18"/>
          <w:szCs w:val="18"/>
        </w:rPr>
        <w:t>Matrícula:300.056.011</w:t>
      </w:r>
    </w:p>
    <w:p w:rsidR="002370D8" w:rsidRPr="001351E1" w:rsidRDefault="002370D8" w:rsidP="002370D8">
      <w:pPr>
        <w:ind w:right="403"/>
        <w:rPr>
          <w:rFonts w:ascii="Verdana" w:hAnsi="Verdana"/>
          <w:sz w:val="18"/>
          <w:szCs w:val="18"/>
        </w:rPr>
      </w:pPr>
    </w:p>
    <w:p w:rsidR="002370D8" w:rsidRPr="001351E1" w:rsidRDefault="002370D8" w:rsidP="002370D8">
      <w:pPr>
        <w:ind w:right="403"/>
        <w:rPr>
          <w:rFonts w:ascii="Verdana" w:hAnsi="Verdana"/>
          <w:sz w:val="18"/>
          <w:szCs w:val="18"/>
        </w:rPr>
      </w:pPr>
      <w:r w:rsidRPr="001351E1">
        <w:rPr>
          <w:rFonts w:ascii="Verdana" w:hAnsi="Verdana"/>
          <w:sz w:val="18"/>
          <w:szCs w:val="18"/>
        </w:rPr>
        <w:t xml:space="preserve">Revisado em: _____/_____/_________                   </w:t>
      </w:r>
    </w:p>
    <w:p w:rsidR="002370D8" w:rsidRPr="001351E1" w:rsidRDefault="002370D8" w:rsidP="002370D8">
      <w:pPr>
        <w:ind w:right="403"/>
        <w:rPr>
          <w:rFonts w:ascii="Verdana" w:hAnsi="Verdana"/>
          <w:sz w:val="18"/>
          <w:szCs w:val="18"/>
        </w:rPr>
      </w:pPr>
      <w:r w:rsidRPr="001351E1">
        <w:rPr>
          <w:rFonts w:ascii="Verdana" w:hAnsi="Verdana"/>
          <w:sz w:val="18"/>
          <w:szCs w:val="18"/>
        </w:rPr>
        <w:t>Nome do Servidor Técnico que Revisou: Francisco Carlos S. de Oliveira</w:t>
      </w:r>
    </w:p>
    <w:p w:rsidR="002370D8" w:rsidRPr="001351E1" w:rsidRDefault="002370D8" w:rsidP="002370D8">
      <w:pPr>
        <w:ind w:right="403"/>
        <w:rPr>
          <w:rFonts w:ascii="Verdana" w:hAnsi="Verdana"/>
          <w:sz w:val="18"/>
          <w:szCs w:val="18"/>
        </w:rPr>
      </w:pPr>
      <w:r w:rsidRPr="001351E1">
        <w:rPr>
          <w:rFonts w:ascii="Verdana" w:hAnsi="Verdana"/>
          <w:sz w:val="18"/>
          <w:szCs w:val="18"/>
        </w:rPr>
        <w:t>Cargo/Órgão: Gerente Administrativo</w:t>
      </w:r>
    </w:p>
    <w:p w:rsidR="002370D8" w:rsidRPr="001351E1" w:rsidRDefault="002370D8" w:rsidP="002370D8">
      <w:pPr>
        <w:pBdr>
          <w:bottom w:val="single" w:sz="4" w:space="1" w:color="auto"/>
        </w:pBdr>
        <w:ind w:right="403"/>
        <w:rPr>
          <w:rFonts w:ascii="Verdana" w:hAnsi="Verdana"/>
          <w:sz w:val="18"/>
          <w:szCs w:val="18"/>
        </w:rPr>
      </w:pPr>
      <w:r w:rsidRPr="001351E1">
        <w:rPr>
          <w:rFonts w:ascii="Verdana" w:hAnsi="Verdana"/>
          <w:sz w:val="18"/>
          <w:szCs w:val="18"/>
        </w:rPr>
        <w:t>Matrícula:300.121.874</w:t>
      </w:r>
    </w:p>
    <w:p w:rsidR="002370D8" w:rsidRDefault="002370D8" w:rsidP="002370D8">
      <w:pPr>
        <w:pStyle w:val="Corpodetexto"/>
        <w:tabs>
          <w:tab w:val="left" w:pos="540"/>
          <w:tab w:val="left" w:pos="8280"/>
        </w:tabs>
        <w:ind w:right="403"/>
        <w:rPr>
          <w:rFonts w:ascii="Verdana" w:hAnsi="Verdana"/>
          <w:sz w:val="18"/>
          <w:szCs w:val="18"/>
        </w:rPr>
      </w:pPr>
    </w:p>
    <w:p w:rsidR="002370D8" w:rsidRPr="001351E1" w:rsidRDefault="002370D8" w:rsidP="002370D8">
      <w:pPr>
        <w:pStyle w:val="Corpodetexto"/>
        <w:tabs>
          <w:tab w:val="left" w:pos="540"/>
          <w:tab w:val="left" w:pos="8280"/>
        </w:tabs>
        <w:ind w:right="403"/>
        <w:rPr>
          <w:rFonts w:ascii="Verdana" w:hAnsi="Verdana"/>
          <w:sz w:val="18"/>
          <w:szCs w:val="18"/>
        </w:rPr>
      </w:pPr>
    </w:p>
    <w:p w:rsidR="002370D8" w:rsidRPr="001351E1" w:rsidRDefault="002370D8" w:rsidP="002370D8">
      <w:pPr>
        <w:pStyle w:val="Corpodetexto"/>
        <w:tabs>
          <w:tab w:val="left" w:pos="540"/>
          <w:tab w:val="left" w:pos="8280"/>
        </w:tabs>
        <w:ind w:right="403"/>
        <w:rPr>
          <w:rFonts w:ascii="Verdana" w:hAnsi="Verdana"/>
          <w:sz w:val="18"/>
          <w:szCs w:val="18"/>
        </w:rPr>
      </w:pPr>
      <w:r w:rsidRPr="001351E1">
        <w:rPr>
          <w:rFonts w:ascii="Verdana" w:hAnsi="Verdana"/>
          <w:sz w:val="18"/>
          <w:szCs w:val="18"/>
        </w:rPr>
        <w:t>Na Forma do que dispõe o Artigo 7º parágrafo 2º e incisos I, II e III da Lei nº 8.666/93.</w:t>
      </w:r>
    </w:p>
    <w:p w:rsidR="002370D8" w:rsidRPr="001351E1" w:rsidRDefault="002370D8" w:rsidP="002370D8">
      <w:pPr>
        <w:pStyle w:val="Corpodetexto"/>
        <w:tabs>
          <w:tab w:val="left" w:pos="540"/>
          <w:tab w:val="left" w:pos="8280"/>
        </w:tabs>
        <w:ind w:left="851" w:right="403" w:firstLine="850"/>
        <w:rPr>
          <w:rFonts w:ascii="Verdana" w:hAnsi="Verdana"/>
          <w:b/>
          <w:i/>
          <w:sz w:val="18"/>
          <w:szCs w:val="18"/>
        </w:rPr>
      </w:pPr>
      <w:r w:rsidRPr="001351E1">
        <w:rPr>
          <w:rFonts w:ascii="Verdana" w:hAnsi="Verdana"/>
          <w:b/>
          <w:i/>
          <w:sz w:val="18"/>
          <w:szCs w:val="18"/>
        </w:rPr>
        <w:t>Aprovo o presente Termo de Referência, declaro e dou fé as páginas de nº ...... a ...... deste Termo de Referência.</w:t>
      </w:r>
    </w:p>
    <w:p w:rsidR="002370D8" w:rsidRPr="001351E1" w:rsidRDefault="002370D8" w:rsidP="002370D8">
      <w:pPr>
        <w:ind w:right="403"/>
        <w:rPr>
          <w:rFonts w:ascii="Verdana" w:hAnsi="Verdana"/>
          <w:sz w:val="18"/>
          <w:szCs w:val="18"/>
        </w:rPr>
      </w:pPr>
      <w:r w:rsidRPr="001351E1">
        <w:rPr>
          <w:rFonts w:ascii="Verdana" w:hAnsi="Verdana"/>
          <w:sz w:val="18"/>
          <w:szCs w:val="18"/>
        </w:rPr>
        <w:t>Aprovado em: _____/_____/_________</w:t>
      </w:r>
    </w:p>
    <w:p w:rsidR="002370D8" w:rsidRDefault="002370D8" w:rsidP="002370D8">
      <w:pPr>
        <w:ind w:right="403"/>
        <w:rPr>
          <w:rFonts w:ascii="Verdana" w:hAnsi="Verdana"/>
          <w:sz w:val="18"/>
          <w:szCs w:val="18"/>
        </w:rPr>
      </w:pPr>
    </w:p>
    <w:p w:rsidR="002370D8" w:rsidRDefault="002370D8" w:rsidP="002370D8">
      <w:pPr>
        <w:ind w:right="403"/>
        <w:rPr>
          <w:rFonts w:ascii="Verdana" w:hAnsi="Verdana"/>
          <w:sz w:val="18"/>
          <w:szCs w:val="18"/>
        </w:rPr>
      </w:pPr>
    </w:p>
    <w:p w:rsidR="002370D8" w:rsidRDefault="002370D8" w:rsidP="002370D8">
      <w:pPr>
        <w:ind w:right="403"/>
        <w:rPr>
          <w:rFonts w:ascii="Verdana" w:hAnsi="Verdana"/>
          <w:sz w:val="18"/>
          <w:szCs w:val="18"/>
        </w:rPr>
      </w:pPr>
    </w:p>
    <w:p w:rsidR="002370D8" w:rsidRDefault="002370D8" w:rsidP="002370D8">
      <w:pPr>
        <w:ind w:right="403"/>
        <w:rPr>
          <w:rFonts w:ascii="Verdana" w:hAnsi="Verdana"/>
          <w:sz w:val="18"/>
          <w:szCs w:val="18"/>
        </w:rPr>
      </w:pPr>
    </w:p>
    <w:p w:rsidR="002370D8" w:rsidRPr="001351E1" w:rsidRDefault="002370D8" w:rsidP="002370D8">
      <w:pPr>
        <w:ind w:right="403"/>
        <w:rPr>
          <w:rFonts w:ascii="Verdana" w:hAnsi="Verdana"/>
          <w:sz w:val="18"/>
          <w:szCs w:val="18"/>
        </w:rPr>
      </w:pPr>
    </w:p>
    <w:p w:rsidR="002370D8" w:rsidRPr="001351E1" w:rsidRDefault="002370D8" w:rsidP="002370D8">
      <w:pPr>
        <w:ind w:right="403"/>
        <w:rPr>
          <w:rFonts w:ascii="Verdana" w:hAnsi="Verdana"/>
          <w:sz w:val="18"/>
          <w:szCs w:val="18"/>
        </w:rPr>
      </w:pPr>
      <w:r w:rsidRPr="001351E1">
        <w:rPr>
          <w:rFonts w:ascii="Verdana" w:hAnsi="Verdana"/>
          <w:sz w:val="18"/>
          <w:szCs w:val="18"/>
        </w:rPr>
        <w:t xml:space="preserve">Nome do Ordenador de Despesa: </w:t>
      </w:r>
      <w:r>
        <w:rPr>
          <w:rFonts w:ascii="Verdana" w:hAnsi="Verdana"/>
          <w:sz w:val="18"/>
          <w:szCs w:val="18"/>
        </w:rPr>
        <w:t xml:space="preserve">Luis Eduardo </w:t>
      </w:r>
      <w:proofErr w:type="spellStart"/>
      <w:r>
        <w:rPr>
          <w:rFonts w:ascii="Verdana" w:hAnsi="Verdana"/>
          <w:sz w:val="18"/>
          <w:szCs w:val="18"/>
        </w:rPr>
        <w:t>Maiorquin</w:t>
      </w:r>
      <w:proofErr w:type="spellEnd"/>
    </w:p>
    <w:p w:rsidR="002370D8" w:rsidRPr="001351E1" w:rsidRDefault="002370D8" w:rsidP="002370D8">
      <w:pPr>
        <w:ind w:right="403"/>
        <w:rPr>
          <w:rFonts w:ascii="Verdana" w:hAnsi="Verdana"/>
          <w:sz w:val="18"/>
          <w:szCs w:val="18"/>
        </w:rPr>
      </w:pPr>
      <w:r w:rsidRPr="001351E1">
        <w:rPr>
          <w:rFonts w:ascii="Verdana" w:hAnsi="Verdana"/>
          <w:sz w:val="18"/>
          <w:szCs w:val="18"/>
        </w:rPr>
        <w:t>Cargo/Órgão: Secretário de Estado</w:t>
      </w:r>
      <w:r>
        <w:rPr>
          <w:rFonts w:ascii="Verdana" w:hAnsi="Verdana"/>
          <w:sz w:val="18"/>
          <w:szCs w:val="18"/>
        </w:rPr>
        <w:t xml:space="preserve"> Ajunto</w:t>
      </w:r>
      <w:r w:rsidRPr="001351E1">
        <w:rPr>
          <w:rFonts w:ascii="Verdana" w:hAnsi="Verdana"/>
          <w:sz w:val="18"/>
          <w:szCs w:val="18"/>
        </w:rPr>
        <w:t xml:space="preserve"> da Saúde de Rondônia </w:t>
      </w:r>
    </w:p>
    <w:p w:rsidR="002370D8" w:rsidRPr="001351E1" w:rsidRDefault="002370D8" w:rsidP="002370D8">
      <w:pPr>
        <w:ind w:right="403"/>
        <w:rPr>
          <w:rFonts w:ascii="Verdana" w:hAnsi="Verdana"/>
          <w:bCs/>
          <w:sz w:val="18"/>
          <w:szCs w:val="18"/>
        </w:rPr>
      </w:pPr>
      <w:r w:rsidRPr="001351E1">
        <w:rPr>
          <w:rFonts w:ascii="Verdana" w:hAnsi="Verdana"/>
          <w:sz w:val="18"/>
          <w:szCs w:val="18"/>
        </w:rPr>
        <w:t xml:space="preserve">                                   SESAU/R</w:t>
      </w:r>
      <w:r w:rsidRPr="001351E1">
        <w:rPr>
          <w:rFonts w:ascii="Verdana" w:hAnsi="Verdana"/>
          <w:bCs/>
          <w:sz w:val="18"/>
          <w:szCs w:val="18"/>
        </w:rPr>
        <w:t>O</w:t>
      </w:r>
    </w:p>
    <w:p w:rsidR="002370D8" w:rsidRPr="001351E1" w:rsidRDefault="002370D8" w:rsidP="002370D8">
      <w:pPr>
        <w:ind w:right="403"/>
        <w:rPr>
          <w:rFonts w:ascii="Verdana" w:hAnsi="Verdana"/>
          <w:bCs/>
          <w:sz w:val="18"/>
          <w:szCs w:val="18"/>
        </w:rPr>
      </w:pPr>
    </w:p>
    <w:p w:rsidR="002370D8" w:rsidRPr="001351E1" w:rsidRDefault="002370D8" w:rsidP="002370D8">
      <w:pPr>
        <w:rPr>
          <w:rFonts w:ascii="Verdana" w:hAnsi="Verdana"/>
          <w:b/>
          <w:bCs/>
          <w:sz w:val="18"/>
          <w:szCs w:val="18"/>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Default="00141CBF" w:rsidP="00141CBF">
      <w:pPr>
        <w:jc w:val="center"/>
        <w:rPr>
          <w:rFonts w:ascii="Calibri" w:hAnsi="Calibri" w:cs="Calibri"/>
          <w:b/>
          <w:bCs/>
        </w:rPr>
      </w:pPr>
    </w:p>
    <w:p w:rsidR="00141CBF" w:rsidRPr="00104303" w:rsidRDefault="00141CBF" w:rsidP="00141CBF">
      <w:pPr>
        <w:jc w:val="center"/>
        <w:rPr>
          <w:rFonts w:ascii="Calibri" w:hAnsi="Calibri" w:cs="Calibri"/>
          <w:b/>
          <w:bCs/>
        </w:rPr>
      </w:pPr>
      <w:r w:rsidRPr="00104303">
        <w:rPr>
          <w:rFonts w:ascii="Calibri" w:hAnsi="Calibri" w:cs="Calibri"/>
          <w:b/>
          <w:bCs/>
        </w:rPr>
        <w:lastRenderedPageBreak/>
        <w:t>ANEXO I – PROCEDIMENTOS COM CODIFICAÇÃO TABELA SUS E VALORES</w:t>
      </w:r>
    </w:p>
    <w:tbl>
      <w:tblPr>
        <w:tblW w:w="9924" w:type="dxa"/>
        <w:tblInd w:w="-923" w:type="dxa"/>
        <w:tblCellMar>
          <w:left w:w="70" w:type="dxa"/>
          <w:right w:w="70" w:type="dxa"/>
        </w:tblCellMar>
        <w:tblLook w:val="04A0"/>
      </w:tblPr>
      <w:tblGrid>
        <w:gridCol w:w="8135"/>
        <w:gridCol w:w="1789"/>
      </w:tblGrid>
      <w:tr w:rsidR="00141CBF" w:rsidRPr="00104303" w:rsidTr="00141CBF">
        <w:trPr>
          <w:trHeight w:val="480"/>
        </w:trPr>
        <w:tc>
          <w:tcPr>
            <w:tcW w:w="8135" w:type="dxa"/>
            <w:tcBorders>
              <w:top w:val="single" w:sz="4" w:space="0" w:color="auto"/>
              <w:left w:val="single" w:sz="4" w:space="0" w:color="auto"/>
              <w:bottom w:val="single" w:sz="4" w:space="0" w:color="auto"/>
              <w:right w:val="single" w:sz="4" w:space="0" w:color="auto"/>
            </w:tcBorders>
            <w:shd w:val="clear" w:color="000000" w:fill="7F7F7F"/>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PROCEDIMENTOS COM FINALIDADE DIAGNÓSTICA POR RADIOLOGIA INTEVENCIONISTA</w:t>
            </w:r>
          </w:p>
        </w:tc>
        <w:tc>
          <w:tcPr>
            <w:tcW w:w="1789" w:type="dxa"/>
            <w:tcBorders>
              <w:top w:val="single" w:sz="4" w:space="0" w:color="auto"/>
              <w:left w:val="nil"/>
              <w:bottom w:val="single" w:sz="4" w:space="0" w:color="auto"/>
              <w:right w:val="single" w:sz="4" w:space="0" w:color="auto"/>
            </w:tcBorders>
            <w:shd w:val="clear" w:color="000000" w:fill="7F7F7F"/>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VALOR DO PROCEDIMENTO</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02.10.01.001-0 ANGIOGRAFIA CEREBRAL (4 VASOS)</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179,46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02.10.01.002-9 ANGIOGRAFIA DE ARCO AORTICO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137,01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02.10.01.003-7 ANGIOGRAFIA DE ARCO AORTICO E TRONCOS SUPRA-AORTICOS</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02.10.01.004-5 AORTOGRAFIA ABDOMINAL</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189,73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02.10.01.005-3 AORTOGRAFIA TORACICA</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170,44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02.10.01.006-1 ARTERIOGRAFIA CERVICO-TORACICA</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201,01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02.10.01.007-0 ARTERIOGRAFIA DE MEMBRO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179,46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02.10.01.009-6 ARTERIOGRAFIA P/ INVESTIGACAO DE DOENCA ARTERIOSCLEROTICA AORTO-ILIACA E DISTAL</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504,33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02.10.01.010-0 ARTERIOGRAFIA P/ INVESTIGACAO DE HEMORRAGIA CEREBRAL</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504,33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02.10.01.011-8 ARTERIOGRAFIA P/ INVESTIGACAO DE ISQUEMIA CEREBRAL</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504,43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02.10.01.012-6 ARTERIOGRAFIA PELVICA</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170,44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02.10.01.013-4 ARTERIOGRAFIA SELETIVA DE CAROTIDA</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190,31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02.10.01.014-2 ARTERIOGRAFIA SELETIVA POR CATETER (POR VASO)</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201,51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02.10.01.015-0 ARTERIOGRAFIA SELETIVA VERTEBRAL</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201,01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02.10.01.016-9 ESPLENOPORTOGRAFIA</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182,45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02.10.01.017-7 FLEBOGRAFIA DE MEMBRO</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145,94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02.10.01.018-5 FLEBOGRAFIA POR CATETERISMO</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200,01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02.10.01.020-7 PORTOGRAFIA TRANS-HEPATICA</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200,01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02.10.02.001-6 COLANGIOGRAFIA TRANSCUTANEA</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45,34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808080"/>
            <w:vAlign w:val="center"/>
            <w:hideMark/>
          </w:tcPr>
          <w:p w:rsidR="00141CBF" w:rsidRPr="00104303" w:rsidRDefault="00141CBF" w:rsidP="00141CBF">
            <w:pPr>
              <w:jc w:val="center"/>
              <w:rPr>
                <w:rFonts w:ascii="Calibri" w:hAnsi="Calibri" w:cs="Calibri"/>
                <w:b/>
                <w:color w:val="000000"/>
                <w:sz w:val="18"/>
                <w:szCs w:val="18"/>
              </w:rPr>
            </w:pPr>
            <w:r w:rsidRPr="00104303">
              <w:rPr>
                <w:rFonts w:ascii="Calibri" w:hAnsi="Calibri" w:cs="Calibri"/>
                <w:b/>
                <w:bCs/>
                <w:color w:val="000000"/>
                <w:sz w:val="18"/>
                <w:szCs w:val="18"/>
              </w:rPr>
              <w:t>PROCEDIMENTOS COM FINALIDADE DIAGNÓSTICA POR MÉTODOS DIAGNÓSTICOS POR ESPECIALIDADE</w:t>
            </w:r>
          </w:p>
        </w:tc>
        <w:tc>
          <w:tcPr>
            <w:tcW w:w="1789" w:type="dxa"/>
            <w:tcBorders>
              <w:top w:val="nil"/>
              <w:left w:val="nil"/>
              <w:bottom w:val="single" w:sz="4" w:space="0" w:color="auto"/>
              <w:right w:val="single" w:sz="4" w:space="0" w:color="auto"/>
            </w:tcBorders>
            <w:shd w:val="clear" w:color="auto" w:fill="808080"/>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VALOR DO PROCEDIMENTO</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02.11.02.001-0 CATETERISMO CARDIACO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center"/>
              <w:rPr>
                <w:rFonts w:ascii="Calibri" w:hAnsi="Calibri" w:cs="Calibri"/>
                <w:color w:val="000000"/>
                <w:sz w:val="18"/>
                <w:szCs w:val="18"/>
              </w:rPr>
            </w:pPr>
            <w:r w:rsidRPr="00104303">
              <w:rPr>
                <w:rFonts w:ascii="Calibri" w:hAnsi="Calibri" w:cs="Calibri"/>
                <w:color w:val="000000"/>
                <w:sz w:val="18"/>
                <w:szCs w:val="18"/>
              </w:rPr>
              <w:t xml:space="preserve"> R$                  614,72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02.11.02.002-8 CATETERISMO CARDIACO EM PEDIATRIA</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center"/>
              <w:rPr>
                <w:rFonts w:ascii="Calibri" w:hAnsi="Calibri" w:cs="Calibri"/>
                <w:color w:val="000000"/>
                <w:sz w:val="18"/>
                <w:szCs w:val="18"/>
              </w:rPr>
            </w:pPr>
            <w:r w:rsidRPr="00104303">
              <w:rPr>
                <w:rFonts w:ascii="Calibri" w:hAnsi="Calibri" w:cs="Calibri"/>
                <w:color w:val="000000"/>
                <w:sz w:val="18"/>
                <w:szCs w:val="18"/>
              </w:rPr>
              <w:t xml:space="preserve"> R$                  653,72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808080"/>
            <w:vAlign w:val="center"/>
            <w:hideMark/>
          </w:tcPr>
          <w:p w:rsidR="00141CBF" w:rsidRPr="00104303" w:rsidRDefault="00141CBF" w:rsidP="00141CBF">
            <w:pPr>
              <w:jc w:val="center"/>
              <w:rPr>
                <w:rFonts w:ascii="Calibri" w:hAnsi="Calibri" w:cs="Calibri"/>
                <w:b/>
                <w:color w:val="000000"/>
                <w:sz w:val="18"/>
                <w:szCs w:val="18"/>
              </w:rPr>
            </w:pPr>
            <w:r w:rsidRPr="00104303">
              <w:rPr>
                <w:rFonts w:ascii="Calibri" w:hAnsi="Calibri" w:cs="Calibri"/>
                <w:b/>
                <w:bCs/>
                <w:color w:val="000000"/>
                <w:sz w:val="18"/>
                <w:szCs w:val="18"/>
              </w:rPr>
              <w:t>PROCEDIMENTOS CIRÚRGICOS DO APARELHO CIRCULATÓRIO</w:t>
            </w:r>
          </w:p>
        </w:tc>
        <w:tc>
          <w:tcPr>
            <w:tcW w:w="1789" w:type="dxa"/>
            <w:tcBorders>
              <w:top w:val="nil"/>
              <w:left w:val="nil"/>
              <w:bottom w:val="single" w:sz="4" w:space="0" w:color="auto"/>
              <w:right w:val="single" w:sz="4" w:space="0" w:color="auto"/>
            </w:tcBorders>
            <w:shd w:val="clear" w:color="auto" w:fill="808080"/>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VALOR DO PROCEDIMENTO</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04.06.03.001-4 ANGIOPLASTIA CORONARIANA</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center"/>
              <w:rPr>
                <w:rFonts w:ascii="Calibri" w:hAnsi="Calibri" w:cs="Calibri"/>
                <w:color w:val="000000"/>
                <w:sz w:val="18"/>
                <w:szCs w:val="18"/>
              </w:rPr>
            </w:pPr>
            <w:r w:rsidRPr="00104303">
              <w:rPr>
                <w:rFonts w:ascii="Calibri" w:hAnsi="Calibri" w:cs="Calibri"/>
                <w:color w:val="000000"/>
                <w:sz w:val="18"/>
                <w:szCs w:val="18"/>
              </w:rPr>
              <w:t xml:space="preserve"> R$               1.575,72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04.06.03.002-2 ANGIOPLASTIA CORONARIANA C/ IMPLANTE DE DOIS STENTS</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center"/>
              <w:rPr>
                <w:rFonts w:ascii="Calibri" w:hAnsi="Calibri" w:cs="Calibri"/>
                <w:color w:val="000000"/>
                <w:sz w:val="18"/>
                <w:szCs w:val="18"/>
              </w:rPr>
            </w:pPr>
            <w:r w:rsidRPr="00104303">
              <w:rPr>
                <w:rFonts w:ascii="Calibri" w:hAnsi="Calibri" w:cs="Calibri"/>
                <w:color w:val="000000"/>
                <w:sz w:val="18"/>
                <w:szCs w:val="18"/>
              </w:rPr>
              <w:t xml:space="preserve"> R$               1.575,72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04.06.03.003-0 ANGIOPLASTIA CORONARIANA C/ IMPLANTE DE STENT</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center"/>
              <w:rPr>
                <w:rFonts w:ascii="Calibri" w:hAnsi="Calibri" w:cs="Calibri"/>
                <w:color w:val="000000"/>
                <w:sz w:val="18"/>
                <w:szCs w:val="18"/>
              </w:rPr>
            </w:pPr>
            <w:r w:rsidRPr="00104303">
              <w:rPr>
                <w:rFonts w:ascii="Calibri" w:hAnsi="Calibri" w:cs="Calibri"/>
                <w:color w:val="000000"/>
                <w:sz w:val="18"/>
                <w:szCs w:val="18"/>
              </w:rPr>
              <w:t xml:space="preserve"> R$               1.575,72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04.06.03.004-9 ANGIOPLASTIA CORONARIANA PRIMÁRIA</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center"/>
              <w:rPr>
                <w:rFonts w:ascii="Calibri" w:hAnsi="Calibri" w:cs="Calibri"/>
                <w:color w:val="000000"/>
                <w:sz w:val="18"/>
                <w:szCs w:val="18"/>
              </w:rPr>
            </w:pPr>
            <w:r w:rsidRPr="00104303">
              <w:rPr>
                <w:rFonts w:ascii="Calibri" w:hAnsi="Calibri" w:cs="Calibri"/>
                <w:color w:val="000000"/>
                <w:sz w:val="18"/>
                <w:szCs w:val="18"/>
              </w:rPr>
              <w:t xml:space="preserve"> R$               1.747,52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04.06.03.005-7 ANGIOPLASTIA COM IMPLANTE DE DUPLO STENT EM AORTA/ARTERIA PULMONAR E RAMOS</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center"/>
              <w:rPr>
                <w:rFonts w:ascii="Calibri" w:hAnsi="Calibri" w:cs="Calibri"/>
                <w:color w:val="000000"/>
                <w:sz w:val="18"/>
                <w:szCs w:val="18"/>
              </w:rPr>
            </w:pPr>
            <w:r w:rsidRPr="00104303">
              <w:rPr>
                <w:rFonts w:ascii="Calibri" w:hAnsi="Calibri" w:cs="Calibri"/>
                <w:color w:val="000000"/>
                <w:sz w:val="18"/>
                <w:szCs w:val="18"/>
              </w:rPr>
              <w:t xml:space="preserve"> R$               1.575,72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04.06.03.006-5 ANGIOPLASTIA EM ENXERTO CORONARIANO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center"/>
              <w:rPr>
                <w:rFonts w:ascii="Calibri" w:hAnsi="Calibri" w:cs="Calibri"/>
                <w:color w:val="000000"/>
                <w:sz w:val="18"/>
                <w:szCs w:val="18"/>
              </w:rPr>
            </w:pPr>
            <w:r w:rsidRPr="00104303">
              <w:rPr>
                <w:rFonts w:ascii="Calibri" w:hAnsi="Calibri" w:cs="Calibri"/>
                <w:color w:val="000000"/>
                <w:sz w:val="18"/>
                <w:szCs w:val="18"/>
              </w:rPr>
              <w:t xml:space="preserve"> R$               1.575,72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 xml:space="preserve">04.06.03.007-3 ANGIOPLASTIA EM ENXERTO CORONARIANO (C/ IMPLANTE DE </w:t>
            </w:r>
            <w:proofErr w:type="spellStart"/>
            <w:r w:rsidRPr="00104303">
              <w:rPr>
                <w:rFonts w:ascii="Calibri" w:hAnsi="Calibri" w:cs="Calibri"/>
                <w:color w:val="000000"/>
                <w:sz w:val="18"/>
                <w:szCs w:val="18"/>
              </w:rPr>
              <w:t>stent</w:t>
            </w:r>
            <w:proofErr w:type="spellEnd"/>
            <w:r w:rsidRPr="00104303">
              <w:rPr>
                <w:rFonts w:ascii="Calibri" w:hAnsi="Calibri" w:cs="Calibri"/>
                <w:color w:val="000000"/>
                <w:sz w:val="18"/>
                <w:szCs w:val="18"/>
              </w:rPr>
              <w:t>)</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center"/>
              <w:rPr>
                <w:rFonts w:ascii="Calibri" w:hAnsi="Calibri" w:cs="Calibri"/>
                <w:color w:val="000000"/>
                <w:sz w:val="18"/>
                <w:szCs w:val="18"/>
              </w:rPr>
            </w:pPr>
            <w:r w:rsidRPr="00104303">
              <w:rPr>
                <w:rFonts w:ascii="Calibri" w:hAnsi="Calibri" w:cs="Calibri"/>
                <w:color w:val="000000"/>
                <w:sz w:val="18"/>
                <w:szCs w:val="18"/>
              </w:rPr>
              <w:t xml:space="preserve"> R$               1.575,72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04.06.03.008-1 ATRIOSEPTOSTOMIA C/ CATETER BALAO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center"/>
              <w:rPr>
                <w:rFonts w:ascii="Calibri" w:hAnsi="Calibri" w:cs="Calibri"/>
                <w:color w:val="000000"/>
                <w:sz w:val="18"/>
                <w:szCs w:val="18"/>
              </w:rPr>
            </w:pPr>
            <w:r w:rsidRPr="00104303">
              <w:rPr>
                <w:rFonts w:ascii="Calibri" w:hAnsi="Calibri" w:cs="Calibri"/>
                <w:color w:val="000000"/>
                <w:sz w:val="18"/>
                <w:szCs w:val="18"/>
              </w:rPr>
              <w:t xml:space="preserve"> R$               1.058,86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04.06.03.009-0 FECHAMENTO PERCUTANEO DO CANAL ARTERIAL / FISTULAS ARTERIOVENOSAS C/ LIBERACAO DE COILS</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center"/>
              <w:rPr>
                <w:rFonts w:ascii="Calibri" w:hAnsi="Calibri" w:cs="Calibri"/>
                <w:color w:val="000000"/>
                <w:sz w:val="18"/>
                <w:szCs w:val="18"/>
              </w:rPr>
            </w:pPr>
            <w:r w:rsidRPr="00104303">
              <w:rPr>
                <w:rFonts w:ascii="Calibri" w:hAnsi="Calibri" w:cs="Calibri"/>
                <w:color w:val="000000"/>
                <w:sz w:val="18"/>
                <w:szCs w:val="18"/>
              </w:rPr>
              <w:t xml:space="preserve"> R$               1.575,72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04.06.03.010-3 RETIRADA DE CORPO ESTRANHO DE SISTEMA CARDIOVASCULAR POR TECNICAS HEMODINAMICAS</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center"/>
              <w:rPr>
                <w:rFonts w:ascii="Calibri" w:hAnsi="Calibri" w:cs="Calibri"/>
                <w:color w:val="000000"/>
                <w:sz w:val="18"/>
                <w:szCs w:val="18"/>
              </w:rPr>
            </w:pPr>
            <w:r w:rsidRPr="00104303">
              <w:rPr>
                <w:rFonts w:ascii="Calibri" w:hAnsi="Calibri" w:cs="Calibri"/>
                <w:color w:val="000000"/>
                <w:sz w:val="18"/>
                <w:szCs w:val="18"/>
              </w:rPr>
              <w:t xml:space="preserve"> R$                  656,72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04.06.03.011-1 VALVULOPLASTIA AORTICA PERCUTANEA</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center"/>
              <w:rPr>
                <w:rFonts w:ascii="Calibri" w:hAnsi="Calibri" w:cs="Calibri"/>
                <w:color w:val="000000"/>
                <w:sz w:val="18"/>
                <w:szCs w:val="18"/>
              </w:rPr>
            </w:pPr>
            <w:r w:rsidRPr="00104303">
              <w:rPr>
                <w:rFonts w:ascii="Calibri" w:hAnsi="Calibri" w:cs="Calibri"/>
                <w:color w:val="000000"/>
                <w:sz w:val="18"/>
                <w:szCs w:val="18"/>
              </w:rPr>
              <w:t xml:space="preserve"> R$               1.739,19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04.06.03.012-0 VALVULOPLASTIA MITRAL PERCUTANEA</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center"/>
              <w:rPr>
                <w:rFonts w:ascii="Calibri" w:hAnsi="Calibri" w:cs="Calibri"/>
                <w:color w:val="000000"/>
                <w:sz w:val="18"/>
                <w:szCs w:val="18"/>
              </w:rPr>
            </w:pPr>
            <w:r w:rsidRPr="00104303">
              <w:rPr>
                <w:rFonts w:ascii="Calibri" w:hAnsi="Calibri" w:cs="Calibri"/>
                <w:color w:val="000000"/>
                <w:sz w:val="18"/>
                <w:szCs w:val="18"/>
              </w:rPr>
              <w:t xml:space="preserve"> R$               1.739,19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04.06.03.013-8 VALVULOPLASTIA PULMONAR PERCUTANEA</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center"/>
              <w:rPr>
                <w:rFonts w:ascii="Calibri" w:hAnsi="Calibri" w:cs="Calibri"/>
                <w:color w:val="000000"/>
                <w:sz w:val="18"/>
                <w:szCs w:val="18"/>
              </w:rPr>
            </w:pPr>
            <w:r w:rsidRPr="00104303">
              <w:rPr>
                <w:rFonts w:ascii="Calibri" w:hAnsi="Calibri" w:cs="Calibri"/>
                <w:color w:val="000000"/>
                <w:sz w:val="18"/>
                <w:szCs w:val="18"/>
              </w:rPr>
              <w:t xml:space="preserve"> R$               1.058,86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04.06.03.014-6 VALVULOPLASTIA TRICUSPIDE PERCUTANEA</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center"/>
              <w:rPr>
                <w:rFonts w:ascii="Calibri" w:hAnsi="Calibri" w:cs="Calibri"/>
                <w:color w:val="000000"/>
                <w:sz w:val="18"/>
                <w:szCs w:val="18"/>
              </w:rPr>
            </w:pPr>
            <w:r w:rsidRPr="00104303">
              <w:rPr>
                <w:rFonts w:ascii="Calibri" w:hAnsi="Calibri" w:cs="Calibri"/>
                <w:color w:val="000000"/>
                <w:sz w:val="18"/>
                <w:szCs w:val="18"/>
              </w:rPr>
              <w:t xml:space="preserve"> R$               1.739,19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lastRenderedPageBreak/>
              <w:t>04.06.04.001-0 ALCOOLIZACAO PERCUTANEA DE HEMANGIOMA E MALFORMACAO VENOSAS (INCLUI ESTUDO ANGIOGRAFICO)</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283,18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04.06.04.002-8 ANGIOPLASTIA INTRALUMINAL DE AORTA, VEIA CAVA / VASOS ILIACOS (C/ STENT)</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1.614,75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04.06.04.004-4 ANGIOPLASTIA INTRALUMINAL DE AORTA, VEIA CAVA / VASOS ILIACOS (S/ STENT)</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1.614,75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04.06.04.005-2 ANGIOPLASTIA INTRALUMINAL DE VASOS DAS EXTREMIDADES (SEM STENT)</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04.06.04.006-0 ANGIOPLASTIA INTRALUMINAL DE VASOS DAS EXTREMIDADES (C/ STENT NÃO RECOBERTO)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04.06.04.007-9 ANGIOPLASTIA INTRALUMINAL DE VASOS DAS EXTREMIDADES (C/ STENT RECOBERTO)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04.06.04.008-7 ANGIOPLASTIA INTRALUMINAL DE VASOS DO PESCOCO / TRONCOS SUPRA-AORTICOS (SEM STENT)</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04.06.04.009-5 ANGIOPLASTIA INTRALUMINAL DE VASOS DO PESCOCO OU TRONCOS SUPRA-AORTICOS (C/ STENT NAO RECOBERTO)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04.06.04.010-9 ANGIOPLASTIA INTRALUMINAL DE VASOS VISCERAIS C/ STENT NAO RECOBERTO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04.06.04.011-7 ANGIOPLASTIA INTRALUMINAL DE VASOS VISCERAIS C/ STENT RECOBERTO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04.06.04.012-5 ANGIOPLASTIA INTRALUMINAL DE VASOS VISCERAIS / RENAIS</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04.06.04.013-3 ANGIOPLASTIA INTRALUMINAL DOS VASOS DO PESCOCO / TRONCOS SUPRA-AORTICOS (C/ STENT RECOBERTO)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04.06.04.014-1 COLOCACAO PERCUTANEA DE FILTRO DE VEIA CAVA (NA TROMBOSE VENOSA PERIFERICA E EMBOLIA PULMONAR)</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681,29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04.06.04.015-0 CORRECAO ENDOVASCULAR DE ANEURISMA / DISSECCAO DA AORTA ABDOMINAL C/ ENDOPROTESE RETA / CONICA</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1.614,75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04.06.04.016-8 CORRECAO ENDOVASCULAR DE ANEURISMA / DISSECCAO DA AORTA ABDOMINAL E ILIACAS C/ ENDOPROTESE BIFURCADA</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1.614,75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04.06.04.017-6 CORRECAO ENDOVASCULAR DE ANEURISMA / DISSECCAO DA AORTA TORACICA C/ ENDOPROTESE RETA OU CONICA</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1.614,75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04.06.04.018-4 CORRECAO ENDOVASCULAR DE ANEURISMA / DISSECCAO DAS ILIACAS C/ ENDOPROTESE TUBULAR</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1.614,75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04.06.04.019-2 EMBOLIZACAO ARTERIAL DE HEMORRAGIA DIGESTIVA (INCLUI PROCEDIMENTO ENDOSCOPICO E/OU ESTUDO ANGIOGRAFICO)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04.06.04.020-6 EMBOLIZACAO DE MALFORMACAO VASCULAR ARTERIO-VENOSA (INCLUI ESTUDO ANGIOGRAFICO)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04.06.04.021-4 EMBOLIZACAO DE MALFORMACAO VASCULAR POR PUNCAO DIRETA (INCLUI DROGAS EMBOLIZANTES)</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04.06.04.022-2 FECHAMENTO PERCUTANEO DE FISTULAS ARTERIOVENOSAS C/ LIBERACAO DE COILS</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04.06.04.023-0 FIBRINOLISE INTRAVASCULAR POR CATETER</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04.06.04.024-9 FIBRINOLISE P/ EMBOLIA PULMONAR MACICA INTRAVASCULAR POR CATETER (INCLUI FIBRINOLITICO)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04.06.04.025-7 FIBRINOLISE VISCERAL INTRAVASCULAR POR CATETER (INCLUI FIBRINOLITICO)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04.06.04.026-5 IMPLANTACAO DE SHUNT INTRA-HEPATICO PORTO-SISTEMICO (TIPS) C/ STENT NÃO RECOBERTO</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1.614,75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04.06.04.027-3 OCLUSAO PERCUTANEA ENDOVASCULAR DE ARTERIA / VEIA</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04.06.04.028-1 RECONSTRUCAO DA BIFURCACAO AORTO-ILIACA C/ ANGIOPLASTIA E STENTS</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1.614,75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04.06.04.029-0 TRATAMENTO DE EPISTAXE POR EMBOLIZACAO (INCLUI ESTUDO ANGIOGRAFICO E/OU ENDOSCOPICO)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04.06.04.030-3 TRATAMENTO DE HEMATURIA OU SANGRAMENTO GENITAL POR EMBOLIZACAO (INCLUI ESTUDO ANGIOGRAFICO E/OU ENDOSCOPICO)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04.06.04.031-1 TRATAMENTO DE HEMOPTISE POR EMBOLIZACAO PERCUTANEA (INCLUI ESTUDO ANGIOGRAFICO)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04.06.04.032-0 TRATAMENTO ENDOVASCULAR DE FISTULAS ARTERIOVENOSAS</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04.06.04.033-8 TRATAMENTO ENDOVASCULAR DO PSEUDOANEURISMA</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1.065,36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04.06.05.001-5 ESTUDO ELETROFISIOLOGICO DIAGNOSTICO</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2.572,21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04.06.05.002-3 ESTUDO ELETROFISIOLOGICO TERAPEUTICO I (ABLACAO DE FLUTTER ATRIAL)</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4.329,87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lastRenderedPageBreak/>
              <w:t>04.06.05.003-1 ESTUDO ELETROFISIOLOGICO TERAPEUTICO I (ABLACAO DE TAQUICARDIA ATRIAL DIREITA)</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4.382,07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04.06.05.004-0 ESTUDO ELETROFISIOLOGICO TERAPEUTICO I</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4.306,34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04.06.05.005-8 ESTUDO ELETROFISIOLOGICO TERAPEUTICO I (ABLACAO DO NODULO ARCHOV-TAWARA)</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4.366,38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04.06.05.006-6 ESTUDO ELETROFISIOLOGICO TERAPEUTICO II (ABLACAO DAS VIAS ANOMALAS MULTIPLAS)</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4.195,62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04.06.05.007-4 ESTUDO ELETROFISIOLOGICO TERAPEUTICO II (ABLACAO DE FIBRILACAO ATRIAL)</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3.471,21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04.06.05.008-2 ESTUDO ELETROFISIOLOGICO TERAPEUTICO II (ABLACAO DE TAQUICARDIA ATRIAL CICATRICIAL)</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5.043,02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04.06.05.009-0 ESTUDO ELETROFISIOLOGICO TERAPEUTICO II (ABLACAO DE TAQUICARDIA ATRIAL CICATRICIAL)</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5.409,63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04.06.05.010-4 ESTUDO ELETROFISIOLOGICO TERAPEUTICO II (ABLACAO DE TAQUICARDIA ATRIAL ESQUERDA)</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4.753,98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04.06.05.011-2 ESTUDO ELETROFISIOLOGICO TERAPEUTICO II (ABLACAO DE TAQUICARDIA VENTRICULAR IDIOPATICA DO SEIO DE VALSALVA ESQUERDO)</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4.195,62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04.06.05.012-0 ESTUDO ELETROFISIOLOGICO TERAPEUTICO II (ABLACAO DE TAQUICARDIA VENTRICULAR SUSTENTADA C/ CARDIOPATIA ESTRUTURAL)</w:t>
            </w:r>
          </w:p>
        </w:tc>
        <w:tc>
          <w:tcPr>
            <w:tcW w:w="1789"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4.950,69 </w:t>
            </w:r>
          </w:p>
        </w:tc>
      </w:tr>
      <w:tr w:rsidR="00141CBF" w:rsidRPr="00104303" w:rsidTr="00141CBF">
        <w:trPr>
          <w:trHeight w:val="300"/>
        </w:trPr>
        <w:tc>
          <w:tcPr>
            <w:tcW w:w="8135"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04.06.05.013-9 ESTUDO ELETROFISIOLOGICO TERAPEUTICO II (ABLACAO DE VIAS ANOMALAS ESQUERDAS)</w:t>
            </w:r>
          </w:p>
        </w:tc>
        <w:tc>
          <w:tcPr>
            <w:tcW w:w="1789" w:type="dxa"/>
            <w:tcBorders>
              <w:top w:val="nil"/>
              <w:left w:val="nil"/>
              <w:bottom w:val="single" w:sz="4" w:space="0" w:color="auto"/>
              <w:right w:val="single" w:sz="4" w:space="0" w:color="auto"/>
            </w:tcBorders>
            <w:shd w:val="clear" w:color="auto" w:fill="auto"/>
            <w:noWrap/>
            <w:vAlign w:val="center"/>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xml:space="preserve"> R$               4.950,69 </w:t>
            </w:r>
          </w:p>
        </w:tc>
      </w:tr>
    </w:tbl>
    <w:p w:rsidR="00141CBF" w:rsidRPr="00104303" w:rsidRDefault="00141CBF" w:rsidP="00141CBF">
      <w:pPr>
        <w:rPr>
          <w:rFonts w:ascii="Calibri" w:hAnsi="Calibri" w:cs="Calibri"/>
          <w:b/>
          <w:bCs/>
          <w:sz w:val="16"/>
          <w:szCs w:val="16"/>
        </w:rPr>
      </w:pPr>
    </w:p>
    <w:p w:rsidR="00141CBF" w:rsidRPr="008215DD" w:rsidRDefault="00141CBF" w:rsidP="00141CBF">
      <w:pPr>
        <w:rPr>
          <w:rFonts w:ascii="Calibri" w:hAnsi="Calibri" w:cs="Calibri"/>
          <w:bCs/>
          <w:color w:val="000000"/>
          <w:sz w:val="22"/>
          <w:szCs w:val="22"/>
        </w:rPr>
      </w:pPr>
      <w:r w:rsidRPr="008215DD">
        <w:rPr>
          <w:rFonts w:ascii="Calibri" w:hAnsi="Calibri" w:cs="Calibri"/>
          <w:b/>
          <w:bCs/>
          <w:color w:val="000000"/>
          <w:sz w:val="22"/>
          <w:szCs w:val="22"/>
        </w:rPr>
        <w:t xml:space="preserve">OBSERVAÇÃO: </w:t>
      </w:r>
      <w:r w:rsidRPr="008215DD">
        <w:rPr>
          <w:rFonts w:ascii="Calibri" w:hAnsi="Calibri" w:cs="Calibri"/>
          <w:bCs/>
          <w:color w:val="000000"/>
          <w:sz w:val="22"/>
          <w:szCs w:val="22"/>
        </w:rPr>
        <w:t xml:space="preserve">O procedimento </w:t>
      </w:r>
      <w:r w:rsidRPr="008215DD">
        <w:rPr>
          <w:rFonts w:ascii="Calibri" w:hAnsi="Calibri" w:cs="Calibri"/>
          <w:color w:val="000000"/>
          <w:sz w:val="22"/>
          <w:szCs w:val="22"/>
        </w:rPr>
        <w:t xml:space="preserve">02.10.01.003-7 ANGIOGRAFIA DE ARCO AORTICO E TRONCOS SUPRA-AORTICOS, não possui série histórica de execução, junto ao </w:t>
      </w:r>
      <w:r w:rsidRPr="008215DD">
        <w:rPr>
          <w:rFonts w:ascii="Calibri" w:hAnsi="Calibri" w:cs="Calibri"/>
          <w:color w:val="000000"/>
          <w:sz w:val="22"/>
          <w:szCs w:val="22"/>
          <w:shd w:val="clear" w:color="auto" w:fill="FFFFFF"/>
        </w:rPr>
        <w:t>Departamento de Regulação, Avaliação e Controle de Sistemas</w:t>
      </w:r>
      <w:r w:rsidRPr="008215DD">
        <w:rPr>
          <w:rFonts w:ascii="Calibri" w:hAnsi="Calibri" w:cs="Calibri"/>
          <w:color w:val="000000"/>
          <w:sz w:val="22"/>
          <w:szCs w:val="22"/>
        </w:rPr>
        <w:t xml:space="preserve"> (DRAC) do Ministério da Saúde (MS), e que somente após o levantamento da série histórica o DRAC poderá atualizar o valor do procedimento em destaque.</w:t>
      </w:r>
    </w:p>
    <w:p w:rsidR="002370D8" w:rsidRDefault="002370D8" w:rsidP="00D2767E">
      <w:pPr>
        <w:jc w:val="center"/>
        <w:outlineLvl w:val="0"/>
        <w:rPr>
          <w:rFonts w:ascii="Verdana" w:hAnsi="Verdana"/>
          <w:b/>
          <w:sz w:val="18"/>
          <w:szCs w:val="18"/>
          <w:u w:val="single"/>
        </w:rPr>
      </w:pPr>
    </w:p>
    <w:p w:rsidR="002370D8" w:rsidRDefault="002370D8" w:rsidP="00D2767E">
      <w:pPr>
        <w:jc w:val="center"/>
        <w:outlineLvl w:val="0"/>
        <w:rPr>
          <w:rFonts w:ascii="Verdana" w:hAnsi="Verdana"/>
          <w:b/>
          <w:sz w:val="18"/>
          <w:szCs w:val="18"/>
          <w:u w:val="single"/>
        </w:rPr>
      </w:pPr>
    </w:p>
    <w:p w:rsidR="002370D8" w:rsidRDefault="002370D8" w:rsidP="00D2767E">
      <w:pPr>
        <w:jc w:val="center"/>
        <w:outlineLvl w:val="0"/>
        <w:rPr>
          <w:rFonts w:ascii="Verdana" w:hAnsi="Verdana"/>
          <w:b/>
          <w:sz w:val="18"/>
          <w:szCs w:val="18"/>
          <w:u w:val="single"/>
        </w:rPr>
      </w:pPr>
    </w:p>
    <w:p w:rsidR="002370D8" w:rsidRDefault="002370D8" w:rsidP="00D2767E">
      <w:pPr>
        <w:jc w:val="center"/>
        <w:outlineLvl w:val="0"/>
        <w:rPr>
          <w:rFonts w:ascii="Verdana" w:hAnsi="Verdana"/>
          <w:b/>
          <w:sz w:val="18"/>
          <w:szCs w:val="18"/>
          <w:u w:val="single"/>
        </w:rPr>
      </w:pPr>
    </w:p>
    <w:p w:rsidR="002370D8" w:rsidRDefault="002370D8" w:rsidP="00D2767E">
      <w:pPr>
        <w:jc w:val="center"/>
        <w:outlineLvl w:val="0"/>
        <w:rPr>
          <w:rFonts w:ascii="Verdana" w:hAnsi="Verdana"/>
          <w:b/>
          <w:sz w:val="18"/>
          <w:szCs w:val="18"/>
          <w:u w:val="single"/>
        </w:rPr>
      </w:pPr>
    </w:p>
    <w:p w:rsidR="002370D8" w:rsidRDefault="002370D8" w:rsidP="00D2767E">
      <w:pPr>
        <w:jc w:val="center"/>
        <w:outlineLvl w:val="0"/>
        <w:rPr>
          <w:rFonts w:ascii="Verdana" w:hAnsi="Verdana"/>
          <w:b/>
          <w:sz w:val="18"/>
          <w:szCs w:val="18"/>
          <w:u w:val="single"/>
        </w:rPr>
      </w:pPr>
    </w:p>
    <w:p w:rsidR="00996328" w:rsidRDefault="00996328" w:rsidP="00996328">
      <w:pPr>
        <w:pStyle w:val="PargrafodaLista"/>
        <w:shd w:val="clear" w:color="auto" w:fill="FFFFFF"/>
        <w:tabs>
          <w:tab w:val="left" w:pos="993"/>
        </w:tabs>
        <w:spacing w:line="360" w:lineRule="auto"/>
        <w:ind w:left="0"/>
        <w:jc w:val="center"/>
        <w:rPr>
          <w:b/>
          <w:bCs/>
          <w:sz w:val="24"/>
          <w:szCs w:val="24"/>
        </w:rPr>
        <w:sectPr w:rsidR="00996328" w:rsidSect="00B95C1B">
          <w:headerReference w:type="default" r:id="rId17"/>
          <w:pgSz w:w="11907" w:h="16840" w:code="9"/>
          <w:pgMar w:top="1554" w:right="924" w:bottom="1418" w:left="1701" w:header="539" w:footer="709" w:gutter="0"/>
          <w:cols w:space="708"/>
          <w:docGrid w:linePitch="360"/>
        </w:sectPr>
      </w:pPr>
    </w:p>
    <w:p w:rsidR="00141CBF" w:rsidRPr="00104303" w:rsidRDefault="00141CBF" w:rsidP="00141CBF">
      <w:pPr>
        <w:jc w:val="center"/>
        <w:rPr>
          <w:rFonts w:ascii="Calibri" w:hAnsi="Calibri" w:cs="Calibri"/>
          <w:b/>
          <w:bCs/>
        </w:rPr>
      </w:pPr>
      <w:r w:rsidRPr="00104303">
        <w:rPr>
          <w:rFonts w:ascii="Calibri" w:hAnsi="Calibri" w:cs="Calibri"/>
          <w:b/>
          <w:bCs/>
        </w:rPr>
        <w:lastRenderedPageBreak/>
        <w:t>ANEXO II – PRODUÇÃO JANEIRO A DEZEMBRO 2013</w:t>
      </w:r>
      <w:r>
        <w:rPr>
          <w:rFonts w:ascii="Calibri" w:hAnsi="Calibri" w:cs="Calibri"/>
          <w:b/>
          <w:bCs/>
        </w:rPr>
        <w:t xml:space="preserve"> EM HEMODINÂMICA</w:t>
      </w:r>
    </w:p>
    <w:tbl>
      <w:tblPr>
        <w:tblW w:w="15220" w:type="dxa"/>
        <w:tblInd w:w="55" w:type="dxa"/>
        <w:tblCellMar>
          <w:left w:w="70" w:type="dxa"/>
          <w:right w:w="70" w:type="dxa"/>
        </w:tblCellMar>
        <w:tblLook w:val="04A0"/>
      </w:tblPr>
      <w:tblGrid>
        <w:gridCol w:w="3740"/>
        <w:gridCol w:w="820"/>
        <w:gridCol w:w="820"/>
        <w:gridCol w:w="820"/>
        <w:gridCol w:w="820"/>
        <w:gridCol w:w="820"/>
        <w:gridCol w:w="820"/>
        <w:gridCol w:w="820"/>
        <w:gridCol w:w="820"/>
        <w:gridCol w:w="820"/>
        <w:gridCol w:w="820"/>
        <w:gridCol w:w="820"/>
        <w:gridCol w:w="820"/>
        <w:gridCol w:w="820"/>
        <w:gridCol w:w="820"/>
      </w:tblGrid>
      <w:tr w:rsidR="00141CBF" w:rsidRPr="00104303" w:rsidTr="00141CBF">
        <w:trPr>
          <w:trHeight w:val="720"/>
        </w:trPr>
        <w:tc>
          <w:tcPr>
            <w:tcW w:w="374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PROCEDIMENTOS COM FINALIDADE DIAGNÓSTICA POR RADIOLOGIA INTEVENCIONISTA</w:t>
            </w:r>
          </w:p>
        </w:tc>
        <w:tc>
          <w:tcPr>
            <w:tcW w:w="820" w:type="dxa"/>
            <w:tcBorders>
              <w:top w:val="single" w:sz="4" w:space="0" w:color="auto"/>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jan/13</w:t>
            </w:r>
          </w:p>
        </w:tc>
        <w:tc>
          <w:tcPr>
            <w:tcW w:w="820" w:type="dxa"/>
            <w:tcBorders>
              <w:top w:val="single" w:sz="4" w:space="0" w:color="auto"/>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fev/13</w:t>
            </w:r>
          </w:p>
        </w:tc>
        <w:tc>
          <w:tcPr>
            <w:tcW w:w="820" w:type="dxa"/>
            <w:tcBorders>
              <w:top w:val="single" w:sz="4" w:space="0" w:color="auto"/>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mar/13</w:t>
            </w:r>
          </w:p>
        </w:tc>
        <w:tc>
          <w:tcPr>
            <w:tcW w:w="820" w:type="dxa"/>
            <w:tcBorders>
              <w:top w:val="single" w:sz="4" w:space="0" w:color="auto"/>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abr/13</w:t>
            </w:r>
          </w:p>
        </w:tc>
        <w:tc>
          <w:tcPr>
            <w:tcW w:w="820" w:type="dxa"/>
            <w:tcBorders>
              <w:top w:val="single" w:sz="4" w:space="0" w:color="auto"/>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mai/13</w:t>
            </w:r>
          </w:p>
        </w:tc>
        <w:tc>
          <w:tcPr>
            <w:tcW w:w="820" w:type="dxa"/>
            <w:tcBorders>
              <w:top w:val="single" w:sz="4" w:space="0" w:color="auto"/>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jun/13</w:t>
            </w:r>
          </w:p>
        </w:tc>
        <w:tc>
          <w:tcPr>
            <w:tcW w:w="820" w:type="dxa"/>
            <w:tcBorders>
              <w:top w:val="single" w:sz="4" w:space="0" w:color="auto"/>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jul/13</w:t>
            </w:r>
          </w:p>
        </w:tc>
        <w:tc>
          <w:tcPr>
            <w:tcW w:w="820" w:type="dxa"/>
            <w:tcBorders>
              <w:top w:val="single" w:sz="4" w:space="0" w:color="auto"/>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ago/13</w:t>
            </w:r>
          </w:p>
        </w:tc>
        <w:tc>
          <w:tcPr>
            <w:tcW w:w="820" w:type="dxa"/>
            <w:tcBorders>
              <w:top w:val="single" w:sz="4" w:space="0" w:color="auto"/>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set/13</w:t>
            </w:r>
          </w:p>
        </w:tc>
        <w:tc>
          <w:tcPr>
            <w:tcW w:w="820" w:type="dxa"/>
            <w:tcBorders>
              <w:top w:val="single" w:sz="4" w:space="0" w:color="auto"/>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out/13</w:t>
            </w:r>
          </w:p>
        </w:tc>
        <w:tc>
          <w:tcPr>
            <w:tcW w:w="820" w:type="dxa"/>
            <w:tcBorders>
              <w:top w:val="single" w:sz="4" w:space="0" w:color="auto"/>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proofErr w:type="spellStart"/>
            <w:r w:rsidRPr="00104303">
              <w:rPr>
                <w:rFonts w:ascii="Calibri" w:hAnsi="Calibri" w:cs="Calibri"/>
                <w:b/>
                <w:bCs/>
                <w:color w:val="000000"/>
                <w:sz w:val="18"/>
                <w:szCs w:val="18"/>
              </w:rPr>
              <w:t>nov</w:t>
            </w:r>
            <w:proofErr w:type="spellEnd"/>
            <w:r w:rsidRPr="00104303">
              <w:rPr>
                <w:rFonts w:ascii="Calibri" w:hAnsi="Calibri" w:cs="Calibri"/>
                <w:b/>
                <w:bCs/>
                <w:color w:val="000000"/>
                <w:sz w:val="18"/>
                <w:szCs w:val="18"/>
              </w:rPr>
              <w:t>/13</w:t>
            </w:r>
          </w:p>
        </w:tc>
        <w:tc>
          <w:tcPr>
            <w:tcW w:w="820" w:type="dxa"/>
            <w:tcBorders>
              <w:top w:val="single" w:sz="4" w:space="0" w:color="auto"/>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dez/13</w:t>
            </w:r>
          </w:p>
        </w:tc>
        <w:tc>
          <w:tcPr>
            <w:tcW w:w="820" w:type="dxa"/>
            <w:tcBorders>
              <w:top w:val="single" w:sz="4" w:space="0" w:color="auto"/>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TOTAL</w:t>
            </w:r>
          </w:p>
        </w:tc>
        <w:tc>
          <w:tcPr>
            <w:tcW w:w="820" w:type="dxa"/>
            <w:tcBorders>
              <w:top w:val="single" w:sz="4" w:space="0" w:color="auto"/>
              <w:left w:val="nil"/>
              <w:bottom w:val="single" w:sz="4" w:space="0" w:color="auto"/>
              <w:right w:val="single" w:sz="4" w:space="0" w:color="auto"/>
            </w:tcBorders>
            <w:shd w:val="clear" w:color="auto" w:fill="BFBFBF"/>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MÉDIA MENSAL</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02.10.01.001-0 ANGIOGRAFIA CEREBRAL (4 VASOS)</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6</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15</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13</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2</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6</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16</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5</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19</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104</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9</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02.10.01.002-9 ANGIOGRAFIA DE ARCO AORTICO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02.10.01.003-7 ANGIOGRAFIA DE ARCO AORTICO E TRONCOS SUPRA-AORTICOS</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02.10.01.004-5 AORTOGRAFIA ABDOMINAL</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02.10.01.005-3 AORTOGRAFIA TORACICA</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02.10.01.006-1 ARTERIOGRAFIA CERVICO-TORACICA</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02.10.01.007-0 ARTERIOGRAFIA DE MEMBRO</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02.10.01.009-6 ARTERIOGRAFIA P/ INVESTIGACAO DE DOENCA ARTERIOSCLEROTICA AORTO-ILIACA E DISTAL</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6</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3</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15</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2</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3</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3</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2</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3</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14</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14</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6</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72</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6</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02.10.01.010-0 ARTERIOGRAFIA P/ INVESTIGACAO DE HEMORRAGIA CEREBRAL</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6</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4</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4</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17</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4</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2</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7</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12</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45</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18</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130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11</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02.10.01.011-8 ARTERIOGRAFIA P/ INVESTIGACAO DE ISQUEMIA CEREBRAL</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3</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3</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02.10.01.012-6 ARTERIOGRAFIA PELVICA</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02.10.01.013-4 ARTERIOGRAFIA SELETIVA DE CAROTIDA</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02.10.01.014-2 ARTERIOGRAFIA SELETIVA POR CATETER (POR VASO)</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02.10.01.015-0 ARTERIOGRAFIA SELETIVA VERTEBRAL</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02.10.01.016-9 ESPLENOPORTOGRAFIA</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02.10.01.017-7 FLEBOGRAFIA DE MEMBRO</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lastRenderedPageBreak/>
              <w:t>02.10.01.018-5 FLEBOGRAFIA POR CATETERISMO</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02.10.01.020-7 PORTOGRAFIA TRANS-HEPATICA</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02.10.02.001-6 COLANGIOGRAFIA TRANSCUTANEA</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b/>
                <w:color w:val="000000"/>
              </w:rPr>
            </w:pPr>
            <w:r w:rsidRPr="00104303">
              <w:rPr>
                <w:rFonts w:ascii="Calibri" w:hAnsi="Calibri" w:cs="Calibri"/>
                <w:b/>
                <w:color w:val="000000"/>
              </w:rPr>
              <w:t>TOTAL</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23</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11</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22</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42</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29</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6</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9</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21</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75</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19</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43</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310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26</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BFBFBF"/>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PROCEDIMENTOS COM FINALIDADE DIAGNÓSTICA POR MÉTODOS DIAGNÓSTICOS POR ESPECIALIDADE</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jan/13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fev/13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mar/13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abr/13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mai/13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jun/13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jul/13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ago/13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set/13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out/13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proofErr w:type="spellStart"/>
            <w:r w:rsidRPr="00104303">
              <w:rPr>
                <w:rFonts w:ascii="Calibri" w:hAnsi="Calibri" w:cs="Calibri"/>
                <w:b/>
                <w:bCs/>
                <w:color w:val="000000"/>
                <w:sz w:val="18"/>
                <w:szCs w:val="18"/>
              </w:rPr>
              <w:t>nov</w:t>
            </w:r>
            <w:proofErr w:type="spellEnd"/>
            <w:r w:rsidRPr="00104303">
              <w:rPr>
                <w:rFonts w:ascii="Calibri" w:hAnsi="Calibri" w:cs="Calibri"/>
                <w:b/>
                <w:bCs/>
                <w:color w:val="000000"/>
                <w:sz w:val="18"/>
                <w:szCs w:val="18"/>
              </w:rPr>
              <w:t>/13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dez/13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TOTAL</w:t>
            </w:r>
          </w:p>
        </w:tc>
        <w:tc>
          <w:tcPr>
            <w:tcW w:w="820" w:type="dxa"/>
            <w:tcBorders>
              <w:top w:val="nil"/>
              <w:left w:val="nil"/>
              <w:bottom w:val="single" w:sz="4" w:space="0" w:color="auto"/>
              <w:right w:val="single" w:sz="4" w:space="0" w:color="auto"/>
            </w:tcBorders>
            <w:shd w:val="clear" w:color="auto" w:fill="BFBFBF"/>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MÉDIA MENSAL</w:t>
            </w:r>
          </w:p>
        </w:tc>
      </w:tr>
      <w:tr w:rsidR="00141CBF" w:rsidRPr="00104303" w:rsidTr="00141CBF">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02.11.02.001-0 CATETERISMO CARDIACO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104</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81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86</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112</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90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66</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281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146</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44</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188</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135</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sz w:val="18"/>
                <w:szCs w:val="18"/>
              </w:rPr>
            </w:pPr>
            <w:r w:rsidRPr="00104303">
              <w:rPr>
                <w:rFonts w:ascii="Calibri" w:hAnsi="Calibri" w:cs="Calibri"/>
                <w:sz w:val="18"/>
                <w:szCs w:val="18"/>
              </w:rPr>
              <w:t>139</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1472</w:t>
            </w:r>
          </w:p>
        </w:tc>
        <w:tc>
          <w:tcPr>
            <w:tcW w:w="820"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123</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02.11.02.002-8 CATETERISMO CARDIACO EM PEDIATRIA</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b/>
                <w:color w:val="000000"/>
              </w:rPr>
            </w:pPr>
            <w:r w:rsidRPr="00104303">
              <w:rPr>
                <w:rFonts w:ascii="Calibri" w:hAnsi="Calibri" w:cs="Calibri"/>
                <w:b/>
                <w:color w:val="000000"/>
              </w:rPr>
              <w:t>TOTAL</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104</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81</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86</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112</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90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66</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281</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146</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44</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188</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135</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139</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1472</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123</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BFBFBF"/>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PROCEDIMENTOS CIRÚRGICOS DO APARELHO CIRCULATÓRIO</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jan/13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fev/13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mar/13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abr/13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mai/13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jun/13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jul/13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ago/13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set/13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out/13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proofErr w:type="spellStart"/>
            <w:r w:rsidRPr="00104303">
              <w:rPr>
                <w:rFonts w:ascii="Calibri" w:hAnsi="Calibri" w:cs="Calibri"/>
                <w:b/>
                <w:bCs/>
                <w:color w:val="000000"/>
                <w:sz w:val="18"/>
                <w:szCs w:val="18"/>
              </w:rPr>
              <w:t>nov</w:t>
            </w:r>
            <w:proofErr w:type="spellEnd"/>
            <w:r w:rsidRPr="00104303">
              <w:rPr>
                <w:rFonts w:ascii="Calibri" w:hAnsi="Calibri" w:cs="Calibri"/>
                <w:b/>
                <w:bCs/>
                <w:color w:val="000000"/>
                <w:sz w:val="18"/>
                <w:szCs w:val="18"/>
              </w:rPr>
              <w:t>/13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dez/13</w:t>
            </w:r>
          </w:p>
        </w:tc>
        <w:tc>
          <w:tcPr>
            <w:tcW w:w="820" w:type="dxa"/>
            <w:tcBorders>
              <w:top w:val="nil"/>
              <w:left w:val="nil"/>
              <w:bottom w:val="single" w:sz="4" w:space="0" w:color="auto"/>
              <w:right w:val="single" w:sz="4" w:space="0" w:color="auto"/>
            </w:tcBorders>
            <w:shd w:val="clear" w:color="auto" w:fill="BFBFBF"/>
            <w:noWrap/>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TOTAL</w:t>
            </w:r>
          </w:p>
        </w:tc>
        <w:tc>
          <w:tcPr>
            <w:tcW w:w="820" w:type="dxa"/>
            <w:tcBorders>
              <w:top w:val="nil"/>
              <w:left w:val="nil"/>
              <w:bottom w:val="single" w:sz="4" w:space="0" w:color="auto"/>
              <w:right w:val="single" w:sz="4" w:space="0" w:color="auto"/>
            </w:tcBorders>
            <w:shd w:val="clear" w:color="auto" w:fill="BFBFBF"/>
            <w:vAlign w:val="center"/>
            <w:hideMark/>
          </w:tcPr>
          <w:p w:rsidR="00141CBF" w:rsidRPr="00104303" w:rsidRDefault="00141CBF" w:rsidP="00141CBF">
            <w:pPr>
              <w:jc w:val="center"/>
              <w:rPr>
                <w:rFonts w:ascii="Calibri" w:hAnsi="Calibri" w:cs="Calibri"/>
                <w:b/>
                <w:bCs/>
                <w:color w:val="000000"/>
                <w:sz w:val="18"/>
                <w:szCs w:val="18"/>
              </w:rPr>
            </w:pPr>
            <w:r w:rsidRPr="00104303">
              <w:rPr>
                <w:rFonts w:ascii="Calibri" w:hAnsi="Calibri" w:cs="Calibri"/>
                <w:b/>
                <w:bCs/>
                <w:color w:val="000000"/>
                <w:sz w:val="18"/>
                <w:szCs w:val="18"/>
              </w:rPr>
              <w:t>MÉDIA MENSAL</w:t>
            </w:r>
          </w:p>
        </w:tc>
      </w:tr>
      <w:tr w:rsidR="00141CBF" w:rsidRPr="00104303" w:rsidTr="00141CBF">
        <w:trPr>
          <w:trHeight w:val="30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04.06.03.001-4 ANGIOPLASTIA CORONARIANA</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3</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3</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3</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20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2</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04.06.03.002-2 ANGIOPLASTIA CORONARIANA C/ IMPLANTE DE DOIS STENTS</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4</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20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2</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04.06.03.003-0 ANGIOPLASTIA CORONARIANA C/ IMPLANTE DE STENT</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12</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7</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8</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7</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5</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7</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24</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14</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9</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18</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18</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19</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148</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12</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04.06.03.004-9 ANGIOPLASTIA CORONARIANA PRIMÁRIA</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04.06.03.005-7 ANGIOPLASTIA COM IMPLANTE DE DUPLO STENT EM AORTA/ARTERIA PULMONAR E RAMOS</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04.06.03.006-5 ANGIOPLASTIA EM ENXERTO CORONARIANO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 xml:space="preserve">04.06.03.007-3 ANGIOPLASTIA EM ENXERTO CORONARIANO (C/ IMPLANTE DE </w:t>
            </w:r>
            <w:proofErr w:type="spellStart"/>
            <w:r w:rsidRPr="00104303">
              <w:rPr>
                <w:rFonts w:ascii="Calibri" w:hAnsi="Calibri" w:cs="Calibri"/>
                <w:color w:val="000000"/>
                <w:sz w:val="18"/>
                <w:szCs w:val="18"/>
              </w:rPr>
              <w:t>stent</w:t>
            </w:r>
            <w:proofErr w:type="spellEnd"/>
            <w:r w:rsidRPr="00104303">
              <w:rPr>
                <w:rFonts w:ascii="Calibri" w:hAnsi="Calibri" w:cs="Calibri"/>
                <w:color w:val="000000"/>
                <w:sz w:val="18"/>
                <w:szCs w:val="18"/>
              </w:rPr>
              <w:t>)</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lastRenderedPageBreak/>
              <w:t>04.06.03.008-1 ATRIOSEPTOSTOMIA C/ CATETER BALAO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04.06.03.009-0 FECHAMENTO PERCUTANEO DO CANAL ARTERIAL / FISTULAS ARTERIOVENOSAS C/ LIBERACAO DE COILS</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04.06.03.010-3 RETIRADA DE CORPO ESTRANHO DE SISTEMA CARDIOVASCULAR POR TECNICAS HEMODINAMICAS</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04.06.03.011-1 VALVULOPLASTIA AORTICA PERCUTANEA</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04.06.03.012-0 VALVULOPLASTIA MITRAL PERCUTANEA</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04.06.03.013-8 VALVULOPLASTIA PULMONAR PERCUTANEA</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04.06.03.014-6 VALVULOPLASTIA TRICUSPIDE PERCUTANEA</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04.06.04.001-0 ALCOOLIZACAO PERCUTANEA DE HEMANGIOMA E MALFORMACAO VENOSAS (INCLUI ESTUDO ANGIOGRAFICO)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04.06.04.002-8 ANGIOPLASTIA INTRALUMINAL DE AORTA, VEIA CAVA / VASOS ILIACOS (C/ STENT)</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04.06.04.004-4 ANGIOPLASTIA INTRALUMINAL DE AORTA, VEIA CAVA / VASOS ILIACOS (S/ STENT)</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04.06.04.005-2 ANGIOPLASTIA INTRALUMINAL DE VASOS DAS EXTREMIDADES (SEM STENT)</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04.06.04.006-0 ANGIOPLASTIA INTRALUMINAL DE VASOS DAS EXTREMIDADES (C/ STENT NÃO RECOBERTO)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2</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3</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lastRenderedPageBreak/>
              <w:t>04.06.04.007-9 ANGIOPLASTIA INTRALUMINAL DE VASOS DAS EXTREMIDADES (C/ STENT RECOBERTO)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04.06.04.008-7 ANGIOPLASTIA INTRALUMINAL DE VASOS DO PESCOCO / TRONCOS SUPRA-AORTICOS (SEM STENT)</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04.06.04.009-5 ANGIOPLASTIA INTRALUMINAL DE VASOS DO PESCOCO OU TRONCOS SUPRA-AORTICOS (C/ STENT NAO RECOBERTO)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04.06.04.010-9 ANGIOPLASTIA INTRALUMINAL DE VASOS VISCERAIS C/ STENT NAO RECOBERTO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04.06.04.011-7 ANGIOPLASTIA INTRALUMINAL DE VASOS VISCERAIS C/ STENT RECOBERTO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04.06.04.012-5 ANGIOPLASTIA INTRALUMINAL DE VASOS VISCERAIS / RENAIS</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04.06.04.013-3 ANGIOPLASTIA INTRALUMINAL DOS VASOS DO PESCOCO / TRONCOS SUPRA-AORTICOS (C/ STENT RECOBERTO)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04.06.04.014-1 COLOCACAO PERCUTANEA DE FILTRO DE VEIA CAVA (NA TROMBOSE VENOSA PERIFERICA E EMBOLIA PULMONAR)</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04.06.04.015-0 CORRECAO ENDOVASCULAR DE ANEURISMA / DISSECCAO DA AORTA ABDOMINAL C/ ENDOPROTESE RETA / CONICA</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1</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96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04.06.04.016-8 CORRECAO ENDOVASCULAR DE ANEURISMA / DISSECCAO DA AORTA ABDOMINAL E ILIACAS C/ ENDOPROTESE BIFURCADA</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04.06.04.017-6 CORRECAO ENDOVASCULAR DE ANEURISMA / DISSECCAO DA AORTA TORACICA C/ ENDOPROTESE RETA OU CONICA</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 </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lastRenderedPageBreak/>
              <w:t>04.06.04.018-4 CORRECAO ENDOVASCULAR DE ANEURISMA / DISSECCAO DAS ILIACAS C/ ENDOPROTESE TUBULAR</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96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04.06.04.019-2 EMBOLIZACAO ARTERIAL DE HEMORRAGIA DIGESTIVA (INCLUI PROCEDIMENTO ENDOSCOPICO E/OU ESTUDO ANGIOGRAFICO)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04.06.04.020-6 EMBOLIZACAO DE MALFORMACAO VASCULAR ARTERIO-VENOSA (INCLUI ESTUDO ANGIOGRAFICO)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04.06.04.021-4 EMBOLIZACAO DE MALFORMACAO VASCULAR POR PUNCAO DIRETA (INCLUI DROGAS EMBOLIZANTES)</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04.06.04.022-2 FECHAMENTO PERCUTANEO DE FISTULAS ARTERIOVENOSAS C/ LIBERACAO DE COILS</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04.06.04.023-0 FIBRINOLISE INTRAVASCULAR POR CATETER</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04.06.04.024-9 FIBRINOLISE P/ EMBOLIA PULMONAR MACICA INTRAVASCULAR POR CATETER (INCLUI FIBRINOLITICO)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04.06.04.025-7 FIBRINOLISE VISCERAL INTRAVASCULAR POR CATETER (INCLUI FIBRINOLITICO)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04.06.04.026-5 IMPLANTACAO DE SHUNT INTRA-HEPATICO PORTO-SISTEMICO (TIPS) C/ STENT NÃO RECOBERTO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04.06.04.027-3 OCLUSAO PERCUTANEA ENDOVASCULAR DE ARTERIA / VEIA</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04.06.04.028-1 RECONSTRUCAO DA BIFURCACAO AORTO-ILIACA C/ ANGIOPLASTIA E STENTS</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lastRenderedPageBreak/>
              <w:t>04.06.04.029-0 TRATAMENTO DE EPISTAXE POR EMBOLIZACAO (INCLUI ESTUDO ANGIOGRAFICO E/OU ENDOSCOPICO)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96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04.06.04.030-3 TRATAMENTO DE HEMATURIA OU SANGRAMENTO GENITAL POR EMBOLIZACAO (INCLUI ESTUDO ANGIOGRAFICO E/OU ENDOSCOPICO)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04.06.04.031-1 TRATAMENTO DE HEMOPTISE POR EMBOLIZACAO PERCUTANEA (INCLUI ESTUDO ANGIOGRAFICO)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04.06.04.032-0 TRATAMENTO ENDOVASCULAR DE FISTULAS ARTERIOVENOSAS</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04.06.04.033-8 TRATAMENTO ENDOVASCULAR DO PSEUDOANEURISMA</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04.06.05.001-5 ESTUDO ELETROFISIOLOGICO DIAGNOSTICO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04.06.05.002-3 ESTUDO ELETROFISIOLOGICO TERAPEUTICO I (ABLACAO DE FLUTTER ATRIAL)</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04.06.05.003-1 ESTUDO ELETROFISIOLOGICO TERAPEUTICO I (ABLACAO DE TAQUICARDIA ATRIAL DIREITA)</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48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04.06.05.004-0 ESTUDO ELETROFISIOLOGICO TERAPEUTICO I</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04.06.05.005-8 ESTUDO ELETROFISIOLOGICO TERAPEUTICO I (ABLACAO DO NODULO ARCHOV-TAWARA)</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04.06.05.006-6 ESTUDO ELETROFISIOLOGICO TERAPEUTICO II (ABLACAO DAS VIAS ANOMALAS MULTIPLAS)</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lastRenderedPageBreak/>
              <w:t>04.06.05.007-4 ESTUDO ELETROFISIOLOGICO TERAPEUTICO II (ABLACAO DE FIBRILACAO ATRIAL)</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04.06.05.008-2 ESTUDO ELETROFISIOLOGICO TERAPEUTICO II (ABLACAO DE TAQUICARDIA ATRIAL CICATRICIAL)</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04.06.05.009-0 ESTUDO ELETROFISIOLOGICO TERAPEUTICO II (ABLACAO DE TAQUICARDIA ATRIAL CICATRICIAL)</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04.06.05.010-4 ESTUDO ELETROFISIOLOGICO TERAPEUTICO II (ABLACAO DE TAQUICARDIA ATRIAL ESQUERDA)</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96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04.06.05.011-2 ESTUDO ELETROFISIOLOGICO TERAPEUTICO II (ABLACAO DE TAQUICARDIA VENTRICULAR IDIOPATICA DO SEIO DE VALSALVA ESQUERDO)</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96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04.06.05.012-0 ESTUDO ELETROFISIOLOGICO TERAPEUTICO II (ABLACAO DE TAQUICARDIA VENTRICULAR SUSTENTADA C/ CARDIOPATIA ESTRUTURAL)</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720"/>
        </w:trPr>
        <w:tc>
          <w:tcPr>
            <w:tcW w:w="3740" w:type="dxa"/>
            <w:tcBorders>
              <w:top w:val="nil"/>
              <w:left w:val="single" w:sz="4" w:space="0" w:color="auto"/>
              <w:bottom w:val="single" w:sz="4" w:space="0" w:color="auto"/>
              <w:right w:val="single" w:sz="4" w:space="0" w:color="auto"/>
            </w:tcBorders>
            <w:shd w:val="clear" w:color="auto" w:fill="auto"/>
            <w:vAlign w:val="center"/>
            <w:hideMark/>
          </w:tcPr>
          <w:p w:rsidR="00141CBF" w:rsidRPr="00104303" w:rsidRDefault="00141CBF" w:rsidP="00141CBF">
            <w:pPr>
              <w:rPr>
                <w:rFonts w:ascii="Calibri" w:hAnsi="Calibri" w:cs="Calibri"/>
                <w:color w:val="000000"/>
                <w:sz w:val="18"/>
                <w:szCs w:val="18"/>
              </w:rPr>
            </w:pPr>
            <w:r w:rsidRPr="00104303">
              <w:rPr>
                <w:rFonts w:ascii="Calibri" w:hAnsi="Calibri" w:cs="Calibri"/>
                <w:color w:val="000000"/>
                <w:sz w:val="18"/>
                <w:szCs w:val="18"/>
              </w:rPr>
              <w:t>04.06.05.013-9 ESTUDO ELETROFISIOLOGICO TERAPEUTICO II (ABLACAO DE VIAS ANOMALAS ESQUERDAS)</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000000" w:fill="FFFFFF"/>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color w:val="000000"/>
                <w:sz w:val="18"/>
                <w:szCs w:val="18"/>
              </w:rPr>
            </w:pPr>
            <w:r w:rsidRPr="00104303">
              <w:rPr>
                <w:rFonts w:ascii="Calibri" w:hAnsi="Calibri" w:cs="Calibri"/>
                <w:color w:val="000000"/>
                <w:sz w:val="18"/>
                <w:szCs w:val="18"/>
              </w:rPr>
              <w:t>0</w:t>
            </w:r>
          </w:p>
        </w:tc>
      </w:tr>
      <w:tr w:rsidR="00141CBF" w:rsidRPr="00104303" w:rsidTr="00141CBF">
        <w:trPr>
          <w:trHeight w:val="300"/>
        </w:trPr>
        <w:tc>
          <w:tcPr>
            <w:tcW w:w="3740" w:type="dxa"/>
            <w:tcBorders>
              <w:top w:val="nil"/>
              <w:left w:val="single" w:sz="4" w:space="0" w:color="auto"/>
              <w:bottom w:val="single" w:sz="4" w:space="0" w:color="auto"/>
              <w:right w:val="single" w:sz="4" w:space="0" w:color="auto"/>
            </w:tcBorders>
            <w:shd w:val="clear" w:color="auto" w:fill="auto"/>
            <w:noWrap/>
            <w:vAlign w:val="bottom"/>
            <w:hideMark/>
          </w:tcPr>
          <w:p w:rsidR="00141CBF" w:rsidRPr="00104303" w:rsidRDefault="00141CBF" w:rsidP="00141CBF">
            <w:pPr>
              <w:rPr>
                <w:rFonts w:ascii="Calibri" w:hAnsi="Calibri" w:cs="Calibri"/>
                <w:b/>
                <w:color w:val="000000"/>
              </w:rPr>
            </w:pPr>
            <w:r w:rsidRPr="00104303">
              <w:rPr>
                <w:rFonts w:ascii="Calibri" w:hAnsi="Calibri" w:cs="Calibri"/>
                <w:b/>
                <w:color w:val="000000"/>
              </w:rPr>
              <w:t>TOTAL</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21</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8</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11</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16</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9</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7</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29</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15</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12</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20</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21</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27</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196</w:t>
            </w:r>
          </w:p>
        </w:tc>
        <w:tc>
          <w:tcPr>
            <w:tcW w:w="820" w:type="dxa"/>
            <w:tcBorders>
              <w:top w:val="nil"/>
              <w:left w:val="nil"/>
              <w:bottom w:val="single" w:sz="4" w:space="0" w:color="auto"/>
              <w:right w:val="single" w:sz="4" w:space="0" w:color="auto"/>
            </w:tcBorders>
            <w:shd w:val="clear" w:color="auto" w:fill="auto"/>
            <w:noWrap/>
            <w:vAlign w:val="bottom"/>
            <w:hideMark/>
          </w:tcPr>
          <w:p w:rsidR="00141CBF" w:rsidRPr="00104303" w:rsidRDefault="00141CBF" w:rsidP="00141CBF">
            <w:pPr>
              <w:jc w:val="right"/>
              <w:rPr>
                <w:rFonts w:ascii="Calibri" w:hAnsi="Calibri" w:cs="Calibri"/>
                <w:b/>
                <w:color w:val="000000"/>
              </w:rPr>
            </w:pPr>
            <w:r w:rsidRPr="00104303">
              <w:rPr>
                <w:rFonts w:ascii="Calibri" w:hAnsi="Calibri" w:cs="Calibri"/>
                <w:b/>
                <w:color w:val="000000"/>
              </w:rPr>
              <w:t>16</w:t>
            </w:r>
          </w:p>
        </w:tc>
      </w:tr>
    </w:tbl>
    <w:p w:rsidR="00141CBF" w:rsidRPr="00104303" w:rsidRDefault="00141CBF" w:rsidP="00141CBF">
      <w:pPr>
        <w:rPr>
          <w:rFonts w:ascii="Verdana" w:hAnsi="Verdana"/>
          <w:b/>
          <w:bCs/>
          <w:sz w:val="16"/>
          <w:szCs w:val="16"/>
        </w:rPr>
      </w:pPr>
      <w:r w:rsidRPr="00104303">
        <w:rPr>
          <w:rFonts w:ascii="Verdana" w:hAnsi="Verdana"/>
          <w:b/>
          <w:bCs/>
          <w:sz w:val="16"/>
          <w:szCs w:val="16"/>
        </w:rPr>
        <w:t xml:space="preserve">FONTES: GRECSS/SESAU/RO E OFÍCIO Nº 1017/2014/GAB/HBAP, recebido nesta Gerencia </w:t>
      </w:r>
      <w:proofErr w:type="spellStart"/>
      <w:r w:rsidRPr="00104303">
        <w:rPr>
          <w:rFonts w:ascii="Verdana" w:hAnsi="Verdana"/>
          <w:b/>
          <w:bCs/>
          <w:sz w:val="16"/>
          <w:szCs w:val="16"/>
        </w:rPr>
        <w:t>Administrativa-GAD</w:t>
      </w:r>
      <w:proofErr w:type="spellEnd"/>
      <w:r w:rsidRPr="00104303">
        <w:rPr>
          <w:rFonts w:ascii="Verdana" w:hAnsi="Verdana"/>
          <w:b/>
          <w:bCs/>
          <w:sz w:val="16"/>
          <w:szCs w:val="16"/>
        </w:rPr>
        <w:t xml:space="preserve"> no dia 23/04/2014.</w:t>
      </w:r>
    </w:p>
    <w:p w:rsidR="00141CBF" w:rsidRDefault="00141CBF" w:rsidP="00141CBF">
      <w:pPr>
        <w:rPr>
          <w:rFonts w:ascii="Verdana" w:hAnsi="Verdana"/>
          <w:b/>
          <w:bCs/>
          <w:sz w:val="16"/>
          <w:szCs w:val="16"/>
        </w:rPr>
      </w:pPr>
    </w:p>
    <w:p w:rsidR="00D2767E" w:rsidRDefault="00D2767E" w:rsidP="00D2767E">
      <w:pPr>
        <w:rPr>
          <w:rFonts w:ascii="Verdana" w:hAnsi="Verdana"/>
          <w:b/>
          <w:bCs/>
          <w:sz w:val="16"/>
          <w:szCs w:val="16"/>
        </w:rPr>
      </w:pPr>
    </w:p>
    <w:p w:rsidR="00D2767E" w:rsidRDefault="00D2767E" w:rsidP="00D2767E">
      <w:pPr>
        <w:rPr>
          <w:rFonts w:ascii="Verdana" w:hAnsi="Verdana"/>
          <w:b/>
          <w:bCs/>
          <w:sz w:val="16"/>
          <w:szCs w:val="16"/>
        </w:rPr>
      </w:pPr>
    </w:p>
    <w:p w:rsidR="00D2767E" w:rsidRDefault="00D2767E" w:rsidP="00D2767E">
      <w:pPr>
        <w:rPr>
          <w:rFonts w:ascii="Verdana" w:hAnsi="Verdana"/>
          <w:b/>
          <w:bCs/>
          <w:sz w:val="16"/>
          <w:szCs w:val="16"/>
        </w:rPr>
      </w:pPr>
    </w:p>
    <w:p w:rsidR="00D2767E" w:rsidRDefault="00D2767E" w:rsidP="00D2767E">
      <w:pPr>
        <w:rPr>
          <w:rFonts w:ascii="Verdana" w:hAnsi="Verdana"/>
          <w:b/>
          <w:bCs/>
          <w:sz w:val="16"/>
          <w:szCs w:val="16"/>
        </w:rPr>
      </w:pPr>
    </w:p>
    <w:p w:rsidR="00A0148C" w:rsidRPr="005A5CF1" w:rsidRDefault="00A0148C" w:rsidP="00D26FC1">
      <w:pPr>
        <w:rPr>
          <w:sz w:val="22"/>
          <w:szCs w:val="22"/>
        </w:rPr>
        <w:sectPr w:rsidR="00A0148C" w:rsidRPr="005A5CF1" w:rsidSect="00996328">
          <w:pgSz w:w="16840" w:h="11907" w:orient="landscape" w:code="9"/>
          <w:pgMar w:top="924" w:right="1418" w:bottom="1701" w:left="1554" w:header="539" w:footer="709" w:gutter="0"/>
          <w:cols w:space="708"/>
          <w:docGrid w:linePitch="360"/>
        </w:sectPr>
      </w:pPr>
    </w:p>
    <w:p w:rsidR="00141CBF" w:rsidRPr="00104303" w:rsidRDefault="00141CBF" w:rsidP="00141CBF">
      <w:pPr>
        <w:ind w:left="567" w:right="-1"/>
        <w:jc w:val="center"/>
        <w:rPr>
          <w:rFonts w:ascii="Calibri" w:hAnsi="Calibri" w:cs="Calibri"/>
          <w:b/>
          <w:bCs/>
          <w:color w:val="000000"/>
        </w:rPr>
      </w:pPr>
      <w:r w:rsidRPr="00104303">
        <w:rPr>
          <w:rFonts w:ascii="Calibri" w:hAnsi="Calibri" w:cs="Calibri"/>
          <w:b/>
          <w:bCs/>
        </w:rPr>
        <w:lastRenderedPageBreak/>
        <w:t xml:space="preserve">ANEXO III – </w:t>
      </w:r>
      <w:r w:rsidRPr="00104303">
        <w:rPr>
          <w:rFonts w:ascii="Calibri" w:hAnsi="Calibri" w:cs="Calibri"/>
          <w:b/>
          <w:bCs/>
          <w:color w:val="000000"/>
        </w:rPr>
        <w:t>TABELA ESTRATIFICADA POR TIPO DE PROCEDIMENTO A SER</w:t>
      </w:r>
      <w:r>
        <w:rPr>
          <w:rFonts w:ascii="Calibri" w:hAnsi="Calibri" w:cs="Calibri"/>
          <w:b/>
          <w:bCs/>
          <w:color w:val="000000"/>
        </w:rPr>
        <w:t xml:space="preserve"> </w:t>
      </w:r>
      <w:r w:rsidRPr="00104303">
        <w:rPr>
          <w:rFonts w:ascii="Calibri" w:hAnsi="Calibri" w:cs="Calibri"/>
          <w:b/>
          <w:bCs/>
          <w:color w:val="000000"/>
        </w:rPr>
        <w:t>EXECUTADO PELA CONTRATADA</w:t>
      </w:r>
      <w:r>
        <w:rPr>
          <w:rFonts w:ascii="Calibri" w:hAnsi="Calibri" w:cs="Calibri"/>
          <w:b/>
          <w:bCs/>
          <w:color w:val="000000"/>
        </w:rPr>
        <w:t>,</w:t>
      </w:r>
      <w:r w:rsidRPr="00104303">
        <w:rPr>
          <w:rFonts w:ascii="Calibri" w:hAnsi="Calibri" w:cs="Calibri"/>
          <w:b/>
          <w:bCs/>
          <w:color w:val="000000"/>
        </w:rPr>
        <w:t xml:space="preserve"> COM SEUS RESPECTIVOS CÓDIGOS SUS COM BASE NA PRODUÇÃO APROVADA E </w:t>
      </w:r>
      <w:r>
        <w:rPr>
          <w:rFonts w:ascii="Calibri" w:hAnsi="Calibri" w:cs="Calibri"/>
          <w:b/>
          <w:bCs/>
          <w:color w:val="000000"/>
        </w:rPr>
        <w:t>REALIZADA</w:t>
      </w:r>
      <w:r w:rsidRPr="00104303">
        <w:rPr>
          <w:rFonts w:ascii="Calibri" w:hAnsi="Calibri" w:cs="Calibri"/>
          <w:b/>
          <w:bCs/>
          <w:color w:val="000000"/>
        </w:rPr>
        <w:t xml:space="preserve"> NO HOSPITAL DE BASE DR. ARY PINHEIRO (LOTE A LICITAR)</w:t>
      </w:r>
    </w:p>
    <w:tbl>
      <w:tblPr>
        <w:tblW w:w="10000" w:type="dxa"/>
        <w:tblInd w:w="55" w:type="dxa"/>
        <w:tblCellMar>
          <w:left w:w="70" w:type="dxa"/>
          <w:right w:w="70" w:type="dxa"/>
        </w:tblCellMar>
        <w:tblLook w:val="04A0"/>
      </w:tblPr>
      <w:tblGrid>
        <w:gridCol w:w="4440"/>
        <w:gridCol w:w="1440"/>
        <w:gridCol w:w="800"/>
        <w:gridCol w:w="840"/>
        <w:gridCol w:w="1180"/>
        <w:gridCol w:w="1300"/>
      </w:tblGrid>
      <w:tr w:rsidR="00141CBF" w:rsidRPr="008215DD" w:rsidTr="00141CBF">
        <w:trPr>
          <w:trHeight w:val="480"/>
        </w:trPr>
        <w:tc>
          <w:tcPr>
            <w:tcW w:w="444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PROCEDIMENTOS COM FINALIDADE DIAGNÓSTICA POR RADIOLOGIA INTEVENCIONISTA</w:t>
            </w:r>
          </w:p>
        </w:tc>
        <w:tc>
          <w:tcPr>
            <w:tcW w:w="1440" w:type="dxa"/>
            <w:tcBorders>
              <w:top w:val="single" w:sz="4" w:space="0" w:color="auto"/>
              <w:left w:val="nil"/>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VALOR DO PROCEDIMENTO</w:t>
            </w:r>
          </w:p>
        </w:tc>
        <w:tc>
          <w:tcPr>
            <w:tcW w:w="800" w:type="dxa"/>
            <w:tcBorders>
              <w:top w:val="single" w:sz="4" w:space="0" w:color="auto"/>
              <w:left w:val="nil"/>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TOTAL</w:t>
            </w:r>
          </w:p>
        </w:tc>
        <w:tc>
          <w:tcPr>
            <w:tcW w:w="840" w:type="dxa"/>
            <w:tcBorders>
              <w:top w:val="single" w:sz="4" w:space="0" w:color="auto"/>
              <w:left w:val="nil"/>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MÉDIA MENSAL</w:t>
            </w:r>
          </w:p>
        </w:tc>
        <w:tc>
          <w:tcPr>
            <w:tcW w:w="1180" w:type="dxa"/>
            <w:tcBorders>
              <w:top w:val="single" w:sz="4" w:space="0" w:color="auto"/>
              <w:left w:val="nil"/>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VALOR MENSAL</w:t>
            </w:r>
          </w:p>
        </w:tc>
        <w:tc>
          <w:tcPr>
            <w:tcW w:w="1300" w:type="dxa"/>
            <w:tcBorders>
              <w:top w:val="single" w:sz="4" w:space="0" w:color="auto"/>
              <w:left w:val="nil"/>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VALOR ANUAL</w:t>
            </w: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02.10.01.001-0 ANGIOGRAFIA CEREBRAL (4 VASOS)</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R$ 179,46</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10</w:t>
            </w:r>
            <w:r>
              <w:rPr>
                <w:rFonts w:ascii="Calibri" w:hAnsi="Calibri" w:cs="Calibri"/>
                <w:color w:val="000000"/>
                <w:sz w:val="18"/>
                <w:szCs w:val="18"/>
              </w:rPr>
              <w:t>8</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9</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1.615,14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19.381,68 </w:t>
            </w: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02.10.01.002-9 ANGIOGRAFIA DE ARCO AORTICO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R$ 137,01</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02.10.01.003-7 ANGIOGRAFIA DE ARCO AORTICO E TRONCOS SUPRA-AORTICOS</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p>
        </w:tc>
        <w:tc>
          <w:tcPr>
            <w:tcW w:w="800" w:type="dxa"/>
            <w:tcBorders>
              <w:top w:val="nil"/>
              <w:left w:val="nil"/>
              <w:bottom w:val="single" w:sz="4" w:space="0" w:color="auto"/>
              <w:right w:val="single" w:sz="4" w:space="0" w:color="auto"/>
            </w:tcBorders>
            <w:shd w:val="clear" w:color="000000" w:fill="FFFFFF"/>
            <w:noWrap/>
            <w:vAlign w:val="bottom"/>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vAlign w:val="bottom"/>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02.10.01.004-5 AORTOGRAFIA ABDOMINAL</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R$ 189,73</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vAlign w:val="bottom"/>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02.10.01.005-3 AORTOGRAFIA TORACICA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R$ 170,44</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02.10.01.006-1 ARTERIOGRAFIA CERVICO-TORACICA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R$ 201,01</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02.10.01.007-0 ARTERIOGRAFIA DE MEMBRO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R$ 179,46</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02.10.01.009-6 ARTERIOGRAFIA P/ INVESTIGACAO DE DOENCA ARTERIOSCLEROTICA AORTO-ILIACA E DISTAL</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R$ 504,33</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72</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6</w:t>
            </w:r>
          </w:p>
        </w:tc>
        <w:tc>
          <w:tcPr>
            <w:tcW w:w="1180" w:type="dxa"/>
            <w:tcBorders>
              <w:top w:val="nil"/>
              <w:left w:val="nil"/>
              <w:bottom w:val="single" w:sz="4" w:space="0" w:color="auto"/>
              <w:right w:val="single" w:sz="4" w:space="0" w:color="auto"/>
            </w:tcBorders>
            <w:shd w:val="clear" w:color="auto" w:fill="auto"/>
            <w:vAlign w:val="center"/>
            <w:hideMark/>
          </w:tcPr>
          <w:p w:rsidR="00141CBF"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w:t>
            </w:r>
          </w:p>
          <w:p w:rsidR="00141CBF" w:rsidRPr="008215DD" w:rsidRDefault="00141CBF" w:rsidP="00141CBF">
            <w:pPr>
              <w:rPr>
                <w:rFonts w:ascii="Calibri" w:hAnsi="Calibri" w:cs="Calibri"/>
                <w:color w:val="000000"/>
                <w:sz w:val="18"/>
                <w:szCs w:val="18"/>
              </w:rPr>
            </w:pPr>
            <w:r>
              <w:rPr>
                <w:rFonts w:ascii="Calibri" w:hAnsi="Calibri" w:cs="Calibri"/>
                <w:color w:val="000000"/>
                <w:sz w:val="18"/>
                <w:szCs w:val="18"/>
              </w:rPr>
              <w:t xml:space="preserve">       </w:t>
            </w:r>
            <w:r w:rsidRPr="008215DD">
              <w:rPr>
                <w:rFonts w:ascii="Calibri" w:hAnsi="Calibri" w:cs="Calibri"/>
                <w:color w:val="000000"/>
                <w:sz w:val="18"/>
                <w:szCs w:val="18"/>
              </w:rPr>
              <w:t xml:space="preserve">  3.025,98 </w:t>
            </w:r>
          </w:p>
        </w:tc>
        <w:tc>
          <w:tcPr>
            <w:tcW w:w="1300" w:type="dxa"/>
            <w:tcBorders>
              <w:top w:val="nil"/>
              <w:left w:val="nil"/>
              <w:bottom w:val="single" w:sz="4" w:space="0" w:color="auto"/>
              <w:right w:val="single" w:sz="4" w:space="0" w:color="auto"/>
            </w:tcBorders>
            <w:shd w:val="clear" w:color="auto" w:fill="auto"/>
            <w:vAlign w:val="center"/>
            <w:hideMark/>
          </w:tcPr>
          <w:p w:rsidR="00141CBF"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w:t>
            </w:r>
          </w:p>
          <w:p w:rsidR="00141CBF" w:rsidRPr="008215DD" w:rsidRDefault="00141CBF" w:rsidP="00141CBF">
            <w:pPr>
              <w:rPr>
                <w:rFonts w:ascii="Calibri" w:hAnsi="Calibri" w:cs="Calibri"/>
                <w:color w:val="000000"/>
                <w:sz w:val="18"/>
                <w:szCs w:val="18"/>
              </w:rPr>
            </w:pPr>
            <w:r>
              <w:rPr>
                <w:rFonts w:ascii="Calibri" w:hAnsi="Calibri" w:cs="Calibri"/>
                <w:color w:val="000000"/>
                <w:sz w:val="18"/>
                <w:szCs w:val="18"/>
              </w:rPr>
              <w:t xml:space="preserve">         </w:t>
            </w:r>
            <w:r w:rsidRPr="008215DD">
              <w:rPr>
                <w:rFonts w:ascii="Calibri" w:hAnsi="Calibri" w:cs="Calibri"/>
                <w:color w:val="000000"/>
                <w:sz w:val="18"/>
                <w:szCs w:val="18"/>
              </w:rPr>
              <w:t xml:space="preserve"> 36.311,76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02.10.01.010-0 ARTERIOGRAFIA P/ INVESTIGACAO DE HEMORRAGIA CEREBRAL</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R$ 504,33</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13</w:t>
            </w:r>
            <w:r>
              <w:rPr>
                <w:rFonts w:ascii="Calibri" w:hAnsi="Calibri" w:cs="Calibri"/>
                <w:color w:val="000000"/>
                <w:sz w:val="18"/>
                <w:szCs w:val="18"/>
              </w:rPr>
              <w:t>2</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11</w:t>
            </w:r>
          </w:p>
        </w:tc>
        <w:tc>
          <w:tcPr>
            <w:tcW w:w="1180" w:type="dxa"/>
            <w:tcBorders>
              <w:top w:val="nil"/>
              <w:left w:val="nil"/>
              <w:bottom w:val="single" w:sz="4" w:space="0" w:color="auto"/>
              <w:right w:val="single" w:sz="4" w:space="0" w:color="auto"/>
            </w:tcBorders>
            <w:shd w:val="clear" w:color="auto" w:fill="auto"/>
            <w:vAlign w:val="center"/>
            <w:hideMark/>
          </w:tcPr>
          <w:p w:rsidR="00141CBF"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w:t>
            </w:r>
          </w:p>
          <w:p w:rsidR="00141CBF" w:rsidRPr="008215DD" w:rsidRDefault="00141CBF" w:rsidP="00141CBF">
            <w:pPr>
              <w:rPr>
                <w:rFonts w:ascii="Calibri" w:hAnsi="Calibri" w:cs="Calibri"/>
                <w:color w:val="000000"/>
                <w:sz w:val="18"/>
                <w:szCs w:val="18"/>
              </w:rPr>
            </w:pPr>
            <w:r>
              <w:rPr>
                <w:rFonts w:ascii="Calibri" w:hAnsi="Calibri" w:cs="Calibri"/>
                <w:color w:val="000000"/>
                <w:sz w:val="18"/>
                <w:szCs w:val="18"/>
              </w:rPr>
              <w:t xml:space="preserve">        </w:t>
            </w:r>
            <w:r w:rsidRPr="008215DD">
              <w:rPr>
                <w:rFonts w:ascii="Calibri" w:hAnsi="Calibri" w:cs="Calibri"/>
                <w:color w:val="000000"/>
                <w:sz w:val="18"/>
                <w:szCs w:val="18"/>
              </w:rPr>
              <w:t xml:space="preserve"> 5.547,63 </w:t>
            </w:r>
          </w:p>
        </w:tc>
        <w:tc>
          <w:tcPr>
            <w:tcW w:w="1300" w:type="dxa"/>
            <w:tcBorders>
              <w:top w:val="nil"/>
              <w:left w:val="nil"/>
              <w:bottom w:val="single" w:sz="4" w:space="0" w:color="auto"/>
              <w:right w:val="single" w:sz="4" w:space="0" w:color="auto"/>
            </w:tcBorders>
            <w:shd w:val="clear" w:color="auto" w:fill="auto"/>
            <w:vAlign w:val="center"/>
            <w:hideMark/>
          </w:tcPr>
          <w:p w:rsidR="00141CBF"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w:t>
            </w:r>
          </w:p>
          <w:p w:rsidR="00141CBF" w:rsidRPr="008215DD" w:rsidRDefault="00141CBF" w:rsidP="00141CBF">
            <w:pPr>
              <w:rPr>
                <w:rFonts w:ascii="Calibri" w:hAnsi="Calibri" w:cs="Calibri"/>
                <w:color w:val="000000"/>
                <w:sz w:val="18"/>
                <w:szCs w:val="18"/>
              </w:rPr>
            </w:pPr>
            <w:r>
              <w:rPr>
                <w:rFonts w:ascii="Calibri" w:hAnsi="Calibri" w:cs="Calibri"/>
                <w:color w:val="000000"/>
                <w:sz w:val="18"/>
                <w:szCs w:val="18"/>
              </w:rPr>
              <w:t xml:space="preserve">          </w:t>
            </w:r>
            <w:r w:rsidRPr="008215DD">
              <w:rPr>
                <w:rFonts w:ascii="Calibri" w:hAnsi="Calibri" w:cs="Calibri"/>
                <w:color w:val="000000"/>
                <w:sz w:val="18"/>
                <w:szCs w:val="18"/>
              </w:rPr>
              <w:t xml:space="preserve">66.571,56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02.10.01.011-8 ARTERIOGRAFIA P/ INVESTIGACAO DE ISQUEMIA CEREBRAL</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R$ 504,43</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02.10.01.012-6 ARTERIOGRAFIA PELVICA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R$ 170,44</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r>
      <w:tr w:rsidR="00141CBF" w:rsidRPr="008215DD" w:rsidTr="00141CBF">
        <w:trPr>
          <w:trHeight w:val="36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02.10.01.013-4 ARTERIOGRAFIA SELETIVA DE CAROTIDA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R$ 190,31</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02.10.01.014-2 ARTERIOGRAFIA SELETIVA POR CATETER (POR VASO)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R$ 201,51</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02.10.01.015-0 ARTERIOGRAFIA SELETIVA VERTEBRAL</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R$ 201,01</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02.10.01.016-9 ESPLENOPORTOGRAFIA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R$ 182,45</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02.10.01.017-7 FLEBOGRAFIA DE MEMBRO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R$ 145,94</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02.10.01.018-5 FLEBOGRAFIA POR CATETERISMO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R$ 200,01</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02.10.01.020-7 PORTOGRAFIA TRANS-HEPATICA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R$ 200,01</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02.10.02.001-6 COLANGIOGRAFIA TRANSCUTANEA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R$ 45,34</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TOTAL</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 </w:t>
            </w:r>
          </w:p>
        </w:tc>
        <w:tc>
          <w:tcPr>
            <w:tcW w:w="80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31</w:t>
            </w:r>
            <w:r>
              <w:rPr>
                <w:rFonts w:ascii="Calibri" w:hAnsi="Calibri" w:cs="Calibri"/>
                <w:color w:val="000000"/>
                <w:sz w:val="18"/>
                <w:szCs w:val="18"/>
              </w:rPr>
              <w:t>2</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26</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10.188,75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122.265,00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PROCEDIMENTOS COM FINALIDADE DIAGNÓSTICA POR MÉTODOS DIAGNÓSTICOS POR ESPECIALIDADE</w:t>
            </w:r>
          </w:p>
        </w:tc>
        <w:tc>
          <w:tcPr>
            <w:tcW w:w="1440" w:type="dxa"/>
            <w:tcBorders>
              <w:top w:val="nil"/>
              <w:left w:val="nil"/>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VALOR DO PROCEDIMENTO</w:t>
            </w:r>
          </w:p>
        </w:tc>
        <w:tc>
          <w:tcPr>
            <w:tcW w:w="800" w:type="dxa"/>
            <w:tcBorders>
              <w:top w:val="nil"/>
              <w:left w:val="nil"/>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TOTAL</w:t>
            </w:r>
          </w:p>
        </w:tc>
        <w:tc>
          <w:tcPr>
            <w:tcW w:w="840" w:type="dxa"/>
            <w:tcBorders>
              <w:top w:val="nil"/>
              <w:left w:val="nil"/>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MÉDIA MENSAL</w:t>
            </w:r>
          </w:p>
        </w:tc>
        <w:tc>
          <w:tcPr>
            <w:tcW w:w="1180" w:type="dxa"/>
            <w:tcBorders>
              <w:top w:val="nil"/>
              <w:left w:val="nil"/>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VALOR MENSAL</w:t>
            </w:r>
          </w:p>
        </w:tc>
        <w:tc>
          <w:tcPr>
            <w:tcW w:w="1300" w:type="dxa"/>
            <w:tcBorders>
              <w:top w:val="nil"/>
              <w:left w:val="nil"/>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VALOR ANUAL</w:t>
            </w: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02.11.02.001-0 CATETERISMO CARDIACO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R$ 614,72</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147</w:t>
            </w:r>
            <w:r>
              <w:rPr>
                <w:rFonts w:ascii="Calibri" w:hAnsi="Calibri" w:cs="Calibri"/>
                <w:color w:val="000000"/>
                <w:sz w:val="18"/>
                <w:szCs w:val="18"/>
              </w:rPr>
              <w:t>6</w:t>
            </w:r>
          </w:p>
        </w:tc>
        <w:tc>
          <w:tcPr>
            <w:tcW w:w="8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123</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75.610,56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907.326,72 </w:t>
            </w: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02.11.02.002-8 CATETERISMO CARDIACO EM PEDIATRIA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R$ 653,72</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TOTAL</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147</w:t>
            </w:r>
            <w:r>
              <w:rPr>
                <w:rFonts w:ascii="Calibri" w:hAnsi="Calibri" w:cs="Calibri"/>
                <w:color w:val="000000"/>
                <w:sz w:val="18"/>
                <w:szCs w:val="18"/>
              </w:rPr>
              <w:t>6</w:t>
            </w:r>
          </w:p>
        </w:tc>
        <w:tc>
          <w:tcPr>
            <w:tcW w:w="8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123</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75.610,56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907.326,72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PROCEDIMENTOS CIRÚRGICOS DO APARELHO CIRCULATÓRIO</w:t>
            </w:r>
          </w:p>
        </w:tc>
        <w:tc>
          <w:tcPr>
            <w:tcW w:w="1440" w:type="dxa"/>
            <w:tcBorders>
              <w:top w:val="nil"/>
              <w:left w:val="nil"/>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VALOR DO PROCEDIMENTO</w:t>
            </w:r>
          </w:p>
        </w:tc>
        <w:tc>
          <w:tcPr>
            <w:tcW w:w="800" w:type="dxa"/>
            <w:tcBorders>
              <w:top w:val="nil"/>
              <w:left w:val="nil"/>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TOTAL</w:t>
            </w:r>
          </w:p>
        </w:tc>
        <w:tc>
          <w:tcPr>
            <w:tcW w:w="840" w:type="dxa"/>
            <w:tcBorders>
              <w:top w:val="nil"/>
              <w:left w:val="nil"/>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MÉDIA MENSAL</w:t>
            </w:r>
          </w:p>
        </w:tc>
        <w:tc>
          <w:tcPr>
            <w:tcW w:w="1180" w:type="dxa"/>
            <w:tcBorders>
              <w:top w:val="nil"/>
              <w:left w:val="nil"/>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VALOR MENSAL</w:t>
            </w:r>
          </w:p>
        </w:tc>
        <w:tc>
          <w:tcPr>
            <w:tcW w:w="1300" w:type="dxa"/>
            <w:tcBorders>
              <w:top w:val="nil"/>
              <w:left w:val="nil"/>
              <w:bottom w:val="single" w:sz="4" w:space="0" w:color="auto"/>
              <w:right w:val="single" w:sz="4" w:space="0" w:color="auto"/>
            </w:tcBorders>
            <w:shd w:val="clear" w:color="000000" w:fill="BFBFBF"/>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VALOR ANUAL</w:t>
            </w: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04.06.03.001-4 ANGIOPLASTIA CORONARIANA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R$ 1.575,72</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2</w:t>
            </w:r>
            <w:r>
              <w:rPr>
                <w:rFonts w:ascii="Calibri" w:hAnsi="Calibri" w:cs="Calibri"/>
                <w:color w:val="000000"/>
                <w:sz w:val="18"/>
                <w:szCs w:val="18"/>
              </w:rPr>
              <w:t>4</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2</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3.151,44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37.817,28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04.06.03.002-2 ANGIOPLASTIA CORONARIANA C/ IMPLANTE DE DOIS STENTS</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R$ 1.575,72</w:t>
            </w:r>
          </w:p>
        </w:tc>
        <w:tc>
          <w:tcPr>
            <w:tcW w:w="800" w:type="dxa"/>
            <w:tcBorders>
              <w:top w:val="nil"/>
              <w:left w:val="nil"/>
              <w:bottom w:val="single" w:sz="4" w:space="0" w:color="auto"/>
              <w:right w:val="single" w:sz="4" w:space="0" w:color="auto"/>
            </w:tcBorders>
            <w:shd w:val="clear" w:color="auto" w:fill="auto"/>
            <w:vAlign w:val="center"/>
            <w:hideMark/>
          </w:tcPr>
          <w:p w:rsidR="00141CBF" w:rsidRDefault="00141CBF" w:rsidP="00141CBF">
            <w:pPr>
              <w:jc w:val="right"/>
              <w:rPr>
                <w:rFonts w:ascii="Calibri" w:hAnsi="Calibri" w:cs="Calibri"/>
                <w:color w:val="000000"/>
                <w:sz w:val="18"/>
                <w:szCs w:val="18"/>
              </w:rPr>
            </w:pPr>
          </w:p>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2</w:t>
            </w:r>
            <w:r>
              <w:rPr>
                <w:rFonts w:ascii="Calibri" w:hAnsi="Calibri" w:cs="Calibri"/>
                <w:color w:val="000000"/>
                <w:sz w:val="18"/>
                <w:szCs w:val="18"/>
              </w:rPr>
              <w:t>4</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2</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3.151,44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37.817,28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04.06.03.003-0 ANGIOPLASTIA CORONARIANA C/ IMPLANTE DE STENT</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R$ 1.575,72</w:t>
            </w:r>
          </w:p>
        </w:tc>
        <w:tc>
          <w:tcPr>
            <w:tcW w:w="800" w:type="dxa"/>
            <w:tcBorders>
              <w:top w:val="nil"/>
              <w:left w:val="nil"/>
              <w:bottom w:val="single" w:sz="4" w:space="0" w:color="auto"/>
              <w:right w:val="single" w:sz="4" w:space="0" w:color="auto"/>
            </w:tcBorders>
            <w:shd w:val="clear" w:color="auto" w:fill="auto"/>
            <w:vAlign w:val="center"/>
            <w:hideMark/>
          </w:tcPr>
          <w:p w:rsidR="00141CBF" w:rsidRDefault="00141CBF" w:rsidP="00141CBF">
            <w:pPr>
              <w:jc w:val="right"/>
              <w:rPr>
                <w:rFonts w:ascii="Calibri" w:hAnsi="Calibri" w:cs="Calibri"/>
                <w:color w:val="000000"/>
                <w:sz w:val="18"/>
                <w:szCs w:val="18"/>
              </w:rPr>
            </w:pPr>
          </w:p>
          <w:p w:rsidR="00141CBF" w:rsidRPr="008215DD" w:rsidRDefault="00141CBF" w:rsidP="00141CBF">
            <w:pPr>
              <w:jc w:val="right"/>
              <w:rPr>
                <w:rFonts w:ascii="Calibri" w:hAnsi="Calibri" w:cs="Calibri"/>
                <w:color w:val="000000"/>
                <w:sz w:val="18"/>
                <w:szCs w:val="18"/>
              </w:rPr>
            </w:pPr>
            <w:r>
              <w:rPr>
                <w:rFonts w:ascii="Calibri" w:hAnsi="Calibri" w:cs="Calibri"/>
                <w:color w:val="000000"/>
                <w:sz w:val="18"/>
                <w:szCs w:val="18"/>
              </w:rPr>
              <w:t>144</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12</w:t>
            </w:r>
          </w:p>
        </w:tc>
        <w:tc>
          <w:tcPr>
            <w:tcW w:w="1180" w:type="dxa"/>
            <w:tcBorders>
              <w:top w:val="nil"/>
              <w:left w:val="nil"/>
              <w:bottom w:val="single" w:sz="4" w:space="0" w:color="auto"/>
              <w:right w:val="single" w:sz="4" w:space="0" w:color="auto"/>
            </w:tcBorders>
            <w:shd w:val="clear" w:color="auto" w:fill="auto"/>
            <w:vAlign w:val="center"/>
            <w:hideMark/>
          </w:tcPr>
          <w:p w:rsidR="00141CBF"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w:t>
            </w:r>
          </w:p>
          <w:p w:rsidR="00141CBF" w:rsidRPr="008215DD" w:rsidRDefault="00141CBF" w:rsidP="00141CBF">
            <w:pPr>
              <w:rPr>
                <w:rFonts w:ascii="Calibri" w:hAnsi="Calibri" w:cs="Calibri"/>
                <w:color w:val="000000"/>
                <w:sz w:val="18"/>
                <w:szCs w:val="18"/>
              </w:rPr>
            </w:pPr>
            <w:r>
              <w:rPr>
                <w:rFonts w:ascii="Calibri" w:hAnsi="Calibri" w:cs="Calibri"/>
                <w:color w:val="000000"/>
                <w:sz w:val="18"/>
                <w:szCs w:val="18"/>
              </w:rPr>
              <w:t xml:space="preserve">       </w:t>
            </w:r>
            <w:r w:rsidRPr="008215DD">
              <w:rPr>
                <w:rFonts w:ascii="Calibri" w:hAnsi="Calibri" w:cs="Calibri"/>
                <w:color w:val="000000"/>
                <w:sz w:val="18"/>
                <w:szCs w:val="18"/>
              </w:rPr>
              <w:t xml:space="preserve">18.908,64 </w:t>
            </w:r>
          </w:p>
        </w:tc>
        <w:tc>
          <w:tcPr>
            <w:tcW w:w="1300" w:type="dxa"/>
            <w:tcBorders>
              <w:top w:val="nil"/>
              <w:left w:val="nil"/>
              <w:bottom w:val="single" w:sz="4" w:space="0" w:color="auto"/>
              <w:right w:val="single" w:sz="4" w:space="0" w:color="auto"/>
            </w:tcBorders>
            <w:shd w:val="clear" w:color="auto" w:fill="auto"/>
            <w:vAlign w:val="center"/>
            <w:hideMark/>
          </w:tcPr>
          <w:p w:rsidR="00141CBF"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w:t>
            </w:r>
          </w:p>
          <w:p w:rsidR="00141CBF" w:rsidRPr="008215DD" w:rsidRDefault="00141CBF" w:rsidP="00141CBF">
            <w:pPr>
              <w:rPr>
                <w:rFonts w:ascii="Calibri" w:hAnsi="Calibri" w:cs="Calibri"/>
                <w:color w:val="000000"/>
                <w:sz w:val="18"/>
                <w:szCs w:val="18"/>
              </w:rPr>
            </w:pPr>
            <w:r>
              <w:rPr>
                <w:rFonts w:ascii="Calibri" w:hAnsi="Calibri" w:cs="Calibri"/>
                <w:color w:val="000000"/>
                <w:sz w:val="18"/>
                <w:szCs w:val="18"/>
              </w:rPr>
              <w:t xml:space="preserve">        </w:t>
            </w:r>
            <w:r w:rsidRPr="008215DD">
              <w:rPr>
                <w:rFonts w:ascii="Calibri" w:hAnsi="Calibri" w:cs="Calibri"/>
                <w:color w:val="000000"/>
                <w:sz w:val="18"/>
                <w:szCs w:val="18"/>
              </w:rPr>
              <w:t xml:space="preserve">226.903,68 </w:t>
            </w:r>
          </w:p>
        </w:tc>
      </w:tr>
      <w:tr w:rsidR="00141CBF" w:rsidRPr="008215DD" w:rsidTr="00141CBF">
        <w:trPr>
          <w:trHeight w:val="345"/>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04.06.03.004-9 ANGIOPLASTIA CORONARIANA PRIMÁRIA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R$ 1.747,52</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04.06.03.005-7 ANGIOPLASTIA COM IMPLANTE DE DUPLO STENT EM AORTA/ARTERIA PULMONAR E RAMOS</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R$ 1.575,72</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lastRenderedPageBreak/>
              <w:t>04.06.03.006-5 ANGIOPLASTIA EM ENXERTO CORONARIANO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R$ 1.575,72</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04.06.03.007-3 ANGIOPLASTIA EM ENXERTO CORONARIANO (C/ IMPLANTE DE </w:t>
            </w:r>
            <w:proofErr w:type="spellStart"/>
            <w:r w:rsidRPr="008215DD">
              <w:rPr>
                <w:rFonts w:ascii="Calibri" w:hAnsi="Calibri" w:cs="Calibri"/>
                <w:color w:val="000000"/>
                <w:sz w:val="18"/>
                <w:szCs w:val="18"/>
              </w:rPr>
              <w:t>stent</w:t>
            </w:r>
            <w:proofErr w:type="spellEnd"/>
            <w:r w:rsidRPr="008215DD">
              <w:rPr>
                <w:rFonts w:ascii="Calibri" w:hAnsi="Calibri" w:cs="Calibri"/>
                <w:color w:val="000000"/>
                <w:sz w:val="18"/>
                <w:szCs w:val="18"/>
              </w:rPr>
              <w:t>)</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R$ 1.575,72</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04.06.03.008-1 ATRIOSEPTOSTOMIA C/ CATETER BALAO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R$ 1.058,86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04.06.03.009-0 FECHAMENTO PERCUTANEO DO CANAL ARTERIAL / FISTULAS ARTERIOVENOSAS C/ LIBERACAO DE COILS</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R$ 1.575,72</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04.06.03.010-3 RETIRADA DE CORPO ESTRANHO DE SISTEMA CARDIOVASCULAR POR TECNICAS HEMODINAMICAS</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R$ 656,72</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375"/>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04.06.03.011-1 VALVULOPLASTIA AORTICA PERCUTANEA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R$ 1.739,19</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 </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04.06.03.012-0 VALVULOPLASTIA MITRAL PERCUTANEA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R$ 1.739,19</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04.06.03.013-8 VALVULOPLASTIA PULMONAR PERCUTANEA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R$ 1.058,86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04.06.03.014-6 VALVULOPLASTIA TRICUSPIDE PERCUTANEA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R$ 1.739,19</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04.06.04.001-0 ALCOOLIZACAO PERCUTANEA DE HEMANGIOMA E MALFORMACAO VENOSAS (INCLUI ESTUDO ANGIOGRAFICO)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R$ 283,18</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04.06.04.002-8 ANGIOPLASTIA INTRALUMINAL DE AORTA, VEIA CAVA / VASOS ILIACOS (C/ STENT)</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R$ 1.614,75</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04.06.04.004-4 ANGIOPLASTIA INTRALUMINAL DE AORTA, VEIA CAVA / VASOS ILIACOS (S/ STENT)</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R$ 1.614,75</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04.06.04.005-2 ANGIOPLASTIA INTRALUMINAL DE VASOS DAS EXTREMIDADES (SEM STENT)</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04.06.04.006-0 ANGIOPLASTIA INTRALUMINAL DE VASOS DAS EXTREMIDADES (C/ STENT NÃO RECOBERTO)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04.06.04.007-9 ANGIOPLASTIA INTRALUMINAL DE VASOS DAS EXTREMIDADES (C/ STENT RECOBERTO)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04.06.04.008-7 ANGIOPLASTIA INTRALUMINAL DE VASOS DO PESCOCO / TRONCOS SUPRA-AORTICOS (SEM STENT)</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04.06.04.009-5 ANGIOPLASTIA INTRALUMINAL DE VASOS DO PESCOCO OU TRONCOS SUPRA-AORTICOS (C/ STENT NAO RECOBERTO)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04.06.04.010-9 ANGIOPLASTIA INTRALUMINAL DE VASOS VISCERAIS C/ STENT NAO RECOBERTO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04.06.04.011-7 ANGIOPLASTIA INTRALUMINAL DE VASOS VISCERAIS C/ STENT RECOBERTO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04.06.04.012-5 ANGIOPLASTIA INTRALUMINAL DE VASOS VISCERAIS / RENAIS</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04.06.04.013-3 ANGIOPLASTIA INTRALUMINAL DOS VASOS DO PESCOCO / TRONCOS SUPRA-AORTICOS (C/ STENT RECOBERTO)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04.06.04.014-1 COLOCACAO PERCUTANEA DE FILTRO DE VEIA CAVA (NA TROMBOSE VENOSA PERIFERICA E EMBOLIA PULMONAR)</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R$ 681,29</w:t>
            </w:r>
          </w:p>
        </w:tc>
        <w:tc>
          <w:tcPr>
            <w:tcW w:w="800" w:type="dxa"/>
            <w:tcBorders>
              <w:top w:val="nil"/>
              <w:left w:val="nil"/>
              <w:bottom w:val="single" w:sz="4" w:space="0" w:color="auto"/>
              <w:right w:val="single" w:sz="4" w:space="0" w:color="auto"/>
            </w:tcBorders>
            <w:shd w:val="clear" w:color="auto" w:fill="auto"/>
            <w:vAlign w:val="center"/>
            <w:hideMark/>
          </w:tcPr>
          <w:p w:rsidR="00141CBF" w:rsidRDefault="00141CBF" w:rsidP="00141CBF">
            <w:pPr>
              <w:jc w:val="right"/>
              <w:rPr>
                <w:rFonts w:ascii="Calibri" w:hAnsi="Calibri" w:cs="Calibri"/>
                <w:color w:val="000000"/>
                <w:sz w:val="18"/>
                <w:szCs w:val="18"/>
              </w:rPr>
            </w:pPr>
          </w:p>
          <w:p w:rsidR="00141CBF" w:rsidRDefault="00141CBF" w:rsidP="00141CBF">
            <w:pPr>
              <w:jc w:val="right"/>
              <w:rPr>
                <w:rFonts w:ascii="Calibri" w:hAnsi="Calibri" w:cs="Calibri"/>
                <w:color w:val="000000"/>
                <w:sz w:val="18"/>
                <w:szCs w:val="18"/>
              </w:rPr>
            </w:pPr>
          </w:p>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04.06.04.015-0 CORRECAO ENDOVASCULAR DE ANEURISMA / DISSECCAO DA AORTA ABDOMINAL C/ ENDOPROTESE RETA / CONICA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R$ 1.614,75</w:t>
            </w:r>
          </w:p>
        </w:tc>
        <w:tc>
          <w:tcPr>
            <w:tcW w:w="800" w:type="dxa"/>
            <w:tcBorders>
              <w:top w:val="nil"/>
              <w:left w:val="nil"/>
              <w:bottom w:val="single" w:sz="4" w:space="0" w:color="auto"/>
              <w:right w:val="single" w:sz="4" w:space="0" w:color="auto"/>
            </w:tcBorders>
            <w:shd w:val="clear" w:color="auto" w:fill="auto"/>
            <w:vAlign w:val="center"/>
            <w:hideMark/>
          </w:tcPr>
          <w:p w:rsidR="00141CBF" w:rsidRDefault="00141CBF" w:rsidP="00141CBF">
            <w:pPr>
              <w:jc w:val="right"/>
              <w:rPr>
                <w:rFonts w:ascii="Calibri" w:hAnsi="Calibri" w:cs="Calibri"/>
                <w:color w:val="000000"/>
                <w:sz w:val="18"/>
                <w:szCs w:val="18"/>
              </w:rPr>
            </w:pPr>
          </w:p>
          <w:p w:rsidR="00141CBF" w:rsidRDefault="00141CBF" w:rsidP="00141CBF">
            <w:pPr>
              <w:jc w:val="right"/>
              <w:rPr>
                <w:rFonts w:ascii="Calibri" w:hAnsi="Calibri" w:cs="Calibri"/>
                <w:color w:val="000000"/>
                <w:sz w:val="18"/>
                <w:szCs w:val="18"/>
              </w:rPr>
            </w:pPr>
          </w:p>
          <w:p w:rsidR="00141CBF" w:rsidRPr="008215DD" w:rsidRDefault="00141CBF" w:rsidP="00141CBF">
            <w:pPr>
              <w:jc w:val="right"/>
              <w:rPr>
                <w:rFonts w:ascii="Calibri" w:hAnsi="Calibri" w:cs="Calibri"/>
                <w:color w:val="000000"/>
                <w:sz w:val="18"/>
                <w:szCs w:val="18"/>
              </w:rPr>
            </w:pPr>
            <w:r>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lastRenderedPageBreak/>
              <w:t>04.06.04.016-8 CORRECAO ENDOVASCULAR DE ANEURISMA / DISSECCAO DA AORTA ABDOMINAL E ILIACAS C/ ENDOPROTESE BIFURCADA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R$ 1.614,75</w:t>
            </w:r>
          </w:p>
        </w:tc>
        <w:tc>
          <w:tcPr>
            <w:tcW w:w="800" w:type="dxa"/>
            <w:tcBorders>
              <w:top w:val="nil"/>
              <w:left w:val="nil"/>
              <w:bottom w:val="single" w:sz="4" w:space="0" w:color="auto"/>
              <w:right w:val="single" w:sz="4" w:space="0" w:color="auto"/>
            </w:tcBorders>
            <w:shd w:val="clear" w:color="auto" w:fill="auto"/>
            <w:vAlign w:val="center"/>
            <w:hideMark/>
          </w:tcPr>
          <w:p w:rsidR="00141CBF" w:rsidRDefault="00141CBF" w:rsidP="00141CBF">
            <w:pPr>
              <w:jc w:val="right"/>
              <w:rPr>
                <w:rFonts w:ascii="Calibri" w:hAnsi="Calibri" w:cs="Calibri"/>
                <w:color w:val="000000"/>
                <w:sz w:val="18"/>
                <w:szCs w:val="18"/>
              </w:rPr>
            </w:pPr>
          </w:p>
          <w:p w:rsidR="00141CBF" w:rsidRDefault="00141CBF" w:rsidP="00141CBF">
            <w:pPr>
              <w:jc w:val="right"/>
              <w:rPr>
                <w:rFonts w:ascii="Calibri" w:hAnsi="Calibri" w:cs="Calibri"/>
                <w:color w:val="000000"/>
                <w:sz w:val="18"/>
                <w:szCs w:val="18"/>
              </w:rPr>
            </w:pPr>
          </w:p>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04.06.04.017-6 CORRECAO ENDOVASCULAR DE ANEURISMA / DISSECCAO DA AORTA TORACICA C/ ENDOPROTESE RETA OU CONICA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R$ 1.614,75</w:t>
            </w:r>
          </w:p>
        </w:tc>
        <w:tc>
          <w:tcPr>
            <w:tcW w:w="800" w:type="dxa"/>
            <w:tcBorders>
              <w:top w:val="nil"/>
              <w:left w:val="nil"/>
              <w:bottom w:val="single" w:sz="4" w:space="0" w:color="auto"/>
              <w:right w:val="single" w:sz="4" w:space="0" w:color="auto"/>
            </w:tcBorders>
            <w:shd w:val="clear" w:color="auto" w:fill="auto"/>
            <w:vAlign w:val="center"/>
            <w:hideMark/>
          </w:tcPr>
          <w:p w:rsidR="00141CBF" w:rsidRDefault="00141CBF" w:rsidP="00141CBF">
            <w:pPr>
              <w:jc w:val="right"/>
              <w:rPr>
                <w:rFonts w:ascii="Calibri" w:hAnsi="Calibri" w:cs="Calibri"/>
                <w:color w:val="000000"/>
                <w:sz w:val="18"/>
                <w:szCs w:val="18"/>
              </w:rPr>
            </w:pPr>
          </w:p>
          <w:p w:rsidR="00141CBF" w:rsidRDefault="00141CBF" w:rsidP="00141CBF">
            <w:pPr>
              <w:jc w:val="right"/>
              <w:rPr>
                <w:rFonts w:ascii="Calibri" w:hAnsi="Calibri" w:cs="Calibri"/>
                <w:color w:val="000000"/>
                <w:sz w:val="18"/>
                <w:szCs w:val="18"/>
              </w:rPr>
            </w:pPr>
          </w:p>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 </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04.06.04.018-4 CORRECAO ENDOVASCULAR DE ANEURISMA / DISSECCAO DAS ILIACAS C/ ENDOPROTESE TUBULAR</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R$ 1.614,75</w:t>
            </w:r>
          </w:p>
        </w:tc>
        <w:tc>
          <w:tcPr>
            <w:tcW w:w="800" w:type="dxa"/>
            <w:tcBorders>
              <w:top w:val="nil"/>
              <w:left w:val="nil"/>
              <w:bottom w:val="single" w:sz="4" w:space="0" w:color="auto"/>
              <w:right w:val="single" w:sz="4" w:space="0" w:color="auto"/>
            </w:tcBorders>
            <w:shd w:val="clear" w:color="auto" w:fill="auto"/>
            <w:vAlign w:val="center"/>
            <w:hideMark/>
          </w:tcPr>
          <w:p w:rsidR="00141CBF" w:rsidRDefault="00141CBF" w:rsidP="00141CBF">
            <w:pPr>
              <w:jc w:val="right"/>
              <w:rPr>
                <w:rFonts w:ascii="Calibri" w:hAnsi="Calibri" w:cs="Calibri"/>
                <w:color w:val="000000"/>
                <w:sz w:val="18"/>
                <w:szCs w:val="18"/>
              </w:rPr>
            </w:pPr>
          </w:p>
          <w:p w:rsidR="00141CBF" w:rsidRDefault="00141CBF" w:rsidP="00141CBF">
            <w:pPr>
              <w:jc w:val="right"/>
              <w:rPr>
                <w:rFonts w:ascii="Calibri" w:hAnsi="Calibri" w:cs="Calibri"/>
                <w:color w:val="000000"/>
                <w:sz w:val="18"/>
                <w:szCs w:val="18"/>
              </w:rPr>
            </w:pPr>
          </w:p>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04.06.04.019-2 EMBOLIZACAO ARTERIAL DE HEMORRAGIA DIGESTIVA (INCLUI PROCEDIMENTO ENDOSCOPICO E/OU ESTUDO ANGIOGRAFICO)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04.06.04.020-6 EMBOLIZACAO DE MALFORMACAO VASCULAR ARTERIO-VENOSA (INCLUI ESTUDO ANGIOGRAFICO)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04.06.04.021-4 EMBOLIZACAO DE MALFORMACAO VASCULAR POR PUNCAO DIRETA (INCLUI DROGAS EMBOLIZANTES)</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04.06.04.022-2 FECHAMENTO PERCUTANEO DE FISTULAS ARTERIOVENOSAS C/ LIBERACAO DE COILS</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04.06.04.023-0 FIBRINOLISE INTRAVASCULAR POR CATETER</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04.06.04.024-9 FIBRINOLISE P/ EMBOLIA PULMONAR MACICA INTRAVASCULAR POR CATETER (INCLUI FIBRINOLITICO)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04.06.04.025-7 FIBRINOLISE VISCERAL INTRAVASCULAR POR CATETER (INCLUI FIBRINOLITICO)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04.06.04.026-5 IMPLANTACAO DE SHUNT INTRA-HEPATICO PORTO-SISTEMICO (TIPS) C/ STENT NÃO RECOBERTO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R$ 1.614,75</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04.06.04.027-3 OCLUSAO PERCUTANEA ENDOVASCULAR DE ARTERIA / VEIA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04.06.04.028-1 RECONSTRUCAO DA BIFURCACAO AORTO-ILIACA C/ ANGIOPLASTIA E STENTS</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R$ 1.614,75</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04.06.04.029-0 TRATAMENTO DE EPISTAXE POR EMBOLIZACAO (INCLUI ESTUDO ANGIOGRAFICO E/OU ENDOSCOPICO)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04.06.04.030-3 TRATAMENTO DE HEMATURIA OU SANGRAMENTO GENITAL POR EMBOLIZACAO (INCLUI ESTUDO ANGIOGRAFICO E/OU ENDOSCOPICO)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04.06.04.031-1 TRATAMENTO DE HEMOPTISE POR EMBOLIZACAO PERCUTANEA (INCLUI ESTUDO ANGIOGRAFICO)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Default="00141CBF" w:rsidP="00141CBF">
            <w:pPr>
              <w:jc w:val="right"/>
              <w:rPr>
                <w:rFonts w:ascii="Calibri" w:hAnsi="Calibri" w:cs="Calibri"/>
                <w:color w:val="000000"/>
                <w:sz w:val="18"/>
                <w:szCs w:val="18"/>
              </w:rPr>
            </w:pPr>
          </w:p>
          <w:p w:rsidR="00141CBF" w:rsidRDefault="00141CBF" w:rsidP="00141CBF">
            <w:pPr>
              <w:jc w:val="right"/>
              <w:rPr>
                <w:rFonts w:ascii="Calibri" w:hAnsi="Calibri" w:cs="Calibri"/>
                <w:color w:val="000000"/>
                <w:sz w:val="18"/>
                <w:szCs w:val="18"/>
              </w:rPr>
            </w:pPr>
          </w:p>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04.06.04.032-0 TRATAMENTO ENDOVASCULAR DE FISTULAS ARTERIOVENOSAS</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Default="00141CBF" w:rsidP="00141CBF">
            <w:pPr>
              <w:jc w:val="right"/>
              <w:rPr>
                <w:rFonts w:ascii="Calibri" w:hAnsi="Calibri" w:cs="Calibri"/>
                <w:color w:val="000000"/>
                <w:sz w:val="18"/>
                <w:szCs w:val="18"/>
              </w:rPr>
            </w:pPr>
          </w:p>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04.06.04.033-8 TRATAMENTO ENDOVASCULAR DO PSEUDOANEURISMA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R$ 1.065,36</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04.06.05.001-5 ESTUDO ELETROFISIOLOGICO DIAGNOSTICO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R$ 2.572,21</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04.06.05.002-3 ESTUDO ELETROFISIOLOGICO TERAPEUTICO I (ABLACAO DE FLUTTER ATRIAL)</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R$ 4.329,87</w:t>
            </w:r>
          </w:p>
        </w:tc>
        <w:tc>
          <w:tcPr>
            <w:tcW w:w="800" w:type="dxa"/>
            <w:tcBorders>
              <w:top w:val="nil"/>
              <w:left w:val="nil"/>
              <w:bottom w:val="single" w:sz="4" w:space="0" w:color="auto"/>
              <w:right w:val="single" w:sz="4" w:space="0" w:color="auto"/>
            </w:tcBorders>
            <w:shd w:val="clear" w:color="auto" w:fill="auto"/>
            <w:vAlign w:val="center"/>
            <w:hideMark/>
          </w:tcPr>
          <w:p w:rsidR="00141CBF" w:rsidRDefault="00141CBF" w:rsidP="00141CBF">
            <w:pPr>
              <w:jc w:val="right"/>
              <w:rPr>
                <w:rFonts w:ascii="Calibri" w:hAnsi="Calibri" w:cs="Calibri"/>
                <w:color w:val="000000"/>
                <w:sz w:val="18"/>
                <w:szCs w:val="18"/>
              </w:rPr>
            </w:pPr>
          </w:p>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04.06.05.003-1 ESTUDO ELETROFISIOLOGICO TERAPEUTICO I (ABLACAO DE TAQUICARDIA ATRIAL DIREITA)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R$ 4.382,07</w:t>
            </w:r>
          </w:p>
        </w:tc>
        <w:tc>
          <w:tcPr>
            <w:tcW w:w="800" w:type="dxa"/>
            <w:tcBorders>
              <w:top w:val="nil"/>
              <w:left w:val="nil"/>
              <w:bottom w:val="single" w:sz="4" w:space="0" w:color="auto"/>
              <w:right w:val="single" w:sz="4" w:space="0" w:color="auto"/>
            </w:tcBorders>
            <w:shd w:val="clear" w:color="auto" w:fill="auto"/>
            <w:vAlign w:val="center"/>
            <w:hideMark/>
          </w:tcPr>
          <w:p w:rsidR="00141CBF" w:rsidRDefault="00141CBF" w:rsidP="00141CBF">
            <w:pPr>
              <w:jc w:val="right"/>
              <w:rPr>
                <w:rFonts w:ascii="Calibri" w:hAnsi="Calibri" w:cs="Calibri"/>
                <w:color w:val="000000"/>
                <w:sz w:val="18"/>
                <w:szCs w:val="18"/>
              </w:rPr>
            </w:pPr>
          </w:p>
          <w:p w:rsidR="00141CBF" w:rsidRDefault="00141CBF" w:rsidP="00141CBF">
            <w:pPr>
              <w:jc w:val="right"/>
              <w:rPr>
                <w:rFonts w:ascii="Calibri" w:hAnsi="Calibri" w:cs="Calibri"/>
                <w:color w:val="000000"/>
                <w:sz w:val="18"/>
                <w:szCs w:val="18"/>
              </w:rPr>
            </w:pPr>
          </w:p>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lastRenderedPageBreak/>
              <w:t>04.06.05.004-0 ESTUDO ELETROFISIOLOGICO TERAPEUTICO I</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R$ 4.306,34</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04.06.05.005-8 ESTUDO ELETROFISIOLOGICO TERAPEUTICO I (ABLACAO DO NODULO ARCHOV-TAWARA)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R$ 4.366,38</w:t>
            </w:r>
          </w:p>
        </w:tc>
        <w:tc>
          <w:tcPr>
            <w:tcW w:w="800" w:type="dxa"/>
            <w:tcBorders>
              <w:top w:val="nil"/>
              <w:left w:val="nil"/>
              <w:bottom w:val="single" w:sz="4" w:space="0" w:color="auto"/>
              <w:right w:val="single" w:sz="4" w:space="0" w:color="auto"/>
            </w:tcBorders>
            <w:shd w:val="clear" w:color="auto" w:fill="auto"/>
            <w:vAlign w:val="center"/>
            <w:hideMark/>
          </w:tcPr>
          <w:p w:rsidR="00141CBF" w:rsidRDefault="00141CBF" w:rsidP="00141CBF">
            <w:pPr>
              <w:jc w:val="right"/>
              <w:rPr>
                <w:rFonts w:ascii="Calibri" w:hAnsi="Calibri" w:cs="Calibri"/>
                <w:color w:val="000000"/>
                <w:sz w:val="18"/>
                <w:szCs w:val="18"/>
              </w:rPr>
            </w:pPr>
          </w:p>
          <w:p w:rsidR="00141CBF" w:rsidRDefault="00141CBF" w:rsidP="00141CBF">
            <w:pPr>
              <w:jc w:val="right"/>
              <w:rPr>
                <w:rFonts w:ascii="Calibri" w:hAnsi="Calibri" w:cs="Calibri"/>
                <w:color w:val="000000"/>
                <w:sz w:val="18"/>
                <w:szCs w:val="18"/>
              </w:rPr>
            </w:pPr>
          </w:p>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04.06.05.006-6 ESTUDO ELETROFISIOLOGICO TERAPEUTICO II (ABLACAO DAS VIAS ANOMALAS MULTIPLAS)</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R$ 4.195,62</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48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04.06.05.007-4 ESTUDO ELETROFISIOLOGICO TERAPEUTICO II (ABLACAO DE FIBRILACAO ATRIAL)</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R$ 3.471,21</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04.06.05.008-2 ESTUDO ELETROFISIOLOGICO TERAPEUTICO II (ABLACAO DE TAQUICARDIA ATRIAL CICATRICIAL)</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R$ 5.043,02</w:t>
            </w:r>
          </w:p>
        </w:tc>
        <w:tc>
          <w:tcPr>
            <w:tcW w:w="800" w:type="dxa"/>
            <w:tcBorders>
              <w:top w:val="nil"/>
              <w:left w:val="nil"/>
              <w:bottom w:val="single" w:sz="4" w:space="0" w:color="auto"/>
              <w:right w:val="single" w:sz="4" w:space="0" w:color="auto"/>
            </w:tcBorders>
            <w:shd w:val="clear" w:color="auto" w:fill="auto"/>
            <w:vAlign w:val="center"/>
            <w:hideMark/>
          </w:tcPr>
          <w:p w:rsidR="00141CBF" w:rsidRDefault="00141CBF" w:rsidP="00141CBF">
            <w:pPr>
              <w:jc w:val="right"/>
              <w:rPr>
                <w:rFonts w:ascii="Calibri" w:hAnsi="Calibri" w:cs="Calibri"/>
                <w:color w:val="000000"/>
                <w:sz w:val="18"/>
                <w:szCs w:val="18"/>
              </w:rPr>
            </w:pPr>
          </w:p>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04.06.05.009-0 ESTUDO ELETROFISIOLOGICO TERAPEUTICO II (ABLACAO DE TAQUICARDIA ATRIAL CICATRICIAL)</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R$ 5.409,63</w:t>
            </w:r>
          </w:p>
        </w:tc>
        <w:tc>
          <w:tcPr>
            <w:tcW w:w="800" w:type="dxa"/>
            <w:tcBorders>
              <w:top w:val="nil"/>
              <w:left w:val="nil"/>
              <w:bottom w:val="single" w:sz="4" w:space="0" w:color="auto"/>
              <w:right w:val="single" w:sz="4" w:space="0" w:color="auto"/>
            </w:tcBorders>
            <w:shd w:val="clear" w:color="auto" w:fill="auto"/>
            <w:vAlign w:val="center"/>
            <w:hideMark/>
          </w:tcPr>
          <w:p w:rsidR="00141CBF" w:rsidRDefault="00141CBF" w:rsidP="00141CBF">
            <w:pPr>
              <w:jc w:val="right"/>
              <w:rPr>
                <w:rFonts w:ascii="Calibri" w:hAnsi="Calibri" w:cs="Calibri"/>
                <w:color w:val="000000"/>
                <w:sz w:val="18"/>
                <w:szCs w:val="18"/>
              </w:rPr>
            </w:pPr>
          </w:p>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04.06.05.010-4 ESTUDO ELETROFISIOLOGICO TERAPEUTICO II (ABLACAO DE TAQUICARDIA ATRIAL ESQUERDA)</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R$ 4.753,98</w:t>
            </w:r>
          </w:p>
        </w:tc>
        <w:tc>
          <w:tcPr>
            <w:tcW w:w="800" w:type="dxa"/>
            <w:tcBorders>
              <w:top w:val="nil"/>
              <w:left w:val="nil"/>
              <w:bottom w:val="single" w:sz="4" w:space="0" w:color="auto"/>
              <w:right w:val="single" w:sz="4" w:space="0" w:color="auto"/>
            </w:tcBorders>
            <w:shd w:val="clear" w:color="auto" w:fill="auto"/>
            <w:vAlign w:val="center"/>
            <w:hideMark/>
          </w:tcPr>
          <w:p w:rsidR="00141CBF" w:rsidRDefault="00141CBF" w:rsidP="00141CBF">
            <w:pPr>
              <w:jc w:val="right"/>
              <w:rPr>
                <w:rFonts w:ascii="Calibri" w:hAnsi="Calibri" w:cs="Calibri"/>
                <w:color w:val="000000"/>
                <w:sz w:val="18"/>
                <w:szCs w:val="18"/>
              </w:rPr>
            </w:pPr>
          </w:p>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96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04.06.05.011-2 ESTUDO ELETROFISIOLOGICO TERAPEUTICO II (ABLACAO DE TAQUICARDIA VENTRICULAR IDIOPATICA DO SEIO DE VALSALVA ESQUERDO)</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R$ 4.195,62</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96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04.06.05.012-0 ESTUDO ELETROFISIOLOGICO TERAPEUTICO II (ABLACAO DE TAQUICARDIA VENTRICULAR SUSTENTADA C/ CARDIOPATIA ESTRUTURAL)</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R$ 4.950,69</w:t>
            </w:r>
          </w:p>
        </w:tc>
        <w:tc>
          <w:tcPr>
            <w:tcW w:w="8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72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04.06.05.013-9 ESTUDO ELETROFISIOLOGICO TERAPEUTICO II (ABLACAO DE VIAS ANOMALAS ESQUERDAS)</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R$ 4.950,69</w:t>
            </w:r>
          </w:p>
        </w:tc>
        <w:tc>
          <w:tcPr>
            <w:tcW w:w="800" w:type="dxa"/>
            <w:tcBorders>
              <w:top w:val="nil"/>
              <w:left w:val="nil"/>
              <w:bottom w:val="single" w:sz="4" w:space="0" w:color="auto"/>
              <w:right w:val="single" w:sz="4" w:space="0" w:color="auto"/>
            </w:tcBorders>
            <w:shd w:val="clear" w:color="auto" w:fill="auto"/>
            <w:vAlign w:val="center"/>
            <w:hideMark/>
          </w:tcPr>
          <w:p w:rsidR="00141CBF" w:rsidRDefault="00141CBF" w:rsidP="00141CBF">
            <w:pPr>
              <w:jc w:val="right"/>
              <w:rPr>
                <w:rFonts w:ascii="Calibri" w:hAnsi="Calibri" w:cs="Calibri"/>
                <w:color w:val="000000"/>
                <w:sz w:val="18"/>
                <w:szCs w:val="18"/>
              </w:rPr>
            </w:pPr>
          </w:p>
          <w:p w:rsidR="00141CBF" w:rsidRDefault="00141CBF" w:rsidP="00141CBF">
            <w:pPr>
              <w:jc w:val="right"/>
              <w:rPr>
                <w:rFonts w:ascii="Calibri" w:hAnsi="Calibri" w:cs="Calibri"/>
                <w:color w:val="000000"/>
                <w:sz w:val="18"/>
                <w:szCs w:val="18"/>
              </w:rPr>
            </w:pPr>
          </w:p>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8215DD" w:rsidRDefault="00141CBF" w:rsidP="00141CBF">
            <w:pPr>
              <w:jc w:val="right"/>
              <w:rPr>
                <w:rFonts w:ascii="Calibri" w:hAnsi="Calibri" w:cs="Calibri"/>
                <w:color w:val="000000"/>
                <w:sz w:val="18"/>
                <w:szCs w:val="18"/>
              </w:rPr>
            </w:pPr>
            <w:r w:rsidRPr="008215DD">
              <w:rPr>
                <w:rFonts w:ascii="Calibri" w:hAnsi="Calibri" w:cs="Calibri"/>
                <w:color w:val="000000"/>
                <w:sz w:val="18"/>
                <w:szCs w:val="18"/>
              </w:rPr>
              <w:t>0</w:t>
            </w:r>
          </w:p>
        </w:tc>
        <w:tc>
          <w:tcPr>
            <w:tcW w:w="118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c>
          <w:tcPr>
            <w:tcW w:w="130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color w:val="000000"/>
                <w:sz w:val="18"/>
                <w:szCs w:val="18"/>
              </w:rPr>
            </w:pPr>
            <w:r w:rsidRPr="008215DD">
              <w:rPr>
                <w:rFonts w:ascii="Calibri" w:hAnsi="Calibri" w:cs="Calibri"/>
                <w:color w:val="000000"/>
                <w:sz w:val="18"/>
                <w:szCs w:val="18"/>
              </w:rPr>
              <w:t xml:space="preserve">                       -   </w:t>
            </w:r>
          </w:p>
        </w:tc>
      </w:tr>
      <w:tr w:rsidR="00141CBF" w:rsidRPr="008215DD" w:rsidTr="00141CBF">
        <w:trPr>
          <w:trHeight w:val="300"/>
        </w:trPr>
        <w:tc>
          <w:tcPr>
            <w:tcW w:w="4440" w:type="dxa"/>
            <w:tcBorders>
              <w:top w:val="nil"/>
              <w:left w:val="single" w:sz="4" w:space="0" w:color="auto"/>
              <w:bottom w:val="single" w:sz="4" w:space="0" w:color="auto"/>
              <w:right w:val="nil"/>
            </w:tcBorders>
            <w:shd w:val="clear" w:color="auto" w:fill="auto"/>
            <w:vAlign w:val="center"/>
            <w:hideMark/>
          </w:tcPr>
          <w:p w:rsidR="00141CBF" w:rsidRPr="008215DD" w:rsidRDefault="00141CBF" w:rsidP="00141CBF">
            <w:pPr>
              <w:jc w:val="center"/>
              <w:rPr>
                <w:rFonts w:ascii="Calibri" w:hAnsi="Calibri" w:cs="Calibri"/>
                <w:b/>
                <w:bCs/>
                <w:color w:val="000000"/>
                <w:sz w:val="18"/>
                <w:szCs w:val="18"/>
              </w:rPr>
            </w:pPr>
            <w:r w:rsidRPr="008215DD">
              <w:rPr>
                <w:rFonts w:ascii="Calibri" w:hAnsi="Calibri" w:cs="Calibri"/>
                <w:b/>
                <w:bCs/>
                <w:color w:val="000000"/>
                <w:sz w:val="18"/>
                <w:szCs w:val="18"/>
              </w:rPr>
              <w:t>TOTAL</w:t>
            </w:r>
          </w:p>
        </w:tc>
        <w:tc>
          <w:tcPr>
            <w:tcW w:w="1440" w:type="dxa"/>
            <w:tcBorders>
              <w:top w:val="nil"/>
              <w:left w:val="nil"/>
              <w:bottom w:val="single" w:sz="4" w:space="0" w:color="auto"/>
              <w:right w:val="single" w:sz="4" w:space="0" w:color="auto"/>
            </w:tcBorders>
            <w:shd w:val="clear" w:color="auto" w:fill="auto"/>
            <w:vAlign w:val="center"/>
            <w:hideMark/>
          </w:tcPr>
          <w:p w:rsidR="00141CBF" w:rsidRPr="008215DD" w:rsidRDefault="00141CBF" w:rsidP="00141CBF">
            <w:pPr>
              <w:rPr>
                <w:rFonts w:ascii="Calibri" w:hAnsi="Calibri" w:cs="Calibri"/>
                <w:b/>
                <w:bCs/>
                <w:color w:val="000000"/>
                <w:sz w:val="18"/>
                <w:szCs w:val="18"/>
              </w:rPr>
            </w:pPr>
            <w:r w:rsidRPr="008215DD">
              <w:rPr>
                <w:rFonts w:ascii="Calibri" w:hAnsi="Calibri" w:cs="Calibri"/>
                <w:b/>
                <w:bCs/>
                <w:color w:val="000000"/>
                <w:sz w:val="18"/>
                <w:szCs w:val="18"/>
              </w:rPr>
              <w:t> </w:t>
            </w:r>
          </w:p>
        </w:tc>
        <w:tc>
          <w:tcPr>
            <w:tcW w:w="800" w:type="dxa"/>
            <w:tcBorders>
              <w:top w:val="nil"/>
              <w:left w:val="nil"/>
              <w:bottom w:val="single" w:sz="4" w:space="0" w:color="auto"/>
              <w:right w:val="single" w:sz="4" w:space="0" w:color="auto"/>
            </w:tcBorders>
            <w:shd w:val="clear" w:color="auto" w:fill="auto"/>
            <w:vAlign w:val="bottom"/>
            <w:hideMark/>
          </w:tcPr>
          <w:p w:rsidR="00141CBF" w:rsidRPr="003D1C46" w:rsidRDefault="00141CBF" w:rsidP="00141CBF">
            <w:pPr>
              <w:jc w:val="right"/>
              <w:rPr>
                <w:rFonts w:ascii="Calibri" w:hAnsi="Calibri" w:cs="Calibri"/>
                <w:b/>
                <w:color w:val="000000"/>
                <w:sz w:val="18"/>
                <w:szCs w:val="18"/>
              </w:rPr>
            </w:pPr>
            <w:r w:rsidRPr="003D1C46">
              <w:rPr>
                <w:rFonts w:ascii="Calibri" w:hAnsi="Calibri" w:cs="Calibri"/>
                <w:b/>
                <w:color w:val="000000"/>
                <w:sz w:val="18"/>
                <w:szCs w:val="18"/>
              </w:rPr>
              <w:t>198</w:t>
            </w:r>
          </w:p>
        </w:tc>
        <w:tc>
          <w:tcPr>
            <w:tcW w:w="840" w:type="dxa"/>
            <w:tcBorders>
              <w:top w:val="nil"/>
              <w:left w:val="nil"/>
              <w:bottom w:val="single" w:sz="4" w:space="0" w:color="auto"/>
              <w:right w:val="single" w:sz="4" w:space="0" w:color="auto"/>
            </w:tcBorders>
            <w:shd w:val="clear" w:color="auto" w:fill="auto"/>
            <w:noWrap/>
            <w:vAlign w:val="bottom"/>
            <w:hideMark/>
          </w:tcPr>
          <w:p w:rsidR="00141CBF" w:rsidRPr="003D1C46" w:rsidRDefault="00141CBF" w:rsidP="00141CBF">
            <w:pPr>
              <w:jc w:val="right"/>
              <w:rPr>
                <w:rFonts w:ascii="Calibri" w:hAnsi="Calibri" w:cs="Calibri"/>
                <w:b/>
                <w:color w:val="000000"/>
                <w:sz w:val="18"/>
                <w:szCs w:val="18"/>
              </w:rPr>
            </w:pPr>
            <w:r w:rsidRPr="003D1C46">
              <w:rPr>
                <w:rFonts w:ascii="Calibri" w:hAnsi="Calibri" w:cs="Calibri"/>
                <w:b/>
                <w:color w:val="000000"/>
                <w:sz w:val="18"/>
                <w:szCs w:val="18"/>
              </w:rPr>
              <w:t>165</w:t>
            </w:r>
          </w:p>
        </w:tc>
        <w:tc>
          <w:tcPr>
            <w:tcW w:w="1180" w:type="dxa"/>
            <w:tcBorders>
              <w:top w:val="nil"/>
              <w:left w:val="nil"/>
              <w:bottom w:val="single" w:sz="4" w:space="0" w:color="auto"/>
              <w:right w:val="single" w:sz="4" w:space="0" w:color="auto"/>
            </w:tcBorders>
            <w:shd w:val="clear" w:color="auto" w:fill="auto"/>
            <w:vAlign w:val="bottom"/>
            <w:hideMark/>
          </w:tcPr>
          <w:p w:rsidR="00141CBF" w:rsidRPr="003D1C46" w:rsidRDefault="00141CBF" w:rsidP="00141CBF">
            <w:pPr>
              <w:rPr>
                <w:rFonts w:ascii="Calibri" w:hAnsi="Calibri" w:cs="Calibri"/>
                <w:b/>
                <w:color w:val="000000"/>
                <w:sz w:val="18"/>
                <w:szCs w:val="18"/>
              </w:rPr>
            </w:pPr>
            <w:r w:rsidRPr="003D1C46">
              <w:rPr>
                <w:rFonts w:ascii="Calibri" w:hAnsi="Calibri" w:cs="Calibri"/>
                <w:b/>
                <w:color w:val="000000"/>
                <w:sz w:val="18"/>
                <w:szCs w:val="18"/>
              </w:rPr>
              <w:t xml:space="preserve">       111.010,83</w:t>
            </w:r>
          </w:p>
        </w:tc>
        <w:tc>
          <w:tcPr>
            <w:tcW w:w="1300" w:type="dxa"/>
            <w:tcBorders>
              <w:top w:val="nil"/>
              <w:left w:val="nil"/>
              <w:bottom w:val="single" w:sz="4" w:space="0" w:color="auto"/>
              <w:right w:val="single" w:sz="4" w:space="0" w:color="auto"/>
            </w:tcBorders>
            <w:shd w:val="clear" w:color="auto" w:fill="auto"/>
            <w:vAlign w:val="bottom"/>
            <w:hideMark/>
          </w:tcPr>
          <w:p w:rsidR="00141CBF" w:rsidRPr="003D1C46" w:rsidRDefault="00141CBF" w:rsidP="00141CBF">
            <w:pPr>
              <w:rPr>
                <w:rFonts w:ascii="Calibri" w:hAnsi="Calibri" w:cs="Calibri"/>
                <w:b/>
                <w:color w:val="000000"/>
                <w:sz w:val="18"/>
                <w:szCs w:val="18"/>
              </w:rPr>
            </w:pPr>
            <w:r w:rsidRPr="003D1C46">
              <w:rPr>
                <w:rFonts w:ascii="Calibri" w:hAnsi="Calibri" w:cs="Calibri"/>
                <w:b/>
                <w:color w:val="000000"/>
                <w:sz w:val="18"/>
                <w:szCs w:val="18"/>
              </w:rPr>
              <w:t xml:space="preserve">        1.332.129,96 </w:t>
            </w:r>
          </w:p>
        </w:tc>
      </w:tr>
    </w:tbl>
    <w:p w:rsidR="00141CBF" w:rsidRDefault="00141CBF" w:rsidP="00141CBF">
      <w:pPr>
        <w:rPr>
          <w:rFonts w:ascii="Verdana" w:hAnsi="Verdana"/>
          <w:b/>
          <w:bCs/>
          <w:color w:val="000000"/>
          <w:sz w:val="18"/>
          <w:szCs w:val="18"/>
        </w:rPr>
      </w:pPr>
      <w:r>
        <w:rPr>
          <w:rFonts w:ascii="Verdana" w:hAnsi="Verdana"/>
          <w:b/>
          <w:bCs/>
          <w:color w:val="000000"/>
          <w:sz w:val="18"/>
          <w:szCs w:val="18"/>
        </w:rPr>
        <w:t>FONTE: GRECSS/SESAU/RO/2014</w:t>
      </w:r>
    </w:p>
    <w:p w:rsidR="00141CBF" w:rsidRPr="00603CAC" w:rsidRDefault="00141CBF" w:rsidP="00141CBF">
      <w:pPr>
        <w:rPr>
          <w:rFonts w:ascii="Verdana" w:hAnsi="Verdana"/>
          <w:bCs/>
          <w:color w:val="000000"/>
          <w:sz w:val="18"/>
          <w:szCs w:val="18"/>
        </w:rPr>
      </w:pPr>
      <w:r w:rsidRPr="00603CAC">
        <w:rPr>
          <w:rFonts w:ascii="Verdana" w:hAnsi="Verdana"/>
          <w:b/>
          <w:bCs/>
          <w:color w:val="000000"/>
          <w:sz w:val="18"/>
          <w:szCs w:val="18"/>
        </w:rPr>
        <w:t xml:space="preserve">OBSERVAÇÃO: </w:t>
      </w:r>
      <w:r w:rsidRPr="00603CAC">
        <w:rPr>
          <w:rFonts w:ascii="Verdana" w:hAnsi="Verdana"/>
          <w:bCs/>
          <w:color w:val="000000"/>
          <w:sz w:val="18"/>
          <w:szCs w:val="18"/>
        </w:rPr>
        <w:t>Alguns procedimentos encontram-se com sua produção zerada, por não terem sido executados no período a que ser refere ao faturamento, conseqüentemente a média mensal, valor mensal e valor total vão estar zerados também.</w:t>
      </w:r>
    </w:p>
    <w:p w:rsidR="00141CBF" w:rsidRPr="00603CAC" w:rsidRDefault="00141CBF" w:rsidP="00141CBF">
      <w:pPr>
        <w:rPr>
          <w:rFonts w:ascii="Verdana" w:hAnsi="Verdana"/>
          <w:b/>
          <w:bCs/>
          <w:color w:val="000000"/>
          <w:sz w:val="16"/>
          <w:szCs w:val="16"/>
        </w:rPr>
      </w:pPr>
    </w:p>
    <w:p w:rsidR="00C12A56" w:rsidRPr="00C97850" w:rsidRDefault="00C12A56" w:rsidP="00C12A56">
      <w:pPr>
        <w:rPr>
          <w:rFonts w:ascii="Verdana" w:hAnsi="Verdana"/>
          <w:b/>
          <w:bCs/>
          <w:color w:val="000000"/>
          <w:sz w:val="16"/>
          <w:szCs w:val="16"/>
        </w:rPr>
      </w:pPr>
    </w:p>
    <w:p w:rsidR="00C12A56" w:rsidRPr="00C97850" w:rsidRDefault="00C12A56" w:rsidP="00C12A56">
      <w:pPr>
        <w:rPr>
          <w:rFonts w:ascii="Verdana" w:hAnsi="Verdana"/>
          <w:b/>
          <w:bCs/>
          <w:color w:val="000000"/>
          <w:sz w:val="16"/>
          <w:szCs w:val="16"/>
        </w:rPr>
      </w:pPr>
    </w:p>
    <w:p w:rsidR="00C12A56" w:rsidRPr="00C97850" w:rsidRDefault="00C12A56" w:rsidP="00C12A56">
      <w:pPr>
        <w:rPr>
          <w:rFonts w:ascii="Verdana" w:hAnsi="Verdana"/>
          <w:b/>
          <w:bCs/>
          <w:color w:val="000000"/>
          <w:sz w:val="16"/>
          <w:szCs w:val="16"/>
        </w:rPr>
      </w:pPr>
    </w:p>
    <w:p w:rsidR="00C12A56" w:rsidRPr="00C97850" w:rsidRDefault="00C12A56" w:rsidP="00C12A56">
      <w:pPr>
        <w:rPr>
          <w:rFonts w:ascii="Verdana" w:hAnsi="Verdana"/>
          <w:b/>
          <w:bCs/>
          <w:color w:val="000000"/>
          <w:sz w:val="16"/>
          <w:szCs w:val="16"/>
        </w:rPr>
      </w:pPr>
    </w:p>
    <w:p w:rsidR="00C12A56" w:rsidRPr="00C97850"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Default="00C12A56" w:rsidP="00C12A56">
      <w:pPr>
        <w:rPr>
          <w:rFonts w:ascii="Verdana" w:hAnsi="Verdana"/>
          <w:b/>
          <w:bCs/>
          <w:color w:val="000000"/>
          <w:sz w:val="16"/>
          <w:szCs w:val="16"/>
        </w:rPr>
      </w:pPr>
    </w:p>
    <w:p w:rsidR="00C12A56" w:rsidRPr="00C97850" w:rsidRDefault="00C12A56" w:rsidP="00C12A56">
      <w:pPr>
        <w:rPr>
          <w:rFonts w:ascii="Verdana" w:hAnsi="Verdana"/>
          <w:b/>
          <w:bCs/>
          <w:color w:val="000000"/>
          <w:sz w:val="16"/>
          <w:szCs w:val="16"/>
        </w:rPr>
      </w:pPr>
    </w:p>
    <w:p w:rsidR="00141CBF" w:rsidRPr="008215DD" w:rsidRDefault="00141CBF" w:rsidP="00141CBF">
      <w:pPr>
        <w:jc w:val="center"/>
        <w:rPr>
          <w:rFonts w:ascii="Calibri" w:hAnsi="Calibri" w:cs="Calibri"/>
          <w:b/>
          <w:bCs/>
        </w:rPr>
      </w:pPr>
      <w:r w:rsidRPr="008215DD">
        <w:rPr>
          <w:rFonts w:ascii="Calibri" w:hAnsi="Calibri" w:cs="Calibri"/>
          <w:b/>
          <w:bCs/>
        </w:rPr>
        <w:t>ANEXO IV – OFÍCIO RECURSOS HUMANOS SESAU</w:t>
      </w:r>
    </w:p>
    <w:p w:rsidR="00141CBF" w:rsidRDefault="00141CBF" w:rsidP="00141CBF">
      <w:pPr>
        <w:rPr>
          <w:rFonts w:ascii="Verdana" w:hAnsi="Verdana"/>
          <w:b/>
          <w:bCs/>
          <w:sz w:val="16"/>
          <w:szCs w:val="16"/>
        </w:rPr>
      </w:pPr>
    </w:p>
    <w:p w:rsidR="00141CBF" w:rsidRPr="007D5C7C" w:rsidRDefault="00141CBF" w:rsidP="00141CBF">
      <w:pPr>
        <w:rPr>
          <w:rFonts w:ascii="Verdana" w:hAnsi="Verdana"/>
          <w:color w:val="000000"/>
          <w:sz w:val="18"/>
          <w:szCs w:val="18"/>
        </w:rPr>
      </w:pPr>
      <w:proofErr w:type="spellStart"/>
      <w:r w:rsidRPr="007D5C7C">
        <w:rPr>
          <w:rFonts w:ascii="Verdana" w:hAnsi="Verdana"/>
          <w:color w:val="000000"/>
          <w:sz w:val="18"/>
          <w:szCs w:val="18"/>
        </w:rPr>
        <w:t>Memo</w:t>
      </w:r>
      <w:proofErr w:type="spellEnd"/>
      <w:r w:rsidRPr="007D5C7C">
        <w:rPr>
          <w:rFonts w:ascii="Verdana" w:hAnsi="Verdana"/>
          <w:color w:val="000000"/>
          <w:sz w:val="18"/>
          <w:szCs w:val="18"/>
        </w:rPr>
        <w:t xml:space="preserve"> </w:t>
      </w:r>
      <w:r>
        <w:rPr>
          <w:rFonts w:ascii="Verdana" w:hAnsi="Verdana"/>
          <w:color w:val="000000"/>
          <w:sz w:val="18"/>
          <w:szCs w:val="18"/>
        </w:rPr>
        <w:t>nº</w:t>
      </w:r>
      <w:r w:rsidRPr="007D5C7C">
        <w:rPr>
          <w:rFonts w:ascii="Verdana" w:hAnsi="Verdana"/>
          <w:color w:val="000000"/>
          <w:sz w:val="18"/>
          <w:szCs w:val="18"/>
        </w:rPr>
        <w:t xml:space="preserve"> </w:t>
      </w:r>
      <w:r>
        <w:rPr>
          <w:rFonts w:ascii="Verdana" w:hAnsi="Verdana"/>
          <w:color w:val="000000"/>
          <w:sz w:val="18"/>
          <w:szCs w:val="18"/>
        </w:rPr>
        <w:t xml:space="preserve">1263/GAD/SESAU   </w:t>
      </w:r>
      <w:r w:rsidRPr="007D5C7C">
        <w:rPr>
          <w:rFonts w:ascii="Verdana" w:hAnsi="Verdana"/>
          <w:color w:val="000000"/>
          <w:sz w:val="18"/>
          <w:szCs w:val="18"/>
        </w:rPr>
        <w:t xml:space="preserve">                            Porto Velho/RO, </w:t>
      </w:r>
      <w:r>
        <w:rPr>
          <w:rFonts w:ascii="Verdana" w:hAnsi="Verdana"/>
          <w:color w:val="000000"/>
          <w:sz w:val="18"/>
          <w:szCs w:val="18"/>
        </w:rPr>
        <w:t>14</w:t>
      </w:r>
      <w:r w:rsidRPr="007D5C7C">
        <w:rPr>
          <w:rFonts w:ascii="Verdana" w:hAnsi="Verdana"/>
          <w:color w:val="000000"/>
          <w:sz w:val="18"/>
          <w:szCs w:val="18"/>
        </w:rPr>
        <w:t xml:space="preserve"> de </w:t>
      </w:r>
      <w:r>
        <w:rPr>
          <w:rFonts w:ascii="Verdana" w:hAnsi="Verdana"/>
          <w:color w:val="000000"/>
          <w:sz w:val="18"/>
          <w:szCs w:val="18"/>
        </w:rPr>
        <w:t>Novembro</w:t>
      </w:r>
      <w:r w:rsidRPr="007D5C7C">
        <w:rPr>
          <w:rFonts w:ascii="Verdana" w:hAnsi="Verdana"/>
          <w:iCs/>
          <w:color w:val="000000"/>
          <w:sz w:val="18"/>
          <w:szCs w:val="18"/>
        </w:rPr>
        <w:t xml:space="preserve"> de 2013.</w:t>
      </w:r>
    </w:p>
    <w:p w:rsidR="00141CBF" w:rsidRPr="007D5C7C" w:rsidRDefault="00141CBF" w:rsidP="00141CBF">
      <w:pPr>
        <w:rPr>
          <w:rFonts w:ascii="Verdana" w:hAnsi="Verdana"/>
          <w:sz w:val="18"/>
          <w:szCs w:val="18"/>
        </w:rPr>
      </w:pPr>
      <w:r w:rsidRPr="007D5C7C">
        <w:rPr>
          <w:rFonts w:ascii="Verdana" w:hAnsi="Verdana"/>
          <w:sz w:val="18"/>
          <w:szCs w:val="18"/>
        </w:rPr>
        <w:t>A Senhora</w:t>
      </w:r>
    </w:p>
    <w:p w:rsidR="00141CBF" w:rsidRPr="007D5C7C" w:rsidRDefault="00141CBF" w:rsidP="00141CBF">
      <w:pPr>
        <w:rPr>
          <w:rFonts w:ascii="Verdana" w:hAnsi="Verdana"/>
          <w:b/>
          <w:sz w:val="18"/>
          <w:szCs w:val="18"/>
        </w:rPr>
      </w:pPr>
      <w:r w:rsidRPr="007D5C7C">
        <w:rPr>
          <w:rFonts w:ascii="Verdana" w:hAnsi="Verdana"/>
          <w:b/>
          <w:sz w:val="18"/>
          <w:szCs w:val="18"/>
        </w:rPr>
        <w:t>NEUCILA BARATTO PRESTES</w:t>
      </w:r>
    </w:p>
    <w:p w:rsidR="00141CBF" w:rsidRPr="007D5C7C" w:rsidRDefault="00141CBF" w:rsidP="00141CBF">
      <w:pPr>
        <w:rPr>
          <w:rFonts w:ascii="Verdana" w:hAnsi="Verdana"/>
          <w:sz w:val="18"/>
          <w:szCs w:val="18"/>
        </w:rPr>
      </w:pPr>
      <w:r w:rsidRPr="007D5C7C">
        <w:rPr>
          <w:rFonts w:ascii="Verdana" w:hAnsi="Verdana"/>
          <w:sz w:val="18"/>
          <w:szCs w:val="18"/>
        </w:rPr>
        <w:t>Gerente de Recursos Humanos</w:t>
      </w:r>
    </w:p>
    <w:p w:rsidR="00141CBF" w:rsidRPr="007D5C7C" w:rsidRDefault="00141CBF" w:rsidP="00141CBF">
      <w:pPr>
        <w:rPr>
          <w:rFonts w:ascii="Verdana" w:hAnsi="Verdana"/>
          <w:sz w:val="18"/>
          <w:szCs w:val="18"/>
        </w:rPr>
      </w:pPr>
    </w:p>
    <w:p w:rsidR="00141CBF" w:rsidRPr="007D5C7C" w:rsidRDefault="00141CBF" w:rsidP="00141CBF">
      <w:pPr>
        <w:ind w:firstLine="1134"/>
        <w:rPr>
          <w:rFonts w:ascii="Verdana" w:hAnsi="Verdana"/>
          <w:iCs/>
          <w:color w:val="000000"/>
          <w:sz w:val="18"/>
          <w:szCs w:val="18"/>
        </w:rPr>
      </w:pPr>
      <w:r w:rsidRPr="007D5C7C">
        <w:rPr>
          <w:rFonts w:ascii="Verdana" w:hAnsi="Verdana"/>
          <w:iCs/>
          <w:color w:val="000000"/>
          <w:sz w:val="18"/>
          <w:szCs w:val="18"/>
        </w:rPr>
        <w:t xml:space="preserve">Senhora  Gerente, </w:t>
      </w:r>
    </w:p>
    <w:p w:rsidR="00141CBF" w:rsidRPr="007D5C7C" w:rsidRDefault="00141CBF" w:rsidP="00141CBF">
      <w:pPr>
        <w:ind w:firstLine="1134"/>
        <w:rPr>
          <w:rFonts w:ascii="Verdana" w:hAnsi="Verdana"/>
          <w:iCs/>
          <w:color w:val="000000"/>
          <w:sz w:val="18"/>
          <w:szCs w:val="18"/>
        </w:rPr>
      </w:pPr>
    </w:p>
    <w:p w:rsidR="00141CBF" w:rsidRDefault="00141CBF" w:rsidP="00141CBF">
      <w:pPr>
        <w:ind w:firstLine="1134"/>
        <w:rPr>
          <w:rFonts w:ascii="Verdana" w:hAnsi="Verdana"/>
          <w:iCs/>
          <w:color w:val="000000"/>
          <w:sz w:val="18"/>
          <w:szCs w:val="18"/>
        </w:rPr>
      </w:pPr>
      <w:r w:rsidRPr="007D5C7C">
        <w:rPr>
          <w:rFonts w:ascii="Verdana" w:hAnsi="Verdana"/>
          <w:iCs/>
          <w:color w:val="000000"/>
          <w:sz w:val="18"/>
          <w:szCs w:val="18"/>
        </w:rPr>
        <w:t>Co</w:t>
      </w:r>
      <w:r>
        <w:rPr>
          <w:rFonts w:ascii="Verdana" w:hAnsi="Verdana"/>
          <w:iCs/>
          <w:color w:val="000000"/>
          <w:sz w:val="18"/>
          <w:szCs w:val="18"/>
        </w:rPr>
        <w:t>m objetivo de subsidiar o Termo de Referência que trata da Contratação de Empresa Especializada em Prestação de Serviços em Hemodinâmica;</w:t>
      </w:r>
    </w:p>
    <w:p w:rsidR="00141CBF" w:rsidRDefault="00141CBF" w:rsidP="00141CBF">
      <w:pPr>
        <w:ind w:firstLine="1134"/>
        <w:rPr>
          <w:rFonts w:ascii="Verdana" w:hAnsi="Verdana"/>
          <w:iCs/>
          <w:color w:val="000000"/>
          <w:sz w:val="18"/>
          <w:szCs w:val="18"/>
        </w:rPr>
      </w:pPr>
      <w:r>
        <w:rPr>
          <w:rFonts w:ascii="Verdana" w:hAnsi="Verdana"/>
          <w:iCs/>
          <w:color w:val="000000"/>
          <w:sz w:val="18"/>
          <w:szCs w:val="18"/>
        </w:rPr>
        <w:t>Solicitamos deste GGRH que nos responda se houve ou não sucesso no Processo de Seleção dos Profissionais capacitados para essa Especialidade.</w:t>
      </w:r>
    </w:p>
    <w:p w:rsidR="00141CBF" w:rsidRDefault="00141CBF" w:rsidP="00141CBF">
      <w:pPr>
        <w:ind w:firstLine="1134"/>
        <w:rPr>
          <w:rFonts w:ascii="Verdana" w:hAnsi="Verdana"/>
          <w:iCs/>
          <w:color w:val="000000"/>
          <w:sz w:val="18"/>
          <w:szCs w:val="18"/>
        </w:rPr>
      </w:pPr>
      <w:r>
        <w:rPr>
          <w:rFonts w:ascii="Verdana" w:hAnsi="Verdana"/>
          <w:iCs/>
          <w:color w:val="000000"/>
          <w:sz w:val="18"/>
          <w:szCs w:val="18"/>
        </w:rPr>
        <w:t xml:space="preserve">Solicitamos também que a resposta seja enviada para o endereço eletrônico </w:t>
      </w:r>
      <w:r w:rsidRPr="00C62759">
        <w:rPr>
          <w:rFonts w:ascii="Verdana" w:hAnsi="Verdana"/>
          <w:iCs/>
          <w:color w:val="000000"/>
          <w:sz w:val="18"/>
          <w:szCs w:val="18"/>
          <w:u w:val="single"/>
        </w:rPr>
        <w:t>draco.gadsesau@gmail.com</w:t>
      </w:r>
      <w:r>
        <w:rPr>
          <w:rFonts w:ascii="Verdana" w:hAnsi="Verdana"/>
          <w:iCs/>
          <w:color w:val="000000"/>
          <w:sz w:val="18"/>
          <w:szCs w:val="18"/>
        </w:rPr>
        <w:t xml:space="preserve"> </w:t>
      </w:r>
    </w:p>
    <w:p w:rsidR="00141CBF" w:rsidRPr="007D5C7C" w:rsidRDefault="00141CBF" w:rsidP="00141CBF">
      <w:pPr>
        <w:ind w:firstLine="1134"/>
        <w:rPr>
          <w:rFonts w:ascii="Verdana" w:hAnsi="Verdana"/>
          <w:iCs/>
          <w:color w:val="000000"/>
          <w:sz w:val="18"/>
          <w:szCs w:val="18"/>
        </w:rPr>
      </w:pPr>
    </w:p>
    <w:p w:rsidR="00141CBF" w:rsidRPr="007D5C7C" w:rsidRDefault="00141CBF" w:rsidP="00141CBF">
      <w:pPr>
        <w:ind w:firstLine="1276"/>
        <w:rPr>
          <w:rFonts w:ascii="Verdana" w:hAnsi="Verdana"/>
          <w:iCs/>
          <w:color w:val="000000"/>
          <w:sz w:val="18"/>
          <w:szCs w:val="18"/>
        </w:rPr>
      </w:pPr>
      <w:r w:rsidRPr="007D5C7C">
        <w:rPr>
          <w:rFonts w:ascii="Verdana" w:hAnsi="Verdana"/>
          <w:iCs/>
          <w:color w:val="000000"/>
          <w:sz w:val="18"/>
          <w:szCs w:val="18"/>
        </w:rPr>
        <w:t>Atenciosamente,</w:t>
      </w:r>
    </w:p>
    <w:p w:rsidR="00141CBF" w:rsidRDefault="00141CBF" w:rsidP="00141CBF">
      <w:pPr>
        <w:ind w:firstLine="1276"/>
        <w:rPr>
          <w:rFonts w:ascii="Verdana" w:hAnsi="Verdana"/>
          <w:iCs/>
          <w:color w:val="000000"/>
          <w:sz w:val="18"/>
          <w:szCs w:val="18"/>
        </w:rPr>
      </w:pPr>
    </w:p>
    <w:p w:rsidR="00141CBF" w:rsidRDefault="00141CBF" w:rsidP="00141CBF">
      <w:pPr>
        <w:ind w:firstLine="1276"/>
        <w:rPr>
          <w:rFonts w:ascii="Verdana" w:hAnsi="Verdana"/>
          <w:iCs/>
          <w:color w:val="000000"/>
          <w:sz w:val="18"/>
          <w:szCs w:val="18"/>
        </w:rPr>
      </w:pPr>
    </w:p>
    <w:p w:rsidR="00141CBF" w:rsidRPr="007D5C7C" w:rsidRDefault="00141CBF" w:rsidP="00141CBF">
      <w:pPr>
        <w:ind w:firstLine="1276"/>
        <w:rPr>
          <w:rFonts w:ascii="Verdana" w:hAnsi="Verdana"/>
          <w:iCs/>
          <w:color w:val="000000"/>
          <w:sz w:val="18"/>
          <w:szCs w:val="18"/>
        </w:rPr>
      </w:pPr>
    </w:p>
    <w:p w:rsidR="00141CBF" w:rsidRPr="007D5C7C" w:rsidRDefault="00141CBF" w:rsidP="00141CBF">
      <w:pPr>
        <w:jc w:val="center"/>
        <w:rPr>
          <w:rFonts w:ascii="Verdana" w:hAnsi="Verdana"/>
          <w:b/>
          <w:iCs/>
          <w:color w:val="000000"/>
          <w:sz w:val="18"/>
          <w:szCs w:val="18"/>
        </w:rPr>
      </w:pPr>
      <w:r>
        <w:rPr>
          <w:rFonts w:ascii="Verdana" w:hAnsi="Verdana"/>
          <w:b/>
          <w:iCs/>
          <w:color w:val="000000"/>
          <w:sz w:val="18"/>
          <w:szCs w:val="18"/>
        </w:rPr>
        <w:t>Francisco Carlos S. de Oliveira</w:t>
      </w:r>
    </w:p>
    <w:p w:rsidR="00141CBF" w:rsidRPr="007D5C7C" w:rsidRDefault="00141CBF" w:rsidP="00141CBF">
      <w:pPr>
        <w:jc w:val="center"/>
        <w:rPr>
          <w:rFonts w:ascii="Verdana" w:hAnsi="Verdana"/>
          <w:b/>
          <w:iCs/>
          <w:color w:val="000000"/>
          <w:sz w:val="18"/>
          <w:szCs w:val="18"/>
        </w:rPr>
      </w:pPr>
      <w:r w:rsidRPr="007D5C7C">
        <w:rPr>
          <w:rFonts w:ascii="Verdana" w:hAnsi="Verdana"/>
          <w:b/>
          <w:iCs/>
          <w:color w:val="000000"/>
          <w:sz w:val="18"/>
          <w:szCs w:val="18"/>
        </w:rPr>
        <w:t>Gerente Administrativ</w:t>
      </w:r>
      <w:r>
        <w:rPr>
          <w:rFonts w:ascii="Verdana" w:hAnsi="Verdana"/>
          <w:b/>
          <w:iCs/>
          <w:color w:val="000000"/>
          <w:sz w:val="18"/>
          <w:szCs w:val="18"/>
        </w:rPr>
        <w:t>o</w:t>
      </w:r>
    </w:p>
    <w:p w:rsidR="00141CBF" w:rsidRPr="007D5C7C" w:rsidRDefault="00141CBF" w:rsidP="00141CBF">
      <w:pPr>
        <w:jc w:val="center"/>
        <w:rPr>
          <w:rFonts w:ascii="Verdana" w:hAnsi="Verdana"/>
          <w:b/>
          <w:iCs/>
          <w:color w:val="000000"/>
          <w:sz w:val="18"/>
          <w:szCs w:val="18"/>
        </w:rPr>
      </w:pPr>
      <w:r w:rsidRPr="007D5C7C">
        <w:rPr>
          <w:rFonts w:ascii="Verdana" w:hAnsi="Verdana"/>
          <w:b/>
          <w:iCs/>
          <w:color w:val="000000"/>
          <w:sz w:val="18"/>
          <w:szCs w:val="18"/>
        </w:rPr>
        <w:t>GAD/SESAU</w:t>
      </w:r>
    </w:p>
    <w:p w:rsidR="00141CBF" w:rsidRDefault="00141CBF" w:rsidP="00141CBF">
      <w:pPr>
        <w:tabs>
          <w:tab w:val="left" w:pos="2469"/>
        </w:tabs>
        <w:rPr>
          <w:rFonts w:ascii="Verdana" w:hAnsi="Verdana"/>
          <w:sz w:val="18"/>
          <w:szCs w:val="18"/>
        </w:rPr>
      </w:pPr>
    </w:p>
    <w:p w:rsidR="00C12A56" w:rsidRPr="00C97850" w:rsidRDefault="00C12A56" w:rsidP="00C12A56">
      <w:pPr>
        <w:tabs>
          <w:tab w:val="left" w:pos="2469"/>
        </w:tabs>
        <w:rPr>
          <w:rFonts w:ascii="Verdana" w:hAnsi="Verdana"/>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141CBF" w:rsidRDefault="00141CBF" w:rsidP="00C12A56">
      <w:pPr>
        <w:rPr>
          <w:rFonts w:ascii="Verdana" w:hAnsi="Verdana"/>
          <w:b/>
          <w:bCs/>
          <w:color w:val="000000"/>
          <w:sz w:val="18"/>
          <w:szCs w:val="18"/>
        </w:rPr>
      </w:pPr>
    </w:p>
    <w:p w:rsidR="00141CBF" w:rsidRDefault="00141CBF" w:rsidP="00C12A56">
      <w:pPr>
        <w:rPr>
          <w:rFonts w:ascii="Verdana" w:hAnsi="Verdana"/>
          <w:b/>
          <w:bCs/>
          <w:color w:val="000000"/>
          <w:sz w:val="18"/>
          <w:szCs w:val="18"/>
        </w:rPr>
      </w:pPr>
    </w:p>
    <w:p w:rsidR="00141CBF" w:rsidRDefault="00141CBF" w:rsidP="00C12A56">
      <w:pPr>
        <w:rPr>
          <w:rFonts w:ascii="Verdana" w:hAnsi="Verdana"/>
          <w:b/>
          <w:bCs/>
          <w:color w:val="000000"/>
          <w:sz w:val="18"/>
          <w:szCs w:val="18"/>
        </w:rPr>
      </w:pPr>
    </w:p>
    <w:p w:rsidR="00C12A56" w:rsidRDefault="00C12A56" w:rsidP="00C12A56">
      <w:pPr>
        <w:rPr>
          <w:rFonts w:ascii="Verdana" w:hAnsi="Verdana"/>
          <w:b/>
          <w:bCs/>
          <w:color w:val="000000"/>
          <w:sz w:val="18"/>
          <w:szCs w:val="18"/>
        </w:rPr>
      </w:pPr>
    </w:p>
    <w:p w:rsidR="00141CBF" w:rsidRDefault="00141CBF" w:rsidP="00141CBF">
      <w:pPr>
        <w:tabs>
          <w:tab w:val="left" w:pos="2469"/>
        </w:tabs>
        <w:rPr>
          <w:rFonts w:ascii="Verdana" w:hAnsi="Verdana"/>
          <w:sz w:val="18"/>
          <w:szCs w:val="18"/>
        </w:rPr>
      </w:pPr>
    </w:p>
    <w:p w:rsidR="00141CBF" w:rsidRPr="008215DD" w:rsidRDefault="00141CBF" w:rsidP="00141CBF">
      <w:pPr>
        <w:jc w:val="center"/>
        <w:rPr>
          <w:rFonts w:ascii="Calibri" w:hAnsi="Calibri" w:cs="Calibri"/>
          <w:b/>
          <w:bCs/>
        </w:rPr>
      </w:pPr>
      <w:r w:rsidRPr="008215DD">
        <w:rPr>
          <w:rFonts w:ascii="Calibri" w:hAnsi="Calibri" w:cs="Calibri"/>
          <w:b/>
          <w:bCs/>
        </w:rPr>
        <w:t>ANEXO V - GUIA DE FISCALIZAÇÃO DOS CONTRATOS</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1. Fiscalização inicial (no momento em que a prestação de serviços é iniciada)</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1.1 Elaborar planilha-resumo de todo o contrato administrativo. Ela conterá todos os empregados terceirizados que prestam serviços no órgão, divididos por contrato, com as seguintes informações: nome completo, número de CPF, função exercida, salário, adicionais, gratificações, benefícios recebidos e sua quantidade (vale-transporte, auxílio-alimentação), horário de trabalho, férias, licenças, faltas, ocorrências, horas extras trabalhadas.</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1.2 Conferir todas as anotações nas Carteiras de Trabalho e Previdência Social (CTPS) dos empregados, por amostragem, e verificar se elas coincidem com o informado pela empresa e pelo empregado. Atenção especial para a data de início do contrato de trabalho, a função exercida, a remuneração (importante esteja corretamente discriminada em salário-base, adicionais e gratificações) e todas as eventuais alterações dos contratos de trabalho.</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1.3 O número de terceirizados por função deve coincidir com o previsto no contrato administrativo.</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1.4 O salário não pode ser inferior ao previsto no contrato administrativo e na Convenção Coletiva de Trabalho da Categoria (CCT).</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1.5 Consultar eventuais obrigações adicionais constantes na CCT para as empresas terceirizadas (por exemplo, se os empregados têm direito a auxílio-alimentação gratuito).</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1.6 Verificar a existência de condições insalubres ou de periculosidade no local de trabalho, cuja presença levará ao pagamento dos respectivos adicionais aos empregados. Tais condições obrigam a empresa a fornecer determinados Equipamentos de Proteção Individual (</w:t>
      </w:r>
      <w:proofErr w:type="spellStart"/>
      <w:r w:rsidRPr="00D6565C">
        <w:rPr>
          <w:rFonts w:ascii="Verdana" w:hAnsi="Verdana"/>
          <w:sz w:val="18"/>
          <w:szCs w:val="18"/>
        </w:rPr>
        <w:t>EPIs</w:t>
      </w:r>
      <w:proofErr w:type="spellEnd"/>
      <w:r w:rsidRPr="00D6565C">
        <w:rPr>
          <w:rFonts w:ascii="Verdana" w:hAnsi="Verdana"/>
          <w:sz w:val="18"/>
          <w:szCs w:val="18"/>
        </w:rPr>
        <w:t>).</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2. Fiscalização mensal (a ser feita antes do pagamento da fatura)</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2.1 Elaborar planilha-mensal que conterá os seguintes campos: nome completo do empregado, função exercida, dias efetivamente trabalhados, horas extras trabalhadas, férias, licenças, faltas, ocorrências.</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2.2 Verificar na planilha-mensal o número de dias e horas trabalhados efetivamente. Exigir que a empresa apresente cópias das folhas de ponto dos empregados por ponto eletrônico ou meio que não seja padronizado (Súmula 338/TST). Em caso de faltas ou horas trabalhadas a menor, deve ser feita glosa da fatura.</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2.3 Exigir da empresa comprovantes de pagamento dos salários, vales-transporte e auxílio alimentação dos empregados.</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2.4 Realizar a retenção da contribuição previdenciária (11% do valor da fatura) e dos impostos incidentes sobre a prestação do serviço.</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2.4.1. Realizar a retenção e o depósito do FGTS dos trabalhadores da contrata, caso exista autorização da empresa contratada, conforme definido no instrumento convocatório".</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2.5 Exigir da empresa os recolhimentos do FGTS por meio dos seguintes documentos:</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a) cópia do Protocolo de Envio de Arquivos, emitido pela Conectividade Social (GFIP);</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b) cópia da Guia de Recolhimento do FGTS (GRF) com a autenticação mecânica ou acompanhada do comprovante de recolhimento bancário ou o comprovante emitido quando recolhimento for efetuado pela Internet;</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c) cópia da Relação dos Trabalhadores Constantes do Arquivo SEFIP (RE);</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d) cópia da Relação de Tomadores/Obras (RET).</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2.6 Exigir da empresa os recolhimentos das contribuições ao INSS por meio de:</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a) cópia do Protocolo de Envio de Arquivos, emitido pela Conectividade Social (GFIP);</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b) cópia do Comprovante de Declaração à Previdência;</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c) cópia da Guia da Previdência Social (GPS) com a autenticação mecânica ou acompanhada do comprovante de recolhimento bancário ou o comprovante emitido quando recolhimento for efetuado pela Internet;</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d) cópia da Relação dos Trabalhadores Constantes do Arquivo SEFIP (RE);</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e) cópia da Relação de Tomadores/Obras (RET).</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2.7 Consultar a situação da empresa junto ao SICAF.</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2.8 Exigir a Certidão Negativa de Débito junto ao INSS (CND), a Certidão Negativa de Débitos de Tributos e Contribuições Federais e o Certificado de Regularidade do FGTS (CRF), sempre que expire o prazo de validade.</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3. Fiscalização diária</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3.1 Conferir, todos os dias, quais empregados terceirizados estão prestando serviços e em quais funções. Fazer o acompanhamento com a planilha-mensal.</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3.2 Verificar se os empregados estão cumprindo à risca a jornada de trabalho. Deve ser instaurada uma rotina para autorizar pedidos de realização de horas extras por terceirizados. Deve-se combinar com a empresa a forma da compensação de jornada.</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lastRenderedPageBreak/>
        <w:t>3.3 Evitar ordens diretas aos terceirizados. As solicitações de serviços devem ser dirigidas ao preposto da empresa. Da mesma forma eventuais reclamações ou cobranças relacionadas aos empregados terceirizados.</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3.4 Evitar toda e qualquer alteração na forma de prestação do serviço como a negociação de folgas ou a compensação de jornada. Essa conduta é exclusiva do empregador.</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4. Fiscalização especial.</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4.1 Observar qual é a data-base da categoria prevista na Convenção Coletiva de Trabalho (CCT). Os reajustes dos empregados devem ser obrigatoriamente concedidos pela empresa no dia e percentual previstos (verificar a necessidade de proceder ao equilíbrio econômico-financeiro do contrato em caso de reajuste salarial).</w:t>
      </w:r>
    </w:p>
    <w:p w:rsidR="00141CBF" w:rsidRPr="00D6565C" w:rsidRDefault="00141CBF" w:rsidP="00141CBF">
      <w:pPr>
        <w:pStyle w:val="NormalWeb"/>
        <w:spacing w:before="0" w:after="0"/>
        <w:jc w:val="both"/>
        <w:rPr>
          <w:rFonts w:ascii="Verdana" w:hAnsi="Verdana"/>
          <w:sz w:val="18"/>
          <w:szCs w:val="18"/>
        </w:rPr>
      </w:pPr>
      <w:r w:rsidRPr="00D6565C">
        <w:rPr>
          <w:rFonts w:ascii="Verdana" w:hAnsi="Verdana"/>
          <w:sz w:val="18"/>
          <w:szCs w:val="18"/>
        </w:rPr>
        <w:t>4.2 Controle de férias e licenças dos empregados na planilha-resumo.</w:t>
      </w:r>
    </w:p>
    <w:p w:rsidR="00141CBF" w:rsidRDefault="00141CBF" w:rsidP="00141CBF">
      <w:pPr>
        <w:rPr>
          <w:rFonts w:ascii="Verdana" w:hAnsi="Verdana"/>
          <w:sz w:val="18"/>
          <w:szCs w:val="18"/>
        </w:rPr>
      </w:pPr>
      <w:r w:rsidRPr="00D6565C">
        <w:rPr>
          <w:rFonts w:ascii="Verdana" w:hAnsi="Verdana"/>
          <w:sz w:val="18"/>
          <w:szCs w:val="18"/>
        </w:rPr>
        <w:t>4.3 A empresa deve respeitar as estabilidades provisórias de seus empregados (</w:t>
      </w:r>
      <w:proofErr w:type="spellStart"/>
      <w:r w:rsidRPr="00D6565C">
        <w:rPr>
          <w:rFonts w:ascii="Verdana" w:hAnsi="Verdana"/>
          <w:sz w:val="18"/>
          <w:szCs w:val="18"/>
        </w:rPr>
        <w:t>cipeiro</w:t>
      </w:r>
      <w:proofErr w:type="spellEnd"/>
      <w:r w:rsidRPr="00D6565C">
        <w:rPr>
          <w:rFonts w:ascii="Verdana" w:hAnsi="Verdana"/>
          <w:sz w:val="18"/>
          <w:szCs w:val="18"/>
        </w:rPr>
        <w:t>, gestante, estabilidade acidentária).</w:t>
      </w:r>
    </w:p>
    <w:p w:rsidR="00141CBF" w:rsidRDefault="00141CBF" w:rsidP="00141CBF">
      <w:pPr>
        <w:rPr>
          <w:rFonts w:ascii="Verdana" w:hAnsi="Verdana"/>
          <w:sz w:val="18"/>
          <w:szCs w:val="18"/>
        </w:rPr>
      </w:pPr>
    </w:p>
    <w:p w:rsidR="00141CBF" w:rsidRDefault="00141CBF" w:rsidP="00141CBF">
      <w:pPr>
        <w:rPr>
          <w:rFonts w:ascii="Verdana" w:hAnsi="Verdana"/>
          <w:sz w:val="18"/>
          <w:szCs w:val="18"/>
        </w:rPr>
      </w:pPr>
    </w:p>
    <w:p w:rsidR="00141CBF" w:rsidRDefault="00141CBF" w:rsidP="00141CBF">
      <w:pPr>
        <w:rPr>
          <w:rFonts w:ascii="Verdana" w:hAnsi="Verdana"/>
          <w:sz w:val="18"/>
          <w:szCs w:val="18"/>
        </w:rPr>
      </w:pPr>
    </w:p>
    <w:p w:rsidR="00141CBF" w:rsidRDefault="00141CBF" w:rsidP="00141CBF">
      <w:pPr>
        <w:rPr>
          <w:rFonts w:ascii="Verdana" w:hAnsi="Verdana"/>
          <w:sz w:val="18"/>
          <w:szCs w:val="18"/>
        </w:rPr>
      </w:pPr>
    </w:p>
    <w:p w:rsidR="00141CBF" w:rsidRDefault="00141CBF" w:rsidP="00141CBF">
      <w:pPr>
        <w:rPr>
          <w:rFonts w:ascii="Verdana" w:hAnsi="Verdana"/>
          <w:sz w:val="18"/>
          <w:szCs w:val="18"/>
        </w:rPr>
      </w:pPr>
    </w:p>
    <w:p w:rsidR="003656F3" w:rsidRPr="008215DD" w:rsidRDefault="00141CBF" w:rsidP="00141CBF">
      <w:pPr>
        <w:pStyle w:val="NormalWeb"/>
        <w:spacing w:before="0" w:after="0"/>
        <w:jc w:val="center"/>
        <w:rPr>
          <w:rFonts w:ascii="Calibri" w:hAnsi="Calibri" w:cs="Calibri"/>
          <w:b/>
          <w:bCs/>
        </w:rPr>
      </w:pPr>
      <w:r w:rsidRPr="008215DD">
        <w:rPr>
          <w:rFonts w:ascii="Calibri" w:hAnsi="Calibri" w:cs="Calibri"/>
          <w:b/>
        </w:rPr>
        <w:t xml:space="preserve">ANEXO VI - </w:t>
      </w:r>
      <w:r w:rsidRPr="008215DD">
        <w:rPr>
          <w:rFonts w:ascii="Calibri" w:hAnsi="Calibri" w:cs="Calibri"/>
          <w:b/>
          <w:bCs/>
        </w:rPr>
        <w:t>MODELO PLANILHA DE CUSTOS E FORMAÇÃO DE PREÇOS</w:t>
      </w:r>
      <w:r w:rsidR="003656F3">
        <w:rPr>
          <w:rFonts w:ascii="Calibri" w:hAnsi="Calibri" w:cs="Calibri"/>
          <w:b/>
          <w:bCs/>
        </w:rPr>
        <w:t xml:space="preserve"> (</w:t>
      </w:r>
      <w:r w:rsidR="003656F3" w:rsidRPr="003656F3">
        <w:rPr>
          <w:rFonts w:ascii="Calibri" w:hAnsi="Calibri" w:cs="Calibri"/>
          <w:b/>
          <w:bCs/>
          <w:u w:val="single"/>
        </w:rPr>
        <w:t>no que couber</w:t>
      </w:r>
      <w:r w:rsidR="003656F3">
        <w:rPr>
          <w:rFonts w:ascii="Calibri" w:hAnsi="Calibri" w:cs="Calibri"/>
          <w:b/>
          <w:bCs/>
        </w:rPr>
        <w:t>)</w:t>
      </w:r>
    </w:p>
    <w:tbl>
      <w:tblPr>
        <w:tblW w:w="9480" w:type="dxa"/>
        <w:tblInd w:w="59" w:type="dxa"/>
        <w:tblCellMar>
          <w:left w:w="70" w:type="dxa"/>
          <w:right w:w="70" w:type="dxa"/>
        </w:tblCellMar>
        <w:tblLook w:val="04A0"/>
      </w:tblPr>
      <w:tblGrid>
        <w:gridCol w:w="440"/>
        <w:gridCol w:w="225"/>
        <w:gridCol w:w="2425"/>
        <w:gridCol w:w="225"/>
        <w:gridCol w:w="3100"/>
        <w:gridCol w:w="225"/>
        <w:gridCol w:w="1195"/>
        <w:gridCol w:w="225"/>
        <w:gridCol w:w="1272"/>
        <w:gridCol w:w="148"/>
      </w:tblGrid>
      <w:tr w:rsidR="00141CBF" w:rsidRPr="00A67373" w:rsidTr="00057B84">
        <w:trPr>
          <w:trHeight w:val="360"/>
        </w:trPr>
        <w:tc>
          <w:tcPr>
            <w:tcW w:w="665"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 </w:t>
            </w:r>
          </w:p>
        </w:tc>
        <w:tc>
          <w:tcPr>
            <w:tcW w:w="5975" w:type="dxa"/>
            <w:gridSpan w:val="4"/>
            <w:tcBorders>
              <w:top w:val="single" w:sz="8" w:space="0" w:color="000000"/>
              <w:left w:val="nil"/>
              <w:bottom w:val="single" w:sz="8" w:space="0" w:color="000000"/>
              <w:right w:val="nil"/>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N</w:t>
            </w:r>
            <w:r w:rsidRPr="00A67373">
              <w:rPr>
                <w:rFonts w:ascii="Verdana" w:hAnsi="Verdana"/>
                <w:strike/>
                <w:color w:val="000000"/>
                <w:sz w:val="16"/>
                <w:szCs w:val="16"/>
              </w:rPr>
              <w:t>º</w:t>
            </w:r>
            <w:r w:rsidRPr="00A67373">
              <w:rPr>
                <w:rFonts w:ascii="Verdana" w:hAnsi="Verdana"/>
                <w:color w:val="000000"/>
                <w:sz w:val="16"/>
                <w:szCs w:val="16"/>
              </w:rPr>
              <w:t xml:space="preserve"> Processo</w:t>
            </w:r>
          </w:p>
        </w:tc>
        <w:tc>
          <w:tcPr>
            <w:tcW w:w="284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 </w:t>
            </w:r>
          </w:p>
        </w:tc>
      </w:tr>
      <w:tr w:rsidR="00141CBF" w:rsidRPr="00A67373" w:rsidTr="00057B84">
        <w:trPr>
          <w:trHeight w:val="360"/>
        </w:trPr>
        <w:tc>
          <w:tcPr>
            <w:tcW w:w="665" w:type="dxa"/>
            <w:gridSpan w:val="2"/>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 </w:t>
            </w:r>
          </w:p>
        </w:tc>
        <w:tc>
          <w:tcPr>
            <w:tcW w:w="5975" w:type="dxa"/>
            <w:gridSpan w:val="4"/>
            <w:tcBorders>
              <w:top w:val="single" w:sz="8" w:space="0" w:color="000000"/>
              <w:left w:val="nil"/>
              <w:bottom w:val="single" w:sz="8" w:space="0" w:color="000000"/>
              <w:right w:val="nil"/>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Licitação N</w:t>
            </w:r>
            <w:r w:rsidRPr="00A67373">
              <w:rPr>
                <w:rFonts w:ascii="Verdana" w:hAnsi="Verdana"/>
                <w:strike/>
                <w:color w:val="000000"/>
                <w:sz w:val="16"/>
                <w:szCs w:val="16"/>
              </w:rPr>
              <w:t>º</w:t>
            </w:r>
            <w:r w:rsidRPr="00A67373">
              <w:rPr>
                <w:rFonts w:ascii="Verdana" w:hAnsi="Verdana"/>
                <w:color w:val="000000"/>
                <w:sz w:val="16"/>
                <w:szCs w:val="16"/>
              </w:rPr>
              <w:t xml:space="preserve"> </w:t>
            </w:r>
          </w:p>
        </w:tc>
        <w:tc>
          <w:tcPr>
            <w:tcW w:w="284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 </w:t>
            </w:r>
          </w:p>
        </w:tc>
      </w:tr>
      <w:tr w:rsidR="00141CBF" w:rsidRPr="00A67373" w:rsidTr="00057B84">
        <w:trPr>
          <w:trHeight w:val="360"/>
        </w:trPr>
        <w:tc>
          <w:tcPr>
            <w:tcW w:w="8060" w:type="dxa"/>
            <w:gridSpan w:val="8"/>
            <w:tcBorders>
              <w:top w:val="single" w:sz="8" w:space="0" w:color="000000"/>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w:t>
            </w: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trHeight w:val="360"/>
        </w:trPr>
        <w:tc>
          <w:tcPr>
            <w:tcW w:w="665"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A</w:t>
            </w:r>
          </w:p>
        </w:tc>
        <w:tc>
          <w:tcPr>
            <w:tcW w:w="5975" w:type="dxa"/>
            <w:gridSpan w:val="4"/>
            <w:tcBorders>
              <w:top w:val="single" w:sz="8" w:space="0" w:color="000000"/>
              <w:left w:val="nil"/>
              <w:bottom w:val="single" w:sz="8" w:space="0" w:color="000000"/>
              <w:right w:val="nil"/>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Data de apresentação da proposta (dia/mês/ano) </w:t>
            </w:r>
          </w:p>
        </w:tc>
        <w:tc>
          <w:tcPr>
            <w:tcW w:w="2840" w:type="dxa"/>
            <w:gridSpan w:val="4"/>
            <w:tcBorders>
              <w:top w:val="single" w:sz="8" w:space="0" w:color="auto"/>
              <w:left w:val="single" w:sz="8" w:space="0" w:color="auto"/>
              <w:bottom w:val="nil"/>
              <w:right w:val="single" w:sz="8" w:space="0" w:color="000000"/>
            </w:tcBorders>
            <w:shd w:val="clear" w:color="auto" w:fill="auto"/>
            <w:vAlign w:val="center"/>
            <w:hideMark/>
          </w:tcPr>
          <w:p w:rsidR="00141CBF" w:rsidRPr="00A67373" w:rsidRDefault="00141CBF" w:rsidP="00141CBF">
            <w:pPr>
              <w:jc w:val="right"/>
              <w:rPr>
                <w:rFonts w:ascii="Verdana" w:hAnsi="Verdana"/>
                <w:color w:val="000000"/>
                <w:sz w:val="16"/>
                <w:szCs w:val="16"/>
              </w:rPr>
            </w:pPr>
            <w:r w:rsidRPr="00A67373">
              <w:rPr>
                <w:rFonts w:ascii="Verdana" w:hAnsi="Verdana"/>
                <w:color w:val="000000"/>
                <w:sz w:val="16"/>
                <w:szCs w:val="16"/>
              </w:rPr>
              <w:t> </w:t>
            </w:r>
          </w:p>
        </w:tc>
      </w:tr>
      <w:tr w:rsidR="00141CBF" w:rsidRPr="00A67373" w:rsidTr="00057B84">
        <w:trPr>
          <w:trHeight w:val="360"/>
        </w:trPr>
        <w:tc>
          <w:tcPr>
            <w:tcW w:w="665" w:type="dxa"/>
            <w:gridSpan w:val="2"/>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B</w:t>
            </w:r>
          </w:p>
        </w:tc>
        <w:tc>
          <w:tcPr>
            <w:tcW w:w="5975" w:type="dxa"/>
            <w:gridSpan w:val="4"/>
            <w:tcBorders>
              <w:top w:val="single" w:sz="8" w:space="0" w:color="000000"/>
              <w:left w:val="nil"/>
              <w:bottom w:val="single" w:sz="8" w:space="0" w:color="000000"/>
              <w:right w:val="nil"/>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Município/UF </w:t>
            </w:r>
          </w:p>
        </w:tc>
        <w:tc>
          <w:tcPr>
            <w:tcW w:w="284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141CBF" w:rsidRPr="00A67373" w:rsidRDefault="00141CBF" w:rsidP="00141CBF">
            <w:pPr>
              <w:jc w:val="right"/>
              <w:rPr>
                <w:rFonts w:ascii="Verdana" w:hAnsi="Verdana"/>
                <w:color w:val="000000"/>
                <w:sz w:val="16"/>
                <w:szCs w:val="16"/>
              </w:rPr>
            </w:pPr>
            <w:r w:rsidRPr="00A67373">
              <w:rPr>
                <w:rFonts w:ascii="Verdana" w:hAnsi="Verdana"/>
                <w:color w:val="000000"/>
                <w:sz w:val="16"/>
                <w:szCs w:val="16"/>
              </w:rPr>
              <w:t> </w:t>
            </w:r>
          </w:p>
        </w:tc>
      </w:tr>
      <w:tr w:rsidR="00141CBF" w:rsidRPr="00A67373" w:rsidTr="00057B84">
        <w:trPr>
          <w:trHeight w:val="630"/>
        </w:trPr>
        <w:tc>
          <w:tcPr>
            <w:tcW w:w="665" w:type="dxa"/>
            <w:gridSpan w:val="2"/>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C</w:t>
            </w:r>
          </w:p>
        </w:tc>
        <w:tc>
          <w:tcPr>
            <w:tcW w:w="5975" w:type="dxa"/>
            <w:gridSpan w:val="4"/>
            <w:tcBorders>
              <w:top w:val="single" w:sz="8" w:space="0" w:color="000000"/>
              <w:left w:val="nil"/>
              <w:bottom w:val="single" w:sz="8" w:space="0" w:color="000000"/>
              <w:right w:val="nil"/>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Ano Acordo, Convenção ou Sentença Normativa em Dissídio Coletivo</w:t>
            </w:r>
          </w:p>
        </w:tc>
        <w:tc>
          <w:tcPr>
            <w:tcW w:w="284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141CBF" w:rsidRPr="00A67373" w:rsidRDefault="00141CBF" w:rsidP="00141CBF">
            <w:pPr>
              <w:jc w:val="right"/>
              <w:rPr>
                <w:rFonts w:ascii="Verdana" w:hAnsi="Verdana"/>
                <w:color w:val="000000"/>
                <w:sz w:val="16"/>
                <w:szCs w:val="16"/>
              </w:rPr>
            </w:pPr>
            <w:r w:rsidRPr="00A67373">
              <w:rPr>
                <w:rFonts w:ascii="Verdana" w:hAnsi="Verdana"/>
                <w:color w:val="000000"/>
                <w:sz w:val="16"/>
                <w:szCs w:val="16"/>
              </w:rPr>
              <w:t> </w:t>
            </w:r>
          </w:p>
        </w:tc>
      </w:tr>
      <w:tr w:rsidR="00141CBF" w:rsidRPr="00A67373" w:rsidTr="00057B84">
        <w:trPr>
          <w:trHeight w:val="360"/>
        </w:trPr>
        <w:tc>
          <w:tcPr>
            <w:tcW w:w="665" w:type="dxa"/>
            <w:gridSpan w:val="2"/>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D</w:t>
            </w:r>
          </w:p>
        </w:tc>
        <w:tc>
          <w:tcPr>
            <w:tcW w:w="5975" w:type="dxa"/>
            <w:gridSpan w:val="4"/>
            <w:tcBorders>
              <w:top w:val="single" w:sz="8" w:space="0" w:color="000000"/>
              <w:left w:val="nil"/>
              <w:bottom w:val="single" w:sz="8" w:space="0" w:color="000000"/>
              <w:right w:val="nil"/>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N</w:t>
            </w:r>
            <w:r w:rsidRPr="00A67373">
              <w:rPr>
                <w:rFonts w:ascii="Verdana" w:hAnsi="Verdana"/>
                <w:strike/>
                <w:color w:val="000000"/>
                <w:sz w:val="16"/>
                <w:szCs w:val="16"/>
              </w:rPr>
              <w:t>º</w:t>
            </w:r>
            <w:r w:rsidRPr="00A67373">
              <w:rPr>
                <w:rFonts w:ascii="Verdana" w:hAnsi="Verdana"/>
                <w:color w:val="000000"/>
                <w:sz w:val="16"/>
                <w:szCs w:val="16"/>
              </w:rPr>
              <w:t xml:space="preserve"> de meses de execução contratual</w:t>
            </w:r>
          </w:p>
        </w:tc>
        <w:tc>
          <w:tcPr>
            <w:tcW w:w="2840" w:type="dxa"/>
            <w:gridSpan w:val="4"/>
            <w:tcBorders>
              <w:top w:val="nil"/>
              <w:left w:val="single" w:sz="8" w:space="0" w:color="auto"/>
              <w:bottom w:val="single" w:sz="8" w:space="0" w:color="auto"/>
              <w:right w:val="single" w:sz="8" w:space="0" w:color="000000"/>
            </w:tcBorders>
            <w:shd w:val="clear" w:color="auto" w:fill="auto"/>
            <w:vAlign w:val="center"/>
            <w:hideMark/>
          </w:tcPr>
          <w:p w:rsidR="00141CBF" w:rsidRPr="00A67373" w:rsidRDefault="00141CBF" w:rsidP="00141CBF">
            <w:pPr>
              <w:jc w:val="right"/>
              <w:rPr>
                <w:rFonts w:ascii="Verdana" w:hAnsi="Verdana"/>
                <w:color w:val="000000"/>
                <w:sz w:val="16"/>
                <w:szCs w:val="16"/>
              </w:rPr>
            </w:pPr>
            <w:r w:rsidRPr="00A67373">
              <w:rPr>
                <w:rFonts w:ascii="Verdana" w:hAnsi="Verdana"/>
                <w:color w:val="000000"/>
                <w:sz w:val="16"/>
                <w:szCs w:val="16"/>
              </w:rPr>
              <w:t> </w:t>
            </w:r>
          </w:p>
        </w:tc>
      </w:tr>
      <w:tr w:rsidR="00141CBF" w:rsidRPr="00A67373" w:rsidTr="00057B84">
        <w:trPr>
          <w:trHeight w:val="300"/>
        </w:trPr>
        <w:tc>
          <w:tcPr>
            <w:tcW w:w="665" w:type="dxa"/>
            <w:gridSpan w:val="2"/>
            <w:tcBorders>
              <w:top w:val="nil"/>
              <w:left w:val="nil"/>
              <w:bottom w:val="nil"/>
              <w:right w:val="nil"/>
            </w:tcBorders>
            <w:shd w:val="clear" w:color="auto" w:fill="auto"/>
            <w:noWrap/>
            <w:vAlign w:val="center"/>
            <w:hideMark/>
          </w:tcPr>
          <w:p w:rsidR="00141CBF" w:rsidRPr="00A67373" w:rsidRDefault="00141CBF" w:rsidP="00141CBF">
            <w:pPr>
              <w:jc w:val="center"/>
              <w:rPr>
                <w:rFonts w:ascii="Verdana" w:hAnsi="Verdana"/>
                <w:color w:val="000000"/>
                <w:sz w:val="16"/>
                <w:szCs w:val="16"/>
              </w:rPr>
            </w:pPr>
          </w:p>
        </w:tc>
        <w:tc>
          <w:tcPr>
            <w:tcW w:w="265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3325"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trHeight w:val="360"/>
        </w:trPr>
        <w:tc>
          <w:tcPr>
            <w:tcW w:w="9480" w:type="dxa"/>
            <w:gridSpan w:val="10"/>
            <w:tcBorders>
              <w:top w:val="nil"/>
              <w:left w:val="nil"/>
              <w:bottom w:val="nil"/>
              <w:right w:val="nil"/>
            </w:tcBorders>
            <w:shd w:val="clear" w:color="auto" w:fill="auto"/>
            <w:noWrap/>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 xml:space="preserve">Anexo </w:t>
            </w:r>
            <w:r>
              <w:rPr>
                <w:rFonts w:ascii="Verdana" w:hAnsi="Verdana"/>
                <w:b/>
                <w:bCs/>
                <w:color w:val="000000"/>
                <w:sz w:val="16"/>
                <w:szCs w:val="16"/>
              </w:rPr>
              <w:t>VI</w:t>
            </w:r>
            <w:r w:rsidRPr="00A67373">
              <w:rPr>
                <w:rFonts w:ascii="Verdana" w:hAnsi="Verdana"/>
                <w:b/>
                <w:bCs/>
                <w:color w:val="000000"/>
                <w:sz w:val="16"/>
                <w:szCs w:val="16"/>
              </w:rPr>
              <w:t xml:space="preserve">-A – </w:t>
            </w:r>
            <w:proofErr w:type="spellStart"/>
            <w:r w:rsidRPr="00A67373">
              <w:rPr>
                <w:rFonts w:ascii="Verdana" w:hAnsi="Verdana"/>
                <w:b/>
                <w:bCs/>
                <w:color w:val="000000"/>
                <w:sz w:val="16"/>
                <w:szCs w:val="16"/>
              </w:rPr>
              <w:t>Mão-de-obra</w:t>
            </w:r>
            <w:proofErr w:type="spellEnd"/>
          </w:p>
          <w:p w:rsidR="00141CBF" w:rsidRPr="00A67373" w:rsidRDefault="00141CBF" w:rsidP="00141CBF">
            <w:pPr>
              <w:jc w:val="center"/>
              <w:rPr>
                <w:rFonts w:ascii="Verdana" w:hAnsi="Verdana"/>
                <w:b/>
                <w:bCs/>
                <w:color w:val="000000"/>
                <w:sz w:val="16"/>
                <w:szCs w:val="16"/>
              </w:rPr>
            </w:pPr>
          </w:p>
        </w:tc>
      </w:tr>
      <w:tr w:rsidR="00141CBF" w:rsidRPr="00A67373" w:rsidTr="00057B84">
        <w:trPr>
          <w:trHeight w:val="360"/>
        </w:trPr>
        <w:tc>
          <w:tcPr>
            <w:tcW w:w="8060" w:type="dxa"/>
            <w:gridSpan w:val="8"/>
            <w:tcBorders>
              <w:top w:val="nil"/>
              <w:left w:val="nil"/>
              <w:bottom w:val="nil"/>
              <w:right w:val="nil"/>
            </w:tcBorders>
            <w:shd w:val="clear" w:color="auto" w:fill="auto"/>
            <w:noWrap/>
            <w:vAlign w:val="center"/>
            <w:hideMark/>
          </w:tcPr>
          <w:p w:rsidR="00141CBF" w:rsidRPr="00A67373" w:rsidRDefault="00141CBF" w:rsidP="00141CBF">
            <w:pPr>
              <w:rPr>
                <w:rFonts w:ascii="Verdana" w:hAnsi="Verdana"/>
                <w:b/>
                <w:bCs/>
                <w:color w:val="000000"/>
                <w:sz w:val="16"/>
                <w:szCs w:val="16"/>
              </w:rPr>
            </w:pPr>
            <w:proofErr w:type="spellStart"/>
            <w:r w:rsidRPr="00A67373">
              <w:rPr>
                <w:rFonts w:ascii="Verdana" w:hAnsi="Verdana"/>
                <w:b/>
                <w:bCs/>
                <w:color w:val="000000"/>
                <w:sz w:val="16"/>
                <w:szCs w:val="16"/>
              </w:rPr>
              <w:t>Mão-de-obra</w:t>
            </w:r>
            <w:proofErr w:type="spellEnd"/>
            <w:r w:rsidRPr="00A67373">
              <w:rPr>
                <w:rFonts w:ascii="Verdana" w:hAnsi="Verdana"/>
                <w:b/>
                <w:bCs/>
                <w:color w:val="000000"/>
                <w:sz w:val="16"/>
                <w:szCs w:val="16"/>
              </w:rPr>
              <w:t xml:space="preserve"> vinculada à execução contratual</w:t>
            </w:r>
            <w:r w:rsidRPr="00A67373">
              <w:rPr>
                <w:rFonts w:ascii="Verdana" w:hAnsi="Verdana"/>
                <w:color w:val="000000"/>
                <w:sz w:val="16"/>
                <w:szCs w:val="16"/>
              </w:rPr>
              <w:t xml:space="preserve"> </w:t>
            </w: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trHeight w:val="360"/>
        </w:trPr>
        <w:tc>
          <w:tcPr>
            <w:tcW w:w="9480" w:type="dxa"/>
            <w:gridSpan w:val="10"/>
            <w:tcBorders>
              <w:top w:val="single" w:sz="8" w:space="0" w:color="auto"/>
              <w:left w:val="single" w:sz="8" w:space="0" w:color="auto"/>
              <w:bottom w:val="single" w:sz="8" w:space="0" w:color="auto"/>
              <w:right w:val="single" w:sz="8" w:space="0" w:color="000000"/>
            </w:tcBorders>
            <w:shd w:val="clear" w:color="000000" w:fill="CCCCCC"/>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Dados complementares para composição dos custos referente à mão-de-obra</w:t>
            </w:r>
          </w:p>
        </w:tc>
      </w:tr>
      <w:tr w:rsidR="00141CBF" w:rsidRPr="00A67373" w:rsidTr="00057B84">
        <w:trPr>
          <w:trHeight w:val="360"/>
        </w:trPr>
        <w:tc>
          <w:tcPr>
            <w:tcW w:w="665" w:type="dxa"/>
            <w:gridSpan w:val="2"/>
            <w:tcBorders>
              <w:top w:val="nil"/>
              <w:left w:val="single" w:sz="8" w:space="0" w:color="000000"/>
              <w:bottom w:val="single" w:sz="8" w:space="0" w:color="000000"/>
              <w:right w:val="nil"/>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1</w:t>
            </w:r>
          </w:p>
        </w:tc>
        <w:tc>
          <w:tcPr>
            <w:tcW w:w="739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Tipo de serviço (mesmo serviço com características distintas)</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right"/>
              <w:rPr>
                <w:rFonts w:ascii="Verdana" w:hAnsi="Verdana"/>
                <w:color w:val="000000"/>
                <w:sz w:val="16"/>
                <w:szCs w:val="16"/>
              </w:rPr>
            </w:pPr>
            <w:r w:rsidRPr="00A67373">
              <w:rPr>
                <w:rFonts w:ascii="Verdana" w:hAnsi="Verdana"/>
                <w:color w:val="000000"/>
                <w:sz w:val="16"/>
                <w:szCs w:val="16"/>
              </w:rPr>
              <w:t> </w:t>
            </w:r>
          </w:p>
        </w:tc>
      </w:tr>
      <w:tr w:rsidR="00141CBF" w:rsidRPr="00A67373" w:rsidTr="00057B84">
        <w:trPr>
          <w:trHeight w:val="360"/>
        </w:trPr>
        <w:tc>
          <w:tcPr>
            <w:tcW w:w="665" w:type="dxa"/>
            <w:gridSpan w:val="2"/>
            <w:tcBorders>
              <w:top w:val="nil"/>
              <w:left w:val="single" w:sz="8" w:space="0" w:color="000000"/>
              <w:bottom w:val="single" w:sz="8" w:space="0" w:color="000000"/>
              <w:right w:val="nil"/>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2</w:t>
            </w:r>
          </w:p>
        </w:tc>
        <w:tc>
          <w:tcPr>
            <w:tcW w:w="739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Salário Normativo da Categoria Profissional </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w:t>
            </w:r>
          </w:p>
        </w:tc>
      </w:tr>
      <w:tr w:rsidR="00141CBF" w:rsidRPr="00A67373" w:rsidTr="00057B84">
        <w:trPr>
          <w:trHeight w:val="360"/>
        </w:trPr>
        <w:tc>
          <w:tcPr>
            <w:tcW w:w="665" w:type="dxa"/>
            <w:gridSpan w:val="2"/>
            <w:tcBorders>
              <w:top w:val="nil"/>
              <w:left w:val="single" w:sz="8" w:space="0" w:color="000000"/>
              <w:bottom w:val="single" w:sz="8" w:space="0" w:color="000000"/>
              <w:right w:val="nil"/>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3</w:t>
            </w:r>
          </w:p>
        </w:tc>
        <w:tc>
          <w:tcPr>
            <w:tcW w:w="739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Categoria profissional (vinculada à execução contratual)</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right"/>
              <w:rPr>
                <w:rFonts w:ascii="Verdana" w:hAnsi="Verdana"/>
                <w:color w:val="000000"/>
                <w:sz w:val="16"/>
                <w:szCs w:val="16"/>
              </w:rPr>
            </w:pPr>
            <w:r w:rsidRPr="00A67373">
              <w:rPr>
                <w:rFonts w:ascii="Verdana" w:hAnsi="Verdana"/>
                <w:color w:val="000000"/>
                <w:sz w:val="16"/>
                <w:szCs w:val="16"/>
              </w:rPr>
              <w:t> </w:t>
            </w:r>
          </w:p>
        </w:tc>
      </w:tr>
      <w:tr w:rsidR="00141CBF" w:rsidRPr="00A67373" w:rsidTr="00057B84">
        <w:trPr>
          <w:trHeight w:val="360"/>
        </w:trPr>
        <w:tc>
          <w:tcPr>
            <w:tcW w:w="665" w:type="dxa"/>
            <w:gridSpan w:val="2"/>
            <w:tcBorders>
              <w:top w:val="nil"/>
              <w:left w:val="single" w:sz="8" w:space="0" w:color="000000"/>
              <w:bottom w:val="single" w:sz="8" w:space="0" w:color="000000"/>
              <w:right w:val="nil"/>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4</w:t>
            </w:r>
          </w:p>
        </w:tc>
        <w:tc>
          <w:tcPr>
            <w:tcW w:w="739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Data base da categoria (dia/mês/ano)</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w:t>
            </w:r>
          </w:p>
        </w:tc>
      </w:tr>
      <w:tr w:rsidR="00141CBF" w:rsidRPr="00A67373" w:rsidTr="00057B84">
        <w:trPr>
          <w:trHeight w:val="360"/>
        </w:trPr>
        <w:tc>
          <w:tcPr>
            <w:tcW w:w="9480" w:type="dxa"/>
            <w:gridSpan w:val="10"/>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Nota: Deverá ser elaborado um quadro para cada tipo de serviço.</w:t>
            </w:r>
          </w:p>
        </w:tc>
      </w:tr>
      <w:tr w:rsidR="00141CBF" w:rsidRPr="00A67373" w:rsidTr="00057B84">
        <w:trPr>
          <w:trHeight w:val="300"/>
        </w:trPr>
        <w:tc>
          <w:tcPr>
            <w:tcW w:w="665" w:type="dxa"/>
            <w:gridSpan w:val="2"/>
            <w:tcBorders>
              <w:top w:val="nil"/>
              <w:left w:val="nil"/>
              <w:bottom w:val="nil"/>
              <w:right w:val="nil"/>
            </w:tcBorders>
            <w:shd w:val="clear" w:color="auto" w:fill="auto"/>
            <w:noWrap/>
            <w:vAlign w:val="center"/>
            <w:hideMark/>
          </w:tcPr>
          <w:p w:rsidR="00141CBF" w:rsidRPr="00A67373" w:rsidRDefault="00141CBF" w:rsidP="00141CBF">
            <w:pPr>
              <w:jc w:val="center"/>
              <w:rPr>
                <w:rFonts w:ascii="Verdana" w:hAnsi="Verdana"/>
                <w:b/>
                <w:bCs/>
                <w:color w:val="000000"/>
                <w:sz w:val="16"/>
                <w:szCs w:val="16"/>
              </w:rPr>
            </w:pPr>
          </w:p>
        </w:tc>
        <w:tc>
          <w:tcPr>
            <w:tcW w:w="265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3325"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trHeight w:val="360"/>
        </w:trPr>
        <w:tc>
          <w:tcPr>
            <w:tcW w:w="8060" w:type="dxa"/>
            <w:gridSpan w:val="8"/>
            <w:tcBorders>
              <w:top w:val="nil"/>
              <w:left w:val="nil"/>
              <w:bottom w:val="single" w:sz="8" w:space="0" w:color="000000"/>
              <w:right w:val="nil"/>
            </w:tcBorders>
            <w:shd w:val="clear" w:color="auto" w:fill="auto"/>
            <w:noWrap/>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MÓDULO 1 : COMPOSIÇÃO DA REMUNERAÇÃO</w:t>
            </w: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trHeight w:val="360"/>
        </w:trPr>
        <w:tc>
          <w:tcPr>
            <w:tcW w:w="665" w:type="dxa"/>
            <w:gridSpan w:val="2"/>
            <w:tcBorders>
              <w:top w:val="nil"/>
              <w:left w:val="single" w:sz="8" w:space="0" w:color="000000"/>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1</w:t>
            </w:r>
          </w:p>
        </w:tc>
        <w:tc>
          <w:tcPr>
            <w:tcW w:w="5975" w:type="dxa"/>
            <w:gridSpan w:val="4"/>
            <w:tcBorders>
              <w:top w:val="single" w:sz="8" w:space="0" w:color="000000"/>
              <w:left w:val="nil"/>
              <w:bottom w:val="single" w:sz="8" w:space="0" w:color="000000"/>
              <w:right w:val="single" w:sz="8" w:space="0" w:color="000000"/>
            </w:tcBorders>
            <w:shd w:val="clear" w:color="000000" w:fill="CCCCCC"/>
            <w:vAlign w:val="center"/>
            <w:hideMark/>
          </w:tcPr>
          <w:p w:rsidR="00141CBF" w:rsidRPr="00A67373" w:rsidRDefault="00141CBF" w:rsidP="00141CBF">
            <w:pPr>
              <w:rPr>
                <w:rFonts w:ascii="Verdana" w:hAnsi="Verdana"/>
                <w:b/>
                <w:bCs/>
                <w:i/>
                <w:iCs/>
                <w:color w:val="000000"/>
                <w:sz w:val="16"/>
                <w:szCs w:val="16"/>
              </w:rPr>
            </w:pPr>
            <w:r w:rsidRPr="00A67373">
              <w:rPr>
                <w:rFonts w:ascii="Verdana" w:hAnsi="Verdana"/>
                <w:b/>
                <w:bCs/>
                <w:i/>
                <w:iCs/>
                <w:color w:val="000000"/>
                <w:sz w:val="16"/>
                <w:szCs w:val="16"/>
              </w:rPr>
              <w:t>Composição da Remuneração</w:t>
            </w:r>
          </w:p>
        </w:tc>
        <w:tc>
          <w:tcPr>
            <w:tcW w:w="1420"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Valor (R$)</w:t>
            </w: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trHeight w:val="360"/>
        </w:trPr>
        <w:tc>
          <w:tcPr>
            <w:tcW w:w="665" w:type="dxa"/>
            <w:gridSpan w:val="2"/>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A</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Salário Base</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trHeight w:val="360"/>
        </w:trPr>
        <w:tc>
          <w:tcPr>
            <w:tcW w:w="665" w:type="dxa"/>
            <w:gridSpan w:val="2"/>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B</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Adicional de periculosidade</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trHeight w:val="360"/>
        </w:trPr>
        <w:tc>
          <w:tcPr>
            <w:tcW w:w="665" w:type="dxa"/>
            <w:gridSpan w:val="2"/>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C</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Adicional de insalubridade </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trHeight w:val="360"/>
        </w:trPr>
        <w:tc>
          <w:tcPr>
            <w:tcW w:w="665" w:type="dxa"/>
            <w:gridSpan w:val="2"/>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D</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Adicional noturno</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trHeight w:val="360"/>
        </w:trPr>
        <w:tc>
          <w:tcPr>
            <w:tcW w:w="665" w:type="dxa"/>
            <w:gridSpan w:val="2"/>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E</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Hora noturna adicional</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trHeight w:val="360"/>
        </w:trPr>
        <w:tc>
          <w:tcPr>
            <w:tcW w:w="665" w:type="dxa"/>
            <w:gridSpan w:val="2"/>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lastRenderedPageBreak/>
              <w:t>F</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Adicional de Hora Extra</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trHeight w:val="360"/>
        </w:trPr>
        <w:tc>
          <w:tcPr>
            <w:tcW w:w="665" w:type="dxa"/>
            <w:gridSpan w:val="2"/>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G</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Intervalo Intrajornada</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trHeight w:val="360"/>
        </w:trPr>
        <w:tc>
          <w:tcPr>
            <w:tcW w:w="665" w:type="dxa"/>
            <w:gridSpan w:val="2"/>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H</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Outros (especificar)</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trHeight w:val="360"/>
        </w:trPr>
        <w:tc>
          <w:tcPr>
            <w:tcW w:w="665" w:type="dxa"/>
            <w:gridSpan w:val="2"/>
            <w:tcBorders>
              <w:top w:val="nil"/>
              <w:left w:val="single" w:sz="8" w:space="0" w:color="000000"/>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 </w:t>
            </w:r>
          </w:p>
        </w:tc>
        <w:tc>
          <w:tcPr>
            <w:tcW w:w="5975" w:type="dxa"/>
            <w:gridSpan w:val="4"/>
            <w:tcBorders>
              <w:top w:val="single" w:sz="8" w:space="0" w:color="000000"/>
              <w:left w:val="nil"/>
              <w:bottom w:val="single" w:sz="8" w:space="0" w:color="000000"/>
              <w:right w:val="single" w:sz="8" w:space="0" w:color="000000"/>
            </w:tcBorders>
            <w:shd w:val="clear" w:color="000000" w:fill="CCCCCC"/>
            <w:vAlign w:val="center"/>
            <w:hideMark/>
          </w:tcPr>
          <w:p w:rsidR="00141CBF" w:rsidRPr="00A67373" w:rsidRDefault="00141CBF" w:rsidP="00141CBF">
            <w:pPr>
              <w:rPr>
                <w:rFonts w:ascii="Verdana" w:hAnsi="Verdana"/>
                <w:b/>
                <w:bCs/>
                <w:i/>
                <w:iCs/>
                <w:color w:val="000000"/>
                <w:sz w:val="16"/>
                <w:szCs w:val="16"/>
              </w:rPr>
            </w:pPr>
            <w:r w:rsidRPr="00A67373">
              <w:rPr>
                <w:rFonts w:ascii="Verdana" w:hAnsi="Verdana"/>
                <w:b/>
                <w:bCs/>
                <w:i/>
                <w:iCs/>
                <w:color w:val="000000"/>
                <w:sz w:val="16"/>
                <w:szCs w:val="16"/>
              </w:rPr>
              <w:t>Total da Remuneração</w:t>
            </w:r>
          </w:p>
        </w:tc>
        <w:tc>
          <w:tcPr>
            <w:tcW w:w="1420"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 xml:space="preserve"> R$            -   </w:t>
            </w: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trHeight w:val="360"/>
        </w:trPr>
        <w:tc>
          <w:tcPr>
            <w:tcW w:w="665" w:type="dxa"/>
            <w:gridSpan w:val="2"/>
            <w:tcBorders>
              <w:top w:val="nil"/>
              <w:left w:val="nil"/>
              <w:bottom w:val="nil"/>
              <w:right w:val="nil"/>
            </w:tcBorders>
            <w:shd w:val="clear" w:color="auto" w:fill="auto"/>
            <w:noWrap/>
            <w:vAlign w:val="center"/>
            <w:hideMark/>
          </w:tcPr>
          <w:p w:rsidR="00141CBF" w:rsidRPr="00A67373" w:rsidRDefault="00141CBF" w:rsidP="00141CBF">
            <w:pPr>
              <w:jc w:val="center"/>
              <w:rPr>
                <w:rFonts w:ascii="Verdana" w:hAnsi="Verdana"/>
                <w:color w:val="000000"/>
                <w:sz w:val="16"/>
                <w:szCs w:val="16"/>
              </w:rPr>
            </w:pPr>
          </w:p>
        </w:tc>
        <w:tc>
          <w:tcPr>
            <w:tcW w:w="265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3325"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7835" w:type="dxa"/>
            <w:gridSpan w:val="7"/>
            <w:tcBorders>
              <w:top w:val="nil"/>
              <w:left w:val="nil"/>
              <w:bottom w:val="single" w:sz="8" w:space="0" w:color="000000"/>
              <w:right w:val="nil"/>
            </w:tcBorders>
            <w:shd w:val="clear" w:color="auto" w:fill="auto"/>
            <w:noWrap/>
            <w:vAlign w:val="center"/>
            <w:hideMark/>
          </w:tcPr>
          <w:p w:rsidR="00141CBF" w:rsidRPr="00A67373" w:rsidRDefault="00141CBF" w:rsidP="00141CBF">
            <w:pPr>
              <w:rPr>
                <w:rFonts w:ascii="Verdana" w:hAnsi="Verdana"/>
                <w:b/>
                <w:bCs/>
                <w:color w:val="000000"/>
                <w:sz w:val="16"/>
                <w:szCs w:val="16"/>
              </w:rPr>
            </w:pPr>
            <w:r w:rsidRPr="00A67373">
              <w:rPr>
                <w:rFonts w:ascii="Verdana" w:hAnsi="Verdana"/>
                <w:sz w:val="16"/>
                <w:szCs w:val="16"/>
              </w:rPr>
              <w:br w:type="page"/>
            </w:r>
            <w:r w:rsidRPr="00A67373">
              <w:rPr>
                <w:rFonts w:ascii="Verdana" w:hAnsi="Verdana"/>
                <w:b/>
                <w:bCs/>
                <w:color w:val="000000"/>
                <w:sz w:val="16"/>
                <w:szCs w:val="16"/>
              </w:rPr>
              <w:t>MÓDULO 2: BENEFÍCIOS MENSAIS E DIÁRIOS</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2</w:t>
            </w:r>
          </w:p>
        </w:tc>
        <w:tc>
          <w:tcPr>
            <w:tcW w:w="5975" w:type="dxa"/>
            <w:gridSpan w:val="4"/>
            <w:tcBorders>
              <w:top w:val="single" w:sz="8" w:space="0" w:color="000000"/>
              <w:left w:val="nil"/>
              <w:bottom w:val="single" w:sz="8" w:space="0" w:color="000000"/>
              <w:right w:val="single" w:sz="8" w:space="0" w:color="000000"/>
            </w:tcBorders>
            <w:shd w:val="clear" w:color="000000" w:fill="CCCCCC"/>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Benefícios Mensais e Diários</w:t>
            </w:r>
          </w:p>
        </w:tc>
        <w:tc>
          <w:tcPr>
            <w:tcW w:w="1420"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Valor (R$)</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A</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Transporte</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B</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Auxílio alimentação (Vales, cesta básica etc.)</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C</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Assistência médica e familiar</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D</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Auxílio creche</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E</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Seguro de vida, invalidez e funeral</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F</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Outros (especificar)</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 </w:t>
            </w:r>
          </w:p>
        </w:tc>
        <w:tc>
          <w:tcPr>
            <w:tcW w:w="5975" w:type="dxa"/>
            <w:gridSpan w:val="4"/>
            <w:tcBorders>
              <w:top w:val="single" w:sz="8" w:space="0" w:color="000000"/>
              <w:left w:val="nil"/>
              <w:bottom w:val="single" w:sz="8" w:space="0" w:color="000000"/>
              <w:right w:val="single" w:sz="8" w:space="0" w:color="000000"/>
            </w:tcBorders>
            <w:shd w:val="clear" w:color="000000" w:fill="CCCCCC"/>
            <w:vAlign w:val="center"/>
            <w:hideMark/>
          </w:tcPr>
          <w:p w:rsidR="00141CBF" w:rsidRPr="00A67373" w:rsidRDefault="00141CBF" w:rsidP="00141CBF">
            <w:pPr>
              <w:rPr>
                <w:rFonts w:ascii="Verdana" w:hAnsi="Verdana"/>
                <w:b/>
                <w:bCs/>
                <w:i/>
                <w:iCs/>
                <w:color w:val="000000"/>
                <w:sz w:val="16"/>
                <w:szCs w:val="16"/>
              </w:rPr>
            </w:pPr>
            <w:r w:rsidRPr="00A67373">
              <w:rPr>
                <w:rFonts w:ascii="Verdana" w:hAnsi="Verdana"/>
                <w:b/>
                <w:bCs/>
                <w:i/>
                <w:iCs/>
                <w:color w:val="000000"/>
                <w:sz w:val="16"/>
                <w:szCs w:val="16"/>
              </w:rPr>
              <w:t>Total de Benefícios mensais e diários</w:t>
            </w:r>
          </w:p>
        </w:tc>
        <w:tc>
          <w:tcPr>
            <w:tcW w:w="1420"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 xml:space="preserve"> R$            -   </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720"/>
        </w:trPr>
        <w:tc>
          <w:tcPr>
            <w:tcW w:w="7835" w:type="dxa"/>
            <w:gridSpan w:val="7"/>
            <w:tcBorders>
              <w:top w:val="single" w:sz="8" w:space="0" w:color="000000"/>
              <w:left w:val="nil"/>
              <w:bottom w:val="nil"/>
              <w:right w:val="nil"/>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Nota: o valor informado deverá ser o custo real do insumo (descontado o valor eventualmente pago pelo empregado).</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00"/>
        </w:trPr>
        <w:tc>
          <w:tcPr>
            <w:tcW w:w="440" w:type="dxa"/>
            <w:tcBorders>
              <w:top w:val="nil"/>
              <w:left w:val="nil"/>
              <w:bottom w:val="nil"/>
              <w:right w:val="nil"/>
            </w:tcBorders>
            <w:shd w:val="clear" w:color="auto" w:fill="auto"/>
            <w:noWrap/>
            <w:vAlign w:val="center"/>
            <w:hideMark/>
          </w:tcPr>
          <w:p w:rsidR="00141CBF" w:rsidRPr="00A67373" w:rsidRDefault="00141CBF" w:rsidP="00141CBF">
            <w:pPr>
              <w:jc w:val="center"/>
              <w:rPr>
                <w:rFonts w:ascii="Verdana" w:hAnsi="Verdana"/>
                <w:color w:val="000000"/>
                <w:sz w:val="16"/>
                <w:szCs w:val="16"/>
              </w:rPr>
            </w:pPr>
          </w:p>
        </w:tc>
        <w:tc>
          <w:tcPr>
            <w:tcW w:w="265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3325"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7835" w:type="dxa"/>
            <w:gridSpan w:val="7"/>
            <w:tcBorders>
              <w:top w:val="nil"/>
              <w:left w:val="nil"/>
              <w:bottom w:val="single" w:sz="8" w:space="0" w:color="000000"/>
              <w:right w:val="nil"/>
            </w:tcBorders>
            <w:shd w:val="clear" w:color="auto" w:fill="auto"/>
            <w:noWrap/>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MÓDULO 3: INSUMOS DIVERSOS</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i/>
                <w:iCs/>
                <w:color w:val="000000"/>
                <w:sz w:val="16"/>
                <w:szCs w:val="16"/>
              </w:rPr>
            </w:pPr>
            <w:r w:rsidRPr="00A67373">
              <w:rPr>
                <w:rFonts w:ascii="Verdana" w:hAnsi="Verdana"/>
                <w:b/>
                <w:bCs/>
                <w:i/>
                <w:iCs/>
                <w:color w:val="000000"/>
                <w:sz w:val="16"/>
                <w:szCs w:val="16"/>
              </w:rPr>
              <w:t>3</w:t>
            </w:r>
          </w:p>
        </w:tc>
        <w:tc>
          <w:tcPr>
            <w:tcW w:w="5975" w:type="dxa"/>
            <w:gridSpan w:val="4"/>
            <w:tcBorders>
              <w:top w:val="single" w:sz="8" w:space="0" w:color="000000"/>
              <w:left w:val="nil"/>
              <w:bottom w:val="single" w:sz="8" w:space="0" w:color="000000"/>
              <w:right w:val="single" w:sz="8" w:space="0" w:color="000000"/>
            </w:tcBorders>
            <w:shd w:val="clear" w:color="000000" w:fill="CCCCCC"/>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Insumos Diversos</w:t>
            </w:r>
          </w:p>
        </w:tc>
        <w:tc>
          <w:tcPr>
            <w:tcW w:w="1420"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Valor (R$)</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A</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Uniformes</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B</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Materiais</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C</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Equipamentos e material permanente</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D</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 </w:t>
            </w:r>
          </w:p>
        </w:tc>
        <w:tc>
          <w:tcPr>
            <w:tcW w:w="5975" w:type="dxa"/>
            <w:gridSpan w:val="4"/>
            <w:tcBorders>
              <w:top w:val="single" w:sz="8" w:space="0" w:color="000000"/>
              <w:left w:val="nil"/>
              <w:bottom w:val="single" w:sz="8" w:space="0" w:color="000000"/>
              <w:right w:val="single" w:sz="8" w:space="0" w:color="000000"/>
            </w:tcBorders>
            <w:shd w:val="clear" w:color="000000" w:fill="CCCCCC"/>
            <w:vAlign w:val="center"/>
            <w:hideMark/>
          </w:tcPr>
          <w:p w:rsidR="00141CBF" w:rsidRPr="00A67373" w:rsidRDefault="00141CBF" w:rsidP="00141CBF">
            <w:pPr>
              <w:rPr>
                <w:rFonts w:ascii="Verdana" w:hAnsi="Verdana"/>
                <w:b/>
                <w:bCs/>
                <w:i/>
                <w:iCs/>
                <w:color w:val="000000"/>
                <w:sz w:val="16"/>
                <w:szCs w:val="16"/>
              </w:rPr>
            </w:pPr>
            <w:r w:rsidRPr="00A67373">
              <w:rPr>
                <w:rFonts w:ascii="Verdana" w:hAnsi="Verdana"/>
                <w:b/>
                <w:bCs/>
                <w:i/>
                <w:iCs/>
                <w:color w:val="000000"/>
                <w:sz w:val="16"/>
                <w:szCs w:val="16"/>
              </w:rPr>
              <w:t>Total de Insumos diversos</w:t>
            </w:r>
          </w:p>
        </w:tc>
        <w:tc>
          <w:tcPr>
            <w:tcW w:w="1420"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 xml:space="preserve"> R$            -   </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7835" w:type="dxa"/>
            <w:gridSpan w:val="7"/>
            <w:tcBorders>
              <w:top w:val="single" w:sz="8" w:space="0" w:color="000000"/>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Nota: Valores mensais por empregado.</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45"/>
        </w:trPr>
        <w:tc>
          <w:tcPr>
            <w:tcW w:w="440" w:type="dxa"/>
            <w:tcBorders>
              <w:top w:val="nil"/>
              <w:left w:val="nil"/>
              <w:bottom w:val="nil"/>
              <w:right w:val="nil"/>
            </w:tcBorders>
            <w:shd w:val="clear" w:color="auto" w:fill="auto"/>
            <w:noWrap/>
            <w:vAlign w:val="center"/>
            <w:hideMark/>
          </w:tcPr>
          <w:p w:rsidR="00141CBF" w:rsidRDefault="00141CBF" w:rsidP="00141CBF">
            <w:pPr>
              <w:jc w:val="center"/>
              <w:rPr>
                <w:rFonts w:ascii="Verdana" w:hAnsi="Verdana"/>
                <w:color w:val="000000"/>
                <w:sz w:val="16"/>
                <w:szCs w:val="16"/>
              </w:rPr>
            </w:pPr>
          </w:p>
          <w:p w:rsidR="00141CBF" w:rsidRDefault="00141CBF" w:rsidP="00141CBF">
            <w:pPr>
              <w:jc w:val="center"/>
              <w:rPr>
                <w:rFonts w:ascii="Verdana" w:hAnsi="Verdana"/>
                <w:color w:val="000000"/>
                <w:sz w:val="16"/>
                <w:szCs w:val="16"/>
              </w:rPr>
            </w:pPr>
          </w:p>
          <w:p w:rsidR="00141CBF" w:rsidRPr="00A67373" w:rsidRDefault="00141CBF" w:rsidP="00141CBF">
            <w:pPr>
              <w:jc w:val="center"/>
              <w:rPr>
                <w:rFonts w:ascii="Verdana" w:hAnsi="Verdana"/>
                <w:color w:val="000000"/>
                <w:sz w:val="16"/>
                <w:szCs w:val="16"/>
              </w:rPr>
            </w:pPr>
          </w:p>
        </w:tc>
        <w:tc>
          <w:tcPr>
            <w:tcW w:w="265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3325"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9332" w:type="dxa"/>
            <w:gridSpan w:val="9"/>
            <w:tcBorders>
              <w:top w:val="nil"/>
              <w:left w:val="nil"/>
              <w:bottom w:val="nil"/>
              <w:right w:val="nil"/>
            </w:tcBorders>
            <w:shd w:val="clear" w:color="auto" w:fill="auto"/>
            <w:noWrap/>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MÓDULO 4: ENCARGOS SOCIAIS E TRABALHISTAS</w:t>
            </w:r>
          </w:p>
        </w:tc>
      </w:tr>
      <w:tr w:rsidR="00141CBF" w:rsidRPr="00A67373" w:rsidTr="00057B84">
        <w:trPr>
          <w:gridAfter w:val="1"/>
          <w:wAfter w:w="148" w:type="dxa"/>
          <w:trHeight w:val="360"/>
        </w:trPr>
        <w:tc>
          <w:tcPr>
            <w:tcW w:w="9332" w:type="dxa"/>
            <w:gridSpan w:val="9"/>
            <w:tcBorders>
              <w:top w:val="nil"/>
              <w:left w:val="nil"/>
              <w:bottom w:val="single" w:sz="8" w:space="0" w:color="000000"/>
              <w:right w:val="nil"/>
            </w:tcBorders>
            <w:shd w:val="clear" w:color="auto" w:fill="auto"/>
            <w:noWrap/>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Submódulo 4.1 Encargos previdenciários e FGTS:</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4.1</w:t>
            </w:r>
          </w:p>
        </w:tc>
        <w:tc>
          <w:tcPr>
            <w:tcW w:w="5975" w:type="dxa"/>
            <w:gridSpan w:val="4"/>
            <w:tcBorders>
              <w:top w:val="single" w:sz="8" w:space="0" w:color="000000"/>
              <w:left w:val="nil"/>
              <w:bottom w:val="single" w:sz="8" w:space="0" w:color="000000"/>
              <w:right w:val="single" w:sz="8" w:space="0" w:color="000000"/>
            </w:tcBorders>
            <w:shd w:val="clear" w:color="000000" w:fill="E5E5E5"/>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Encargos previdenciários e FGTS</w:t>
            </w:r>
          </w:p>
        </w:tc>
        <w:tc>
          <w:tcPr>
            <w:tcW w:w="1420" w:type="dxa"/>
            <w:gridSpan w:val="2"/>
            <w:tcBorders>
              <w:top w:val="nil"/>
              <w:left w:val="nil"/>
              <w:bottom w:val="single" w:sz="8" w:space="0" w:color="000000"/>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w:t>
            </w:r>
          </w:p>
        </w:tc>
        <w:tc>
          <w:tcPr>
            <w:tcW w:w="1497" w:type="dxa"/>
            <w:gridSpan w:val="2"/>
            <w:tcBorders>
              <w:top w:val="nil"/>
              <w:left w:val="nil"/>
              <w:bottom w:val="single" w:sz="8" w:space="0" w:color="000000"/>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Valor (R$)</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A</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INSS</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20,00%</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B</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SESI ou SESC</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1,50%</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C</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SENAI ou SENAC</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1,00%</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D</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INCRA</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0,20%</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E</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Salário Educação</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2,50%</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F</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FGTS</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8,00%</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lastRenderedPageBreak/>
              <w:t>G</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Seguro acidente do trabalho</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6,00%</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H</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SEBRAE</w:t>
            </w:r>
          </w:p>
        </w:tc>
        <w:tc>
          <w:tcPr>
            <w:tcW w:w="1420" w:type="dxa"/>
            <w:gridSpan w:val="2"/>
            <w:tcBorders>
              <w:top w:val="nil"/>
              <w:left w:val="nil"/>
              <w:bottom w:val="nil"/>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0,60%</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6415" w:type="dxa"/>
            <w:gridSpan w:val="5"/>
            <w:tcBorders>
              <w:top w:val="single" w:sz="8" w:space="0" w:color="000000"/>
              <w:left w:val="single" w:sz="8" w:space="0" w:color="000000"/>
              <w:bottom w:val="single" w:sz="8" w:space="0" w:color="000000"/>
              <w:right w:val="nil"/>
            </w:tcBorders>
            <w:shd w:val="clear" w:color="000000" w:fill="CCCCCC"/>
            <w:vAlign w:val="center"/>
            <w:hideMark/>
          </w:tcPr>
          <w:p w:rsidR="00141CBF" w:rsidRPr="00A67373" w:rsidRDefault="00141CBF" w:rsidP="00141CBF">
            <w:pPr>
              <w:jc w:val="center"/>
              <w:rPr>
                <w:rFonts w:ascii="Verdana" w:hAnsi="Verdana"/>
                <w:b/>
                <w:bCs/>
                <w:i/>
                <w:iCs/>
                <w:color w:val="000000"/>
                <w:sz w:val="16"/>
                <w:szCs w:val="16"/>
              </w:rPr>
            </w:pPr>
            <w:r w:rsidRPr="00A67373">
              <w:rPr>
                <w:rFonts w:ascii="Verdana" w:hAnsi="Verdana"/>
                <w:b/>
                <w:bCs/>
                <w:i/>
                <w:iCs/>
                <w:color w:val="000000"/>
                <w:sz w:val="16"/>
                <w:szCs w:val="16"/>
              </w:rPr>
              <w:t>TOTAL</w:t>
            </w:r>
          </w:p>
        </w:tc>
        <w:tc>
          <w:tcPr>
            <w:tcW w:w="1420" w:type="dxa"/>
            <w:gridSpan w:val="2"/>
            <w:tcBorders>
              <w:top w:val="single" w:sz="8" w:space="0" w:color="auto"/>
              <w:left w:val="single" w:sz="8" w:space="0" w:color="auto"/>
              <w:bottom w:val="single" w:sz="8" w:space="0" w:color="auto"/>
              <w:right w:val="single" w:sz="8" w:space="0" w:color="auto"/>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39,80%</w:t>
            </w:r>
          </w:p>
        </w:tc>
        <w:tc>
          <w:tcPr>
            <w:tcW w:w="1497"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 xml:space="preserve"> R$            -   </w:t>
            </w:r>
          </w:p>
        </w:tc>
      </w:tr>
      <w:tr w:rsidR="00141CBF" w:rsidRPr="00A67373" w:rsidTr="00057B84">
        <w:trPr>
          <w:gridAfter w:val="1"/>
          <w:wAfter w:w="148" w:type="dxa"/>
          <w:trHeight w:val="615"/>
        </w:trPr>
        <w:tc>
          <w:tcPr>
            <w:tcW w:w="9332" w:type="dxa"/>
            <w:gridSpan w:val="9"/>
            <w:tcBorders>
              <w:top w:val="single" w:sz="8" w:space="0" w:color="000000"/>
              <w:left w:val="nil"/>
              <w:bottom w:val="nil"/>
              <w:right w:val="nil"/>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Nota (1) - Os percentuais dos encargos previdenciários e FGTS são aqueles estabelecidos pela legislação vigente.</w:t>
            </w:r>
          </w:p>
        </w:tc>
      </w:tr>
      <w:tr w:rsidR="00141CBF" w:rsidRPr="00A67373" w:rsidTr="00057B84">
        <w:trPr>
          <w:gridAfter w:val="1"/>
          <w:wAfter w:w="148" w:type="dxa"/>
          <w:trHeight w:val="360"/>
        </w:trPr>
        <w:tc>
          <w:tcPr>
            <w:tcW w:w="9332" w:type="dxa"/>
            <w:gridSpan w:val="9"/>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Nota (2) - Percentuais incidentes sobre a remuneração.</w:t>
            </w:r>
          </w:p>
        </w:tc>
      </w:tr>
      <w:tr w:rsidR="00141CBF" w:rsidRPr="00A67373" w:rsidTr="00057B84">
        <w:trPr>
          <w:gridAfter w:val="1"/>
          <w:wAfter w:w="148" w:type="dxa"/>
          <w:trHeight w:val="300"/>
        </w:trPr>
        <w:tc>
          <w:tcPr>
            <w:tcW w:w="440" w:type="dxa"/>
            <w:tcBorders>
              <w:top w:val="nil"/>
              <w:left w:val="nil"/>
              <w:bottom w:val="nil"/>
              <w:right w:val="nil"/>
            </w:tcBorders>
            <w:shd w:val="clear" w:color="auto" w:fill="auto"/>
            <w:noWrap/>
            <w:vAlign w:val="center"/>
            <w:hideMark/>
          </w:tcPr>
          <w:p w:rsidR="00141CBF" w:rsidRPr="00A67373" w:rsidRDefault="00141CBF" w:rsidP="00141CBF">
            <w:pPr>
              <w:jc w:val="center"/>
              <w:rPr>
                <w:rFonts w:ascii="Verdana" w:hAnsi="Verdana"/>
                <w:color w:val="000000"/>
                <w:sz w:val="16"/>
                <w:szCs w:val="16"/>
              </w:rPr>
            </w:pPr>
          </w:p>
        </w:tc>
        <w:tc>
          <w:tcPr>
            <w:tcW w:w="265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3325"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7835" w:type="dxa"/>
            <w:gridSpan w:val="7"/>
            <w:tcBorders>
              <w:top w:val="nil"/>
              <w:left w:val="nil"/>
              <w:bottom w:val="single" w:sz="8" w:space="0" w:color="000000"/>
              <w:right w:val="nil"/>
            </w:tcBorders>
            <w:shd w:val="clear" w:color="auto" w:fill="auto"/>
            <w:noWrap/>
            <w:vAlign w:val="center"/>
            <w:hideMark/>
          </w:tcPr>
          <w:p w:rsidR="00141CBF" w:rsidRPr="00A67373" w:rsidRDefault="00141CBF" w:rsidP="00141CBF">
            <w:pPr>
              <w:rPr>
                <w:rFonts w:ascii="Verdana" w:hAnsi="Verdana"/>
                <w:b/>
                <w:color w:val="000000"/>
                <w:sz w:val="16"/>
                <w:szCs w:val="16"/>
              </w:rPr>
            </w:pPr>
            <w:r w:rsidRPr="00A67373">
              <w:rPr>
                <w:rFonts w:ascii="Verdana" w:hAnsi="Verdana"/>
                <w:b/>
                <w:color w:val="000000"/>
                <w:sz w:val="16"/>
                <w:szCs w:val="16"/>
              </w:rPr>
              <w:t>Submódulo 4.2 – 13º Salário e Adicional de Férias</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4.2</w:t>
            </w:r>
          </w:p>
        </w:tc>
        <w:tc>
          <w:tcPr>
            <w:tcW w:w="5975" w:type="dxa"/>
            <w:gridSpan w:val="4"/>
            <w:tcBorders>
              <w:top w:val="single" w:sz="8" w:space="0" w:color="000000"/>
              <w:left w:val="nil"/>
              <w:bottom w:val="single" w:sz="8" w:space="0" w:color="000000"/>
              <w:right w:val="single" w:sz="8" w:space="0" w:color="000000"/>
            </w:tcBorders>
            <w:shd w:val="clear" w:color="000000" w:fill="E5E5E5"/>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13º Salário e Adicional de Férias</w:t>
            </w:r>
          </w:p>
        </w:tc>
        <w:tc>
          <w:tcPr>
            <w:tcW w:w="1420" w:type="dxa"/>
            <w:gridSpan w:val="2"/>
            <w:tcBorders>
              <w:top w:val="nil"/>
              <w:left w:val="nil"/>
              <w:bottom w:val="nil"/>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w:t>
            </w:r>
          </w:p>
        </w:tc>
        <w:tc>
          <w:tcPr>
            <w:tcW w:w="1497" w:type="dxa"/>
            <w:gridSpan w:val="2"/>
            <w:tcBorders>
              <w:top w:val="single" w:sz="8" w:space="0" w:color="000000"/>
              <w:left w:val="nil"/>
              <w:bottom w:val="single" w:sz="8" w:space="0" w:color="000000"/>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Valor (R$)</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A</w:t>
            </w:r>
          </w:p>
        </w:tc>
        <w:tc>
          <w:tcPr>
            <w:tcW w:w="5975" w:type="dxa"/>
            <w:gridSpan w:val="4"/>
            <w:tcBorders>
              <w:top w:val="single" w:sz="8" w:space="0" w:color="000000"/>
              <w:left w:val="nil"/>
              <w:bottom w:val="single" w:sz="8" w:space="0" w:color="000000"/>
              <w:right w:val="nil"/>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13 º Salário </w:t>
            </w:r>
          </w:p>
        </w:tc>
        <w:tc>
          <w:tcPr>
            <w:tcW w:w="1420"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8,33%</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B</w:t>
            </w:r>
          </w:p>
        </w:tc>
        <w:tc>
          <w:tcPr>
            <w:tcW w:w="5975" w:type="dxa"/>
            <w:gridSpan w:val="4"/>
            <w:tcBorders>
              <w:top w:val="single" w:sz="8" w:space="0" w:color="000000"/>
              <w:left w:val="nil"/>
              <w:bottom w:val="single" w:sz="8" w:space="0" w:color="000000"/>
              <w:right w:val="nil"/>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Adicional de Férias</w:t>
            </w:r>
          </w:p>
        </w:tc>
        <w:tc>
          <w:tcPr>
            <w:tcW w:w="1420" w:type="dxa"/>
            <w:gridSpan w:val="2"/>
            <w:tcBorders>
              <w:top w:val="nil"/>
              <w:left w:val="single" w:sz="8" w:space="0" w:color="auto"/>
              <w:bottom w:val="single" w:sz="8" w:space="0" w:color="auto"/>
              <w:right w:val="single" w:sz="8" w:space="0" w:color="auto"/>
            </w:tcBorders>
            <w:shd w:val="clear" w:color="auto" w:fill="auto"/>
            <w:noWrap/>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2,78%</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6415" w:type="dxa"/>
            <w:gridSpan w:val="5"/>
            <w:tcBorders>
              <w:top w:val="single" w:sz="8" w:space="0" w:color="000000"/>
              <w:left w:val="single" w:sz="8" w:space="0" w:color="000000"/>
              <w:bottom w:val="single" w:sz="8" w:space="0" w:color="000000"/>
              <w:right w:val="nil"/>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Subtotal</w:t>
            </w:r>
          </w:p>
        </w:tc>
        <w:tc>
          <w:tcPr>
            <w:tcW w:w="1420" w:type="dxa"/>
            <w:gridSpan w:val="2"/>
            <w:tcBorders>
              <w:top w:val="nil"/>
              <w:left w:val="single" w:sz="8" w:space="0" w:color="auto"/>
              <w:bottom w:val="single" w:sz="8" w:space="0" w:color="auto"/>
              <w:right w:val="single" w:sz="8" w:space="0" w:color="auto"/>
            </w:tcBorders>
            <w:shd w:val="clear" w:color="auto" w:fill="auto"/>
            <w:noWrap/>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11,11%</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675"/>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C</w:t>
            </w:r>
          </w:p>
        </w:tc>
        <w:tc>
          <w:tcPr>
            <w:tcW w:w="5975" w:type="dxa"/>
            <w:gridSpan w:val="4"/>
            <w:tcBorders>
              <w:top w:val="single" w:sz="8" w:space="0" w:color="000000"/>
              <w:left w:val="nil"/>
              <w:bottom w:val="single" w:sz="8" w:space="0" w:color="000000"/>
              <w:right w:val="nil"/>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Incidência do Submódulo 4.1 sobre 13º Salário e Adicional de Férias</w:t>
            </w:r>
          </w:p>
        </w:tc>
        <w:tc>
          <w:tcPr>
            <w:tcW w:w="1420" w:type="dxa"/>
            <w:gridSpan w:val="2"/>
            <w:tcBorders>
              <w:top w:val="nil"/>
              <w:left w:val="single" w:sz="8" w:space="0" w:color="auto"/>
              <w:bottom w:val="single" w:sz="8" w:space="0" w:color="auto"/>
              <w:right w:val="single" w:sz="8" w:space="0" w:color="auto"/>
            </w:tcBorders>
            <w:shd w:val="clear" w:color="auto" w:fill="auto"/>
            <w:noWrap/>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4,42%</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6415" w:type="dxa"/>
            <w:gridSpan w:val="5"/>
            <w:tcBorders>
              <w:top w:val="single" w:sz="8" w:space="0" w:color="000000"/>
              <w:left w:val="single" w:sz="8" w:space="0" w:color="000000"/>
              <w:bottom w:val="single" w:sz="8" w:space="0" w:color="000000"/>
              <w:right w:val="nil"/>
            </w:tcBorders>
            <w:shd w:val="clear" w:color="000000" w:fill="CCCCCC"/>
            <w:vAlign w:val="center"/>
            <w:hideMark/>
          </w:tcPr>
          <w:p w:rsidR="00141CBF" w:rsidRPr="00A67373" w:rsidRDefault="00141CBF" w:rsidP="00141CBF">
            <w:pPr>
              <w:rPr>
                <w:rFonts w:ascii="Verdana" w:hAnsi="Verdana"/>
                <w:b/>
                <w:bCs/>
                <w:i/>
                <w:iCs/>
                <w:color w:val="000000"/>
                <w:sz w:val="16"/>
                <w:szCs w:val="16"/>
              </w:rPr>
            </w:pPr>
            <w:r w:rsidRPr="00A67373">
              <w:rPr>
                <w:rFonts w:ascii="Verdana" w:hAnsi="Verdana"/>
                <w:b/>
                <w:bCs/>
                <w:i/>
                <w:iCs/>
                <w:color w:val="000000"/>
                <w:sz w:val="16"/>
                <w:szCs w:val="16"/>
              </w:rPr>
              <w:t>TOTAL</w:t>
            </w:r>
          </w:p>
        </w:tc>
        <w:tc>
          <w:tcPr>
            <w:tcW w:w="1420" w:type="dxa"/>
            <w:gridSpan w:val="2"/>
            <w:tcBorders>
              <w:top w:val="nil"/>
              <w:left w:val="single" w:sz="8" w:space="0" w:color="auto"/>
              <w:bottom w:val="single" w:sz="8" w:space="0" w:color="auto"/>
              <w:right w:val="single" w:sz="8" w:space="0" w:color="auto"/>
            </w:tcBorders>
            <w:shd w:val="clear" w:color="000000" w:fill="BFBFBF"/>
            <w:noWrap/>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15,53%</w:t>
            </w:r>
          </w:p>
        </w:tc>
        <w:tc>
          <w:tcPr>
            <w:tcW w:w="1497"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 xml:space="preserve"> R$            -   </w:t>
            </w:r>
          </w:p>
        </w:tc>
      </w:tr>
      <w:tr w:rsidR="00141CBF" w:rsidRPr="00A67373" w:rsidTr="00057B84">
        <w:trPr>
          <w:gridAfter w:val="1"/>
          <w:wAfter w:w="148" w:type="dxa"/>
          <w:trHeight w:val="300"/>
        </w:trPr>
        <w:tc>
          <w:tcPr>
            <w:tcW w:w="440" w:type="dxa"/>
            <w:tcBorders>
              <w:top w:val="nil"/>
              <w:left w:val="nil"/>
              <w:bottom w:val="nil"/>
              <w:right w:val="nil"/>
            </w:tcBorders>
            <w:shd w:val="clear" w:color="auto" w:fill="auto"/>
            <w:noWrap/>
            <w:vAlign w:val="center"/>
            <w:hideMark/>
          </w:tcPr>
          <w:p w:rsidR="00141CBF" w:rsidRPr="00A67373" w:rsidRDefault="00141CBF" w:rsidP="00141CBF">
            <w:pPr>
              <w:jc w:val="center"/>
              <w:rPr>
                <w:rFonts w:ascii="Verdana" w:hAnsi="Verdana"/>
                <w:color w:val="000000"/>
                <w:sz w:val="16"/>
                <w:szCs w:val="16"/>
              </w:rPr>
            </w:pPr>
          </w:p>
        </w:tc>
        <w:tc>
          <w:tcPr>
            <w:tcW w:w="265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3325"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7835" w:type="dxa"/>
            <w:gridSpan w:val="7"/>
            <w:tcBorders>
              <w:top w:val="nil"/>
              <w:left w:val="nil"/>
              <w:bottom w:val="single" w:sz="8" w:space="0" w:color="000000"/>
              <w:right w:val="nil"/>
            </w:tcBorders>
            <w:shd w:val="clear" w:color="auto" w:fill="auto"/>
            <w:noWrap/>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w:t>
            </w:r>
            <w:r w:rsidRPr="00A67373">
              <w:rPr>
                <w:rFonts w:ascii="Verdana" w:hAnsi="Verdana"/>
                <w:b/>
                <w:bCs/>
                <w:color w:val="000000"/>
                <w:sz w:val="16"/>
                <w:szCs w:val="16"/>
              </w:rPr>
              <w:t>Submódulo 4.3 - Afastamento Maternidade</w:t>
            </w:r>
            <w:r w:rsidRPr="00A67373">
              <w:rPr>
                <w:rFonts w:ascii="Verdana" w:hAnsi="Verdana"/>
                <w:color w:val="000000"/>
                <w:sz w:val="16"/>
                <w:szCs w:val="16"/>
              </w:rPr>
              <w:t> </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4.3</w:t>
            </w:r>
          </w:p>
        </w:tc>
        <w:tc>
          <w:tcPr>
            <w:tcW w:w="5975" w:type="dxa"/>
            <w:gridSpan w:val="4"/>
            <w:tcBorders>
              <w:top w:val="single" w:sz="8" w:space="0" w:color="000000"/>
              <w:left w:val="nil"/>
              <w:bottom w:val="single" w:sz="8" w:space="0" w:color="000000"/>
              <w:right w:val="single" w:sz="8" w:space="0" w:color="000000"/>
            </w:tcBorders>
            <w:shd w:val="clear" w:color="000000" w:fill="E5E5E5"/>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Afastamento Maternidade:</w:t>
            </w:r>
          </w:p>
        </w:tc>
        <w:tc>
          <w:tcPr>
            <w:tcW w:w="1420" w:type="dxa"/>
            <w:gridSpan w:val="2"/>
            <w:tcBorders>
              <w:top w:val="nil"/>
              <w:left w:val="nil"/>
              <w:bottom w:val="nil"/>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w:t>
            </w:r>
          </w:p>
        </w:tc>
        <w:tc>
          <w:tcPr>
            <w:tcW w:w="1497" w:type="dxa"/>
            <w:gridSpan w:val="2"/>
            <w:tcBorders>
              <w:top w:val="single" w:sz="8" w:space="0" w:color="000000"/>
              <w:left w:val="nil"/>
              <w:bottom w:val="single" w:sz="8" w:space="0" w:color="000000"/>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Valor (R$)</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A</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Afastamento maternidade</w:t>
            </w:r>
          </w:p>
        </w:tc>
        <w:tc>
          <w:tcPr>
            <w:tcW w:w="1420" w:type="dxa"/>
            <w:gridSpan w:val="2"/>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0,10%</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B</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Incidência do submódulo 4.1 sobre afastamento maternidade</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0,04%</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15"/>
        </w:trPr>
        <w:tc>
          <w:tcPr>
            <w:tcW w:w="6415" w:type="dxa"/>
            <w:gridSpan w:val="5"/>
            <w:tcBorders>
              <w:top w:val="single" w:sz="8" w:space="0" w:color="000000"/>
              <w:left w:val="single" w:sz="8" w:space="0" w:color="000000"/>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i/>
                <w:iCs/>
                <w:color w:val="000000"/>
                <w:sz w:val="16"/>
                <w:szCs w:val="16"/>
              </w:rPr>
            </w:pPr>
            <w:r w:rsidRPr="00A67373">
              <w:rPr>
                <w:rFonts w:ascii="Verdana" w:hAnsi="Verdana"/>
                <w:b/>
                <w:bCs/>
                <w:i/>
                <w:iCs/>
                <w:color w:val="000000"/>
                <w:sz w:val="16"/>
                <w:szCs w:val="16"/>
              </w:rPr>
              <w:t>TOTAL</w:t>
            </w:r>
          </w:p>
        </w:tc>
        <w:tc>
          <w:tcPr>
            <w:tcW w:w="1420"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0,14%</w:t>
            </w:r>
          </w:p>
        </w:tc>
        <w:tc>
          <w:tcPr>
            <w:tcW w:w="1497"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 xml:space="preserve"> R$            -   </w:t>
            </w:r>
          </w:p>
        </w:tc>
      </w:tr>
      <w:tr w:rsidR="00141CBF" w:rsidRPr="00A67373" w:rsidTr="00057B84">
        <w:trPr>
          <w:gridAfter w:val="1"/>
          <w:wAfter w:w="148" w:type="dxa"/>
          <w:trHeight w:val="300"/>
        </w:trPr>
        <w:tc>
          <w:tcPr>
            <w:tcW w:w="440" w:type="dxa"/>
            <w:tcBorders>
              <w:top w:val="nil"/>
              <w:left w:val="nil"/>
              <w:bottom w:val="nil"/>
              <w:right w:val="nil"/>
            </w:tcBorders>
            <w:shd w:val="clear" w:color="auto" w:fill="auto"/>
            <w:noWrap/>
            <w:vAlign w:val="center"/>
            <w:hideMark/>
          </w:tcPr>
          <w:p w:rsidR="00141CBF" w:rsidRPr="00A67373" w:rsidRDefault="00141CBF" w:rsidP="00141CBF">
            <w:pPr>
              <w:jc w:val="center"/>
              <w:rPr>
                <w:rFonts w:ascii="Verdana" w:hAnsi="Verdana"/>
                <w:color w:val="000000"/>
                <w:sz w:val="16"/>
                <w:szCs w:val="16"/>
              </w:rPr>
            </w:pPr>
          </w:p>
        </w:tc>
        <w:tc>
          <w:tcPr>
            <w:tcW w:w="265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3325"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7835" w:type="dxa"/>
            <w:gridSpan w:val="7"/>
            <w:tcBorders>
              <w:top w:val="nil"/>
              <w:left w:val="nil"/>
              <w:bottom w:val="single" w:sz="8" w:space="0" w:color="000000"/>
              <w:right w:val="nil"/>
            </w:tcBorders>
            <w:shd w:val="clear" w:color="auto" w:fill="auto"/>
            <w:noWrap/>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w:t>
            </w:r>
            <w:r w:rsidRPr="00A67373">
              <w:rPr>
                <w:rFonts w:ascii="Verdana" w:hAnsi="Verdana"/>
                <w:b/>
                <w:bCs/>
                <w:color w:val="000000"/>
                <w:sz w:val="16"/>
                <w:szCs w:val="16"/>
              </w:rPr>
              <w:t>Submódulo 4.4 - Provisão para Rescisão</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4.4</w:t>
            </w:r>
          </w:p>
        </w:tc>
        <w:tc>
          <w:tcPr>
            <w:tcW w:w="5975" w:type="dxa"/>
            <w:gridSpan w:val="4"/>
            <w:tcBorders>
              <w:top w:val="single" w:sz="8" w:space="0" w:color="000000"/>
              <w:left w:val="nil"/>
              <w:bottom w:val="single" w:sz="8" w:space="0" w:color="000000"/>
              <w:right w:val="single" w:sz="8" w:space="0" w:color="000000"/>
            </w:tcBorders>
            <w:shd w:val="clear" w:color="000000" w:fill="E5E5E5"/>
            <w:vAlign w:val="center"/>
            <w:hideMark/>
          </w:tcPr>
          <w:p w:rsidR="00141CBF" w:rsidRPr="00A67373" w:rsidRDefault="00141CBF" w:rsidP="00141CBF">
            <w:pPr>
              <w:rPr>
                <w:rFonts w:ascii="Verdana" w:hAnsi="Verdana"/>
                <w:b/>
                <w:bCs/>
                <w:i/>
                <w:iCs/>
                <w:color w:val="000000"/>
                <w:sz w:val="16"/>
                <w:szCs w:val="16"/>
              </w:rPr>
            </w:pPr>
            <w:r w:rsidRPr="00A67373">
              <w:rPr>
                <w:rFonts w:ascii="Verdana" w:hAnsi="Verdana"/>
                <w:b/>
                <w:bCs/>
                <w:i/>
                <w:iCs/>
                <w:color w:val="000000"/>
                <w:sz w:val="16"/>
                <w:szCs w:val="16"/>
              </w:rPr>
              <w:t>Provisão para Rescisão</w:t>
            </w:r>
          </w:p>
        </w:tc>
        <w:tc>
          <w:tcPr>
            <w:tcW w:w="1420" w:type="dxa"/>
            <w:gridSpan w:val="2"/>
            <w:tcBorders>
              <w:top w:val="nil"/>
              <w:left w:val="nil"/>
              <w:bottom w:val="nil"/>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w:t>
            </w:r>
          </w:p>
        </w:tc>
        <w:tc>
          <w:tcPr>
            <w:tcW w:w="1497" w:type="dxa"/>
            <w:gridSpan w:val="2"/>
            <w:tcBorders>
              <w:top w:val="single" w:sz="8" w:space="0" w:color="000000"/>
              <w:left w:val="nil"/>
              <w:bottom w:val="single" w:sz="8" w:space="0" w:color="000000"/>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Valor (R$)</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A</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Aviso prévio indenizado</w:t>
            </w:r>
          </w:p>
        </w:tc>
        <w:tc>
          <w:tcPr>
            <w:tcW w:w="1420" w:type="dxa"/>
            <w:gridSpan w:val="2"/>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0,62%</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B</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Incidência do FGTS sobre aviso prévio indenizado</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0,05%</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C</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Multa do FGTS do aviso prévio indenizado</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1,33%</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D</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Aviso prévio trabalhado </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1,94%</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E</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Incidência do submódulo 4.1 sobre aviso prévio trabalhado</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0,77%</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F</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Multa do FGTS do aviso prévio trabalhado</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4,00%</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15"/>
        </w:trPr>
        <w:tc>
          <w:tcPr>
            <w:tcW w:w="6415" w:type="dxa"/>
            <w:gridSpan w:val="5"/>
            <w:tcBorders>
              <w:top w:val="single" w:sz="8" w:space="0" w:color="000000"/>
              <w:left w:val="single" w:sz="8" w:space="0" w:color="000000"/>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TOTAL</w:t>
            </w:r>
          </w:p>
        </w:tc>
        <w:tc>
          <w:tcPr>
            <w:tcW w:w="1420"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8,71%</w:t>
            </w:r>
          </w:p>
        </w:tc>
        <w:tc>
          <w:tcPr>
            <w:tcW w:w="1497"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 xml:space="preserve"> R$            -   </w:t>
            </w:r>
          </w:p>
        </w:tc>
      </w:tr>
      <w:tr w:rsidR="00141CBF" w:rsidRPr="00A67373" w:rsidTr="00057B84">
        <w:trPr>
          <w:gridAfter w:val="1"/>
          <w:wAfter w:w="148" w:type="dxa"/>
          <w:trHeight w:val="690"/>
        </w:trPr>
        <w:tc>
          <w:tcPr>
            <w:tcW w:w="9332" w:type="dxa"/>
            <w:gridSpan w:val="9"/>
            <w:tcBorders>
              <w:top w:val="single" w:sz="8" w:space="0" w:color="000000"/>
              <w:left w:val="nil"/>
              <w:bottom w:val="nil"/>
              <w:right w:val="nil"/>
            </w:tcBorders>
            <w:shd w:val="clear" w:color="auto" w:fill="auto"/>
            <w:vAlign w:val="center"/>
            <w:hideMark/>
          </w:tcPr>
          <w:p w:rsidR="00141CBF" w:rsidRPr="00A67373" w:rsidRDefault="00141CBF" w:rsidP="00141CBF">
            <w:pPr>
              <w:rPr>
                <w:rFonts w:ascii="Verdana" w:hAnsi="Verdana"/>
                <w:color w:val="000000"/>
                <w:sz w:val="16"/>
                <w:szCs w:val="16"/>
              </w:rPr>
            </w:pPr>
            <w:proofErr w:type="spellStart"/>
            <w:r w:rsidRPr="00A67373">
              <w:rPr>
                <w:rFonts w:ascii="Verdana" w:hAnsi="Verdana"/>
                <w:color w:val="000000"/>
                <w:sz w:val="16"/>
                <w:szCs w:val="16"/>
              </w:rPr>
              <w:t>Obs</w:t>
            </w:r>
            <w:proofErr w:type="spellEnd"/>
            <w:r w:rsidRPr="00A67373">
              <w:rPr>
                <w:rFonts w:ascii="Verdana" w:hAnsi="Verdana"/>
                <w:color w:val="000000"/>
                <w:sz w:val="16"/>
                <w:szCs w:val="16"/>
              </w:rPr>
              <w:t>: Retificado o item “B” do Submódulo  4.4 -  provisão para rescisão publicado no Diário Oficial da União n° 63, Seção I, página 92, em 1° de abril de 2011.</w:t>
            </w:r>
          </w:p>
        </w:tc>
      </w:tr>
      <w:tr w:rsidR="00141CBF" w:rsidRPr="00A67373" w:rsidTr="00057B84">
        <w:trPr>
          <w:gridAfter w:val="1"/>
          <w:wAfter w:w="148" w:type="dxa"/>
          <w:trHeight w:val="300"/>
        </w:trPr>
        <w:tc>
          <w:tcPr>
            <w:tcW w:w="440" w:type="dxa"/>
            <w:tcBorders>
              <w:top w:val="nil"/>
              <w:left w:val="nil"/>
              <w:bottom w:val="nil"/>
              <w:right w:val="nil"/>
            </w:tcBorders>
            <w:shd w:val="clear" w:color="auto" w:fill="auto"/>
            <w:noWrap/>
            <w:vAlign w:val="center"/>
            <w:hideMark/>
          </w:tcPr>
          <w:p w:rsidR="00141CBF" w:rsidRPr="00A67373" w:rsidRDefault="00141CBF" w:rsidP="00141CBF">
            <w:pPr>
              <w:jc w:val="center"/>
              <w:rPr>
                <w:rFonts w:ascii="Verdana" w:hAnsi="Verdana"/>
                <w:color w:val="000000"/>
                <w:sz w:val="16"/>
                <w:szCs w:val="16"/>
              </w:rPr>
            </w:pPr>
          </w:p>
        </w:tc>
        <w:tc>
          <w:tcPr>
            <w:tcW w:w="265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3325"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7835" w:type="dxa"/>
            <w:gridSpan w:val="7"/>
            <w:tcBorders>
              <w:top w:val="nil"/>
              <w:left w:val="nil"/>
              <w:bottom w:val="single" w:sz="8" w:space="0" w:color="000000"/>
              <w:right w:val="nil"/>
            </w:tcBorders>
            <w:shd w:val="clear" w:color="auto" w:fill="auto"/>
            <w:noWrap/>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Submódulo 4.5 – Custo de Reposição do Profissional Ausente</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4.5</w:t>
            </w:r>
          </w:p>
        </w:tc>
        <w:tc>
          <w:tcPr>
            <w:tcW w:w="5975" w:type="dxa"/>
            <w:gridSpan w:val="4"/>
            <w:tcBorders>
              <w:top w:val="single" w:sz="8" w:space="0" w:color="000000"/>
              <w:left w:val="nil"/>
              <w:bottom w:val="single" w:sz="8" w:space="0" w:color="000000"/>
              <w:right w:val="single" w:sz="8" w:space="0" w:color="000000"/>
            </w:tcBorders>
            <w:shd w:val="clear" w:color="000000" w:fill="E5E5E5"/>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Composição do Custo de Reposição do Profissional Ausente</w:t>
            </w:r>
          </w:p>
        </w:tc>
        <w:tc>
          <w:tcPr>
            <w:tcW w:w="1420" w:type="dxa"/>
            <w:gridSpan w:val="2"/>
            <w:tcBorders>
              <w:top w:val="nil"/>
              <w:left w:val="nil"/>
              <w:bottom w:val="nil"/>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w:t>
            </w:r>
          </w:p>
        </w:tc>
        <w:tc>
          <w:tcPr>
            <w:tcW w:w="1497" w:type="dxa"/>
            <w:gridSpan w:val="2"/>
            <w:tcBorders>
              <w:top w:val="single" w:sz="8" w:space="0" w:color="000000"/>
              <w:left w:val="nil"/>
              <w:bottom w:val="single" w:sz="8" w:space="0" w:color="000000"/>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Valor (R$)</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A</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Férias</w:t>
            </w:r>
          </w:p>
        </w:tc>
        <w:tc>
          <w:tcPr>
            <w:tcW w:w="1420" w:type="dxa"/>
            <w:gridSpan w:val="2"/>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8,33%</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lastRenderedPageBreak/>
              <w:t>B</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Ausência por doença</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0,41%</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C</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Licença paternidade</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0,01%</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D</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Ausências legais</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0,07%</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E</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Ausência por Acidente de trabalho</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2,92%</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F</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Outros (especificar)</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0,00%</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6415"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Subtotal</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11,74%</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G</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Incidência do submódulo 4.1 sobre o Custo de reposição </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4,67%</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6415" w:type="dxa"/>
            <w:gridSpan w:val="5"/>
            <w:tcBorders>
              <w:top w:val="single" w:sz="8" w:space="0" w:color="000000"/>
              <w:left w:val="single" w:sz="8" w:space="0" w:color="000000"/>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TOTAL</w:t>
            </w:r>
          </w:p>
        </w:tc>
        <w:tc>
          <w:tcPr>
            <w:tcW w:w="1420"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16,41%</w:t>
            </w:r>
          </w:p>
        </w:tc>
        <w:tc>
          <w:tcPr>
            <w:tcW w:w="1497"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 xml:space="preserve"> R$            -   </w:t>
            </w:r>
          </w:p>
        </w:tc>
      </w:tr>
      <w:tr w:rsidR="00141CBF" w:rsidRPr="00A67373" w:rsidTr="00057B84">
        <w:trPr>
          <w:gridAfter w:val="1"/>
          <w:wAfter w:w="148" w:type="dxa"/>
          <w:trHeight w:val="360"/>
        </w:trPr>
        <w:tc>
          <w:tcPr>
            <w:tcW w:w="440" w:type="dxa"/>
            <w:tcBorders>
              <w:top w:val="nil"/>
              <w:left w:val="nil"/>
              <w:bottom w:val="nil"/>
              <w:right w:val="nil"/>
            </w:tcBorders>
            <w:shd w:val="clear" w:color="auto" w:fill="auto"/>
            <w:noWrap/>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 xml:space="preserve">  </w:t>
            </w:r>
          </w:p>
        </w:tc>
        <w:tc>
          <w:tcPr>
            <w:tcW w:w="265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3325"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7835" w:type="dxa"/>
            <w:gridSpan w:val="7"/>
            <w:tcBorders>
              <w:top w:val="nil"/>
              <w:left w:val="nil"/>
              <w:bottom w:val="single" w:sz="8" w:space="0" w:color="000000"/>
              <w:right w:val="nil"/>
            </w:tcBorders>
            <w:shd w:val="clear" w:color="auto" w:fill="auto"/>
            <w:noWrap/>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Quadro - resumo – Módulo 4 - Encargos sociais e trabalhistas</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000000" w:fill="E5E5E5"/>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4</w:t>
            </w:r>
          </w:p>
        </w:tc>
        <w:tc>
          <w:tcPr>
            <w:tcW w:w="5975" w:type="dxa"/>
            <w:gridSpan w:val="4"/>
            <w:tcBorders>
              <w:top w:val="single" w:sz="8" w:space="0" w:color="000000"/>
              <w:left w:val="nil"/>
              <w:bottom w:val="single" w:sz="8" w:space="0" w:color="000000"/>
              <w:right w:val="single" w:sz="8" w:space="0" w:color="000000"/>
            </w:tcBorders>
            <w:shd w:val="clear" w:color="000000" w:fill="E5E5E5"/>
            <w:vAlign w:val="center"/>
            <w:hideMark/>
          </w:tcPr>
          <w:p w:rsidR="00141CBF" w:rsidRPr="00A67373" w:rsidRDefault="00141CBF" w:rsidP="00141CBF">
            <w:pPr>
              <w:rPr>
                <w:rFonts w:ascii="Verdana" w:hAnsi="Verdana"/>
                <w:b/>
                <w:bCs/>
                <w:i/>
                <w:iCs/>
                <w:color w:val="000000"/>
                <w:sz w:val="16"/>
                <w:szCs w:val="16"/>
              </w:rPr>
            </w:pPr>
            <w:r w:rsidRPr="00A67373">
              <w:rPr>
                <w:rFonts w:ascii="Verdana" w:hAnsi="Verdana"/>
                <w:b/>
                <w:bCs/>
                <w:i/>
                <w:iCs/>
                <w:color w:val="000000"/>
                <w:sz w:val="16"/>
                <w:szCs w:val="16"/>
              </w:rPr>
              <w:t>Módulo 4 - Encargos sociais e trabalhistas</w:t>
            </w:r>
          </w:p>
        </w:tc>
        <w:tc>
          <w:tcPr>
            <w:tcW w:w="1420" w:type="dxa"/>
            <w:gridSpan w:val="2"/>
            <w:tcBorders>
              <w:top w:val="nil"/>
              <w:left w:val="nil"/>
              <w:bottom w:val="nil"/>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w:t>
            </w:r>
          </w:p>
        </w:tc>
        <w:tc>
          <w:tcPr>
            <w:tcW w:w="1497" w:type="dxa"/>
            <w:gridSpan w:val="2"/>
            <w:tcBorders>
              <w:top w:val="single" w:sz="8" w:space="0" w:color="000000"/>
              <w:left w:val="nil"/>
              <w:bottom w:val="single" w:sz="8" w:space="0" w:color="000000"/>
              <w:right w:val="single" w:sz="8" w:space="0" w:color="000000"/>
            </w:tcBorders>
            <w:shd w:val="clear" w:color="000000" w:fill="E5E5E5"/>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Valor (R$)</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4.1</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Encargos previdenciários e FGTS</w:t>
            </w:r>
          </w:p>
        </w:tc>
        <w:tc>
          <w:tcPr>
            <w:tcW w:w="1420" w:type="dxa"/>
            <w:gridSpan w:val="2"/>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39,80%</w:t>
            </w:r>
          </w:p>
        </w:tc>
        <w:tc>
          <w:tcPr>
            <w:tcW w:w="1497" w:type="dxa"/>
            <w:gridSpan w:val="2"/>
            <w:tcBorders>
              <w:top w:val="nil"/>
              <w:left w:val="nil"/>
              <w:bottom w:val="nil"/>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4.2</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13 º salário + Adicional de férias</w:t>
            </w:r>
          </w:p>
        </w:tc>
        <w:tc>
          <w:tcPr>
            <w:tcW w:w="1420" w:type="dxa"/>
            <w:gridSpan w:val="2"/>
            <w:tcBorders>
              <w:top w:val="nil"/>
              <w:left w:val="nil"/>
              <w:bottom w:val="single" w:sz="8" w:space="0" w:color="000000"/>
              <w:right w:val="nil"/>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15,53%</w:t>
            </w:r>
          </w:p>
        </w:tc>
        <w:tc>
          <w:tcPr>
            <w:tcW w:w="149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4.3</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Afastamento maternidade</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0,14%</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4.4</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Custo de rescisão</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8,71%</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4.5</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Custo de reposição do profissional ausente</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16,41%</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4.6</w:t>
            </w:r>
          </w:p>
        </w:tc>
        <w:tc>
          <w:tcPr>
            <w:tcW w:w="5975" w:type="dxa"/>
            <w:gridSpan w:val="4"/>
            <w:tcBorders>
              <w:top w:val="single" w:sz="8" w:space="0" w:color="000000"/>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Outros (especificar)</w:t>
            </w:r>
          </w:p>
        </w:tc>
        <w:tc>
          <w:tcPr>
            <w:tcW w:w="1420"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0,00%</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6415" w:type="dxa"/>
            <w:gridSpan w:val="5"/>
            <w:tcBorders>
              <w:top w:val="single" w:sz="8" w:space="0" w:color="000000"/>
              <w:left w:val="single" w:sz="8" w:space="0" w:color="000000"/>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i/>
                <w:iCs/>
                <w:color w:val="000000"/>
                <w:sz w:val="16"/>
                <w:szCs w:val="16"/>
              </w:rPr>
            </w:pPr>
            <w:r w:rsidRPr="00A67373">
              <w:rPr>
                <w:rFonts w:ascii="Verdana" w:hAnsi="Verdana"/>
                <w:b/>
                <w:bCs/>
                <w:i/>
                <w:iCs/>
                <w:color w:val="000000"/>
                <w:sz w:val="16"/>
                <w:szCs w:val="16"/>
              </w:rPr>
              <w:t xml:space="preserve">TOTAL </w:t>
            </w:r>
          </w:p>
        </w:tc>
        <w:tc>
          <w:tcPr>
            <w:tcW w:w="1420"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80,60%</w:t>
            </w:r>
          </w:p>
        </w:tc>
        <w:tc>
          <w:tcPr>
            <w:tcW w:w="1497"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 xml:space="preserve"> R$            -   </w:t>
            </w:r>
          </w:p>
        </w:tc>
      </w:tr>
      <w:tr w:rsidR="00141CBF" w:rsidRPr="00A67373" w:rsidTr="00057B84">
        <w:trPr>
          <w:gridAfter w:val="1"/>
          <w:wAfter w:w="148" w:type="dxa"/>
          <w:trHeight w:val="360"/>
        </w:trPr>
        <w:tc>
          <w:tcPr>
            <w:tcW w:w="440" w:type="dxa"/>
            <w:tcBorders>
              <w:top w:val="nil"/>
              <w:left w:val="nil"/>
              <w:bottom w:val="nil"/>
              <w:right w:val="nil"/>
            </w:tcBorders>
            <w:shd w:val="clear" w:color="auto" w:fill="auto"/>
            <w:noWrap/>
            <w:vAlign w:val="center"/>
            <w:hideMark/>
          </w:tcPr>
          <w:p w:rsidR="00141CBF" w:rsidRPr="00A67373" w:rsidRDefault="00141CBF" w:rsidP="00141CBF">
            <w:pPr>
              <w:jc w:val="center"/>
              <w:rPr>
                <w:rFonts w:ascii="Verdana" w:hAnsi="Verdana"/>
                <w:color w:val="000000"/>
                <w:sz w:val="16"/>
                <w:szCs w:val="16"/>
              </w:rPr>
            </w:pPr>
          </w:p>
        </w:tc>
        <w:tc>
          <w:tcPr>
            <w:tcW w:w="265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3325"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20"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9332" w:type="dxa"/>
            <w:gridSpan w:val="9"/>
            <w:tcBorders>
              <w:top w:val="nil"/>
              <w:left w:val="nil"/>
              <w:bottom w:val="single" w:sz="8" w:space="0" w:color="000000"/>
              <w:right w:val="nil"/>
            </w:tcBorders>
            <w:shd w:val="clear" w:color="auto" w:fill="auto"/>
            <w:noWrap/>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MÓDULO 5 - CUSTOS INDIRETOS, TRIBUTOS E LUCRO</w:t>
            </w:r>
          </w:p>
        </w:tc>
      </w:tr>
      <w:tr w:rsidR="00141CBF" w:rsidRPr="00A67373" w:rsidTr="00057B84">
        <w:trPr>
          <w:gridAfter w:val="1"/>
          <w:wAfter w:w="148" w:type="dxa"/>
          <w:trHeight w:val="360"/>
        </w:trPr>
        <w:tc>
          <w:tcPr>
            <w:tcW w:w="440" w:type="dxa"/>
            <w:tcBorders>
              <w:top w:val="single" w:sz="8" w:space="0" w:color="000000"/>
              <w:left w:val="single" w:sz="8" w:space="0" w:color="000000"/>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 </w:t>
            </w:r>
            <w:r w:rsidRPr="00A67373">
              <w:rPr>
                <w:rFonts w:ascii="Verdana" w:hAnsi="Verdana"/>
                <w:b/>
                <w:bCs/>
                <w:color w:val="000000"/>
                <w:sz w:val="16"/>
                <w:szCs w:val="16"/>
              </w:rPr>
              <w:t>5</w:t>
            </w:r>
          </w:p>
        </w:tc>
        <w:tc>
          <w:tcPr>
            <w:tcW w:w="5975" w:type="dxa"/>
            <w:gridSpan w:val="4"/>
            <w:tcBorders>
              <w:top w:val="single" w:sz="8" w:space="0" w:color="000000"/>
              <w:left w:val="nil"/>
              <w:bottom w:val="single" w:sz="8" w:space="0" w:color="000000"/>
              <w:right w:val="nil"/>
            </w:tcBorders>
            <w:shd w:val="clear" w:color="000000" w:fill="CCCCCC"/>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Custos Indiretos, Tributos e Lucro</w:t>
            </w:r>
          </w:p>
        </w:tc>
        <w:tc>
          <w:tcPr>
            <w:tcW w:w="1420" w:type="dxa"/>
            <w:gridSpan w:val="2"/>
            <w:tcBorders>
              <w:top w:val="single" w:sz="8" w:space="0" w:color="auto"/>
              <w:left w:val="single" w:sz="8" w:space="0" w:color="auto"/>
              <w:bottom w:val="single" w:sz="8" w:space="0" w:color="000000"/>
              <w:right w:val="single" w:sz="8" w:space="0" w:color="auto"/>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w:t>
            </w:r>
          </w:p>
        </w:tc>
        <w:tc>
          <w:tcPr>
            <w:tcW w:w="1497" w:type="dxa"/>
            <w:gridSpan w:val="2"/>
            <w:tcBorders>
              <w:top w:val="single" w:sz="8" w:space="0" w:color="auto"/>
              <w:left w:val="nil"/>
              <w:bottom w:val="single" w:sz="8" w:space="0" w:color="000000"/>
              <w:right w:val="single" w:sz="8" w:space="0" w:color="auto"/>
            </w:tcBorders>
            <w:shd w:val="clear" w:color="000000" w:fill="CCCCCC"/>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Valor (R$)</w:t>
            </w:r>
          </w:p>
        </w:tc>
      </w:tr>
      <w:tr w:rsidR="00141CBF" w:rsidRPr="00A67373" w:rsidTr="00057B84">
        <w:trPr>
          <w:gridAfter w:val="1"/>
          <w:wAfter w:w="148" w:type="dxa"/>
          <w:trHeight w:val="360"/>
        </w:trPr>
        <w:tc>
          <w:tcPr>
            <w:tcW w:w="440" w:type="dxa"/>
            <w:tcBorders>
              <w:top w:val="nil"/>
              <w:left w:val="single" w:sz="8" w:space="0" w:color="000000"/>
              <w:bottom w:val="nil"/>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A</w:t>
            </w:r>
          </w:p>
        </w:tc>
        <w:tc>
          <w:tcPr>
            <w:tcW w:w="5975" w:type="dxa"/>
            <w:gridSpan w:val="4"/>
            <w:tcBorders>
              <w:top w:val="single" w:sz="8" w:space="0" w:color="000000"/>
              <w:left w:val="nil"/>
              <w:bottom w:val="nil"/>
              <w:right w:val="nil"/>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Custos Indiretos</w:t>
            </w:r>
          </w:p>
        </w:tc>
        <w:tc>
          <w:tcPr>
            <w:tcW w:w="1420" w:type="dxa"/>
            <w:gridSpan w:val="2"/>
            <w:tcBorders>
              <w:top w:val="nil"/>
              <w:left w:val="single" w:sz="8" w:space="0" w:color="auto"/>
              <w:bottom w:val="nil"/>
              <w:right w:val="single" w:sz="8" w:space="0" w:color="auto"/>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5,00%</w:t>
            </w:r>
          </w:p>
        </w:tc>
        <w:tc>
          <w:tcPr>
            <w:tcW w:w="1497" w:type="dxa"/>
            <w:gridSpan w:val="2"/>
            <w:tcBorders>
              <w:top w:val="nil"/>
              <w:left w:val="nil"/>
              <w:bottom w:val="nil"/>
              <w:right w:val="single" w:sz="8" w:space="0" w:color="auto"/>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vMerge w:val="restart"/>
            <w:tcBorders>
              <w:top w:val="single" w:sz="4" w:space="0" w:color="auto"/>
              <w:left w:val="single" w:sz="4" w:space="0" w:color="auto"/>
              <w:bottom w:val="single" w:sz="4" w:space="0" w:color="auto"/>
              <w:right w:val="nil"/>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B</w:t>
            </w:r>
          </w:p>
        </w:tc>
        <w:tc>
          <w:tcPr>
            <w:tcW w:w="5975" w:type="dxa"/>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Tributos (exceto IRPJ e CSLL)</w:t>
            </w:r>
          </w:p>
        </w:tc>
        <w:tc>
          <w:tcPr>
            <w:tcW w:w="1420"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0,00%</w:t>
            </w:r>
          </w:p>
        </w:tc>
        <w:tc>
          <w:tcPr>
            <w:tcW w:w="1497" w:type="dxa"/>
            <w:gridSpan w:val="2"/>
            <w:tcBorders>
              <w:top w:val="single" w:sz="8" w:space="0" w:color="auto"/>
              <w:left w:val="nil"/>
              <w:bottom w:val="single" w:sz="4" w:space="0" w:color="auto"/>
              <w:right w:val="single" w:sz="8" w:space="0" w:color="auto"/>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vMerge/>
            <w:tcBorders>
              <w:top w:val="single" w:sz="4" w:space="0" w:color="auto"/>
              <w:left w:val="single" w:sz="4" w:space="0" w:color="auto"/>
              <w:bottom w:val="single" w:sz="4" w:space="0" w:color="auto"/>
              <w:right w:val="nil"/>
            </w:tcBorders>
            <w:vAlign w:val="center"/>
            <w:hideMark/>
          </w:tcPr>
          <w:p w:rsidR="00141CBF" w:rsidRPr="00A67373" w:rsidRDefault="00141CBF" w:rsidP="00141CBF">
            <w:pPr>
              <w:rPr>
                <w:rFonts w:ascii="Verdana" w:hAnsi="Verdana"/>
                <w:color w:val="000000"/>
                <w:sz w:val="16"/>
                <w:szCs w:val="16"/>
              </w:rPr>
            </w:pPr>
          </w:p>
        </w:tc>
        <w:tc>
          <w:tcPr>
            <w:tcW w:w="5975"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B.1 Tributos Federais (PIS)</w:t>
            </w:r>
          </w:p>
        </w:tc>
        <w:tc>
          <w:tcPr>
            <w:tcW w:w="1420" w:type="dxa"/>
            <w:gridSpan w:val="2"/>
            <w:tcBorders>
              <w:top w:val="nil"/>
              <w:left w:val="single" w:sz="8" w:space="0" w:color="auto"/>
              <w:bottom w:val="single" w:sz="4" w:space="0" w:color="auto"/>
              <w:right w:val="single" w:sz="8" w:space="0" w:color="auto"/>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0,65%</w:t>
            </w:r>
          </w:p>
        </w:tc>
        <w:tc>
          <w:tcPr>
            <w:tcW w:w="1497" w:type="dxa"/>
            <w:gridSpan w:val="2"/>
            <w:tcBorders>
              <w:top w:val="nil"/>
              <w:left w:val="nil"/>
              <w:bottom w:val="single" w:sz="4" w:space="0" w:color="auto"/>
              <w:right w:val="single" w:sz="8" w:space="0" w:color="auto"/>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vMerge/>
            <w:tcBorders>
              <w:top w:val="single" w:sz="4" w:space="0" w:color="auto"/>
              <w:left w:val="single" w:sz="4" w:space="0" w:color="auto"/>
              <w:bottom w:val="single" w:sz="4" w:space="0" w:color="auto"/>
              <w:right w:val="nil"/>
            </w:tcBorders>
            <w:vAlign w:val="center"/>
            <w:hideMark/>
          </w:tcPr>
          <w:p w:rsidR="00141CBF" w:rsidRPr="00A67373" w:rsidRDefault="00141CBF" w:rsidP="00141CBF">
            <w:pPr>
              <w:rPr>
                <w:rFonts w:ascii="Verdana" w:hAnsi="Verdana"/>
                <w:color w:val="000000"/>
                <w:sz w:val="16"/>
                <w:szCs w:val="16"/>
              </w:rPr>
            </w:pPr>
          </w:p>
        </w:tc>
        <w:tc>
          <w:tcPr>
            <w:tcW w:w="5975"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B.2 Tributos Federais (COFINS)</w:t>
            </w:r>
          </w:p>
        </w:tc>
        <w:tc>
          <w:tcPr>
            <w:tcW w:w="1420" w:type="dxa"/>
            <w:gridSpan w:val="2"/>
            <w:tcBorders>
              <w:top w:val="nil"/>
              <w:left w:val="single" w:sz="8" w:space="0" w:color="auto"/>
              <w:bottom w:val="single" w:sz="4" w:space="0" w:color="auto"/>
              <w:right w:val="single" w:sz="8" w:space="0" w:color="auto"/>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3,00%</w:t>
            </w:r>
          </w:p>
        </w:tc>
        <w:tc>
          <w:tcPr>
            <w:tcW w:w="1497" w:type="dxa"/>
            <w:gridSpan w:val="2"/>
            <w:tcBorders>
              <w:top w:val="nil"/>
              <w:left w:val="nil"/>
              <w:bottom w:val="single" w:sz="4" w:space="0" w:color="auto"/>
              <w:right w:val="single" w:sz="8" w:space="0" w:color="auto"/>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vMerge/>
            <w:tcBorders>
              <w:top w:val="single" w:sz="4" w:space="0" w:color="auto"/>
              <w:left w:val="single" w:sz="4" w:space="0" w:color="auto"/>
              <w:bottom w:val="single" w:sz="4" w:space="0" w:color="auto"/>
              <w:right w:val="nil"/>
            </w:tcBorders>
            <w:vAlign w:val="center"/>
            <w:hideMark/>
          </w:tcPr>
          <w:p w:rsidR="00141CBF" w:rsidRPr="00A67373" w:rsidRDefault="00141CBF" w:rsidP="00141CBF">
            <w:pPr>
              <w:rPr>
                <w:rFonts w:ascii="Verdana" w:hAnsi="Verdana"/>
                <w:color w:val="000000"/>
                <w:sz w:val="16"/>
                <w:szCs w:val="16"/>
              </w:rPr>
            </w:pPr>
          </w:p>
        </w:tc>
        <w:tc>
          <w:tcPr>
            <w:tcW w:w="5975"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B.3 Tributos Municipais (ISS)</w:t>
            </w:r>
          </w:p>
        </w:tc>
        <w:tc>
          <w:tcPr>
            <w:tcW w:w="1420" w:type="dxa"/>
            <w:gridSpan w:val="2"/>
            <w:tcBorders>
              <w:top w:val="nil"/>
              <w:left w:val="single" w:sz="8" w:space="0" w:color="auto"/>
              <w:bottom w:val="single" w:sz="4" w:space="0" w:color="auto"/>
              <w:right w:val="single" w:sz="8" w:space="0" w:color="auto"/>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5,00%</w:t>
            </w:r>
          </w:p>
        </w:tc>
        <w:tc>
          <w:tcPr>
            <w:tcW w:w="1497" w:type="dxa"/>
            <w:gridSpan w:val="2"/>
            <w:tcBorders>
              <w:top w:val="nil"/>
              <w:left w:val="nil"/>
              <w:bottom w:val="single" w:sz="4" w:space="0" w:color="auto"/>
              <w:right w:val="single" w:sz="8" w:space="0" w:color="auto"/>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vMerge/>
            <w:tcBorders>
              <w:top w:val="single" w:sz="4" w:space="0" w:color="auto"/>
              <w:left w:val="single" w:sz="4" w:space="0" w:color="auto"/>
              <w:bottom w:val="single" w:sz="4" w:space="0" w:color="auto"/>
              <w:right w:val="nil"/>
            </w:tcBorders>
            <w:vAlign w:val="center"/>
            <w:hideMark/>
          </w:tcPr>
          <w:p w:rsidR="00141CBF" w:rsidRPr="00A67373" w:rsidRDefault="00141CBF" w:rsidP="00141CBF">
            <w:pPr>
              <w:rPr>
                <w:rFonts w:ascii="Verdana" w:hAnsi="Verdana"/>
                <w:color w:val="000000"/>
                <w:sz w:val="16"/>
                <w:szCs w:val="16"/>
              </w:rPr>
            </w:pPr>
          </w:p>
        </w:tc>
        <w:tc>
          <w:tcPr>
            <w:tcW w:w="5975" w:type="dxa"/>
            <w:gridSpan w:val="4"/>
            <w:tcBorders>
              <w:top w:val="single" w:sz="4" w:space="0" w:color="auto"/>
              <w:left w:val="single" w:sz="8" w:space="0" w:color="auto"/>
              <w:bottom w:val="single" w:sz="8" w:space="0" w:color="auto"/>
              <w:right w:val="single" w:sz="4" w:space="0" w:color="auto"/>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B.4 Outros tributos (especificar)</w:t>
            </w:r>
          </w:p>
        </w:tc>
        <w:tc>
          <w:tcPr>
            <w:tcW w:w="1420" w:type="dxa"/>
            <w:gridSpan w:val="2"/>
            <w:tcBorders>
              <w:top w:val="nil"/>
              <w:left w:val="single" w:sz="8" w:space="0" w:color="auto"/>
              <w:bottom w:val="single" w:sz="8" w:space="0" w:color="auto"/>
              <w:right w:val="single" w:sz="8" w:space="0" w:color="auto"/>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0,00%</w:t>
            </w:r>
          </w:p>
        </w:tc>
        <w:tc>
          <w:tcPr>
            <w:tcW w:w="1497" w:type="dxa"/>
            <w:gridSpan w:val="2"/>
            <w:tcBorders>
              <w:top w:val="nil"/>
              <w:left w:val="nil"/>
              <w:bottom w:val="single" w:sz="8" w:space="0" w:color="auto"/>
              <w:right w:val="single" w:sz="8" w:space="0" w:color="auto"/>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641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Subtotal (tributos)</w:t>
            </w:r>
          </w:p>
        </w:tc>
        <w:tc>
          <w:tcPr>
            <w:tcW w:w="1420" w:type="dxa"/>
            <w:gridSpan w:val="2"/>
            <w:tcBorders>
              <w:top w:val="nil"/>
              <w:left w:val="single" w:sz="8" w:space="0" w:color="auto"/>
              <w:bottom w:val="single" w:sz="4" w:space="0" w:color="auto"/>
              <w:right w:val="single" w:sz="8" w:space="0" w:color="auto"/>
            </w:tcBorders>
            <w:shd w:val="clear" w:color="auto" w:fill="auto"/>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13,65%</w:t>
            </w:r>
          </w:p>
        </w:tc>
        <w:tc>
          <w:tcPr>
            <w:tcW w:w="1497" w:type="dxa"/>
            <w:gridSpan w:val="2"/>
            <w:tcBorders>
              <w:top w:val="nil"/>
              <w:left w:val="nil"/>
              <w:bottom w:val="single" w:sz="4" w:space="0" w:color="auto"/>
              <w:right w:val="single" w:sz="8" w:space="0" w:color="auto"/>
            </w:tcBorders>
            <w:shd w:val="clear" w:color="auto" w:fill="auto"/>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C</w:t>
            </w:r>
          </w:p>
        </w:tc>
        <w:tc>
          <w:tcPr>
            <w:tcW w:w="5975" w:type="dxa"/>
            <w:gridSpan w:val="4"/>
            <w:tcBorders>
              <w:top w:val="nil"/>
              <w:left w:val="nil"/>
              <w:bottom w:val="single" w:sz="8" w:space="0" w:color="000000"/>
              <w:right w:val="nil"/>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Lucro</w:t>
            </w:r>
          </w:p>
        </w:tc>
        <w:tc>
          <w:tcPr>
            <w:tcW w:w="1420" w:type="dxa"/>
            <w:gridSpan w:val="2"/>
            <w:tcBorders>
              <w:top w:val="nil"/>
              <w:left w:val="single" w:sz="8" w:space="0" w:color="auto"/>
              <w:bottom w:val="single" w:sz="8" w:space="0" w:color="000000"/>
              <w:right w:val="single" w:sz="8" w:space="0" w:color="auto"/>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6,79%</w:t>
            </w:r>
          </w:p>
        </w:tc>
        <w:tc>
          <w:tcPr>
            <w:tcW w:w="1497" w:type="dxa"/>
            <w:gridSpan w:val="2"/>
            <w:tcBorders>
              <w:top w:val="nil"/>
              <w:left w:val="nil"/>
              <w:bottom w:val="single" w:sz="8" w:space="0" w:color="000000"/>
              <w:right w:val="single" w:sz="8" w:space="0" w:color="auto"/>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6415" w:type="dxa"/>
            <w:gridSpan w:val="5"/>
            <w:tcBorders>
              <w:top w:val="single" w:sz="8" w:space="0" w:color="000000"/>
              <w:left w:val="single" w:sz="8" w:space="0" w:color="000000"/>
              <w:bottom w:val="single" w:sz="8" w:space="0" w:color="000000"/>
              <w:right w:val="nil"/>
            </w:tcBorders>
            <w:shd w:val="clear" w:color="000000" w:fill="CCCCCC"/>
            <w:vAlign w:val="center"/>
            <w:hideMark/>
          </w:tcPr>
          <w:p w:rsidR="00141CBF" w:rsidRPr="00A67373" w:rsidRDefault="00141CBF" w:rsidP="00141CBF">
            <w:pPr>
              <w:jc w:val="center"/>
              <w:rPr>
                <w:rFonts w:ascii="Verdana" w:hAnsi="Verdana"/>
                <w:b/>
                <w:bCs/>
                <w:i/>
                <w:iCs/>
                <w:color w:val="000000"/>
                <w:sz w:val="16"/>
                <w:szCs w:val="16"/>
              </w:rPr>
            </w:pPr>
            <w:r w:rsidRPr="00A67373">
              <w:rPr>
                <w:rFonts w:ascii="Verdana" w:hAnsi="Verdana"/>
                <w:b/>
                <w:bCs/>
                <w:i/>
                <w:iCs/>
                <w:color w:val="000000"/>
                <w:sz w:val="16"/>
                <w:szCs w:val="16"/>
              </w:rPr>
              <w:t>Total</w:t>
            </w:r>
          </w:p>
        </w:tc>
        <w:tc>
          <w:tcPr>
            <w:tcW w:w="1420" w:type="dxa"/>
            <w:gridSpan w:val="2"/>
            <w:tcBorders>
              <w:top w:val="nil"/>
              <w:left w:val="single" w:sz="8" w:space="0" w:color="auto"/>
              <w:bottom w:val="single" w:sz="8" w:space="0" w:color="auto"/>
              <w:right w:val="single" w:sz="8" w:space="0" w:color="auto"/>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20,44%</w:t>
            </w:r>
          </w:p>
        </w:tc>
        <w:tc>
          <w:tcPr>
            <w:tcW w:w="1497" w:type="dxa"/>
            <w:gridSpan w:val="2"/>
            <w:tcBorders>
              <w:top w:val="nil"/>
              <w:left w:val="nil"/>
              <w:bottom w:val="single" w:sz="8" w:space="0" w:color="auto"/>
              <w:right w:val="single" w:sz="8" w:space="0" w:color="auto"/>
            </w:tcBorders>
            <w:shd w:val="clear" w:color="000000" w:fill="CCCCCC"/>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 xml:space="preserve"> R$            -   </w:t>
            </w:r>
          </w:p>
        </w:tc>
      </w:tr>
      <w:tr w:rsidR="00141CBF" w:rsidRPr="00A67373" w:rsidTr="00057B84">
        <w:trPr>
          <w:gridAfter w:val="1"/>
          <w:wAfter w:w="148" w:type="dxa"/>
          <w:trHeight w:val="360"/>
        </w:trPr>
        <w:tc>
          <w:tcPr>
            <w:tcW w:w="9332" w:type="dxa"/>
            <w:gridSpan w:val="9"/>
            <w:tcBorders>
              <w:top w:val="single" w:sz="8" w:space="0" w:color="000000"/>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Nota (1): Custos Indiretos, Tributos e Lucro por empregado.</w:t>
            </w:r>
          </w:p>
        </w:tc>
      </w:tr>
      <w:tr w:rsidR="00141CBF" w:rsidRPr="00A67373" w:rsidTr="00057B84">
        <w:trPr>
          <w:gridAfter w:val="1"/>
          <w:wAfter w:w="148" w:type="dxa"/>
          <w:trHeight w:val="660"/>
        </w:trPr>
        <w:tc>
          <w:tcPr>
            <w:tcW w:w="9332" w:type="dxa"/>
            <w:gridSpan w:val="9"/>
            <w:tcBorders>
              <w:top w:val="nil"/>
              <w:left w:val="nil"/>
              <w:bottom w:val="nil"/>
              <w:right w:val="nil"/>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Nota (2): O valor referente a tributos é obtido aplicando-se o percentual sobre o valor do faturamento.</w:t>
            </w:r>
          </w:p>
        </w:tc>
      </w:tr>
      <w:tr w:rsidR="00141CBF" w:rsidRPr="00A67373" w:rsidTr="00057B84">
        <w:trPr>
          <w:gridAfter w:val="1"/>
          <w:wAfter w:w="148" w:type="dxa"/>
          <w:trHeight w:val="360"/>
        </w:trPr>
        <w:tc>
          <w:tcPr>
            <w:tcW w:w="7835" w:type="dxa"/>
            <w:gridSpan w:val="7"/>
            <w:tcBorders>
              <w:top w:val="nil"/>
              <w:left w:val="nil"/>
              <w:bottom w:val="nil"/>
              <w:right w:val="nil"/>
            </w:tcBorders>
            <w:shd w:val="clear" w:color="auto" w:fill="auto"/>
            <w:noWrap/>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 xml:space="preserve">Anexo </w:t>
            </w:r>
            <w:r>
              <w:rPr>
                <w:rFonts w:ascii="Verdana" w:hAnsi="Verdana"/>
                <w:b/>
                <w:bCs/>
                <w:color w:val="000000"/>
                <w:sz w:val="16"/>
                <w:szCs w:val="16"/>
              </w:rPr>
              <w:t>VI</w:t>
            </w:r>
            <w:r w:rsidRPr="00A67373">
              <w:rPr>
                <w:rFonts w:ascii="Verdana" w:hAnsi="Verdana"/>
                <w:b/>
                <w:bCs/>
                <w:color w:val="000000"/>
                <w:sz w:val="16"/>
                <w:szCs w:val="16"/>
              </w:rPr>
              <w:t xml:space="preserve"> – B - Quadro-resumo do Custo por Empregado</w:t>
            </w:r>
          </w:p>
        </w:tc>
        <w:tc>
          <w:tcPr>
            <w:tcW w:w="1497" w:type="dxa"/>
            <w:gridSpan w:val="2"/>
            <w:tcBorders>
              <w:top w:val="nil"/>
              <w:left w:val="nil"/>
              <w:bottom w:val="nil"/>
              <w:right w:val="nil"/>
            </w:tcBorders>
            <w:shd w:val="clear" w:color="auto" w:fill="auto"/>
            <w:noWrap/>
            <w:vAlign w:val="center"/>
            <w:hideMark/>
          </w:tcPr>
          <w:p w:rsidR="00141CBF" w:rsidRPr="00A67373" w:rsidRDefault="00141CBF" w:rsidP="00141CBF">
            <w:pPr>
              <w:rPr>
                <w:rFonts w:ascii="Verdana" w:hAnsi="Verdana"/>
                <w:color w:val="000000"/>
                <w:sz w:val="16"/>
                <w:szCs w:val="16"/>
              </w:rPr>
            </w:pPr>
          </w:p>
        </w:tc>
      </w:tr>
      <w:tr w:rsidR="00141CBF" w:rsidRPr="00A67373" w:rsidTr="00057B84">
        <w:trPr>
          <w:gridAfter w:val="1"/>
          <w:wAfter w:w="148" w:type="dxa"/>
          <w:trHeight w:val="360"/>
        </w:trPr>
        <w:tc>
          <w:tcPr>
            <w:tcW w:w="7835" w:type="dxa"/>
            <w:gridSpan w:val="7"/>
            <w:tcBorders>
              <w:top w:val="single" w:sz="8" w:space="0" w:color="auto"/>
              <w:left w:val="single" w:sz="8" w:space="0" w:color="auto"/>
              <w:bottom w:val="single" w:sz="8" w:space="0" w:color="auto"/>
              <w:right w:val="single" w:sz="8" w:space="0" w:color="000000"/>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proofErr w:type="spellStart"/>
            <w:r w:rsidRPr="00A67373">
              <w:rPr>
                <w:rFonts w:ascii="Verdana" w:hAnsi="Verdana"/>
                <w:b/>
                <w:bCs/>
                <w:color w:val="000000"/>
                <w:sz w:val="16"/>
                <w:szCs w:val="16"/>
              </w:rPr>
              <w:t>Mão-de-obra</w:t>
            </w:r>
            <w:proofErr w:type="spellEnd"/>
            <w:r w:rsidRPr="00A67373">
              <w:rPr>
                <w:rFonts w:ascii="Verdana" w:hAnsi="Verdana"/>
                <w:b/>
                <w:bCs/>
                <w:color w:val="000000"/>
                <w:sz w:val="16"/>
                <w:szCs w:val="16"/>
              </w:rPr>
              <w:t xml:space="preserve"> vinculada à execução contratual (valor por empregado)</w:t>
            </w:r>
          </w:p>
        </w:tc>
        <w:tc>
          <w:tcPr>
            <w:tcW w:w="1497" w:type="dxa"/>
            <w:gridSpan w:val="2"/>
            <w:tcBorders>
              <w:top w:val="single" w:sz="8" w:space="0" w:color="000000"/>
              <w:left w:val="nil"/>
              <w:bottom w:val="single" w:sz="8" w:space="0" w:color="000000"/>
              <w:right w:val="single" w:sz="8" w:space="0" w:color="000000"/>
            </w:tcBorders>
            <w:shd w:val="clear" w:color="000000" w:fill="CCCCCC"/>
            <w:vAlign w:val="center"/>
            <w:hideMark/>
          </w:tcPr>
          <w:p w:rsidR="00141CBF" w:rsidRPr="00A67373" w:rsidRDefault="00141CBF" w:rsidP="00141CBF">
            <w:pPr>
              <w:jc w:val="center"/>
              <w:rPr>
                <w:rFonts w:ascii="Verdana" w:hAnsi="Verdana"/>
                <w:b/>
                <w:bCs/>
                <w:color w:val="000000"/>
                <w:sz w:val="16"/>
                <w:szCs w:val="16"/>
              </w:rPr>
            </w:pPr>
            <w:r w:rsidRPr="00A67373">
              <w:rPr>
                <w:rFonts w:ascii="Verdana" w:hAnsi="Verdana"/>
                <w:b/>
                <w:bCs/>
                <w:color w:val="000000"/>
                <w:sz w:val="16"/>
                <w:szCs w:val="16"/>
              </w:rPr>
              <w:t>(R$)</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nil"/>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A</w:t>
            </w:r>
          </w:p>
        </w:tc>
        <w:tc>
          <w:tcPr>
            <w:tcW w:w="739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Módulo 1 – Composição da Remuneração</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single" w:sz="8" w:space="0" w:color="000000"/>
              <w:right w:val="nil"/>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lastRenderedPageBreak/>
              <w:t>B</w:t>
            </w:r>
          </w:p>
        </w:tc>
        <w:tc>
          <w:tcPr>
            <w:tcW w:w="739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Módulo 2 – Benefícios Mensais e Diários</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15"/>
        </w:trPr>
        <w:tc>
          <w:tcPr>
            <w:tcW w:w="440" w:type="dxa"/>
            <w:tcBorders>
              <w:top w:val="nil"/>
              <w:left w:val="single" w:sz="8" w:space="0" w:color="000000"/>
              <w:bottom w:val="single" w:sz="8" w:space="0" w:color="000000"/>
              <w:right w:val="nil"/>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C</w:t>
            </w:r>
          </w:p>
        </w:tc>
        <w:tc>
          <w:tcPr>
            <w:tcW w:w="739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Módulo 3 – Insumos Diversos (uniformes e outros)</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nil"/>
              <w:right w:val="nil"/>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D</w:t>
            </w:r>
          </w:p>
        </w:tc>
        <w:tc>
          <w:tcPr>
            <w:tcW w:w="7395" w:type="dxa"/>
            <w:gridSpan w:val="6"/>
            <w:tcBorders>
              <w:top w:val="single" w:sz="8" w:space="0" w:color="auto"/>
              <w:left w:val="single" w:sz="8" w:space="0" w:color="auto"/>
              <w:bottom w:val="nil"/>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Módulo 4 – Encargos Sociais e Trabalhistas</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7835"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Subtotal (A + B +C+ D)</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440" w:type="dxa"/>
            <w:tcBorders>
              <w:top w:val="nil"/>
              <w:left w:val="single" w:sz="8" w:space="0" w:color="000000"/>
              <w:bottom w:val="nil"/>
              <w:right w:val="nil"/>
            </w:tcBorders>
            <w:shd w:val="clear" w:color="auto" w:fill="auto"/>
            <w:vAlign w:val="center"/>
            <w:hideMark/>
          </w:tcPr>
          <w:p w:rsidR="00141CBF" w:rsidRPr="00A67373" w:rsidRDefault="00141CBF" w:rsidP="00141CBF">
            <w:pPr>
              <w:jc w:val="center"/>
              <w:rPr>
                <w:rFonts w:ascii="Verdana" w:hAnsi="Verdana"/>
                <w:color w:val="000000"/>
                <w:sz w:val="16"/>
                <w:szCs w:val="16"/>
              </w:rPr>
            </w:pPr>
            <w:r w:rsidRPr="00A67373">
              <w:rPr>
                <w:rFonts w:ascii="Verdana" w:hAnsi="Verdana"/>
                <w:color w:val="000000"/>
                <w:sz w:val="16"/>
                <w:szCs w:val="16"/>
              </w:rPr>
              <w:t>E</w:t>
            </w:r>
          </w:p>
        </w:tc>
        <w:tc>
          <w:tcPr>
            <w:tcW w:w="739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Módulo 5 – Custos indiretos, tributos e lucro</w:t>
            </w:r>
          </w:p>
        </w:tc>
        <w:tc>
          <w:tcPr>
            <w:tcW w:w="1497" w:type="dxa"/>
            <w:gridSpan w:val="2"/>
            <w:tcBorders>
              <w:top w:val="nil"/>
              <w:left w:val="nil"/>
              <w:bottom w:val="single" w:sz="8" w:space="0" w:color="000000"/>
              <w:right w:val="single" w:sz="8" w:space="0" w:color="000000"/>
            </w:tcBorders>
            <w:shd w:val="clear" w:color="auto" w:fill="auto"/>
            <w:vAlign w:val="center"/>
            <w:hideMark/>
          </w:tcPr>
          <w:p w:rsidR="00141CBF" w:rsidRPr="00A67373" w:rsidRDefault="00141CBF" w:rsidP="00141CBF">
            <w:pPr>
              <w:rPr>
                <w:rFonts w:ascii="Verdana" w:hAnsi="Verdana"/>
                <w:color w:val="000000"/>
                <w:sz w:val="16"/>
                <w:szCs w:val="16"/>
              </w:rPr>
            </w:pPr>
            <w:r w:rsidRPr="00A67373">
              <w:rPr>
                <w:rFonts w:ascii="Verdana" w:hAnsi="Verdana"/>
                <w:color w:val="000000"/>
                <w:sz w:val="16"/>
                <w:szCs w:val="16"/>
              </w:rPr>
              <w:t xml:space="preserve"> R$            -   </w:t>
            </w:r>
          </w:p>
        </w:tc>
      </w:tr>
      <w:tr w:rsidR="00141CBF" w:rsidRPr="00A67373" w:rsidTr="00057B84">
        <w:trPr>
          <w:gridAfter w:val="1"/>
          <w:wAfter w:w="148" w:type="dxa"/>
          <w:trHeight w:val="360"/>
        </w:trPr>
        <w:tc>
          <w:tcPr>
            <w:tcW w:w="7835" w:type="dxa"/>
            <w:gridSpan w:val="7"/>
            <w:tcBorders>
              <w:top w:val="single" w:sz="8" w:space="0" w:color="auto"/>
              <w:left w:val="single" w:sz="8" w:space="0" w:color="auto"/>
              <w:bottom w:val="single" w:sz="8" w:space="0" w:color="auto"/>
              <w:right w:val="single" w:sz="8" w:space="0" w:color="000000"/>
            </w:tcBorders>
            <w:shd w:val="clear" w:color="000000" w:fill="CCCCCC"/>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Valor total por empregado</w:t>
            </w:r>
          </w:p>
        </w:tc>
        <w:tc>
          <w:tcPr>
            <w:tcW w:w="1497" w:type="dxa"/>
            <w:gridSpan w:val="2"/>
            <w:tcBorders>
              <w:top w:val="nil"/>
              <w:left w:val="nil"/>
              <w:bottom w:val="single" w:sz="8" w:space="0" w:color="000000"/>
              <w:right w:val="single" w:sz="8" w:space="0" w:color="000000"/>
            </w:tcBorders>
            <w:shd w:val="clear" w:color="000000" w:fill="CCCCCC"/>
            <w:vAlign w:val="center"/>
            <w:hideMark/>
          </w:tcPr>
          <w:p w:rsidR="00141CBF" w:rsidRPr="00A67373" w:rsidRDefault="00141CBF" w:rsidP="00141CBF">
            <w:pPr>
              <w:rPr>
                <w:rFonts w:ascii="Verdana" w:hAnsi="Verdana"/>
                <w:b/>
                <w:bCs/>
                <w:color w:val="000000"/>
                <w:sz w:val="16"/>
                <w:szCs w:val="16"/>
              </w:rPr>
            </w:pPr>
            <w:r w:rsidRPr="00A67373">
              <w:rPr>
                <w:rFonts w:ascii="Verdana" w:hAnsi="Verdana"/>
                <w:b/>
                <w:bCs/>
                <w:color w:val="000000"/>
                <w:sz w:val="16"/>
                <w:szCs w:val="16"/>
              </w:rPr>
              <w:t xml:space="preserve"> R$            -   </w:t>
            </w:r>
          </w:p>
        </w:tc>
      </w:tr>
    </w:tbl>
    <w:p w:rsidR="00141CBF" w:rsidRPr="00A67373" w:rsidRDefault="00141CBF" w:rsidP="00141CBF">
      <w:pPr>
        <w:ind w:left="720"/>
        <w:rPr>
          <w:rFonts w:ascii="Verdana" w:hAnsi="Verdana"/>
          <w:sz w:val="16"/>
          <w:szCs w:val="16"/>
        </w:rPr>
      </w:pPr>
    </w:p>
    <w:p w:rsidR="00141CBF" w:rsidRDefault="00141CBF" w:rsidP="00141CBF">
      <w:pPr>
        <w:rPr>
          <w:rFonts w:ascii="Verdana" w:hAnsi="Verdana"/>
          <w:i/>
          <w:sz w:val="16"/>
          <w:szCs w:val="16"/>
        </w:rPr>
      </w:pPr>
      <w:proofErr w:type="spellStart"/>
      <w:r w:rsidRPr="00A67373">
        <w:rPr>
          <w:rFonts w:ascii="Verdana" w:hAnsi="Verdana"/>
          <w:b/>
          <w:i/>
          <w:sz w:val="16"/>
          <w:szCs w:val="16"/>
        </w:rPr>
        <w:t>Obs</w:t>
      </w:r>
      <w:proofErr w:type="spellEnd"/>
      <w:r w:rsidRPr="00A67373">
        <w:rPr>
          <w:rFonts w:ascii="Verdana" w:hAnsi="Verdana"/>
          <w:b/>
          <w:i/>
          <w:sz w:val="16"/>
          <w:szCs w:val="16"/>
        </w:rPr>
        <w:t xml:space="preserve">: </w:t>
      </w:r>
      <w:r w:rsidRPr="00A67373">
        <w:rPr>
          <w:rFonts w:ascii="Verdana" w:hAnsi="Verdana"/>
          <w:i/>
          <w:sz w:val="16"/>
          <w:szCs w:val="16"/>
        </w:rPr>
        <w:t>Deverão ser preenchidas planilhas distintas: período diurno e período noturno, e ainda planilhas distintas para cada lote em qual houver interesse.</w:t>
      </w:r>
    </w:p>
    <w:p w:rsidR="00141CBF" w:rsidRDefault="00141CBF" w:rsidP="00141CBF">
      <w:pPr>
        <w:rPr>
          <w:rFonts w:ascii="Verdana" w:hAnsi="Verdana"/>
          <w:i/>
          <w:sz w:val="16"/>
          <w:szCs w:val="16"/>
        </w:rPr>
      </w:pPr>
    </w:p>
    <w:p w:rsidR="00141CBF" w:rsidRDefault="00141CBF" w:rsidP="00141CBF">
      <w:pPr>
        <w:rPr>
          <w:rFonts w:ascii="Verdana" w:hAnsi="Verdana"/>
          <w:i/>
          <w:sz w:val="16"/>
          <w:szCs w:val="16"/>
        </w:rPr>
      </w:pPr>
    </w:p>
    <w:p w:rsidR="00141CBF" w:rsidRDefault="00141CBF" w:rsidP="00141CBF">
      <w:pPr>
        <w:rPr>
          <w:rFonts w:ascii="Verdana" w:hAnsi="Verdana"/>
          <w:i/>
          <w:sz w:val="16"/>
          <w:szCs w:val="16"/>
        </w:rPr>
      </w:pPr>
    </w:p>
    <w:p w:rsidR="00141CBF" w:rsidRDefault="00141CBF" w:rsidP="00141CBF">
      <w:pPr>
        <w:rPr>
          <w:rFonts w:ascii="Verdana" w:hAnsi="Verdana"/>
          <w:i/>
          <w:sz w:val="16"/>
          <w:szCs w:val="16"/>
        </w:rPr>
      </w:pPr>
    </w:p>
    <w:p w:rsidR="00141CBF" w:rsidRDefault="00141CBF" w:rsidP="00141CBF">
      <w:pPr>
        <w:rPr>
          <w:rFonts w:ascii="Verdana" w:hAnsi="Verdana"/>
          <w:i/>
          <w:sz w:val="16"/>
          <w:szCs w:val="16"/>
        </w:rPr>
      </w:pPr>
    </w:p>
    <w:p w:rsidR="00141CBF" w:rsidRDefault="00141CBF" w:rsidP="00141CBF">
      <w:pPr>
        <w:rPr>
          <w:rFonts w:ascii="Verdana" w:hAnsi="Verdana"/>
          <w:i/>
          <w:sz w:val="16"/>
          <w:szCs w:val="16"/>
        </w:rPr>
      </w:pPr>
    </w:p>
    <w:p w:rsidR="00141CBF" w:rsidRDefault="00141CBF" w:rsidP="00141CBF">
      <w:pPr>
        <w:rPr>
          <w:rFonts w:ascii="Verdana" w:hAnsi="Verdana"/>
          <w:i/>
          <w:sz w:val="16"/>
          <w:szCs w:val="16"/>
        </w:rPr>
      </w:pPr>
    </w:p>
    <w:p w:rsidR="00141CBF" w:rsidRDefault="00141CBF" w:rsidP="00141CBF">
      <w:pPr>
        <w:rPr>
          <w:rFonts w:ascii="Verdana" w:hAnsi="Verdana"/>
          <w:i/>
          <w:sz w:val="16"/>
          <w:szCs w:val="16"/>
        </w:rPr>
      </w:pPr>
    </w:p>
    <w:p w:rsidR="00141CBF" w:rsidRDefault="00141CBF" w:rsidP="00141CBF">
      <w:pPr>
        <w:rPr>
          <w:rFonts w:ascii="Verdana" w:hAnsi="Verdana"/>
          <w:i/>
          <w:sz w:val="16"/>
          <w:szCs w:val="16"/>
        </w:rPr>
      </w:pPr>
    </w:p>
    <w:p w:rsidR="00141CBF" w:rsidRDefault="00141CBF" w:rsidP="00141CBF">
      <w:pPr>
        <w:rPr>
          <w:rFonts w:ascii="Verdana" w:hAnsi="Verdana"/>
          <w:i/>
          <w:sz w:val="16"/>
          <w:szCs w:val="16"/>
        </w:rPr>
      </w:pPr>
    </w:p>
    <w:p w:rsidR="00141CBF" w:rsidRDefault="00141CBF" w:rsidP="00141CBF">
      <w:pPr>
        <w:rPr>
          <w:rFonts w:ascii="Verdana" w:hAnsi="Verdana"/>
          <w:i/>
          <w:sz w:val="16"/>
          <w:szCs w:val="16"/>
        </w:rPr>
      </w:pPr>
    </w:p>
    <w:p w:rsidR="00141CBF" w:rsidRPr="007B73A8" w:rsidRDefault="00141CBF" w:rsidP="00141CBF">
      <w:pPr>
        <w:rPr>
          <w:rFonts w:ascii="Verdana" w:hAnsi="Verdana"/>
          <w:sz w:val="16"/>
          <w:szCs w:val="16"/>
        </w:rPr>
      </w:pPr>
    </w:p>
    <w:p w:rsidR="00141CBF" w:rsidRDefault="00141CBF"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Pr="00A67373" w:rsidRDefault="00057B84" w:rsidP="00141CBF">
      <w:pPr>
        <w:rPr>
          <w:rFonts w:ascii="Verdana" w:hAnsi="Verdana"/>
          <w:b/>
          <w:sz w:val="16"/>
          <w:szCs w:val="16"/>
        </w:rPr>
      </w:pPr>
    </w:p>
    <w:p w:rsidR="00141CBF" w:rsidRPr="008215DD" w:rsidRDefault="00141CBF" w:rsidP="00141CBF">
      <w:pPr>
        <w:rPr>
          <w:rFonts w:ascii="Calibri" w:hAnsi="Calibri" w:cs="Calibri"/>
          <w:b/>
        </w:rPr>
      </w:pPr>
      <w:r w:rsidRPr="008215DD">
        <w:rPr>
          <w:rFonts w:ascii="Calibri" w:hAnsi="Calibri" w:cs="Calibri"/>
          <w:b/>
        </w:rPr>
        <w:t>ANEXO VII – PORTARIA DE NOMEAÇÃO DA COMISSÃO PARA AVALIAÇÃO DE QUALIFICAÇÃO TÉCNICA</w:t>
      </w:r>
    </w:p>
    <w:p w:rsidR="00141CBF" w:rsidRDefault="00141CBF" w:rsidP="00141CBF">
      <w:pPr>
        <w:rPr>
          <w:rFonts w:ascii="Verdana" w:hAnsi="Verdana"/>
          <w:b/>
          <w:sz w:val="16"/>
          <w:szCs w:val="16"/>
        </w:rPr>
      </w:pPr>
    </w:p>
    <w:p w:rsidR="00141CBF" w:rsidRPr="008215DD" w:rsidRDefault="00141CBF" w:rsidP="00141CBF">
      <w:pPr>
        <w:rPr>
          <w:rFonts w:ascii="Calibri" w:hAnsi="Calibri" w:cs="Calibri"/>
          <w:b/>
        </w:rPr>
      </w:pPr>
      <w:r w:rsidRPr="008215DD">
        <w:rPr>
          <w:rFonts w:ascii="Calibri" w:hAnsi="Calibri" w:cs="Calibri"/>
          <w:b/>
        </w:rPr>
        <w:t>Porto Velho, 13 de Novembro de 2013.</w:t>
      </w:r>
    </w:p>
    <w:p w:rsidR="00141CBF" w:rsidRPr="008215DD" w:rsidRDefault="00141CBF" w:rsidP="00141CBF">
      <w:pPr>
        <w:rPr>
          <w:rFonts w:ascii="Calibri" w:hAnsi="Calibri" w:cs="Calibri"/>
          <w:b/>
        </w:rPr>
      </w:pPr>
      <w:r w:rsidRPr="008215DD">
        <w:rPr>
          <w:rFonts w:ascii="Calibri" w:hAnsi="Calibri" w:cs="Calibri"/>
          <w:b/>
        </w:rPr>
        <w:t>O Secretário de Estado da Saúde, no uso das atribuições legais, que</w:t>
      </w:r>
    </w:p>
    <w:p w:rsidR="00141CBF" w:rsidRPr="008215DD" w:rsidRDefault="00141CBF" w:rsidP="00141CBF">
      <w:pPr>
        <w:rPr>
          <w:rFonts w:ascii="Calibri" w:hAnsi="Calibri" w:cs="Calibri"/>
          <w:b/>
        </w:rPr>
      </w:pPr>
      <w:r w:rsidRPr="008215DD">
        <w:rPr>
          <w:rFonts w:ascii="Calibri" w:hAnsi="Calibri" w:cs="Calibri"/>
          <w:b/>
        </w:rPr>
        <w:t>lhe confere o Art.139 e seus incisos do Decreto nº. 9997 de 03 de julho de</w:t>
      </w:r>
    </w:p>
    <w:p w:rsidR="00141CBF" w:rsidRPr="008215DD" w:rsidRDefault="00141CBF" w:rsidP="00141CBF">
      <w:pPr>
        <w:rPr>
          <w:rFonts w:ascii="Calibri" w:hAnsi="Calibri" w:cs="Calibri"/>
          <w:b/>
        </w:rPr>
      </w:pPr>
      <w:r w:rsidRPr="008215DD">
        <w:rPr>
          <w:rFonts w:ascii="Calibri" w:hAnsi="Calibri" w:cs="Calibri"/>
          <w:b/>
        </w:rPr>
        <w:t>2002, e ainda nos termos da Lei Complementar nº. 224, de 04 de janeiro de</w:t>
      </w:r>
    </w:p>
    <w:p w:rsidR="00141CBF" w:rsidRPr="008215DD" w:rsidRDefault="00141CBF" w:rsidP="00141CBF">
      <w:pPr>
        <w:rPr>
          <w:rFonts w:ascii="Calibri" w:hAnsi="Calibri" w:cs="Calibri"/>
          <w:b/>
        </w:rPr>
      </w:pPr>
      <w:r w:rsidRPr="008215DD">
        <w:rPr>
          <w:rFonts w:ascii="Calibri" w:hAnsi="Calibri" w:cs="Calibri"/>
          <w:b/>
        </w:rPr>
        <w:t>2000 e,</w:t>
      </w:r>
    </w:p>
    <w:p w:rsidR="00141CBF" w:rsidRPr="008215DD" w:rsidRDefault="00141CBF" w:rsidP="00141CBF">
      <w:pPr>
        <w:rPr>
          <w:rFonts w:ascii="Calibri" w:hAnsi="Calibri" w:cs="Calibri"/>
          <w:b/>
        </w:rPr>
      </w:pPr>
    </w:p>
    <w:p w:rsidR="00141CBF" w:rsidRPr="008215DD" w:rsidRDefault="00141CBF" w:rsidP="00141CBF">
      <w:pPr>
        <w:rPr>
          <w:rFonts w:ascii="Calibri" w:hAnsi="Calibri" w:cs="Calibri"/>
          <w:b/>
        </w:rPr>
      </w:pPr>
      <w:r w:rsidRPr="008215DD">
        <w:rPr>
          <w:rFonts w:ascii="Calibri" w:hAnsi="Calibri" w:cs="Calibri"/>
          <w:b/>
        </w:rPr>
        <w:t>R E S O L V E:</w:t>
      </w:r>
    </w:p>
    <w:p w:rsidR="00141CBF" w:rsidRPr="008215DD" w:rsidRDefault="00141CBF" w:rsidP="00141CBF">
      <w:pPr>
        <w:rPr>
          <w:rFonts w:ascii="Calibri" w:hAnsi="Calibri" w:cs="Calibri"/>
          <w:b/>
        </w:rPr>
      </w:pPr>
      <w:r w:rsidRPr="008215DD">
        <w:rPr>
          <w:rFonts w:ascii="Calibri" w:hAnsi="Calibri" w:cs="Calibri"/>
          <w:b/>
        </w:rPr>
        <w:t>Art. 1º. DESIGNAR, os (as) servidores(as) relacionados(as) para</w:t>
      </w:r>
    </w:p>
    <w:p w:rsidR="00141CBF" w:rsidRPr="008215DD" w:rsidRDefault="00141CBF" w:rsidP="00141CBF">
      <w:pPr>
        <w:rPr>
          <w:rFonts w:ascii="Calibri" w:hAnsi="Calibri" w:cs="Calibri"/>
          <w:b/>
        </w:rPr>
      </w:pPr>
      <w:r w:rsidRPr="008215DD">
        <w:rPr>
          <w:rFonts w:ascii="Calibri" w:hAnsi="Calibri" w:cs="Calibri"/>
          <w:b/>
        </w:rPr>
        <w:t>comporem a Comissão Técnica que realizará juntamente com a Comissão</w:t>
      </w:r>
    </w:p>
    <w:p w:rsidR="00141CBF" w:rsidRPr="008215DD" w:rsidRDefault="00141CBF" w:rsidP="00141CBF">
      <w:pPr>
        <w:rPr>
          <w:rFonts w:ascii="Calibri" w:hAnsi="Calibri" w:cs="Calibri"/>
          <w:b/>
        </w:rPr>
      </w:pPr>
      <w:r w:rsidRPr="008215DD">
        <w:rPr>
          <w:rFonts w:ascii="Calibri" w:hAnsi="Calibri" w:cs="Calibri"/>
          <w:b/>
        </w:rPr>
        <w:t>Permanente de Licitação, o Processo Licitatório para Serviços de Hemodinâmica,</w:t>
      </w:r>
    </w:p>
    <w:p w:rsidR="00141CBF" w:rsidRPr="008215DD" w:rsidRDefault="00141CBF" w:rsidP="00141CBF">
      <w:pPr>
        <w:rPr>
          <w:rFonts w:ascii="Calibri" w:hAnsi="Calibri" w:cs="Calibri"/>
          <w:b/>
        </w:rPr>
      </w:pPr>
      <w:r w:rsidRPr="008215DD">
        <w:rPr>
          <w:rFonts w:ascii="Calibri" w:hAnsi="Calibri" w:cs="Calibri"/>
          <w:b/>
        </w:rPr>
        <w:t>de acordo com as normas editadas pelo Ministério da Saúde consoante às</w:t>
      </w:r>
    </w:p>
    <w:p w:rsidR="00141CBF" w:rsidRPr="008215DD" w:rsidRDefault="00141CBF" w:rsidP="00141CBF">
      <w:pPr>
        <w:rPr>
          <w:rFonts w:ascii="Calibri" w:hAnsi="Calibri" w:cs="Calibri"/>
          <w:b/>
        </w:rPr>
      </w:pPr>
      <w:r w:rsidRPr="008215DD">
        <w:rPr>
          <w:rFonts w:ascii="Calibri" w:hAnsi="Calibri" w:cs="Calibri"/>
          <w:b/>
        </w:rPr>
        <w:t>necessidades da Secretaria de Estado da Saúde - SESAU, sem prejuízo de</w:t>
      </w:r>
    </w:p>
    <w:p w:rsidR="00141CBF" w:rsidRPr="008215DD" w:rsidRDefault="00141CBF" w:rsidP="00141CBF">
      <w:pPr>
        <w:rPr>
          <w:rFonts w:ascii="Calibri" w:hAnsi="Calibri" w:cs="Calibri"/>
          <w:b/>
        </w:rPr>
      </w:pPr>
      <w:r w:rsidRPr="008215DD">
        <w:rPr>
          <w:rFonts w:ascii="Calibri" w:hAnsi="Calibri" w:cs="Calibri"/>
          <w:b/>
        </w:rPr>
        <w:t>suas atividades.</w:t>
      </w:r>
    </w:p>
    <w:p w:rsidR="00141CBF" w:rsidRPr="008215DD" w:rsidRDefault="00141CBF" w:rsidP="00141CBF">
      <w:pPr>
        <w:rPr>
          <w:rFonts w:ascii="Calibri" w:hAnsi="Calibri" w:cs="Calibri"/>
          <w:b/>
        </w:rPr>
      </w:pPr>
    </w:p>
    <w:p w:rsidR="00141CBF" w:rsidRPr="008215DD" w:rsidRDefault="00141CBF" w:rsidP="00141CBF">
      <w:pPr>
        <w:rPr>
          <w:rFonts w:ascii="Calibri" w:hAnsi="Calibri" w:cs="Calibri"/>
          <w:b/>
        </w:rPr>
      </w:pPr>
      <w:r w:rsidRPr="008215DD">
        <w:rPr>
          <w:rFonts w:ascii="Calibri" w:hAnsi="Calibri" w:cs="Calibri"/>
          <w:b/>
        </w:rPr>
        <w:t>PRESIDENTE</w:t>
      </w:r>
    </w:p>
    <w:p w:rsidR="00141CBF" w:rsidRPr="008215DD" w:rsidRDefault="00141CBF" w:rsidP="00141CBF">
      <w:pPr>
        <w:rPr>
          <w:rFonts w:ascii="Calibri" w:hAnsi="Calibri" w:cs="Calibri"/>
          <w:b/>
        </w:rPr>
      </w:pPr>
      <w:r w:rsidRPr="008215DD">
        <w:rPr>
          <w:rFonts w:ascii="Calibri" w:hAnsi="Calibri" w:cs="Calibri"/>
          <w:b/>
        </w:rPr>
        <w:t>NOME CARGOS/FUNÇÃO MATRÍCULA</w:t>
      </w:r>
    </w:p>
    <w:p w:rsidR="00141CBF" w:rsidRPr="008215DD" w:rsidRDefault="00141CBF" w:rsidP="00141CBF">
      <w:pPr>
        <w:rPr>
          <w:rFonts w:ascii="Calibri" w:hAnsi="Calibri" w:cs="Calibri"/>
          <w:b/>
        </w:rPr>
      </w:pPr>
      <w:r w:rsidRPr="008215DD">
        <w:rPr>
          <w:rFonts w:ascii="Calibri" w:hAnsi="Calibri" w:cs="Calibri"/>
          <w:b/>
        </w:rPr>
        <w:t>Anderson Ricardo Oliveira de Andrade Enfermeiro 300056011</w:t>
      </w:r>
    </w:p>
    <w:p w:rsidR="00141CBF" w:rsidRPr="008215DD" w:rsidRDefault="00141CBF" w:rsidP="00141CBF">
      <w:pPr>
        <w:rPr>
          <w:rFonts w:ascii="Calibri" w:hAnsi="Calibri" w:cs="Calibri"/>
          <w:b/>
        </w:rPr>
      </w:pPr>
      <w:r w:rsidRPr="008215DD">
        <w:rPr>
          <w:rFonts w:ascii="Calibri" w:hAnsi="Calibri" w:cs="Calibri"/>
          <w:b/>
        </w:rPr>
        <w:t>MEMBROS</w:t>
      </w:r>
    </w:p>
    <w:p w:rsidR="00141CBF" w:rsidRPr="008215DD" w:rsidRDefault="00141CBF" w:rsidP="00141CBF">
      <w:pPr>
        <w:rPr>
          <w:rFonts w:ascii="Calibri" w:hAnsi="Calibri" w:cs="Calibri"/>
          <w:b/>
        </w:rPr>
      </w:pPr>
      <w:r w:rsidRPr="008215DD">
        <w:rPr>
          <w:rFonts w:ascii="Calibri" w:hAnsi="Calibri" w:cs="Calibri"/>
          <w:b/>
        </w:rPr>
        <w:t>NOME</w:t>
      </w:r>
    </w:p>
    <w:p w:rsidR="00141CBF" w:rsidRPr="008215DD" w:rsidRDefault="00141CBF" w:rsidP="00141CBF">
      <w:pPr>
        <w:rPr>
          <w:rFonts w:ascii="Calibri" w:hAnsi="Calibri" w:cs="Calibri"/>
          <w:b/>
        </w:rPr>
      </w:pPr>
      <w:proofErr w:type="spellStart"/>
      <w:r w:rsidRPr="008215DD">
        <w:rPr>
          <w:rFonts w:ascii="Calibri" w:hAnsi="Calibri" w:cs="Calibri"/>
          <w:b/>
        </w:rPr>
        <w:t>Gleense</w:t>
      </w:r>
      <w:proofErr w:type="spellEnd"/>
      <w:r w:rsidRPr="008215DD">
        <w:rPr>
          <w:rFonts w:ascii="Calibri" w:hAnsi="Calibri" w:cs="Calibri"/>
          <w:b/>
        </w:rPr>
        <w:t xml:space="preserve"> dos Santos </w:t>
      </w:r>
      <w:proofErr w:type="spellStart"/>
      <w:r w:rsidRPr="008215DD">
        <w:rPr>
          <w:rFonts w:ascii="Calibri" w:hAnsi="Calibri" w:cs="Calibri"/>
          <w:b/>
        </w:rPr>
        <w:t>Cartonilho</w:t>
      </w:r>
      <w:proofErr w:type="spellEnd"/>
      <w:r w:rsidRPr="008215DD">
        <w:rPr>
          <w:rFonts w:ascii="Calibri" w:hAnsi="Calibri" w:cs="Calibri"/>
          <w:b/>
        </w:rPr>
        <w:t xml:space="preserve"> Biomédico 300060857</w:t>
      </w:r>
    </w:p>
    <w:p w:rsidR="00141CBF" w:rsidRPr="008215DD" w:rsidRDefault="00141CBF" w:rsidP="00141CBF">
      <w:pPr>
        <w:rPr>
          <w:rFonts w:ascii="Calibri" w:hAnsi="Calibri" w:cs="Calibri"/>
          <w:b/>
        </w:rPr>
      </w:pPr>
      <w:r w:rsidRPr="008215DD">
        <w:rPr>
          <w:rFonts w:ascii="Calibri" w:hAnsi="Calibri" w:cs="Calibri"/>
          <w:b/>
        </w:rPr>
        <w:t>Erick de Souza Teixeira Médico 300121665</w:t>
      </w:r>
    </w:p>
    <w:p w:rsidR="00141CBF" w:rsidRPr="008215DD" w:rsidRDefault="00141CBF" w:rsidP="00141CBF">
      <w:pPr>
        <w:rPr>
          <w:rFonts w:ascii="Calibri" w:hAnsi="Calibri" w:cs="Calibri"/>
          <w:b/>
        </w:rPr>
      </w:pPr>
      <w:r w:rsidRPr="008215DD">
        <w:rPr>
          <w:rFonts w:ascii="Calibri" w:hAnsi="Calibri" w:cs="Calibri"/>
          <w:b/>
        </w:rPr>
        <w:t>Aristides da Silva Enfermeiro 300028368</w:t>
      </w:r>
    </w:p>
    <w:p w:rsidR="00141CBF" w:rsidRPr="008215DD" w:rsidRDefault="00141CBF" w:rsidP="00141CBF">
      <w:pPr>
        <w:rPr>
          <w:rFonts w:ascii="Calibri" w:hAnsi="Calibri" w:cs="Calibri"/>
          <w:b/>
        </w:rPr>
      </w:pPr>
    </w:p>
    <w:p w:rsidR="00141CBF" w:rsidRPr="008215DD" w:rsidRDefault="00141CBF" w:rsidP="00141CBF">
      <w:pPr>
        <w:rPr>
          <w:rFonts w:ascii="Calibri" w:hAnsi="Calibri" w:cs="Calibri"/>
          <w:b/>
        </w:rPr>
      </w:pPr>
      <w:r w:rsidRPr="008215DD">
        <w:rPr>
          <w:rFonts w:ascii="Calibri" w:hAnsi="Calibri" w:cs="Calibri"/>
          <w:b/>
        </w:rPr>
        <w:t>Art. 2º. Esta Portaria entrará em vigor a partir da data de sua publicação.</w:t>
      </w:r>
    </w:p>
    <w:p w:rsidR="00141CBF" w:rsidRPr="008215DD" w:rsidRDefault="00141CBF" w:rsidP="00141CBF">
      <w:pPr>
        <w:rPr>
          <w:rFonts w:ascii="Calibri" w:hAnsi="Calibri" w:cs="Calibri"/>
          <w:b/>
        </w:rPr>
      </w:pPr>
    </w:p>
    <w:p w:rsidR="00141CBF" w:rsidRPr="008215DD" w:rsidRDefault="00141CBF" w:rsidP="00141CBF">
      <w:pPr>
        <w:rPr>
          <w:rFonts w:ascii="Calibri" w:hAnsi="Calibri" w:cs="Calibri"/>
          <w:b/>
        </w:rPr>
      </w:pPr>
    </w:p>
    <w:p w:rsidR="00141CBF" w:rsidRPr="008215DD" w:rsidRDefault="00141CBF" w:rsidP="00141CBF">
      <w:pPr>
        <w:rPr>
          <w:rFonts w:ascii="Calibri" w:hAnsi="Calibri" w:cs="Calibri"/>
          <w:b/>
        </w:rPr>
      </w:pPr>
      <w:r>
        <w:rPr>
          <w:rFonts w:ascii="Calibri" w:hAnsi="Calibri" w:cs="Calibri"/>
          <w:b/>
        </w:rPr>
        <w:t>P</w:t>
      </w:r>
      <w:r w:rsidRPr="008215DD">
        <w:rPr>
          <w:rFonts w:ascii="Calibri" w:hAnsi="Calibri" w:cs="Calibri"/>
          <w:b/>
        </w:rPr>
        <w:t>ublique-se,Registre-se e Cumpra-se.</w:t>
      </w:r>
    </w:p>
    <w:p w:rsidR="00141CBF" w:rsidRPr="008215DD" w:rsidRDefault="00141CBF" w:rsidP="00141CBF">
      <w:pPr>
        <w:rPr>
          <w:rFonts w:ascii="Calibri" w:hAnsi="Calibri" w:cs="Calibri"/>
          <w:b/>
        </w:rPr>
      </w:pPr>
      <w:r w:rsidRPr="008215DD">
        <w:rPr>
          <w:rFonts w:ascii="Calibri" w:hAnsi="Calibri" w:cs="Calibri"/>
          <w:b/>
        </w:rPr>
        <w:t>WILLIAMES PIMENTEL DE OLIVEIRA</w:t>
      </w:r>
    </w:p>
    <w:p w:rsidR="00141CBF" w:rsidRDefault="00141CBF" w:rsidP="00141CBF">
      <w:pPr>
        <w:rPr>
          <w:rFonts w:ascii="Verdana" w:hAnsi="Verdana"/>
          <w:b/>
          <w:sz w:val="16"/>
          <w:szCs w:val="16"/>
        </w:rPr>
      </w:pPr>
      <w:r w:rsidRPr="008215DD">
        <w:rPr>
          <w:rFonts w:ascii="Calibri" w:hAnsi="Calibri" w:cs="Calibri"/>
          <w:b/>
        </w:rPr>
        <w:t>Secretário de Estado da Saúde de Rondônia</w:t>
      </w:r>
      <w:r w:rsidRPr="008215DD">
        <w:rPr>
          <w:rFonts w:ascii="Calibri" w:hAnsi="Calibri" w:cs="Calibri"/>
          <w:b/>
        </w:rPr>
        <w:cr/>
      </w:r>
    </w:p>
    <w:p w:rsidR="00141CBF" w:rsidRDefault="00141CBF" w:rsidP="00141CBF">
      <w:pPr>
        <w:rPr>
          <w:rFonts w:ascii="Verdana" w:hAnsi="Verdana"/>
          <w:b/>
          <w:sz w:val="16"/>
          <w:szCs w:val="16"/>
        </w:rPr>
      </w:pPr>
    </w:p>
    <w:p w:rsidR="00141CBF" w:rsidRDefault="00141CBF"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057B84" w:rsidRDefault="00057B84" w:rsidP="00141CBF">
      <w:pPr>
        <w:rPr>
          <w:rFonts w:ascii="Verdana" w:hAnsi="Verdana"/>
          <w:b/>
          <w:sz w:val="16"/>
          <w:szCs w:val="16"/>
        </w:rPr>
      </w:pPr>
    </w:p>
    <w:p w:rsidR="00141CBF" w:rsidRPr="008215DD" w:rsidRDefault="00141CBF" w:rsidP="00141CBF">
      <w:pPr>
        <w:pStyle w:val="Ttulo1"/>
        <w:jc w:val="center"/>
        <w:rPr>
          <w:rFonts w:ascii="Calibri" w:hAnsi="Calibri" w:cs="Calibri"/>
          <w:b w:val="0"/>
          <w:bCs/>
          <w:sz w:val="24"/>
          <w:szCs w:val="24"/>
        </w:rPr>
      </w:pPr>
      <w:r w:rsidRPr="008215DD">
        <w:rPr>
          <w:rFonts w:ascii="Calibri" w:hAnsi="Calibri" w:cs="Calibri"/>
          <w:b w:val="0"/>
          <w:sz w:val="24"/>
          <w:szCs w:val="24"/>
        </w:rPr>
        <w:t>ANEXO VIII -</w:t>
      </w:r>
      <w:r w:rsidRPr="008215DD">
        <w:rPr>
          <w:rFonts w:ascii="Calibri" w:hAnsi="Calibri" w:cs="Calibri"/>
          <w:b w:val="0"/>
          <w:bCs/>
          <w:sz w:val="24"/>
          <w:szCs w:val="24"/>
        </w:rPr>
        <w:t xml:space="preserve"> ESPECIFICAÇÃO TÉCNICA MINIMAS DOS EQUIPAMENTOS</w:t>
      </w:r>
    </w:p>
    <w:tbl>
      <w:tblPr>
        <w:tblpPr w:leftFromText="141" w:rightFromText="141" w:vertAnchor="text" w:horzAnchor="margin" w:tblpXSpec="center" w:tblpY="120"/>
        <w:tblW w:w="90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18"/>
        <w:gridCol w:w="6200"/>
        <w:gridCol w:w="1986"/>
      </w:tblGrid>
      <w:tr w:rsidR="00141CBF" w:rsidTr="00141CBF">
        <w:trPr>
          <w:trHeight w:val="557"/>
        </w:trPr>
        <w:tc>
          <w:tcPr>
            <w:tcW w:w="818"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141CBF" w:rsidRDefault="00141CBF" w:rsidP="00141CBF">
            <w:pPr>
              <w:ind w:right="34"/>
              <w:jc w:val="center"/>
              <w:rPr>
                <w:rFonts w:ascii="Verdana" w:hAnsi="Verdana"/>
                <w:b/>
                <w:bCs/>
                <w:color w:val="000000"/>
                <w:sz w:val="18"/>
                <w:szCs w:val="18"/>
              </w:rPr>
            </w:pPr>
            <w:r>
              <w:rPr>
                <w:rFonts w:ascii="Verdana" w:hAnsi="Verdana"/>
                <w:b/>
                <w:bCs/>
                <w:color w:val="000000"/>
                <w:sz w:val="18"/>
                <w:szCs w:val="18"/>
              </w:rPr>
              <w:t>ITEM</w:t>
            </w:r>
          </w:p>
        </w:tc>
        <w:tc>
          <w:tcPr>
            <w:tcW w:w="6200"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141CBF" w:rsidRDefault="00141CBF" w:rsidP="00141CBF">
            <w:pPr>
              <w:ind w:right="34"/>
              <w:jc w:val="center"/>
              <w:rPr>
                <w:rFonts w:ascii="Verdana" w:hAnsi="Verdana"/>
                <w:b/>
                <w:bCs/>
                <w:color w:val="000000"/>
                <w:sz w:val="18"/>
                <w:szCs w:val="18"/>
              </w:rPr>
            </w:pPr>
            <w:r>
              <w:rPr>
                <w:rFonts w:ascii="Verdana" w:hAnsi="Verdana"/>
                <w:b/>
                <w:bCs/>
                <w:color w:val="000000"/>
                <w:sz w:val="18"/>
                <w:szCs w:val="18"/>
              </w:rPr>
              <w:t>EQUIPAMENTO</w:t>
            </w:r>
          </w:p>
        </w:tc>
        <w:tc>
          <w:tcPr>
            <w:tcW w:w="1986"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141CBF" w:rsidRDefault="00141CBF" w:rsidP="00141CBF">
            <w:pPr>
              <w:ind w:right="34"/>
              <w:jc w:val="center"/>
              <w:rPr>
                <w:rFonts w:ascii="Verdana" w:hAnsi="Verdana"/>
                <w:b/>
                <w:bCs/>
                <w:color w:val="000000"/>
                <w:sz w:val="18"/>
                <w:szCs w:val="18"/>
              </w:rPr>
            </w:pPr>
            <w:r>
              <w:rPr>
                <w:rFonts w:ascii="Verdana" w:hAnsi="Verdana"/>
                <w:b/>
                <w:bCs/>
                <w:color w:val="000000"/>
                <w:sz w:val="18"/>
                <w:szCs w:val="18"/>
              </w:rPr>
              <w:t>MODELO</w:t>
            </w:r>
          </w:p>
        </w:tc>
      </w:tr>
      <w:tr w:rsidR="00141CBF" w:rsidRPr="001351E1" w:rsidTr="00141CBF">
        <w:trPr>
          <w:trHeight w:val="282"/>
        </w:trPr>
        <w:tc>
          <w:tcPr>
            <w:tcW w:w="818" w:type="dxa"/>
            <w:vMerge w:val="restart"/>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bCs/>
                <w:iCs/>
                <w:sz w:val="16"/>
                <w:szCs w:val="16"/>
              </w:rPr>
            </w:pPr>
          </w:p>
        </w:tc>
        <w:tc>
          <w:tcPr>
            <w:tcW w:w="6200" w:type="dxa"/>
            <w:vMerge w:val="restart"/>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r w:rsidRPr="001351E1">
              <w:rPr>
                <w:rFonts w:ascii="Verdana" w:hAnsi="Verdana" w:cs="Calibri"/>
                <w:sz w:val="16"/>
                <w:szCs w:val="16"/>
              </w:rPr>
              <w:t xml:space="preserve">Polígrafo  com no mínimo  3 estímulos extras </w:t>
            </w:r>
            <w:proofErr w:type="spellStart"/>
            <w:r w:rsidRPr="001351E1">
              <w:rPr>
                <w:rFonts w:ascii="Verdana" w:hAnsi="Verdana" w:cs="Calibri"/>
                <w:sz w:val="16"/>
                <w:szCs w:val="16"/>
              </w:rPr>
              <w:t>indenpendente</w:t>
            </w:r>
            <w:proofErr w:type="spellEnd"/>
            <w:r w:rsidRPr="001351E1">
              <w:rPr>
                <w:rFonts w:ascii="Verdana" w:hAnsi="Verdana" w:cs="Calibri"/>
                <w:sz w:val="16"/>
                <w:szCs w:val="16"/>
              </w:rPr>
              <w:t xml:space="preserve">, deverá possuir um </w:t>
            </w:r>
            <w:proofErr w:type="spellStart"/>
            <w:r w:rsidRPr="001351E1">
              <w:rPr>
                <w:rFonts w:ascii="Verdana" w:hAnsi="Verdana" w:cs="Calibri"/>
                <w:sz w:val="16"/>
                <w:szCs w:val="16"/>
              </w:rPr>
              <w:t>marcapasso</w:t>
            </w:r>
            <w:proofErr w:type="spellEnd"/>
            <w:r w:rsidRPr="001351E1">
              <w:rPr>
                <w:rFonts w:ascii="Verdana" w:hAnsi="Verdana" w:cs="Calibri"/>
                <w:sz w:val="16"/>
                <w:szCs w:val="16"/>
              </w:rPr>
              <w:t xml:space="preserve"> externo, possuindo  canais simultâneos possuindo canais de aquisição de </w:t>
            </w:r>
            <w:proofErr w:type="spellStart"/>
            <w:r w:rsidRPr="001351E1">
              <w:rPr>
                <w:rFonts w:ascii="Verdana" w:hAnsi="Verdana" w:cs="Calibri"/>
                <w:sz w:val="16"/>
                <w:szCs w:val="16"/>
              </w:rPr>
              <w:t>suipervice</w:t>
            </w:r>
            <w:proofErr w:type="spellEnd"/>
            <w:r w:rsidRPr="001351E1">
              <w:rPr>
                <w:rFonts w:ascii="Verdana" w:hAnsi="Verdana" w:cs="Calibri"/>
                <w:sz w:val="16"/>
                <w:szCs w:val="16"/>
              </w:rPr>
              <w:t xml:space="preserve"> e intracavitários,  com de registro </w:t>
            </w:r>
          </w:p>
          <w:p w:rsidR="00141CBF" w:rsidRPr="001351E1" w:rsidRDefault="00141CBF" w:rsidP="00141CBF">
            <w:pPr>
              <w:rPr>
                <w:rFonts w:ascii="Verdana" w:hAnsi="Verdana" w:cs="Calibri"/>
                <w:sz w:val="16"/>
                <w:szCs w:val="16"/>
              </w:rPr>
            </w:pPr>
            <w:r w:rsidRPr="001351E1">
              <w:rPr>
                <w:rFonts w:ascii="Verdana" w:hAnsi="Verdana" w:cs="Calibri"/>
                <w:sz w:val="16"/>
                <w:szCs w:val="16"/>
              </w:rPr>
              <w:t>Simultâneo, cálculo de débito cardíaco</w:t>
            </w: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r w:rsidRPr="001351E1">
              <w:rPr>
                <w:rFonts w:ascii="Verdana" w:hAnsi="Verdana" w:cs="Calibri"/>
                <w:sz w:val="16"/>
                <w:szCs w:val="16"/>
              </w:rPr>
              <w:t>8 canais</w:t>
            </w:r>
          </w:p>
        </w:tc>
      </w:tr>
      <w:tr w:rsidR="00141CBF" w:rsidRPr="001351E1" w:rsidTr="00141CBF">
        <w:trPr>
          <w:trHeight w:val="118"/>
        </w:trPr>
        <w:tc>
          <w:tcPr>
            <w:tcW w:w="818" w:type="dxa"/>
            <w:vMerge/>
            <w:tcBorders>
              <w:top w:val="single" w:sz="4" w:space="0" w:color="000000"/>
              <w:left w:val="single" w:sz="4" w:space="0" w:color="000000"/>
              <w:bottom w:val="single" w:sz="4" w:space="0" w:color="000000"/>
              <w:right w:val="single" w:sz="4" w:space="0" w:color="000000"/>
            </w:tcBorders>
            <w:vAlign w:val="center"/>
            <w:hideMark/>
          </w:tcPr>
          <w:p w:rsidR="00141CBF" w:rsidRPr="001351E1" w:rsidRDefault="00141CBF" w:rsidP="00141CBF">
            <w:pPr>
              <w:numPr>
                <w:ilvl w:val="0"/>
                <w:numId w:val="30"/>
              </w:numPr>
              <w:suppressAutoHyphens w:val="0"/>
              <w:rPr>
                <w:rFonts w:ascii="Verdana" w:hAnsi="Verdana" w:cs="Calibri"/>
                <w:bCs/>
                <w:iCs/>
                <w:sz w:val="16"/>
                <w:szCs w:val="16"/>
              </w:rPr>
            </w:pPr>
          </w:p>
        </w:tc>
        <w:tc>
          <w:tcPr>
            <w:tcW w:w="6200" w:type="dxa"/>
            <w:vMerge/>
            <w:tcBorders>
              <w:top w:val="single" w:sz="4" w:space="0" w:color="000000"/>
              <w:left w:val="single" w:sz="4" w:space="0" w:color="000000"/>
              <w:bottom w:val="single" w:sz="4" w:space="0" w:color="000000"/>
              <w:right w:val="single" w:sz="4" w:space="0" w:color="000000"/>
            </w:tcBorders>
            <w:vAlign w:val="center"/>
            <w:hideMark/>
          </w:tcPr>
          <w:p w:rsidR="00141CBF" w:rsidRPr="001351E1" w:rsidRDefault="00141CBF" w:rsidP="00141CBF">
            <w:pPr>
              <w:rPr>
                <w:rFonts w:ascii="Verdana" w:hAnsi="Verdana" w:cs="Calibri"/>
                <w:sz w:val="16"/>
                <w:szCs w:val="16"/>
              </w:rPr>
            </w:pP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bCs/>
                <w:sz w:val="16"/>
                <w:szCs w:val="16"/>
              </w:rPr>
            </w:pPr>
            <w:r w:rsidRPr="001351E1">
              <w:rPr>
                <w:rFonts w:ascii="Verdana" w:hAnsi="Verdana" w:cs="Calibri"/>
                <w:bCs/>
                <w:sz w:val="16"/>
                <w:szCs w:val="16"/>
              </w:rPr>
              <w:t>16 canais</w:t>
            </w:r>
          </w:p>
        </w:tc>
      </w:tr>
      <w:tr w:rsidR="00141CBF" w:rsidRPr="001351E1" w:rsidTr="00141CBF">
        <w:trPr>
          <w:trHeight w:val="1189"/>
        </w:trPr>
        <w:tc>
          <w:tcPr>
            <w:tcW w:w="818" w:type="dxa"/>
            <w:tcBorders>
              <w:top w:val="single" w:sz="4" w:space="0" w:color="000000"/>
              <w:left w:val="single" w:sz="4" w:space="0" w:color="000000"/>
              <w:bottom w:val="single" w:sz="4" w:space="0" w:color="000000"/>
              <w:right w:val="single" w:sz="4" w:space="0" w:color="auto"/>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bCs/>
                <w:iCs/>
                <w:sz w:val="16"/>
                <w:szCs w:val="16"/>
              </w:rPr>
            </w:pPr>
          </w:p>
        </w:tc>
        <w:tc>
          <w:tcPr>
            <w:tcW w:w="6200" w:type="dxa"/>
            <w:tcBorders>
              <w:top w:val="single" w:sz="4" w:space="0" w:color="000000"/>
              <w:left w:val="single" w:sz="4" w:space="0" w:color="auto"/>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r w:rsidRPr="001351E1">
              <w:rPr>
                <w:rFonts w:ascii="Verdana" w:hAnsi="Verdana" w:cs="Calibri"/>
                <w:sz w:val="16"/>
                <w:szCs w:val="16"/>
              </w:rPr>
              <w:t>Bomba injetora de contraste</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Microprocessada, com painel de controle</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Cabeça injetora, possuindo com visor para valor numérico do volume</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 xml:space="preserve"> Possuindo controles - velocidade do fluxo,  tempo de aceleração, volume; controlador de pressão</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Tendo recursos de acionamento à distância através de disparador remoto</w:t>
            </w:r>
          </w:p>
        </w:tc>
        <w:tc>
          <w:tcPr>
            <w:tcW w:w="1986" w:type="dxa"/>
            <w:tcBorders>
              <w:top w:val="single" w:sz="4" w:space="0" w:color="000000"/>
              <w:left w:val="single" w:sz="4" w:space="0" w:color="000000"/>
              <w:bottom w:val="single" w:sz="4" w:space="0" w:color="000000"/>
              <w:right w:val="single" w:sz="4" w:space="0" w:color="000000"/>
            </w:tcBorders>
          </w:tcPr>
          <w:p w:rsidR="00141CBF" w:rsidRPr="001351E1" w:rsidRDefault="00141CBF" w:rsidP="00141CBF">
            <w:pPr>
              <w:rPr>
                <w:rFonts w:ascii="Verdana" w:hAnsi="Verdana" w:cs="Calibri"/>
                <w:sz w:val="16"/>
                <w:szCs w:val="16"/>
              </w:rPr>
            </w:pPr>
            <w:r w:rsidRPr="001351E1">
              <w:rPr>
                <w:rFonts w:ascii="Verdana" w:hAnsi="Verdana" w:cs="Calibri"/>
                <w:sz w:val="16"/>
                <w:szCs w:val="16"/>
              </w:rPr>
              <w:t>-</w:t>
            </w:r>
          </w:p>
        </w:tc>
      </w:tr>
      <w:tr w:rsidR="00141CBF" w:rsidRPr="001351E1" w:rsidTr="00141CBF">
        <w:trPr>
          <w:trHeight w:val="118"/>
        </w:trPr>
        <w:tc>
          <w:tcPr>
            <w:tcW w:w="818" w:type="dxa"/>
            <w:vMerge w:val="restart"/>
            <w:tcBorders>
              <w:top w:val="single" w:sz="4" w:space="0" w:color="000000"/>
              <w:left w:val="single" w:sz="4" w:space="0" w:color="000000"/>
              <w:bottom w:val="single" w:sz="4" w:space="0" w:color="000000"/>
              <w:right w:val="single" w:sz="4" w:space="0" w:color="auto"/>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sz w:val="16"/>
                <w:szCs w:val="16"/>
              </w:rPr>
            </w:pPr>
          </w:p>
        </w:tc>
        <w:tc>
          <w:tcPr>
            <w:tcW w:w="6200" w:type="dxa"/>
            <w:vMerge w:val="restart"/>
            <w:tcBorders>
              <w:top w:val="single" w:sz="4" w:space="0" w:color="000000"/>
              <w:left w:val="single" w:sz="4" w:space="0" w:color="auto"/>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r w:rsidRPr="001351E1">
              <w:rPr>
                <w:rFonts w:ascii="Verdana" w:hAnsi="Verdana" w:cs="Calibri"/>
                <w:sz w:val="16"/>
                <w:szCs w:val="16"/>
              </w:rPr>
              <w:t xml:space="preserve">Aparelho de coagulação por TCA </w:t>
            </w:r>
          </w:p>
          <w:p w:rsidR="00141CBF" w:rsidRPr="001351E1" w:rsidRDefault="00141CBF" w:rsidP="00141CBF">
            <w:pPr>
              <w:rPr>
                <w:rFonts w:ascii="Verdana" w:eastAsia="Calibri" w:hAnsi="Verdana" w:cs="Calibri"/>
                <w:sz w:val="16"/>
                <w:szCs w:val="16"/>
              </w:rPr>
            </w:pPr>
            <w:r w:rsidRPr="001351E1">
              <w:rPr>
                <w:rFonts w:ascii="Verdana" w:hAnsi="Verdana" w:cs="Calibri"/>
                <w:sz w:val="16"/>
                <w:szCs w:val="16"/>
              </w:rPr>
              <w:t>Devendo possuir  p</w:t>
            </w:r>
            <w:r w:rsidRPr="001351E1">
              <w:rPr>
                <w:rFonts w:ascii="Verdana" w:eastAsia="Calibri" w:hAnsi="Verdana" w:cs="Calibri"/>
                <w:sz w:val="16"/>
                <w:szCs w:val="16"/>
              </w:rPr>
              <w:t xml:space="preserve">recisão 10%; tempo de pré- 30 à 90 segundos; temperatura de incubação 37ºC - +/- 1ºC; temperatura de operação 15 à 30ºC; faixa de tempo 0 - 100 seg.;  Tempo de </w:t>
            </w:r>
            <w:proofErr w:type="spellStart"/>
            <w:r w:rsidRPr="001351E1">
              <w:rPr>
                <w:rFonts w:ascii="Verdana" w:eastAsia="Calibri" w:hAnsi="Verdana" w:cs="Calibri"/>
                <w:sz w:val="16"/>
                <w:szCs w:val="16"/>
              </w:rPr>
              <w:t>protrombina</w:t>
            </w:r>
            <w:proofErr w:type="spellEnd"/>
            <w:r w:rsidRPr="001351E1">
              <w:rPr>
                <w:rFonts w:ascii="Verdana" w:eastAsia="Calibri" w:hAnsi="Verdana" w:cs="Calibri"/>
                <w:sz w:val="16"/>
                <w:szCs w:val="16"/>
              </w:rPr>
              <w:t xml:space="preserve"> (PT);</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Tempo de tromboplastina parcialmente</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 xml:space="preserve">ativada (APTT);Tempo de coagulação ativada </w:t>
            </w:r>
            <w:proofErr w:type="spellStart"/>
            <w:r w:rsidRPr="001351E1">
              <w:rPr>
                <w:rFonts w:ascii="Verdana" w:eastAsia="Calibri" w:hAnsi="Verdana" w:cs="Calibri"/>
                <w:sz w:val="16"/>
                <w:szCs w:val="16"/>
              </w:rPr>
              <w:t>plus</w:t>
            </w:r>
            <w:proofErr w:type="spellEnd"/>
            <w:r w:rsidRPr="001351E1">
              <w:rPr>
                <w:rFonts w:ascii="Verdana" w:eastAsia="Calibri" w:hAnsi="Verdana" w:cs="Calibri"/>
                <w:sz w:val="16"/>
                <w:szCs w:val="16"/>
              </w:rPr>
              <w:t xml:space="preserve"> (ACT+); Tempo de coagulação ativada para baixos</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 xml:space="preserve">níveis de </w:t>
            </w:r>
            <w:proofErr w:type="spellStart"/>
            <w:r w:rsidRPr="001351E1">
              <w:rPr>
                <w:rFonts w:ascii="Verdana" w:eastAsia="Calibri" w:hAnsi="Verdana" w:cs="Calibri"/>
                <w:sz w:val="16"/>
                <w:szCs w:val="16"/>
              </w:rPr>
              <w:t>heparinização</w:t>
            </w:r>
            <w:proofErr w:type="spellEnd"/>
            <w:r w:rsidRPr="001351E1">
              <w:rPr>
                <w:rFonts w:ascii="Verdana" w:eastAsia="Calibri" w:hAnsi="Verdana" w:cs="Calibri"/>
                <w:sz w:val="16"/>
                <w:szCs w:val="16"/>
              </w:rPr>
              <w:t xml:space="preserve"> (ACT-LR);</w:t>
            </w: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r w:rsidRPr="001351E1">
              <w:rPr>
                <w:rFonts w:ascii="Verdana" w:hAnsi="Verdana" w:cs="Calibri"/>
                <w:sz w:val="16"/>
                <w:szCs w:val="16"/>
              </w:rPr>
              <w:t>Potência &lt; 3 W</w:t>
            </w:r>
          </w:p>
        </w:tc>
      </w:tr>
      <w:tr w:rsidR="00141CBF" w:rsidRPr="001351E1" w:rsidTr="00141CBF">
        <w:trPr>
          <w:trHeight w:val="118"/>
        </w:trPr>
        <w:tc>
          <w:tcPr>
            <w:tcW w:w="818" w:type="dxa"/>
            <w:vMerge/>
            <w:tcBorders>
              <w:top w:val="single" w:sz="4" w:space="0" w:color="000000"/>
              <w:left w:val="single" w:sz="4" w:space="0" w:color="000000"/>
              <w:bottom w:val="single" w:sz="4" w:space="0" w:color="000000"/>
              <w:right w:val="single" w:sz="4" w:space="0" w:color="auto"/>
            </w:tcBorders>
            <w:vAlign w:val="center"/>
            <w:hideMark/>
          </w:tcPr>
          <w:p w:rsidR="00141CBF" w:rsidRPr="001351E1" w:rsidRDefault="00141CBF" w:rsidP="00141CBF">
            <w:pPr>
              <w:numPr>
                <w:ilvl w:val="0"/>
                <w:numId w:val="30"/>
              </w:numPr>
              <w:suppressAutoHyphens w:val="0"/>
              <w:rPr>
                <w:rFonts w:ascii="Verdana" w:hAnsi="Verdana" w:cs="Calibri"/>
                <w:sz w:val="16"/>
                <w:szCs w:val="16"/>
              </w:rPr>
            </w:pPr>
          </w:p>
        </w:tc>
        <w:tc>
          <w:tcPr>
            <w:tcW w:w="6200" w:type="dxa"/>
            <w:vMerge/>
            <w:tcBorders>
              <w:top w:val="single" w:sz="4" w:space="0" w:color="000000"/>
              <w:left w:val="single" w:sz="4" w:space="0" w:color="auto"/>
              <w:bottom w:val="single" w:sz="4" w:space="0" w:color="000000"/>
              <w:right w:val="single" w:sz="4" w:space="0" w:color="000000"/>
            </w:tcBorders>
            <w:vAlign w:val="center"/>
            <w:hideMark/>
          </w:tcPr>
          <w:p w:rsidR="00141CBF" w:rsidRPr="001351E1" w:rsidRDefault="00141CBF" w:rsidP="00141CBF">
            <w:pPr>
              <w:rPr>
                <w:rFonts w:ascii="Verdana" w:eastAsia="Calibri" w:hAnsi="Verdana" w:cs="Calibri"/>
                <w:sz w:val="16"/>
                <w:szCs w:val="16"/>
              </w:rPr>
            </w:pP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bCs/>
                <w:sz w:val="16"/>
                <w:szCs w:val="16"/>
              </w:rPr>
            </w:pPr>
            <w:r w:rsidRPr="001351E1">
              <w:rPr>
                <w:rFonts w:ascii="Verdana" w:hAnsi="Verdana" w:cs="Calibri"/>
                <w:bCs/>
                <w:sz w:val="16"/>
                <w:szCs w:val="16"/>
              </w:rPr>
              <w:t>Potência &gt; 3 W</w:t>
            </w:r>
          </w:p>
        </w:tc>
      </w:tr>
      <w:tr w:rsidR="00141CBF" w:rsidRPr="001351E1" w:rsidTr="00141CBF">
        <w:trPr>
          <w:trHeight w:val="118"/>
        </w:trPr>
        <w:tc>
          <w:tcPr>
            <w:tcW w:w="818" w:type="dxa"/>
            <w:vMerge w:val="restart"/>
            <w:tcBorders>
              <w:top w:val="single" w:sz="4" w:space="0" w:color="000000"/>
              <w:left w:val="single" w:sz="4" w:space="0" w:color="000000"/>
              <w:bottom w:val="single" w:sz="4" w:space="0" w:color="auto"/>
              <w:right w:val="single" w:sz="4" w:space="0" w:color="000000"/>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bCs/>
                <w:iCs/>
                <w:sz w:val="16"/>
                <w:szCs w:val="16"/>
              </w:rPr>
            </w:pPr>
          </w:p>
        </w:tc>
        <w:tc>
          <w:tcPr>
            <w:tcW w:w="6200" w:type="dxa"/>
            <w:vMerge w:val="restart"/>
            <w:tcBorders>
              <w:top w:val="single" w:sz="4" w:space="0" w:color="000000"/>
              <w:left w:val="single" w:sz="4" w:space="0" w:color="000000"/>
              <w:bottom w:val="single" w:sz="4" w:space="0" w:color="auto"/>
              <w:right w:val="single" w:sz="4" w:space="0" w:color="000000"/>
            </w:tcBorders>
            <w:hideMark/>
          </w:tcPr>
          <w:p w:rsidR="00141CBF" w:rsidRPr="001351E1" w:rsidRDefault="00141CBF" w:rsidP="00141CBF">
            <w:pPr>
              <w:rPr>
                <w:rFonts w:ascii="Verdana" w:hAnsi="Verdana" w:cs="Calibri"/>
                <w:sz w:val="16"/>
                <w:szCs w:val="16"/>
              </w:rPr>
            </w:pPr>
            <w:proofErr w:type="spellStart"/>
            <w:r w:rsidRPr="001351E1">
              <w:rPr>
                <w:rFonts w:ascii="Verdana" w:hAnsi="Verdana" w:cs="Calibri"/>
                <w:sz w:val="16"/>
                <w:szCs w:val="16"/>
              </w:rPr>
              <w:t>Oxímetro</w:t>
            </w:r>
            <w:proofErr w:type="spellEnd"/>
            <w:r w:rsidRPr="001351E1">
              <w:rPr>
                <w:rFonts w:ascii="Verdana" w:hAnsi="Verdana" w:cs="Calibri"/>
                <w:sz w:val="16"/>
                <w:szCs w:val="16"/>
              </w:rPr>
              <w:t xml:space="preserve"> de pulso portátil com alarmes e indicador luminoso (LED), Operação com bateria até 12 horas contínuas ou através de rede.</w:t>
            </w: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r w:rsidRPr="001351E1">
              <w:rPr>
                <w:rFonts w:ascii="Verdana" w:hAnsi="Verdana" w:cs="Calibri"/>
                <w:sz w:val="16"/>
                <w:szCs w:val="16"/>
              </w:rPr>
              <w:t>DEDO</w:t>
            </w:r>
          </w:p>
        </w:tc>
      </w:tr>
      <w:tr w:rsidR="00141CBF" w:rsidRPr="001351E1" w:rsidTr="00141CBF">
        <w:trPr>
          <w:trHeight w:val="118"/>
        </w:trPr>
        <w:tc>
          <w:tcPr>
            <w:tcW w:w="818" w:type="dxa"/>
            <w:vMerge/>
            <w:tcBorders>
              <w:top w:val="single" w:sz="4" w:space="0" w:color="000000"/>
              <w:left w:val="single" w:sz="4" w:space="0" w:color="000000"/>
              <w:bottom w:val="single" w:sz="4" w:space="0" w:color="auto"/>
              <w:right w:val="single" w:sz="4" w:space="0" w:color="000000"/>
            </w:tcBorders>
            <w:vAlign w:val="center"/>
            <w:hideMark/>
          </w:tcPr>
          <w:p w:rsidR="00141CBF" w:rsidRPr="001351E1" w:rsidRDefault="00141CBF" w:rsidP="00141CBF">
            <w:pPr>
              <w:numPr>
                <w:ilvl w:val="0"/>
                <w:numId w:val="30"/>
              </w:numPr>
              <w:suppressAutoHyphens w:val="0"/>
              <w:rPr>
                <w:rFonts w:ascii="Verdana" w:hAnsi="Verdana" w:cs="Calibri"/>
                <w:bCs/>
                <w:iCs/>
                <w:sz w:val="16"/>
                <w:szCs w:val="16"/>
              </w:rPr>
            </w:pPr>
          </w:p>
        </w:tc>
        <w:tc>
          <w:tcPr>
            <w:tcW w:w="6200" w:type="dxa"/>
            <w:vMerge/>
            <w:tcBorders>
              <w:top w:val="single" w:sz="4" w:space="0" w:color="000000"/>
              <w:left w:val="single" w:sz="4" w:space="0" w:color="000000"/>
              <w:bottom w:val="single" w:sz="4" w:space="0" w:color="auto"/>
              <w:right w:val="single" w:sz="4" w:space="0" w:color="000000"/>
            </w:tcBorders>
            <w:vAlign w:val="center"/>
            <w:hideMark/>
          </w:tcPr>
          <w:p w:rsidR="00141CBF" w:rsidRPr="001351E1" w:rsidRDefault="00141CBF" w:rsidP="00141CBF">
            <w:pPr>
              <w:rPr>
                <w:rFonts w:ascii="Verdana" w:hAnsi="Verdana" w:cs="Calibri"/>
                <w:sz w:val="16"/>
                <w:szCs w:val="16"/>
              </w:rPr>
            </w:pPr>
          </w:p>
        </w:tc>
        <w:tc>
          <w:tcPr>
            <w:tcW w:w="1986" w:type="dxa"/>
            <w:tcBorders>
              <w:top w:val="single" w:sz="4" w:space="0" w:color="000000"/>
              <w:left w:val="single" w:sz="4" w:space="0" w:color="000000"/>
              <w:bottom w:val="single" w:sz="4" w:space="0" w:color="auto"/>
              <w:right w:val="single" w:sz="4" w:space="0" w:color="000000"/>
            </w:tcBorders>
            <w:hideMark/>
          </w:tcPr>
          <w:p w:rsidR="00141CBF" w:rsidRPr="001351E1" w:rsidRDefault="00141CBF" w:rsidP="00141CBF">
            <w:pPr>
              <w:rPr>
                <w:rFonts w:ascii="Verdana" w:hAnsi="Verdana" w:cs="Calibri"/>
                <w:bCs/>
                <w:sz w:val="16"/>
                <w:szCs w:val="16"/>
              </w:rPr>
            </w:pPr>
            <w:r w:rsidRPr="001351E1">
              <w:rPr>
                <w:rFonts w:ascii="Verdana" w:hAnsi="Verdana" w:cs="Calibri"/>
                <w:bCs/>
                <w:sz w:val="16"/>
                <w:szCs w:val="16"/>
              </w:rPr>
              <w:t>MESA</w:t>
            </w:r>
          </w:p>
        </w:tc>
      </w:tr>
      <w:tr w:rsidR="00141CBF" w:rsidRPr="001351E1" w:rsidTr="00141CBF">
        <w:trPr>
          <w:trHeight w:val="1417"/>
        </w:trPr>
        <w:tc>
          <w:tcPr>
            <w:tcW w:w="818" w:type="dxa"/>
            <w:tcBorders>
              <w:top w:val="single" w:sz="4" w:space="0" w:color="auto"/>
              <w:left w:val="single" w:sz="4" w:space="0" w:color="000000"/>
              <w:bottom w:val="single" w:sz="4" w:space="0" w:color="000000"/>
              <w:right w:val="single" w:sz="4" w:space="0" w:color="000000"/>
            </w:tcBorders>
            <w:vAlign w:val="center"/>
            <w:hideMark/>
          </w:tcPr>
          <w:p w:rsidR="00141CBF" w:rsidRPr="001351E1" w:rsidRDefault="00141CBF" w:rsidP="00141CBF">
            <w:pPr>
              <w:widowControl w:val="0"/>
              <w:numPr>
                <w:ilvl w:val="0"/>
                <w:numId w:val="30"/>
              </w:numPr>
              <w:suppressAutoHyphens w:val="0"/>
              <w:autoSpaceDE w:val="0"/>
              <w:autoSpaceDN w:val="0"/>
              <w:adjustRightInd w:val="0"/>
              <w:spacing w:before="200"/>
              <w:rPr>
                <w:rFonts w:ascii="Verdana" w:hAnsi="Verdana" w:cs="Calibri"/>
                <w:bCs/>
                <w:iCs/>
                <w:sz w:val="16"/>
                <w:szCs w:val="16"/>
              </w:rPr>
            </w:pPr>
          </w:p>
        </w:tc>
        <w:tc>
          <w:tcPr>
            <w:tcW w:w="6200" w:type="dxa"/>
            <w:tcBorders>
              <w:top w:val="single" w:sz="4" w:space="0" w:color="auto"/>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color w:val="000000"/>
                <w:sz w:val="16"/>
                <w:szCs w:val="16"/>
                <w:shd w:val="clear" w:color="auto" w:fill="FFFFFF"/>
              </w:rPr>
            </w:pPr>
            <w:r w:rsidRPr="001351E1">
              <w:rPr>
                <w:rFonts w:ascii="Verdana" w:hAnsi="Verdana" w:cs="Calibri"/>
                <w:color w:val="000000"/>
                <w:sz w:val="16"/>
                <w:szCs w:val="16"/>
                <w:shd w:val="clear" w:color="auto" w:fill="FFFFFF"/>
              </w:rPr>
              <w:t xml:space="preserve">Monitor </w:t>
            </w:r>
            <w:proofErr w:type="spellStart"/>
            <w:r w:rsidRPr="001351E1">
              <w:rPr>
                <w:rFonts w:ascii="Verdana" w:hAnsi="Verdana" w:cs="Calibri"/>
                <w:color w:val="000000"/>
                <w:sz w:val="16"/>
                <w:szCs w:val="16"/>
                <w:shd w:val="clear" w:color="auto" w:fill="FFFFFF"/>
              </w:rPr>
              <w:t>Parametrico</w:t>
            </w:r>
            <w:proofErr w:type="spellEnd"/>
          </w:p>
          <w:p w:rsidR="00141CBF" w:rsidRPr="001351E1" w:rsidRDefault="00141CBF" w:rsidP="00141CBF">
            <w:pPr>
              <w:rPr>
                <w:rFonts w:ascii="Verdana" w:hAnsi="Verdana" w:cs="Calibri"/>
                <w:sz w:val="16"/>
                <w:szCs w:val="16"/>
              </w:rPr>
            </w:pPr>
            <w:r w:rsidRPr="001351E1">
              <w:rPr>
                <w:rFonts w:ascii="Verdana" w:hAnsi="Verdana" w:cs="Calibri"/>
                <w:color w:val="000000"/>
                <w:sz w:val="16"/>
                <w:szCs w:val="16"/>
                <w:shd w:val="clear" w:color="auto" w:fill="FFFFFF"/>
              </w:rPr>
              <w:t xml:space="preserve"> Eletrocardiograma (ECG)</w:t>
            </w:r>
            <w:r w:rsidRPr="001351E1">
              <w:rPr>
                <w:rFonts w:ascii="Verdana" w:hAnsi="Verdana" w:cs="Calibri"/>
                <w:color w:val="000000"/>
                <w:sz w:val="16"/>
                <w:szCs w:val="16"/>
              </w:rPr>
              <w:br/>
            </w:r>
            <w:r w:rsidRPr="001351E1">
              <w:rPr>
                <w:rFonts w:ascii="Verdana" w:hAnsi="Verdana" w:cs="Calibri"/>
                <w:color w:val="000000"/>
                <w:sz w:val="16"/>
                <w:szCs w:val="16"/>
                <w:shd w:val="clear" w:color="auto" w:fill="FFFFFF"/>
              </w:rPr>
              <w:t xml:space="preserve"> </w:t>
            </w:r>
            <w:proofErr w:type="spellStart"/>
            <w:r w:rsidRPr="001351E1">
              <w:rPr>
                <w:rFonts w:ascii="Verdana" w:hAnsi="Verdana" w:cs="Calibri"/>
                <w:color w:val="000000"/>
                <w:sz w:val="16"/>
                <w:szCs w:val="16"/>
                <w:shd w:val="clear" w:color="auto" w:fill="FFFFFF"/>
              </w:rPr>
              <w:t>Oximetria</w:t>
            </w:r>
            <w:proofErr w:type="spellEnd"/>
            <w:r w:rsidRPr="001351E1">
              <w:rPr>
                <w:rFonts w:ascii="Verdana" w:hAnsi="Verdana" w:cs="Calibri"/>
                <w:color w:val="000000"/>
                <w:sz w:val="16"/>
                <w:szCs w:val="16"/>
                <w:shd w:val="clear" w:color="auto" w:fill="FFFFFF"/>
              </w:rPr>
              <w:t xml:space="preserve"> (SpO2)</w:t>
            </w:r>
            <w:r w:rsidRPr="001351E1">
              <w:rPr>
                <w:rFonts w:ascii="Verdana" w:hAnsi="Verdana" w:cs="Calibri"/>
                <w:color w:val="000000"/>
                <w:sz w:val="16"/>
                <w:szCs w:val="16"/>
              </w:rPr>
              <w:br/>
            </w:r>
            <w:r w:rsidRPr="001351E1">
              <w:rPr>
                <w:rFonts w:ascii="Verdana" w:hAnsi="Verdana" w:cs="Calibri"/>
                <w:color w:val="000000"/>
                <w:sz w:val="16"/>
                <w:szCs w:val="16"/>
                <w:shd w:val="clear" w:color="auto" w:fill="FFFFFF"/>
              </w:rPr>
              <w:t xml:space="preserve"> Temperatura</w:t>
            </w:r>
            <w:r w:rsidRPr="001351E1">
              <w:rPr>
                <w:rFonts w:ascii="Verdana" w:hAnsi="Verdana" w:cs="Calibri"/>
                <w:color w:val="000000"/>
                <w:sz w:val="16"/>
                <w:szCs w:val="16"/>
              </w:rPr>
              <w:br/>
            </w:r>
            <w:r w:rsidRPr="001351E1">
              <w:rPr>
                <w:rFonts w:ascii="Verdana" w:hAnsi="Verdana" w:cs="Calibri"/>
                <w:color w:val="000000"/>
                <w:sz w:val="16"/>
                <w:szCs w:val="16"/>
                <w:shd w:val="clear" w:color="auto" w:fill="FFFFFF"/>
              </w:rPr>
              <w:t xml:space="preserve"> Pressão não invasiva (PANI)</w:t>
            </w:r>
            <w:r w:rsidRPr="001351E1">
              <w:rPr>
                <w:rFonts w:ascii="Verdana" w:hAnsi="Verdana" w:cs="Calibri"/>
                <w:color w:val="000000"/>
                <w:sz w:val="16"/>
                <w:szCs w:val="16"/>
              </w:rPr>
              <w:br/>
            </w:r>
            <w:r w:rsidRPr="001351E1">
              <w:rPr>
                <w:rFonts w:ascii="Verdana" w:hAnsi="Verdana" w:cs="Calibri"/>
                <w:color w:val="000000"/>
                <w:sz w:val="16"/>
                <w:szCs w:val="16"/>
                <w:shd w:val="clear" w:color="auto" w:fill="FFFFFF"/>
              </w:rPr>
              <w:t xml:space="preserve">no </w:t>
            </w:r>
            <w:proofErr w:type="spellStart"/>
            <w:r w:rsidRPr="001351E1">
              <w:rPr>
                <w:rFonts w:ascii="Verdana" w:hAnsi="Verdana" w:cs="Calibri"/>
                <w:color w:val="000000"/>
                <w:sz w:val="16"/>
                <w:szCs w:val="16"/>
                <w:shd w:val="clear" w:color="auto" w:fill="FFFFFF"/>
              </w:rPr>
              <w:t>minimo</w:t>
            </w:r>
            <w:proofErr w:type="spellEnd"/>
            <w:r w:rsidRPr="001351E1">
              <w:rPr>
                <w:rFonts w:ascii="Verdana" w:hAnsi="Verdana" w:cs="Calibri"/>
                <w:color w:val="000000"/>
                <w:sz w:val="16"/>
                <w:szCs w:val="16"/>
                <w:shd w:val="clear" w:color="auto" w:fill="FFFFFF"/>
              </w:rPr>
              <w:t xml:space="preserve"> 02  canais de  Pressão invasiva (PI)</w:t>
            </w:r>
            <w:r w:rsidRPr="001351E1">
              <w:rPr>
                <w:rFonts w:ascii="Verdana" w:hAnsi="Verdana" w:cs="Calibri"/>
                <w:color w:val="000000"/>
                <w:sz w:val="16"/>
                <w:szCs w:val="16"/>
              </w:rPr>
              <w:br/>
            </w:r>
            <w:r w:rsidRPr="001351E1">
              <w:rPr>
                <w:rFonts w:ascii="Verdana" w:hAnsi="Verdana" w:cs="Calibri"/>
                <w:color w:val="000000"/>
                <w:sz w:val="16"/>
                <w:szCs w:val="16"/>
                <w:shd w:val="clear" w:color="auto" w:fill="FFFFFF"/>
              </w:rPr>
              <w:t xml:space="preserve"> </w:t>
            </w:r>
            <w:proofErr w:type="spellStart"/>
            <w:r w:rsidRPr="001351E1">
              <w:rPr>
                <w:rFonts w:ascii="Verdana" w:hAnsi="Verdana" w:cs="Calibri"/>
                <w:color w:val="000000"/>
                <w:sz w:val="16"/>
                <w:szCs w:val="16"/>
                <w:shd w:val="clear" w:color="auto" w:fill="FFFFFF"/>
              </w:rPr>
              <w:t>Capnografia</w:t>
            </w:r>
            <w:proofErr w:type="spellEnd"/>
          </w:p>
        </w:tc>
        <w:tc>
          <w:tcPr>
            <w:tcW w:w="1986" w:type="dxa"/>
            <w:tcBorders>
              <w:top w:val="single" w:sz="4" w:space="0" w:color="auto"/>
              <w:left w:val="single" w:sz="4" w:space="0" w:color="000000"/>
              <w:bottom w:val="single" w:sz="4" w:space="0" w:color="000000"/>
              <w:right w:val="single" w:sz="4" w:space="0" w:color="000000"/>
            </w:tcBorders>
          </w:tcPr>
          <w:p w:rsidR="00141CBF" w:rsidRPr="001351E1" w:rsidRDefault="00141CBF" w:rsidP="00141CBF">
            <w:pPr>
              <w:rPr>
                <w:rFonts w:ascii="Verdana" w:hAnsi="Verdana" w:cs="Calibri"/>
                <w:sz w:val="16"/>
                <w:szCs w:val="16"/>
              </w:rPr>
            </w:pPr>
            <w:r w:rsidRPr="001351E1">
              <w:rPr>
                <w:rFonts w:ascii="Verdana" w:hAnsi="Verdana" w:cs="Calibri"/>
                <w:sz w:val="16"/>
                <w:szCs w:val="16"/>
              </w:rPr>
              <w:t>-</w:t>
            </w:r>
          </w:p>
        </w:tc>
      </w:tr>
      <w:tr w:rsidR="00141CBF" w:rsidRPr="001351E1" w:rsidTr="00141CBF">
        <w:trPr>
          <w:trHeight w:val="559"/>
        </w:trPr>
        <w:tc>
          <w:tcPr>
            <w:tcW w:w="818" w:type="dxa"/>
            <w:tcBorders>
              <w:top w:val="single" w:sz="4" w:space="0" w:color="auto"/>
              <w:left w:val="single" w:sz="4" w:space="0" w:color="000000"/>
              <w:bottom w:val="single" w:sz="4" w:space="0" w:color="000000"/>
              <w:right w:val="single" w:sz="4" w:space="0" w:color="000000"/>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bCs/>
                <w:iCs/>
                <w:sz w:val="16"/>
                <w:szCs w:val="16"/>
              </w:rPr>
            </w:pPr>
          </w:p>
        </w:tc>
        <w:tc>
          <w:tcPr>
            <w:tcW w:w="6200" w:type="dxa"/>
            <w:tcBorders>
              <w:top w:val="single" w:sz="4" w:space="0" w:color="auto"/>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proofErr w:type="spellStart"/>
            <w:r w:rsidRPr="001351E1">
              <w:rPr>
                <w:rFonts w:ascii="Verdana" w:hAnsi="Verdana" w:cs="Calibri"/>
                <w:sz w:val="16"/>
                <w:szCs w:val="16"/>
              </w:rPr>
              <w:t>Marcapasso</w:t>
            </w:r>
            <w:proofErr w:type="spellEnd"/>
            <w:r w:rsidRPr="001351E1">
              <w:rPr>
                <w:rFonts w:ascii="Verdana" w:hAnsi="Verdana" w:cs="Calibri"/>
                <w:sz w:val="16"/>
                <w:szCs w:val="16"/>
              </w:rPr>
              <w:t xml:space="preserve"> temporário</w:t>
            </w:r>
          </w:p>
          <w:p w:rsidR="00141CBF" w:rsidRPr="001351E1" w:rsidRDefault="00141CBF" w:rsidP="00141CBF">
            <w:pPr>
              <w:rPr>
                <w:rFonts w:ascii="Verdana" w:hAnsi="Verdana" w:cs="Calibri"/>
                <w:sz w:val="16"/>
                <w:szCs w:val="16"/>
              </w:rPr>
            </w:pPr>
            <w:r w:rsidRPr="001351E1">
              <w:rPr>
                <w:rFonts w:ascii="Verdana" w:hAnsi="Verdana" w:cs="Calibri"/>
                <w:sz w:val="16"/>
                <w:szCs w:val="16"/>
              </w:rPr>
              <w:t>Multiprogramável; Recuperação de dados de eventos passados; Display em forma de ondas - ECG; Reconhecimento de taquicardia.</w:t>
            </w:r>
          </w:p>
        </w:tc>
        <w:tc>
          <w:tcPr>
            <w:tcW w:w="1986" w:type="dxa"/>
            <w:tcBorders>
              <w:top w:val="single" w:sz="4" w:space="0" w:color="auto"/>
              <w:left w:val="single" w:sz="4" w:space="0" w:color="000000"/>
              <w:bottom w:val="single" w:sz="4" w:space="0" w:color="000000"/>
              <w:right w:val="single" w:sz="4" w:space="0" w:color="000000"/>
            </w:tcBorders>
          </w:tcPr>
          <w:p w:rsidR="00141CBF" w:rsidRPr="001351E1" w:rsidRDefault="00141CBF" w:rsidP="00141CBF">
            <w:pPr>
              <w:rPr>
                <w:rFonts w:ascii="Verdana" w:hAnsi="Verdana" w:cs="Calibri"/>
                <w:sz w:val="16"/>
                <w:szCs w:val="16"/>
              </w:rPr>
            </w:pPr>
            <w:r w:rsidRPr="001351E1">
              <w:rPr>
                <w:rFonts w:ascii="Verdana" w:hAnsi="Verdana" w:cs="Calibri"/>
                <w:sz w:val="16"/>
                <w:szCs w:val="16"/>
              </w:rPr>
              <w:t>-</w:t>
            </w:r>
          </w:p>
        </w:tc>
      </w:tr>
      <w:tr w:rsidR="00141CBF" w:rsidRPr="001351E1" w:rsidTr="00141CBF">
        <w:trPr>
          <w:trHeight w:val="1107"/>
        </w:trPr>
        <w:tc>
          <w:tcPr>
            <w:tcW w:w="818" w:type="dxa"/>
            <w:vMerge w:val="restart"/>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bCs/>
                <w:iCs/>
                <w:sz w:val="16"/>
                <w:szCs w:val="16"/>
              </w:rPr>
            </w:pPr>
          </w:p>
        </w:tc>
        <w:tc>
          <w:tcPr>
            <w:tcW w:w="6200" w:type="dxa"/>
            <w:vMerge w:val="restart"/>
            <w:tcBorders>
              <w:top w:val="single" w:sz="4" w:space="0" w:color="000000"/>
              <w:left w:val="single" w:sz="4" w:space="0" w:color="000000"/>
              <w:bottom w:val="single" w:sz="4" w:space="0" w:color="000000"/>
              <w:right w:val="single" w:sz="4" w:space="0" w:color="000000"/>
            </w:tcBorders>
          </w:tcPr>
          <w:p w:rsidR="00141CBF" w:rsidRPr="001351E1" w:rsidRDefault="00141CBF" w:rsidP="00141CBF">
            <w:pPr>
              <w:rPr>
                <w:rFonts w:ascii="Verdana" w:hAnsi="Verdana" w:cs="Calibri"/>
                <w:sz w:val="16"/>
                <w:szCs w:val="16"/>
              </w:rPr>
            </w:pPr>
            <w:r w:rsidRPr="001351E1">
              <w:rPr>
                <w:rFonts w:ascii="Verdana" w:hAnsi="Verdana" w:cs="Calibri"/>
                <w:sz w:val="16"/>
                <w:szCs w:val="16"/>
              </w:rPr>
              <w:t xml:space="preserve">Ultra-Som com </w:t>
            </w:r>
            <w:proofErr w:type="spellStart"/>
            <w:r w:rsidRPr="001351E1">
              <w:rPr>
                <w:rFonts w:ascii="Verdana" w:hAnsi="Verdana" w:cs="Calibri"/>
                <w:sz w:val="16"/>
                <w:szCs w:val="16"/>
              </w:rPr>
              <w:t>Dopler</w:t>
            </w:r>
            <w:proofErr w:type="spellEnd"/>
            <w:r w:rsidRPr="001351E1">
              <w:rPr>
                <w:rFonts w:ascii="Verdana" w:hAnsi="Verdana" w:cs="Calibri"/>
                <w:sz w:val="16"/>
                <w:szCs w:val="16"/>
              </w:rPr>
              <w:t xml:space="preserve"> , devendo apresentar  modo (B, M, D, Duplo B, B/M, B/D, </w:t>
            </w:r>
            <w:proofErr w:type="spellStart"/>
            <w:r w:rsidRPr="001351E1">
              <w:rPr>
                <w:rFonts w:ascii="Verdana" w:hAnsi="Verdana" w:cs="Calibri"/>
                <w:sz w:val="16"/>
                <w:szCs w:val="16"/>
              </w:rPr>
              <w:t>power</w:t>
            </w:r>
            <w:proofErr w:type="spellEnd"/>
            <w:r w:rsidRPr="001351E1">
              <w:rPr>
                <w:rFonts w:ascii="Verdana" w:hAnsi="Verdana" w:cs="Calibri"/>
                <w:sz w:val="16"/>
                <w:szCs w:val="16"/>
              </w:rPr>
              <w:t xml:space="preserve"> </w:t>
            </w:r>
            <w:proofErr w:type="spellStart"/>
            <w:r w:rsidRPr="001351E1">
              <w:rPr>
                <w:rFonts w:ascii="Verdana" w:hAnsi="Verdana" w:cs="Calibri"/>
                <w:sz w:val="16"/>
                <w:szCs w:val="16"/>
              </w:rPr>
              <w:t>doppler</w:t>
            </w:r>
            <w:proofErr w:type="spellEnd"/>
            <w:r w:rsidRPr="001351E1">
              <w:rPr>
                <w:rFonts w:ascii="Verdana" w:hAnsi="Verdana" w:cs="Calibri"/>
                <w:sz w:val="16"/>
                <w:szCs w:val="16"/>
              </w:rPr>
              <w:t xml:space="preserve"> </w:t>
            </w:r>
          </w:p>
          <w:p w:rsidR="00141CBF" w:rsidRPr="001351E1" w:rsidRDefault="00141CBF" w:rsidP="00141CBF">
            <w:pPr>
              <w:rPr>
                <w:rFonts w:ascii="Verdana" w:hAnsi="Verdana" w:cs="Calibri"/>
                <w:sz w:val="16"/>
                <w:szCs w:val="16"/>
              </w:rPr>
            </w:pPr>
            <w:r w:rsidRPr="001351E1">
              <w:rPr>
                <w:rFonts w:ascii="Verdana" w:hAnsi="Verdana" w:cs="Calibri"/>
                <w:sz w:val="16"/>
                <w:szCs w:val="16"/>
              </w:rPr>
              <w:t xml:space="preserve"> (inclusive direcional), duplex, triplex; </w:t>
            </w:r>
          </w:p>
          <w:p w:rsidR="00141CBF" w:rsidRPr="001351E1" w:rsidRDefault="00141CBF" w:rsidP="00141CBF">
            <w:pPr>
              <w:rPr>
                <w:rFonts w:ascii="Verdana" w:hAnsi="Verdana" w:cs="Calibri"/>
                <w:sz w:val="16"/>
                <w:szCs w:val="16"/>
              </w:rPr>
            </w:pPr>
            <w:r w:rsidRPr="001351E1">
              <w:rPr>
                <w:rFonts w:ascii="Verdana" w:hAnsi="Verdana" w:cs="Calibri"/>
                <w:sz w:val="16"/>
                <w:szCs w:val="16"/>
              </w:rPr>
              <w:t xml:space="preserve"> Colorização B, M e D;  Doppler colorido (contínuo e pulsado); possuindo transdutores Linear, convexo, setorial, </w:t>
            </w:r>
            <w:proofErr w:type="spellStart"/>
            <w:r w:rsidRPr="001351E1">
              <w:rPr>
                <w:rFonts w:ascii="Verdana" w:hAnsi="Verdana" w:cs="Calibri"/>
                <w:sz w:val="16"/>
                <w:szCs w:val="16"/>
              </w:rPr>
              <w:t>transesofágico</w:t>
            </w:r>
            <w:proofErr w:type="spellEnd"/>
            <w:r w:rsidRPr="001351E1">
              <w:rPr>
                <w:rFonts w:ascii="Verdana" w:hAnsi="Verdana" w:cs="Calibri"/>
                <w:sz w:val="16"/>
                <w:szCs w:val="16"/>
              </w:rPr>
              <w:t xml:space="preserve"> e  acopláveis </w:t>
            </w:r>
            <w:proofErr w:type="spellStart"/>
            <w:r w:rsidRPr="001351E1">
              <w:rPr>
                <w:rFonts w:ascii="Verdana" w:hAnsi="Verdana" w:cs="Calibri"/>
                <w:sz w:val="16"/>
                <w:szCs w:val="16"/>
              </w:rPr>
              <w:t>intraoperatório</w:t>
            </w:r>
            <w:proofErr w:type="spellEnd"/>
            <w:r w:rsidRPr="001351E1">
              <w:rPr>
                <w:rFonts w:ascii="Verdana" w:hAnsi="Verdana" w:cs="Calibri"/>
                <w:sz w:val="16"/>
                <w:szCs w:val="16"/>
              </w:rPr>
              <w:t xml:space="preserve">; </w:t>
            </w:r>
          </w:p>
          <w:p w:rsidR="00141CBF" w:rsidRPr="001351E1" w:rsidRDefault="00141CBF" w:rsidP="00141CBF">
            <w:pPr>
              <w:rPr>
                <w:rFonts w:ascii="Verdana" w:hAnsi="Verdana" w:cs="Calibri"/>
                <w:sz w:val="16"/>
                <w:szCs w:val="16"/>
              </w:rPr>
            </w:pPr>
            <w:r w:rsidRPr="001351E1">
              <w:rPr>
                <w:rFonts w:ascii="Verdana" w:hAnsi="Verdana" w:cs="Calibri"/>
                <w:sz w:val="16"/>
                <w:szCs w:val="16"/>
              </w:rPr>
              <w:t xml:space="preserve"> Tendo programas básicos Distância, área, circunferência, ângulo e  volume;  programas avançados avaliação vascular e cardiológica (adulto e  pediátrica); </w:t>
            </w:r>
          </w:p>
          <w:p w:rsidR="00141CBF" w:rsidRPr="001351E1" w:rsidRDefault="00141CBF" w:rsidP="00141CBF">
            <w:pPr>
              <w:rPr>
                <w:rFonts w:ascii="Verdana" w:hAnsi="Verdana" w:cs="Calibri"/>
                <w:sz w:val="16"/>
                <w:szCs w:val="16"/>
              </w:rPr>
            </w:pPr>
            <w:r w:rsidRPr="001351E1">
              <w:rPr>
                <w:rFonts w:ascii="Verdana" w:hAnsi="Verdana" w:cs="Calibri"/>
                <w:sz w:val="16"/>
                <w:szCs w:val="16"/>
              </w:rPr>
              <w:t xml:space="preserve"> Eco estresse(incorporado);  Software de análise da deformação da  parede com quantificação (incorporado); </w:t>
            </w:r>
          </w:p>
          <w:p w:rsidR="00141CBF" w:rsidRPr="001351E1" w:rsidRDefault="00141CBF" w:rsidP="00141CBF">
            <w:pPr>
              <w:rPr>
                <w:rFonts w:ascii="Verdana" w:hAnsi="Verdana" w:cs="Calibri"/>
                <w:sz w:val="16"/>
                <w:szCs w:val="16"/>
              </w:rPr>
            </w:pPr>
            <w:r w:rsidRPr="001351E1">
              <w:rPr>
                <w:rFonts w:ascii="Verdana" w:hAnsi="Verdana" w:cs="Calibri"/>
                <w:sz w:val="16"/>
                <w:szCs w:val="16"/>
              </w:rPr>
              <w:t xml:space="preserve"> Recursos - </w:t>
            </w:r>
            <w:proofErr w:type="spellStart"/>
            <w:r w:rsidRPr="001351E1">
              <w:rPr>
                <w:rFonts w:ascii="Verdana" w:hAnsi="Verdana" w:cs="Calibri"/>
                <w:sz w:val="16"/>
                <w:szCs w:val="16"/>
              </w:rPr>
              <w:t>Harmonica</w:t>
            </w:r>
            <w:proofErr w:type="spellEnd"/>
            <w:r w:rsidRPr="001351E1">
              <w:rPr>
                <w:rFonts w:ascii="Verdana" w:hAnsi="Verdana" w:cs="Calibri"/>
                <w:sz w:val="16"/>
                <w:szCs w:val="16"/>
              </w:rPr>
              <w:t xml:space="preserve"> tecidual e de pulso invertido; </w:t>
            </w: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r w:rsidRPr="001351E1">
              <w:rPr>
                <w:rFonts w:ascii="Verdana" w:hAnsi="Verdana" w:cs="Calibri"/>
                <w:sz w:val="16"/>
                <w:szCs w:val="16"/>
              </w:rPr>
              <w:t>Canais de Processamento 1024</w:t>
            </w:r>
          </w:p>
        </w:tc>
      </w:tr>
      <w:tr w:rsidR="00141CBF" w:rsidRPr="001351E1" w:rsidTr="00141CBF">
        <w:trPr>
          <w:trHeight w:val="811"/>
        </w:trPr>
        <w:tc>
          <w:tcPr>
            <w:tcW w:w="818" w:type="dxa"/>
            <w:vMerge/>
            <w:tcBorders>
              <w:top w:val="single" w:sz="4" w:space="0" w:color="000000"/>
              <w:left w:val="single" w:sz="4" w:space="0" w:color="000000"/>
              <w:bottom w:val="single" w:sz="4" w:space="0" w:color="000000"/>
              <w:right w:val="single" w:sz="4" w:space="0" w:color="000000"/>
            </w:tcBorders>
            <w:vAlign w:val="center"/>
            <w:hideMark/>
          </w:tcPr>
          <w:p w:rsidR="00141CBF" w:rsidRPr="001351E1" w:rsidRDefault="00141CBF" w:rsidP="00141CBF">
            <w:pPr>
              <w:numPr>
                <w:ilvl w:val="0"/>
                <w:numId w:val="30"/>
              </w:numPr>
              <w:suppressAutoHyphens w:val="0"/>
              <w:rPr>
                <w:rFonts w:ascii="Verdana" w:hAnsi="Verdana" w:cs="Calibri"/>
                <w:bCs/>
                <w:iCs/>
                <w:sz w:val="16"/>
                <w:szCs w:val="16"/>
              </w:rPr>
            </w:pPr>
          </w:p>
        </w:tc>
        <w:tc>
          <w:tcPr>
            <w:tcW w:w="6200" w:type="dxa"/>
            <w:vMerge/>
            <w:tcBorders>
              <w:top w:val="single" w:sz="4" w:space="0" w:color="000000"/>
              <w:left w:val="single" w:sz="4" w:space="0" w:color="000000"/>
              <w:bottom w:val="single" w:sz="4" w:space="0" w:color="000000"/>
              <w:right w:val="single" w:sz="4" w:space="0" w:color="000000"/>
            </w:tcBorders>
            <w:vAlign w:val="center"/>
            <w:hideMark/>
          </w:tcPr>
          <w:p w:rsidR="00141CBF" w:rsidRPr="001351E1" w:rsidRDefault="00141CBF" w:rsidP="00141CBF">
            <w:pPr>
              <w:rPr>
                <w:rFonts w:ascii="Verdana" w:hAnsi="Verdana" w:cs="Calibri"/>
                <w:sz w:val="16"/>
                <w:szCs w:val="16"/>
              </w:rPr>
            </w:pP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bCs/>
                <w:sz w:val="16"/>
                <w:szCs w:val="16"/>
              </w:rPr>
            </w:pPr>
            <w:r w:rsidRPr="001351E1">
              <w:rPr>
                <w:rFonts w:ascii="Verdana" w:hAnsi="Verdana" w:cs="Calibri"/>
                <w:sz w:val="16"/>
                <w:szCs w:val="16"/>
              </w:rPr>
              <w:t>Canais de Processamento 2048</w:t>
            </w:r>
          </w:p>
        </w:tc>
      </w:tr>
      <w:tr w:rsidR="00141CBF" w:rsidRPr="001351E1" w:rsidTr="00141CBF">
        <w:trPr>
          <w:trHeight w:val="413"/>
        </w:trPr>
        <w:tc>
          <w:tcPr>
            <w:tcW w:w="818"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bCs/>
                <w:iCs/>
                <w:sz w:val="16"/>
                <w:szCs w:val="16"/>
              </w:rPr>
            </w:pPr>
          </w:p>
        </w:tc>
        <w:tc>
          <w:tcPr>
            <w:tcW w:w="6200" w:type="dxa"/>
            <w:tcBorders>
              <w:top w:val="single" w:sz="4" w:space="0" w:color="000000"/>
              <w:left w:val="single" w:sz="4" w:space="0" w:color="000000"/>
              <w:bottom w:val="single" w:sz="4" w:space="0" w:color="000000"/>
              <w:right w:val="single" w:sz="4" w:space="0" w:color="000000"/>
            </w:tcBorders>
          </w:tcPr>
          <w:p w:rsidR="00141CBF" w:rsidRPr="001351E1" w:rsidRDefault="00141CBF" w:rsidP="00141CBF">
            <w:pPr>
              <w:rPr>
                <w:rFonts w:ascii="Verdana" w:eastAsia="Calibri" w:hAnsi="Verdana" w:cs="Calibri"/>
                <w:sz w:val="16"/>
                <w:szCs w:val="16"/>
              </w:rPr>
            </w:pPr>
            <w:r w:rsidRPr="001351E1">
              <w:rPr>
                <w:rFonts w:ascii="Verdana" w:hAnsi="Verdana" w:cs="Calibri"/>
                <w:sz w:val="16"/>
                <w:szCs w:val="16"/>
              </w:rPr>
              <w:t>Workstation  de hemodinâmica fixo com as seguintes características mínimas:</w:t>
            </w:r>
            <w:r w:rsidRPr="001351E1">
              <w:rPr>
                <w:rFonts w:ascii="Verdana" w:eastAsia="Calibri" w:hAnsi="Verdana" w:cs="Calibri"/>
                <w:sz w:val="16"/>
                <w:szCs w:val="16"/>
              </w:rPr>
              <w:t>Transformar o sinal de vídeo analógico em DICOM 3.0 Compatível com softwares e funções</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existentes na mesma; capacidade de</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armazenamento para pacientes no</w:t>
            </w:r>
          </w:p>
          <w:p w:rsidR="00141CBF" w:rsidRPr="001351E1" w:rsidRDefault="00141CBF" w:rsidP="00141CBF">
            <w:pPr>
              <w:tabs>
                <w:tab w:val="left" w:pos="34"/>
              </w:tabs>
              <w:rPr>
                <w:rFonts w:ascii="Verdana" w:eastAsia="Calibri" w:hAnsi="Verdana" w:cs="Calibri"/>
                <w:sz w:val="16"/>
                <w:szCs w:val="16"/>
              </w:rPr>
            </w:pPr>
            <w:r w:rsidRPr="001351E1">
              <w:rPr>
                <w:rFonts w:ascii="Verdana" w:eastAsia="Calibri" w:hAnsi="Verdana" w:cs="Calibri"/>
                <w:sz w:val="16"/>
                <w:szCs w:val="16"/>
              </w:rPr>
              <w:t>formato DICOM, modem e CD-RW</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 xml:space="preserve">monitor de LCD, Software de leitura DICOM </w:t>
            </w:r>
            <w:proofErr w:type="spellStart"/>
            <w:r w:rsidRPr="001351E1">
              <w:rPr>
                <w:rFonts w:ascii="Verdana" w:eastAsia="Calibri" w:hAnsi="Verdana" w:cs="Calibri"/>
                <w:sz w:val="16"/>
                <w:szCs w:val="16"/>
              </w:rPr>
              <w:t>Reader</w:t>
            </w:r>
            <w:proofErr w:type="spellEnd"/>
            <w:r w:rsidRPr="001351E1">
              <w:rPr>
                <w:rFonts w:ascii="Verdana" w:eastAsia="Calibri" w:hAnsi="Verdana" w:cs="Calibri"/>
                <w:sz w:val="16"/>
                <w:szCs w:val="16"/>
              </w:rPr>
              <w:t xml:space="preserve"> em todos os CDs gravados, Conectividade Interface DICOM para conexão HIS/PACS</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Software - Software de cálculos QCA, QVA e DAS; Exportação de imagens em formato AVI,MPEG, TIFF e BMP;</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Zoom; filtro dinâmico de realce de bordas;</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variação de brilho e contraste</w:t>
            </w:r>
          </w:p>
          <w:p w:rsidR="00141CBF" w:rsidRPr="001351E1" w:rsidRDefault="00141CBF" w:rsidP="00141CBF">
            <w:pPr>
              <w:tabs>
                <w:tab w:val="left" w:pos="34"/>
              </w:tabs>
              <w:rPr>
                <w:rFonts w:ascii="Verdana" w:hAnsi="Verdana" w:cs="Calibri"/>
                <w:sz w:val="16"/>
                <w:szCs w:val="16"/>
              </w:rPr>
            </w:pPr>
          </w:p>
        </w:tc>
        <w:tc>
          <w:tcPr>
            <w:tcW w:w="1986" w:type="dxa"/>
            <w:tcBorders>
              <w:top w:val="single" w:sz="4" w:space="0" w:color="000000"/>
              <w:left w:val="single" w:sz="4" w:space="0" w:color="000000"/>
              <w:bottom w:val="single" w:sz="4" w:space="0" w:color="000000"/>
              <w:right w:val="single" w:sz="4" w:space="0" w:color="000000"/>
            </w:tcBorders>
          </w:tcPr>
          <w:p w:rsidR="00141CBF" w:rsidRPr="001351E1" w:rsidRDefault="00141CBF" w:rsidP="00141CBF">
            <w:pPr>
              <w:rPr>
                <w:rFonts w:ascii="Verdana" w:hAnsi="Verdana" w:cs="Calibri"/>
                <w:bCs/>
                <w:sz w:val="16"/>
                <w:szCs w:val="16"/>
              </w:rPr>
            </w:pPr>
            <w:r w:rsidRPr="001351E1">
              <w:rPr>
                <w:rFonts w:ascii="Verdana" w:hAnsi="Verdana" w:cs="Calibri"/>
                <w:bCs/>
                <w:sz w:val="16"/>
                <w:szCs w:val="16"/>
              </w:rPr>
              <w:t>-</w:t>
            </w:r>
          </w:p>
        </w:tc>
      </w:tr>
      <w:tr w:rsidR="00141CBF" w:rsidRPr="001351E1" w:rsidTr="00141CBF">
        <w:trPr>
          <w:trHeight w:val="884"/>
        </w:trPr>
        <w:tc>
          <w:tcPr>
            <w:tcW w:w="818"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bCs/>
                <w:iCs/>
                <w:sz w:val="16"/>
                <w:szCs w:val="16"/>
              </w:rPr>
            </w:pPr>
          </w:p>
        </w:tc>
        <w:tc>
          <w:tcPr>
            <w:tcW w:w="6200" w:type="dxa"/>
            <w:tcBorders>
              <w:top w:val="single" w:sz="4" w:space="0" w:color="000000"/>
              <w:left w:val="single" w:sz="4" w:space="0" w:color="000000"/>
              <w:bottom w:val="single" w:sz="4" w:space="0" w:color="000000"/>
              <w:right w:val="single" w:sz="4" w:space="0" w:color="000000"/>
            </w:tcBorders>
          </w:tcPr>
          <w:p w:rsidR="00141CBF" w:rsidRPr="001351E1" w:rsidRDefault="00141CBF" w:rsidP="00141CBF">
            <w:pPr>
              <w:rPr>
                <w:rFonts w:ascii="Verdana" w:hAnsi="Verdana" w:cs="Calibri"/>
                <w:sz w:val="16"/>
                <w:szCs w:val="16"/>
              </w:rPr>
            </w:pPr>
            <w:r w:rsidRPr="001351E1">
              <w:rPr>
                <w:rFonts w:ascii="Verdana" w:hAnsi="Verdana" w:cs="Calibri"/>
                <w:sz w:val="16"/>
                <w:szCs w:val="16"/>
              </w:rPr>
              <w:t>Bomba de infusão</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 xml:space="preserve">Finalidade para terapia de infusão em pacientes críticos, possuindo controle </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velocidade de infusão; volume de infusão;</w:t>
            </w:r>
          </w:p>
          <w:p w:rsidR="00141CBF" w:rsidRPr="001351E1" w:rsidRDefault="00141CBF" w:rsidP="00141CBF">
            <w:pPr>
              <w:rPr>
                <w:rFonts w:ascii="Verdana" w:hAnsi="Verdana" w:cs="Calibri"/>
                <w:sz w:val="16"/>
                <w:szCs w:val="16"/>
              </w:rPr>
            </w:pPr>
            <w:r w:rsidRPr="001351E1">
              <w:rPr>
                <w:rFonts w:ascii="Verdana" w:eastAsia="Calibri" w:hAnsi="Verdana" w:cs="Calibri"/>
                <w:sz w:val="16"/>
                <w:szCs w:val="16"/>
              </w:rPr>
              <w:t xml:space="preserve">velocidade de infusão do </w:t>
            </w:r>
            <w:proofErr w:type="spellStart"/>
            <w:r w:rsidRPr="001351E1">
              <w:rPr>
                <w:rFonts w:ascii="Verdana" w:eastAsia="Calibri" w:hAnsi="Verdana" w:cs="Calibri"/>
                <w:sz w:val="16"/>
                <w:szCs w:val="16"/>
              </w:rPr>
              <w:t>Bolus</w:t>
            </w:r>
            <w:proofErr w:type="spellEnd"/>
            <w:r w:rsidRPr="001351E1">
              <w:rPr>
                <w:rFonts w:ascii="Verdana" w:eastAsia="Calibri" w:hAnsi="Verdana" w:cs="Calibri"/>
                <w:sz w:val="16"/>
                <w:szCs w:val="16"/>
              </w:rPr>
              <w:t xml:space="preserve">; volume de </w:t>
            </w:r>
            <w:proofErr w:type="spellStart"/>
            <w:r w:rsidRPr="001351E1">
              <w:rPr>
                <w:rFonts w:ascii="Verdana" w:eastAsia="Calibri" w:hAnsi="Verdana" w:cs="Calibri"/>
                <w:sz w:val="16"/>
                <w:szCs w:val="16"/>
              </w:rPr>
              <w:t>Bolus</w:t>
            </w:r>
            <w:proofErr w:type="spellEnd"/>
          </w:p>
          <w:p w:rsidR="00141CBF" w:rsidRPr="001351E1" w:rsidRDefault="00141CBF" w:rsidP="00141CBF">
            <w:pPr>
              <w:rPr>
                <w:rFonts w:ascii="Verdana" w:hAnsi="Verdana" w:cs="Calibri"/>
                <w:sz w:val="16"/>
                <w:szCs w:val="16"/>
              </w:rPr>
            </w:pPr>
          </w:p>
        </w:tc>
        <w:tc>
          <w:tcPr>
            <w:tcW w:w="1986" w:type="dxa"/>
            <w:tcBorders>
              <w:top w:val="single" w:sz="4" w:space="0" w:color="000000"/>
              <w:left w:val="single" w:sz="4" w:space="0" w:color="000000"/>
              <w:bottom w:val="single" w:sz="4" w:space="0" w:color="000000"/>
              <w:right w:val="single" w:sz="4" w:space="0" w:color="000000"/>
            </w:tcBorders>
          </w:tcPr>
          <w:p w:rsidR="00141CBF" w:rsidRPr="001351E1" w:rsidRDefault="00141CBF" w:rsidP="00141CBF">
            <w:pPr>
              <w:rPr>
                <w:rFonts w:ascii="Verdana" w:hAnsi="Verdana" w:cs="Calibri"/>
                <w:sz w:val="16"/>
                <w:szCs w:val="16"/>
              </w:rPr>
            </w:pPr>
            <w:r w:rsidRPr="001351E1">
              <w:rPr>
                <w:rFonts w:ascii="Verdana" w:hAnsi="Verdana" w:cs="Calibri"/>
                <w:sz w:val="16"/>
                <w:szCs w:val="16"/>
              </w:rPr>
              <w:t>-</w:t>
            </w:r>
          </w:p>
        </w:tc>
      </w:tr>
      <w:tr w:rsidR="00141CBF" w:rsidRPr="001351E1" w:rsidTr="00141CBF">
        <w:trPr>
          <w:trHeight w:val="669"/>
        </w:trPr>
        <w:tc>
          <w:tcPr>
            <w:tcW w:w="818" w:type="dxa"/>
            <w:vMerge w:val="restart"/>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bCs/>
                <w:iCs/>
                <w:sz w:val="16"/>
                <w:szCs w:val="16"/>
              </w:rPr>
            </w:pPr>
          </w:p>
        </w:tc>
        <w:tc>
          <w:tcPr>
            <w:tcW w:w="6200" w:type="dxa"/>
            <w:vMerge w:val="restart"/>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proofErr w:type="spellStart"/>
            <w:r w:rsidRPr="001351E1">
              <w:rPr>
                <w:rFonts w:ascii="Verdana" w:hAnsi="Verdana" w:cs="Calibri"/>
                <w:sz w:val="16"/>
                <w:szCs w:val="16"/>
              </w:rPr>
              <w:t>Desfribilador</w:t>
            </w:r>
            <w:proofErr w:type="spellEnd"/>
          </w:p>
          <w:p w:rsidR="00141CBF" w:rsidRPr="001351E1" w:rsidRDefault="00141CBF" w:rsidP="00141CBF">
            <w:pPr>
              <w:rPr>
                <w:rFonts w:ascii="Verdana" w:hAnsi="Verdana" w:cs="Calibri"/>
                <w:sz w:val="16"/>
                <w:szCs w:val="16"/>
              </w:rPr>
            </w:pPr>
            <w:r w:rsidRPr="001351E1">
              <w:rPr>
                <w:rFonts w:ascii="Verdana" w:hAnsi="Verdana" w:cs="Calibri"/>
                <w:sz w:val="16"/>
                <w:szCs w:val="16"/>
              </w:rPr>
              <w:t>Portátil e de fácil operação possuindo a seleção de energia de desfibrilação, com indicação luminosa, escala para desfibrilação interna e externa, adulto e infantil, teste de funcionamento de pás,</w:t>
            </w:r>
            <w:r w:rsidRPr="001351E1">
              <w:rPr>
                <w:rFonts w:ascii="Verdana" w:hAnsi="Verdana" w:cs="Calibri"/>
                <w:color w:val="336699"/>
                <w:sz w:val="16"/>
                <w:szCs w:val="16"/>
              </w:rPr>
              <w:t xml:space="preserve"> </w:t>
            </w: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r w:rsidRPr="001351E1">
              <w:rPr>
                <w:rFonts w:ascii="Verdana" w:hAnsi="Verdana" w:cs="Calibri"/>
                <w:sz w:val="16"/>
                <w:szCs w:val="16"/>
              </w:rPr>
              <w:t xml:space="preserve">3  Escalas de </w:t>
            </w:r>
            <w:proofErr w:type="spellStart"/>
            <w:r w:rsidRPr="001351E1">
              <w:rPr>
                <w:rFonts w:ascii="Verdana" w:hAnsi="Verdana" w:cs="Calibri"/>
                <w:sz w:val="16"/>
                <w:szCs w:val="16"/>
              </w:rPr>
              <w:t>En</w:t>
            </w:r>
            <w:proofErr w:type="spellEnd"/>
            <w:r w:rsidRPr="001351E1">
              <w:rPr>
                <w:rFonts w:ascii="Verdana" w:hAnsi="Verdana" w:cs="Calibri"/>
                <w:sz w:val="16"/>
                <w:szCs w:val="16"/>
              </w:rPr>
              <w:t xml:space="preserve"> </w:t>
            </w:r>
            <w:proofErr w:type="spellStart"/>
            <w:r w:rsidRPr="001351E1">
              <w:rPr>
                <w:rFonts w:ascii="Verdana" w:hAnsi="Verdana" w:cs="Calibri"/>
                <w:sz w:val="16"/>
                <w:szCs w:val="16"/>
              </w:rPr>
              <w:t>ergia</w:t>
            </w:r>
            <w:proofErr w:type="spellEnd"/>
          </w:p>
        </w:tc>
      </w:tr>
      <w:tr w:rsidR="00141CBF" w:rsidRPr="001351E1" w:rsidTr="00141CBF">
        <w:trPr>
          <w:trHeight w:val="118"/>
        </w:trPr>
        <w:tc>
          <w:tcPr>
            <w:tcW w:w="818" w:type="dxa"/>
            <w:vMerge/>
            <w:tcBorders>
              <w:top w:val="single" w:sz="4" w:space="0" w:color="000000"/>
              <w:left w:val="single" w:sz="4" w:space="0" w:color="000000"/>
              <w:bottom w:val="single" w:sz="4" w:space="0" w:color="000000"/>
              <w:right w:val="single" w:sz="4" w:space="0" w:color="000000"/>
            </w:tcBorders>
            <w:vAlign w:val="center"/>
            <w:hideMark/>
          </w:tcPr>
          <w:p w:rsidR="00141CBF" w:rsidRPr="001351E1" w:rsidRDefault="00141CBF" w:rsidP="00141CBF">
            <w:pPr>
              <w:numPr>
                <w:ilvl w:val="0"/>
                <w:numId w:val="30"/>
              </w:numPr>
              <w:suppressAutoHyphens w:val="0"/>
              <w:rPr>
                <w:rFonts w:ascii="Verdana" w:hAnsi="Verdana" w:cs="Calibri"/>
                <w:bCs/>
                <w:iCs/>
                <w:sz w:val="16"/>
                <w:szCs w:val="16"/>
              </w:rPr>
            </w:pPr>
          </w:p>
        </w:tc>
        <w:tc>
          <w:tcPr>
            <w:tcW w:w="6200" w:type="dxa"/>
            <w:vMerge/>
            <w:tcBorders>
              <w:top w:val="single" w:sz="4" w:space="0" w:color="000000"/>
              <w:left w:val="single" w:sz="4" w:space="0" w:color="000000"/>
              <w:bottom w:val="single" w:sz="4" w:space="0" w:color="000000"/>
              <w:right w:val="single" w:sz="4" w:space="0" w:color="000000"/>
            </w:tcBorders>
            <w:vAlign w:val="center"/>
            <w:hideMark/>
          </w:tcPr>
          <w:p w:rsidR="00141CBF" w:rsidRPr="001351E1" w:rsidRDefault="00141CBF" w:rsidP="00141CBF">
            <w:pPr>
              <w:rPr>
                <w:rFonts w:ascii="Verdana" w:hAnsi="Verdana" w:cs="Calibri"/>
                <w:sz w:val="16"/>
                <w:szCs w:val="16"/>
              </w:rPr>
            </w:pP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bCs/>
                <w:sz w:val="16"/>
                <w:szCs w:val="16"/>
              </w:rPr>
            </w:pPr>
            <w:r w:rsidRPr="001351E1">
              <w:rPr>
                <w:rFonts w:ascii="Verdana" w:hAnsi="Verdana" w:cs="Calibri"/>
                <w:bCs/>
                <w:sz w:val="16"/>
                <w:szCs w:val="16"/>
              </w:rPr>
              <w:t>12 Escalas de Energia</w:t>
            </w:r>
          </w:p>
        </w:tc>
      </w:tr>
      <w:tr w:rsidR="00141CBF" w:rsidRPr="001351E1" w:rsidTr="00141CBF">
        <w:trPr>
          <w:trHeight w:val="118"/>
        </w:trPr>
        <w:tc>
          <w:tcPr>
            <w:tcW w:w="818" w:type="dxa"/>
            <w:vMerge w:val="restart"/>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bCs/>
                <w:iCs/>
                <w:sz w:val="16"/>
                <w:szCs w:val="16"/>
              </w:rPr>
            </w:pPr>
          </w:p>
        </w:tc>
        <w:tc>
          <w:tcPr>
            <w:tcW w:w="6200" w:type="dxa"/>
            <w:vMerge w:val="restart"/>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r w:rsidRPr="001351E1">
              <w:rPr>
                <w:rFonts w:ascii="Verdana" w:hAnsi="Verdana" w:cs="Calibri"/>
                <w:sz w:val="16"/>
                <w:szCs w:val="16"/>
              </w:rPr>
              <w:t>Doppler portátil</w:t>
            </w:r>
          </w:p>
          <w:p w:rsidR="00141CBF" w:rsidRPr="001351E1" w:rsidRDefault="00141CBF" w:rsidP="00141CBF">
            <w:pPr>
              <w:shd w:val="clear" w:color="auto" w:fill="FFFFFF"/>
              <w:spacing w:after="136"/>
              <w:rPr>
                <w:rFonts w:ascii="Verdana" w:hAnsi="Verdana" w:cs="Calibri"/>
                <w:color w:val="333333"/>
                <w:sz w:val="16"/>
                <w:szCs w:val="16"/>
              </w:rPr>
            </w:pPr>
            <w:r w:rsidRPr="001351E1">
              <w:rPr>
                <w:rFonts w:ascii="Verdana" w:hAnsi="Verdana" w:cs="Calibri"/>
                <w:color w:val="333333"/>
                <w:sz w:val="16"/>
                <w:szCs w:val="16"/>
              </w:rPr>
              <w:t xml:space="preserve">O ultrassom portátil possuindo Harmônica de Subtração de pulso, </w:t>
            </w:r>
            <w:proofErr w:type="spellStart"/>
            <w:r w:rsidRPr="001351E1">
              <w:rPr>
                <w:rFonts w:ascii="Verdana" w:hAnsi="Verdana" w:cs="Calibri"/>
                <w:color w:val="333333"/>
                <w:sz w:val="16"/>
                <w:szCs w:val="16"/>
              </w:rPr>
              <w:t>ApliPure</w:t>
            </w:r>
            <w:proofErr w:type="spellEnd"/>
            <w:r w:rsidRPr="001351E1">
              <w:rPr>
                <w:rFonts w:ascii="Verdana" w:hAnsi="Verdana" w:cs="Calibri"/>
                <w:color w:val="333333"/>
                <w:sz w:val="16"/>
                <w:szCs w:val="16"/>
              </w:rPr>
              <w:t xml:space="preserve"> e </w:t>
            </w:r>
            <w:proofErr w:type="spellStart"/>
            <w:r w:rsidRPr="001351E1">
              <w:rPr>
                <w:rFonts w:ascii="Verdana" w:hAnsi="Verdana" w:cs="Calibri"/>
                <w:color w:val="333333"/>
                <w:sz w:val="16"/>
                <w:szCs w:val="16"/>
              </w:rPr>
              <w:t>Trapezoid</w:t>
            </w:r>
            <w:proofErr w:type="spellEnd"/>
            <w:r w:rsidRPr="001351E1">
              <w:rPr>
                <w:rFonts w:ascii="Verdana" w:hAnsi="Verdana" w:cs="Calibri"/>
                <w:color w:val="333333"/>
                <w:sz w:val="16"/>
                <w:szCs w:val="16"/>
              </w:rPr>
              <w:t>, possuindo modo Doppler Colorido, devendo  otimizar automaticamente a imagem nos modos 2D e Doppler Espectral. Possuindo alta capacidade de armazenamento, onde as imagens podem ser arquivadas em forma de pequenos vídeos clipes ou imagens estáticas, podendo também ser exportadas em formato PC. Totalmente compatível com o protocolo de comunicação entre equipamentos médicos (DICOM) e uma das únicas empresas do mercado a atender o padrão internacional IHE.</w:t>
            </w:r>
          </w:p>
        </w:tc>
        <w:tc>
          <w:tcPr>
            <w:tcW w:w="1986" w:type="dxa"/>
            <w:tcBorders>
              <w:top w:val="single" w:sz="4" w:space="0" w:color="000000"/>
              <w:left w:val="single" w:sz="4" w:space="0" w:color="000000"/>
              <w:bottom w:val="single" w:sz="4" w:space="0" w:color="000000"/>
              <w:right w:val="single" w:sz="4" w:space="0" w:color="000000"/>
            </w:tcBorders>
          </w:tcPr>
          <w:p w:rsidR="00141CBF" w:rsidRPr="001351E1" w:rsidRDefault="00141CBF" w:rsidP="00141CBF">
            <w:pPr>
              <w:rPr>
                <w:rFonts w:ascii="Verdana" w:hAnsi="Verdana" w:cs="Calibri"/>
                <w:sz w:val="16"/>
                <w:szCs w:val="16"/>
              </w:rPr>
            </w:pPr>
          </w:p>
        </w:tc>
      </w:tr>
      <w:tr w:rsidR="00141CBF" w:rsidRPr="001351E1" w:rsidTr="00141CBF">
        <w:trPr>
          <w:trHeight w:val="1307"/>
        </w:trPr>
        <w:tc>
          <w:tcPr>
            <w:tcW w:w="818" w:type="dxa"/>
            <w:vMerge/>
            <w:tcBorders>
              <w:top w:val="single" w:sz="4" w:space="0" w:color="000000"/>
              <w:left w:val="single" w:sz="4" w:space="0" w:color="000000"/>
              <w:bottom w:val="single" w:sz="4" w:space="0" w:color="000000"/>
              <w:right w:val="single" w:sz="4" w:space="0" w:color="000000"/>
            </w:tcBorders>
            <w:vAlign w:val="center"/>
            <w:hideMark/>
          </w:tcPr>
          <w:p w:rsidR="00141CBF" w:rsidRPr="001351E1" w:rsidRDefault="00141CBF" w:rsidP="00141CBF">
            <w:pPr>
              <w:numPr>
                <w:ilvl w:val="0"/>
                <w:numId w:val="30"/>
              </w:numPr>
              <w:suppressAutoHyphens w:val="0"/>
              <w:rPr>
                <w:rFonts w:ascii="Verdana" w:hAnsi="Verdana" w:cs="Calibri"/>
                <w:bCs/>
                <w:iCs/>
                <w:sz w:val="16"/>
                <w:szCs w:val="16"/>
              </w:rPr>
            </w:pPr>
          </w:p>
        </w:tc>
        <w:tc>
          <w:tcPr>
            <w:tcW w:w="6200" w:type="dxa"/>
            <w:vMerge/>
            <w:tcBorders>
              <w:top w:val="single" w:sz="4" w:space="0" w:color="000000"/>
              <w:left w:val="single" w:sz="4" w:space="0" w:color="000000"/>
              <w:bottom w:val="single" w:sz="4" w:space="0" w:color="000000"/>
              <w:right w:val="single" w:sz="4" w:space="0" w:color="000000"/>
            </w:tcBorders>
            <w:vAlign w:val="center"/>
            <w:hideMark/>
          </w:tcPr>
          <w:p w:rsidR="00141CBF" w:rsidRPr="001351E1" w:rsidRDefault="00141CBF" w:rsidP="00141CBF">
            <w:pPr>
              <w:rPr>
                <w:rFonts w:ascii="Verdana" w:hAnsi="Verdana" w:cs="Calibri"/>
                <w:color w:val="333333"/>
                <w:sz w:val="16"/>
                <w:szCs w:val="16"/>
              </w:rPr>
            </w:pPr>
          </w:p>
        </w:tc>
        <w:tc>
          <w:tcPr>
            <w:tcW w:w="1986" w:type="dxa"/>
            <w:tcBorders>
              <w:top w:val="single" w:sz="4" w:space="0" w:color="000000"/>
              <w:left w:val="single" w:sz="4" w:space="0" w:color="000000"/>
              <w:bottom w:val="single" w:sz="4" w:space="0" w:color="000000"/>
              <w:right w:val="single" w:sz="4" w:space="0" w:color="000000"/>
            </w:tcBorders>
          </w:tcPr>
          <w:p w:rsidR="00141CBF" w:rsidRPr="001351E1" w:rsidRDefault="00141CBF" w:rsidP="00141CBF">
            <w:pPr>
              <w:rPr>
                <w:rFonts w:ascii="Verdana" w:hAnsi="Verdana" w:cs="Calibri"/>
                <w:bCs/>
                <w:sz w:val="16"/>
                <w:szCs w:val="16"/>
              </w:rPr>
            </w:pPr>
          </w:p>
        </w:tc>
      </w:tr>
      <w:tr w:rsidR="00141CBF" w:rsidRPr="001351E1" w:rsidTr="00141CBF">
        <w:trPr>
          <w:trHeight w:val="118"/>
        </w:trPr>
        <w:tc>
          <w:tcPr>
            <w:tcW w:w="818" w:type="dxa"/>
            <w:vMerge w:val="restart"/>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bCs/>
                <w:iCs/>
                <w:sz w:val="16"/>
                <w:szCs w:val="16"/>
              </w:rPr>
            </w:pPr>
          </w:p>
        </w:tc>
        <w:tc>
          <w:tcPr>
            <w:tcW w:w="6200" w:type="dxa"/>
            <w:vMerge w:val="restart"/>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r w:rsidRPr="001351E1">
              <w:rPr>
                <w:rFonts w:ascii="Verdana" w:hAnsi="Verdana" w:cs="Calibri"/>
                <w:sz w:val="16"/>
                <w:szCs w:val="16"/>
              </w:rPr>
              <w:t xml:space="preserve">Equipamento de </w:t>
            </w:r>
            <w:proofErr w:type="spellStart"/>
            <w:r w:rsidRPr="001351E1">
              <w:rPr>
                <w:rFonts w:ascii="Verdana" w:hAnsi="Verdana" w:cs="Calibri"/>
                <w:sz w:val="16"/>
                <w:szCs w:val="16"/>
              </w:rPr>
              <w:t>fluoroscopia</w:t>
            </w:r>
            <w:proofErr w:type="spellEnd"/>
            <w:r w:rsidRPr="001351E1">
              <w:rPr>
                <w:rFonts w:ascii="Verdana" w:hAnsi="Verdana" w:cs="Calibri"/>
                <w:sz w:val="16"/>
                <w:szCs w:val="16"/>
              </w:rPr>
              <w:t xml:space="preserve"> em arco cirúrgico ou similar</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Unidade de radiodiagnóstico móvel com</w:t>
            </w:r>
          </w:p>
          <w:p w:rsidR="00141CBF" w:rsidRPr="001351E1" w:rsidRDefault="00141CBF" w:rsidP="00141CBF">
            <w:pPr>
              <w:rPr>
                <w:rFonts w:ascii="Verdana" w:eastAsia="Calibri" w:hAnsi="Verdana" w:cs="Calibri"/>
                <w:sz w:val="16"/>
                <w:szCs w:val="16"/>
              </w:rPr>
            </w:pPr>
            <w:proofErr w:type="spellStart"/>
            <w:r w:rsidRPr="001351E1">
              <w:rPr>
                <w:rFonts w:ascii="Verdana" w:eastAsia="Calibri" w:hAnsi="Verdana" w:cs="Calibri"/>
                <w:sz w:val="16"/>
                <w:szCs w:val="16"/>
              </w:rPr>
              <w:t>Fluoroscopia</w:t>
            </w:r>
            <w:proofErr w:type="spellEnd"/>
            <w:r w:rsidRPr="001351E1">
              <w:rPr>
                <w:rFonts w:ascii="Verdana" w:eastAsia="Calibri" w:hAnsi="Verdana" w:cs="Calibri"/>
                <w:sz w:val="16"/>
                <w:szCs w:val="16"/>
              </w:rPr>
              <w:t>, Tubo do raio-x</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 xml:space="preserve">Ânodo Giratório , Capacidade armazenamento térmico do ânodo Foco do ânodo  Foco(s) Fino,  </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 xml:space="preserve">Gerador de raio-x Para radiografia digital, </w:t>
            </w:r>
            <w:proofErr w:type="spellStart"/>
            <w:r w:rsidRPr="001351E1">
              <w:rPr>
                <w:rFonts w:ascii="Verdana" w:eastAsia="Calibri" w:hAnsi="Verdana" w:cs="Calibri"/>
                <w:sz w:val="16"/>
                <w:szCs w:val="16"/>
              </w:rPr>
              <w:t>fluoroscopia</w:t>
            </w:r>
            <w:proofErr w:type="spellEnd"/>
            <w:r w:rsidRPr="001351E1">
              <w:rPr>
                <w:rFonts w:ascii="Verdana" w:eastAsia="Calibri" w:hAnsi="Verdana" w:cs="Calibri"/>
                <w:sz w:val="16"/>
                <w:szCs w:val="16"/>
              </w:rPr>
              <w:t xml:space="preserve"> pulsada e contínua Tipo </w:t>
            </w:r>
            <w:proofErr w:type="spellStart"/>
            <w:r w:rsidRPr="001351E1">
              <w:rPr>
                <w:rFonts w:ascii="Verdana" w:eastAsia="Calibri" w:hAnsi="Verdana" w:cs="Calibri"/>
                <w:sz w:val="16"/>
                <w:szCs w:val="16"/>
              </w:rPr>
              <w:t>Microprocessado</w:t>
            </w:r>
            <w:proofErr w:type="spellEnd"/>
            <w:r w:rsidRPr="001351E1">
              <w:rPr>
                <w:rFonts w:ascii="Verdana" w:eastAsia="Calibri" w:hAnsi="Verdana" w:cs="Calibri"/>
                <w:sz w:val="16"/>
                <w:szCs w:val="16"/>
              </w:rPr>
              <w:t>, alta-freqüência</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RADIOGRAFIA, FLUOROSCOPIA PULSADA, FLUOROSCOPIA CONTÍNUA</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Colimador Ajuste automático e manual sem a necessidade de emissão de feixe de radiação; circular tipo íris Arco em "C"</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Configuração Sistema de freios.</w:t>
            </w:r>
          </w:p>
          <w:p w:rsidR="00141CBF" w:rsidRPr="001351E1" w:rsidRDefault="00141CBF" w:rsidP="00141CBF">
            <w:pPr>
              <w:rPr>
                <w:rFonts w:ascii="Verdana" w:hAnsi="Verdana" w:cs="Calibri"/>
                <w:sz w:val="16"/>
                <w:szCs w:val="16"/>
              </w:rPr>
            </w:pPr>
            <w:r w:rsidRPr="001351E1">
              <w:rPr>
                <w:rFonts w:ascii="Verdana" w:eastAsia="Calibri" w:hAnsi="Verdana" w:cs="Calibri"/>
                <w:sz w:val="16"/>
                <w:szCs w:val="16"/>
              </w:rPr>
              <w:t xml:space="preserve">Sistema de imagens Captação Câmera CCD, retenção da última imagem </w:t>
            </w:r>
            <w:proofErr w:type="spellStart"/>
            <w:r w:rsidRPr="001351E1">
              <w:rPr>
                <w:rFonts w:ascii="Verdana" w:eastAsia="Calibri" w:hAnsi="Verdana" w:cs="Calibri"/>
                <w:sz w:val="16"/>
                <w:szCs w:val="16"/>
              </w:rPr>
              <w:t>fluoroscópica</w:t>
            </w:r>
            <w:proofErr w:type="spellEnd"/>
            <w:r w:rsidRPr="001351E1">
              <w:rPr>
                <w:rFonts w:ascii="Verdana" w:eastAsia="Calibri" w:hAnsi="Verdana" w:cs="Calibri"/>
                <w:sz w:val="16"/>
                <w:szCs w:val="16"/>
              </w:rPr>
              <w:t xml:space="preserve"> Correção de orientação estáticas e dinâmicas</w:t>
            </w: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Capacidade armazenamento 80.000 HU</w:t>
            </w:r>
          </w:p>
          <w:p w:rsidR="00141CBF" w:rsidRPr="001351E1" w:rsidRDefault="00141CBF" w:rsidP="00141CBF">
            <w:pPr>
              <w:rPr>
                <w:rFonts w:ascii="Verdana" w:hAnsi="Verdana" w:cs="Calibri"/>
                <w:sz w:val="16"/>
                <w:szCs w:val="16"/>
              </w:rPr>
            </w:pPr>
            <w:r w:rsidRPr="001351E1">
              <w:rPr>
                <w:rFonts w:ascii="Verdana" w:eastAsia="Calibri" w:hAnsi="Verdana" w:cs="Calibri"/>
                <w:sz w:val="16"/>
                <w:szCs w:val="16"/>
              </w:rPr>
              <w:t>térmico do ânodo</w:t>
            </w:r>
          </w:p>
        </w:tc>
      </w:tr>
      <w:tr w:rsidR="00141CBF" w:rsidRPr="001351E1" w:rsidTr="00141CBF">
        <w:trPr>
          <w:trHeight w:val="118"/>
        </w:trPr>
        <w:tc>
          <w:tcPr>
            <w:tcW w:w="818" w:type="dxa"/>
            <w:vMerge/>
            <w:tcBorders>
              <w:top w:val="single" w:sz="4" w:space="0" w:color="000000"/>
              <w:left w:val="single" w:sz="4" w:space="0" w:color="000000"/>
              <w:bottom w:val="single" w:sz="4" w:space="0" w:color="000000"/>
              <w:right w:val="single" w:sz="4" w:space="0" w:color="000000"/>
            </w:tcBorders>
            <w:vAlign w:val="center"/>
            <w:hideMark/>
          </w:tcPr>
          <w:p w:rsidR="00141CBF" w:rsidRPr="001351E1" w:rsidRDefault="00141CBF" w:rsidP="00141CBF">
            <w:pPr>
              <w:numPr>
                <w:ilvl w:val="0"/>
                <w:numId w:val="30"/>
              </w:numPr>
              <w:suppressAutoHyphens w:val="0"/>
              <w:rPr>
                <w:rFonts w:ascii="Verdana" w:hAnsi="Verdana" w:cs="Calibri"/>
                <w:bCs/>
                <w:iCs/>
                <w:sz w:val="16"/>
                <w:szCs w:val="16"/>
              </w:rPr>
            </w:pPr>
          </w:p>
        </w:tc>
        <w:tc>
          <w:tcPr>
            <w:tcW w:w="6200" w:type="dxa"/>
            <w:vMerge/>
            <w:tcBorders>
              <w:top w:val="single" w:sz="4" w:space="0" w:color="000000"/>
              <w:left w:val="single" w:sz="4" w:space="0" w:color="000000"/>
              <w:bottom w:val="single" w:sz="4" w:space="0" w:color="000000"/>
              <w:right w:val="single" w:sz="4" w:space="0" w:color="000000"/>
            </w:tcBorders>
            <w:vAlign w:val="center"/>
            <w:hideMark/>
          </w:tcPr>
          <w:p w:rsidR="00141CBF" w:rsidRPr="001351E1" w:rsidRDefault="00141CBF" w:rsidP="00141CBF">
            <w:pPr>
              <w:rPr>
                <w:rFonts w:ascii="Verdana" w:hAnsi="Verdana" w:cs="Calibri"/>
                <w:sz w:val="16"/>
                <w:szCs w:val="16"/>
              </w:rPr>
            </w:pP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Capacidade armazenamento &gt; 150.000 HU</w:t>
            </w:r>
          </w:p>
          <w:p w:rsidR="00141CBF" w:rsidRPr="001351E1" w:rsidRDefault="00141CBF" w:rsidP="00141CBF">
            <w:pPr>
              <w:rPr>
                <w:rFonts w:ascii="Verdana" w:hAnsi="Verdana" w:cs="Calibri"/>
                <w:bCs/>
                <w:sz w:val="16"/>
                <w:szCs w:val="16"/>
              </w:rPr>
            </w:pPr>
            <w:r w:rsidRPr="001351E1">
              <w:rPr>
                <w:rFonts w:ascii="Verdana" w:eastAsia="Calibri" w:hAnsi="Verdana" w:cs="Calibri"/>
                <w:sz w:val="16"/>
                <w:szCs w:val="16"/>
              </w:rPr>
              <w:t>térmico do ânodo</w:t>
            </w:r>
          </w:p>
        </w:tc>
      </w:tr>
      <w:tr w:rsidR="00141CBF" w:rsidRPr="001351E1" w:rsidTr="00141CBF">
        <w:trPr>
          <w:trHeight w:val="118"/>
        </w:trPr>
        <w:tc>
          <w:tcPr>
            <w:tcW w:w="818" w:type="dxa"/>
            <w:vMerge w:val="restart"/>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bCs/>
                <w:iCs/>
                <w:sz w:val="16"/>
                <w:szCs w:val="16"/>
              </w:rPr>
            </w:pPr>
          </w:p>
        </w:tc>
        <w:tc>
          <w:tcPr>
            <w:tcW w:w="6200" w:type="dxa"/>
            <w:vMerge w:val="restart"/>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shd w:val="clear" w:color="auto" w:fill="FFFFFF"/>
              <w:rPr>
                <w:rFonts w:ascii="Verdana" w:hAnsi="Verdana" w:cs="Calibri"/>
                <w:sz w:val="16"/>
                <w:szCs w:val="16"/>
              </w:rPr>
            </w:pPr>
            <w:proofErr w:type="spellStart"/>
            <w:r w:rsidRPr="001351E1">
              <w:rPr>
                <w:rFonts w:ascii="Verdana" w:hAnsi="Verdana" w:cs="Calibri"/>
                <w:sz w:val="16"/>
                <w:szCs w:val="16"/>
              </w:rPr>
              <w:t>Cardioversor</w:t>
            </w:r>
            <w:proofErr w:type="spellEnd"/>
          </w:p>
          <w:p w:rsidR="00141CBF" w:rsidRPr="001351E1" w:rsidRDefault="00141CBF" w:rsidP="00141CBF">
            <w:pPr>
              <w:shd w:val="clear" w:color="auto" w:fill="FFFFFF"/>
              <w:rPr>
                <w:rFonts w:ascii="Verdana" w:hAnsi="Verdana" w:cs="Calibri"/>
                <w:color w:val="336699"/>
                <w:sz w:val="16"/>
                <w:szCs w:val="16"/>
              </w:rPr>
            </w:pPr>
            <w:r w:rsidRPr="001351E1">
              <w:rPr>
                <w:rFonts w:ascii="Verdana" w:hAnsi="Verdana" w:cs="Calibri"/>
                <w:sz w:val="16"/>
                <w:szCs w:val="16"/>
              </w:rPr>
              <w:t xml:space="preserve">Para aplicações internas e externas, </w:t>
            </w:r>
            <w:proofErr w:type="spellStart"/>
            <w:r w:rsidRPr="001351E1">
              <w:rPr>
                <w:rFonts w:ascii="Verdana" w:hAnsi="Verdana" w:cs="Calibri"/>
                <w:sz w:val="16"/>
                <w:szCs w:val="16"/>
              </w:rPr>
              <w:t>marcapasso</w:t>
            </w:r>
            <w:proofErr w:type="spellEnd"/>
            <w:r w:rsidRPr="001351E1">
              <w:rPr>
                <w:rFonts w:ascii="Verdana" w:hAnsi="Verdana" w:cs="Calibri"/>
                <w:sz w:val="16"/>
                <w:szCs w:val="16"/>
              </w:rPr>
              <w:t xml:space="preserve"> não evasivo, Seletor de energia Com teste de pás e anula carga em tempo;</w:t>
            </w: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r w:rsidRPr="001351E1">
              <w:rPr>
                <w:rFonts w:ascii="Verdana" w:hAnsi="Verdana" w:cs="Calibri"/>
                <w:sz w:val="16"/>
                <w:szCs w:val="16"/>
              </w:rPr>
              <w:t>Energia até 200 J</w:t>
            </w:r>
          </w:p>
        </w:tc>
      </w:tr>
      <w:tr w:rsidR="00141CBF" w:rsidRPr="001351E1" w:rsidTr="00141CBF">
        <w:trPr>
          <w:trHeight w:val="118"/>
        </w:trPr>
        <w:tc>
          <w:tcPr>
            <w:tcW w:w="818" w:type="dxa"/>
            <w:vMerge/>
            <w:tcBorders>
              <w:top w:val="single" w:sz="4" w:space="0" w:color="000000"/>
              <w:left w:val="single" w:sz="4" w:space="0" w:color="000000"/>
              <w:bottom w:val="single" w:sz="4" w:space="0" w:color="000000"/>
              <w:right w:val="single" w:sz="4" w:space="0" w:color="000000"/>
            </w:tcBorders>
            <w:vAlign w:val="center"/>
            <w:hideMark/>
          </w:tcPr>
          <w:p w:rsidR="00141CBF" w:rsidRPr="001351E1" w:rsidRDefault="00141CBF" w:rsidP="00141CBF">
            <w:pPr>
              <w:numPr>
                <w:ilvl w:val="0"/>
                <w:numId w:val="30"/>
              </w:numPr>
              <w:suppressAutoHyphens w:val="0"/>
              <w:rPr>
                <w:rFonts w:ascii="Verdana" w:hAnsi="Verdana" w:cs="Calibri"/>
                <w:bCs/>
                <w:iCs/>
                <w:sz w:val="16"/>
                <w:szCs w:val="16"/>
              </w:rPr>
            </w:pPr>
          </w:p>
        </w:tc>
        <w:tc>
          <w:tcPr>
            <w:tcW w:w="6200" w:type="dxa"/>
            <w:vMerge/>
            <w:tcBorders>
              <w:top w:val="single" w:sz="4" w:space="0" w:color="000000"/>
              <w:left w:val="single" w:sz="4" w:space="0" w:color="000000"/>
              <w:bottom w:val="single" w:sz="4" w:space="0" w:color="000000"/>
              <w:right w:val="single" w:sz="4" w:space="0" w:color="000000"/>
            </w:tcBorders>
            <w:vAlign w:val="center"/>
            <w:hideMark/>
          </w:tcPr>
          <w:p w:rsidR="00141CBF" w:rsidRPr="001351E1" w:rsidRDefault="00141CBF" w:rsidP="00141CBF">
            <w:pPr>
              <w:rPr>
                <w:rFonts w:ascii="Verdana" w:hAnsi="Verdana" w:cs="Calibri"/>
                <w:color w:val="336699"/>
                <w:sz w:val="16"/>
                <w:szCs w:val="16"/>
              </w:rPr>
            </w:pP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bCs/>
                <w:sz w:val="16"/>
                <w:szCs w:val="16"/>
              </w:rPr>
            </w:pPr>
            <w:r w:rsidRPr="001351E1">
              <w:rPr>
                <w:rFonts w:ascii="Verdana" w:hAnsi="Verdana" w:cs="Calibri"/>
                <w:bCs/>
                <w:sz w:val="16"/>
                <w:szCs w:val="16"/>
              </w:rPr>
              <w:t>Energia até 360 J</w:t>
            </w:r>
          </w:p>
        </w:tc>
      </w:tr>
      <w:tr w:rsidR="00141CBF" w:rsidRPr="001351E1" w:rsidTr="00141CBF">
        <w:trPr>
          <w:trHeight w:val="838"/>
        </w:trPr>
        <w:tc>
          <w:tcPr>
            <w:tcW w:w="818"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bCs/>
                <w:iCs/>
                <w:sz w:val="16"/>
                <w:szCs w:val="16"/>
              </w:rPr>
            </w:pPr>
          </w:p>
        </w:tc>
        <w:tc>
          <w:tcPr>
            <w:tcW w:w="6200"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r w:rsidRPr="001351E1">
              <w:rPr>
                <w:rFonts w:ascii="Verdana" w:hAnsi="Verdana" w:cs="Calibri"/>
                <w:sz w:val="16"/>
                <w:szCs w:val="16"/>
              </w:rPr>
              <w:t xml:space="preserve">Sistema de </w:t>
            </w:r>
            <w:proofErr w:type="spellStart"/>
            <w:r w:rsidRPr="001351E1">
              <w:rPr>
                <w:rFonts w:ascii="Verdana" w:hAnsi="Verdana" w:cs="Calibri"/>
                <w:sz w:val="16"/>
                <w:szCs w:val="16"/>
              </w:rPr>
              <w:t>monitorização</w:t>
            </w:r>
            <w:proofErr w:type="spellEnd"/>
            <w:r w:rsidRPr="001351E1">
              <w:rPr>
                <w:rFonts w:ascii="Verdana" w:hAnsi="Verdana" w:cs="Calibri"/>
                <w:sz w:val="16"/>
                <w:szCs w:val="16"/>
              </w:rPr>
              <w:t xml:space="preserve"> de eletrocardiogramas periféricos e intracardíacos de, no mínimo 18 </w:t>
            </w:r>
          </w:p>
          <w:p w:rsidR="00141CBF" w:rsidRPr="001351E1" w:rsidRDefault="00141CBF" w:rsidP="00141CBF">
            <w:pPr>
              <w:rPr>
                <w:rFonts w:ascii="Verdana" w:hAnsi="Verdana" w:cs="Calibri"/>
                <w:sz w:val="16"/>
                <w:szCs w:val="16"/>
              </w:rPr>
            </w:pPr>
            <w:r w:rsidRPr="001351E1">
              <w:rPr>
                <w:rFonts w:ascii="Verdana" w:hAnsi="Verdana" w:cs="Calibri"/>
                <w:sz w:val="16"/>
                <w:szCs w:val="16"/>
              </w:rPr>
              <w:t xml:space="preserve">canais simultâneos e, opcionalmente, com sistema de mapeamento eletroanatômico. </w:t>
            </w:r>
          </w:p>
          <w:p w:rsidR="00141CBF" w:rsidRPr="001351E1" w:rsidRDefault="00141CBF" w:rsidP="00141CBF">
            <w:pPr>
              <w:rPr>
                <w:rFonts w:ascii="Verdana" w:hAnsi="Verdana" w:cs="Calibri"/>
                <w:sz w:val="16"/>
                <w:szCs w:val="16"/>
              </w:rPr>
            </w:pPr>
            <w:r w:rsidRPr="001351E1">
              <w:rPr>
                <w:rFonts w:ascii="Verdana" w:hAnsi="Verdana" w:cs="Calibri"/>
                <w:bCs/>
                <w:color w:val="000000"/>
                <w:sz w:val="16"/>
                <w:szCs w:val="16"/>
              </w:rPr>
              <w:t>Detecção da onda "R", por software inteligente</w:t>
            </w:r>
            <w:r w:rsidRPr="001351E1">
              <w:rPr>
                <w:rFonts w:ascii="Verdana" w:hAnsi="Verdana" w:cs="Calibri"/>
                <w:bCs/>
                <w:color w:val="000000"/>
                <w:sz w:val="16"/>
                <w:szCs w:val="16"/>
              </w:rPr>
              <w:br/>
              <w:t xml:space="preserve">Reconhecimento e validação do pulso de marco-passo, Congelamento do sinal durante o alarme </w:t>
            </w:r>
            <w:r w:rsidRPr="001351E1">
              <w:rPr>
                <w:rFonts w:ascii="Verdana" w:hAnsi="Verdana" w:cs="Calibri"/>
                <w:bCs/>
                <w:color w:val="000000"/>
                <w:sz w:val="16"/>
                <w:szCs w:val="16"/>
              </w:rPr>
              <w:br/>
              <w:t>Permite interligação com eletrocardiógrafo e desfibrilador.  Precisão: 1BPM ou 2% (qual for o maior)</w:t>
            </w:r>
            <w:r w:rsidRPr="001351E1">
              <w:rPr>
                <w:rFonts w:ascii="Verdana" w:hAnsi="Verdana" w:cs="Calibri"/>
                <w:bCs/>
                <w:color w:val="000000"/>
                <w:sz w:val="16"/>
                <w:szCs w:val="16"/>
              </w:rPr>
              <w:br/>
              <w:t>Filtro OFF: 0,05Hz a 100Hz</w:t>
            </w:r>
            <w:r w:rsidRPr="001351E1">
              <w:rPr>
                <w:rFonts w:ascii="Verdana" w:hAnsi="Verdana" w:cs="Calibri"/>
                <w:bCs/>
                <w:color w:val="000000"/>
                <w:sz w:val="16"/>
                <w:szCs w:val="16"/>
              </w:rPr>
              <w:br/>
              <w:t>Sensibilidade: 0,5 - 1 - 2 - 4mv/cm</w:t>
            </w:r>
            <w:r w:rsidRPr="001351E1">
              <w:rPr>
                <w:rFonts w:ascii="Verdana" w:hAnsi="Verdana" w:cs="Calibri"/>
                <w:bCs/>
                <w:color w:val="000000"/>
                <w:sz w:val="16"/>
                <w:szCs w:val="16"/>
              </w:rPr>
              <w:br/>
              <w:t>Detecção de eletrodo solto: sim e com indicação no display)  Congelamento das formas de onda de ECG e SpO2 Ajuste de ganho de ½, 1 2 e 4mv/cm</w:t>
            </w:r>
            <w:r w:rsidRPr="001351E1">
              <w:rPr>
                <w:rFonts w:ascii="Verdana" w:hAnsi="Verdana" w:cs="Calibri"/>
                <w:bCs/>
                <w:color w:val="000000"/>
                <w:sz w:val="16"/>
                <w:szCs w:val="16"/>
              </w:rPr>
              <w:br/>
              <w:t>Controle digital do volume do bip de pulso e alarmes</w:t>
            </w:r>
            <w:r w:rsidRPr="001351E1">
              <w:rPr>
                <w:rFonts w:ascii="Verdana" w:hAnsi="Verdana" w:cs="Calibri"/>
                <w:bCs/>
                <w:color w:val="000000"/>
                <w:sz w:val="16"/>
                <w:szCs w:val="16"/>
              </w:rPr>
              <w:br/>
              <w:t>Ajuste de velocidade de traçado para 25 ou 50mm/s Desligamento automático no caso de limite mínimo</w:t>
            </w:r>
            <w:r w:rsidRPr="001351E1">
              <w:rPr>
                <w:rStyle w:val="apple-converted-space"/>
                <w:rFonts w:ascii="Verdana" w:hAnsi="Verdana" w:cs="Calibri"/>
                <w:bCs/>
                <w:color w:val="000000"/>
                <w:sz w:val="16"/>
                <w:szCs w:val="16"/>
              </w:rPr>
              <w:t> </w:t>
            </w:r>
            <w:r w:rsidRPr="001351E1">
              <w:rPr>
                <w:rFonts w:ascii="Verdana" w:hAnsi="Verdana" w:cs="Calibri"/>
                <w:bCs/>
                <w:color w:val="000000"/>
                <w:sz w:val="16"/>
                <w:szCs w:val="16"/>
              </w:rPr>
              <w:br/>
              <w:t>de carga da bateria.</w:t>
            </w:r>
            <w:r w:rsidRPr="001351E1">
              <w:rPr>
                <w:rStyle w:val="apple-converted-space"/>
                <w:rFonts w:ascii="Verdana" w:hAnsi="Verdana" w:cs="Calibri"/>
                <w:bCs/>
                <w:color w:val="000000"/>
                <w:sz w:val="16"/>
                <w:szCs w:val="16"/>
              </w:rPr>
              <w:t xml:space="preserve">  </w:t>
            </w:r>
            <w:r w:rsidRPr="001351E1">
              <w:rPr>
                <w:rFonts w:ascii="Verdana" w:hAnsi="Verdana" w:cs="Calibri"/>
                <w:bCs/>
                <w:color w:val="000000"/>
                <w:sz w:val="16"/>
                <w:szCs w:val="16"/>
              </w:rPr>
              <w:t>Traçado duplo (ECG e SpO2).</w:t>
            </w:r>
            <w:r w:rsidRPr="001351E1">
              <w:rPr>
                <w:rStyle w:val="apple-converted-space"/>
                <w:rFonts w:ascii="Verdana" w:hAnsi="Verdana" w:cs="Calibri"/>
                <w:bCs/>
                <w:color w:val="000000"/>
                <w:sz w:val="16"/>
                <w:szCs w:val="16"/>
              </w:rPr>
              <w:t> </w:t>
            </w:r>
          </w:p>
        </w:tc>
        <w:tc>
          <w:tcPr>
            <w:tcW w:w="1986" w:type="dxa"/>
            <w:tcBorders>
              <w:top w:val="single" w:sz="4" w:space="0" w:color="000000"/>
              <w:left w:val="single" w:sz="4" w:space="0" w:color="000000"/>
              <w:bottom w:val="single" w:sz="4" w:space="0" w:color="000000"/>
              <w:right w:val="single" w:sz="4" w:space="0" w:color="000000"/>
            </w:tcBorders>
          </w:tcPr>
          <w:p w:rsidR="00141CBF" w:rsidRPr="001351E1" w:rsidRDefault="00141CBF" w:rsidP="00141CBF">
            <w:pPr>
              <w:rPr>
                <w:rFonts w:ascii="Verdana" w:hAnsi="Verdana" w:cs="Calibri"/>
                <w:sz w:val="16"/>
                <w:szCs w:val="16"/>
              </w:rPr>
            </w:pPr>
          </w:p>
        </w:tc>
      </w:tr>
      <w:tr w:rsidR="00141CBF" w:rsidRPr="001351E1" w:rsidTr="00141CBF">
        <w:trPr>
          <w:trHeight w:val="118"/>
        </w:trPr>
        <w:tc>
          <w:tcPr>
            <w:tcW w:w="818" w:type="dxa"/>
            <w:vMerge w:val="restart"/>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bCs/>
                <w:iCs/>
                <w:sz w:val="16"/>
                <w:szCs w:val="16"/>
              </w:rPr>
            </w:pPr>
          </w:p>
        </w:tc>
        <w:tc>
          <w:tcPr>
            <w:tcW w:w="6200" w:type="dxa"/>
            <w:vMerge w:val="restart"/>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shd w:val="clear" w:color="auto" w:fill="FFFFFF"/>
              <w:spacing w:before="100" w:beforeAutospacing="1" w:after="100" w:afterAutospacing="1"/>
              <w:ind w:left="-108"/>
              <w:rPr>
                <w:rFonts w:ascii="Verdana" w:hAnsi="Verdana" w:cs="Calibri"/>
                <w:sz w:val="16"/>
                <w:szCs w:val="16"/>
              </w:rPr>
            </w:pPr>
            <w:r w:rsidRPr="001351E1">
              <w:rPr>
                <w:rFonts w:ascii="Verdana" w:hAnsi="Verdana" w:cs="Calibri"/>
                <w:sz w:val="16"/>
                <w:szCs w:val="16"/>
              </w:rPr>
              <w:t xml:space="preserve">Eletrocardiógrafo com registro por impressora de alta resolução, registro manual e automático das derivações, indicação no registro de: </w:t>
            </w:r>
            <w:proofErr w:type="spellStart"/>
            <w:r w:rsidRPr="001351E1">
              <w:rPr>
                <w:rFonts w:ascii="Verdana" w:hAnsi="Verdana" w:cs="Calibri"/>
                <w:sz w:val="16"/>
                <w:szCs w:val="16"/>
              </w:rPr>
              <w:t>fregüência</w:t>
            </w:r>
            <w:proofErr w:type="spellEnd"/>
            <w:r w:rsidRPr="001351E1">
              <w:rPr>
                <w:rFonts w:ascii="Verdana" w:hAnsi="Verdana" w:cs="Calibri"/>
                <w:sz w:val="16"/>
                <w:szCs w:val="16"/>
              </w:rPr>
              <w:t xml:space="preserve"> cardíaca, ganho, velocidade, derivação e campo para preenchimento de dados do paciente no registro, devendo possuir ajuste de ganho em 3 níveis (N/2, N e 2N); devendo possuir  entrada para sinal externo, tendo bateria e detecção de eletrodo solto. </w:t>
            </w: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r w:rsidRPr="001351E1">
              <w:rPr>
                <w:rFonts w:ascii="Verdana" w:hAnsi="Verdana" w:cs="Calibri"/>
                <w:sz w:val="16"/>
                <w:szCs w:val="16"/>
              </w:rPr>
              <w:t>3 canais</w:t>
            </w:r>
          </w:p>
        </w:tc>
      </w:tr>
      <w:tr w:rsidR="00141CBF" w:rsidRPr="001351E1" w:rsidTr="00141CBF">
        <w:trPr>
          <w:trHeight w:val="118"/>
        </w:trPr>
        <w:tc>
          <w:tcPr>
            <w:tcW w:w="818" w:type="dxa"/>
            <w:vMerge/>
            <w:tcBorders>
              <w:top w:val="single" w:sz="4" w:space="0" w:color="000000"/>
              <w:left w:val="single" w:sz="4" w:space="0" w:color="000000"/>
              <w:bottom w:val="single" w:sz="4" w:space="0" w:color="000000"/>
              <w:right w:val="single" w:sz="4" w:space="0" w:color="000000"/>
            </w:tcBorders>
            <w:vAlign w:val="center"/>
            <w:hideMark/>
          </w:tcPr>
          <w:p w:rsidR="00141CBF" w:rsidRPr="001351E1" w:rsidRDefault="00141CBF" w:rsidP="00141CBF">
            <w:pPr>
              <w:numPr>
                <w:ilvl w:val="0"/>
                <w:numId w:val="30"/>
              </w:numPr>
              <w:suppressAutoHyphens w:val="0"/>
              <w:rPr>
                <w:rFonts w:ascii="Verdana" w:hAnsi="Verdana" w:cs="Calibri"/>
                <w:bCs/>
                <w:iCs/>
                <w:sz w:val="16"/>
                <w:szCs w:val="16"/>
              </w:rPr>
            </w:pPr>
          </w:p>
        </w:tc>
        <w:tc>
          <w:tcPr>
            <w:tcW w:w="6200" w:type="dxa"/>
            <w:vMerge/>
            <w:tcBorders>
              <w:top w:val="single" w:sz="4" w:space="0" w:color="000000"/>
              <w:left w:val="single" w:sz="4" w:space="0" w:color="000000"/>
              <w:bottom w:val="single" w:sz="4" w:space="0" w:color="000000"/>
              <w:right w:val="single" w:sz="4" w:space="0" w:color="000000"/>
            </w:tcBorders>
            <w:vAlign w:val="center"/>
            <w:hideMark/>
          </w:tcPr>
          <w:p w:rsidR="00141CBF" w:rsidRPr="001351E1" w:rsidRDefault="00141CBF" w:rsidP="00141CBF">
            <w:pPr>
              <w:rPr>
                <w:rFonts w:ascii="Verdana" w:hAnsi="Verdana" w:cs="Calibri"/>
                <w:sz w:val="16"/>
                <w:szCs w:val="16"/>
              </w:rPr>
            </w:pP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bCs/>
                <w:sz w:val="16"/>
                <w:szCs w:val="16"/>
              </w:rPr>
            </w:pPr>
            <w:r w:rsidRPr="001351E1">
              <w:rPr>
                <w:rFonts w:ascii="Verdana" w:hAnsi="Verdana" w:cs="Calibri"/>
                <w:bCs/>
                <w:sz w:val="16"/>
                <w:szCs w:val="16"/>
              </w:rPr>
              <w:t>6 canais</w:t>
            </w:r>
          </w:p>
        </w:tc>
      </w:tr>
      <w:tr w:rsidR="00141CBF" w:rsidRPr="001351E1" w:rsidTr="00141CBF">
        <w:trPr>
          <w:trHeight w:val="554"/>
        </w:trPr>
        <w:tc>
          <w:tcPr>
            <w:tcW w:w="818"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bCs/>
                <w:iCs/>
                <w:sz w:val="16"/>
                <w:szCs w:val="16"/>
              </w:rPr>
            </w:pPr>
          </w:p>
        </w:tc>
        <w:tc>
          <w:tcPr>
            <w:tcW w:w="6200"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r w:rsidRPr="001351E1">
              <w:rPr>
                <w:rFonts w:ascii="Verdana" w:hAnsi="Verdana" w:cs="Calibri"/>
                <w:sz w:val="16"/>
                <w:szCs w:val="16"/>
              </w:rPr>
              <w:t xml:space="preserve">Aparelho para </w:t>
            </w:r>
            <w:proofErr w:type="spellStart"/>
            <w:r w:rsidRPr="001351E1">
              <w:rPr>
                <w:rFonts w:ascii="Verdana" w:hAnsi="Verdana" w:cs="Calibri"/>
                <w:sz w:val="16"/>
                <w:szCs w:val="16"/>
              </w:rPr>
              <w:t>monitorização</w:t>
            </w:r>
            <w:proofErr w:type="spellEnd"/>
            <w:r w:rsidRPr="001351E1">
              <w:rPr>
                <w:rFonts w:ascii="Verdana" w:hAnsi="Verdana" w:cs="Calibri"/>
                <w:sz w:val="16"/>
                <w:szCs w:val="16"/>
              </w:rPr>
              <w:t xml:space="preserve"> de ambulatorial de pressão Arterial - MAPA</w:t>
            </w:r>
          </w:p>
          <w:p w:rsidR="00141CBF" w:rsidRPr="001351E1" w:rsidRDefault="00141CBF" w:rsidP="00141CBF">
            <w:pPr>
              <w:rPr>
                <w:rFonts w:ascii="Verdana" w:hAnsi="Verdana" w:cs="Calibri"/>
                <w:sz w:val="16"/>
                <w:szCs w:val="16"/>
              </w:rPr>
            </w:pPr>
            <w:r w:rsidRPr="001351E1">
              <w:rPr>
                <w:rFonts w:ascii="Verdana" w:hAnsi="Verdana" w:cs="Calibri"/>
                <w:color w:val="000000"/>
                <w:sz w:val="16"/>
                <w:szCs w:val="16"/>
              </w:rPr>
              <w:t xml:space="preserve"> Validações: ANSI/AAMI SP10:2002, Faixa de PA: 25-260 </w:t>
            </w:r>
            <w:proofErr w:type="spellStart"/>
            <w:r w:rsidRPr="001351E1">
              <w:rPr>
                <w:rFonts w:ascii="Verdana" w:hAnsi="Verdana" w:cs="Calibri"/>
                <w:color w:val="000000"/>
                <w:sz w:val="16"/>
                <w:szCs w:val="16"/>
              </w:rPr>
              <w:t>mmHg</w:t>
            </w:r>
            <w:proofErr w:type="spellEnd"/>
            <w:r w:rsidRPr="001351E1">
              <w:rPr>
                <w:rFonts w:ascii="Verdana" w:hAnsi="Verdana" w:cs="Calibri"/>
                <w:color w:val="000000"/>
                <w:sz w:val="16"/>
                <w:szCs w:val="16"/>
              </w:rPr>
              <w:t xml:space="preserve">, Faixa de </w:t>
            </w:r>
            <w:proofErr w:type="spellStart"/>
            <w:r w:rsidRPr="001351E1">
              <w:rPr>
                <w:rFonts w:ascii="Verdana" w:hAnsi="Verdana" w:cs="Calibri"/>
                <w:color w:val="000000"/>
                <w:sz w:val="16"/>
                <w:szCs w:val="16"/>
              </w:rPr>
              <w:t>frequência</w:t>
            </w:r>
            <w:proofErr w:type="spellEnd"/>
            <w:r w:rsidRPr="001351E1">
              <w:rPr>
                <w:rFonts w:ascii="Verdana" w:hAnsi="Verdana" w:cs="Calibri"/>
                <w:color w:val="000000"/>
                <w:sz w:val="16"/>
                <w:szCs w:val="16"/>
              </w:rPr>
              <w:t xml:space="preserve"> cardíaca: 40~200bpm,  Períodos: 3 períodos de tempo programáveis independentemente.</w:t>
            </w:r>
          </w:p>
        </w:tc>
        <w:tc>
          <w:tcPr>
            <w:tcW w:w="1986" w:type="dxa"/>
            <w:tcBorders>
              <w:top w:val="single" w:sz="4" w:space="0" w:color="000000"/>
              <w:left w:val="single" w:sz="4" w:space="0" w:color="000000"/>
              <w:bottom w:val="single" w:sz="4" w:space="0" w:color="000000"/>
              <w:right w:val="single" w:sz="4" w:space="0" w:color="000000"/>
            </w:tcBorders>
          </w:tcPr>
          <w:p w:rsidR="00141CBF" w:rsidRPr="001351E1" w:rsidRDefault="00141CBF" w:rsidP="00141CBF">
            <w:pPr>
              <w:rPr>
                <w:rFonts w:ascii="Verdana" w:hAnsi="Verdana" w:cs="Calibri"/>
                <w:sz w:val="16"/>
                <w:szCs w:val="16"/>
              </w:rPr>
            </w:pPr>
          </w:p>
        </w:tc>
      </w:tr>
      <w:tr w:rsidR="00141CBF" w:rsidRPr="001351E1" w:rsidTr="00141CBF">
        <w:trPr>
          <w:trHeight w:val="818"/>
        </w:trPr>
        <w:tc>
          <w:tcPr>
            <w:tcW w:w="818"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bCs/>
                <w:iCs/>
                <w:sz w:val="16"/>
                <w:szCs w:val="16"/>
              </w:rPr>
            </w:pPr>
          </w:p>
        </w:tc>
        <w:tc>
          <w:tcPr>
            <w:tcW w:w="6200"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eastAsia="Calibri" w:hAnsi="Verdana" w:cs="Calibri"/>
                <w:sz w:val="16"/>
                <w:szCs w:val="16"/>
              </w:rPr>
            </w:pPr>
            <w:r w:rsidRPr="001351E1">
              <w:rPr>
                <w:rFonts w:ascii="Verdana" w:hAnsi="Verdana" w:cs="Calibri"/>
                <w:sz w:val="16"/>
                <w:szCs w:val="16"/>
              </w:rPr>
              <w:t xml:space="preserve">Aparelho para </w:t>
            </w:r>
            <w:proofErr w:type="spellStart"/>
            <w:r w:rsidRPr="001351E1">
              <w:rPr>
                <w:rFonts w:ascii="Verdana" w:hAnsi="Verdana" w:cs="Calibri"/>
                <w:sz w:val="16"/>
                <w:szCs w:val="16"/>
              </w:rPr>
              <w:t>monitorização</w:t>
            </w:r>
            <w:proofErr w:type="spellEnd"/>
            <w:r w:rsidRPr="001351E1">
              <w:rPr>
                <w:rFonts w:ascii="Verdana" w:hAnsi="Verdana" w:cs="Calibri"/>
                <w:sz w:val="16"/>
                <w:szCs w:val="16"/>
              </w:rPr>
              <w:t xml:space="preserve"> </w:t>
            </w:r>
            <w:proofErr w:type="spellStart"/>
            <w:r w:rsidRPr="001351E1">
              <w:rPr>
                <w:rFonts w:ascii="Verdana" w:hAnsi="Verdana" w:cs="Calibri"/>
                <w:sz w:val="16"/>
                <w:szCs w:val="16"/>
              </w:rPr>
              <w:t>Holter</w:t>
            </w:r>
            <w:proofErr w:type="spellEnd"/>
            <w:r w:rsidRPr="001351E1">
              <w:rPr>
                <w:rFonts w:ascii="Verdana" w:eastAsia="Calibri" w:hAnsi="Verdana" w:cs="Calibri"/>
                <w:sz w:val="16"/>
                <w:szCs w:val="16"/>
              </w:rPr>
              <w:t xml:space="preserve">              Detecção de arritmias, análise de </w:t>
            </w:r>
            <w:proofErr w:type="spellStart"/>
            <w:r w:rsidRPr="001351E1">
              <w:rPr>
                <w:rFonts w:ascii="Verdana" w:eastAsia="Calibri" w:hAnsi="Verdana" w:cs="Calibri"/>
                <w:sz w:val="16"/>
                <w:szCs w:val="16"/>
              </w:rPr>
              <w:t>marcapasso</w:t>
            </w:r>
            <w:proofErr w:type="spellEnd"/>
            <w:r w:rsidRPr="001351E1">
              <w:rPr>
                <w:rFonts w:ascii="Verdana" w:eastAsia="Calibri" w:hAnsi="Verdana" w:cs="Calibri"/>
                <w:sz w:val="16"/>
                <w:szCs w:val="16"/>
              </w:rPr>
              <w:t xml:space="preserve"> e curvas de tendência;</w:t>
            </w:r>
          </w:p>
          <w:p w:rsidR="00141CBF" w:rsidRPr="001351E1" w:rsidRDefault="00141CBF" w:rsidP="00141CBF">
            <w:pPr>
              <w:rPr>
                <w:rFonts w:ascii="Verdana" w:eastAsia="Calibri" w:hAnsi="Verdana" w:cs="Calibri"/>
                <w:sz w:val="16"/>
                <w:szCs w:val="16"/>
              </w:rPr>
            </w:pPr>
            <w:r w:rsidRPr="001351E1">
              <w:rPr>
                <w:rFonts w:ascii="Verdana" w:eastAsia="Calibri" w:hAnsi="Verdana" w:cs="Calibri"/>
                <w:sz w:val="16"/>
                <w:szCs w:val="16"/>
              </w:rPr>
              <w:t xml:space="preserve">Compatível com PC, </w:t>
            </w:r>
            <w:proofErr w:type="spellStart"/>
            <w:r w:rsidRPr="001351E1">
              <w:rPr>
                <w:rFonts w:ascii="Verdana" w:eastAsia="Calibri" w:hAnsi="Verdana" w:cs="Calibri"/>
                <w:sz w:val="16"/>
                <w:szCs w:val="16"/>
              </w:rPr>
              <w:t>sevelação</w:t>
            </w:r>
            <w:proofErr w:type="spellEnd"/>
            <w:r w:rsidRPr="001351E1">
              <w:rPr>
                <w:rFonts w:ascii="Verdana" w:eastAsia="Calibri" w:hAnsi="Verdana" w:cs="Calibri"/>
                <w:sz w:val="16"/>
                <w:szCs w:val="16"/>
              </w:rPr>
              <w:t xml:space="preserve"> completa,software de interpretação de traçado, conexão entre microcomputador e gravador  de </w:t>
            </w:r>
            <w:proofErr w:type="spellStart"/>
            <w:r w:rsidRPr="001351E1">
              <w:rPr>
                <w:rFonts w:ascii="Verdana" w:eastAsia="Calibri" w:hAnsi="Verdana" w:cs="Calibri"/>
                <w:sz w:val="16"/>
                <w:szCs w:val="16"/>
              </w:rPr>
              <w:t>Holter</w:t>
            </w:r>
            <w:proofErr w:type="spellEnd"/>
            <w:r w:rsidRPr="001351E1">
              <w:rPr>
                <w:rFonts w:ascii="Verdana" w:eastAsia="Calibri" w:hAnsi="Verdana" w:cs="Calibri"/>
                <w:sz w:val="16"/>
                <w:szCs w:val="16"/>
              </w:rPr>
              <w:t>.</w:t>
            </w:r>
          </w:p>
        </w:tc>
        <w:tc>
          <w:tcPr>
            <w:tcW w:w="1986" w:type="dxa"/>
            <w:tcBorders>
              <w:top w:val="single" w:sz="4" w:space="0" w:color="000000"/>
              <w:left w:val="single" w:sz="4" w:space="0" w:color="000000"/>
              <w:bottom w:val="single" w:sz="4" w:space="0" w:color="000000"/>
              <w:right w:val="single" w:sz="4" w:space="0" w:color="000000"/>
            </w:tcBorders>
          </w:tcPr>
          <w:p w:rsidR="00141CBF" w:rsidRPr="001351E1" w:rsidRDefault="00141CBF" w:rsidP="00141CBF">
            <w:pPr>
              <w:rPr>
                <w:rFonts w:ascii="Verdana" w:hAnsi="Verdana" w:cs="Calibri"/>
                <w:sz w:val="16"/>
                <w:szCs w:val="16"/>
              </w:rPr>
            </w:pPr>
          </w:p>
        </w:tc>
      </w:tr>
      <w:tr w:rsidR="00141CBF" w:rsidRPr="001351E1" w:rsidTr="00141CBF">
        <w:trPr>
          <w:trHeight w:val="118"/>
        </w:trPr>
        <w:tc>
          <w:tcPr>
            <w:tcW w:w="818" w:type="dxa"/>
            <w:vMerge w:val="restart"/>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widowControl w:val="0"/>
              <w:numPr>
                <w:ilvl w:val="0"/>
                <w:numId w:val="30"/>
              </w:numPr>
              <w:suppressAutoHyphens w:val="0"/>
              <w:autoSpaceDE w:val="0"/>
              <w:autoSpaceDN w:val="0"/>
              <w:adjustRightInd w:val="0"/>
              <w:rPr>
                <w:rFonts w:ascii="Verdana" w:hAnsi="Verdana" w:cs="Calibri"/>
                <w:bCs/>
                <w:iCs/>
                <w:sz w:val="16"/>
                <w:szCs w:val="16"/>
              </w:rPr>
            </w:pPr>
          </w:p>
        </w:tc>
        <w:tc>
          <w:tcPr>
            <w:tcW w:w="6200" w:type="dxa"/>
            <w:vMerge w:val="restart"/>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r w:rsidRPr="001351E1">
              <w:rPr>
                <w:rFonts w:ascii="Verdana" w:hAnsi="Verdana" w:cs="Calibri"/>
                <w:sz w:val="16"/>
                <w:szCs w:val="16"/>
              </w:rPr>
              <w:t xml:space="preserve">Esteira ou </w:t>
            </w:r>
            <w:proofErr w:type="spellStart"/>
            <w:r w:rsidRPr="001351E1">
              <w:rPr>
                <w:rFonts w:ascii="Verdana" w:hAnsi="Verdana" w:cs="Calibri"/>
                <w:sz w:val="16"/>
                <w:szCs w:val="16"/>
              </w:rPr>
              <w:t>bicileta</w:t>
            </w:r>
            <w:proofErr w:type="spellEnd"/>
            <w:r w:rsidRPr="001351E1">
              <w:rPr>
                <w:rFonts w:ascii="Verdana" w:hAnsi="Verdana" w:cs="Calibri"/>
                <w:sz w:val="16"/>
                <w:szCs w:val="16"/>
              </w:rPr>
              <w:t xml:space="preserve"> Ergométrica</w:t>
            </w:r>
          </w:p>
          <w:p w:rsidR="00141CBF" w:rsidRPr="001351E1" w:rsidRDefault="00141CBF" w:rsidP="00141CBF">
            <w:pPr>
              <w:rPr>
                <w:rFonts w:ascii="Verdana" w:hAnsi="Verdana" w:cs="Calibri"/>
                <w:sz w:val="16"/>
                <w:szCs w:val="16"/>
              </w:rPr>
            </w:pPr>
            <w:r w:rsidRPr="001351E1">
              <w:rPr>
                <w:rFonts w:ascii="Verdana" w:hAnsi="Verdana" w:cs="Calibri"/>
                <w:sz w:val="16"/>
                <w:szCs w:val="16"/>
              </w:rPr>
              <w:t xml:space="preserve">Para teste ergométrico cardíaco;  possuindo regulador de carga/ Velocidade; Capacidade: para pacientes até 150 kg;  Inclinação ajustável de 0 a 25%;  Apoios laterais e dianteiros;  Indicador de velocidade e inclinação; </w:t>
            </w: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sz w:val="16"/>
                <w:szCs w:val="16"/>
              </w:rPr>
            </w:pPr>
            <w:r w:rsidRPr="001351E1">
              <w:rPr>
                <w:rFonts w:ascii="Verdana" w:hAnsi="Verdana" w:cs="Calibri"/>
                <w:sz w:val="16"/>
                <w:szCs w:val="16"/>
              </w:rPr>
              <w:t>mecânica</w:t>
            </w:r>
          </w:p>
        </w:tc>
      </w:tr>
      <w:tr w:rsidR="00141CBF" w:rsidRPr="001351E1" w:rsidTr="00141CBF">
        <w:trPr>
          <w:trHeight w:val="492"/>
        </w:trPr>
        <w:tc>
          <w:tcPr>
            <w:tcW w:w="818" w:type="dxa"/>
            <w:vMerge/>
            <w:tcBorders>
              <w:top w:val="single" w:sz="4" w:space="0" w:color="000000"/>
              <w:left w:val="single" w:sz="4" w:space="0" w:color="000000"/>
              <w:bottom w:val="single" w:sz="4" w:space="0" w:color="000000"/>
              <w:right w:val="single" w:sz="4" w:space="0" w:color="000000"/>
            </w:tcBorders>
            <w:vAlign w:val="center"/>
            <w:hideMark/>
          </w:tcPr>
          <w:p w:rsidR="00141CBF" w:rsidRPr="001351E1" w:rsidRDefault="00141CBF" w:rsidP="00141CBF">
            <w:pPr>
              <w:rPr>
                <w:rFonts w:ascii="Verdana" w:hAnsi="Verdana" w:cs="Calibri"/>
                <w:bCs/>
                <w:iCs/>
                <w:sz w:val="16"/>
                <w:szCs w:val="16"/>
              </w:rPr>
            </w:pPr>
          </w:p>
        </w:tc>
        <w:tc>
          <w:tcPr>
            <w:tcW w:w="6200" w:type="dxa"/>
            <w:vMerge/>
            <w:tcBorders>
              <w:top w:val="single" w:sz="4" w:space="0" w:color="000000"/>
              <w:left w:val="single" w:sz="4" w:space="0" w:color="000000"/>
              <w:bottom w:val="single" w:sz="4" w:space="0" w:color="000000"/>
              <w:right w:val="single" w:sz="4" w:space="0" w:color="000000"/>
            </w:tcBorders>
            <w:vAlign w:val="center"/>
            <w:hideMark/>
          </w:tcPr>
          <w:p w:rsidR="00141CBF" w:rsidRPr="001351E1" w:rsidRDefault="00141CBF" w:rsidP="00141CBF">
            <w:pPr>
              <w:rPr>
                <w:rFonts w:ascii="Verdana" w:hAnsi="Verdana" w:cs="Calibri"/>
                <w:sz w:val="16"/>
                <w:szCs w:val="16"/>
              </w:rPr>
            </w:pPr>
          </w:p>
        </w:tc>
        <w:tc>
          <w:tcPr>
            <w:tcW w:w="1986" w:type="dxa"/>
            <w:tcBorders>
              <w:top w:val="single" w:sz="4" w:space="0" w:color="000000"/>
              <w:left w:val="single" w:sz="4" w:space="0" w:color="000000"/>
              <w:bottom w:val="single" w:sz="4" w:space="0" w:color="000000"/>
              <w:right w:val="single" w:sz="4" w:space="0" w:color="000000"/>
            </w:tcBorders>
            <w:hideMark/>
          </w:tcPr>
          <w:p w:rsidR="00141CBF" w:rsidRPr="001351E1" w:rsidRDefault="00141CBF" w:rsidP="00141CBF">
            <w:pPr>
              <w:rPr>
                <w:rFonts w:ascii="Verdana" w:hAnsi="Verdana" w:cs="Calibri"/>
                <w:bCs/>
                <w:sz w:val="16"/>
                <w:szCs w:val="16"/>
              </w:rPr>
            </w:pPr>
            <w:proofErr w:type="spellStart"/>
            <w:r w:rsidRPr="001351E1">
              <w:rPr>
                <w:rFonts w:ascii="Verdana" w:hAnsi="Verdana" w:cs="Calibri"/>
                <w:bCs/>
                <w:sz w:val="16"/>
                <w:szCs w:val="16"/>
              </w:rPr>
              <w:t>eletrica</w:t>
            </w:r>
            <w:proofErr w:type="spellEnd"/>
          </w:p>
        </w:tc>
      </w:tr>
    </w:tbl>
    <w:p w:rsidR="00141CBF" w:rsidRDefault="00141CBF" w:rsidP="00141CBF">
      <w:pPr>
        <w:rPr>
          <w:rFonts w:ascii="Verdana" w:hAnsi="Verdana"/>
          <w:b/>
          <w:bCs/>
          <w:sz w:val="16"/>
          <w:szCs w:val="16"/>
        </w:rPr>
      </w:pPr>
    </w:p>
    <w:p w:rsidR="00141CBF" w:rsidRDefault="00141CBF" w:rsidP="00141CBF">
      <w:pPr>
        <w:rPr>
          <w:rFonts w:ascii="Verdana" w:hAnsi="Verdana"/>
          <w:b/>
          <w:bCs/>
          <w:sz w:val="16"/>
          <w:szCs w:val="16"/>
        </w:rPr>
      </w:pPr>
    </w:p>
    <w:p w:rsidR="00141CBF" w:rsidRDefault="00141CBF" w:rsidP="00141CBF">
      <w:pPr>
        <w:rPr>
          <w:rFonts w:ascii="Verdana" w:hAnsi="Verdana"/>
          <w:b/>
          <w:bCs/>
          <w:sz w:val="16"/>
          <w:szCs w:val="16"/>
        </w:rPr>
      </w:pPr>
    </w:p>
    <w:p w:rsidR="00141CBF" w:rsidRDefault="00141CBF" w:rsidP="00141CBF">
      <w:pPr>
        <w:tabs>
          <w:tab w:val="left" w:pos="5387"/>
        </w:tabs>
        <w:jc w:val="center"/>
        <w:rPr>
          <w:rFonts w:ascii="Verdana" w:hAnsi="Verdana"/>
          <w:b/>
          <w:bCs/>
          <w:sz w:val="16"/>
          <w:szCs w:val="16"/>
        </w:rPr>
      </w:pPr>
    </w:p>
    <w:p w:rsidR="00141CBF" w:rsidRPr="008215DD" w:rsidRDefault="00141CBF" w:rsidP="00141CBF">
      <w:pPr>
        <w:tabs>
          <w:tab w:val="left" w:pos="5387"/>
        </w:tabs>
        <w:jc w:val="center"/>
        <w:rPr>
          <w:rFonts w:ascii="Calibri" w:hAnsi="Calibri" w:cs="Calibri"/>
          <w:b/>
          <w:bCs/>
        </w:rPr>
      </w:pPr>
      <w:r w:rsidRPr="008215DD">
        <w:rPr>
          <w:rFonts w:ascii="Calibri" w:hAnsi="Calibri" w:cs="Calibri"/>
          <w:b/>
          <w:bCs/>
        </w:rPr>
        <w:t>ANEXO  IX - OFÍCIO HBAP</w:t>
      </w:r>
    </w:p>
    <w:p w:rsidR="00141CBF" w:rsidRDefault="00141CBF" w:rsidP="00141CBF">
      <w:pPr>
        <w:rPr>
          <w:rFonts w:ascii="Verdana" w:hAnsi="Verdana"/>
          <w:b/>
          <w:bCs/>
          <w:sz w:val="16"/>
          <w:szCs w:val="16"/>
        </w:rPr>
      </w:pPr>
      <w:r>
        <w:rPr>
          <w:rFonts w:ascii="Verdana" w:hAnsi="Verdana"/>
          <w:b/>
          <w:bCs/>
          <w:noProof/>
          <w:sz w:val="16"/>
          <w:szCs w:val="16"/>
          <w:lang w:eastAsia="pt-BR"/>
        </w:rPr>
        <w:drawing>
          <wp:inline distT="0" distB="0" distL="0" distR="0">
            <wp:extent cx="5829300" cy="7667625"/>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5829300" cy="7667625"/>
                    </a:xfrm>
                    <a:prstGeom prst="rect">
                      <a:avLst/>
                    </a:prstGeom>
                    <a:noFill/>
                    <a:ln w="9525">
                      <a:noFill/>
                      <a:miter lim="800000"/>
                      <a:headEnd/>
                      <a:tailEnd/>
                    </a:ln>
                  </pic:spPr>
                </pic:pic>
              </a:graphicData>
            </a:graphic>
          </wp:inline>
        </w:drawing>
      </w:r>
    </w:p>
    <w:p w:rsidR="00141CBF" w:rsidRDefault="00141CBF" w:rsidP="00141CBF">
      <w:pPr>
        <w:jc w:val="center"/>
        <w:rPr>
          <w:rFonts w:ascii="Verdana" w:hAnsi="Verdana"/>
          <w:b/>
          <w:bCs/>
          <w:sz w:val="16"/>
          <w:szCs w:val="16"/>
        </w:rPr>
      </w:pPr>
    </w:p>
    <w:p w:rsidR="00C12A56" w:rsidRDefault="00C12A56" w:rsidP="00C12A56">
      <w:pPr>
        <w:rPr>
          <w:rFonts w:ascii="Verdana" w:hAnsi="Verdana"/>
          <w:b/>
          <w:bCs/>
          <w:color w:val="000000"/>
          <w:sz w:val="18"/>
          <w:szCs w:val="18"/>
        </w:rPr>
      </w:pPr>
    </w:p>
    <w:p w:rsidR="00C12A56" w:rsidRDefault="00C12A56" w:rsidP="00C12A56">
      <w:pPr>
        <w:rPr>
          <w:rFonts w:ascii="Verdana" w:hAnsi="Verdana"/>
          <w:color w:val="000000"/>
          <w:sz w:val="18"/>
          <w:szCs w:val="18"/>
        </w:rPr>
      </w:pPr>
    </w:p>
    <w:p w:rsidR="00C12A56" w:rsidRDefault="00C12A56" w:rsidP="00C12A56">
      <w:pPr>
        <w:rPr>
          <w:rFonts w:ascii="Verdana" w:hAnsi="Verdana"/>
          <w:color w:val="000000"/>
          <w:sz w:val="18"/>
          <w:szCs w:val="18"/>
        </w:rPr>
      </w:pPr>
    </w:p>
    <w:p w:rsidR="00C12A56" w:rsidRDefault="00C12A56" w:rsidP="00C12A56">
      <w:pPr>
        <w:rPr>
          <w:rFonts w:ascii="Verdana" w:hAnsi="Verdana"/>
          <w:color w:val="000000"/>
          <w:sz w:val="18"/>
          <w:szCs w:val="18"/>
        </w:rPr>
      </w:pPr>
    </w:p>
    <w:p w:rsidR="00C12A56" w:rsidRDefault="00C12A56" w:rsidP="00C12A56">
      <w:pPr>
        <w:rPr>
          <w:rFonts w:ascii="Verdana" w:hAnsi="Verdana"/>
          <w:color w:val="000000"/>
          <w:sz w:val="18"/>
          <w:szCs w:val="18"/>
        </w:rPr>
      </w:pPr>
    </w:p>
    <w:p w:rsidR="00C12A56" w:rsidRDefault="00C12A56" w:rsidP="00C12A56">
      <w:pPr>
        <w:rPr>
          <w:rFonts w:ascii="Verdana" w:hAnsi="Verdana"/>
          <w:color w:val="000000"/>
          <w:sz w:val="18"/>
          <w:szCs w:val="18"/>
        </w:rPr>
      </w:pPr>
    </w:p>
    <w:p w:rsidR="00C12A56" w:rsidRDefault="00C12A56" w:rsidP="00C12A56">
      <w:pPr>
        <w:rPr>
          <w:rFonts w:ascii="Verdana" w:hAnsi="Verdana"/>
          <w:color w:val="000000"/>
          <w:sz w:val="18"/>
          <w:szCs w:val="18"/>
        </w:rPr>
      </w:pPr>
    </w:p>
    <w:p w:rsidR="00C12A56" w:rsidRDefault="00C12A56" w:rsidP="00C12A56">
      <w:pPr>
        <w:rPr>
          <w:rFonts w:ascii="Verdana" w:hAnsi="Verdana"/>
          <w:color w:val="000000"/>
          <w:sz w:val="18"/>
          <w:szCs w:val="18"/>
        </w:rPr>
      </w:pPr>
    </w:p>
    <w:p w:rsidR="00C12A56" w:rsidRDefault="00C12A56" w:rsidP="00C12A56">
      <w:pPr>
        <w:rPr>
          <w:rFonts w:ascii="Verdana" w:hAnsi="Verdana"/>
          <w:color w:val="000000"/>
          <w:sz w:val="18"/>
          <w:szCs w:val="18"/>
        </w:rPr>
      </w:pPr>
    </w:p>
    <w:p w:rsidR="00C12A56" w:rsidRDefault="00C12A56" w:rsidP="00C12A56">
      <w:pPr>
        <w:rPr>
          <w:rFonts w:ascii="Verdana" w:hAnsi="Verdana"/>
          <w:color w:val="000000"/>
          <w:sz w:val="18"/>
          <w:szCs w:val="18"/>
        </w:rPr>
      </w:pPr>
    </w:p>
    <w:p w:rsidR="00C12A56" w:rsidRDefault="00141CBF" w:rsidP="00C12A56">
      <w:pPr>
        <w:rPr>
          <w:rFonts w:ascii="Verdana" w:hAnsi="Verdana"/>
          <w:color w:val="000000"/>
          <w:sz w:val="18"/>
          <w:szCs w:val="18"/>
        </w:rPr>
      </w:pPr>
      <w:r>
        <w:rPr>
          <w:rFonts w:ascii="Verdana" w:hAnsi="Verdana"/>
          <w:b/>
          <w:bCs/>
          <w:noProof/>
          <w:sz w:val="16"/>
          <w:szCs w:val="16"/>
          <w:lang w:eastAsia="pt-BR"/>
        </w:rPr>
        <w:drawing>
          <wp:inline distT="0" distB="0" distL="0" distR="0">
            <wp:extent cx="5019675" cy="7248525"/>
            <wp:effectExtent l="19050" t="0" r="9525" b="0"/>
            <wp:docPr id="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5019675" cy="7248525"/>
                    </a:xfrm>
                    <a:prstGeom prst="rect">
                      <a:avLst/>
                    </a:prstGeom>
                    <a:noFill/>
                    <a:ln w="9525">
                      <a:noFill/>
                      <a:miter lim="800000"/>
                      <a:headEnd/>
                      <a:tailEnd/>
                    </a:ln>
                  </pic:spPr>
                </pic:pic>
              </a:graphicData>
            </a:graphic>
          </wp:inline>
        </w:drawing>
      </w:r>
    </w:p>
    <w:p w:rsidR="00C12A56" w:rsidRDefault="00C12A56" w:rsidP="00C12A56">
      <w:pPr>
        <w:rPr>
          <w:rFonts w:ascii="Verdana" w:hAnsi="Verdana"/>
          <w:color w:val="000000"/>
          <w:sz w:val="18"/>
          <w:szCs w:val="18"/>
        </w:rPr>
      </w:pPr>
    </w:p>
    <w:p w:rsidR="007F653F" w:rsidRPr="00941221" w:rsidRDefault="007F653F" w:rsidP="007F653F">
      <w:pPr>
        <w:pStyle w:val="BodyText21"/>
        <w:jc w:val="center"/>
        <w:rPr>
          <w:b/>
          <w:sz w:val="22"/>
          <w:szCs w:val="22"/>
        </w:rPr>
      </w:pPr>
      <w:r w:rsidRPr="00941221">
        <w:rPr>
          <w:b/>
          <w:sz w:val="22"/>
          <w:szCs w:val="22"/>
        </w:rPr>
        <w:t>EDITAL</w:t>
      </w:r>
      <w:r w:rsidRPr="00941221">
        <w:rPr>
          <w:sz w:val="22"/>
          <w:szCs w:val="22"/>
        </w:rPr>
        <w:t xml:space="preserve"> – </w:t>
      </w:r>
      <w:r w:rsidRPr="00DB4233">
        <w:rPr>
          <w:b/>
          <w:sz w:val="22"/>
          <w:szCs w:val="22"/>
        </w:rPr>
        <w:t>ANEXO II</w:t>
      </w:r>
    </w:p>
    <w:p w:rsidR="007F653F" w:rsidRPr="00941221" w:rsidRDefault="007F653F" w:rsidP="007F653F">
      <w:pPr>
        <w:pStyle w:val="Ttulo4"/>
        <w:rPr>
          <w:sz w:val="22"/>
          <w:szCs w:val="22"/>
        </w:rPr>
      </w:pPr>
      <w:r w:rsidRPr="00941221">
        <w:rPr>
          <w:sz w:val="22"/>
          <w:szCs w:val="22"/>
        </w:rPr>
        <w:t>TERMO DE COMPROMISSO</w:t>
      </w:r>
    </w:p>
    <w:p w:rsidR="007F653F" w:rsidRPr="001C6F40" w:rsidRDefault="007F653F" w:rsidP="007F653F">
      <w:pPr>
        <w:jc w:val="center"/>
        <w:rPr>
          <w:b/>
          <w:sz w:val="22"/>
          <w:szCs w:val="22"/>
        </w:rPr>
      </w:pPr>
      <w:r>
        <w:rPr>
          <w:b/>
          <w:sz w:val="22"/>
          <w:szCs w:val="22"/>
        </w:rPr>
        <w:t>MELHOR TÉCNICA</w:t>
      </w:r>
      <w:r w:rsidRPr="00941221">
        <w:rPr>
          <w:b/>
          <w:sz w:val="22"/>
          <w:szCs w:val="22"/>
        </w:rPr>
        <w:t xml:space="preserve"> N°: </w:t>
      </w:r>
      <w:r w:rsidR="00AD23EE">
        <w:rPr>
          <w:b/>
          <w:sz w:val="22"/>
          <w:szCs w:val="22"/>
        </w:rPr>
        <w:t>077/2014</w:t>
      </w:r>
      <w:r w:rsidRPr="00941221">
        <w:rPr>
          <w:b/>
          <w:sz w:val="22"/>
          <w:szCs w:val="22"/>
        </w:rPr>
        <w:t>/SUPEL/RO</w:t>
      </w:r>
    </w:p>
    <w:p w:rsidR="007F653F" w:rsidRPr="006619CE" w:rsidRDefault="007F653F" w:rsidP="007F653F">
      <w:pPr>
        <w:rPr>
          <w:b/>
          <w:bCs/>
          <w:sz w:val="10"/>
          <w:szCs w:val="22"/>
        </w:rPr>
      </w:pPr>
    </w:p>
    <w:p w:rsidR="007F653F" w:rsidRPr="001C6F40" w:rsidRDefault="007F653F" w:rsidP="007F653F">
      <w:pPr>
        <w:jc w:val="center"/>
        <w:rPr>
          <w:b/>
          <w:bCs/>
          <w:sz w:val="22"/>
          <w:szCs w:val="22"/>
        </w:rPr>
      </w:pPr>
      <w:r w:rsidRPr="001C6F40">
        <w:rPr>
          <w:b/>
          <w:bCs/>
          <w:sz w:val="22"/>
          <w:szCs w:val="22"/>
        </w:rPr>
        <w:t>(apresentar em papel timbrado da empresa licitante)</w:t>
      </w:r>
    </w:p>
    <w:p w:rsidR="007F653F" w:rsidRPr="001C6F40" w:rsidRDefault="007F653F" w:rsidP="007F653F">
      <w:pPr>
        <w:pStyle w:val="Ttulo9"/>
        <w:jc w:val="center"/>
        <w:rPr>
          <w:rFonts w:ascii="Times New Roman" w:hAnsi="Times New Roman" w:cs="Times New Roman"/>
          <w:b/>
          <w:u w:val="single"/>
        </w:rPr>
      </w:pPr>
      <w:r w:rsidRPr="001C6F40">
        <w:rPr>
          <w:rFonts w:ascii="Times New Roman" w:hAnsi="Times New Roman" w:cs="Times New Roman"/>
          <w:b/>
          <w:u w:val="single"/>
        </w:rPr>
        <w:t>TERMO DE COMPROMISSO</w:t>
      </w:r>
    </w:p>
    <w:p w:rsidR="007F653F" w:rsidRPr="001C6F40" w:rsidRDefault="007F653F" w:rsidP="007F653F">
      <w:pPr>
        <w:pStyle w:val="Ttulo9"/>
        <w:rPr>
          <w:rFonts w:ascii="Times New Roman" w:hAnsi="Times New Roman" w:cs="Times New Roman"/>
          <w:b/>
          <w:bCs/>
        </w:rPr>
      </w:pPr>
      <w:r w:rsidRPr="001C6F40">
        <w:rPr>
          <w:rFonts w:ascii="Times New Roman" w:hAnsi="Times New Roman" w:cs="Times New Roman"/>
        </w:rPr>
        <w:t xml:space="preserve">À </w:t>
      </w:r>
      <w:r w:rsidRPr="001C6F40">
        <w:rPr>
          <w:rFonts w:ascii="Times New Roman" w:hAnsi="Times New Roman" w:cs="Times New Roman"/>
          <w:b/>
          <w:bCs/>
        </w:rPr>
        <w:t>COMISSÃO ESPECIAL DE LICITAÇÃO – CEL/SUPEL.</w:t>
      </w:r>
    </w:p>
    <w:p w:rsidR="007F653F" w:rsidRPr="001C6F40" w:rsidRDefault="007F653F" w:rsidP="007F653F">
      <w:pPr>
        <w:jc w:val="both"/>
        <w:rPr>
          <w:b/>
          <w:bCs/>
          <w:sz w:val="22"/>
          <w:szCs w:val="22"/>
        </w:rPr>
      </w:pPr>
      <w:r w:rsidRPr="001C6F40">
        <w:rPr>
          <w:b/>
          <w:bCs/>
          <w:sz w:val="22"/>
          <w:szCs w:val="22"/>
        </w:rPr>
        <w:t>PORTO VELHO - RO.</w:t>
      </w:r>
    </w:p>
    <w:p w:rsidR="007F653F" w:rsidRPr="001C6F40" w:rsidRDefault="007F653F" w:rsidP="007F653F">
      <w:pPr>
        <w:jc w:val="both"/>
        <w:rPr>
          <w:b/>
          <w:bCs/>
          <w:sz w:val="22"/>
          <w:szCs w:val="22"/>
        </w:rPr>
      </w:pPr>
    </w:p>
    <w:p w:rsidR="007F653F" w:rsidRPr="001C6F40" w:rsidRDefault="007F653F" w:rsidP="007F653F">
      <w:pPr>
        <w:jc w:val="both"/>
        <w:rPr>
          <w:sz w:val="22"/>
          <w:szCs w:val="22"/>
        </w:rPr>
      </w:pPr>
      <w:r w:rsidRPr="001C6F40">
        <w:rPr>
          <w:sz w:val="22"/>
          <w:szCs w:val="22"/>
        </w:rPr>
        <w:t xml:space="preserve">Pelo presente Termo de Compromisso, propomo-nos a executar os serviços de que trata o Edital da </w:t>
      </w:r>
      <w:r>
        <w:rPr>
          <w:b/>
          <w:bCs/>
          <w:sz w:val="22"/>
          <w:szCs w:val="22"/>
        </w:rPr>
        <w:t>CONCORRÊNCIA PÚBLICA</w:t>
      </w:r>
      <w:r w:rsidRPr="001C6F40">
        <w:rPr>
          <w:b/>
          <w:bCs/>
          <w:sz w:val="22"/>
          <w:szCs w:val="22"/>
        </w:rPr>
        <w:t xml:space="preserve"> Nº </w:t>
      </w:r>
      <w:r w:rsidR="00AD23EE">
        <w:rPr>
          <w:b/>
          <w:bCs/>
          <w:sz w:val="22"/>
          <w:szCs w:val="22"/>
        </w:rPr>
        <w:t>077/2014</w:t>
      </w:r>
      <w:r w:rsidR="003053FB">
        <w:rPr>
          <w:b/>
          <w:bCs/>
          <w:sz w:val="22"/>
          <w:szCs w:val="22"/>
        </w:rPr>
        <w:t>/CEL/SUPEL/RO</w:t>
      </w:r>
      <w:r>
        <w:rPr>
          <w:b/>
          <w:bCs/>
          <w:noProof/>
          <w:sz w:val="22"/>
          <w:szCs w:val="22"/>
        </w:rPr>
        <w:t xml:space="preserve">, </w:t>
      </w:r>
      <w:r w:rsidRPr="001C6F40">
        <w:rPr>
          <w:sz w:val="22"/>
          <w:szCs w:val="22"/>
        </w:rPr>
        <w:t>e de acordo com o especificado no Edital e seus Anexos e ainda:</w:t>
      </w:r>
    </w:p>
    <w:p w:rsidR="007F653F" w:rsidRPr="001C6F40" w:rsidRDefault="007F653F" w:rsidP="007F653F">
      <w:pPr>
        <w:jc w:val="both"/>
        <w:rPr>
          <w:sz w:val="22"/>
          <w:szCs w:val="22"/>
        </w:rPr>
      </w:pPr>
    </w:p>
    <w:p w:rsidR="007F653F" w:rsidRPr="001C6F40" w:rsidRDefault="007F653F" w:rsidP="007F653F">
      <w:pPr>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072"/>
        </w:tabs>
        <w:spacing w:after="200"/>
        <w:ind w:left="714" w:hanging="357"/>
        <w:jc w:val="both"/>
        <w:rPr>
          <w:sz w:val="22"/>
          <w:szCs w:val="22"/>
        </w:rPr>
      </w:pPr>
      <w:r w:rsidRPr="001C6F40">
        <w:rPr>
          <w:sz w:val="22"/>
          <w:szCs w:val="22"/>
        </w:rPr>
        <w:t>Declaramos sob as penas da lei, que até a presente data, inexistem fatos impeditivos para nossa habilitação no presente processo licitatório, ciente da obrigatoriedade de declarar ocorrências posteriores.</w:t>
      </w:r>
    </w:p>
    <w:p w:rsidR="007F653F" w:rsidRPr="001C6F40" w:rsidRDefault="007F653F" w:rsidP="007F653F">
      <w:pPr>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072"/>
        </w:tabs>
        <w:spacing w:after="200"/>
        <w:ind w:left="714" w:hanging="357"/>
        <w:jc w:val="both"/>
        <w:rPr>
          <w:sz w:val="22"/>
          <w:szCs w:val="22"/>
        </w:rPr>
      </w:pPr>
      <w:r w:rsidRPr="001C6F40">
        <w:rPr>
          <w:sz w:val="22"/>
          <w:szCs w:val="22"/>
        </w:rPr>
        <w:t xml:space="preserve">Declaramos sob as penas da lei, que não utilizamos em nosso funcional a mão-de-obra de menores, nas idades e condições elencadas no inciso XXXIII, Art. 7º da Constituição Federal, em conformidade com a Lei nº 9.854, de 27/10/99 e com o </w:t>
      </w:r>
      <w:r w:rsidRPr="001C6F40">
        <w:rPr>
          <w:bCs/>
          <w:sz w:val="22"/>
          <w:szCs w:val="22"/>
        </w:rPr>
        <w:t>artigo 1º, do Decreto Federal nº 4.358, de 2002.</w:t>
      </w:r>
    </w:p>
    <w:p w:rsidR="007F653F" w:rsidRPr="001C6F40" w:rsidRDefault="007F653F" w:rsidP="007F653F">
      <w:pPr>
        <w:numPr>
          <w:ilvl w:val="0"/>
          <w:numId w:val="11"/>
        </w:numPr>
        <w:suppressAutoHyphens w:val="0"/>
        <w:spacing w:after="200"/>
        <w:ind w:left="714" w:hanging="357"/>
        <w:jc w:val="both"/>
        <w:rPr>
          <w:sz w:val="22"/>
          <w:szCs w:val="22"/>
        </w:rPr>
      </w:pPr>
      <w:r w:rsidRPr="001C6F40">
        <w:rPr>
          <w:sz w:val="22"/>
          <w:szCs w:val="22"/>
        </w:rPr>
        <w:t xml:space="preserve">Declaramos que visitamos </w:t>
      </w:r>
      <w:r w:rsidRPr="001C6F40">
        <w:rPr>
          <w:spacing w:val="-3"/>
          <w:sz w:val="22"/>
          <w:szCs w:val="22"/>
        </w:rPr>
        <w:t>a área destinada a execução dos serviços e das condições locais para o cumprimento das obrigações objeto da licitação, de suas características e dificuldades.</w:t>
      </w:r>
    </w:p>
    <w:p w:rsidR="007F653F" w:rsidRPr="001C6F40" w:rsidRDefault="007F653F" w:rsidP="007F653F">
      <w:pPr>
        <w:numPr>
          <w:ilvl w:val="0"/>
          <w:numId w:val="11"/>
        </w:numPr>
        <w:suppressAutoHyphens w:val="0"/>
        <w:spacing w:after="200"/>
        <w:ind w:left="714" w:hanging="357"/>
        <w:jc w:val="both"/>
        <w:rPr>
          <w:sz w:val="22"/>
          <w:szCs w:val="22"/>
        </w:rPr>
      </w:pPr>
      <w:r w:rsidRPr="001C6F40">
        <w:rPr>
          <w:sz w:val="22"/>
          <w:szCs w:val="22"/>
        </w:rPr>
        <w:t>Declaramos plena submissão às condições e exigências deste Edital, em todas as fases da licitação.</w:t>
      </w:r>
    </w:p>
    <w:p w:rsidR="007F653F" w:rsidRPr="001C6F40" w:rsidRDefault="007F653F" w:rsidP="007F653F">
      <w:pPr>
        <w:numPr>
          <w:ilvl w:val="0"/>
          <w:numId w:val="11"/>
        </w:numPr>
        <w:suppressAutoHyphens w:val="0"/>
        <w:spacing w:after="200"/>
        <w:ind w:left="714" w:hanging="357"/>
        <w:jc w:val="both"/>
        <w:rPr>
          <w:sz w:val="22"/>
          <w:szCs w:val="22"/>
        </w:rPr>
      </w:pPr>
      <w:r w:rsidRPr="001C6F40">
        <w:rPr>
          <w:sz w:val="22"/>
          <w:szCs w:val="22"/>
        </w:rPr>
        <w:t>Declaramos a assunção de responsabilidade pela execução dos serviços e sujeição às condições estabelecidas no presente Edital.</w:t>
      </w:r>
    </w:p>
    <w:p w:rsidR="007F653F" w:rsidRPr="001C6F40" w:rsidRDefault="007F653F" w:rsidP="007F653F">
      <w:pPr>
        <w:numPr>
          <w:ilvl w:val="0"/>
          <w:numId w:val="11"/>
        </w:numPr>
        <w:suppressAutoHyphens w:val="0"/>
        <w:spacing w:after="200"/>
        <w:ind w:left="714" w:hanging="357"/>
        <w:jc w:val="both"/>
        <w:rPr>
          <w:sz w:val="22"/>
          <w:szCs w:val="22"/>
        </w:rPr>
      </w:pPr>
      <w:r w:rsidRPr="001C6F40">
        <w:rPr>
          <w:sz w:val="22"/>
          <w:szCs w:val="22"/>
        </w:rPr>
        <w:t>Reconhecemos o direito da Administração Pública de paralisar ou suspender a qualquer tempo a execução dos serviços mediante o pagamento único e exclusivo dos trabalhos já executados, na forma da Lei.</w:t>
      </w:r>
    </w:p>
    <w:p w:rsidR="007F653F" w:rsidRPr="001C6F40" w:rsidRDefault="007F653F" w:rsidP="007F653F">
      <w:pPr>
        <w:numPr>
          <w:ilvl w:val="0"/>
          <w:numId w:val="11"/>
        </w:numPr>
        <w:suppressAutoHyphens w:val="0"/>
        <w:spacing w:after="200"/>
        <w:ind w:left="714" w:hanging="357"/>
        <w:jc w:val="both"/>
        <w:rPr>
          <w:sz w:val="22"/>
          <w:szCs w:val="22"/>
        </w:rPr>
      </w:pPr>
      <w:r w:rsidRPr="001C6F40">
        <w:rPr>
          <w:sz w:val="22"/>
          <w:szCs w:val="22"/>
        </w:rPr>
        <w:t>Concordamos em firmar o contrato para execução dos serviços relacionados na presente proposta pelos respectivos preços se para isso formos notificados pela Administração.</w:t>
      </w:r>
    </w:p>
    <w:p w:rsidR="007F653F" w:rsidRPr="001C6F40" w:rsidRDefault="007F653F" w:rsidP="007F653F">
      <w:pPr>
        <w:tabs>
          <w:tab w:val="left" w:pos="284"/>
        </w:tabs>
        <w:jc w:val="both"/>
        <w:rPr>
          <w:bCs/>
          <w:sz w:val="22"/>
          <w:szCs w:val="22"/>
        </w:rPr>
      </w:pPr>
    </w:p>
    <w:p w:rsidR="007F653F" w:rsidRPr="001C6F40" w:rsidRDefault="007F653F" w:rsidP="007F653F">
      <w:pPr>
        <w:tabs>
          <w:tab w:val="left" w:pos="284"/>
        </w:tabs>
        <w:jc w:val="right"/>
        <w:rPr>
          <w:sz w:val="22"/>
          <w:szCs w:val="22"/>
        </w:rPr>
      </w:pPr>
      <w:r w:rsidRPr="001C6F40">
        <w:rPr>
          <w:sz w:val="22"/>
          <w:szCs w:val="22"/>
          <w:lang w:val="it-IT"/>
        </w:rPr>
        <w:t>Art. 12, inciso I e VI, da Lei 8.666/93.</w:t>
      </w:r>
    </w:p>
    <w:p w:rsidR="007F653F" w:rsidRPr="001C6F40" w:rsidRDefault="007F653F" w:rsidP="007F653F">
      <w:pPr>
        <w:jc w:val="both"/>
        <w:rPr>
          <w:sz w:val="22"/>
          <w:szCs w:val="22"/>
        </w:rPr>
      </w:pPr>
    </w:p>
    <w:p w:rsidR="007F653F" w:rsidRPr="001C6F40" w:rsidRDefault="007F653F" w:rsidP="007F653F">
      <w:pPr>
        <w:jc w:val="both"/>
        <w:rPr>
          <w:sz w:val="22"/>
          <w:szCs w:val="22"/>
          <w:lang w:val="it-IT"/>
        </w:rPr>
      </w:pPr>
    </w:p>
    <w:p w:rsidR="007F653F" w:rsidRPr="001C6F40" w:rsidRDefault="007F653F" w:rsidP="007F653F">
      <w:pPr>
        <w:ind w:firstLine="1276"/>
        <w:jc w:val="right"/>
        <w:rPr>
          <w:sz w:val="22"/>
          <w:szCs w:val="22"/>
        </w:rPr>
      </w:pPr>
      <w:r w:rsidRPr="001C6F40">
        <w:rPr>
          <w:sz w:val="22"/>
          <w:szCs w:val="22"/>
        </w:rPr>
        <w:t>Porto Velho, em ____ de _______de 201</w:t>
      </w:r>
      <w:r w:rsidR="00164D7E">
        <w:rPr>
          <w:sz w:val="22"/>
          <w:szCs w:val="22"/>
        </w:rPr>
        <w:t>4</w:t>
      </w:r>
      <w:r w:rsidRPr="001C6F40">
        <w:rPr>
          <w:sz w:val="22"/>
          <w:szCs w:val="22"/>
        </w:rPr>
        <w:t>.</w:t>
      </w:r>
    </w:p>
    <w:p w:rsidR="007F653F" w:rsidRPr="001C6F40" w:rsidRDefault="007F653F" w:rsidP="007F653F">
      <w:pPr>
        <w:ind w:firstLine="1276"/>
        <w:jc w:val="right"/>
        <w:rPr>
          <w:sz w:val="22"/>
          <w:szCs w:val="22"/>
        </w:rPr>
      </w:pPr>
    </w:p>
    <w:p w:rsidR="007F653F" w:rsidRPr="001C6F40" w:rsidRDefault="007F653F" w:rsidP="007F653F">
      <w:pPr>
        <w:jc w:val="center"/>
        <w:rPr>
          <w:sz w:val="22"/>
          <w:szCs w:val="22"/>
          <w:u w:val="single"/>
        </w:rPr>
      </w:pPr>
    </w:p>
    <w:p w:rsidR="007F653F" w:rsidRPr="001C6F40" w:rsidRDefault="007F653F" w:rsidP="007F653F">
      <w:pPr>
        <w:jc w:val="center"/>
        <w:rPr>
          <w:sz w:val="22"/>
          <w:szCs w:val="22"/>
        </w:rPr>
      </w:pPr>
      <w:r w:rsidRPr="001C6F40">
        <w:rPr>
          <w:sz w:val="22"/>
          <w:szCs w:val="22"/>
        </w:rPr>
        <w:t>NOME DA EMPRESA LICITANTE</w:t>
      </w:r>
    </w:p>
    <w:p w:rsidR="007F653F" w:rsidRPr="001C6F40" w:rsidRDefault="007F653F" w:rsidP="007F653F">
      <w:pPr>
        <w:jc w:val="center"/>
        <w:rPr>
          <w:sz w:val="22"/>
          <w:szCs w:val="22"/>
        </w:rPr>
      </w:pPr>
    </w:p>
    <w:p w:rsidR="007F653F" w:rsidRPr="001C6F40" w:rsidRDefault="007F653F" w:rsidP="007F653F">
      <w:pPr>
        <w:jc w:val="center"/>
        <w:rPr>
          <w:sz w:val="22"/>
          <w:szCs w:val="22"/>
        </w:rPr>
      </w:pPr>
      <w:r w:rsidRPr="001C6F40">
        <w:rPr>
          <w:sz w:val="22"/>
          <w:szCs w:val="22"/>
        </w:rPr>
        <w:t>ASSINATURA (S) DO (S) REPRESENTANTE (S) LEGAL (IS) DA EMPRESA</w:t>
      </w:r>
    </w:p>
    <w:p w:rsidR="007F653F" w:rsidRPr="001C6F40" w:rsidRDefault="007F653F" w:rsidP="007F653F">
      <w:pPr>
        <w:jc w:val="center"/>
        <w:rPr>
          <w:sz w:val="22"/>
          <w:szCs w:val="22"/>
        </w:rPr>
      </w:pPr>
    </w:p>
    <w:p w:rsidR="007F653F" w:rsidRPr="001C6F40" w:rsidRDefault="007F653F" w:rsidP="007F653F">
      <w:pPr>
        <w:tabs>
          <w:tab w:val="left" w:pos="0"/>
        </w:tabs>
        <w:jc w:val="center"/>
        <w:rPr>
          <w:sz w:val="22"/>
          <w:szCs w:val="22"/>
        </w:rPr>
      </w:pPr>
      <w:r w:rsidRPr="001C6F40">
        <w:rPr>
          <w:sz w:val="22"/>
          <w:szCs w:val="22"/>
        </w:rPr>
        <w:t>Endereço, telefax e telefone para contato</w:t>
      </w:r>
    </w:p>
    <w:p w:rsidR="007F653F" w:rsidRPr="001C6F40" w:rsidRDefault="007F653F" w:rsidP="007F653F">
      <w:pPr>
        <w:rPr>
          <w:sz w:val="22"/>
          <w:szCs w:val="22"/>
        </w:rPr>
      </w:pPr>
    </w:p>
    <w:p w:rsidR="007F653F" w:rsidRPr="001C6F40" w:rsidRDefault="007F653F" w:rsidP="007F653F">
      <w:pPr>
        <w:rPr>
          <w:sz w:val="22"/>
          <w:szCs w:val="22"/>
        </w:rPr>
      </w:pPr>
    </w:p>
    <w:p w:rsidR="007F653F" w:rsidRPr="001C6F40" w:rsidRDefault="007F653F" w:rsidP="007F653F">
      <w:pPr>
        <w:pStyle w:val="Ttulo4"/>
        <w:rPr>
          <w:sz w:val="22"/>
          <w:szCs w:val="22"/>
        </w:rPr>
      </w:pPr>
      <w:r w:rsidRPr="001C6F40">
        <w:rPr>
          <w:sz w:val="22"/>
          <w:szCs w:val="22"/>
        </w:rPr>
        <w:lastRenderedPageBreak/>
        <w:t xml:space="preserve">EDITAL – ANEXO III </w:t>
      </w:r>
    </w:p>
    <w:p w:rsidR="007F653F" w:rsidRPr="001C6F40" w:rsidRDefault="007F653F" w:rsidP="007F653F">
      <w:pPr>
        <w:pStyle w:val="Ttulo4"/>
        <w:rPr>
          <w:sz w:val="22"/>
          <w:szCs w:val="22"/>
        </w:rPr>
      </w:pPr>
      <w:r w:rsidRPr="001C6F40">
        <w:rPr>
          <w:sz w:val="22"/>
          <w:szCs w:val="22"/>
        </w:rPr>
        <w:t>CARTA DE APRESENTAÇÃO DOS DOCUMENTOS DE HABILITAÇÃO</w:t>
      </w:r>
    </w:p>
    <w:p w:rsidR="007F653F" w:rsidRPr="001C6F40" w:rsidRDefault="007F653F" w:rsidP="007F653F">
      <w:pPr>
        <w:jc w:val="center"/>
        <w:rPr>
          <w:b/>
          <w:sz w:val="22"/>
          <w:szCs w:val="22"/>
        </w:rPr>
      </w:pPr>
      <w:r>
        <w:rPr>
          <w:b/>
          <w:sz w:val="22"/>
          <w:szCs w:val="22"/>
        </w:rPr>
        <w:t>MELHOR TÉCNICA</w:t>
      </w:r>
      <w:r w:rsidRPr="001C6F40">
        <w:rPr>
          <w:b/>
          <w:sz w:val="22"/>
          <w:szCs w:val="22"/>
        </w:rPr>
        <w:t xml:space="preserve"> N°: </w:t>
      </w:r>
      <w:r w:rsidR="00AD23EE">
        <w:rPr>
          <w:b/>
          <w:sz w:val="22"/>
          <w:szCs w:val="22"/>
        </w:rPr>
        <w:t>077/2014</w:t>
      </w:r>
      <w:r w:rsidRPr="001C6F40">
        <w:rPr>
          <w:b/>
          <w:sz w:val="22"/>
          <w:szCs w:val="22"/>
        </w:rPr>
        <w:t>/SUPEL/RO</w:t>
      </w:r>
    </w:p>
    <w:p w:rsidR="007F653F" w:rsidRPr="001C6F40" w:rsidRDefault="007F653F" w:rsidP="007F653F">
      <w:pPr>
        <w:pStyle w:val="Ttulo4"/>
        <w:rPr>
          <w:sz w:val="22"/>
          <w:szCs w:val="22"/>
        </w:rPr>
      </w:pPr>
    </w:p>
    <w:p w:rsidR="007F653F" w:rsidRPr="001C6F40" w:rsidRDefault="007F653F" w:rsidP="007F653F">
      <w:pPr>
        <w:autoSpaceDE w:val="0"/>
        <w:autoSpaceDN w:val="0"/>
        <w:adjustRightInd w:val="0"/>
        <w:jc w:val="both"/>
        <w:rPr>
          <w:sz w:val="22"/>
          <w:szCs w:val="22"/>
        </w:rPr>
      </w:pPr>
    </w:p>
    <w:p w:rsidR="007F653F" w:rsidRPr="001C6F40" w:rsidRDefault="007F653F" w:rsidP="007F653F">
      <w:pPr>
        <w:jc w:val="center"/>
        <w:rPr>
          <w:b/>
          <w:sz w:val="22"/>
          <w:szCs w:val="22"/>
          <w:u w:val="single"/>
        </w:rPr>
      </w:pPr>
      <w:r w:rsidRPr="001C6F40">
        <w:rPr>
          <w:b/>
          <w:sz w:val="22"/>
          <w:szCs w:val="22"/>
          <w:u w:val="single"/>
        </w:rPr>
        <w:t>CARTA DE APRESENTAÇÃO DOS DOCUMENTOS DE HABILITAÇÃO</w:t>
      </w:r>
    </w:p>
    <w:p w:rsidR="007F653F" w:rsidRPr="001C6F40" w:rsidRDefault="007F653F" w:rsidP="007F653F">
      <w:pPr>
        <w:jc w:val="center"/>
        <w:rPr>
          <w:b/>
          <w:sz w:val="22"/>
          <w:szCs w:val="22"/>
        </w:rPr>
      </w:pPr>
    </w:p>
    <w:p w:rsidR="007F653F" w:rsidRPr="001C6F40" w:rsidRDefault="007F653F" w:rsidP="007F653F">
      <w:pPr>
        <w:jc w:val="both"/>
        <w:rPr>
          <w:sz w:val="22"/>
          <w:szCs w:val="22"/>
        </w:rPr>
      </w:pPr>
    </w:p>
    <w:p w:rsidR="007F653F" w:rsidRPr="001C6F40" w:rsidRDefault="007F653F" w:rsidP="007F653F">
      <w:pPr>
        <w:rPr>
          <w:sz w:val="22"/>
          <w:szCs w:val="22"/>
        </w:rPr>
      </w:pPr>
      <w:r w:rsidRPr="001C6F40">
        <w:rPr>
          <w:sz w:val="22"/>
          <w:szCs w:val="22"/>
        </w:rPr>
        <w:t>Local e data:</w:t>
      </w:r>
    </w:p>
    <w:p w:rsidR="007F653F" w:rsidRPr="001C6F40" w:rsidRDefault="007F653F" w:rsidP="007F653F">
      <w:pPr>
        <w:jc w:val="right"/>
        <w:rPr>
          <w:sz w:val="22"/>
          <w:szCs w:val="22"/>
        </w:rPr>
      </w:pPr>
      <w:r w:rsidRPr="001C6F40">
        <w:rPr>
          <w:sz w:val="22"/>
          <w:szCs w:val="22"/>
        </w:rPr>
        <w:t xml:space="preserve">  </w:t>
      </w:r>
    </w:p>
    <w:p w:rsidR="007F653F" w:rsidRPr="001C6F40" w:rsidRDefault="007F653F" w:rsidP="007F653F">
      <w:pPr>
        <w:jc w:val="both"/>
        <w:rPr>
          <w:sz w:val="22"/>
          <w:szCs w:val="22"/>
        </w:rPr>
      </w:pPr>
      <w:r w:rsidRPr="001C6F40">
        <w:rPr>
          <w:sz w:val="22"/>
          <w:szCs w:val="22"/>
        </w:rPr>
        <w:t>À</w:t>
      </w:r>
    </w:p>
    <w:p w:rsidR="007F653F" w:rsidRPr="001C6F40" w:rsidRDefault="007F653F" w:rsidP="007F653F">
      <w:pPr>
        <w:jc w:val="both"/>
        <w:rPr>
          <w:sz w:val="22"/>
          <w:szCs w:val="22"/>
        </w:rPr>
      </w:pPr>
      <w:r w:rsidRPr="001C6F40">
        <w:rPr>
          <w:sz w:val="22"/>
          <w:szCs w:val="22"/>
        </w:rPr>
        <w:t>COMISSÃO ESPECIAL DE LICITAÇÃO – CEL/SUPEL</w:t>
      </w:r>
    </w:p>
    <w:p w:rsidR="007F653F" w:rsidRPr="001C6F40" w:rsidRDefault="007F653F" w:rsidP="007F653F">
      <w:pPr>
        <w:jc w:val="both"/>
        <w:rPr>
          <w:sz w:val="22"/>
          <w:szCs w:val="22"/>
        </w:rPr>
      </w:pPr>
      <w:r w:rsidRPr="001C6F40">
        <w:rPr>
          <w:sz w:val="22"/>
          <w:szCs w:val="22"/>
        </w:rPr>
        <w:t xml:space="preserve">Rua Rio Madeira, N°. 3056, BAIRRO </w:t>
      </w:r>
      <w:proofErr w:type="spellStart"/>
      <w:r w:rsidRPr="001C6F40">
        <w:rPr>
          <w:sz w:val="22"/>
          <w:szCs w:val="22"/>
        </w:rPr>
        <w:t>Flodoaldo</w:t>
      </w:r>
      <w:proofErr w:type="spellEnd"/>
      <w:r w:rsidRPr="001C6F40">
        <w:rPr>
          <w:sz w:val="22"/>
          <w:szCs w:val="22"/>
        </w:rPr>
        <w:t xml:space="preserve"> Pontes Pinto - CEP: 76.820-408</w:t>
      </w:r>
    </w:p>
    <w:p w:rsidR="007F653F" w:rsidRPr="001C6F40" w:rsidRDefault="007F653F" w:rsidP="007F653F">
      <w:pPr>
        <w:jc w:val="both"/>
        <w:rPr>
          <w:sz w:val="22"/>
          <w:szCs w:val="22"/>
        </w:rPr>
      </w:pPr>
      <w:r w:rsidRPr="001C6F40">
        <w:rPr>
          <w:sz w:val="22"/>
          <w:szCs w:val="22"/>
        </w:rPr>
        <w:t>PORTO VELHO - RO.</w:t>
      </w:r>
    </w:p>
    <w:p w:rsidR="007F653F" w:rsidRPr="001C6F40" w:rsidRDefault="007F653F" w:rsidP="007F653F">
      <w:pPr>
        <w:jc w:val="both"/>
        <w:rPr>
          <w:sz w:val="22"/>
          <w:szCs w:val="22"/>
        </w:rPr>
      </w:pPr>
      <w:r w:rsidRPr="001C6F40">
        <w:rPr>
          <w:sz w:val="22"/>
          <w:szCs w:val="22"/>
        </w:rPr>
        <w:t xml:space="preserve">   </w:t>
      </w:r>
    </w:p>
    <w:p w:rsidR="007F653F" w:rsidRPr="001C6F40" w:rsidRDefault="007F653F" w:rsidP="007F653F">
      <w:pPr>
        <w:ind w:left="1276"/>
        <w:rPr>
          <w:sz w:val="22"/>
          <w:szCs w:val="22"/>
        </w:rPr>
      </w:pPr>
      <w:r w:rsidRPr="001C6F40">
        <w:rPr>
          <w:sz w:val="22"/>
          <w:szCs w:val="22"/>
        </w:rPr>
        <w:t xml:space="preserve">Ref.: </w:t>
      </w:r>
      <w:r>
        <w:rPr>
          <w:sz w:val="22"/>
          <w:szCs w:val="22"/>
        </w:rPr>
        <w:t>CONCORRÊNCIA PÚBLICA</w:t>
      </w:r>
      <w:r w:rsidRPr="001C6F40">
        <w:rPr>
          <w:sz w:val="22"/>
          <w:szCs w:val="22"/>
        </w:rPr>
        <w:t xml:space="preserve"> Nº.  </w:t>
      </w:r>
      <w:r w:rsidR="00AD23EE">
        <w:rPr>
          <w:b/>
          <w:bCs/>
          <w:noProof/>
          <w:sz w:val="22"/>
          <w:szCs w:val="22"/>
        </w:rPr>
        <w:t>077/2014</w:t>
      </w:r>
      <w:r w:rsidRPr="001C6F40">
        <w:rPr>
          <w:b/>
          <w:bCs/>
          <w:noProof/>
          <w:sz w:val="22"/>
          <w:szCs w:val="22"/>
        </w:rPr>
        <w:t>/SUPEL/RO</w:t>
      </w:r>
      <w:r w:rsidRPr="001C6F40">
        <w:rPr>
          <w:sz w:val="22"/>
          <w:szCs w:val="22"/>
        </w:rPr>
        <w:t>.</w:t>
      </w:r>
    </w:p>
    <w:p w:rsidR="007F653F" w:rsidRPr="001C6F40" w:rsidRDefault="007F653F" w:rsidP="007F653F">
      <w:pPr>
        <w:jc w:val="both"/>
        <w:rPr>
          <w:sz w:val="22"/>
          <w:szCs w:val="22"/>
        </w:rPr>
      </w:pPr>
      <w:r w:rsidRPr="001C6F40">
        <w:rPr>
          <w:sz w:val="22"/>
          <w:szCs w:val="22"/>
        </w:rPr>
        <w:t xml:space="preserve">   </w:t>
      </w:r>
    </w:p>
    <w:p w:rsidR="007F653F" w:rsidRPr="001C6F40" w:rsidRDefault="007F653F" w:rsidP="007F653F">
      <w:pPr>
        <w:ind w:left="1276"/>
        <w:jc w:val="both"/>
        <w:rPr>
          <w:sz w:val="22"/>
          <w:szCs w:val="22"/>
        </w:rPr>
      </w:pPr>
      <w:r w:rsidRPr="001C6F40">
        <w:rPr>
          <w:sz w:val="22"/>
          <w:szCs w:val="22"/>
        </w:rPr>
        <w:t>Prezados Senhores:</w:t>
      </w:r>
    </w:p>
    <w:p w:rsidR="007F653F" w:rsidRPr="001C6F40" w:rsidRDefault="007F653F" w:rsidP="007F653F">
      <w:pPr>
        <w:ind w:left="567"/>
        <w:jc w:val="both"/>
        <w:rPr>
          <w:sz w:val="22"/>
          <w:szCs w:val="22"/>
        </w:rPr>
      </w:pPr>
      <w:r w:rsidRPr="001C6F40">
        <w:rPr>
          <w:sz w:val="22"/>
          <w:szCs w:val="22"/>
        </w:rPr>
        <w:t xml:space="preserve"> </w:t>
      </w:r>
    </w:p>
    <w:p w:rsidR="007F653F" w:rsidRPr="001C6F40" w:rsidRDefault="007F653F" w:rsidP="007F653F">
      <w:pPr>
        <w:ind w:firstLine="1276"/>
        <w:jc w:val="both"/>
        <w:rPr>
          <w:sz w:val="22"/>
          <w:szCs w:val="22"/>
        </w:rPr>
      </w:pPr>
      <w:r w:rsidRPr="001C6F40">
        <w:rPr>
          <w:sz w:val="22"/>
          <w:szCs w:val="22"/>
        </w:rPr>
        <w:t>Em cumprimento aos ditames editalícias, utilizamo-nos da presente, para submeter à apreciação de V.S.as os documentos abaixo relacionados, necessários para a licitação referenciada:</w:t>
      </w:r>
    </w:p>
    <w:p w:rsidR="007F653F" w:rsidRPr="001C6F40" w:rsidRDefault="007F653F" w:rsidP="007F653F">
      <w:pPr>
        <w:ind w:firstLine="1276"/>
        <w:jc w:val="both"/>
        <w:rPr>
          <w:sz w:val="22"/>
          <w:szCs w:val="22"/>
        </w:rPr>
      </w:pPr>
      <w:r w:rsidRPr="001C6F40">
        <w:rPr>
          <w:sz w:val="22"/>
          <w:szCs w:val="22"/>
        </w:rPr>
        <w:t>-</w:t>
      </w:r>
    </w:p>
    <w:p w:rsidR="007F653F" w:rsidRPr="001C6F40" w:rsidRDefault="007F653F" w:rsidP="007F653F">
      <w:pPr>
        <w:ind w:firstLine="1276"/>
        <w:jc w:val="both"/>
        <w:rPr>
          <w:sz w:val="22"/>
          <w:szCs w:val="22"/>
        </w:rPr>
      </w:pPr>
      <w:r w:rsidRPr="001C6F40">
        <w:rPr>
          <w:sz w:val="22"/>
          <w:szCs w:val="22"/>
        </w:rPr>
        <w:t>-</w:t>
      </w:r>
    </w:p>
    <w:p w:rsidR="007F653F" w:rsidRPr="001C6F40" w:rsidRDefault="007F653F" w:rsidP="007F653F">
      <w:pPr>
        <w:ind w:firstLine="1276"/>
        <w:rPr>
          <w:sz w:val="22"/>
          <w:szCs w:val="22"/>
        </w:rPr>
      </w:pPr>
      <w:r w:rsidRPr="001C6F40">
        <w:rPr>
          <w:sz w:val="22"/>
          <w:szCs w:val="22"/>
        </w:rPr>
        <w:t xml:space="preserve">- (DESCREVER OS DOCUMENTOS) </w:t>
      </w:r>
    </w:p>
    <w:p w:rsidR="007F653F" w:rsidRPr="001C6F40" w:rsidRDefault="007F653F" w:rsidP="007F653F">
      <w:pPr>
        <w:ind w:firstLine="1276"/>
        <w:jc w:val="both"/>
        <w:rPr>
          <w:sz w:val="22"/>
          <w:szCs w:val="22"/>
        </w:rPr>
      </w:pPr>
      <w:r w:rsidRPr="001C6F40">
        <w:rPr>
          <w:sz w:val="22"/>
          <w:szCs w:val="22"/>
        </w:rPr>
        <w:t>-</w:t>
      </w:r>
    </w:p>
    <w:p w:rsidR="007F653F" w:rsidRPr="001C6F40" w:rsidRDefault="007F653F" w:rsidP="007F653F">
      <w:pPr>
        <w:ind w:left="567"/>
        <w:jc w:val="both"/>
        <w:rPr>
          <w:sz w:val="22"/>
          <w:szCs w:val="22"/>
        </w:rPr>
      </w:pPr>
    </w:p>
    <w:p w:rsidR="007F653F" w:rsidRPr="001C6F40" w:rsidRDefault="007F653F" w:rsidP="007F653F">
      <w:pPr>
        <w:ind w:firstLine="1276"/>
        <w:jc w:val="both"/>
        <w:rPr>
          <w:sz w:val="22"/>
          <w:szCs w:val="22"/>
        </w:rPr>
      </w:pPr>
      <w:r w:rsidRPr="001C6F40">
        <w:rPr>
          <w:sz w:val="22"/>
          <w:szCs w:val="22"/>
        </w:rPr>
        <w:t>Na oportunidade, credenciamos junto a CEL, o Sr. .........................................., Carteira  de Identidade   nº.   .......................,  Órgão Expedidor................, ao qual outorgamos os  mais  amplos  poderes inclusive para interpor recursos, quando  cabíveis,  transigir, desistir, assinar atas  e  documentos  e,  enfim,  praticar  os demais atos no presente processo licitatório.</w:t>
      </w:r>
    </w:p>
    <w:p w:rsidR="007F653F" w:rsidRPr="001C6F40" w:rsidRDefault="007F653F" w:rsidP="007F653F">
      <w:pPr>
        <w:ind w:left="567"/>
        <w:jc w:val="both"/>
        <w:rPr>
          <w:sz w:val="22"/>
          <w:szCs w:val="22"/>
        </w:rPr>
      </w:pPr>
      <w:r w:rsidRPr="001C6F40">
        <w:rPr>
          <w:sz w:val="22"/>
          <w:szCs w:val="22"/>
        </w:rPr>
        <w:t xml:space="preserve"> </w:t>
      </w:r>
    </w:p>
    <w:p w:rsidR="007F653F" w:rsidRPr="001C6F40" w:rsidRDefault="007F653F" w:rsidP="007F653F">
      <w:pPr>
        <w:ind w:firstLine="1276"/>
        <w:jc w:val="both"/>
        <w:rPr>
          <w:sz w:val="22"/>
          <w:szCs w:val="22"/>
        </w:rPr>
      </w:pPr>
      <w:r w:rsidRPr="001C6F40">
        <w:rPr>
          <w:sz w:val="22"/>
          <w:szCs w:val="22"/>
        </w:rPr>
        <w:t>Declaramos que temos pleno conhecimento de todos os aspectos relativos à licitação em causa e nossa plena concordância com as condições constantes no presente Edital e seus anexos.</w:t>
      </w:r>
    </w:p>
    <w:p w:rsidR="007F653F" w:rsidRPr="001C6F40" w:rsidRDefault="007F653F" w:rsidP="007F653F">
      <w:pPr>
        <w:ind w:left="567"/>
        <w:jc w:val="both"/>
        <w:rPr>
          <w:sz w:val="22"/>
          <w:szCs w:val="22"/>
        </w:rPr>
      </w:pPr>
    </w:p>
    <w:p w:rsidR="007F653F" w:rsidRPr="001C6F40" w:rsidRDefault="007F653F" w:rsidP="007F653F">
      <w:pPr>
        <w:ind w:left="1276"/>
        <w:jc w:val="both"/>
        <w:rPr>
          <w:sz w:val="22"/>
          <w:szCs w:val="22"/>
        </w:rPr>
      </w:pPr>
      <w:r w:rsidRPr="001C6F40">
        <w:rPr>
          <w:sz w:val="22"/>
          <w:szCs w:val="22"/>
        </w:rPr>
        <w:t>Atenciosamente,</w:t>
      </w:r>
    </w:p>
    <w:p w:rsidR="007F653F" w:rsidRPr="001C6F40" w:rsidRDefault="007F653F" w:rsidP="007F653F">
      <w:pPr>
        <w:ind w:left="567"/>
        <w:jc w:val="both"/>
        <w:rPr>
          <w:sz w:val="22"/>
          <w:szCs w:val="22"/>
        </w:rPr>
      </w:pPr>
    </w:p>
    <w:p w:rsidR="007F653F" w:rsidRPr="001C6F40" w:rsidRDefault="009F3ADD" w:rsidP="007F653F">
      <w:pPr>
        <w:ind w:left="567"/>
        <w:jc w:val="both"/>
        <w:rPr>
          <w:sz w:val="22"/>
          <w:szCs w:val="22"/>
        </w:rPr>
      </w:pPr>
      <w:r>
        <w:rPr>
          <w:noProof/>
          <w:sz w:val="22"/>
          <w:szCs w:val="22"/>
        </w:rPr>
        <w:pict>
          <v:line id="_x0000_s1029" style="position:absolute;left:0;text-align:left;z-index:251662336" from="130.4pt,12.55pt" to="375.2pt,12.55pt" o:allowincell="f"/>
        </w:pict>
      </w:r>
    </w:p>
    <w:p w:rsidR="007F653F" w:rsidRPr="001C6F40" w:rsidRDefault="007F653F" w:rsidP="007F653F">
      <w:pPr>
        <w:jc w:val="center"/>
        <w:rPr>
          <w:sz w:val="22"/>
          <w:szCs w:val="22"/>
        </w:rPr>
      </w:pPr>
      <w:r w:rsidRPr="001C6F40">
        <w:rPr>
          <w:sz w:val="22"/>
          <w:szCs w:val="22"/>
        </w:rPr>
        <w:t xml:space="preserve">              NOME DA EMPRESA LICITANTE/CNPJ</w:t>
      </w:r>
    </w:p>
    <w:p w:rsidR="007F653F" w:rsidRPr="001C6F40" w:rsidRDefault="007F653F" w:rsidP="007F653F">
      <w:pPr>
        <w:ind w:left="567"/>
        <w:jc w:val="both"/>
        <w:rPr>
          <w:sz w:val="22"/>
          <w:szCs w:val="22"/>
        </w:rPr>
      </w:pPr>
    </w:p>
    <w:p w:rsidR="007F653F" w:rsidRPr="001C6F40" w:rsidRDefault="009F3ADD" w:rsidP="007F653F">
      <w:pPr>
        <w:jc w:val="center"/>
        <w:rPr>
          <w:sz w:val="22"/>
          <w:szCs w:val="22"/>
        </w:rPr>
      </w:pPr>
      <w:r>
        <w:rPr>
          <w:noProof/>
          <w:sz w:val="22"/>
          <w:szCs w:val="22"/>
        </w:rPr>
        <w:pict>
          <v:line id="_x0000_s1030" style="position:absolute;left:0;text-align:left;z-index:251663360" from="101.6pt,8.35pt" to="404pt,8.35pt" o:allowincell="f"/>
        </w:pict>
      </w:r>
    </w:p>
    <w:p w:rsidR="007F653F" w:rsidRPr="001C6F40" w:rsidRDefault="007F653F" w:rsidP="007F653F">
      <w:pPr>
        <w:jc w:val="center"/>
        <w:rPr>
          <w:sz w:val="22"/>
          <w:szCs w:val="22"/>
        </w:rPr>
      </w:pPr>
      <w:r w:rsidRPr="001C6F40">
        <w:rPr>
          <w:sz w:val="22"/>
          <w:szCs w:val="22"/>
        </w:rPr>
        <w:t xml:space="preserve">                  ASSINATURA DO REPRESENTANTE LEGAL</w:t>
      </w:r>
    </w:p>
    <w:p w:rsidR="007F653F" w:rsidRPr="001C6F40" w:rsidRDefault="007F653F" w:rsidP="007F653F">
      <w:pPr>
        <w:jc w:val="center"/>
        <w:rPr>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Default="007F653F" w:rsidP="007F653F">
      <w:pPr>
        <w:pStyle w:val="BodyText21"/>
        <w:jc w:val="center"/>
        <w:rPr>
          <w:b/>
          <w:sz w:val="22"/>
          <w:szCs w:val="22"/>
        </w:rPr>
      </w:pPr>
    </w:p>
    <w:p w:rsidR="00A40C00" w:rsidRPr="001C6F40" w:rsidRDefault="00A40C00" w:rsidP="007F653F">
      <w:pPr>
        <w:pStyle w:val="BodyText21"/>
        <w:jc w:val="center"/>
        <w:rPr>
          <w:b/>
          <w:sz w:val="22"/>
          <w:szCs w:val="22"/>
        </w:rPr>
      </w:pPr>
    </w:p>
    <w:p w:rsidR="007F653F" w:rsidRPr="001C6F40" w:rsidRDefault="007F653F" w:rsidP="007F653F">
      <w:pPr>
        <w:pStyle w:val="BodyText21"/>
        <w:jc w:val="center"/>
        <w:rPr>
          <w:b/>
          <w:sz w:val="22"/>
          <w:szCs w:val="22"/>
        </w:rPr>
      </w:pPr>
      <w:r w:rsidRPr="001C6F40">
        <w:rPr>
          <w:b/>
          <w:sz w:val="22"/>
          <w:szCs w:val="22"/>
        </w:rPr>
        <w:lastRenderedPageBreak/>
        <w:t>EDITAL</w:t>
      </w:r>
      <w:r w:rsidRPr="001C6F40">
        <w:rPr>
          <w:sz w:val="22"/>
          <w:szCs w:val="22"/>
        </w:rPr>
        <w:t xml:space="preserve"> – </w:t>
      </w:r>
      <w:r w:rsidRPr="001C6F40">
        <w:rPr>
          <w:b/>
          <w:sz w:val="22"/>
          <w:szCs w:val="22"/>
        </w:rPr>
        <w:t xml:space="preserve">ANEXO </w:t>
      </w:r>
      <w:r>
        <w:rPr>
          <w:b/>
          <w:sz w:val="22"/>
          <w:szCs w:val="22"/>
        </w:rPr>
        <w:t>IV</w:t>
      </w:r>
    </w:p>
    <w:p w:rsidR="007F653F" w:rsidRPr="001C6F40" w:rsidRDefault="007F653F" w:rsidP="007F653F">
      <w:pPr>
        <w:pStyle w:val="Ttulo4"/>
        <w:rPr>
          <w:sz w:val="22"/>
          <w:szCs w:val="22"/>
        </w:rPr>
      </w:pPr>
      <w:r w:rsidRPr="001C6F40">
        <w:rPr>
          <w:sz w:val="22"/>
          <w:szCs w:val="22"/>
        </w:rPr>
        <w:t>MODELO DE ATESTADO DE CAPACIDADE TÉCNICA</w:t>
      </w:r>
    </w:p>
    <w:p w:rsidR="007F653F" w:rsidRPr="001C6F40" w:rsidRDefault="007F653F" w:rsidP="007F653F">
      <w:pPr>
        <w:jc w:val="center"/>
        <w:rPr>
          <w:b/>
          <w:sz w:val="22"/>
          <w:szCs w:val="22"/>
        </w:rPr>
      </w:pPr>
      <w:r>
        <w:rPr>
          <w:b/>
          <w:sz w:val="22"/>
          <w:szCs w:val="22"/>
        </w:rPr>
        <w:t>MELHOR TÉCNICA</w:t>
      </w:r>
      <w:r w:rsidRPr="001C6F40">
        <w:rPr>
          <w:b/>
          <w:sz w:val="22"/>
          <w:szCs w:val="22"/>
        </w:rPr>
        <w:t xml:space="preserve"> N°: </w:t>
      </w:r>
      <w:r w:rsidR="00AD23EE">
        <w:rPr>
          <w:b/>
          <w:sz w:val="22"/>
          <w:szCs w:val="22"/>
        </w:rPr>
        <w:t>077/2014</w:t>
      </w:r>
      <w:r w:rsidRPr="001C6F40">
        <w:rPr>
          <w:b/>
          <w:sz w:val="22"/>
          <w:szCs w:val="22"/>
        </w:rPr>
        <w:t>/SUPEL/RO</w:t>
      </w:r>
    </w:p>
    <w:p w:rsidR="007F653F" w:rsidRPr="001C6F40" w:rsidRDefault="007F653F" w:rsidP="007F653F">
      <w:pPr>
        <w:widowControl w:val="0"/>
        <w:jc w:val="both"/>
        <w:rPr>
          <w:b/>
          <w:sz w:val="22"/>
          <w:szCs w:val="22"/>
        </w:rPr>
      </w:pPr>
    </w:p>
    <w:p w:rsidR="007F653F" w:rsidRPr="001C6F40" w:rsidRDefault="007F653F" w:rsidP="007F653F">
      <w:pPr>
        <w:widowControl w:val="0"/>
        <w:jc w:val="both"/>
        <w:rPr>
          <w:b/>
          <w:sz w:val="22"/>
          <w:szCs w:val="22"/>
        </w:rPr>
      </w:pPr>
    </w:p>
    <w:p w:rsidR="007F653F" w:rsidRPr="001C6F40" w:rsidRDefault="007F653F" w:rsidP="007F653F">
      <w:pPr>
        <w:jc w:val="center"/>
        <w:rPr>
          <w:b/>
          <w:bCs/>
          <w:sz w:val="22"/>
          <w:szCs w:val="22"/>
        </w:rPr>
      </w:pPr>
      <w:r w:rsidRPr="001C6F40">
        <w:rPr>
          <w:b/>
          <w:bCs/>
          <w:sz w:val="22"/>
          <w:szCs w:val="22"/>
        </w:rPr>
        <w:t>(apresentar em papel timbrado da empresa que emitir o atestado)</w:t>
      </w:r>
    </w:p>
    <w:p w:rsidR="007F653F" w:rsidRPr="001C6F40" w:rsidRDefault="007F653F" w:rsidP="007F653F">
      <w:pPr>
        <w:jc w:val="center"/>
        <w:rPr>
          <w:sz w:val="22"/>
          <w:szCs w:val="22"/>
        </w:rPr>
      </w:pPr>
    </w:p>
    <w:p w:rsidR="007F653F" w:rsidRPr="001C6F40" w:rsidRDefault="007F653F" w:rsidP="007F653F">
      <w:pPr>
        <w:jc w:val="center"/>
        <w:rPr>
          <w:sz w:val="22"/>
          <w:szCs w:val="22"/>
        </w:rPr>
      </w:pPr>
    </w:p>
    <w:p w:rsidR="007F653F" w:rsidRPr="001C6F40" w:rsidRDefault="007F653F" w:rsidP="007F653F">
      <w:pPr>
        <w:pStyle w:val="BodyText21"/>
        <w:jc w:val="center"/>
        <w:rPr>
          <w:b/>
          <w:sz w:val="22"/>
          <w:szCs w:val="22"/>
        </w:rPr>
      </w:pPr>
      <w:r w:rsidRPr="001C6F40">
        <w:rPr>
          <w:b/>
          <w:sz w:val="22"/>
          <w:szCs w:val="22"/>
          <w:u w:val="single"/>
        </w:rPr>
        <w:t>ATESTADO DE CAPACIDADE TECNICA</w:t>
      </w:r>
    </w:p>
    <w:p w:rsidR="007F653F" w:rsidRPr="001C6F40" w:rsidRDefault="007F653F" w:rsidP="007F653F">
      <w:pPr>
        <w:tabs>
          <w:tab w:val="left" w:pos="3308"/>
        </w:tabs>
        <w:rPr>
          <w:sz w:val="22"/>
          <w:szCs w:val="22"/>
        </w:rPr>
      </w:pPr>
    </w:p>
    <w:p w:rsidR="007F653F" w:rsidRPr="001C6F40" w:rsidRDefault="007F653F" w:rsidP="007F653F">
      <w:pPr>
        <w:tabs>
          <w:tab w:val="left" w:pos="3308"/>
        </w:tabs>
        <w:rPr>
          <w:sz w:val="22"/>
          <w:szCs w:val="22"/>
        </w:rPr>
      </w:pPr>
    </w:p>
    <w:p w:rsidR="007F653F" w:rsidRPr="001C6F40" w:rsidRDefault="007F653F" w:rsidP="007F653F">
      <w:pPr>
        <w:pStyle w:val="Corpodetexto"/>
        <w:ind w:firstLine="567"/>
        <w:rPr>
          <w:sz w:val="22"/>
          <w:szCs w:val="22"/>
        </w:rPr>
      </w:pPr>
    </w:p>
    <w:p w:rsidR="007F653F" w:rsidRPr="001C6F40" w:rsidRDefault="007F653F" w:rsidP="007F653F">
      <w:pPr>
        <w:pStyle w:val="Corpodetexto"/>
        <w:ind w:firstLine="567"/>
        <w:rPr>
          <w:sz w:val="22"/>
          <w:szCs w:val="22"/>
        </w:rPr>
      </w:pPr>
      <w:r w:rsidRPr="001C6F40">
        <w:rPr>
          <w:sz w:val="22"/>
          <w:szCs w:val="22"/>
        </w:rPr>
        <w:t xml:space="preserve">Atestamos para os devidos fins que a empresa </w:t>
      </w:r>
      <w:r w:rsidRPr="001C6F40">
        <w:rPr>
          <w:b/>
          <w:sz w:val="22"/>
          <w:szCs w:val="22"/>
        </w:rPr>
        <w:t>[Razão Social da Empresa Licitante]</w:t>
      </w:r>
      <w:r w:rsidRPr="001C6F40">
        <w:rPr>
          <w:sz w:val="22"/>
          <w:szCs w:val="22"/>
        </w:rPr>
        <w:t xml:space="preserve">, inscrita no CNPJ sob o Nº. </w:t>
      </w:r>
      <w:r w:rsidRPr="001C6F40">
        <w:rPr>
          <w:b/>
          <w:sz w:val="22"/>
          <w:szCs w:val="22"/>
        </w:rPr>
        <w:t>[da Empresa Licitante]</w:t>
      </w:r>
      <w:r w:rsidRPr="001C6F40">
        <w:rPr>
          <w:sz w:val="22"/>
          <w:szCs w:val="22"/>
        </w:rPr>
        <w:t xml:space="preserve">, estabelecida na </w:t>
      </w:r>
      <w:r w:rsidRPr="001C6F40">
        <w:rPr>
          <w:b/>
          <w:sz w:val="22"/>
          <w:szCs w:val="22"/>
        </w:rPr>
        <w:t>[endereço da Empresa Licitante]</w:t>
      </w:r>
      <w:r w:rsidRPr="001C6F40">
        <w:rPr>
          <w:sz w:val="22"/>
          <w:szCs w:val="22"/>
        </w:rPr>
        <w:t xml:space="preserve">, prestou para esta empresa/Entidade </w:t>
      </w:r>
      <w:r w:rsidRPr="001C6F40">
        <w:rPr>
          <w:b/>
          <w:sz w:val="22"/>
          <w:szCs w:val="22"/>
        </w:rPr>
        <w:t>[Razão Social da Empresa Emitente do atestado]</w:t>
      </w:r>
      <w:r w:rsidRPr="001C6F40">
        <w:rPr>
          <w:sz w:val="22"/>
          <w:szCs w:val="22"/>
        </w:rPr>
        <w:t xml:space="preserve">, inscrita no CNPJ sob o Nº. </w:t>
      </w:r>
      <w:r w:rsidRPr="001C6F40">
        <w:rPr>
          <w:b/>
          <w:sz w:val="22"/>
          <w:szCs w:val="22"/>
        </w:rPr>
        <w:t>[CNPJ da Empresa Emitente do atestado]</w:t>
      </w:r>
      <w:r w:rsidRPr="001C6F40">
        <w:rPr>
          <w:sz w:val="22"/>
          <w:szCs w:val="22"/>
        </w:rPr>
        <w:t xml:space="preserve">, situada no </w:t>
      </w:r>
      <w:r w:rsidRPr="001C6F40">
        <w:rPr>
          <w:b/>
          <w:sz w:val="22"/>
          <w:szCs w:val="22"/>
        </w:rPr>
        <w:t>[endereço da Empresa Emitente do atestado]</w:t>
      </w:r>
      <w:r w:rsidRPr="001C6F40">
        <w:rPr>
          <w:sz w:val="22"/>
          <w:szCs w:val="22"/>
        </w:rPr>
        <w:t>, os serviços cotado(s), abaixo especificado(s), no período de (__/__/__ a __/__/__):</w:t>
      </w:r>
    </w:p>
    <w:p w:rsidR="007F653F" w:rsidRPr="001C6F40" w:rsidRDefault="007F653F" w:rsidP="007F653F">
      <w:pPr>
        <w:pStyle w:val="Corpodetexto"/>
        <w:ind w:firstLine="567"/>
        <w:rPr>
          <w:sz w:val="22"/>
          <w:szCs w:val="22"/>
        </w:rPr>
      </w:pPr>
    </w:p>
    <w:p w:rsidR="007F653F" w:rsidRPr="001C6F40" w:rsidRDefault="007F653F" w:rsidP="007F653F">
      <w:pPr>
        <w:pStyle w:val="Corpodetexto"/>
        <w:rPr>
          <w:sz w:val="22"/>
          <w:szCs w:val="22"/>
        </w:rPr>
      </w:pPr>
    </w:p>
    <w:p w:rsidR="007F653F" w:rsidRPr="001C6F40" w:rsidRDefault="007F653F" w:rsidP="007F653F">
      <w:pPr>
        <w:pStyle w:val="Corpodetexto"/>
        <w:numPr>
          <w:ilvl w:val="0"/>
          <w:numId w:val="13"/>
        </w:numPr>
        <w:shd w:val="clear" w:color="auto" w:fill="CCCCCC"/>
        <w:tabs>
          <w:tab w:val="clear" w:pos="1287"/>
          <w:tab w:val="num" w:pos="851"/>
          <w:tab w:val="left" w:pos="1276"/>
        </w:tabs>
        <w:suppressAutoHyphens w:val="0"/>
        <w:ind w:left="0" w:firstLine="993"/>
        <w:rPr>
          <w:sz w:val="22"/>
          <w:szCs w:val="22"/>
        </w:rPr>
      </w:pPr>
      <w:r w:rsidRPr="001C6F40">
        <w:rPr>
          <w:b/>
          <w:sz w:val="22"/>
          <w:szCs w:val="22"/>
        </w:rPr>
        <w:t>SERVIÇO EXECUTADO</w:t>
      </w:r>
      <w:r w:rsidRPr="001C6F40">
        <w:rPr>
          <w:sz w:val="22"/>
          <w:szCs w:val="22"/>
        </w:rPr>
        <w:t>: (descrever a prestação dos serviços)</w:t>
      </w:r>
    </w:p>
    <w:p w:rsidR="007F653F" w:rsidRPr="001C6F40" w:rsidRDefault="007F653F" w:rsidP="007F653F">
      <w:pPr>
        <w:pStyle w:val="Corpodetexto"/>
        <w:shd w:val="clear" w:color="auto" w:fill="CCCCCC"/>
        <w:tabs>
          <w:tab w:val="num" w:pos="851"/>
          <w:tab w:val="left" w:pos="1276"/>
        </w:tabs>
        <w:ind w:firstLine="993"/>
        <w:rPr>
          <w:sz w:val="22"/>
          <w:szCs w:val="22"/>
        </w:rPr>
      </w:pPr>
    </w:p>
    <w:p w:rsidR="007F653F" w:rsidRPr="001C6F40" w:rsidRDefault="007F653F" w:rsidP="007F653F">
      <w:pPr>
        <w:pStyle w:val="Corpodetexto"/>
        <w:numPr>
          <w:ilvl w:val="0"/>
          <w:numId w:val="13"/>
        </w:numPr>
        <w:shd w:val="clear" w:color="auto" w:fill="CCCCCC"/>
        <w:tabs>
          <w:tab w:val="clear" w:pos="1287"/>
          <w:tab w:val="num" w:pos="851"/>
          <w:tab w:val="left" w:pos="1276"/>
        </w:tabs>
        <w:suppressAutoHyphens w:val="0"/>
        <w:ind w:left="0" w:firstLine="993"/>
        <w:rPr>
          <w:sz w:val="22"/>
          <w:szCs w:val="22"/>
        </w:rPr>
      </w:pPr>
      <w:r w:rsidRPr="001C6F40">
        <w:rPr>
          <w:b/>
          <w:sz w:val="22"/>
          <w:szCs w:val="22"/>
        </w:rPr>
        <w:t>VALOR TOTAL POR ________</w:t>
      </w:r>
      <w:r w:rsidRPr="001C6F40">
        <w:rPr>
          <w:sz w:val="22"/>
          <w:szCs w:val="22"/>
        </w:rPr>
        <w:t>(R$):.................................. (se possível).</w:t>
      </w:r>
    </w:p>
    <w:p w:rsidR="007F653F" w:rsidRPr="001C6F40" w:rsidRDefault="007F653F" w:rsidP="007F653F">
      <w:pPr>
        <w:pStyle w:val="Corpodetexto"/>
        <w:shd w:val="clear" w:color="auto" w:fill="CCCCCC"/>
        <w:rPr>
          <w:sz w:val="22"/>
          <w:szCs w:val="22"/>
        </w:rPr>
      </w:pPr>
    </w:p>
    <w:p w:rsidR="007F653F" w:rsidRPr="001C6F40" w:rsidRDefault="007F653F" w:rsidP="007F653F">
      <w:pPr>
        <w:pStyle w:val="Corpodetexto"/>
        <w:ind w:firstLine="567"/>
        <w:rPr>
          <w:sz w:val="22"/>
          <w:szCs w:val="22"/>
        </w:rPr>
      </w:pPr>
    </w:p>
    <w:p w:rsidR="007F653F" w:rsidRPr="001C6F40" w:rsidRDefault="007F653F" w:rsidP="007F653F">
      <w:pPr>
        <w:pStyle w:val="Corpodetexto"/>
        <w:ind w:firstLine="567"/>
        <w:rPr>
          <w:sz w:val="22"/>
          <w:szCs w:val="22"/>
        </w:rPr>
      </w:pPr>
      <w:r w:rsidRPr="001C6F40">
        <w:rPr>
          <w:sz w:val="22"/>
          <w:szCs w:val="22"/>
        </w:rPr>
        <w:t>Atestamos ainda, que tal(is) prestação (</w:t>
      </w:r>
      <w:proofErr w:type="spellStart"/>
      <w:r w:rsidRPr="001C6F40">
        <w:rPr>
          <w:sz w:val="22"/>
          <w:szCs w:val="22"/>
        </w:rPr>
        <w:t>ões</w:t>
      </w:r>
      <w:proofErr w:type="spellEnd"/>
      <w:r w:rsidRPr="001C6F40">
        <w:rPr>
          <w:sz w:val="22"/>
          <w:szCs w:val="22"/>
        </w:rPr>
        <w:t>) está (</w:t>
      </w:r>
      <w:proofErr w:type="spellStart"/>
      <w:r w:rsidRPr="001C6F40">
        <w:rPr>
          <w:sz w:val="22"/>
          <w:szCs w:val="22"/>
        </w:rPr>
        <w:t>ão</w:t>
      </w:r>
      <w:proofErr w:type="spellEnd"/>
      <w:r w:rsidRPr="001C6F40">
        <w:rPr>
          <w:sz w:val="22"/>
          <w:szCs w:val="22"/>
        </w:rPr>
        <w:t>) sendo / foi (</w:t>
      </w:r>
      <w:proofErr w:type="spellStart"/>
      <w:r w:rsidRPr="001C6F40">
        <w:rPr>
          <w:sz w:val="22"/>
          <w:szCs w:val="22"/>
        </w:rPr>
        <w:t>ram</w:t>
      </w:r>
      <w:proofErr w:type="spellEnd"/>
      <w:r w:rsidRPr="001C6F40">
        <w:rPr>
          <w:sz w:val="22"/>
          <w:szCs w:val="22"/>
        </w:rPr>
        <w:t>) executado(s) satisfatoriamente, não existindo, em nossos registros, até a presente data, fatos que desabonem sua conduta e responsabilidade com as obrigações assumidas.</w:t>
      </w:r>
    </w:p>
    <w:p w:rsidR="007F653F" w:rsidRPr="001C6F40" w:rsidRDefault="007F653F" w:rsidP="007F653F">
      <w:pPr>
        <w:jc w:val="both"/>
        <w:rPr>
          <w:sz w:val="22"/>
          <w:szCs w:val="22"/>
        </w:rPr>
      </w:pPr>
    </w:p>
    <w:p w:rsidR="007F653F" w:rsidRPr="001C6F40" w:rsidRDefault="007F653F" w:rsidP="007F653F">
      <w:pPr>
        <w:jc w:val="both"/>
        <w:rPr>
          <w:sz w:val="22"/>
          <w:szCs w:val="22"/>
        </w:rPr>
      </w:pPr>
    </w:p>
    <w:p w:rsidR="007F653F" w:rsidRPr="001C6F40" w:rsidRDefault="007F653F" w:rsidP="007F653F">
      <w:pPr>
        <w:jc w:val="center"/>
        <w:rPr>
          <w:sz w:val="22"/>
          <w:szCs w:val="22"/>
        </w:rPr>
      </w:pPr>
      <w:r w:rsidRPr="001C6F40">
        <w:rPr>
          <w:sz w:val="22"/>
          <w:szCs w:val="22"/>
        </w:rPr>
        <w:t>__________________________</w:t>
      </w:r>
    </w:p>
    <w:p w:rsidR="007F653F" w:rsidRPr="001C6F40" w:rsidRDefault="007F653F" w:rsidP="007F653F">
      <w:pPr>
        <w:jc w:val="center"/>
        <w:rPr>
          <w:sz w:val="22"/>
          <w:szCs w:val="22"/>
        </w:rPr>
      </w:pPr>
      <w:r w:rsidRPr="001C6F40">
        <w:rPr>
          <w:sz w:val="22"/>
          <w:szCs w:val="22"/>
        </w:rPr>
        <w:t>Local e Data</w:t>
      </w:r>
    </w:p>
    <w:p w:rsidR="007F653F" w:rsidRPr="001C6F40" w:rsidRDefault="007F653F" w:rsidP="007F653F">
      <w:pPr>
        <w:jc w:val="center"/>
        <w:rPr>
          <w:sz w:val="22"/>
          <w:szCs w:val="22"/>
        </w:rPr>
      </w:pPr>
    </w:p>
    <w:p w:rsidR="007F653F" w:rsidRPr="001C6F40" w:rsidRDefault="007F653F" w:rsidP="007F653F">
      <w:pPr>
        <w:jc w:val="center"/>
        <w:rPr>
          <w:sz w:val="22"/>
          <w:szCs w:val="22"/>
        </w:rPr>
      </w:pPr>
    </w:p>
    <w:p w:rsidR="007F653F" w:rsidRPr="001C6F40" w:rsidRDefault="007F653F" w:rsidP="007F653F">
      <w:pPr>
        <w:jc w:val="center"/>
        <w:rPr>
          <w:sz w:val="22"/>
          <w:szCs w:val="22"/>
        </w:rPr>
      </w:pPr>
    </w:p>
    <w:p w:rsidR="007F653F" w:rsidRPr="001C6F40" w:rsidRDefault="007F653F" w:rsidP="007F653F">
      <w:pPr>
        <w:jc w:val="center"/>
        <w:rPr>
          <w:sz w:val="22"/>
          <w:szCs w:val="22"/>
        </w:rPr>
      </w:pPr>
      <w:r w:rsidRPr="001C6F40">
        <w:rPr>
          <w:sz w:val="22"/>
          <w:szCs w:val="22"/>
        </w:rPr>
        <w:t>___________________________________________</w:t>
      </w:r>
    </w:p>
    <w:p w:rsidR="007F653F" w:rsidRPr="001C6F40" w:rsidRDefault="007F653F" w:rsidP="007F653F">
      <w:pPr>
        <w:autoSpaceDE w:val="0"/>
        <w:autoSpaceDN w:val="0"/>
        <w:adjustRightInd w:val="0"/>
        <w:jc w:val="center"/>
        <w:rPr>
          <w:sz w:val="22"/>
          <w:szCs w:val="22"/>
        </w:rPr>
      </w:pPr>
      <w:r w:rsidRPr="001C6F40">
        <w:rPr>
          <w:sz w:val="22"/>
          <w:szCs w:val="22"/>
        </w:rPr>
        <w:t>[Nome do Representante da Empresa Emitente]</w:t>
      </w:r>
    </w:p>
    <w:p w:rsidR="007F653F" w:rsidRPr="001C6F40" w:rsidRDefault="007F653F" w:rsidP="007F653F">
      <w:pPr>
        <w:autoSpaceDE w:val="0"/>
        <w:autoSpaceDN w:val="0"/>
        <w:adjustRightInd w:val="0"/>
        <w:jc w:val="center"/>
        <w:rPr>
          <w:sz w:val="22"/>
          <w:szCs w:val="22"/>
        </w:rPr>
      </w:pPr>
      <w:r w:rsidRPr="001C6F40">
        <w:rPr>
          <w:sz w:val="22"/>
          <w:szCs w:val="22"/>
        </w:rPr>
        <w:t>Cargo / Telefone</w:t>
      </w:r>
    </w:p>
    <w:p w:rsidR="007F653F" w:rsidRPr="001C6F40" w:rsidRDefault="007F653F" w:rsidP="007F653F">
      <w:pPr>
        <w:jc w:val="both"/>
        <w:rPr>
          <w:sz w:val="22"/>
          <w:szCs w:val="22"/>
        </w:rPr>
      </w:pPr>
    </w:p>
    <w:p w:rsidR="007F653F" w:rsidRPr="001C6F40" w:rsidRDefault="007F653F" w:rsidP="007F653F">
      <w:pPr>
        <w:rPr>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Pr="001C6F40" w:rsidRDefault="007F653F" w:rsidP="007F653F">
      <w:pPr>
        <w:pStyle w:val="BodyText21"/>
        <w:jc w:val="center"/>
        <w:rPr>
          <w:b/>
          <w:sz w:val="22"/>
          <w:szCs w:val="22"/>
        </w:rPr>
      </w:pPr>
    </w:p>
    <w:p w:rsidR="007F653F" w:rsidRDefault="007F653F" w:rsidP="007F653F">
      <w:pPr>
        <w:pStyle w:val="BodyText21"/>
        <w:jc w:val="center"/>
        <w:rPr>
          <w:b/>
          <w:sz w:val="22"/>
          <w:szCs w:val="22"/>
        </w:rPr>
      </w:pPr>
    </w:p>
    <w:p w:rsidR="007F653F" w:rsidRDefault="007F653F" w:rsidP="007F653F">
      <w:pPr>
        <w:pStyle w:val="BodyText21"/>
        <w:jc w:val="center"/>
        <w:rPr>
          <w:b/>
          <w:sz w:val="22"/>
          <w:szCs w:val="22"/>
        </w:rPr>
      </w:pPr>
    </w:p>
    <w:p w:rsidR="007F653F" w:rsidRDefault="007F653F" w:rsidP="007F653F">
      <w:pPr>
        <w:pStyle w:val="BodyText21"/>
        <w:jc w:val="center"/>
        <w:rPr>
          <w:b/>
          <w:sz w:val="22"/>
          <w:szCs w:val="22"/>
        </w:rPr>
      </w:pPr>
      <w:r w:rsidRPr="001C6F40">
        <w:rPr>
          <w:b/>
          <w:sz w:val="22"/>
          <w:szCs w:val="22"/>
        </w:rPr>
        <w:lastRenderedPageBreak/>
        <w:t>EDITAL</w:t>
      </w:r>
      <w:r w:rsidRPr="001C6F40">
        <w:rPr>
          <w:sz w:val="22"/>
          <w:szCs w:val="22"/>
        </w:rPr>
        <w:t xml:space="preserve"> – </w:t>
      </w:r>
      <w:r w:rsidRPr="001C6F40">
        <w:rPr>
          <w:b/>
          <w:sz w:val="22"/>
          <w:szCs w:val="22"/>
        </w:rPr>
        <w:t>ANEXO V</w:t>
      </w:r>
    </w:p>
    <w:p w:rsidR="007F653F" w:rsidRPr="001C6F40" w:rsidRDefault="007F653F" w:rsidP="007F653F">
      <w:pPr>
        <w:pStyle w:val="BodyText21"/>
        <w:jc w:val="center"/>
        <w:rPr>
          <w:b/>
          <w:sz w:val="22"/>
          <w:szCs w:val="22"/>
        </w:rPr>
      </w:pPr>
    </w:p>
    <w:p w:rsidR="007F653F" w:rsidRPr="001C6F40" w:rsidRDefault="007F653F" w:rsidP="007F653F">
      <w:pPr>
        <w:pStyle w:val="Ttulo4"/>
        <w:rPr>
          <w:sz w:val="22"/>
          <w:szCs w:val="22"/>
        </w:rPr>
      </w:pPr>
      <w:r w:rsidRPr="001C6F40">
        <w:rPr>
          <w:sz w:val="22"/>
          <w:szCs w:val="22"/>
        </w:rPr>
        <w:t>MODELO DE CURRICULUM VITAE</w:t>
      </w:r>
    </w:p>
    <w:p w:rsidR="007F653F" w:rsidRPr="001C6F40" w:rsidRDefault="007F653F" w:rsidP="007F653F">
      <w:pPr>
        <w:jc w:val="center"/>
        <w:rPr>
          <w:b/>
          <w:sz w:val="22"/>
          <w:szCs w:val="22"/>
        </w:rPr>
      </w:pPr>
      <w:r>
        <w:rPr>
          <w:b/>
          <w:sz w:val="22"/>
          <w:szCs w:val="22"/>
        </w:rPr>
        <w:t>MELHOR TÉCNICA</w:t>
      </w:r>
      <w:r w:rsidRPr="001C6F40">
        <w:rPr>
          <w:b/>
          <w:sz w:val="22"/>
          <w:szCs w:val="22"/>
        </w:rPr>
        <w:t xml:space="preserve"> N°: </w:t>
      </w:r>
      <w:r w:rsidR="00AD23EE">
        <w:rPr>
          <w:b/>
          <w:sz w:val="22"/>
          <w:szCs w:val="22"/>
        </w:rPr>
        <w:t>077/2014</w:t>
      </w:r>
      <w:r w:rsidRPr="001C6F40">
        <w:rPr>
          <w:b/>
          <w:sz w:val="22"/>
          <w:szCs w:val="22"/>
        </w:rPr>
        <w:t>/SUPEL/RO</w:t>
      </w:r>
    </w:p>
    <w:p w:rsidR="007F653F" w:rsidRPr="001C6F40" w:rsidRDefault="007F653F" w:rsidP="007F653F">
      <w:pPr>
        <w:rPr>
          <w:sz w:val="22"/>
          <w:szCs w:val="22"/>
        </w:rPr>
      </w:pPr>
    </w:p>
    <w:p w:rsidR="007F653F" w:rsidRPr="001C6F40" w:rsidRDefault="007F653F" w:rsidP="007F653F">
      <w:pPr>
        <w:rPr>
          <w:sz w:val="22"/>
          <w:szCs w:val="22"/>
        </w:rPr>
      </w:pPr>
    </w:p>
    <w:p w:rsidR="007F653F" w:rsidRPr="001C6F40" w:rsidRDefault="007F653F" w:rsidP="007F653F">
      <w:pPr>
        <w:ind w:left="60"/>
        <w:jc w:val="center"/>
        <w:rPr>
          <w:sz w:val="22"/>
          <w:szCs w:val="22"/>
        </w:rPr>
      </w:pPr>
      <w:r w:rsidRPr="001C6F40">
        <w:rPr>
          <w:sz w:val="22"/>
          <w:szCs w:val="22"/>
        </w:rPr>
        <w:t>MODELO DE CURRICULUM VITAE PARA A EQUIPE TÉCNICA</w:t>
      </w:r>
    </w:p>
    <w:p w:rsidR="007F653F" w:rsidRPr="001C6F40" w:rsidRDefault="007F653F" w:rsidP="007F653F">
      <w:pPr>
        <w:ind w:left="60"/>
        <w:jc w:val="both"/>
        <w:rPr>
          <w:sz w:val="22"/>
          <w:szCs w:val="22"/>
        </w:rPr>
      </w:pPr>
    </w:p>
    <w:p w:rsidR="007F653F" w:rsidRPr="001C6F40" w:rsidRDefault="007F653F" w:rsidP="007F653F">
      <w:pPr>
        <w:ind w:left="60"/>
        <w:jc w:val="both"/>
        <w:rPr>
          <w:sz w:val="22"/>
          <w:szCs w:val="22"/>
        </w:rPr>
      </w:pPr>
      <w:r w:rsidRPr="001C6F40">
        <w:rPr>
          <w:sz w:val="22"/>
          <w:szCs w:val="22"/>
        </w:rPr>
        <w:t>Nome da Empresa:___________________________________________________________________</w:t>
      </w:r>
    </w:p>
    <w:p w:rsidR="007F653F" w:rsidRPr="001C6F40" w:rsidRDefault="007F653F" w:rsidP="007F653F">
      <w:pPr>
        <w:ind w:left="60"/>
        <w:jc w:val="both"/>
        <w:rPr>
          <w:sz w:val="22"/>
          <w:szCs w:val="22"/>
        </w:rPr>
      </w:pPr>
      <w:r w:rsidRPr="001C6F40">
        <w:rPr>
          <w:sz w:val="22"/>
          <w:szCs w:val="22"/>
        </w:rPr>
        <w:t>Função Proposta:____________________________________________________________________</w:t>
      </w:r>
    </w:p>
    <w:p w:rsidR="007F653F" w:rsidRPr="001C6F40" w:rsidRDefault="007F653F" w:rsidP="007F653F">
      <w:pPr>
        <w:ind w:left="60"/>
        <w:jc w:val="both"/>
        <w:rPr>
          <w:sz w:val="22"/>
          <w:szCs w:val="22"/>
        </w:rPr>
      </w:pPr>
      <w:r w:rsidRPr="001C6F40">
        <w:rPr>
          <w:sz w:val="22"/>
          <w:szCs w:val="22"/>
        </w:rPr>
        <w:t>Nome do Membro da Equipe:___________________________________________________________</w:t>
      </w:r>
    </w:p>
    <w:p w:rsidR="007F653F" w:rsidRPr="001C6F40" w:rsidRDefault="007F653F" w:rsidP="007F653F">
      <w:pPr>
        <w:ind w:left="60"/>
        <w:jc w:val="both"/>
        <w:rPr>
          <w:sz w:val="22"/>
          <w:szCs w:val="22"/>
        </w:rPr>
      </w:pPr>
      <w:r w:rsidRPr="001C6F40">
        <w:rPr>
          <w:sz w:val="22"/>
          <w:szCs w:val="22"/>
        </w:rPr>
        <w:t>Profissão:____________________________Tempo de atuação na área:_________________________</w:t>
      </w:r>
    </w:p>
    <w:p w:rsidR="007F653F" w:rsidRPr="001C6F40" w:rsidRDefault="007F653F" w:rsidP="007F653F">
      <w:pPr>
        <w:ind w:left="60"/>
        <w:jc w:val="both"/>
        <w:rPr>
          <w:sz w:val="22"/>
          <w:szCs w:val="22"/>
        </w:rPr>
      </w:pPr>
      <w:r w:rsidRPr="001C6F40">
        <w:rPr>
          <w:sz w:val="22"/>
          <w:szCs w:val="22"/>
        </w:rPr>
        <w:t>Data de Nascimento:__________________________________________________________________</w:t>
      </w:r>
    </w:p>
    <w:p w:rsidR="007F653F" w:rsidRPr="001C6F40" w:rsidRDefault="007F653F" w:rsidP="007F653F">
      <w:pPr>
        <w:ind w:left="60"/>
        <w:jc w:val="both"/>
        <w:rPr>
          <w:sz w:val="22"/>
          <w:szCs w:val="22"/>
        </w:rPr>
      </w:pPr>
      <w:r w:rsidRPr="001C6F40">
        <w:rPr>
          <w:sz w:val="22"/>
          <w:szCs w:val="22"/>
        </w:rPr>
        <w:t>Tempo de Serviço na Empresa/entidade:__________Nacionalidade:____________________________</w:t>
      </w:r>
    </w:p>
    <w:p w:rsidR="007F653F" w:rsidRPr="001C6F40" w:rsidRDefault="007F653F" w:rsidP="007F653F">
      <w:pPr>
        <w:ind w:left="60"/>
        <w:jc w:val="both"/>
        <w:rPr>
          <w:sz w:val="22"/>
          <w:szCs w:val="22"/>
        </w:rPr>
      </w:pPr>
    </w:p>
    <w:p w:rsidR="007F653F" w:rsidRPr="001C6F40" w:rsidRDefault="007F653F" w:rsidP="007F653F">
      <w:pPr>
        <w:pBdr>
          <w:bottom w:val="single" w:sz="12" w:space="1" w:color="auto"/>
        </w:pBdr>
        <w:ind w:left="60"/>
        <w:jc w:val="both"/>
        <w:rPr>
          <w:sz w:val="22"/>
          <w:szCs w:val="22"/>
        </w:rPr>
      </w:pPr>
      <w:r w:rsidRPr="001C6F40">
        <w:rPr>
          <w:sz w:val="22"/>
          <w:szCs w:val="22"/>
        </w:rPr>
        <w:t>Formação: [Resumir formação superior e outra especialização do membro da equipe, fornecendo nomes das escolas, datas e diplomas obtidos. Utilize cerca de um quarto de página].</w:t>
      </w:r>
    </w:p>
    <w:p w:rsidR="007F653F" w:rsidRPr="001C6F40" w:rsidRDefault="007F653F" w:rsidP="007F653F">
      <w:pPr>
        <w:ind w:left="60"/>
        <w:jc w:val="both"/>
        <w:rPr>
          <w:sz w:val="22"/>
          <w:szCs w:val="22"/>
        </w:rPr>
      </w:pPr>
    </w:p>
    <w:p w:rsidR="007F653F" w:rsidRPr="001C6F40" w:rsidRDefault="007F653F" w:rsidP="007F653F">
      <w:pPr>
        <w:pBdr>
          <w:bottom w:val="single" w:sz="12" w:space="1" w:color="auto"/>
        </w:pBdr>
        <w:ind w:left="60"/>
        <w:jc w:val="both"/>
        <w:rPr>
          <w:sz w:val="22"/>
          <w:szCs w:val="22"/>
        </w:rPr>
      </w:pPr>
      <w:r w:rsidRPr="001C6F40">
        <w:rPr>
          <w:sz w:val="22"/>
          <w:szCs w:val="22"/>
        </w:rPr>
        <w:t>Idiomas: [Para cada idioma, indicar nível de proficiência: excelente, bom, satisfatório ou insatisfatório, para falar, ler e escrever].</w:t>
      </w:r>
    </w:p>
    <w:p w:rsidR="007F653F" w:rsidRPr="001C6F40" w:rsidRDefault="007F653F" w:rsidP="007F653F">
      <w:pPr>
        <w:ind w:left="60"/>
        <w:jc w:val="both"/>
        <w:rPr>
          <w:sz w:val="22"/>
          <w:szCs w:val="22"/>
        </w:rPr>
      </w:pPr>
    </w:p>
    <w:p w:rsidR="007F653F" w:rsidRPr="001C6F40" w:rsidRDefault="007F653F" w:rsidP="007F653F">
      <w:pPr>
        <w:pBdr>
          <w:bottom w:val="single" w:sz="12" w:space="1" w:color="auto"/>
        </w:pBdr>
        <w:ind w:left="60"/>
        <w:jc w:val="both"/>
        <w:rPr>
          <w:sz w:val="22"/>
          <w:szCs w:val="22"/>
        </w:rPr>
      </w:pPr>
      <w:r w:rsidRPr="001C6F40">
        <w:rPr>
          <w:sz w:val="22"/>
          <w:szCs w:val="22"/>
        </w:rPr>
        <w:t>Qualificações chave: [Fornecer um esboço da experiência do membro da equipe e do treinamento relevante para os Serviços a serem atribuídos. Descrever o grau de responsabilidade assumida pelo membro de equipe em Serviços relevantes anteriores, fornecendo datas e local. Utilizar cerca de meia página].</w:t>
      </w:r>
    </w:p>
    <w:p w:rsidR="007F653F" w:rsidRPr="001C6F40" w:rsidRDefault="007F653F" w:rsidP="007F653F">
      <w:pPr>
        <w:ind w:left="60"/>
        <w:jc w:val="both"/>
        <w:rPr>
          <w:sz w:val="22"/>
          <w:szCs w:val="22"/>
        </w:rPr>
      </w:pPr>
    </w:p>
    <w:p w:rsidR="007F653F" w:rsidRPr="001C6F40" w:rsidRDefault="007F653F" w:rsidP="007F653F">
      <w:pPr>
        <w:ind w:left="60"/>
        <w:jc w:val="both"/>
        <w:rPr>
          <w:sz w:val="22"/>
          <w:szCs w:val="22"/>
        </w:rPr>
      </w:pPr>
      <w:r w:rsidRPr="001C6F40">
        <w:rPr>
          <w:sz w:val="22"/>
          <w:szCs w:val="22"/>
        </w:rPr>
        <w:t>Participação em Programas e Projetos Sociais (Instituições Públicas, Privadas e/ou ONGs):</w:t>
      </w:r>
    </w:p>
    <w:p w:rsidR="007F653F" w:rsidRPr="001C6F40" w:rsidRDefault="007F653F" w:rsidP="007F653F">
      <w:pPr>
        <w:pBdr>
          <w:bottom w:val="single" w:sz="12" w:space="1" w:color="auto"/>
        </w:pBdr>
        <w:ind w:left="60"/>
        <w:jc w:val="both"/>
        <w:rPr>
          <w:sz w:val="22"/>
          <w:szCs w:val="22"/>
        </w:rPr>
      </w:pPr>
      <w:r w:rsidRPr="001C6F40">
        <w:rPr>
          <w:sz w:val="22"/>
          <w:szCs w:val="22"/>
        </w:rPr>
        <w:t>[Relacionar as experiências do membro da equipe em programas e/ou Projetos Sociais, fornecendo informações como cargo/função executada datas e local. Utilizar cerca de meia página].</w:t>
      </w:r>
    </w:p>
    <w:p w:rsidR="007F653F" w:rsidRPr="001C6F40" w:rsidRDefault="007F653F" w:rsidP="007F653F">
      <w:pPr>
        <w:ind w:left="60"/>
        <w:jc w:val="both"/>
        <w:rPr>
          <w:sz w:val="22"/>
          <w:szCs w:val="22"/>
        </w:rPr>
      </w:pPr>
    </w:p>
    <w:p w:rsidR="007F653F" w:rsidRPr="001C6F40" w:rsidRDefault="007F653F" w:rsidP="007F653F">
      <w:pPr>
        <w:pBdr>
          <w:bottom w:val="single" w:sz="12" w:space="1" w:color="auto"/>
        </w:pBdr>
        <w:ind w:left="60"/>
        <w:jc w:val="both"/>
        <w:rPr>
          <w:sz w:val="22"/>
          <w:szCs w:val="22"/>
        </w:rPr>
      </w:pPr>
      <w:r w:rsidRPr="001C6F40">
        <w:rPr>
          <w:sz w:val="22"/>
          <w:szCs w:val="22"/>
        </w:rPr>
        <w:t>Declaração: Eu, abaixo-assinado, declaro que as informações fornecidas constituem a verdade a respeito de minhas qualificações e experiência.</w:t>
      </w:r>
    </w:p>
    <w:p w:rsidR="007F653F" w:rsidRPr="001C6F40" w:rsidRDefault="007F653F" w:rsidP="007F653F">
      <w:pPr>
        <w:ind w:left="60"/>
        <w:jc w:val="both"/>
        <w:rPr>
          <w:sz w:val="22"/>
          <w:szCs w:val="22"/>
        </w:rPr>
      </w:pPr>
      <w:r w:rsidRPr="001C6F40">
        <w:rPr>
          <w:sz w:val="22"/>
          <w:szCs w:val="22"/>
        </w:rPr>
        <w:t>[Assinatura do membro da equipe e do representante autorizado da empresa]</w:t>
      </w:r>
    </w:p>
    <w:p w:rsidR="007F653F" w:rsidRPr="001C6F40" w:rsidRDefault="007F653F" w:rsidP="007F653F">
      <w:pPr>
        <w:ind w:left="60"/>
        <w:jc w:val="both"/>
        <w:rPr>
          <w:sz w:val="22"/>
          <w:szCs w:val="22"/>
        </w:rPr>
      </w:pPr>
      <w:r w:rsidRPr="001C6F40">
        <w:rPr>
          <w:sz w:val="22"/>
          <w:szCs w:val="22"/>
        </w:rPr>
        <w:t>Data/ mês/ano</w:t>
      </w:r>
    </w:p>
    <w:p w:rsidR="007F653F" w:rsidRPr="001C6F40" w:rsidRDefault="007F653F" w:rsidP="007F653F">
      <w:pPr>
        <w:ind w:left="60"/>
        <w:jc w:val="both"/>
        <w:rPr>
          <w:sz w:val="22"/>
          <w:szCs w:val="22"/>
        </w:rPr>
      </w:pPr>
    </w:p>
    <w:p w:rsidR="007F653F" w:rsidRPr="001C6F40" w:rsidRDefault="007F653F" w:rsidP="007F653F">
      <w:pPr>
        <w:pBdr>
          <w:bottom w:val="single" w:sz="12" w:space="1" w:color="auto"/>
        </w:pBdr>
        <w:ind w:left="60"/>
        <w:jc w:val="both"/>
        <w:rPr>
          <w:sz w:val="22"/>
          <w:szCs w:val="22"/>
        </w:rPr>
      </w:pPr>
      <w:r w:rsidRPr="001C6F40">
        <w:rPr>
          <w:sz w:val="22"/>
          <w:szCs w:val="22"/>
        </w:rPr>
        <w:t>Nome completo do membro da Equipe:</w:t>
      </w:r>
    </w:p>
    <w:p w:rsidR="007F653F" w:rsidRPr="001C6F40" w:rsidRDefault="007F653F" w:rsidP="007F653F">
      <w:pPr>
        <w:ind w:left="60"/>
        <w:jc w:val="both"/>
        <w:rPr>
          <w:sz w:val="22"/>
          <w:szCs w:val="22"/>
        </w:rPr>
      </w:pPr>
    </w:p>
    <w:p w:rsidR="007F653F" w:rsidRPr="001C6F40" w:rsidRDefault="007F653F" w:rsidP="007F653F">
      <w:pPr>
        <w:ind w:left="60"/>
        <w:jc w:val="both"/>
        <w:rPr>
          <w:sz w:val="22"/>
          <w:szCs w:val="22"/>
        </w:rPr>
      </w:pPr>
    </w:p>
    <w:p w:rsidR="007F653F" w:rsidRPr="001C6F40" w:rsidRDefault="007F653F" w:rsidP="007F653F">
      <w:pPr>
        <w:pBdr>
          <w:bottom w:val="single" w:sz="12" w:space="1" w:color="auto"/>
        </w:pBdr>
        <w:ind w:left="60"/>
        <w:jc w:val="both"/>
        <w:rPr>
          <w:sz w:val="22"/>
          <w:szCs w:val="22"/>
        </w:rPr>
      </w:pPr>
      <w:r w:rsidRPr="001C6F40">
        <w:rPr>
          <w:sz w:val="22"/>
          <w:szCs w:val="22"/>
        </w:rPr>
        <w:t>Nome completo do representante autorizado:</w:t>
      </w:r>
    </w:p>
    <w:p w:rsidR="007F653F" w:rsidRPr="001C6F40" w:rsidRDefault="007F653F" w:rsidP="007F653F">
      <w:pPr>
        <w:ind w:left="60"/>
        <w:jc w:val="both"/>
        <w:rPr>
          <w:sz w:val="22"/>
          <w:szCs w:val="22"/>
        </w:rPr>
      </w:pPr>
    </w:p>
    <w:p w:rsidR="00384766" w:rsidRDefault="00384766" w:rsidP="00384766"/>
    <w:p w:rsidR="00384766" w:rsidRDefault="00384766" w:rsidP="00384766"/>
    <w:p w:rsidR="00384766" w:rsidRDefault="00384766" w:rsidP="00384766"/>
    <w:p w:rsidR="00384766" w:rsidRDefault="00384766" w:rsidP="00384766"/>
    <w:p w:rsidR="00384766" w:rsidRDefault="00384766" w:rsidP="00384766"/>
    <w:p w:rsidR="00384766" w:rsidRPr="00384766" w:rsidRDefault="00384766" w:rsidP="00384766"/>
    <w:p w:rsidR="007F653F" w:rsidRDefault="007F653F" w:rsidP="00AD377F">
      <w:pPr>
        <w:pStyle w:val="Ttulo1"/>
        <w:jc w:val="center"/>
        <w:rPr>
          <w:b w:val="0"/>
          <w:i w:val="0"/>
          <w:sz w:val="22"/>
          <w:szCs w:val="22"/>
          <w:highlight w:val="yellow"/>
        </w:rPr>
      </w:pPr>
    </w:p>
    <w:p w:rsidR="004E74C4" w:rsidRDefault="004E74C4" w:rsidP="004E74C4">
      <w:pPr>
        <w:rPr>
          <w:highlight w:val="yellow"/>
        </w:rPr>
      </w:pPr>
    </w:p>
    <w:p w:rsidR="004E74C4" w:rsidRDefault="004E74C4" w:rsidP="004E74C4">
      <w:pPr>
        <w:rPr>
          <w:highlight w:val="yellow"/>
        </w:rPr>
      </w:pPr>
    </w:p>
    <w:p w:rsidR="004E74C4" w:rsidRDefault="004E74C4" w:rsidP="004E74C4">
      <w:pPr>
        <w:rPr>
          <w:highlight w:val="yellow"/>
        </w:rPr>
      </w:pPr>
    </w:p>
    <w:p w:rsidR="004E74C4" w:rsidRPr="004E74C4" w:rsidRDefault="004E74C4" w:rsidP="004E74C4">
      <w:pPr>
        <w:rPr>
          <w:highlight w:val="yellow"/>
        </w:rPr>
      </w:pPr>
    </w:p>
    <w:p w:rsidR="005F4E94" w:rsidRDefault="005F4E94" w:rsidP="00AD377F">
      <w:pPr>
        <w:pStyle w:val="Ttulo1"/>
        <w:jc w:val="center"/>
        <w:rPr>
          <w:i w:val="0"/>
          <w:sz w:val="24"/>
          <w:szCs w:val="24"/>
        </w:rPr>
      </w:pPr>
    </w:p>
    <w:p w:rsidR="005F4E94" w:rsidRDefault="005F4E94" w:rsidP="005F4E94"/>
    <w:p w:rsidR="005F4E94" w:rsidRDefault="005F4E94" w:rsidP="005F4E94"/>
    <w:p w:rsidR="005F4E94" w:rsidRPr="009F4806" w:rsidRDefault="0022518B" w:rsidP="005F4E94">
      <w:pPr>
        <w:shd w:val="clear" w:color="auto" w:fill="FFFFFF"/>
        <w:tabs>
          <w:tab w:val="left" w:pos="142"/>
        </w:tabs>
        <w:spacing w:line="360" w:lineRule="auto"/>
        <w:jc w:val="center"/>
        <w:rPr>
          <w:bCs/>
          <w:sz w:val="24"/>
          <w:szCs w:val="24"/>
        </w:rPr>
      </w:pPr>
      <w:r>
        <w:rPr>
          <w:b/>
          <w:bCs/>
          <w:sz w:val="24"/>
          <w:szCs w:val="24"/>
        </w:rPr>
        <w:t xml:space="preserve">EDITAL - </w:t>
      </w:r>
      <w:r w:rsidR="005F4E94" w:rsidRPr="009F4806">
        <w:rPr>
          <w:b/>
          <w:bCs/>
          <w:sz w:val="24"/>
          <w:szCs w:val="24"/>
        </w:rPr>
        <w:t>ANEXO V</w:t>
      </w:r>
      <w:r w:rsidR="005F4E94">
        <w:rPr>
          <w:b/>
          <w:bCs/>
          <w:sz w:val="24"/>
          <w:szCs w:val="24"/>
        </w:rPr>
        <w:t>I</w:t>
      </w:r>
    </w:p>
    <w:p w:rsidR="005F4E94" w:rsidRDefault="005F4E94" w:rsidP="005F4E94">
      <w:pPr>
        <w:pStyle w:val="NormalWeb"/>
        <w:spacing w:before="0" w:after="0" w:line="360" w:lineRule="auto"/>
        <w:ind w:left="720"/>
        <w:jc w:val="center"/>
        <w:rPr>
          <w:b/>
          <w:bCs/>
          <w:szCs w:val="24"/>
        </w:rPr>
      </w:pPr>
      <w:r w:rsidRPr="00597863">
        <w:rPr>
          <w:b/>
          <w:bCs/>
          <w:szCs w:val="24"/>
        </w:rPr>
        <w:t>MODELO PLANILHA DE CUSTOS E FORMAÇÃO DE PREÇOS</w:t>
      </w:r>
    </w:p>
    <w:p w:rsidR="00057B84" w:rsidRDefault="00057B84" w:rsidP="005F4E94">
      <w:pPr>
        <w:pStyle w:val="NormalWeb"/>
        <w:spacing w:before="0" w:after="0" w:line="360" w:lineRule="auto"/>
        <w:ind w:left="720"/>
        <w:jc w:val="center"/>
        <w:rPr>
          <w:b/>
          <w:bCs/>
          <w:szCs w:val="24"/>
        </w:rPr>
      </w:pPr>
      <w:r>
        <w:rPr>
          <w:b/>
          <w:bCs/>
          <w:szCs w:val="24"/>
        </w:rPr>
        <w:t>(</w:t>
      </w:r>
      <w:r w:rsidRPr="00057B84">
        <w:rPr>
          <w:b/>
          <w:bCs/>
          <w:szCs w:val="24"/>
          <w:u w:val="single"/>
        </w:rPr>
        <w:t>NO QUE COUBER</w:t>
      </w:r>
      <w:r>
        <w:rPr>
          <w:b/>
          <w:bCs/>
          <w:szCs w:val="24"/>
        </w:rPr>
        <w:t>)</w:t>
      </w:r>
    </w:p>
    <w:tbl>
      <w:tblPr>
        <w:tblW w:w="9230" w:type="dxa"/>
        <w:tblInd w:w="59" w:type="dxa"/>
        <w:tblCellMar>
          <w:left w:w="70" w:type="dxa"/>
          <w:right w:w="70" w:type="dxa"/>
        </w:tblCellMar>
        <w:tblLook w:val="04A0"/>
      </w:tblPr>
      <w:tblGrid>
        <w:gridCol w:w="415"/>
        <w:gridCol w:w="2650"/>
        <w:gridCol w:w="3325"/>
        <w:gridCol w:w="1420"/>
        <w:gridCol w:w="1420"/>
      </w:tblGrid>
      <w:tr w:rsidR="005F4E94" w:rsidRPr="00597863" w:rsidTr="00F20543">
        <w:trPr>
          <w:trHeight w:val="360"/>
        </w:trPr>
        <w:tc>
          <w:tcPr>
            <w:tcW w:w="41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 </w:t>
            </w:r>
          </w:p>
        </w:tc>
        <w:tc>
          <w:tcPr>
            <w:tcW w:w="5975" w:type="dxa"/>
            <w:gridSpan w:val="2"/>
            <w:tcBorders>
              <w:top w:val="single" w:sz="8" w:space="0" w:color="000000"/>
              <w:left w:val="nil"/>
              <w:bottom w:val="single" w:sz="8" w:space="0" w:color="000000"/>
              <w:right w:val="nil"/>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N</w:t>
            </w:r>
            <w:r w:rsidRPr="00597863">
              <w:rPr>
                <w:strike/>
                <w:color w:val="000000"/>
                <w:sz w:val="24"/>
                <w:szCs w:val="24"/>
              </w:rPr>
              <w:t>º</w:t>
            </w:r>
            <w:r w:rsidRPr="00597863">
              <w:rPr>
                <w:color w:val="000000"/>
                <w:sz w:val="24"/>
                <w:szCs w:val="24"/>
              </w:rPr>
              <w:t xml:space="preserve"> Processo</w:t>
            </w:r>
          </w:p>
        </w:tc>
        <w:tc>
          <w:tcPr>
            <w:tcW w:w="28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 </w:t>
            </w:r>
          </w:p>
        </w:tc>
      </w:tr>
      <w:tr w:rsidR="005F4E94" w:rsidRPr="00597863" w:rsidTr="00F20543">
        <w:trPr>
          <w:trHeight w:val="360"/>
        </w:trPr>
        <w:tc>
          <w:tcPr>
            <w:tcW w:w="415"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 </w:t>
            </w:r>
          </w:p>
        </w:tc>
        <w:tc>
          <w:tcPr>
            <w:tcW w:w="5975" w:type="dxa"/>
            <w:gridSpan w:val="2"/>
            <w:tcBorders>
              <w:top w:val="single" w:sz="8" w:space="0" w:color="000000"/>
              <w:left w:val="nil"/>
              <w:bottom w:val="single" w:sz="8" w:space="0" w:color="000000"/>
              <w:right w:val="nil"/>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Licitação N</w:t>
            </w:r>
            <w:r w:rsidRPr="00597863">
              <w:rPr>
                <w:strike/>
                <w:color w:val="000000"/>
                <w:sz w:val="24"/>
                <w:szCs w:val="24"/>
              </w:rPr>
              <w:t>º</w:t>
            </w:r>
            <w:r w:rsidRPr="00597863">
              <w:rPr>
                <w:color w:val="000000"/>
                <w:sz w:val="24"/>
                <w:szCs w:val="24"/>
              </w:rPr>
              <w:t xml:space="preserve"> </w:t>
            </w:r>
          </w:p>
        </w:tc>
        <w:tc>
          <w:tcPr>
            <w:tcW w:w="28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 </w:t>
            </w:r>
          </w:p>
        </w:tc>
      </w:tr>
      <w:tr w:rsidR="005F4E94" w:rsidRPr="00597863" w:rsidTr="00F20543">
        <w:trPr>
          <w:trHeight w:val="360"/>
        </w:trPr>
        <w:tc>
          <w:tcPr>
            <w:tcW w:w="7810" w:type="dxa"/>
            <w:gridSpan w:val="4"/>
            <w:tcBorders>
              <w:top w:val="single" w:sz="8" w:space="0" w:color="000000"/>
              <w:left w:val="nil"/>
              <w:bottom w:val="nil"/>
              <w:right w:val="nil"/>
            </w:tcBorders>
            <w:shd w:val="clear" w:color="auto" w:fill="auto"/>
            <w:noWrap/>
            <w:vAlign w:val="center"/>
            <w:hideMark/>
          </w:tcPr>
          <w:p w:rsidR="005F4E94" w:rsidRPr="00597863" w:rsidRDefault="005F4E94" w:rsidP="00F20543">
            <w:pPr>
              <w:rPr>
                <w:color w:val="000000"/>
                <w:sz w:val="24"/>
                <w:szCs w:val="24"/>
              </w:rPr>
            </w:pPr>
            <w:r w:rsidRPr="00597863">
              <w:rPr>
                <w:color w:val="000000"/>
                <w:sz w:val="24"/>
                <w:szCs w:val="24"/>
              </w:rPr>
              <w:t> </w:t>
            </w: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1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A</w:t>
            </w:r>
          </w:p>
        </w:tc>
        <w:tc>
          <w:tcPr>
            <w:tcW w:w="5975" w:type="dxa"/>
            <w:gridSpan w:val="2"/>
            <w:tcBorders>
              <w:top w:val="single" w:sz="8" w:space="0" w:color="000000"/>
              <w:left w:val="nil"/>
              <w:bottom w:val="single" w:sz="8" w:space="0" w:color="000000"/>
              <w:right w:val="nil"/>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Data de apresentação da proposta (dia/mês/ano) </w:t>
            </w:r>
          </w:p>
        </w:tc>
        <w:tc>
          <w:tcPr>
            <w:tcW w:w="2840" w:type="dxa"/>
            <w:gridSpan w:val="2"/>
            <w:tcBorders>
              <w:top w:val="single" w:sz="8" w:space="0" w:color="auto"/>
              <w:left w:val="single" w:sz="8" w:space="0" w:color="auto"/>
              <w:bottom w:val="nil"/>
              <w:right w:val="single" w:sz="8" w:space="0" w:color="000000"/>
            </w:tcBorders>
            <w:shd w:val="clear" w:color="auto" w:fill="auto"/>
            <w:vAlign w:val="center"/>
            <w:hideMark/>
          </w:tcPr>
          <w:p w:rsidR="005F4E94" w:rsidRPr="00597863" w:rsidRDefault="005F4E94" w:rsidP="00F20543">
            <w:pPr>
              <w:jc w:val="right"/>
              <w:rPr>
                <w:color w:val="000000"/>
                <w:sz w:val="24"/>
                <w:szCs w:val="24"/>
              </w:rPr>
            </w:pPr>
            <w:r w:rsidRPr="00597863">
              <w:rPr>
                <w:color w:val="000000"/>
                <w:sz w:val="24"/>
                <w:szCs w:val="24"/>
              </w:rPr>
              <w:t> </w:t>
            </w:r>
          </w:p>
        </w:tc>
      </w:tr>
      <w:tr w:rsidR="005F4E94" w:rsidRPr="00597863" w:rsidTr="00F20543">
        <w:trPr>
          <w:trHeight w:val="360"/>
        </w:trPr>
        <w:tc>
          <w:tcPr>
            <w:tcW w:w="415"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B</w:t>
            </w:r>
          </w:p>
        </w:tc>
        <w:tc>
          <w:tcPr>
            <w:tcW w:w="5975" w:type="dxa"/>
            <w:gridSpan w:val="2"/>
            <w:tcBorders>
              <w:top w:val="single" w:sz="8" w:space="0" w:color="000000"/>
              <w:left w:val="nil"/>
              <w:bottom w:val="single" w:sz="8" w:space="0" w:color="000000"/>
              <w:right w:val="nil"/>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Município/UF </w:t>
            </w:r>
          </w:p>
        </w:tc>
        <w:tc>
          <w:tcPr>
            <w:tcW w:w="28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F4E94" w:rsidRPr="00597863" w:rsidRDefault="005F4E94" w:rsidP="00F20543">
            <w:pPr>
              <w:jc w:val="right"/>
              <w:rPr>
                <w:color w:val="000000"/>
                <w:sz w:val="24"/>
                <w:szCs w:val="24"/>
              </w:rPr>
            </w:pPr>
            <w:r w:rsidRPr="00597863">
              <w:rPr>
                <w:color w:val="000000"/>
                <w:sz w:val="24"/>
                <w:szCs w:val="24"/>
              </w:rPr>
              <w:t> </w:t>
            </w:r>
          </w:p>
        </w:tc>
      </w:tr>
      <w:tr w:rsidR="005F4E94" w:rsidRPr="00597863" w:rsidTr="00F20543">
        <w:trPr>
          <w:trHeight w:val="630"/>
        </w:trPr>
        <w:tc>
          <w:tcPr>
            <w:tcW w:w="415"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C</w:t>
            </w:r>
          </w:p>
        </w:tc>
        <w:tc>
          <w:tcPr>
            <w:tcW w:w="5975" w:type="dxa"/>
            <w:gridSpan w:val="2"/>
            <w:tcBorders>
              <w:top w:val="single" w:sz="8" w:space="0" w:color="000000"/>
              <w:left w:val="nil"/>
              <w:bottom w:val="single" w:sz="8" w:space="0" w:color="000000"/>
              <w:right w:val="nil"/>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Ano Acordo, Convenção ou Sentença Normativa em Dissídio Coletivo</w:t>
            </w:r>
          </w:p>
        </w:tc>
        <w:tc>
          <w:tcPr>
            <w:tcW w:w="28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F4E94" w:rsidRPr="00597863" w:rsidRDefault="005F4E94" w:rsidP="00F20543">
            <w:pPr>
              <w:jc w:val="right"/>
              <w:rPr>
                <w:color w:val="000000"/>
                <w:sz w:val="24"/>
                <w:szCs w:val="24"/>
              </w:rPr>
            </w:pPr>
            <w:r w:rsidRPr="00597863">
              <w:rPr>
                <w:color w:val="000000"/>
                <w:sz w:val="24"/>
                <w:szCs w:val="24"/>
              </w:rPr>
              <w:t> </w:t>
            </w:r>
          </w:p>
        </w:tc>
      </w:tr>
      <w:tr w:rsidR="005F4E94" w:rsidRPr="00597863" w:rsidTr="00F20543">
        <w:trPr>
          <w:trHeight w:val="360"/>
        </w:trPr>
        <w:tc>
          <w:tcPr>
            <w:tcW w:w="415"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D</w:t>
            </w:r>
          </w:p>
        </w:tc>
        <w:tc>
          <w:tcPr>
            <w:tcW w:w="5975" w:type="dxa"/>
            <w:gridSpan w:val="2"/>
            <w:tcBorders>
              <w:top w:val="single" w:sz="8" w:space="0" w:color="000000"/>
              <w:left w:val="nil"/>
              <w:bottom w:val="single" w:sz="8" w:space="0" w:color="000000"/>
              <w:right w:val="nil"/>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N</w:t>
            </w:r>
            <w:r w:rsidRPr="00597863">
              <w:rPr>
                <w:strike/>
                <w:color w:val="000000"/>
                <w:sz w:val="24"/>
                <w:szCs w:val="24"/>
              </w:rPr>
              <w:t>º</w:t>
            </w:r>
            <w:r w:rsidRPr="00597863">
              <w:rPr>
                <w:color w:val="000000"/>
                <w:sz w:val="24"/>
                <w:szCs w:val="24"/>
              </w:rPr>
              <w:t xml:space="preserve"> de meses de execução contratual</w:t>
            </w:r>
          </w:p>
        </w:tc>
        <w:tc>
          <w:tcPr>
            <w:tcW w:w="2840" w:type="dxa"/>
            <w:gridSpan w:val="2"/>
            <w:tcBorders>
              <w:top w:val="nil"/>
              <w:left w:val="single" w:sz="8" w:space="0" w:color="auto"/>
              <w:bottom w:val="single" w:sz="8" w:space="0" w:color="auto"/>
              <w:right w:val="single" w:sz="8" w:space="0" w:color="000000"/>
            </w:tcBorders>
            <w:shd w:val="clear" w:color="auto" w:fill="auto"/>
            <w:vAlign w:val="center"/>
            <w:hideMark/>
          </w:tcPr>
          <w:p w:rsidR="005F4E94" w:rsidRPr="00597863" w:rsidRDefault="005F4E94" w:rsidP="00F20543">
            <w:pPr>
              <w:jc w:val="right"/>
              <w:rPr>
                <w:color w:val="000000"/>
                <w:sz w:val="24"/>
                <w:szCs w:val="24"/>
              </w:rPr>
            </w:pPr>
            <w:r w:rsidRPr="00597863">
              <w:rPr>
                <w:color w:val="000000"/>
                <w:sz w:val="24"/>
                <w:szCs w:val="24"/>
              </w:rPr>
              <w:t> </w:t>
            </w:r>
          </w:p>
        </w:tc>
      </w:tr>
      <w:tr w:rsidR="005F4E94" w:rsidRPr="00597863" w:rsidTr="00F20543">
        <w:trPr>
          <w:trHeight w:val="300"/>
        </w:trPr>
        <w:tc>
          <w:tcPr>
            <w:tcW w:w="415" w:type="dxa"/>
            <w:tcBorders>
              <w:top w:val="nil"/>
              <w:left w:val="nil"/>
              <w:bottom w:val="nil"/>
              <w:right w:val="nil"/>
            </w:tcBorders>
            <w:shd w:val="clear" w:color="auto" w:fill="auto"/>
            <w:noWrap/>
            <w:vAlign w:val="center"/>
            <w:hideMark/>
          </w:tcPr>
          <w:p w:rsidR="005F4E94" w:rsidRPr="00597863" w:rsidRDefault="005F4E94" w:rsidP="00F20543">
            <w:pPr>
              <w:jc w:val="center"/>
              <w:rPr>
                <w:color w:val="000000"/>
                <w:sz w:val="24"/>
                <w:szCs w:val="24"/>
              </w:rPr>
            </w:pPr>
          </w:p>
        </w:tc>
        <w:tc>
          <w:tcPr>
            <w:tcW w:w="265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3325"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9230" w:type="dxa"/>
            <w:gridSpan w:val="5"/>
            <w:tcBorders>
              <w:top w:val="nil"/>
              <w:left w:val="nil"/>
              <w:bottom w:val="nil"/>
              <w:right w:val="nil"/>
            </w:tcBorders>
            <w:shd w:val="clear" w:color="auto" w:fill="auto"/>
            <w:noWrap/>
            <w:vAlign w:val="center"/>
            <w:hideMark/>
          </w:tcPr>
          <w:p w:rsidR="005F4E94" w:rsidRPr="00597863" w:rsidRDefault="005F4E94" w:rsidP="00F20543">
            <w:pPr>
              <w:jc w:val="center"/>
              <w:rPr>
                <w:b/>
                <w:bCs/>
                <w:color w:val="000000"/>
                <w:sz w:val="24"/>
                <w:szCs w:val="24"/>
              </w:rPr>
            </w:pPr>
            <w:r w:rsidRPr="00597863">
              <w:rPr>
                <w:b/>
                <w:bCs/>
                <w:color w:val="000000"/>
                <w:sz w:val="24"/>
                <w:szCs w:val="24"/>
              </w:rPr>
              <w:t xml:space="preserve">Anexo IV-A – </w:t>
            </w:r>
            <w:proofErr w:type="spellStart"/>
            <w:r w:rsidRPr="00597863">
              <w:rPr>
                <w:b/>
                <w:bCs/>
                <w:color w:val="000000"/>
                <w:sz w:val="24"/>
                <w:szCs w:val="24"/>
              </w:rPr>
              <w:t>Mão-de-obra</w:t>
            </w:r>
            <w:proofErr w:type="spellEnd"/>
          </w:p>
          <w:p w:rsidR="005F4E94" w:rsidRPr="00597863" w:rsidRDefault="005F4E94" w:rsidP="00F20543">
            <w:pPr>
              <w:jc w:val="center"/>
              <w:rPr>
                <w:b/>
                <w:bCs/>
                <w:color w:val="000000"/>
                <w:sz w:val="24"/>
                <w:szCs w:val="24"/>
              </w:rPr>
            </w:pPr>
          </w:p>
        </w:tc>
      </w:tr>
      <w:tr w:rsidR="005F4E94" w:rsidRPr="00597863" w:rsidTr="00F20543">
        <w:trPr>
          <w:trHeight w:val="360"/>
        </w:trPr>
        <w:tc>
          <w:tcPr>
            <w:tcW w:w="7810" w:type="dxa"/>
            <w:gridSpan w:val="4"/>
            <w:tcBorders>
              <w:top w:val="nil"/>
              <w:left w:val="nil"/>
              <w:bottom w:val="nil"/>
              <w:right w:val="nil"/>
            </w:tcBorders>
            <w:shd w:val="clear" w:color="auto" w:fill="auto"/>
            <w:noWrap/>
            <w:vAlign w:val="center"/>
            <w:hideMark/>
          </w:tcPr>
          <w:p w:rsidR="005F4E94" w:rsidRPr="00597863" w:rsidRDefault="005F4E94" w:rsidP="00F20543">
            <w:pPr>
              <w:rPr>
                <w:b/>
                <w:bCs/>
                <w:color w:val="000000"/>
                <w:sz w:val="24"/>
                <w:szCs w:val="24"/>
              </w:rPr>
            </w:pPr>
            <w:proofErr w:type="spellStart"/>
            <w:r w:rsidRPr="00597863">
              <w:rPr>
                <w:b/>
                <w:bCs/>
                <w:color w:val="000000"/>
                <w:sz w:val="24"/>
                <w:szCs w:val="24"/>
              </w:rPr>
              <w:t>Mão-de-obra</w:t>
            </w:r>
            <w:proofErr w:type="spellEnd"/>
            <w:r w:rsidRPr="00597863">
              <w:rPr>
                <w:b/>
                <w:bCs/>
                <w:color w:val="000000"/>
                <w:sz w:val="24"/>
                <w:szCs w:val="24"/>
              </w:rPr>
              <w:t xml:space="preserve"> vinculada à execução contratual</w:t>
            </w:r>
            <w:r w:rsidRPr="00597863">
              <w:rPr>
                <w:color w:val="000000"/>
                <w:sz w:val="24"/>
                <w:szCs w:val="24"/>
              </w:rPr>
              <w:t xml:space="preserve"> </w:t>
            </w: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9230" w:type="dxa"/>
            <w:gridSpan w:val="5"/>
            <w:tcBorders>
              <w:top w:val="single" w:sz="8" w:space="0" w:color="auto"/>
              <w:left w:val="single" w:sz="8" w:space="0" w:color="auto"/>
              <w:bottom w:val="single" w:sz="8" w:space="0" w:color="auto"/>
              <w:right w:val="single" w:sz="8" w:space="0" w:color="000000"/>
            </w:tcBorders>
            <w:shd w:val="clear" w:color="000000" w:fill="CCCCCC"/>
            <w:vAlign w:val="center"/>
            <w:hideMark/>
          </w:tcPr>
          <w:p w:rsidR="005F4E94" w:rsidRPr="00597863" w:rsidRDefault="005F4E94" w:rsidP="00F20543">
            <w:pPr>
              <w:rPr>
                <w:b/>
                <w:bCs/>
                <w:color w:val="000000"/>
                <w:sz w:val="24"/>
                <w:szCs w:val="24"/>
              </w:rPr>
            </w:pPr>
            <w:r w:rsidRPr="00597863">
              <w:rPr>
                <w:b/>
                <w:bCs/>
                <w:color w:val="000000"/>
                <w:sz w:val="24"/>
                <w:szCs w:val="24"/>
              </w:rPr>
              <w:t>Dados complementares para composição dos custos referente à mão-de-obra</w:t>
            </w:r>
          </w:p>
        </w:tc>
      </w:tr>
      <w:tr w:rsidR="005F4E94" w:rsidRPr="00597863" w:rsidTr="00F20543">
        <w:trPr>
          <w:trHeight w:val="360"/>
        </w:trPr>
        <w:tc>
          <w:tcPr>
            <w:tcW w:w="415" w:type="dxa"/>
            <w:tcBorders>
              <w:top w:val="nil"/>
              <w:left w:val="single" w:sz="8" w:space="0" w:color="000000"/>
              <w:bottom w:val="single" w:sz="8" w:space="0" w:color="000000"/>
              <w:right w:val="nil"/>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1</w:t>
            </w:r>
          </w:p>
        </w:tc>
        <w:tc>
          <w:tcPr>
            <w:tcW w:w="739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Tipo de serviço (mesmo serviço com características distintas)</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right"/>
              <w:rPr>
                <w:color w:val="000000"/>
                <w:sz w:val="24"/>
                <w:szCs w:val="24"/>
              </w:rPr>
            </w:pPr>
            <w:r w:rsidRPr="00597863">
              <w:rPr>
                <w:color w:val="000000"/>
                <w:sz w:val="24"/>
                <w:szCs w:val="24"/>
              </w:rPr>
              <w:t> </w:t>
            </w:r>
          </w:p>
        </w:tc>
      </w:tr>
      <w:tr w:rsidR="005F4E94" w:rsidRPr="00597863" w:rsidTr="00F20543">
        <w:trPr>
          <w:trHeight w:val="360"/>
        </w:trPr>
        <w:tc>
          <w:tcPr>
            <w:tcW w:w="415" w:type="dxa"/>
            <w:tcBorders>
              <w:top w:val="nil"/>
              <w:left w:val="single" w:sz="8" w:space="0" w:color="000000"/>
              <w:bottom w:val="single" w:sz="8" w:space="0" w:color="000000"/>
              <w:right w:val="nil"/>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2</w:t>
            </w:r>
          </w:p>
        </w:tc>
        <w:tc>
          <w:tcPr>
            <w:tcW w:w="739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Salário Normativo da Categoria Profissional </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w:t>
            </w:r>
          </w:p>
        </w:tc>
      </w:tr>
      <w:tr w:rsidR="005F4E94" w:rsidRPr="00597863" w:rsidTr="00F20543">
        <w:trPr>
          <w:trHeight w:val="360"/>
        </w:trPr>
        <w:tc>
          <w:tcPr>
            <w:tcW w:w="415" w:type="dxa"/>
            <w:tcBorders>
              <w:top w:val="nil"/>
              <w:left w:val="single" w:sz="8" w:space="0" w:color="000000"/>
              <w:bottom w:val="single" w:sz="8" w:space="0" w:color="000000"/>
              <w:right w:val="nil"/>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3</w:t>
            </w:r>
          </w:p>
        </w:tc>
        <w:tc>
          <w:tcPr>
            <w:tcW w:w="739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Categoria profissional (vinculada à execução contratual)</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right"/>
              <w:rPr>
                <w:color w:val="000000"/>
                <w:sz w:val="24"/>
                <w:szCs w:val="24"/>
              </w:rPr>
            </w:pPr>
            <w:r w:rsidRPr="00597863">
              <w:rPr>
                <w:color w:val="000000"/>
                <w:sz w:val="24"/>
                <w:szCs w:val="24"/>
              </w:rPr>
              <w:t> </w:t>
            </w:r>
          </w:p>
        </w:tc>
      </w:tr>
      <w:tr w:rsidR="005F4E94" w:rsidRPr="00597863" w:rsidTr="00F20543">
        <w:trPr>
          <w:trHeight w:val="360"/>
        </w:trPr>
        <w:tc>
          <w:tcPr>
            <w:tcW w:w="415" w:type="dxa"/>
            <w:tcBorders>
              <w:top w:val="nil"/>
              <w:left w:val="single" w:sz="8" w:space="0" w:color="000000"/>
              <w:bottom w:val="single" w:sz="8" w:space="0" w:color="000000"/>
              <w:right w:val="nil"/>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4</w:t>
            </w:r>
          </w:p>
        </w:tc>
        <w:tc>
          <w:tcPr>
            <w:tcW w:w="739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Data base da categoria (dia/mês/ano)</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w:t>
            </w:r>
          </w:p>
        </w:tc>
      </w:tr>
      <w:tr w:rsidR="005F4E94" w:rsidRPr="00597863" w:rsidTr="00F20543">
        <w:trPr>
          <w:trHeight w:val="360"/>
        </w:trPr>
        <w:tc>
          <w:tcPr>
            <w:tcW w:w="9230" w:type="dxa"/>
            <w:gridSpan w:val="5"/>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r w:rsidRPr="00597863">
              <w:rPr>
                <w:color w:val="000000"/>
                <w:sz w:val="24"/>
                <w:szCs w:val="24"/>
              </w:rPr>
              <w:t>Nota: Deverá ser elaborado um quadro para cada tipo de serviço.</w:t>
            </w:r>
          </w:p>
        </w:tc>
      </w:tr>
      <w:tr w:rsidR="005F4E94" w:rsidRPr="00597863" w:rsidTr="00F20543">
        <w:trPr>
          <w:trHeight w:val="300"/>
        </w:trPr>
        <w:tc>
          <w:tcPr>
            <w:tcW w:w="415" w:type="dxa"/>
            <w:tcBorders>
              <w:top w:val="nil"/>
              <w:left w:val="nil"/>
              <w:bottom w:val="nil"/>
              <w:right w:val="nil"/>
            </w:tcBorders>
            <w:shd w:val="clear" w:color="auto" w:fill="auto"/>
            <w:noWrap/>
            <w:vAlign w:val="center"/>
            <w:hideMark/>
          </w:tcPr>
          <w:p w:rsidR="005F4E94" w:rsidRPr="00597863" w:rsidRDefault="005F4E94" w:rsidP="00F20543">
            <w:pPr>
              <w:jc w:val="center"/>
              <w:rPr>
                <w:b/>
                <w:bCs/>
                <w:color w:val="000000"/>
                <w:sz w:val="24"/>
                <w:szCs w:val="24"/>
              </w:rPr>
            </w:pPr>
          </w:p>
        </w:tc>
        <w:tc>
          <w:tcPr>
            <w:tcW w:w="265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3325"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7810" w:type="dxa"/>
            <w:gridSpan w:val="4"/>
            <w:tcBorders>
              <w:top w:val="nil"/>
              <w:left w:val="nil"/>
              <w:bottom w:val="single" w:sz="8" w:space="0" w:color="000000"/>
              <w:right w:val="nil"/>
            </w:tcBorders>
            <w:shd w:val="clear" w:color="auto" w:fill="auto"/>
            <w:noWrap/>
            <w:vAlign w:val="center"/>
            <w:hideMark/>
          </w:tcPr>
          <w:p w:rsidR="005F4E94" w:rsidRPr="00597863" w:rsidRDefault="005F4E94" w:rsidP="00F20543">
            <w:pPr>
              <w:jc w:val="center"/>
              <w:rPr>
                <w:b/>
                <w:bCs/>
                <w:color w:val="000000"/>
                <w:sz w:val="24"/>
                <w:szCs w:val="24"/>
              </w:rPr>
            </w:pPr>
            <w:r w:rsidRPr="00597863">
              <w:rPr>
                <w:b/>
                <w:bCs/>
                <w:color w:val="000000"/>
                <w:sz w:val="24"/>
                <w:szCs w:val="24"/>
              </w:rPr>
              <w:t>MÓDULO 1 : COMPOSIÇÃO DA REMUNERAÇÃO</w:t>
            </w: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15" w:type="dxa"/>
            <w:tcBorders>
              <w:top w:val="nil"/>
              <w:left w:val="single" w:sz="8" w:space="0" w:color="000000"/>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t>1</w:t>
            </w:r>
          </w:p>
        </w:tc>
        <w:tc>
          <w:tcPr>
            <w:tcW w:w="5975" w:type="dxa"/>
            <w:gridSpan w:val="2"/>
            <w:tcBorders>
              <w:top w:val="single" w:sz="8" w:space="0" w:color="000000"/>
              <w:left w:val="nil"/>
              <w:bottom w:val="single" w:sz="8" w:space="0" w:color="000000"/>
              <w:right w:val="single" w:sz="8" w:space="0" w:color="000000"/>
            </w:tcBorders>
            <w:shd w:val="clear" w:color="000000" w:fill="CCCCCC"/>
            <w:vAlign w:val="center"/>
            <w:hideMark/>
          </w:tcPr>
          <w:p w:rsidR="005F4E94" w:rsidRPr="00597863" w:rsidRDefault="005F4E94" w:rsidP="00F20543">
            <w:pPr>
              <w:rPr>
                <w:b/>
                <w:bCs/>
                <w:i/>
                <w:iCs/>
                <w:color w:val="000000"/>
                <w:sz w:val="24"/>
                <w:szCs w:val="24"/>
              </w:rPr>
            </w:pPr>
            <w:r w:rsidRPr="00597863">
              <w:rPr>
                <w:b/>
                <w:bCs/>
                <w:i/>
                <w:iCs/>
                <w:color w:val="000000"/>
                <w:sz w:val="24"/>
                <w:szCs w:val="24"/>
              </w:rPr>
              <w:t>Composição da Remuneração</w:t>
            </w:r>
          </w:p>
        </w:tc>
        <w:tc>
          <w:tcPr>
            <w:tcW w:w="1420"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t>Valor (R$)</w:t>
            </w: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15"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A</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Salário Base</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15"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B</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Adicional de periculosidade</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15"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C</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Adicional de insalubridade </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15"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D</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Adicional noturno</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15"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E</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Hora noturna adicional</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15"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F</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Adicional de Hora Extra</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15"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G</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Intervalo Intrajornada</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15"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H</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Outros (especificar)</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15" w:type="dxa"/>
            <w:tcBorders>
              <w:top w:val="nil"/>
              <w:left w:val="single" w:sz="8" w:space="0" w:color="000000"/>
              <w:bottom w:val="single" w:sz="8" w:space="0" w:color="000000"/>
              <w:right w:val="single" w:sz="8" w:space="0" w:color="000000"/>
            </w:tcBorders>
            <w:shd w:val="clear" w:color="000000" w:fill="CCCCCC"/>
            <w:vAlign w:val="center"/>
            <w:hideMark/>
          </w:tcPr>
          <w:p w:rsidR="005F4E94" w:rsidRPr="00597863" w:rsidRDefault="005F4E94" w:rsidP="00F20543">
            <w:pPr>
              <w:jc w:val="center"/>
              <w:rPr>
                <w:color w:val="000000"/>
                <w:sz w:val="24"/>
                <w:szCs w:val="24"/>
              </w:rPr>
            </w:pPr>
            <w:r w:rsidRPr="00597863">
              <w:rPr>
                <w:color w:val="000000"/>
                <w:sz w:val="24"/>
                <w:szCs w:val="24"/>
              </w:rPr>
              <w:t> </w:t>
            </w:r>
          </w:p>
        </w:tc>
        <w:tc>
          <w:tcPr>
            <w:tcW w:w="5975" w:type="dxa"/>
            <w:gridSpan w:val="2"/>
            <w:tcBorders>
              <w:top w:val="single" w:sz="8" w:space="0" w:color="000000"/>
              <w:left w:val="nil"/>
              <w:bottom w:val="single" w:sz="8" w:space="0" w:color="000000"/>
              <w:right w:val="single" w:sz="8" w:space="0" w:color="000000"/>
            </w:tcBorders>
            <w:shd w:val="clear" w:color="000000" w:fill="CCCCCC"/>
            <w:vAlign w:val="center"/>
            <w:hideMark/>
          </w:tcPr>
          <w:p w:rsidR="005F4E94" w:rsidRPr="00597863" w:rsidRDefault="005F4E94" w:rsidP="00F20543">
            <w:pPr>
              <w:rPr>
                <w:b/>
                <w:bCs/>
                <w:i/>
                <w:iCs/>
                <w:color w:val="000000"/>
                <w:sz w:val="24"/>
                <w:szCs w:val="24"/>
              </w:rPr>
            </w:pPr>
            <w:r w:rsidRPr="00597863">
              <w:rPr>
                <w:b/>
                <w:bCs/>
                <w:i/>
                <w:iCs/>
                <w:color w:val="000000"/>
                <w:sz w:val="24"/>
                <w:szCs w:val="24"/>
              </w:rPr>
              <w:t>Total da Remuneração</w:t>
            </w:r>
          </w:p>
        </w:tc>
        <w:tc>
          <w:tcPr>
            <w:tcW w:w="1420"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rPr>
                <w:b/>
                <w:bCs/>
                <w:color w:val="000000"/>
                <w:sz w:val="24"/>
                <w:szCs w:val="24"/>
              </w:rPr>
            </w:pPr>
            <w:r w:rsidRPr="00597863">
              <w:rPr>
                <w:b/>
                <w:bCs/>
                <w:color w:val="000000"/>
                <w:sz w:val="24"/>
                <w:szCs w:val="24"/>
              </w:rPr>
              <w:t xml:space="preserve"> R$            -   </w:t>
            </w: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15" w:type="dxa"/>
            <w:tcBorders>
              <w:top w:val="nil"/>
              <w:left w:val="nil"/>
              <w:bottom w:val="nil"/>
              <w:right w:val="nil"/>
            </w:tcBorders>
            <w:shd w:val="clear" w:color="auto" w:fill="auto"/>
            <w:noWrap/>
            <w:vAlign w:val="center"/>
            <w:hideMark/>
          </w:tcPr>
          <w:p w:rsidR="005F4E94" w:rsidRPr="00597863" w:rsidRDefault="005F4E94" w:rsidP="00F20543">
            <w:pPr>
              <w:jc w:val="center"/>
              <w:rPr>
                <w:color w:val="000000"/>
                <w:sz w:val="24"/>
                <w:szCs w:val="24"/>
              </w:rPr>
            </w:pPr>
          </w:p>
        </w:tc>
        <w:tc>
          <w:tcPr>
            <w:tcW w:w="265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3325"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bl>
    <w:p w:rsidR="005F4E94" w:rsidRPr="00597863" w:rsidRDefault="005F4E94" w:rsidP="005F4E94">
      <w:pPr>
        <w:ind w:left="720"/>
        <w:rPr>
          <w:sz w:val="24"/>
          <w:szCs w:val="24"/>
        </w:rPr>
      </w:pPr>
    </w:p>
    <w:tbl>
      <w:tblPr>
        <w:tblW w:w="9332" w:type="dxa"/>
        <w:tblInd w:w="59" w:type="dxa"/>
        <w:tblCellMar>
          <w:left w:w="70" w:type="dxa"/>
          <w:right w:w="70" w:type="dxa"/>
        </w:tblCellMar>
        <w:tblLook w:val="04A0"/>
      </w:tblPr>
      <w:tblGrid>
        <w:gridCol w:w="440"/>
        <w:gridCol w:w="2650"/>
        <w:gridCol w:w="3325"/>
        <w:gridCol w:w="1420"/>
        <w:gridCol w:w="1497"/>
      </w:tblGrid>
      <w:tr w:rsidR="005F4E94" w:rsidRPr="00597863" w:rsidTr="00F20543">
        <w:trPr>
          <w:trHeight w:val="360"/>
        </w:trPr>
        <w:tc>
          <w:tcPr>
            <w:tcW w:w="7835" w:type="dxa"/>
            <w:gridSpan w:val="4"/>
            <w:tcBorders>
              <w:top w:val="nil"/>
              <w:left w:val="nil"/>
              <w:bottom w:val="single" w:sz="8" w:space="0" w:color="000000"/>
              <w:right w:val="nil"/>
            </w:tcBorders>
            <w:shd w:val="clear" w:color="auto" w:fill="auto"/>
            <w:noWrap/>
            <w:vAlign w:val="center"/>
            <w:hideMark/>
          </w:tcPr>
          <w:p w:rsidR="005F4E94" w:rsidRDefault="005F4E94" w:rsidP="00F20543">
            <w:pPr>
              <w:rPr>
                <w:b/>
                <w:bCs/>
                <w:color w:val="000000"/>
                <w:sz w:val="24"/>
                <w:szCs w:val="24"/>
              </w:rPr>
            </w:pPr>
            <w:r w:rsidRPr="00597863">
              <w:rPr>
                <w:b/>
                <w:bCs/>
                <w:color w:val="000000"/>
                <w:sz w:val="24"/>
                <w:szCs w:val="24"/>
              </w:rPr>
              <w:t>MÓDULO 2: BENEFÍCIOS MENSAIS E DIÁRIOS</w:t>
            </w:r>
          </w:p>
          <w:p w:rsidR="005F4E94" w:rsidRPr="00597863" w:rsidRDefault="005F4E94" w:rsidP="00F20543">
            <w:pPr>
              <w:rPr>
                <w:b/>
                <w:bCs/>
                <w:color w:val="000000"/>
                <w:sz w:val="24"/>
                <w:szCs w:val="24"/>
              </w:rPr>
            </w:pP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lastRenderedPageBreak/>
              <w:t>2</w:t>
            </w:r>
          </w:p>
        </w:tc>
        <w:tc>
          <w:tcPr>
            <w:tcW w:w="5975" w:type="dxa"/>
            <w:gridSpan w:val="2"/>
            <w:tcBorders>
              <w:top w:val="single" w:sz="8" w:space="0" w:color="000000"/>
              <w:left w:val="nil"/>
              <w:bottom w:val="single" w:sz="8" w:space="0" w:color="000000"/>
              <w:right w:val="single" w:sz="8" w:space="0" w:color="000000"/>
            </w:tcBorders>
            <w:shd w:val="clear" w:color="000000" w:fill="CCCCCC"/>
            <w:vAlign w:val="center"/>
            <w:hideMark/>
          </w:tcPr>
          <w:p w:rsidR="005F4E94" w:rsidRPr="00597863" w:rsidRDefault="005F4E94" w:rsidP="00F20543">
            <w:pPr>
              <w:rPr>
                <w:b/>
                <w:bCs/>
                <w:color w:val="000000"/>
                <w:sz w:val="24"/>
                <w:szCs w:val="24"/>
              </w:rPr>
            </w:pPr>
            <w:r w:rsidRPr="00597863">
              <w:rPr>
                <w:b/>
                <w:bCs/>
                <w:color w:val="000000"/>
                <w:sz w:val="24"/>
                <w:szCs w:val="24"/>
              </w:rPr>
              <w:t>Benefícios Mensais e Diários</w:t>
            </w:r>
          </w:p>
        </w:tc>
        <w:tc>
          <w:tcPr>
            <w:tcW w:w="1420"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t>Valor (R$)</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A</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Transporte</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B</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Auxílio alimentação (Vales, cesta básica etc.)</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C</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Assistência médica e familiar</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D</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Auxílio creche</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E</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Seguro de vida, invalidez e funeral</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F</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Outros (especificar)</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000000" w:fill="CCCCCC"/>
            <w:vAlign w:val="center"/>
            <w:hideMark/>
          </w:tcPr>
          <w:p w:rsidR="005F4E94" w:rsidRPr="00597863" w:rsidRDefault="005F4E94" w:rsidP="00F20543">
            <w:pPr>
              <w:jc w:val="center"/>
              <w:rPr>
                <w:color w:val="000000"/>
                <w:sz w:val="24"/>
                <w:szCs w:val="24"/>
              </w:rPr>
            </w:pPr>
            <w:r w:rsidRPr="00597863">
              <w:rPr>
                <w:color w:val="000000"/>
                <w:sz w:val="24"/>
                <w:szCs w:val="24"/>
              </w:rPr>
              <w:t> </w:t>
            </w:r>
          </w:p>
        </w:tc>
        <w:tc>
          <w:tcPr>
            <w:tcW w:w="5975" w:type="dxa"/>
            <w:gridSpan w:val="2"/>
            <w:tcBorders>
              <w:top w:val="single" w:sz="8" w:space="0" w:color="000000"/>
              <w:left w:val="nil"/>
              <w:bottom w:val="single" w:sz="8" w:space="0" w:color="000000"/>
              <w:right w:val="single" w:sz="8" w:space="0" w:color="000000"/>
            </w:tcBorders>
            <w:shd w:val="clear" w:color="000000" w:fill="CCCCCC"/>
            <w:vAlign w:val="center"/>
            <w:hideMark/>
          </w:tcPr>
          <w:p w:rsidR="005F4E94" w:rsidRPr="00597863" w:rsidRDefault="005F4E94" w:rsidP="00F20543">
            <w:pPr>
              <w:rPr>
                <w:b/>
                <w:bCs/>
                <w:i/>
                <w:iCs/>
                <w:color w:val="000000"/>
                <w:sz w:val="24"/>
                <w:szCs w:val="24"/>
              </w:rPr>
            </w:pPr>
            <w:r w:rsidRPr="00597863">
              <w:rPr>
                <w:b/>
                <w:bCs/>
                <w:i/>
                <w:iCs/>
                <w:color w:val="000000"/>
                <w:sz w:val="24"/>
                <w:szCs w:val="24"/>
              </w:rPr>
              <w:t>Total de Benefícios mensais e diários</w:t>
            </w:r>
          </w:p>
        </w:tc>
        <w:tc>
          <w:tcPr>
            <w:tcW w:w="1420"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rPr>
                <w:b/>
                <w:bCs/>
                <w:color w:val="000000"/>
                <w:sz w:val="24"/>
                <w:szCs w:val="24"/>
              </w:rPr>
            </w:pPr>
            <w:r w:rsidRPr="00597863">
              <w:rPr>
                <w:b/>
                <w:bCs/>
                <w:color w:val="000000"/>
                <w:sz w:val="24"/>
                <w:szCs w:val="24"/>
              </w:rPr>
              <w:t xml:space="preserve"> R$            -   </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720"/>
        </w:trPr>
        <w:tc>
          <w:tcPr>
            <w:tcW w:w="7835" w:type="dxa"/>
            <w:gridSpan w:val="4"/>
            <w:tcBorders>
              <w:top w:val="single" w:sz="8" w:space="0" w:color="000000"/>
              <w:left w:val="nil"/>
              <w:bottom w:val="nil"/>
              <w:right w:val="nil"/>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Nota: o valor informado deverá ser o custo real do insumo (descontado o valor eventualmente pago pelo empregado).</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00"/>
        </w:trPr>
        <w:tc>
          <w:tcPr>
            <w:tcW w:w="440" w:type="dxa"/>
            <w:tcBorders>
              <w:top w:val="nil"/>
              <w:left w:val="nil"/>
              <w:bottom w:val="nil"/>
              <w:right w:val="nil"/>
            </w:tcBorders>
            <w:shd w:val="clear" w:color="auto" w:fill="auto"/>
            <w:noWrap/>
            <w:vAlign w:val="center"/>
            <w:hideMark/>
          </w:tcPr>
          <w:p w:rsidR="005F4E94" w:rsidRPr="00597863" w:rsidRDefault="005F4E94" w:rsidP="00F20543">
            <w:pPr>
              <w:jc w:val="center"/>
              <w:rPr>
                <w:color w:val="000000"/>
                <w:sz w:val="24"/>
                <w:szCs w:val="24"/>
              </w:rPr>
            </w:pPr>
          </w:p>
        </w:tc>
        <w:tc>
          <w:tcPr>
            <w:tcW w:w="265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3325"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7835" w:type="dxa"/>
            <w:gridSpan w:val="4"/>
            <w:tcBorders>
              <w:top w:val="nil"/>
              <w:left w:val="nil"/>
              <w:bottom w:val="single" w:sz="8" w:space="0" w:color="000000"/>
              <w:right w:val="nil"/>
            </w:tcBorders>
            <w:shd w:val="clear" w:color="auto" w:fill="auto"/>
            <w:noWrap/>
            <w:vAlign w:val="center"/>
            <w:hideMark/>
          </w:tcPr>
          <w:p w:rsidR="005F4E94" w:rsidRDefault="005F4E94" w:rsidP="00F20543">
            <w:pPr>
              <w:rPr>
                <w:b/>
                <w:bCs/>
                <w:color w:val="000000"/>
                <w:sz w:val="24"/>
                <w:szCs w:val="24"/>
              </w:rPr>
            </w:pPr>
            <w:r w:rsidRPr="00597863">
              <w:rPr>
                <w:b/>
                <w:bCs/>
                <w:color w:val="000000"/>
                <w:sz w:val="24"/>
                <w:szCs w:val="24"/>
              </w:rPr>
              <w:t>MÓDULO 3: INSUMOS DIVERSOS</w:t>
            </w:r>
          </w:p>
          <w:p w:rsidR="005F4E94" w:rsidRPr="00597863" w:rsidRDefault="005F4E94" w:rsidP="00F20543">
            <w:pPr>
              <w:rPr>
                <w:b/>
                <w:bCs/>
                <w:color w:val="000000"/>
                <w:sz w:val="24"/>
                <w:szCs w:val="24"/>
              </w:rPr>
            </w:pP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i/>
                <w:iCs/>
                <w:color w:val="000000"/>
                <w:sz w:val="24"/>
                <w:szCs w:val="24"/>
              </w:rPr>
            </w:pPr>
            <w:r w:rsidRPr="00597863">
              <w:rPr>
                <w:b/>
                <w:bCs/>
                <w:i/>
                <w:iCs/>
                <w:color w:val="000000"/>
                <w:sz w:val="24"/>
                <w:szCs w:val="24"/>
              </w:rPr>
              <w:t>3</w:t>
            </w:r>
          </w:p>
        </w:tc>
        <w:tc>
          <w:tcPr>
            <w:tcW w:w="5975" w:type="dxa"/>
            <w:gridSpan w:val="2"/>
            <w:tcBorders>
              <w:top w:val="single" w:sz="8" w:space="0" w:color="000000"/>
              <w:left w:val="nil"/>
              <w:bottom w:val="single" w:sz="8" w:space="0" w:color="000000"/>
              <w:right w:val="single" w:sz="8" w:space="0" w:color="000000"/>
            </w:tcBorders>
            <w:shd w:val="clear" w:color="000000" w:fill="CCCCCC"/>
            <w:vAlign w:val="center"/>
            <w:hideMark/>
          </w:tcPr>
          <w:p w:rsidR="005F4E94" w:rsidRPr="00597863" w:rsidRDefault="005F4E94" w:rsidP="00F20543">
            <w:pPr>
              <w:rPr>
                <w:b/>
                <w:bCs/>
                <w:color w:val="000000"/>
                <w:sz w:val="24"/>
                <w:szCs w:val="24"/>
              </w:rPr>
            </w:pPr>
            <w:r w:rsidRPr="00597863">
              <w:rPr>
                <w:b/>
                <w:bCs/>
                <w:color w:val="000000"/>
                <w:sz w:val="24"/>
                <w:szCs w:val="24"/>
              </w:rPr>
              <w:t>Insumos Diversos</w:t>
            </w:r>
          </w:p>
        </w:tc>
        <w:tc>
          <w:tcPr>
            <w:tcW w:w="1420"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t>Valor (R$)</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A</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Uniformes</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B</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Materiais</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C</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Equipamentos e material permanente</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D</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000000" w:fill="CCCCCC"/>
            <w:vAlign w:val="center"/>
            <w:hideMark/>
          </w:tcPr>
          <w:p w:rsidR="005F4E94" w:rsidRPr="00597863" w:rsidRDefault="005F4E94" w:rsidP="00F20543">
            <w:pPr>
              <w:jc w:val="center"/>
              <w:rPr>
                <w:color w:val="000000"/>
                <w:sz w:val="24"/>
                <w:szCs w:val="24"/>
              </w:rPr>
            </w:pPr>
            <w:r w:rsidRPr="00597863">
              <w:rPr>
                <w:color w:val="000000"/>
                <w:sz w:val="24"/>
                <w:szCs w:val="24"/>
              </w:rPr>
              <w:t> </w:t>
            </w:r>
          </w:p>
        </w:tc>
        <w:tc>
          <w:tcPr>
            <w:tcW w:w="5975" w:type="dxa"/>
            <w:gridSpan w:val="2"/>
            <w:tcBorders>
              <w:top w:val="single" w:sz="8" w:space="0" w:color="000000"/>
              <w:left w:val="nil"/>
              <w:bottom w:val="single" w:sz="8" w:space="0" w:color="000000"/>
              <w:right w:val="single" w:sz="8" w:space="0" w:color="000000"/>
            </w:tcBorders>
            <w:shd w:val="clear" w:color="000000" w:fill="CCCCCC"/>
            <w:vAlign w:val="center"/>
            <w:hideMark/>
          </w:tcPr>
          <w:p w:rsidR="005F4E94" w:rsidRPr="00597863" w:rsidRDefault="005F4E94" w:rsidP="00F20543">
            <w:pPr>
              <w:rPr>
                <w:b/>
                <w:bCs/>
                <w:i/>
                <w:iCs/>
                <w:color w:val="000000"/>
                <w:sz w:val="24"/>
                <w:szCs w:val="24"/>
              </w:rPr>
            </w:pPr>
            <w:r w:rsidRPr="00597863">
              <w:rPr>
                <w:b/>
                <w:bCs/>
                <w:i/>
                <w:iCs/>
                <w:color w:val="000000"/>
                <w:sz w:val="24"/>
                <w:szCs w:val="24"/>
              </w:rPr>
              <w:t>Total de Insumos diversos</w:t>
            </w:r>
          </w:p>
        </w:tc>
        <w:tc>
          <w:tcPr>
            <w:tcW w:w="1420"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rPr>
                <w:b/>
                <w:bCs/>
                <w:color w:val="000000"/>
                <w:sz w:val="24"/>
                <w:szCs w:val="24"/>
              </w:rPr>
            </w:pPr>
            <w:r w:rsidRPr="00597863">
              <w:rPr>
                <w:b/>
                <w:bCs/>
                <w:color w:val="000000"/>
                <w:sz w:val="24"/>
                <w:szCs w:val="24"/>
              </w:rPr>
              <w:t xml:space="preserve"> R$            -   </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7835" w:type="dxa"/>
            <w:gridSpan w:val="4"/>
            <w:tcBorders>
              <w:top w:val="single" w:sz="8" w:space="0" w:color="000000"/>
              <w:left w:val="nil"/>
              <w:bottom w:val="nil"/>
              <w:right w:val="nil"/>
            </w:tcBorders>
            <w:shd w:val="clear" w:color="auto" w:fill="auto"/>
            <w:noWrap/>
            <w:vAlign w:val="center"/>
            <w:hideMark/>
          </w:tcPr>
          <w:p w:rsidR="005F4E94" w:rsidRPr="00597863" w:rsidRDefault="005F4E94" w:rsidP="00F20543">
            <w:pPr>
              <w:rPr>
                <w:color w:val="000000"/>
                <w:sz w:val="24"/>
                <w:szCs w:val="24"/>
              </w:rPr>
            </w:pPr>
            <w:r w:rsidRPr="00597863">
              <w:rPr>
                <w:color w:val="000000"/>
                <w:sz w:val="24"/>
                <w:szCs w:val="24"/>
              </w:rPr>
              <w:t>Nota: Valores mensais por empregado.</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45"/>
        </w:trPr>
        <w:tc>
          <w:tcPr>
            <w:tcW w:w="440" w:type="dxa"/>
            <w:tcBorders>
              <w:top w:val="nil"/>
              <w:left w:val="nil"/>
              <w:bottom w:val="nil"/>
              <w:right w:val="nil"/>
            </w:tcBorders>
            <w:shd w:val="clear" w:color="auto" w:fill="auto"/>
            <w:noWrap/>
            <w:vAlign w:val="center"/>
            <w:hideMark/>
          </w:tcPr>
          <w:p w:rsidR="005F4E94" w:rsidRPr="00597863" w:rsidRDefault="005F4E94" w:rsidP="00F20543">
            <w:pPr>
              <w:jc w:val="center"/>
              <w:rPr>
                <w:color w:val="000000"/>
                <w:sz w:val="24"/>
                <w:szCs w:val="24"/>
              </w:rPr>
            </w:pPr>
          </w:p>
        </w:tc>
        <w:tc>
          <w:tcPr>
            <w:tcW w:w="265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3325"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9332" w:type="dxa"/>
            <w:gridSpan w:val="5"/>
            <w:tcBorders>
              <w:top w:val="nil"/>
              <w:left w:val="nil"/>
              <w:bottom w:val="nil"/>
              <w:right w:val="nil"/>
            </w:tcBorders>
            <w:shd w:val="clear" w:color="auto" w:fill="auto"/>
            <w:noWrap/>
            <w:vAlign w:val="center"/>
            <w:hideMark/>
          </w:tcPr>
          <w:p w:rsidR="005F4E94" w:rsidRPr="00597863" w:rsidRDefault="005F4E94" w:rsidP="00F20543">
            <w:pPr>
              <w:rPr>
                <w:b/>
                <w:bCs/>
                <w:color w:val="000000"/>
                <w:sz w:val="24"/>
                <w:szCs w:val="24"/>
              </w:rPr>
            </w:pPr>
            <w:r w:rsidRPr="00597863">
              <w:rPr>
                <w:b/>
                <w:bCs/>
                <w:color w:val="000000"/>
                <w:sz w:val="24"/>
                <w:szCs w:val="24"/>
              </w:rPr>
              <w:t>MÓDULO 4: ENCARGOS SOCIAIS E TRABALHISTAS</w:t>
            </w:r>
          </w:p>
        </w:tc>
      </w:tr>
      <w:tr w:rsidR="005F4E94" w:rsidRPr="00597863" w:rsidTr="00F20543">
        <w:trPr>
          <w:trHeight w:val="360"/>
        </w:trPr>
        <w:tc>
          <w:tcPr>
            <w:tcW w:w="9332" w:type="dxa"/>
            <w:gridSpan w:val="5"/>
            <w:tcBorders>
              <w:top w:val="nil"/>
              <w:left w:val="nil"/>
              <w:bottom w:val="single" w:sz="8" w:space="0" w:color="000000"/>
              <w:right w:val="nil"/>
            </w:tcBorders>
            <w:shd w:val="clear" w:color="auto" w:fill="auto"/>
            <w:noWrap/>
            <w:vAlign w:val="center"/>
            <w:hideMark/>
          </w:tcPr>
          <w:p w:rsidR="005F4E94" w:rsidRPr="00597863" w:rsidRDefault="005F4E94" w:rsidP="00F20543">
            <w:pPr>
              <w:rPr>
                <w:color w:val="000000"/>
                <w:sz w:val="24"/>
                <w:szCs w:val="24"/>
              </w:rPr>
            </w:pPr>
            <w:r w:rsidRPr="00597863">
              <w:rPr>
                <w:color w:val="000000"/>
                <w:sz w:val="24"/>
                <w:szCs w:val="24"/>
              </w:rPr>
              <w:t>Submódulo 4.1 Encargos previdenciários e FGTS:</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4.1</w:t>
            </w:r>
          </w:p>
        </w:tc>
        <w:tc>
          <w:tcPr>
            <w:tcW w:w="5975" w:type="dxa"/>
            <w:gridSpan w:val="2"/>
            <w:tcBorders>
              <w:top w:val="single" w:sz="8" w:space="0" w:color="000000"/>
              <w:left w:val="nil"/>
              <w:bottom w:val="single" w:sz="8" w:space="0" w:color="000000"/>
              <w:right w:val="single" w:sz="8" w:space="0" w:color="000000"/>
            </w:tcBorders>
            <w:shd w:val="clear" w:color="000000" w:fill="E5E5E5"/>
            <w:vAlign w:val="center"/>
            <w:hideMark/>
          </w:tcPr>
          <w:p w:rsidR="005F4E94" w:rsidRPr="00597863" w:rsidRDefault="005F4E94" w:rsidP="00F20543">
            <w:pPr>
              <w:rPr>
                <w:b/>
                <w:bCs/>
                <w:color w:val="000000"/>
                <w:sz w:val="24"/>
                <w:szCs w:val="24"/>
              </w:rPr>
            </w:pPr>
            <w:r w:rsidRPr="00597863">
              <w:rPr>
                <w:b/>
                <w:bCs/>
                <w:color w:val="000000"/>
                <w:sz w:val="24"/>
                <w:szCs w:val="24"/>
              </w:rPr>
              <w:t>Encargos previdenciários e FGTS</w:t>
            </w:r>
          </w:p>
        </w:tc>
        <w:tc>
          <w:tcPr>
            <w:tcW w:w="1420" w:type="dxa"/>
            <w:tcBorders>
              <w:top w:val="nil"/>
              <w:left w:val="nil"/>
              <w:bottom w:val="single" w:sz="8" w:space="0" w:color="000000"/>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w:t>
            </w:r>
          </w:p>
        </w:tc>
        <w:tc>
          <w:tcPr>
            <w:tcW w:w="1497" w:type="dxa"/>
            <w:tcBorders>
              <w:top w:val="nil"/>
              <w:left w:val="nil"/>
              <w:bottom w:val="single" w:sz="8" w:space="0" w:color="000000"/>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Valor (R$)</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A</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INSS</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20,00%</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B</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SESI ou SESC</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1,50%</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C</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SENAI ou SENAC</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1,00%</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D</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INCRA</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0,20%</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E</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Salário Educação</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2,50%</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F</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FGTS</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8,00%</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G</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Seguro acidente do trabalho</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6,00%</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H</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SEBRAE</w:t>
            </w:r>
          </w:p>
        </w:tc>
        <w:tc>
          <w:tcPr>
            <w:tcW w:w="1420" w:type="dxa"/>
            <w:tcBorders>
              <w:top w:val="nil"/>
              <w:left w:val="nil"/>
              <w:bottom w:val="nil"/>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0,60%</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6415" w:type="dxa"/>
            <w:gridSpan w:val="3"/>
            <w:tcBorders>
              <w:top w:val="single" w:sz="8" w:space="0" w:color="000000"/>
              <w:left w:val="single" w:sz="8" w:space="0" w:color="000000"/>
              <w:bottom w:val="single" w:sz="8" w:space="0" w:color="000000"/>
              <w:right w:val="nil"/>
            </w:tcBorders>
            <w:shd w:val="clear" w:color="000000" w:fill="CCCCCC"/>
            <w:vAlign w:val="center"/>
            <w:hideMark/>
          </w:tcPr>
          <w:p w:rsidR="005F4E94" w:rsidRPr="00597863" w:rsidRDefault="005F4E94" w:rsidP="00F20543">
            <w:pPr>
              <w:jc w:val="center"/>
              <w:rPr>
                <w:b/>
                <w:bCs/>
                <w:i/>
                <w:iCs/>
                <w:color w:val="000000"/>
                <w:sz w:val="24"/>
                <w:szCs w:val="24"/>
              </w:rPr>
            </w:pPr>
            <w:r w:rsidRPr="00597863">
              <w:rPr>
                <w:b/>
                <w:bCs/>
                <w:i/>
                <w:iCs/>
                <w:color w:val="000000"/>
                <w:sz w:val="24"/>
                <w:szCs w:val="24"/>
              </w:rPr>
              <w:t>TOTAL</w:t>
            </w:r>
          </w:p>
        </w:tc>
        <w:tc>
          <w:tcPr>
            <w:tcW w:w="1420" w:type="dxa"/>
            <w:tcBorders>
              <w:top w:val="single" w:sz="8" w:space="0" w:color="auto"/>
              <w:left w:val="single" w:sz="8" w:space="0" w:color="auto"/>
              <w:bottom w:val="single" w:sz="8" w:space="0" w:color="auto"/>
              <w:right w:val="single" w:sz="8" w:space="0" w:color="auto"/>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t>39,80%</w:t>
            </w:r>
          </w:p>
        </w:tc>
        <w:tc>
          <w:tcPr>
            <w:tcW w:w="1497"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rPr>
                <w:b/>
                <w:bCs/>
                <w:color w:val="000000"/>
                <w:sz w:val="24"/>
                <w:szCs w:val="24"/>
              </w:rPr>
            </w:pPr>
            <w:r w:rsidRPr="00597863">
              <w:rPr>
                <w:b/>
                <w:bCs/>
                <w:color w:val="000000"/>
                <w:sz w:val="24"/>
                <w:szCs w:val="24"/>
              </w:rPr>
              <w:t xml:space="preserve"> R$            -   </w:t>
            </w:r>
          </w:p>
        </w:tc>
      </w:tr>
      <w:tr w:rsidR="005F4E94" w:rsidRPr="00597863" w:rsidTr="00F20543">
        <w:trPr>
          <w:trHeight w:val="615"/>
        </w:trPr>
        <w:tc>
          <w:tcPr>
            <w:tcW w:w="9332" w:type="dxa"/>
            <w:gridSpan w:val="5"/>
            <w:tcBorders>
              <w:top w:val="single" w:sz="8" w:space="0" w:color="000000"/>
              <w:left w:val="nil"/>
              <w:bottom w:val="nil"/>
              <w:right w:val="nil"/>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Nota (1) - Os percentuais dos encargos previdenciários e FGTS são aqueles estabelecidos pela legislação vigente.</w:t>
            </w:r>
          </w:p>
        </w:tc>
      </w:tr>
      <w:tr w:rsidR="005F4E94" w:rsidRPr="00597863" w:rsidTr="00F20543">
        <w:trPr>
          <w:trHeight w:val="360"/>
        </w:trPr>
        <w:tc>
          <w:tcPr>
            <w:tcW w:w="9332" w:type="dxa"/>
            <w:gridSpan w:val="5"/>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r w:rsidRPr="00597863">
              <w:rPr>
                <w:color w:val="000000"/>
                <w:sz w:val="24"/>
                <w:szCs w:val="24"/>
              </w:rPr>
              <w:t>Nota (2) - Percentuais incidentes sobre a remuneração.</w:t>
            </w:r>
          </w:p>
        </w:tc>
      </w:tr>
      <w:tr w:rsidR="005F4E94" w:rsidRPr="00597863" w:rsidTr="00F20543">
        <w:trPr>
          <w:trHeight w:val="300"/>
        </w:trPr>
        <w:tc>
          <w:tcPr>
            <w:tcW w:w="440" w:type="dxa"/>
            <w:tcBorders>
              <w:top w:val="nil"/>
              <w:left w:val="nil"/>
              <w:bottom w:val="nil"/>
              <w:right w:val="nil"/>
            </w:tcBorders>
            <w:shd w:val="clear" w:color="auto" w:fill="auto"/>
            <w:noWrap/>
            <w:vAlign w:val="center"/>
            <w:hideMark/>
          </w:tcPr>
          <w:p w:rsidR="005F4E94" w:rsidRPr="00597863" w:rsidRDefault="005F4E94" w:rsidP="00F20543">
            <w:pPr>
              <w:jc w:val="center"/>
              <w:rPr>
                <w:color w:val="000000"/>
                <w:sz w:val="24"/>
                <w:szCs w:val="24"/>
              </w:rPr>
            </w:pPr>
          </w:p>
        </w:tc>
        <w:tc>
          <w:tcPr>
            <w:tcW w:w="265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3325"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7835" w:type="dxa"/>
            <w:gridSpan w:val="4"/>
            <w:tcBorders>
              <w:top w:val="nil"/>
              <w:left w:val="nil"/>
              <w:bottom w:val="single" w:sz="8" w:space="0" w:color="000000"/>
              <w:right w:val="nil"/>
            </w:tcBorders>
            <w:shd w:val="clear" w:color="auto" w:fill="auto"/>
            <w:noWrap/>
            <w:vAlign w:val="center"/>
            <w:hideMark/>
          </w:tcPr>
          <w:p w:rsidR="005F4E94" w:rsidRPr="00597863" w:rsidRDefault="005F4E94" w:rsidP="00F20543">
            <w:pPr>
              <w:rPr>
                <w:b/>
                <w:color w:val="000000"/>
                <w:sz w:val="24"/>
                <w:szCs w:val="24"/>
              </w:rPr>
            </w:pPr>
            <w:r w:rsidRPr="00597863">
              <w:rPr>
                <w:b/>
                <w:color w:val="000000"/>
                <w:sz w:val="24"/>
                <w:szCs w:val="24"/>
              </w:rPr>
              <w:t>Submódulo 4.2 – 13º Salário e Adicional de Férias</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4.2</w:t>
            </w:r>
          </w:p>
        </w:tc>
        <w:tc>
          <w:tcPr>
            <w:tcW w:w="5975" w:type="dxa"/>
            <w:gridSpan w:val="2"/>
            <w:tcBorders>
              <w:top w:val="single" w:sz="8" w:space="0" w:color="000000"/>
              <w:left w:val="nil"/>
              <w:bottom w:val="single" w:sz="8" w:space="0" w:color="000000"/>
              <w:right w:val="single" w:sz="8" w:space="0" w:color="000000"/>
            </w:tcBorders>
            <w:shd w:val="clear" w:color="000000" w:fill="E5E5E5"/>
            <w:vAlign w:val="center"/>
            <w:hideMark/>
          </w:tcPr>
          <w:p w:rsidR="005F4E94" w:rsidRPr="00597863" w:rsidRDefault="005F4E94" w:rsidP="00F20543">
            <w:pPr>
              <w:rPr>
                <w:b/>
                <w:bCs/>
                <w:color w:val="000000"/>
                <w:sz w:val="24"/>
                <w:szCs w:val="24"/>
              </w:rPr>
            </w:pPr>
            <w:r w:rsidRPr="00597863">
              <w:rPr>
                <w:b/>
                <w:bCs/>
                <w:color w:val="000000"/>
                <w:sz w:val="24"/>
                <w:szCs w:val="24"/>
              </w:rPr>
              <w:t>13º Salário e Adicional de Férias</w:t>
            </w:r>
          </w:p>
        </w:tc>
        <w:tc>
          <w:tcPr>
            <w:tcW w:w="1420" w:type="dxa"/>
            <w:tcBorders>
              <w:top w:val="nil"/>
              <w:left w:val="nil"/>
              <w:bottom w:val="nil"/>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w:t>
            </w:r>
          </w:p>
        </w:tc>
        <w:tc>
          <w:tcPr>
            <w:tcW w:w="1497" w:type="dxa"/>
            <w:tcBorders>
              <w:top w:val="single" w:sz="8" w:space="0" w:color="000000"/>
              <w:left w:val="nil"/>
              <w:bottom w:val="single" w:sz="8" w:space="0" w:color="000000"/>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Valor (R$)</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A</w:t>
            </w:r>
          </w:p>
        </w:tc>
        <w:tc>
          <w:tcPr>
            <w:tcW w:w="5975" w:type="dxa"/>
            <w:gridSpan w:val="2"/>
            <w:tcBorders>
              <w:top w:val="single" w:sz="8" w:space="0" w:color="000000"/>
              <w:left w:val="nil"/>
              <w:bottom w:val="single" w:sz="8" w:space="0" w:color="000000"/>
              <w:right w:val="nil"/>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13 º Salário </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F4E94" w:rsidRPr="00597863" w:rsidRDefault="005F4E94" w:rsidP="00F20543">
            <w:pPr>
              <w:jc w:val="center"/>
              <w:rPr>
                <w:color w:val="000000"/>
                <w:sz w:val="24"/>
                <w:szCs w:val="24"/>
              </w:rPr>
            </w:pPr>
            <w:r w:rsidRPr="00597863">
              <w:rPr>
                <w:color w:val="000000"/>
                <w:sz w:val="24"/>
                <w:szCs w:val="24"/>
              </w:rPr>
              <w:t>8,33%</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B</w:t>
            </w:r>
          </w:p>
        </w:tc>
        <w:tc>
          <w:tcPr>
            <w:tcW w:w="5975" w:type="dxa"/>
            <w:gridSpan w:val="2"/>
            <w:tcBorders>
              <w:top w:val="single" w:sz="8" w:space="0" w:color="000000"/>
              <w:left w:val="nil"/>
              <w:bottom w:val="single" w:sz="8" w:space="0" w:color="000000"/>
              <w:right w:val="nil"/>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Adicional de Férias</w:t>
            </w:r>
          </w:p>
        </w:tc>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5F4E94" w:rsidRPr="00597863" w:rsidRDefault="005F4E94" w:rsidP="00F20543">
            <w:pPr>
              <w:jc w:val="center"/>
              <w:rPr>
                <w:color w:val="000000"/>
                <w:sz w:val="24"/>
                <w:szCs w:val="24"/>
              </w:rPr>
            </w:pPr>
            <w:r w:rsidRPr="00597863">
              <w:rPr>
                <w:color w:val="000000"/>
                <w:sz w:val="24"/>
                <w:szCs w:val="24"/>
              </w:rPr>
              <w:t>2,78%</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6415" w:type="dxa"/>
            <w:gridSpan w:val="3"/>
            <w:tcBorders>
              <w:top w:val="single" w:sz="8" w:space="0" w:color="000000"/>
              <w:left w:val="single" w:sz="8" w:space="0" w:color="000000"/>
              <w:bottom w:val="single" w:sz="8" w:space="0" w:color="000000"/>
              <w:right w:val="nil"/>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Subtotal</w:t>
            </w:r>
          </w:p>
        </w:tc>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5F4E94" w:rsidRPr="00597863" w:rsidRDefault="005F4E94" w:rsidP="00F20543">
            <w:pPr>
              <w:jc w:val="center"/>
              <w:rPr>
                <w:color w:val="000000"/>
                <w:sz w:val="24"/>
                <w:szCs w:val="24"/>
              </w:rPr>
            </w:pPr>
            <w:r w:rsidRPr="00597863">
              <w:rPr>
                <w:color w:val="000000"/>
                <w:sz w:val="24"/>
                <w:szCs w:val="24"/>
              </w:rPr>
              <w:t>11,11%</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675"/>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C</w:t>
            </w:r>
          </w:p>
        </w:tc>
        <w:tc>
          <w:tcPr>
            <w:tcW w:w="5975" w:type="dxa"/>
            <w:gridSpan w:val="2"/>
            <w:tcBorders>
              <w:top w:val="single" w:sz="8" w:space="0" w:color="000000"/>
              <w:left w:val="nil"/>
              <w:bottom w:val="single" w:sz="8" w:space="0" w:color="000000"/>
              <w:right w:val="nil"/>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Incidência do Submódulo 4.1 sobre 13º Salário e Adicional de Férias</w:t>
            </w:r>
          </w:p>
        </w:tc>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5F4E94" w:rsidRPr="00597863" w:rsidRDefault="005F4E94" w:rsidP="00F20543">
            <w:pPr>
              <w:jc w:val="center"/>
              <w:rPr>
                <w:color w:val="000000"/>
                <w:sz w:val="24"/>
                <w:szCs w:val="24"/>
              </w:rPr>
            </w:pPr>
            <w:r w:rsidRPr="00597863">
              <w:rPr>
                <w:color w:val="000000"/>
                <w:sz w:val="24"/>
                <w:szCs w:val="24"/>
              </w:rPr>
              <w:t>4,42%</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6415" w:type="dxa"/>
            <w:gridSpan w:val="3"/>
            <w:tcBorders>
              <w:top w:val="single" w:sz="8" w:space="0" w:color="000000"/>
              <w:left w:val="single" w:sz="8" w:space="0" w:color="000000"/>
              <w:bottom w:val="single" w:sz="8" w:space="0" w:color="000000"/>
              <w:right w:val="nil"/>
            </w:tcBorders>
            <w:shd w:val="clear" w:color="000000" w:fill="CCCCCC"/>
            <w:vAlign w:val="center"/>
            <w:hideMark/>
          </w:tcPr>
          <w:p w:rsidR="005F4E94" w:rsidRPr="00597863" w:rsidRDefault="005F4E94" w:rsidP="00F20543">
            <w:pPr>
              <w:rPr>
                <w:b/>
                <w:bCs/>
                <w:i/>
                <w:iCs/>
                <w:color w:val="000000"/>
                <w:sz w:val="24"/>
                <w:szCs w:val="24"/>
              </w:rPr>
            </w:pPr>
            <w:r w:rsidRPr="00597863">
              <w:rPr>
                <w:b/>
                <w:bCs/>
                <w:i/>
                <w:iCs/>
                <w:color w:val="000000"/>
                <w:sz w:val="24"/>
                <w:szCs w:val="24"/>
              </w:rPr>
              <w:t>TOTAL</w:t>
            </w:r>
          </w:p>
        </w:tc>
        <w:tc>
          <w:tcPr>
            <w:tcW w:w="1420" w:type="dxa"/>
            <w:tcBorders>
              <w:top w:val="nil"/>
              <w:left w:val="single" w:sz="8" w:space="0" w:color="auto"/>
              <w:bottom w:val="single" w:sz="8" w:space="0" w:color="auto"/>
              <w:right w:val="single" w:sz="8" w:space="0" w:color="auto"/>
            </w:tcBorders>
            <w:shd w:val="clear" w:color="000000" w:fill="BFBFBF"/>
            <w:noWrap/>
            <w:vAlign w:val="center"/>
            <w:hideMark/>
          </w:tcPr>
          <w:p w:rsidR="005F4E94" w:rsidRPr="00597863" w:rsidRDefault="005F4E94" w:rsidP="00F20543">
            <w:pPr>
              <w:jc w:val="center"/>
              <w:rPr>
                <w:b/>
                <w:bCs/>
                <w:color w:val="000000"/>
                <w:sz w:val="24"/>
                <w:szCs w:val="24"/>
              </w:rPr>
            </w:pPr>
            <w:r w:rsidRPr="00597863">
              <w:rPr>
                <w:b/>
                <w:bCs/>
                <w:color w:val="000000"/>
                <w:sz w:val="24"/>
                <w:szCs w:val="24"/>
              </w:rPr>
              <w:t>15,53%</w:t>
            </w:r>
          </w:p>
        </w:tc>
        <w:tc>
          <w:tcPr>
            <w:tcW w:w="1497"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rPr>
                <w:b/>
                <w:bCs/>
                <w:color w:val="000000"/>
                <w:sz w:val="24"/>
                <w:szCs w:val="24"/>
              </w:rPr>
            </w:pPr>
            <w:r w:rsidRPr="00597863">
              <w:rPr>
                <w:b/>
                <w:bCs/>
                <w:color w:val="000000"/>
                <w:sz w:val="24"/>
                <w:szCs w:val="24"/>
              </w:rPr>
              <w:t xml:space="preserve"> R$            -   </w:t>
            </w:r>
          </w:p>
        </w:tc>
      </w:tr>
      <w:tr w:rsidR="005F4E94" w:rsidRPr="00597863" w:rsidTr="00F20543">
        <w:trPr>
          <w:trHeight w:val="300"/>
        </w:trPr>
        <w:tc>
          <w:tcPr>
            <w:tcW w:w="440" w:type="dxa"/>
            <w:tcBorders>
              <w:top w:val="nil"/>
              <w:left w:val="nil"/>
              <w:bottom w:val="nil"/>
              <w:right w:val="nil"/>
            </w:tcBorders>
            <w:shd w:val="clear" w:color="auto" w:fill="auto"/>
            <w:noWrap/>
            <w:vAlign w:val="center"/>
            <w:hideMark/>
          </w:tcPr>
          <w:p w:rsidR="005F4E94" w:rsidRPr="00597863" w:rsidRDefault="005F4E94" w:rsidP="00F20543">
            <w:pPr>
              <w:jc w:val="center"/>
              <w:rPr>
                <w:color w:val="000000"/>
                <w:sz w:val="24"/>
                <w:szCs w:val="24"/>
              </w:rPr>
            </w:pPr>
          </w:p>
        </w:tc>
        <w:tc>
          <w:tcPr>
            <w:tcW w:w="265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3325"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7835" w:type="dxa"/>
            <w:gridSpan w:val="4"/>
            <w:tcBorders>
              <w:top w:val="nil"/>
              <w:left w:val="nil"/>
              <w:bottom w:val="single" w:sz="8" w:space="0" w:color="000000"/>
              <w:right w:val="nil"/>
            </w:tcBorders>
            <w:shd w:val="clear" w:color="auto" w:fill="auto"/>
            <w:noWrap/>
            <w:vAlign w:val="center"/>
            <w:hideMark/>
          </w:tcPr>
          <w:p w:rsidR="005F4E94" w:rsidRPr="00597863" w:rsidRDefault="005F4E94" w:rsidP="00F20543">
            <w:pPr>
              <w:rPr>
                <w:color w:val="000000"/>
                <w:sz w:val="24"/>
                <w:szCs w:val="24"/>
              </w:rPr>
            </w:pPr>
            <w:r w:rsidRPr="00597863">
              <w:rPr>
                <w:color w:val="000000"/>
                <w:sz w:val="24"/>
                <w:szCs w:val="24"/>
              </w:rPr>
              <w:t> </w:t>
            </w:r>
            <w:r w:rsidRPr="00597863">
              <w:rPr>
                <w:b/>
                <w:bCs/>
                <w:color w:val="000000"/>
                <w:sz w:val="24"/>
                <w:szCs w:val="24"/>
              </w:rPr>
              <w:t>Submódulo 4.3 - Afastamento Maternidade</w:t>
            </w:r>
            <w:r w:rsidRPr="00597863">
              <w:rPr>
                <w:color w:val="000000"/>
                <w:sz w:val="24"/>
                <w:szCs w:val="24"/>
              </w:rPr>
              <w:t> </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4.3</w:t>
            </w:r>
          </w:p>
        </w:tc>
        <w:tc>
          <w:tcPr>
            <w:tcW w:w="5975" w:type="dxa"/>
            <w:gridSpan w:val="2"/>
            <w:tcBorders>
              <w:top w:val="single" w:sz="8" w:space="0" w:color="000000"/>
              <w:left w:val="nil"/>
              <w:bottom w:val="single" w:sz="8" w:space="0" w:color="000000"/>
              <w:right w:val="single" w:sz="8" w:space="0" w:color="000000"/>
            </w:tcBorders>
            <w:shd w:val="clear" w:color="000000" w:fill="E5E5E5"/>
            <w:vAlign w:val="center"/>
            <w:hideMark/>
          </w:tcPr>
          <w:p w:rsidR="005F4E94" w:rsidRPr="00597863" w:rsidRDefault="005F4E94" w:rsidP="00F20543">
            <w:pPr>
              <w:rPr>
                <w:b/>
                <w:bCs/>
                <w:color w:val="000000"/>
                <w:sz w:val="24"/>
                <w:szCs w:val="24"/>
              </w:rPr>
            </w:pPr>
            <w:r w:rsidRPr="00597863">
              <w:rPr>
                <w:b/>
                <w:bCs/>
                <w:color w:val="000000"/>
                <w:sz w:val="24"/>
                <w:szCs w:val="24"/>
              </w:rPr>
              <w:t>Afastamento Maternidade:</w:t>
            </w:r>
          </w:p>
        </w:tc>
        <w:tc>
          <w:tcPr>
            <w:tcW w:w="1420" w:type="dxa"/>
            <w:tcBorders>
              <w:top w:val="nil"/>
              <w:left w:val="nil"/>
              <w:bottom w:val="nil"/>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w:t>
            </w:r>
          </w:p>
        </w:tc>
        <w:tc>
          <w:tcPr>
            <w:tcW w:w="1497" w:type="dxa"/>
            <w:tcBorders>
              <w:top w:val="single" w:sz="8" w:space="0" w:color="000000"/>
              <w:left w:val="nil"/>
              <w:bottom w:val="single" w:sz="8" w:space="0" w:color="000000"/>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Valor (R$)</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A</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Afastamento maternidade</w:t>
            </w:r>
          </w:p>
        </w:tc>
        <w:tc>
          <w:tcPr>
            <w:tcW w:w="1420" w:type="dxa"/>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0,10%</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B</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Incidência do submódulo 4.1 sobre afastamento maternidade</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0,04%</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15"/>
        </w:trPr>
        <w:tc>
          <w:tcPr>
            <w:tcW w:w="6415" w:type="dxa"/>
            <w:gridSpan w:val="3"/>
            <w:tcBorders>
              <w:top w:val="single" w:sz="8" w:space="0" w:color="000000"/>
              <w:left w:val="single" w:sz="8" w:space="0" w:color="000000"/>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i/>
                <w:iCs/>
                <w:color w:val="000000"/>
                <w:sz w:val="24"/>
                <w:szCs w:val="24"/>
              </w:rPr>
            </w:pPr>
            <w:r w:rsidRPr="00597863">
              <w:rPr>
                <w:b/>
                <w:bCs/>
                <w:i/>
                <w:iCs/>
                <w:color w:val="000000"/>
                <w:sz w:val="24"/>
                <w:szCs w:val="24"/>
              </w:rPr>
              <w:t>TOTAL</w:t>
            </w:r>
          </w:p>
        </w:tc>
        <w:tc>
          <w:tcPr>
            <w:tcW w:w="1420"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t>0,14%</w:t>
            </w:r>
          </w:p>
        </w:tc>
        <w:tc>
          <w:tcPr>
            <w:tcW w:w="1497"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rPr>
                <w:b/>
                <w:bCs/>
                <w:color w:val="000000"/>
                <w:sz w:val="24"/>
                <w:szCs w:val="24"/>
              </w:rPr>
            </w:pPr>
            <w:r w:rsidRPr="00597863">
              <w:rPr>
                <w:b/>
                <w:bCs/>
                <w:color w:val="000000"/>
                <w:sz w:val="24"/>
                <w:szCs w:val="24"/>
              </w:rPr>
              <w:t xml:space="preserve"> R$            -   </w:t>
            </w:r>
          </w:p>
        </w:tc>
      </w:tr>
      <w:tr w:rsidR="005F4E94" w:rsidRPr="00597863" w:rsidTr="00F20543">
        <w:trPr>
          <w:trHeight w:val="300"/>
        </w:trPr>
        <w:tc>
          <w:tcPr>
            <w:tcW w:w="440" w:type="dxa"/>
            <w:tcBorders>
              <w:top w:val="nil"/>
              <w:left w:val="nil"/>
              <w:bottom w:val="nil"/>
              <w:right w:val="nil"/>
            </w:tcBorders>
            <w:shd w:val="clear" w:color="auto" w:fill="auto"/>
            <w:noWrap/>
            <w:vAlign w:val="center"/>
            <w:hideMark/>
          </w:tcPr>
          <w:p w:rsidR="005F4E94" w:rsidRPr="00597863" w:rsidRDefault="005F4E94" w:rsidP="00F20543">
            <w:pPr>
              <w:jc w:val="center"/>
              <w:rPr>
                <w:color w:val="000000"/>
                <w:sz w:val="24"/>
                <w:szCs w:val="24"/>
              </w:rPr>
            </w:pPr>
          </w:p>
        </w:tc>
        <w:tc>
          <w:tcPr>
            <w:tcW w:w="265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3325"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7835" w:type="dxa"/>
            <w:gridSpan w:val="4"/>
            <w:tcBorders>
              <w:top w:val="nil"/>
              <w:left w:val="nil"/>
              <w:bottom w:val="single" w:sz="8" w:space="0" w:color="000000"/>
              <w:right w:val="nil"/>
            </w:tcBorders>
            <w:shd w:val="clear" w:color="auto" w:fill="auto"/>
            <w:noWrap/>
            <w:vAlign w:val="center"/>
            <w:hideMark/>
          </w:tcPr>
          <w:p w:rsidR="005F4E94" w:rsidRPr="00597863" w:rsidRDefault="005F4E94" w:rsidP="00F20543">
            <w:pPr>
              <w:rPr>
                <w:color w:val="000000"/>
                <w:sz w:val="24"/>
                <w:szCs w:val="24"/>
              </w:rPr>
            </w:pPr>
            <w:r w:rsidRPr="00597863">
              <w:rPr>
                <w:color w:val="000000"/>
                <w:sz w:val="24"/>
                <w:szCs w:val="24"/>
              </w:rPr>
              <w:t> </w:t>
            </w:r>
            <w:r w:rsidRPr="00597863">
              <w:rPr>
                <w:b/>
                <w:bCs/>
                <w:color w:val="000000"/>
                <w:sz w:val="24"/>
                <w:szCs w:val="24"/>
              </w:rPr>
              <w:t>Submódulo 4.4 - Provisão para Rescisão</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4.4</w:t>
            </w:r>
          </w:p>
        </w:tc>
        <w:tc>
          <w:tcPr>
            <w:tcW w:w="5975" w:type="dxa"/>
            <w:gridSpan w:val="2"/>
            <w:tcBorders>
              <w:top w:val="single" w:sz="8" w:space="0" w:color="000000"/>
              <w:left w:val="nil"/>
              <w:bottom w:val="single" w:sz="8" w:space="0" w:color="000000"/>
              <w:right w:val="single" w:sz="8" w:space="0" w:color="000000"/>
            </w:tcBorders>
            <w:shd w:val="clear" w:color="000000" w:fill="E5E5E5"/>
            <w:vAlign w:val="center"/>
            <w:hideMark/>
          </w:tcPr>
          <w:p w:rsidR="005F4E94" w:rsidRPr="00597863" w:rsidRDefault="005F4E94" w:rsidP="00F20543">
            <w:pPr>
              <w:rPr>
                <w:b/>
                <w:bCs/>
                <w:i/>
                <w:iCs/>
                <w:color w:val="000000"/>
                <w:sz w:val="24"/>
                <w:szCs w:val="24"/>
              </w:rPr>
            </w:pPr>
            <w:r w:rsidRPr="00597863">
              <w:rPr>
                <w:b/>
                <w:bCs/>
                <w:i/>
                <w:iCs/>
                <w:color w:val="000000"/>
                <w:sz w:val="24"/>
                <w:szCs w:val="24"/>
              </w:rPr>
              <w:t>Provisão para Rescisão</w:t>
            </w:r>
          </w:p>
        </w:tc>
        <w:tc>
          <w:tcPr>
            <w:tcW w:w="1420" w:type="dxa"/>
            <w:tcBorders>
              <w:top w:val="nil"/>
              <w:left w:val="nil"/>
              <w:bottom w:val="nil"/>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w:t>
            </w:r>
          </w:p>
        </w:tc>
        <w:tc>
          <w:tcPr>
            <w:tcW w:w="1497" w:type="dxa"/>
            <w:tcBorders>
              <w:top w:val="single" w:sz="8" w:space="0" w:color="000000"/>
              <w:left w:val="nil"/>
              <w:bottom w:val="single" w:sz="8" w:space="0" w:color="000000"/>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Valor (R$)</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A</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Aviso prévio indenizado</w:t>
            </w:r>
          </w:p>
        </w:tc>
        <w:tc>
          <w:tcPr>
            <w:tcW w:w="1420" w:type="dxa"/>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0,62%</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B</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Incidência do FGTS sobre aviso prévio indenizado</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0,05%</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C</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Multa do FGTS do aviso prévio indenizado</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1,33%</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D</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Aviso prévio trabalhado </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1,94%</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E</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Incidência do submódulo 4.1 sobre aviso prévio trabalhado</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0,77%</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F</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Multa do FGTS do aviso prévio trabalhado</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4,00%</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15"/>
        </w:trPr>
        <w:tc>
          <w:tcPr>
            <w:tcW w:w="6415" w:type="dxa"/>
            <w:gridSpan w:val="3"/>
            <w:tcBorders>
              <w:top w:val="single" w:sz="8" w:space="0" w:color="000000"/>
              <w:left w:val="single" w:sz="8" w:space="0" w:color="000000"/>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t>TOTAL</w:t>
            </w:r>
          </w:p>
        </w:tc>
        <w:tc>
          <w:tcPr>
            <w:tcW w:w="1420"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t>8,71%</w:t>
            </w:r>
          </w:p>
        </w:tc>
        <w:tc>
          <w:tcPr>
            <w:tcW w:w="1497"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t xml:space="preserve"> R$            -   </w:t>
            </w:r>
          </w:p>
        </w:tc>
      </w:tr>
      <w:tr w:rsidR="005F4E94" w:rsidRPr="00597863" w:rsidTr="00F20543">
        <w:trPr>
          <w:trHeight w:val="690"/>
        </w:trPr>
        <w:tc>
          <w:tcPr>
            <w:tcW w:w="9332" w:type="dxa"/>
            <w:gridSpan w:val="5"/>
            <w:tcBorders>
              <w:top w:val="single" w:sz="8" w:space="0" w:color="000000"/>
              <w:left w:val="nil"/>
              <w:bottom w:val="nil"/>
              <w:right w:val="nil"/>
            </w:tcBorders>
            <w:shd w:val="clear" w:color="auto" w:fill="auto"/>
            <w:vAlign w:val="center"/>
            <w:hideMark/>
          </w:tcPr>
          <w:p w:rsidR="005F4E94" w:rsidRPr="00597863" w:rsidRDefault="005F4E94" w:rsidP="00F20543">
            <w:pPr>
              <w:rPr>
                <w:color w:val="000000"/>
                <w:sz w:val="24"/>
                <w:szCs w:val="24"/>
              </w:rPr>
            </w:pPr>
            <w:proofErr w:type="spellStart"/>
            <w:r w:rsidRPr="00597863">
              <w:rPr>
                <w:color w:val="000000"/>
                <w:sz w:val="24"/>
                <w:szCs w:val="24"/>
              </w:rPr>
              <w:t>Obs</w:t>
            </w:r>
            <w:proofErr w:type="spellEnd"/>
            <w:r w:rsidRPr="00597863">
              <w:rPr>
                <w:color w:val="000000"/>
                <w:sz w:val="24"/>
                <w:szCs w:val="24"/>
              </w:rPr>
              <w:t>: Retificado o item “B” do Submódulo  4.4 -  provisão para rescisão publicado no Diário Oficial da União n° 63, Seção I, página 92, em 1° de abril de 2011.</w:t>
            </w:r>
          </w:p>
        </w:tc>
      </w:tr>
      <w:tr w:rsidR="005F4E94" w:rsidRPr="00597863" w:rsidTr="00F20543">
        <w:trPr>
          <w:trHeight w:val="300"/>
        </w:trPr>
        <w:tc>
          <w:tcPr>
            <w:tcW w:w="440" w:type="dxa"/>
            <w:tcBorders>
              <w:top w:val="nil"/>
              <w:left w:val="nil"/>
              <w:bottom w:val="nil"/>
              <w:right w:val="nil"/>
            </w:tcBorders>
            <w:shd w:val="clear" w:color="auto" w:fill="auto"/>
            <w:noWrap/>
            <w:vAlign w:val="center"/>
            <w:hideMark/>
          </w:tcPr>
          <w:p w:rsidR="005F4E94" w:rsidRPr="00597863" w:rsidRDefault="005F4E94" w:rsidP="00F20543">
            <w:pPr>
              <w:jc w:val="center"/>
              <w:rPr>
                <w:color w:val="000000"/>
                <w:sz w:val="24"/>
                <w:szCs w:val="24"/>
              </w:rPr>
            </w:pPr>
          </w:p>
        </w:tc>
        <w:tc>
          <w:tcPr>
            <w:tcW w:w="265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3325" w:type="dxa"/>
            <w:tcBorders>
              <w:top w:val="nil"/>
              <w:left w:val="nil"/>
              <w:bottom w:val="nil"/>
              <w:right w:val="nil"/>
            </w:tcBorders>
            <w:shd w:val="clear" w:color="auto" w:fill="auto"/>
            <w:noWrap/>
            <w:vAlign w:val="center"/>
            <w:hideMark/>
          </w:tcPr>
          <w:p w:rsidR="005F4E94" w:rsidRDefault="005F4E94" w:rsidP="00F20543">
            <w:pPr>
              <w:rPr>
                <w:color w:val="000000"/>
                <w:sz w:val="24"/>
                <w:szCs w:val="24"/>
              </w:rPr>
            </w:pPr>
          </w:p>
          <w:p w:rsidR="005F4E94" w:rsidRPr="00597863" w:rsidRDefault="005F4E94" w:rsidP="00F20543">
            <w:pPr>
              <w:rPr>
                <w:color w:val="000000"/>
                <w:sz w:val="24"/>
                <w:szCs w:val="24"/>
              </w:rPr>
            </w:pP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7835" w:type="dxa"/>
            <w:gridSpan w:val="4"/>
            <w:tcBorders>
              <w:top w:val="nil"/>
              <w:left w:val="nil"/>
              <w:bottom w:val="single" w:sz="8" w:space="0" w:color="000000"/>
              <w:right w:val="nil"/>
            </w:tcBorders>
            <w:shd w:val="clear" w:color="auto" w:fill="auto"/>
            <w:noWrap/>
            <w:vAlign w:val="center"/>
            <w:hideMark/>
          </w:tcPr>
          <w:p w:rsidR="005F4E94" w:rsidRPr="00597863" w:rsidRDefault="005F4E94" w:rsidP="00F20543">
            <w:pPr>
              <w:rPr>
                <w:b/>
                <w:bCs/>
                <w:color w:val="000000"/>
                <w:sz w:val="24"/>
                <w:szCs w:val="24"/>
              </w:rPr>
            </w:pPr>
            <w:r w:rsidRPr="00597863">
              <w:rPr>
                <w:b/>
                <w:bCs/>
                <w:color w:val="000000"/>
                <w:sz w:val="24"/>
                <w:szCs w:val="24"/>
              </w:rPr>
              <w:t>Submódulo 4.5 – Custo de Reposição do Profissional Ausente</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4.5</w:t>
            </w:r>
          </w:p>
        </w:tc>
        <w:tc>
          <w:tcPr>
            <w:tcW w:w="5975" w:type="dxa"/>
            <w:gridSpan w:val="2"/>
            <w:tcBorders>
              <w:top w:val="single" w:sz="8" w:space="0" w:color="000000"/>
              <w:left w:val="nil"/>
              <w:bottom w:val="single" w:sz="8" w:space="0" w:color="000000"/>
              <w:right w:val="single" w:sz="8" w:space="0" w:color="000000"/>
            </w:tcBorders>
            <w:shd w:val="clear" w:color="000000" w:fill="E5E5E5"/>
            <w:vAlign w:val="center"/>
            <w:hideMark/>
          </w:tcPr>
          <w:p w:rsidR="005F4E94" w:rsidRPr="00597863" w:rsidRDefault="005F4E94" w:rsidP="00F20543">
            <w:pPr>
              <w:rPr>
                <w:b/>
                <w:bCs/>
                <w:color w:val="000000"/>
                <w:sz w:val="24"/>
                <w:szCs w:val="24"/>
              </w:rPr>
            </w:pPr>
            <w:r w:rsidRPr="00597863">
              <w:rPr>
                <w:b/>
                <w:bCs/>
                <w:color w:val="000000"/>
                <w:sz w:val="24"/>
                <w:szCs w:val="24"/>
              </w:rPr>
              <w:t>Composição do Custo de Reposição do Profissional Ausente</w:t>
            </w:r>
          </w:p>
        </w:tc>
        <w:tc>
          <w:tcPr>
            <w:tcW w:w="1420" w:type="dxa"/>
            <w:tcBorders>
              <w:top w:val="nil"/>
              <w:left w:val="nil"/>
              <w:bottom w:val="nil"/>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w:t>
            </w:r>
          </w:p>
        </w:tc>
        <w:tc>
          <w:tcPr>
            <w:tcW w:w="1497" w:type="dxa"/>
            <w:tcBorders>
              <w:top w:val="single" w:sz="8" w:space="0" w:color="000000"/>
              <w:left w:val="nil"/>
              <w:bottom w:val="single" w:sz="8" w:space="0" w:color="000000"/>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Valor (R$)</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A</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Férias</w:t>
            </w:r>
          </w:p>
        </w:tc>
        <w:tc>
          <w:tcPr>
            <w:tcW w:w="1420" w:type="dxa"/>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8,33%</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B</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Ausência por doença</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0,41%</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C</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Licença paternidade</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0,01%</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D</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Ausências legais</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0,07%</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E</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Ausência por Acidente de trabalho</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2,92%</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lastRenderedPageBreak/>
              <w:t>F</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Outros (especificar)</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0,00%</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6415" w:type="dxa"/>
            <w:gridSpan w:val="3"/>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Subtotal</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11,74%</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G</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Incidência do submódulo 4.1 sobre o Custo de reposição </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4,67%</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6415" w:type="dxa"/>
            <w:gridSpan w:val="3"/>
            <w:tcBorders>
              <w:top w:val="single" w:sz="8" w:space="0" w:color="000000"/>
              <w:left w:val="single" w:sz="8" w:space="0" w:color="000000"/>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t>TOTAL</w:t>
            </w:r>
          </w:p>
        </w:tc>
        <w:tc>
          <w:tcPr>
            <w:tcW w:w="1420"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t>16,41%</w:t>
            </w:r>
          </w:p>
        </w:tc>
        <w:tc>
          <w:tcPr>
            <w:tcW w:w="1497"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t xml:space="preserve"> R$            -   </w:t>
            </w:r>
          </w:p>
        </w:tc>
      </w:tr>
      <w:tr w:rsidR="005F4E94" w:rsidRPr="00597863" w:rsidTr="00F20543">
        <w:trPr>
          <w:trHeight w:val="360"/>
        </w:trPr>
        <w:tc>
          <w:tcPr>
            <w:tcW w:w="440" w:type="dxa"/>
            <w:tcBorders>
              <w:top w:val="nil"/>
              <w:left w:val="nil"/>
              <w:bottom w:val="nil"/>
              <w:right w:val="nil"/>
            </w:tcBorders>
            <w:shd w:val="clear" w:color="auto" w:fill="auto"/>
            <w:noWrap/>
            <w:vAlign w:val="center"/>
            <w:hideMark/>
          </w:tcPr>
          <w:p w:rsidR="005F4E94" w:rsidRPr="00597863" w:rsidRDefault="005F4E94" w:rsidP="00F20543">
            <w:pPr>
              <w:jc w:val="center"/>
              <w:rPr>
                <w:color w:val="000000"/>
                <w:sz w:val="24"/>
                <w:szCs w:val="24"/>
              </w:rPr>
            </w:pPr>
            <w:r w:rsidRPr="00597863">
              <w:rPr>
                <w:color w:val="000000"/>
                <w:sz w:val="24"/>
                <w:szCs w:val="24"/>
              </w:rPr>
              <w:t xml:space="preserve">  </w:t>
            </w:r>
          </w:p>
        </w:tc>
        <w:tc>
          <w:tcPr>
            <w:tcW w:w="265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3325" w:type="dxa"/>
            <w:tcBorders>
              <w:top w:val="nil"/>
              <w:left w:val="nil"/>
              <w:bottom w:val="nil"/>
              <w:right w:val="nil"/>
            </w:tcBorders>
            <w:shd w:val="clear" w:color="auto" w:fill="auto"/>
            <w:noWrap/>
            <w:vAlign w:val="center"/>
            <w:hideMark/>
          </w:tcPr>
          <w:p w:rsidR="005F4E94" w:rsidRDefault="005F4E94" w:rsidP="00F20543">
            <w:pPr>
              <w:rPr>
                <w:color w:val="000000"/>
                <w:sz w:val="24"/>
                <w:szCs w:val="24"/>
              </w:rPr>
            </w:pPr>
          </w:p>
          <w:p w:rsidR="005F4E94" w:rsidRPr="00597863" w:rsidRDefault="005F4E94" w:rsidP="00F20543">
            <w:pPr>
              <w:rPr>
                <w:color w:val="000000"/>
                <w:sz w:val="24"/>
                <w:szCs w:val="24"/>
              </w:rPr>
            </w:pP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7835" w:type="dxa"/>
            <w:gridSpan w:val="4"/>
            <w:tcBorders>
              <w:top w:val="nil"/>
              <w:left w:val="nil"/>
              <w:bottom w:val="single" w:sz="8" w:space="0" w:color="000000"/>
              <w:right w:val="nil"/>
            </w:tcBorders>
            <w:shd w:val="clear" w:color="auto" w:fill="auto"/>
            <w:noWrap/>
            <w:vAlign w:val="center"/>
            <w:hideMark/>
          </w:tcPr>
          <w:p w:rsidR="005F4E94" w:rsidRPr="00597863" w:rsidRDefault="005F4E94" w:rsidP="00F20543">
            <w:pPr>
              <w:rPr>
                <w:b/>
                <w:bCs/>
                <w:color w:val="000000"/>
                <w:sz w:val="24"/>
                <w:szCs w:val="24"/>
              </w:rPr>
            </w:pPr>
            <w:r w:rsidRPr="00597863">
              <w:rPr>
                <w:b/>
                <w:bCs/>
                <w:color w:val="000000"/>
                <w:sz w:val="24"/>
                <w:szCs w:val="24"/>
              </w:rPr>
              <w:t>Quadro - resumo – Módulo 4 - Encargos sociais e trabalhistas</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000000" w:fill="E5E5E5"/>
            <w:vAlign w:val="center"/>
            <w:hideMark/>
          </w:tcPr>
          <w:p w:rsidR="005F4E94" w:rsidRPr="00597863" w:rsidRDefault="005F4E94" w:rsidP="00F20543">
            <w:pPr>
              <w:jc w:val="center"/>
              <w:rPr>
                <w:color w:val="000000"/>
                <w:sz w:val="24"/>
                <w:szCs w:val="24"/>
              </w:rPr>
            </w:pPr>
            <w:r w:rsidRPr="00597863">
              <w:rPr>
                <w:color w:val="000000"/>
                <w:sz w:val="24"/>
                <w:szCs w:val="24"/>
              </w:rPr>
              <w:t>4</w:t>
            </w:r>
          </w:p>
        </w:tc>
        <w:tc>
          <w:tcPr>
            <w:tcW w:w="5975" w:type="dxa"/>
            <w:gridSpan w:val="2"/>
            <w:tcBorders>
              <w:top w:val="single" w:sz="8" w:space="0" w:color="000000"/>
              <w:left w:val="nil"/>
              <w:bottom w:val="single" w:sz="8" w:space="0" w:color="000000"/>
              <w:right w:val="single" w:sz="8" w:space="0" w:color="000000"/>
            </w:tcBorders>
            <w:shd w:val="clear" w:color="000000" w:fill="E5E5E5"/>
            <w:vAlign w:val="center"/>
            <w:hideMark/>
          </w:tcPr>
          <w:p w:rsidR="005F4E94" w:rsidRPr="00597863" w:rsidRDefault="005F4E94" w:rsidP="00F20543">
            <w:pPr>
              <w:rPr>
                <w:b/>
                <w:bCs/>
                <w:i/>
                <w:iCs/>
                <w:color w:val="000000"/>
                <w:sz w:val="24"/>
                <w:szCs w:val="24"/>
              </w:rPr>
            </w:pPr>
            <w:r w:rsidRPr="00597863">
              <w:rPr>
                <w:b/>
                <w:bCs/>
                <w:i/>
                <w:iCs/>
                <w:color w:val="000000"/>
                <w:sz w:val="24"/>
                <w:szCs w:val="24"/>
              </w:rPr>
              <w:t>Módulo 4 - Encargos sociais e trabalhistas</w:t>
            </w:r>
          </w:p>
        </w:tc>
        <w:tc>
          <w:tcPr>
            <w:tcW w:w="1420" w:type="dxa"/>
            <w:tcBorders>
              <w:top w:val="nil"/>
              <w:left w:val="nil"/>
              <w:bottom w:val="nil"/>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w:t>
            </w:r>
          </w:p>
        </w:tc>
        <w:tc>
          <w:tcPr>
            <w:tcW w:w="1497" w:type="dxa"/>
            <w:tcBorders>
              <w:top w:val="single" w:sz="8" w:space="0" w:color="000000"/>
              <w:left w:val="nil"/>
              <w:bottom w:val="single" w:sz="8" w:space="0" w:color="000000"/>
              <w:right w:val="single" w:sz="8" w:space="0" w:color="000000"/>
            </w:tcBorders>
            <w:shd w:val="clear" w:color="000000" w:fill="E5E5E5"/>
            <w:vAlign w:val="center"/>
            <w:hideMark/>
          </w:tcPr>
          <w:p w:rsidR="005F4E94" w:rsidRPr="00597863" w:rsidRDefault="005F4E94" w:rsidP="00F20543">
            <w:pPr>
              <w:jc w:val="center"/>
              <w:rPr>
                <w:b/>
                <w:bCs/>
                <w:color w:val="000000"/>
                <w:sz w:val="24"/>
                <w:szCs w:val="24"/>
              </w:rPr>
            </w:pPr>
            <w:r w:rsidRPr="00597863">
              <w:rPr>
                <w:b/>
                <w:bCs/>
                <w:color w:val="000000"/>
                <w:sz w:val="24"/>
                <w:szCs w:val="24"/>
              </w:rPr>
              <w:t>Valor (R$)</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4.1</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Encargos previdenciários e FGTS</w:t>
            </w:r>
          </w:p>
        </w:tc>
        <w:tc>
          <w:tcPr>
            <w:tcW w:w="1420" w:type="dxa"/>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39,80%</w:t>
            </w:r>
          </w:p>
        </w:tc>
        <w:tc>
          <w:tcPr>
            <w:tcW w:w="1497" w:type="dxa"/>
            <w:tcBorders>
              <w:top w:val="nil"/>
              <w:left w:val="nil"/>
              <w:bottom w:val="nil"/>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4.2</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13 º salário + Adicional de férias</w:t>
            </w:r>
          </w:p>
        </w:tc>
        <w:tc>
          <w:tcPr>
            <w:tcW w:w="1420" w:type="dxa"/>
            <w:tcBorders>
              <w:top w:val="nil"/>
              <w:left w:val="nil"/>
              <w:bottom w:val="single" w:sz="8" w:space="0" w:color="000000"/>
              <w:right w:val="nil"/>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15,53%</w:t>
            </w:r>
          </w:p>
        </w:tc>
        <w:tc>
          <w:tcPr>
            <w:tcW w:w="149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4.3</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Afastamento maternidade</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0,14%</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4.4</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Custo de rescisão</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8,71%</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4.5</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Custo de reposição do profissional ausente</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16,41%</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4.6</w:t>
            </w:r>
          </w:p>
        </w:tc>
        <w:tc>
          <w:tcPr>
            <w:tcW w:w="5975" w:type="dxa"/>
            <w:gridSpan w:val="2"/>
            <w:tcBorders>
              <w:top w:val="single" w:sz="8" w:space="0" w:color="000000"/>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Outros (especificar)</w:t>
            </w:r>
          </w:p>
        </w:tc>
        <w:tc>
          <w:tcPr>
            <w:tcW w:w="1420"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0,00%</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6415" w:type="dxa"/>
            <w:gridSpan w:val="3"/>
            <w:tcBorders>
              <w:top w:val="single" w:sz="8" w:space="0" w:color="000000"/>
              <w:left w:val="single" w:sz="8" w:space="0" w:color="000000"/>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i/>
                <w:iCs/>
                <w:color w:val="000000"/>
                <w:sz w:val="24"/>
                <w:szCs w:val="24"/>
              </w:rPr>
            </w:pPr>
            <w:r w:rsidRPr="00597863">
              <w:rPr>
                <w:b/>
                <w:bCs/>
                <w:i/>
                <w:iCs/>
                <w:color w:val="000000"/>
                <w:sz w:val="24"/>
                <w:szCs w:val="24"/>
              </w:rPr>
              <w:t xml:space="preserve">TOTAL </w:t>
            </w:r>
          </w:p>
        </w:tc>
        <w:tc>
          <w:tcPr>
            <w:tcW w:w="1420"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t>80,60%</w:t>
            </w:r>
          </w:p>
        </w:tc>
        <w:tc>
          <w:tcPr>
            <w:tcW w:w="1497"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rPr>
                <w:b/>
                <w:bCs/>
                <w:color w:val="000000"/>
                <w:sz w:val="24"/>
                <w:szCs w:val="24"/>
              </w:rPr>
            </w:pPr>
            <w:r w:rsidRPr="00597863">
              <w:rPr>
                <w:b/>
                <w:bCs/>
                <w:color w:val="000000"/>
                <w:sz w:val="24"/>
                <w:szCs w:val="24"/>
              </w:rPr>
              <w:t xml:space="preserve"> R$            -   </w:t>
            </w:r>
          </w:p>
        </w:tc>
      </w:tr>
      <w:tr w:rsidR="005F4E94" w:rsidRPr="00597863" w:rsidTr="00F20543">
        <w:trPr>
          <w:trHeight w:val="360"/>
        </w:trPr>
        <w:tc>
          <w:tcPr>
            <w:tcW w:w="440" w:type="dxa"/>
            <w:tcBorders>
              <w:top w:val="nil"/>
              <w:left w:val="nil"/>
              <w:bottom w:val="nil"/>
              <w:right w:val="nil"/>
            </w:tcBorders>
            <w:shd w:val="clear" w:color="auto" w:fill="auto"/>
            <w:noWrap/>
            <w:vAlign w:val="center"/>
            <w:hideMark/>
          </w:tcPr>
          <w:p w:rsidR="005F4E94" w:rsidRPr="00597863" w:rsidRDefault="005F4E94" w:rsidP="00F20543">
            <w:pPr>
              <w:jc w:val="center"/>
              <w:rPr>
                <w:color w:val="000000"/>
                <w:sz w:val="24"/>
                <w:szCs w:val="24"/>
              </w:rPr>
            </w:pPr>
          </w:p>
        </w:tc>
        <w:tc>
          <w:tcPr>
            <w:tcW w:w="265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3325" w:type="dxa"/>
            <w:tcBorders>
              <w:top w:val="nil"/>
              <w:left w:val="nil"/>
              <w:bottom w:val="nil"/>
              <w:right w:val="nil"/>
            </w:tcBorders>
            <w:shd w:val="clear" w:color="auto" w:fill="auto"/>
            <w:noWrap/>
            <w:vAlign w:val="center"/>
            <w:hideMark/>
          </w:tcPr>
          <w:p w:rsidR="005F4E94" w:rsidRDefault="005F4E94" w:rsidP="00F20543">
            <w:pPr>
              <w:rPr>
                <w:color w:val="000000"/>
                <w:sz w:val="24"/>
                <w:szCs w:val="24"/>
              </w:rPr>
            </w:pPr>
          </w:p>
          <w:p w:rsidR="005F4E94" w:rsidRPr="00597863" w:rsidRDefault="005F4E94" w:rsidP="00F20543">
            <w:pPr>
              <w:rPr>
                <w:color w:val="000000"/>
                <w:sz w:val="24"/>
                <w:szCs w:val="24"/>
              </w:rPr>
            </w:pPr>
          </w:p>
        </w:tc>
        <w:tc>
          <w:tcPr>
            <w:tcW w:w="1420"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9332" w:type="dxa"/>
            <w:gridSpan w:val="5"/>
            <w:tcBorders>
              <w:top w:val="nil"/>
              <w:left w:val="nil"/>
              <w:bottom w:val="single" w:sz="8" w:space="0" w:color="000000"/>
              <w:right w:val="nil"/>
            </w:tcBorders>
            <w:shd w:val="clear" w:color="auto" w:fill="auto"/>
            <w:noWrap/>
            <w:vAlign w:val="center"/>
            <w:hideMark/>
          </w:tcPr>
          <w:p w:rsidR="005F4E94" w:rsidRPr="00597863" w:rsidRDefault="005F4E94" w:rsidP="00F20543">
            <w:pPr>
              <w:rPr>
                <w:b/>
                <w:bCs/>
                <w:color w:val="000000"/>
                <w:sz w:val="24"/>
                <w:szCs w:val="24"/>
              </w:rPr>
            </w:pPr>
            <w:r w:rsidRPr="00597863">
              <w:rPr>
                <w:b/>
                <w:bCs/>
                <w:color w:val="000000"/>
                <w:sz w:val="24"/>
                <w:szCs w:val="24"/>
              </w:rPr>
              <w:t>MÓDULO 5 - CUSTOS INDIRETOS, TRIBUTOS E LUCRO</w:t>
            </w:r>
          </w:p>
        </w:tc>
      </w:tr>
      <w:tr w:rsidR="005F4E94" w:rsidRPr="00597863" w:rsidTr="00F20543">
        <w:trPr>
          <w:trHeight w:val="360"/>
        </w:trPr>
        <w:tc>
          <w:tcPr>
            <w:tcW w:w="440" w:type="dxa"/>
            <w:tcBorders>
              <w:top w:val="single" w:sz="8" w:space="0" w:color="000000"/>
              <w:left w:val="single" w:sz="8" w:space="0" w:color="000000"/>
              <w:bottom w:val="single" w:sz="8" w:space="0" w:color="000000"/>
              <w:right w:val="single" w:sz="8" w:space="0" w:color="000000"/>
            </w:tcBorders>
            <w:shd w:val="clear" w:color="000000" w:fill="CCCCCC"/>
            <w:vAlign w:val="center"/>
            <w:hideMark/>
          </w:tcPr>
          <w:p w:rsidR="005F4E94" w:rsidRPr="00597863" w:rsidRDefault="005F4E94" w:rsidP="00F20543">
            <w:pPr>
              <w:jc w:val="center"/>
              <w:rPr>
                <w:color w:val="000000"/>
                <w:sz w:val="24"/>
                <w:szCs w:val="24"/>
              </w:rPr>
            </w:pPr>
            <w:r w:rsidRPr="00597863">
              <w:rPr>
                <w:color w:val="000000"/>
                <w:sz w:val="24"/>
                <w:szCs w:val="24"/>
              </w:rPr>
              <w:t> </w:t>
            </w:r>
            <w:r w:rsidRPr="00597863">
              <w:rPr>
                <w:b/>
                <w:bCs/>
                <w:color w:val="000000"/>
                <w:sz w:val="24"/>
                <w:szCs w:val="24"/>
              </w:rPr>
              <w:t>5</w:t>
            </w:r>
          </w:p>
        </w:tc>
        <w:tc>
          <w:tcPr>
            <w:tcW w:w="5975" w:type="dxa"/>
            <w:gridSpan w:val="2"/>
            <w:tcBorders>
              <w:top w:val="single" w:sz="8" w:space="0" w:color="000000"/>
              <w:left w:val="nil"/>
              <w:bottom w:val="single" w:sz="8" w:space="0" w:color="000000"/>
              <w:right w:val="nil"/>
            </w:tcBorders>
            <w:shd w:val="clear" w:color="000000" w:fill="CCCCCC"/>
            <w:vAlign w:val="center"/>
            <w:hideMark/>
          </w:tcPr>
          <w:p w:rsidR="005F4E94" w:rsidRPr="00597863" w:rsidRDefault="005F4E94" w:rsidP="00F20543">
            <w:pPr>
              <w:rPr>
                <w:b/>
                <w:bCs/>
                <w:color w:val="000000"/>
                <w:sz w:val="24"/>
                <w:szCs w:val="24"/>
              </w:rPr>
            </w:pPr>
            <w:r w:rsidRPr="00597863">
              <w:rPr>
                <w:b/>
                <w:bCs/>
                <w:color w:val="000000"/>
                <w:sz w:val="24"/>
                <w:szCs w:val="24"/>
              </w:rPr>
              <w:t>Custos Indiretos, Tributos e Lucro</w:t>
            </w:r>
          </w:p>
        </w:tc>
        <w:tc>
          <w:tcPr>
            <w:tcW w:w="1420" w:type="dxa"/>
            <w:tcBorders>
              <w:top w:val="single" w:sz="8" w:space="0" w:color="auto"/>
              <w:left w:val="single" w:sz="8" w:space="0" w:color="auto"/>
              <w:bottom w:val="single" w:sz="8" w:space="0" w:color="000000"/>
              <w:right w:val="single" w:sz="8" w:space="0" w:color="auto"/>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t>%</w:t>
            </w:r>
          </w:p>
        </w:tc>
        <w:tc>
          <w:tcPr>
            <w:tcW w:w="1497" w:type="dxa"/>
            <w:tcBorders>
              <w:top w:val="single" w:sz="8" w:space="0" w:color="auto"/>
              <w:left w:val="nil"/>
              <w:bottom w:val="single" w:sz="8" w:space="0" w:color="000000"/>
              <w:right w:val="single" w:sz="8" w:space="0" w:color="auto"/>
            </w:tcBorders>
            <w:shd w:val="clear" w:color="000000" w:fill="CCCCCC"/>
            <w:vAlign w:val="center"/>
            <w:hideMark/>
          </w:tcPr>
          <w:p w:rsidR="005F4E94" w:rsidRPr="00597863" w:rsidRDefault="005F4E94" w:rsidP="00F20543">
            <w:pPr>
              <w:rPr>
                <w:b/>
                <w:bCs/>
                <w:color w:val="000000"/>
                <w:sz w:val="24"/>
                <w:szCs w:val="24"/>
              </w:rPr>
            </w:pPr>
            <w:r w:rsidRPr="00597863">
              <w:rPr>
                <w:b/>
                <w:bCs/>
                <w:color w:val="000000"/>
                <w:sz w:val="24"/>
                <w:szCs w:val="24"/>
              </w:rPr>
              <w:t>Valor (R$)</w:t>
            </w:r>
          </w:p>
        </w:tc>
      </w:tr>
      <w:tr w:rsidR="005F4E94" w:rsidRPr="00597863" w:rsidTr="00F20543">
        <w:trPr>
          <w:trHeight w:val="360"/>
        </w:trPr>
        <w:tc>
          <w:tcPr>
            <w:tcW w:w="440" w:type="dxa"/>
            <w:tcBorders>
              <w:top w:val="nil"/>
              <w:left w:val="single" w:sz="8" w:space="0" w:color="000000"/>
              <w:bottom w:val="nil"/>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A</w:t>
            </w:r>
          </w:p>
        </w:tc>
        <w:tc>
          <w:tcPr>
            <w:tcW w:w="5975" w:type="dxa"/>
            <w:gridSpan w:val="2"/>
            <w:tcBorders>
              <w:top w:val="single" w:sz="8" w:space="0" w:color="000000"/>
              <w:left w:val="nil"/>
              <w:bottom w:val="nil"/>
              <w:right w:val="nil"/>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Custos Indiretos</w:t>
            </w:r>
          </w:p>
        </w:tc>
        <w:tc>
          <w:tcPr>
            <w:tcW w:w="1420" w:type="dxa"/>
            <w:tcBorders>
              <w:top w:val="nil"/>
              <w:left w:val="single" w:sz="8" w:space="0" w:color="auto"/>
              <w:bottom w:val="nil"/>
              <w:right w:val="single" w:sz="8" w:space="0" w:color="auto"/>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5,00%</w:t>
            </w:r>
          </w:p>
        </w:tc>
        <w:tc>
          <w:tcPr>
            <w:tcW w:w="1497" w:type="dxa"/>
            <w:tcBorders>
              <w:top w:val="nil"/>
              <w:left w:val="nil"/>
              <w:bottom w:val="nil"/>
              <w:right w:val="single" w:sz="8" w:space="0" w:color="auto"/>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vMerge w:val="restart"/>
            <w:tcBorders>
              <w:top w:val="single" w:sz="4" w:space="0" w:color="auto"/>
              <w:left w:val="single" w:sz="4" w:space="0" w:color="auto"/>
              <w:bottom w:val="single" w:sz="4" w:space="0" w:color="auto"/>
              <w:right w:val="nil"/>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B</w:t>
            </w:r>
          </w:p>
        </w:tc>
        <w:tc>
          <w:tcPr>
            <w:tcW w:w="5975"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Tributos (exceto IRPJ e CSLL)</w:t>
            </w:r>
          </w:p>
        </w:tc>
        <w:tc>
          <w:tcPr>
            <w:tcW w:w="14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0,00%</w:t>
            </w:r>
          </w:p>
        </w:tc>
        <w:tc>
          <w:tcPr>
            <w:tcW w:w="1497" w:type="dxa"/>
            <w:tcBorders>
              <w:top w:val="single" w:sz="8" w:space="0" w:color="auto"/>
              <w:left w:val="nil"/>
              <w:bottom w:val="single" w:sz="4" w:space="0" w:color="auto"/>
              <w:right w:val="single" w:sz="8" w:space="0" w:color="auto"/>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vMerge/>
            <w:tcBorders>
              <w:top w:val="single" w:sz="4" w:space="0" w:color="auto"/>
              <w:left w:val="single" w:sz="4" w:space="0" w:color="auto"/>
              <w:bottom w:val="single" w:sz="4" w:space="0" w:color="auto"/>
              <w:right w:val="nil"/>
            </w:tcBorders>
            <w:vAlign w:val="center"/>
            <w:hideMark/>
          </w:tcPr>
          <w:p w:rsidR="005F4E94" w:rsidRPr="00597863" w:rsidRDefault="005F4E94" w:rsidP="00F20543">
            <w:pPr>
              <w:rPr>
                <w:color w:val="000000"/>
                <w:sz w:val="24"/>
                <w:szCs w:val="24"/>
              </w:rPr>
            </w:pPr>
          </w:p>
        </w:tc>
        <w:tc>
          <w:tcPr>
            <w:tcW w:w="5975"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B.1 Tributos Federais (PIS)</w:t>
            </w:r>
          </w:p>
        </w:tc>
        <w:tc>
          <w:tcPr>
            <w:tcW w:w="1420" w:type="dxa"/>
            <w:tcBorders>
              <w:top w:val="nil"/>
              <w:left w:val="single" w:sz="8" w:space="0" w:color="auto"/>
              <w:bottom w:val="single" w:sz="4" w:space="0" w:color="auto"/>
              <w:right w:val="single" w:sz="8" w:space="0" w:color="auto"/>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0,65%</w:t>
            </w:r>
          </w:p>
        </w:tc>
        <w:tc>
          <w:tcPr>
            <w:tcW w:w="1497" w:type="dxa"/>
            <w:tcBorders>
              <w:top w:val="nil"/>
              <w:left w:val="nil"/>
              <w:bottom w:val="single" w:sz="4" w:space="0" w:color="auto"/>
              <w:right w:val="single" w:sz="8" w:space="0" w:color="auto"/>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vMerge/>
            <w:tcBorders>
              <w:top w:val="single" w:sz="4" w:space="0" w:color="auto"/>
              <w:left w:val="single" w:sz="4" w:space="0" w:color="auto"/>
              <w:bottom w:val="single" w:sz="4" w:space="0" w:color="auto"/>
              <w:right w:val="nil"/>
            </w:tcBorders>
            <w:vAlign w:val="center"/>
            <w:hideMark/>
          </w:tcPr>
          <w:p w:rsidR="005F4E94" w:rsidRPr="00597863" w:rsidRDefault="005F4E94" w:rsidP="00F20543">
            <w:pPr>
              <w:rPr>
                <w:color w:val="000000"/>
                <w:sz w:val="24"/>
                <w:szCs w:val="24"/>
              </w:rPr>
            </w:pPr>
          </w:p>
        </w:tc>
        <w:tc>
          <w:tcPr>
            <w:tcW w:w="5975"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B.2 Tributos Federais (COFINS)</w:t>
            </w:r>
          </w:p>
        </w:tc>
        <w:tc>
          <w:tcPr>
            <w:tcW w:w="1420" w:type="dxa"/>
            <w:tcBorders>
              <w:top w:val="nil"/>
              <w:left w:val="single" w:sz="8" w:space="0" w:color="auto"/>
              <w:bottom w:val="single" w:sz="4" w:space="0" w:color="auto"/>
              <w:right w:val="single" w:sz="8" w:space="0" w:color="auto"/>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3,00%</w:t>
            </w:r>
          </w:p>
        </w:tc>
        <w:tc>
          <w:tcPr>
            <w:tcW w:w="1497" w:type="dxa"/>
            <w:tcBorders>
              <w:top w:val="nil"/>
              <w:left w:val="nil"/>
              <w:bottom w:val="single" w:sz="4" w:space="0" w:color="auto"/>
              <w:right w:val="single" w:sz="8" w:space="0" w:color="auto"/>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vMerge/>
            <w:tcBorders>
              <w:top w:val="single" w:sz="4" w:space="0" w:color="auto"/>
              <w:left w:val="single" w:sz="4" w:space="0" w:color="auto"/>
              <w:bottom w:val="single" w:sz="4" w:space="0" w:color="auto"/>
              <w:right w:val="nil"/>
            </w:tcBorders>
            <w:vAlign w:val="center"/>
            <w:hideMark/>
          </w:tcPr>
          <w:p w:rsidR="005F4E94" w:rsidRPr="00597863" w:rsidRDefault="005F4E94" w:rsidP="00F20543">
            <w:pPr>
              <w:rPr>
                <w:color w:val="000000"/>
                <w:sz w:val="24"/>
                <w:szCs w:val="24"/>
              </w:rPr>
            </w:pPr>
          </w:p>
        </w:tc>
        <w:tc>
          <w:tcPr>
            <w:tcW w:w="5975"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B.3 Tributos Municipais (ISS)</w:t>
            </w:r>
          </w:p>
        </w:tc>
        <w:tc>
          <w:tcPr>
            <w:tcW w:w="1420" w:type="dxa"/>
            <w:tcBorders>
              <w:top w:val="nil"/>
              <w:left w:val="single" w:sz="8" w:space="0" w:color="auto"/>
              <w:bottom w:val="single" w:sz="4" w:space="0" w:color="auto"/>
              <w:right w:val="single" w:sz="8" w:space="0" w:color="auto"/>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5,00%</w:t>
            </w:r>
          </w:p>
        </w:tc>
        <w:tc>
          <w:tcPr>
            <w:tcW w:w="1497" w:type="dxa"/>
            <w:tcBorders>
              <w:top w:val="nil"/>
              <w:left w:val="nil"/>
              <w:bottom w:val="single" w:sz="4" w:space="0" w:color="auto"/>
              <w:right w:val="single" w:sz="8" w:space="0" w:color="auto"/>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vMerge/>
            <w:tcBorders>
              <w:top w:val="single" w:sz="4" w:space="0" w:color="auto"/>
              <w:left w:val="single" w:sz="4" w:space="0" w:color="auto"/>
              <w:bottom w:val="single" w:sz="4" w:space="0" w:color="auto"/>
              <w:right w:val="nil"/>
            </w:tcBorders>
            <w:vAlign w:val="center"/>
            <w:hideMark/>
          </w:tcPr>
          <w:p w:rsidR="005F4E94" w:rsidRPr="00597863" w:rsidRDefault="005F4E94" w:rsidP="00F20543">
            <w:pPr>
              <w:rPr>
                <w:color w:val="000000"/>
                <w:sz w:val="24"/>
                <w:szCs w:val="24"/>
              </w:rPr>
            </w:pPr>
          </w:p>
        </w:tc>
        <w:tc>
          <w:tcPr>
            <w:tcW w:w="5975"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B.4 Outros tributos (especificar)</w:t>
            </w:r>
          </w:p>
        </w:tc>
        <w:tc>
          <w:tcPr>
            <w:tcW w:w="1420" w:type="dxa"/>
            <w:tcBorders>
              <w:top w:val="nil"/>
              <w:left w:val="single" w:sz="8" w:space="0" w:color="auto"/>
              <w:bottom w:val="single" w:sz="8" w:space="0" w:color="auto"/>
              <w:right w:val="single" w:sz="8" w:space="0" w:color="auto"/>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0,00%</w:t>
            </w:r>
          </w:p>
        </w:tc>
        <w:tc>
          <w:tcPr>
            <w:tcW w:w="1497" w:type="dxa"/>
            <w:tcBorders>
              <w:top w:val="nil"/>
              <w:left w:val="nil"/>
              <w:bottom w:val="single" w:sz="8" w:space="0" w:color="auto"/>
              <w:right w:val="single" w:sz="8" w:space="0" w:color="auto"/>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6415"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5F4E94" w:rsidRPr="00597863" w:rsidRDefault="005F4E94" w:rsidP="00F20543">
            <w:pPr>
              <w:jc w:val="center"/>
              <w:rPr>
                <w:b/>
                <w:bCs/>
                <w:color w:val="000000"/>
                <w:sz w:val="24"/>
                <w:szCs w:val="24"/>
              </w:rPr>
            </w:pPr>
            <w:r w:rsidRPr="00597863">
              <w:rPr>
                <w:b/>
                <w:bCs/>
                <w:color w:val="000000"/>
                <w:sz w:val="24"/>
                <w:szCs w:val="24"/>
              </w:rPr>
              <w:t>Subtotal (tributos)</w:t>
            </w:r>
          </w:p>
        </w:tc>
        <w:tc>
          <w:tcPr>
            <w:tcW w:w="1420" w:type="dxa"/>
            <w:tcBorders>
              <w:top w:val="nil"/>
              <w:left w:val="single" w:sz="8" w:space="0" w:color="auto"/>
              <w:bottom w:val="single" w:sz="4" w:space="0" w:color="auto"/>
              <w:right w:val="single" w:sz="8" w:space="0" w:color="auto"/>
            </w:tcBorders>
            <w:shd w:val="clear" w:color="auto" w:fill="auto"/>
            <w:vAlign w:val="center"/>
            <w:hideMark/>
          </w:tcPr>
          <w:p w:rsidR="005F4E94" w:rsidRPr="00597863" w:rsidRDefault="005F4E94" w:rsidP="00F20543">
            <w:pPr>
              <w:jc w:val="center"/>
              <w:rPr>
                <w:b/>
                <w:bCs/>
                <w:color w:val="000000"/>
                <w:sz w:val="24"/>
                <w:szCs w:val="24"/>
              </w:rPr>
            </w:pPr>
            <w:r w:rsidRPr="00597863">
              <w:rPr>
                <w:b/>
                <w:bCs/>
                <w:color w:val="000000"/>
                <w:sz w:val="24"/>
                <w:szCs w:val="24"/>
              </w:rPr>
              <w:t>13,65%</w:t>
            </w:r>
          </w:p>
        </w:tc>
        <w:tc>
          <w:tcPr>
            <w:tcW w:w="1497" w:type="dxa"/>
            <w:tcBorders>
              <w:top w:val="nil"/>
              <w:left w:val="nil"/>
              <w:bottom w:val="single" w:sz="4" w:space="0" w:color="auto"/>
              <w:right w:val="single" w:sz="8" w:space="0" w:color="auto"/>
            </w:tcBorders>
            <w:shd w:val="clear" w:color="auto" w:fill="auto"/>
            <w:vAlign w:val="center"/>
            <w:hideMark/>
          </w:tcPr>
          <w:p w:rsidR="005F4E94" w:rsidRPr="00597863" w:rsidRDefault="005F4E94" w:rsidP="00F20543">
            <w:pPr>
              <w:jc w:val="center"/>
              <w:rPr>
                <w:b/>
                <w:bCs/>
                <w:color w:val="000000"/>
                <w:sz w:val="24"/>
                <w:szCs w:val="24"/>
              </w:rPr>
            </w:pPr>
            <w:r w:rsidRPr="00597863">
              <w:rPr>
                <w:b/>
                <w:bCs/>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C</w:t>
            </w:r>
          </w:p>
        </w:tc>
        <w:tc>
          <w:tcPr>
            <w:tcW w:w="5975" w:type="dxa"/>
            <w:gridSpan w:val="2"/>
            <w:tcBorders>
              <w:top w:val="nil"/>
              <w:left w:val="nil"/>
              <w:bottom w:val="single" w:sz="8" w:space="0" w:color="000000"/>
              <w:right w:val="nil"/>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Lucro</w:t>
            </w:r>
          </w:p>
        </w:tc>
        <w:tc>
          <w:tcPr>
            <w:tcW w:w="1420" w:type="dxa"/>
            <w:tcBorders>
              <w:top w:val="nil"/>
              <w:left w:val="single" w:sz="8" w:space="0" w:color="auto"/>
              <w:bottom w:val="single" w:sz="8" w:space="0" w:color="000000"/>
              <w:right w:val="single" w:sz="8" w:space="0" w:color="auto"/>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6,79%</w:t>
            </w:r>
          </w:p>
        </w:tc>
        <w:tc>
          <w:tcPr>
            <w:tcW w:w="1497" w:type="dxa"/>
            <w:tcBorders>
              <w:top w:val="nil"/>
              <w:left w:val="nil"/>
              <w:bottom w:val="single" w:sz="8" w:space="0" w:color="000000"/>
              <w:right w:val="single" w:sz="8" w:space="0" w:color="auto"/>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6415" w:type="dxa"/>
            <w:gridSpan w:val="3"/>
            <w:tcBorders>
              <w:top w:val="single" w:sz="8" w:space="0" w:color="000000"/>
              <w:left w:val="single" w:sz="8" w:space="0" w:color="000000"/>
              <w:bottom w:val="single" w:sz="8" w:space="0" w:color="000000"/>
              <w:right w:val="nil"/>
            </w:tcBorders>
            <w:shd w:val="clear" w:color="000000" w:fill="CCCCCC"/>
            <w:vAlign w:val="center"/>
            <w:hideMark/>
          </w:tcPr>
          <w:p w:rsidR="005F4E94" w:rsidRPr="00597863" w:rsidRDefault="005F4E94" w:rsidP="00F20543">
            <w:pPr>
              <w:jc w:val="center"/>
              <w:rPr>
                <w:b/>
                <w:bCs/>
                <w:i/>
                <w:iCs/>
                <w:color w:val="000000"/>
                <w:sz w:val="24"/>
                <w:szCs w:val="24"/>
              </w:rPr>
            </w:pPr>
            <w:r w:rsidRPr="00597863">
              <w:rPr>
                <w:b/>
                <w:bCs/>
                <w:i/>
                <w:iCs/>
                <w:color w:val="000000"/>
                <w:sz w:val="24"/>
                <w:szCs w:val="24"/>
              </w:rPr>
              <w:t>Total</w:t>
            </w:r>
          </w:p>
        </w:tc>
        <w:tc>
          <w:tcPr>
            <w:tcW w:w="1420" w:type="dxa"/>
            <w:tcBorders>
              <w:top w:val="nil"/>
              <w:left w:val="single" w:sz="8" w:space="0" w:color="auto"/>
              <w:bottom w:val="single" w:sz="8" w:space="0" w:color="auto"/>
              <w:right w:val="single" w:sz="8" w:space="0" w:color="auto"/>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t>20,44%</w:t>
            </w:r>
          </w:p>
        </w:tc>
        <w:tc>
          <w:tcPr>
            <w:tcW w:w="1497" w:type="dxa"/>
            <w:tcBorders>
              <w:top w:val="nil"/>
              <w:left w:val="nil"/>
              <w:bottom w:val="single" w:sz="8" w:space="0" w:color="auto"/>
              <w:right w:val="single" w:sz="8" w:space="0" w:color="auto"/>
            </w:tcBorders>
            <w:shd w:val="clear" w:color="000000" w:fill="CCCCCC"/>
            <w:vAlign w:val="center"/>
            <w:hideMark/>
          </w:tcPr>
          <w:p w:rsidR="005F4E94" w:rsidRPr="00597863" w:rsidRDefault="005F4E94" w:rsidP="00F20543">
            <w:pPr>
              <w:rPr>
                <w:b/>
                <w:bCs/>
                <w:color w:val="000000"/>
                <w:sz w:val="24"/>
                <w:szCs w:val="24"/>
              </w:rPr>
            </w:pPr>
            <w:r w:rsidRPr="00597863">
              <w:rPr>
                <w:b/>
                <w:bCs/>
                <w:color w:val="000000"/>
                <w:sz w:val="24"/>
                <w:szCs w:val="24"/>
              </w:rPr>
              <w:t xml:space="preserve"> R$            -   </w:t>
            </w:r>
          </w:p>
        </w:tc>
      </w:tr>
      <w:tr w:rsidR="005F4E94" w:rsidRPr="00597863" w:rsidTr="00F20543">
        <w:trPr>
          <w:trHeight w:val="360"/>
        </w:trPr>
        <w:tc>
          <w:tcPr>
            <w:tcW w:w="9332" w:type="dxa"/>
            <w:gridSpan w:val="5"/>
            <w:tcBorders>
              <w:top w:val="single" w:sz="8" w:space="0" w:color="000000"/>
              <w:left w:val="nil"/>
              <w:bottom w:val="nil"/>
              <w:right w:val="nil"/>
            </w:tcBorders>
            <w:shd w:val="clear" w:color="auto" w:fill="auto"/>
            <w:noWrap/>
            <w:vAlign w:val="center"/>
            <w:hideMark/>
          </w:tcPr>
          <w:p w:rsidR="005F4E94" w:rsidRPr="00597863" w:rsidRDefault="005F4E94" w:rsidP="00F20543">
            <w:pPr>
              <w:rPr>
                <w:color w:val="000000"/>
                <w:sz w:val="24"/>
                <w:szCs w:val="24"/>
              </w:rPr>
            </w:pPr>
            <w:r w:rsidRPr="00597863">
              <w:rPr>
                <w:color w:val="000000"/>
                <w:sz w:val="24"/>
                <w:szCs w:val="24"/>
              </w:rPr>
              <w:t>Nota (1): Custos Indiretos, Tributos e Lucro por empregado.</w:t>
            </w:r>
          </w:p>
        </w:tc>
      </w:tr>
      <w:tr w:rsidR="005F4E94" w:rsidRPr="00597863" w:rsidTr="00F20543">
        <w:trPr>
          <w:trHeight w:val="660"/>
        </w:trPr>
        <w:tc>
          <w:tcPr>
            <w:tcW w:w="9332" w:type="dxa"/>
            <w:gridSpan w:val="5"/>
            <w:tcBorders>
              <w:top w:val="nil"/>
              <w:left w:val="nil"/>
              <w:bottom w:val="nil"/>
              <w:right w:val="nil"/>
            </w:tcBorders>
            <w:shd w:val="clear" w:color="auto" w:fill="auto"/>
            <w:vAlign w:val="center"/>
            <w:hideMark/>
          </w:tcPr>
          <w:p w:rsidR="005F4E94" w:rsidRDefault="005F4E94" w:rsidP="00F20543">
            <w:pPr>
              <w:rPr>
                <w:color w:val="000000"/>
                <w:sz w:val="24"/>
                <w:szCs w:val="24"/>
              </w:rPr>
            </w:pPr>
            <w:r w:rsidRPr="00597863">
              <w:rPr>
                <w:color w:val="000000"/>
                <w:sz w:val="24"/>
                <w:szCs w:val="24"/>
              </w:rPr>
              <w:t>Nota (2): O valor referente a tributos é obtido aplicando-se o percentual sobre o valor do faturamento.</w:t>
            </w:r>
          </w:p>
          <w:p w:rsidR="005F4E94" w:rsidRDefault="005F4E94" w:rsidP="00F20543">
            <w:pPr>
              <w:rPr>
                <w:color w:val="000000"/>
                <w:sz w:val="24"/>
                <w:szCs w:val="24"/>
              </w:rPr>
            </w:pPr>
          </w:p>
          <w:p w:rsidR="005F4E94" w:rsidRPr="00597863" w:rsidRDefault="005F4E94" w:rsidP="00F20543">
            <w:pPr>
              <w:rPr>
                <w:color w:val="000000"/>
                <w:sz w:val="24"/>
                <w:szCs w:val="24"/>
              </w:rPr>
            </w:pPr>
          </w:p>
        </w:tc>
      </w:tr>
      <w:tr w:rsidR="005F4E94" w:rsidRPr="00597863" w:rsidTr="00F20543">
        <w:trPr>
          <w:trHeight w:val="360"/>
        </w:trPr>
        <w:tc>
          <w:tcPr>
            <w:tcW w:w="7835" w:type="dxa"/>
            <w:gridSpan w:val="4"/>
            <w:tcBorders>
              <w:top w:val="nil"/>
              <w:left w:val="nil"/>
              <w:bottom w:val="nil"/>
              <w:right w:val="nil"/>
            </w:tcBorders>
            <w:shd w:val="clear" w:color="auto" w:fill="auto"/>
            <w:noWrap/>
            <w:vAlign w:val="center"/>
            <w:hideMark/>
          </w:tcPr>
          <w:p w:rsidR="005F4E94" w:rsidRPr="00597863" w:rsidRDefault="005F4E94" w:rsidP="00F20543">
            <w:pPr>
              <w:jc w:val="center"/>
              <w:rPr>
                <w:b/>
                <w:bCs/>
                <w:color w:val="000000"/>
                <w:sz w:val="24"/>
                <w:szCs w:val="24"/>
              </w:rPr>
            </w:pPr>
            <w:r w:rsidRPr="00597863">
              <w:rPr>
                <w:b/>
                <w:bCs/>
                <w:color w:val="000000"/>
                <w:sz w:val="24"/>
                <w:szCs w:val="24"/>
              </w:rPr>
              <w:t>Anexo IV – B - Quadro-resumo do Custo por Empregado</w:t>
            </w:r>
          </w:p>
        </w:tc>
        <w:tc>
          <w:tcPr>
            <w:tcW w:w="1497" w:type="dxa"/>
            <w:tcBorders>
              <w:top w:val="nil"/>
              <w:left w:val="nil"/>
              <w:bottom w:val="nil"/>
              <w:right w:val="nil"/>
            </w:tcBorders>
            <w:shd w:val="clear" w:color="auto" w:fill="auto"/>
            <w:noWrap/>
            <w:vAlign w:val="center"/>
            <w:hideMark/>
          </w:tcPr>
          <w:p w:rsidR="005F4E94" w:rsidRPr="00597863" w:rsidRDefault="005F4E94" w:rsidP="00F20543">
            <w:pPr>
              <w:rPr>
                <w:color w:val="000000"/>
                <w:sz w:val="24"/>
                <w:szCs w:val="24"/>
              </w:rPr>
            </w:pPr>
          </w:p>
        </w:tc>
      </w:tr>
      <w:tr w:rsidR="005F4E94" w:rsidRPr="00597863" w:rsidTr="00F20543">
        <w:trPr>
          <w:trHeight w:val="360"/>
        </w:trPr>
        <w:tc>
          <w:tcPr>
            <w:tcW w:w="7835" w:type="dxa"/>
            <w:gridSpan w:val="4"/>
            <w:tcBorders>
              <w:top w:val="single" w:sz="8" w:space="0" w:color="auto"/>
              <w:left w:val="single" w:sz="8" w:space="0" w:color="auto"/>
              <w:bottom w:val="single" w:sz="8" w:space="0" w:color="auto"/>
              <w:right w:val="single" w:sz="8" w:space="0" w:color="000000"/>
            </w:tcBorders>
            <w:shd w:val="clear" w:color="000000" w:fill="CCCCCC"/>
            <w:vAlign w:val="center"/>
            <w:hideMark/>
          </w:tcPr>
          <w:p w:rsidR="005F4E94" w:rsidRPr="00597863" w:rsidRDefault="005F4E94" w:rsidP="00F20543">
            <w:pPr>
              <w:jc w:val="center"/>
              <w:rPr>
                <w:b/>
                <w:bCs/>
                <w:color w:val="000000"/>
                <w:sz w:val="24"/>
                <w:szCs w:val="24"/>
              </w:rPr>
            </w:pPr>
            <w:proofErr w:type="spellStart"/>
            <w:r w:rsidRPr="00597863">
              <w:rPr>
                <w:b/>
                <w:bCs/>
                <w:color w:val="000000"/>
                <w:sz w:val="24"/>
                <w:szCs w:val="24"/>
              </w:rPr>
              <w:t>Mão-de-obra</w:t>
            </w:r>
            <w:proofErr w:type="spellEnd"/>
            <w:r w:rsidRPr="00597863">
              <w:rPr>
                <w:b/>
                <w:bCs/>
                <w:color w:val="000000"/>
                <w:sz w:val="24"/>
                <w:szCs w:val="24"/>
              </w:rPr>
              <w:t xml:space="preserve"> vinculada à execução contratual (valor por empregado)</w:t>
            </w:r>
          </w:p>
        </w:tc>
        <w:tc>
          <w:tcPr>
            <w:tcW w:w="1497" w:type="dxa"/>
            <w:tcBorders>
              <w:top w:val="single" w:sz="8" w:space="0" w:color="000000"/>
              <w:left w:val="nil"/>
              <w:bottom w:val="single" w:sz="8" w:space="0" w:color="000000"/>
              <w:right w:val="single" w:sz="8" w:space="0" w:color="000000"/>
            </w:tcBorders>
            <w:shd w:val="clear" w:color="000000" w:fill="CCCCCC"/>
            <w:vAlign w:val="center"/>
            <w:hideMark/>
          </w:tcPr>
          <w:p w:rsidR="005F4E94" w:rsidRPr="00597863" w:rsidRDefault="005F4E94" w:rsidP="00F20543">
            <w:pPr>
              <w:jc w:val="center"/>
              <w:rPr>
                <w:b/>
                <w:bCs/>
                <w:color w:val="000000"/>
                <w:sz w:val="24"/>
                <w:szCs w:val="24"/>
              </w:rPr>
            </w:pPr>
            <w:r w:rsidRPr="00597863">
              <w:rPr>
                <w:b/>
                <w:bCs/>
                <w:color w:val="000000"/>
                <w:sz w:val="24"/>
                <w:szCs w:val="24"/>
              </w:rPr>
              <w:t>(R$)</w:t>
            </w:r>
          </w:p>
        </w:tc>
      </w:tr>
      <w:tr w:rsidR="005F4E94" w:rsidRPr="00597863" w:rsidTr="00F20543">
        <w:trPr>
          <w:trHeight w:val="360"/>
        </w:trPr>
        <w:tc>
          <w:tcPr>
            <w:tcW w:w="440" w:type="dxa"/>
            <w:tcBorders>
              <w:top w:val="nil"/>
              <w:left w:val="single" w:sz="8" w:space="0" w:color="000000"/>
              <w:bottom w:val="single" w:sz="8" w:space="0" w:color="000000"/>
              <w:right w:val="nil"/>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A</w:t>
            </w:r>
          </w:p>
        </w:tc>
        <w:tc>
          <w:tcPr>
            <w:tcW w:w="739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Módulo 1 – Composição da Remuneração</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single" w:sz="8" w:space="0" w:color="000000"/>
              <w:right w:val="nil"/>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B</w:t>
            </w:r>
          </w:p>
        </w:tc>
        <w:tc>
          <w:tcPr>
            <w:tcW w:w="739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Módulo 2 – Benefícios Mensais e Diários</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15"/>
        </w:trPr>
        <w:tc>
          <w:tcPr>
            <w:tcW w:w="440" w:type="dxa"/>
            <w:tcBorders>
              <w:top w:val="nil"/>
              <w:left w:val="single" w:sz="8" w:space="0" w:color="000000"/>
              <w:bottom w:val="single" w:sz="8" w:space="0" w:color="000000"/>
              <w:right w:val="nil"/>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C</w:t>
            </w:r>
          </w:p>
        </w:tc>
        <w:tc>
          <w:tcPr>
            <w:tcW w:w="739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Módulo 3 – Insumos Diversos (uniformes e outros)</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nil"/>
              <w:right w:val="nil"/>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lastRenderedPageBreak/>
              <w:t>D</w:t>
            </w:r>
          </w:p>
        </w:tc>
        <w:tc>
          <w:tcPr>
            <w:tcW w:w="7395" w:type="dxa"/>
            <w:gridSpan w:val="3"/>
            <w:tcBorders>
              <w:top w:val="single" w:sz="8" w:space="0" w:color="auto"/>
              <w:left w:val="single" w:sz="8" w:space="0" w:color="auto"/>
              <w:bottom w:val="nil"/>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Módulo 4 – Encargos Sociais e Trabalhistas</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7835"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Subtotal (A + B +C+ D)</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440" w:type="dxa"/>
            <w:tcBorders>
              <w:top w:val="nil"/>
              <w:left w:val="single" w:sz="8" w:space="0" w:color="000000"/>
              <w:bottom w:val="nil"/>
              <w:right w:val="nil"/>
            </w:tcBorders>
            <w:shd w:val="clear" w:color="auto" w:fill="auto"/>
            <w:vAlign w:val="center"/>
            <w:hideMark/>
          </w:tcPr>
          <w:p w:rsidR="005F4E94" w:rsidRPr="00597863" w:rsidRDefault="005F4E94" w:rsidP="00F20543">
            <w:pPr>
              <w:jc w:val="center"/>
              <w:rPr>
                <w:color w:val="000000"/>
                <w:sz w:val="24"/>
                <w:szCs w:val="24"/>
              </w:rPr>
            </w:pPr>
            <w:r w:rsidRPr="00597863">
              <w:rPr>
                <w:color w:val="000000"/>
                <w:sz w:val="24"/>
                <w:szCs w:val="24"/>
              </w:rPr>
              <w:t>E</w:t>
            </w:r>
          </w:p>
        </w:tc>
        <w:tc>
          <w:tcPr>
            <w:tcW w:w="7395"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Módulo 5 – Custos indiretos, tributos e lucro</w:t>
            </w:r>
          </w:p>
        </w:tc>
        <w:tc>
          <w:tcPr>
            <w:tcW w:w="1497" w:type="dxa"/>
            <w:tcBorders>
              <w:top w:val="nil"/>
              <w:left w:val="nil"/>
              <w:bottom w:val="single" w:sz="8" w:space="0" w:color="000000"/>
              <w:right w:val="single" w:sz="8" w:space="0" w:color="000000"/>
            </w:tcBorders>
            <w:shd w:val="clear" w:color="auto" w:fill="auto"/>
            <w:vAlign w:val="center"/>
            <w:hideMark/>
          </w:tcPr>
          <w:p w:rsidR="005F4E94" w:rsidRPr="00597863" w:rsidRDefault="005F4E94" w:rsidP="00F20543">
            <w:pPr>
              <w:rPr>
                <w:color w:val="000000"/>
                <w:sz w:val="24"/>
                <w:szCs w:val="24"/>
              </w:rPr>
            </w:pPr>
            <w:r w:rsidRPr="00597863">
              <w:rPr>
                <w:color w:val="000000"/>
                <w:sz w:val="24"/>
                <w:szCs w:val="24"/>
              </w:rPr>
              <w:t xml:space="preserve"> R$            -   </w:t>
            </w:r>
          </w:p>
        </w:tc>
      </w:tr>
      <w:tr w:rsidR="005F4E94" w:rsidRPr="00597863" w:rsidTr="00F20543">
        <w:trPr>
          <w:trHeight w:val="360"/>
        </w:trPr>
        <w:tc>
          <w:tcPr>
            <w:tcW w:w="7835" w:type="dxa"/>
            <w:gridSpan w:val="4"/>
            <w:tcBorders>
              <w:top w:val="single" w:sz="8" w:space="0" w:color="auto"/>
              <w:left w:val="single" w:sz="8" w:space="0" w:color="auto"/>
              <w:bottom w:val="single" w:sz="8" w:space="0" w:color="auto"/>
              <w:right w:val="single" w:sz="8" w:space="0" w:color="000000"/>
            </w:tcBorders>
            <w:shd w:val="clear" w:color="000000" w:fill="CCCCCC"/>
            <w:vAlign w:val="center"/>
            <w:hideMark/>
          </w:tcPr>
          <w:p w:rsidR="005F4E94" w:rsidRPr="00597863" w:rsidRDefault="005F4E94" w:rsidP="00F20543">
            <w:pPr>
              <w:rPr>
                <w:b/>
                <w:bCs/>
                <w:color w:val="000000"/>
                <w:sz w:val="24"/>
                <w:szCs w:val="24"/>
              </w:rPr>
            </w:pPr>
            <w:r w:rsidRPr="00597863">
              <w:rPr>
                <w:b/>
                <w:bCs/>
                <w:color w:val="000000"/>
                <w:sz w:val="24"/>
                <w:szCs w:val="24"/>
              </w:rPr>
              <w:t>Valor total por empregado</w:t>
            </w:r>
          </w:p>
        </w:tc>
        <w:tc>
          <w:tcPr>
            <w:tcW w:w="1497" w:type="dxa"/>
            <w:tcBorders>
              <w:top w:val="nil"/>
              <w:left w:val="nil"/>
              <w:bottom w:val="single" w:sz="8" w:space="0" w:color="000000"/>
              <w:right w:val="single" w:sz="8" w:space="0" w:color="000000"/>
            </w:tcBorders>
            <w:shd w:val="clear" w:color="000000" w:fill="CCCCCC"/>
            <w:vAlign w:val="center"/>
            <w:hideMark/>
          </w:tcPr>
          <w:p w:rsidR="005F4E94" w:rsidRPr="00597863" w:rsidRDefault="005F4E94" w:rsidP="00F20543">
            <w:pPr>
              <w:rPr>
                <w:b/>
                <w:bCs/>
                <w:color w:val="000000"/>
                <w:sz w:val="24"/>
                <w:szCs w:val="24"/>
              </w:rPr>
            </w:pPr>
            <w:r w:rsidRPr="00597863">
              <w:rPr>
                <w:b/>
                <w:bCs/>
                <w:color w:val="000000"/>
                <w:sz w:val="24"/>
                <w:szCs w:val="24"/>
              </w:rPr>
              <w:t xml:space="preserve"> R$            -   </w:t>
            </w:r>
          </w:p>
        </w:tc>
      </w:tr>
    </w:tbl>
    <w:p w:rsidR="005F4E94" w:rsidRDefault="005F4E94" w:rsidP="005F4E94">
      <w:pPr>
        <w:spacing w:line="360" w:lineRule="auto"/>
        <w:ind w:left="720"/>
        <w:rPr>
          <w:sz w:val="24"/>
          <w:szCs w:val="24"/>
        </w:rPr>
      </w:pPr>
    </w:p>
    <w:p w:rsidR="005F4E94" w:rsidRPr="00597863" w:rsidRDefault="005F4E94" w:rsidP="005F4E94">
      <w:pPr>
        <w:spacing w:line="360" w:lineRule="auto"/>
        <w:ind w:left="720"/>
        <w:rPr>
          <w:sz w:val="24"/>
          <w:szCs w:val="24"/>
        </w:rPr>
      </w:pPr>
    </w:p>
    <w:p w:rsidR="005F4E94" w:rsidRPr="00597863" w:rsidRDefault="005F4E94" w:rsidP="00464857">
      <w:pPr>
        <w:numPr>
          <w:ilvl w:val="0"/>
          <w:numId w:val="26"/>
        </w:numPr>
        <w:suppressAutoHyphens w:val="0"/>
        <w:spacing w:line="360" w:lineRule="auto"/>
        <w:jc w:val="both"/>
        <w:rPr>
          <w:i/>
          <w:sz w:val="24"/>
          <w:szCs w:val="24"/>
        </w:rPr>
      </w:pPr>
      <w:proofErr w:type="spellStart"/>
      <w:r w:rsidRPr="00597863">
        <w:rPr>
          <w:b/>
          <w:i/>
          <w:sz w:val="24"/>
          <w:szCs w:val="24"/>
        </w:rPr>
        <w:t>Obs</w:t>
      </w:r>
      <w:proofErr w:type="spellEnd"/>
      <w:r w:rsidRPr="00597863">
        <w:rPr>
          <w:b/>
          <w:i/>
          <w:sz w:val="24"/>
          <w:szCs w:val="24"/>
        </w:rPr>
        <w:t xml:space="preserve">: </w:t>
      </w:r>
      <w:r w:rsidRPr="00597863">
        <w:rPr>
          <w:i/>
          <w:sz w:val="24"/>
          <w:szCs w:val="24"/>
        </w:rPr>
        <w:t>Deverão ser preenchidas planilhas distintas: período diurno e período noturno, e ainda planilhas distintas para cada lote em qual houver interesse.</w:t>
      </w:r>
    </w:p>
    <w:p w:rsidR="005F4E94" w:rsidRDefault="005F4E94" w:rsidP="005F4E94">
      <w:pPr>
        <w:pStyle w:val="Ttulo1"/>
        <w:jc w:val="center"/>
      </w:pPr>
    </w:p>
    <w:p w:rsidR="005F4E94" w:rsidRDefault="005F4E94" w:rsidP="005F4E94">
      <w:pPr>
        <w:pStyle w:val="Ttulo1"/>
        <w:jc w:val="center"/>
      </w:pPr>
    </w:p>
    <w:p w:rsidR="005F4E94" w:rsidRDefault="005F4E94" w:rsidP="005F4E94">
      <w:pPr>
        <w:pStyle w:val="Ttulo1"/>
        <w:jc w:val="center"/>
        <w:rPr>
          <w:b w:val="0"/>
          <w:i w:val="0"/>
        </w:rPr>
      </w:pPr>
    </w:p>
    <w:p w:rsidR="005F4E94" w:rsidRDefault="005F4E94" w:rsidP="005F4E94">
      <w:pPr>
        <w:pStyle w:val="Ttulo1"/>
        <w:jc w:val="both"/>
        <w:rPr>
          <w:b w:val="0"/>
          <w:i w:val="0"/>
          <w:sz w:val="22"/>
          <w:szCs w:val="22"/>
        </w:rPr>
      </w:pPr>
      <w:r>
        <w:br w:type="page"/>
      </w:r>
    </w:p>
    <w:p w:rsidR="005F4E94" w:rsidRPr="002407D7" w:rsidRDefault="005F4E94" w:rsidP="005F4E94">
      <w:pPr>
        <w:pStyle w:val="BodyText21"/>
        <w:jc w:val="center"/>
        <w:rPr>
          <w:b/>
          <w:sz w:val="22"/>
          <w:szCs w:val="22"/>
        </w:rPr>
      </w:pPr>
      <w:r w:rsidRPr="002407D7">
        <w:rPr>
          <w:b/>
          <w:sz w:val="22"/>
          <w:szCs w:val="22"/>
        </w:rPr>
        <w:lastRenderedPageBreak/>
        <w:t>EDITAL</w:t>
      </w:r>
      <w:r w:rsidRPr="002407D7">
        <w:rPr>
          <w:sz w:val="22"/>
          <w:szCs w:val="22"/>
        </w:rPr>
        <w:t xml:space="preserve"> – </w:t>
      </w:r>
      <w:r w:rsidRPr="002407D7">
        <w:rPr>
          <w:b/>
          <w:sz w:val="22"/>
          <w:szCs w:val="22"/>
        </w:rPr>
        <w:t>ANEXO V</w:t>
      </w:r>
      <w:r>
        <w:rPr>
          <w:b/>
          <w:sz w:val="22"/>
          <w:szCs w:val="22"/>
        </w:rPr>
        <w:t>I</w:t>
      </w:r>
      <w:r w:rsidR="0022518B">
        <w:rPr>
          <w:b/>
          <w:sz w:val="22"/>
          <w:szCs w:val="22"/>
        </w:rPr>
        <w:t>I</w:t>
      </w:r>
    </w:p>
    <w:p w:rsidR="005F4E94" w:rsidRPr="002407D7" w:rsidRDefault="005F4E94" w:rsidP="005F4E94">
      <w:pPr>
        <w:pStyle w:val="Ttulo4"/>
        <w:rPr>
          <w:sz w:val="22"/>
          <w:szCs w:val="22"/>
        </w:rPr>
      </w:pPr>
      <w:r w:rsidRPr="002407D7">
        <w:rPr>
          <w:sz w:val="22"/>
          <w:szCs w:val="22"/>
        </w:rPr>
        <w:t>MODELO DE CARTA DE PROPOSTA DE PREÇOS</w:t>
      </w:r>
    </w:p>
    <w:p w:rsidR="005F4E94" w:rsidRPr="002407D7" w:rsidRDefault="005F4E94" w:rsidP="005F4E94">
      <w:pPr>
        <w:jc w:val="center"/>
        <w:rPr>
          <w:b/>
          <w:sz w:val="22"/>
          <w:szCs w:val="22"/>
        </w:rPr>
      </w:pPr>
      <w:r>
        <w:rPr>
          <w:b/>
          <w:sz w:val="22"/>
          <w:szCs w:val="22"/>
        </w:rPr>
        <w:t xml:space="preserve">CONCORRÊNCIA PUBLICA </w:t>
      </w:r>
      <w:r w:rsidRPr="002407D7">
        <w:rPr>
          <w:b/>
          <w:sz w:val="22"/>
          <w:szCs w:val="22"/>
        </w:rPr>
        <w:t xml:space="preserve">N°: </w:t>
      </w:r>
      <w:r w:rsidR="00AD23EE">
        <w:rPr>
          <w:b/>
          <w:sz w:val="22"/>
          <w:szCs w:val="22"/>
        </w:rPr>
        <w:t>077/2014</w:t>
      </w:r>
      <w:r w:rsidRPr="002407D7">
        <w:rPr>
          <w:b/>
          <w:sz w:val="22"/>
          <w:szCs w:val="22"/>
        </w:rPr>
        <w:t>/SUPEL/RO</w:t>
      </w:r>
    </w:p>
    <w:p w:rsidR="005F4E94" w:rsidRPr="002407D7" w:rsidRDefault="005F4E94" w:rsidP="005F4E94">
      <w:pPr>
        <w:jc w:val="center"/>
        <w:rPr>
          <w:sz w:val="22"/>
          <w:szCs w:val="22"/>
        </w:rPr>
      </w:pPr>
    </w:p>
    <w:p w:rsidR="005F4E94" w:rsidRPr="002407D7" w:rsidRDefault="005F4E94" w:rsidP="005F4E94">
      <w:pPr>
        <w:rPr>
          <w:b/>
          <w:bCs/>
          <w:sz w:val="22"/>
          <w:szCs w:val="22"/>
        </w:rPr>
      </w:pPr>
      <w:r w:rsidRPr="002407D7">
        <w:rPr>
          <w:b/>
          <w:bCs/>
          <w:sz w:val="22"/>
          <w:szCs w:val="22"/>
        </w:rPr>
        <w:t>(apresentar em papel timbrado da empresa licitante)</w:t>
      </w:r>
    </w:p>
    <w:p w:rsidR="005F4E94" w:rsidRPr="002407D7" w:rsidRDefault="005F4E94" w:rsidP="005F4E94">
      <w:pPr>
        <w:jc w:val="both"/>
        <w:rPr>
          <w:sz w:val="22"/>
          <w:szCs w:val="22"/>
        </w:rPr>
      </w:pPr>
      <w:r w:rsidRPr="002407D7">
        <w:rPr>
          <w:sz w:val="22"/>
          <w:szCs w:val="22"/>
        </w:rPr>
        <w:t xml:space="preserve">  </w:t>
      </w:r>
    </w:p>
    <w:p w:rsidR="005F4E94" w:rsidRPr="002407D7" w:rsidRDefault="005F4E94" w:rsidP="005F4E94">
      <w:pPr>
        <w:jc w:val="center"/>
        <w:rPr>
          <w:b/>
          <w:sz w:val="22"/>
          <w:szCs w:val="22"/>
          <w:u w:val="single"/>
        </w:rPr>
      </w:pPr>
      <w:r w:rsidRPr="002407D7">
        <w:rPr>
          <w:b/>
          <w:sz w:val="22"/>
          <w:szCs w:val="22"/>
          <w:u w:val="single"/>
        </w:rPr>
        <w:t>CARTA DE PROPOSTA DE PREÇOS</w:t>
      </w:r>
    </w:p>
    <w:p w:rsidR="005F4E94" w:rsidRPr="002407D7" w:rsidRDefault="005F4E94" w:rsidP="005F4E94">
      <w:pPr>
        <w:jc w:val="both"/>
        <w:rPr>
          <w:sz w:val="22"/>
          <w:szCs w:val="22"/>
        </w:rPr>
      </w:pPr>
    </w:p>
    <w:p w:rsidR="005F4E94" w:rsidRPr="002407D7" w:rsidRDefault="005F4E94" w:rsidP="005F4E94">
      <w:pPr>
        <w:rPr>
          <w:sz w:val="22"/>
          <w:szCs w:val="22"/>
        </w:rPr>
      </w:pPr>
      <w:r w:rsidRPr="002407D7">
        <w:rPr>
          <w:sz w:val="22"/>
          <w:szCs w:val="22"/>
        </w:rPr>
        <w:t>Local e data:</w:t>
      </w:r>
    </w:p>
    <w:p w:rsidR="005F4E94" w:rsidRPr="002407D7" w:rsidRDefault="005F4E94" w:rsidP="005F4E94">
      <w:pPr>
        <w:jc w:val="right"/>
        <w:rPr>
          <w:sz w:val="22"/>
          <w:szCs w:val="22"/>
        </w:rPr>
      </w:pPr>
      <w:r w:rsidRPr="002407D7">
        <w:rPr>
          <w:sz w:val="22"/>
          <w:szCs w:val="22"/>
        </w:rPr>
        <w:t xml:space="preserve">  </w:t>
      </w:r>
    </w:p>
    <w:p w:rsidR="005F4E94" w:rsidRPr="002407D7" w:rsidRDefault="005F4E94" w:rsidP="005F4E94">
      <w:pPr>
        <w:jc w:val="both"/>
        <w:rPr>
          <w:sz w:val="22"/>
          <w:szCs w:val="22"/>
        </w:rPr>
      </w:pPr>
      <w:r w:rsidRPr="002407D7">
        <w:rPr>
          <w:sz w:val="22"/>
          <w:szCs w:val="22"/>
        </w:rPr>
        <w:t>À Comissão Especial de Licitação/SUPEL/RO</w:t>
      </w:r>
    </w:p>
    <w:p w:rsidR="005F4E94" w:rsidRPr="002407D7" w:rsidRDefault="005F4E94" w:rsidP="005F4E94">
      <w:pPr>
        <w:jc w:val="both"/>
        <w:rPr>
          <w:sz w:val="22"/>
          <w:szCs w:val="22"/>
        </w:rPr>
      </w:pPr>
      <w:r w:rsidRPr="002407D7">
        <w:rPr>
          <w:sz w:val="22"/>
          <w:szCs w:val="22"/>
        </w:rPr>
        <w:t>Porto Velho - RO.</w:t>
      </w:r>
    </w:p>
    <w:p w:rsidR="005F4E94" w:rsidRPr="002407D7" w:rsidRDefault="005F4E94" w:rsidP="005F4E94">
      <w:pPr>
        <w:jc w:val="both"/>
        <w:rPr>
          <w:sz w:val="22"/>
          <w:szCs w:val="22"/>
        </w:rPr>
      </w:pPr>
      <w:r w:rsidRPr="002407D7">
        <w:rPr>
          <w:sz w:val="22"/>
          <w:szCs w:val="22"/>
        </w:rPr>
        <w:t xml:space="preserve">  </w:t>
      </w:r>
    </w:p>
    <w:p w:rsidR="005F4E94" w:rsidRPr="002407D7" w:rsidRDefault="005F4E94" w:rsidP="005F4E94">
      <w:pPr>
        <w:jc w:val="both"/>
        <w:rPr>
          <w:b/>
          <w:sz w:val="22"/>
          <w:szCs w:val="22"/>
        </w:rPr>
      </w:pPr>
      <w:r w:rsidRPr="002407D7">
        <w:rPr>
          <w:sz w:val="22"/>
          <w:szCs w:val="22"/>
        </w:rPr>
        <w:t xml:space="preserve"> </w:t>
      </w:r>
      <w:r w:rsidRPr="002407D7">
        <w:rPr>
          <w:b/>
          <w:sz w:val="22"/>
          <w:szCs w:val="22"/>
        </w:rPr>
        <w:t xml:space="preserve">Ref.: </w:t>
      </w:r>
      <w:r>
        <w:rPr>
          <w:b/>
          <w:noProof/>
          <w:sz w:val="22"/>
          <w:szCs w:val="22"/>
        </w:rPr>
        <w:t>CONCORRÊNCIA PUBLICA</w:t>
      </w:r>
      <w:r w:rsidRPr="002407D7">
        <w:rPr>
          <w:b/>
          <w:noProof/>
          <w:sz w:val="22"/>
          <w:szCs w:val="22"/>
        </w:rPr>
        <w:t xml:space="preserve"> Nº:</w:t>
      </w:r>
      <w:r w:rsidR="00AD23EE">
        <w:rPr>
          <w:b/>
          <w:sz w:val="22"/>
          <w:szCs w:val="22"/>
        </w:rPr>
        <w:t>077/2014</w:t>
      </w:r>
      <w:r w:rsidRPr="002407D7">
        <w:rPr>
          <w:b/>
          <w:noProof/>
          <w:sz w:val="22"/>
          <w:szCs w:val="22"/>
        </w:rPr>
        <w:t>/SUPEL/RO</w:t>
      </w:r>
      <w:r w:rsidRPr="002407D7">
        <w:rPr>
          <w:b/>
          <w:sz w:val="22"/>
          <w:szCs w:val="22"/>
        </w:rPr>
        <w:t>.</w:t>
      </w:r>
    </w:p>
    <w:p w:rsidR="005F4E94" w:rsidRPr="002407D7" w:rsidRDefault="005F4E94" w:rsidP="005F4E94">
      <w:pPr>
        <w:jc w:val="both"/>
        <w:rPr>
          <w:sz w:val="22"/>
          <w:szCs w:val="22"/>
        </w:rPr>
      </w:pPr>
      <w:r w:rsidRPr="002407D7">
        <w:rPr>
          <w:sz w:val="22"/>
          <w:szCs w:val="22"/>
        </w:rPr>
        <w:t xml:space="preserve">   </w:t>
      </w:r>
    </w:p>
    <w:p w:rsidR="005F4E94" w:rsidRPr="002407D7" w:rsidRDefault="005F4E94" w:rsidP="005F4E94">
      <w:pPr>
        <w:ind w:left="1276"/>
        <w:jc w:val="both"/>
        <w:rPr>
          <w:sz w:val="22"/>
          <w:szCs w:val="22"/>
        </w:rPr>
      </w:pPr>
      <w:r w:rsidRPr="002407D7">
        <w:rPr>
          <w:sz w:val="22"/>
          <w:szCs w:val="22"/>
        </w:rPr>
        <w:t>Prezados Senhores:</w:t>
      </w:r>
    </w:p>
    <w:p w:rsidR="005F4E94" w:rsidRPr="002407D7" w:rsidRDefault="005F4E94" w:rsidP="005F4E94">
      <w:pPr>
        <w:ind w:left="567"/>
        <w:jc w:val="center"/>
        <w:rPr>
          <w:b/>
          <w:sz w:val="22"/>
          <w:szCs w:val="22"/>
        </w:rPr>
      </w:pPr>
      <w:r w:rsidRPr="002407D7">
        <w:rPr>
          <w:sz w:val="22"/>
          <w:szCs w:val="22"/>
        </w:rPr>
        <w:t xml:space="preserve"> </w:t>
      </w:r>
    </w:p>
    <w:p w:rsidR="005F4E94" w:rsidRPr="002407D7" w:rsidRDefault="005F4E94" w:rsidP="005F4E94">
      <w:pPr>
        <w:pStyle w:val="Corpodetexto"/>
        <w:ind w:firstLine="1276"/>
        <w:rPr>
          <w:sz w:val="22"/>
          <w:szCs w:val="22"/>
        </w:rPr>
      </w:pPr>
      <w:r w:rsidRPr="002407D7">
        <w:rPr>
          <w:sz w:val="22"/>
          <w:szCs w:val="22"/>
        </w:rPr>
        <w:t xml:space="preserve">Apresentamos a </w:t>
      </w:r>
      <w:proofErr w:type="spellStart"/>
      <w:r w:rsidRPr="002407D7">
        <w:rPr>
          <w:sz w:val="22"/>
          <w:szCs w:val="22"/>
        </w:rPr>
        <w:t>V.Sª,</w:t>
      </w:r>
      <w:proofErr w:type="spellEnd"/>
      <w:r w:rsidRPr="002407D7">
        <w:rPr>
          <w:sz w:val="22"/>
          <w:szCs w:val="22"/>
        </w:rPr>
        <w:t xml:space="preserve"> nossa proposta de preços para fornecimento de serviços __________</w:t>
      </w:r>
    </w:p>
    <w:p w:rsidR="005F4E94" w:rsidRDefault="005F4E94" w:rsidP="005F4E94">
      <w:pPr>
        <w:pStyle w:val="Corpodetexto"/>
        <w:rPr>
          <w:sz w:val="22"/>
          <w:szCs w:val="22"/>
        </w:rPr>
      </w:pPr>
      <w:r w:rsidRPr="002407D7">
        <w:rPr>
          <w:sz w:val="22"/>
          <w:szCs w:val="22"/>
        </w:rPr>
        <w:t>_______________________________________________________________, pelo preço total por ____ no valor de R$___________ (_____________), nos termos do Edital e seus Anexos.</w:t>
      </w:r>
    </w:p>
    <w:p w:rsidR="00B5329C" w:rsidRDefault="00B5329C" w:rsidP="00B5329C">
      <w:pPr>
        <w:pStyle w:val="Corpodetexto"/>
        <w:rPr>
          <w:sz w:val="22"/>
          <w:szCs w:val="22"/>
        </w:rPr>
      </w:pPr>
    </w:p>
    <w:p w:rsidR="0034080D" w:rsidRDefault="0034080D" w:rsidP="00B5329C">
      <w:pPr>
        <w:pStyle w:val="Corpodetexto"/>
        <w:rPr>
          <w:sz w:val="22"/>
          <w:szCs w:val="22"/>
        </w:rPr>
      </w:pPr>
    </w:p>
    <w:p w:rsidR="0070214F" w:rsidRPr="006F479C" w:rsidRDefault="0070214F" w:rsidP="0070214F">
      <w:pPr>
        <w:spacing w:line="360" w:lineRule="auto"/>
        <w:rPr>
          <w:sz w:val="22"/>
          <w:szCs w:val="22"/>
        </w:rPr>
      </w:pPr>
      <w:r w:rsidRPr="006F479C">
        <w:rPr>
          <w:sz w:val="22"/>
          <w:szCs w:val="22"/>
          <w:highlight w:val="lightGray"/>
        </w:rPr>
        <w:t>LOTE</w:t>
      </w:r>
      <w:r w:rsidR="00BF0C0D" w:rsidRPr="006F479C">
        <w:rPr>
          <w:sz w:val="22"/>
          <w:szCs w:val="22"/>
          <w:highlight w:val="lightGray"/>
        </w:rPr>
        <w:t xml:space="preserve"> ÚNICO</w:t>
      </w:r>
      <w:r w:rsidRPr="006F479C">
        <w:rPr>
          <w:sz w:val="22"/>
          <w:szCs w:val="22"/>
          <w:highlight w:val="lightGray"/>
        </w:rPr>
        <w:t>:</w:t>
      </w:r>
      <w:r w:rsidR="00BF0C0D" w:rsidRPr="006F479C">
        <w:rPr>
          <w:sz w:val="22"/>
          <w:szCs w:val="22"/>
        </w:rPr>
        <w:t xml:space="preserve"> </w:t>
      </w:r>
      <w:r w:rsidR="00BF0C0D" w:rsidRPr="006F479C">
        <w:rPr>
          <w:bCs/>
          <w:sz w:val="22"/>
          <w:szCs w:val="22"/>
        </w:rPr>
        <w:t>Hospital de Base DR. Ary Pinheiro</w:t>
      </w:r>
      <w:r w:rsidR="0034080D" w:rsidRPr="006F479C">
        <w:rPr>
          <w:bCs/>
          <w:sz w:val="22"/>
          <w:szCs w:val="22"/>
        </w:rPr>
        <w:t xml:space="preserve"> (HBAP)</w:t>
      </w:r>
      <w:r w:rsidRPr="006F479C">
        <w:rPr>
          <w:bCs/>
          <w:sz w:val="22"/>
          <w:szCs w:val="22"/>
        </w:rPr>
        <w:t xml:space="preserve"> de Porto Velho</w:t>
      </w:r>
      <w:r w:rsidR="00BF0C0D" w:rsidRPr="006F479C">
        <w:rPr>
          <w:bCs/>
          <w:sz w:val="22"/>
          <w:szCs w:val="22"/>
        </w:rPr>
        <w:t>.</w:t>
      </w:r>
      <w:r w:rsidRPr="006F479C">
        <w:rPr>
          <w:bCs/>
          <w:sz w:val="22"/>
          <w:szCs w:val="22"/>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8"/>
        <w:gridCol w:w="3860"/>
        <w:gridCol w:w="709"/>
        <w:gridCol w:w="1417"/>
        <w:gridCol w:w="1276"/>
        <w:gridCol w:w="1276"/>
      </w:tblGrid>
      <w:tr w:rsidR="0070214F" w:rsidRPr="006F479C" w:rsidTr="001D51C4">
        <w:trPr>
          <w:trHeight w:val="317"/>
        </w:trPr>
        <w:tc>
          <w:tcPr>
            <w:tcW w:w="818" w:type="dxa"/>
          </w:tcPr>
          <w:p w:rsidR="0070214F" w:rsidRPr="006F479C" w:rsidRDefault="0070214F" w:rsidP="0070214F">
            <w:pPr>
              <w:jc w:val="center"/>
              <w:rPr>
                <w:b/>
                <w:bCs/>
                <w:sz w:val="22"/>
                <w:szCs w:val="22"/>
              </w:rPr>
            </w:pPr>
            <w:r w:rsidRPr="006F479C">
              <w:rPr>
                <w:b/>
                <w:bCs/>
                <w:sz w:val="22"/>
                <w:szCs w:val="22"/>
              </w:rPr>
              <w:t>Item</w:t>
            </w:r>
          </w:p>
        </w:tc>
        <w:tc>
          <w:tcPr>
            <w:tcW w:w="3860" w:type="dxa"/>
          </w:tcPr>
          <w:p w:rsidR="0070214F" w:rsidRPr="006F479C" w:rsidRDefault="0070214F" w:rsidP="0034080D">
            <w:pPr>
              <w:jc w:val="center"/>
              <w:rPr>
                <w:b/>
                <w:bCs/>
                <w:sz w:val="22"/>
                <w:szCs w:val="22"/>
              </w:rPr>
            </w:pPr>
            <w:r w:rsidRPr="006F479C">
              <w:rPr>
                <w:b/>
                <w:bCs/>
                <w:sz w:val="22"/>
                <w:szCs w:val="22"/>
              </w:rPr>
              <w:t xml:space="preserve">Descrição </w:t>
            </w:r>
            <w:r w:rsidR="0034080D" w:rsidRPr="006F479C">
              <w:rPr>
                <w:b/>
                <w:bCs/>
                <w:sz w:val="22"/>
                <w:szCs w:val="22"/>
              </w:rPr>
              <w:t>por Grupo</w:t>
            </w:r>
          </w:p>
        </w:tc>
        <w:tc>
          <w:tcPr>
            <w:tcW w:w="709" w:type="dxa"/>
            <w:noWrap/>
          </w:tcPr>
          <w:p w:rsidR="0070214F" w:rsidRPr="006F479C" w:rsidRDefault="0070214F" w:rsidP="0070214F">
            <w:pPr>
              <w:jc w:val="center"/>
              <w:rPr>
                <w:b/>
                <w:bCs/>
                <w:sz w:val="22"/>
                <w:szCs w:val="22"/>
              </w:rPr>
            </w:pPr>
            <w:r w:rsidRPr="006F479C">
              <w:rPr>
                <w:b/>
                <w:bCs/>
                <w:sz w:val="22"/>
                <w:szCs w:val="22"/>
              </w:rPr>
              <w:t>UND</w:t>
            </w:r>
          </w:p>
        </w:tc>
        <w:tc>
          <w:tcPr>
            <w:tcW w:w="1417" w:type="dxa"/>
          </w:tcPr>
          <w:p w:rsidR="0070214F" w:rsidRPr="006F479C" w:rsidRDefault="0070214F" w:rsidP="00F20543">
            <w:pPr>
              <w:jc w:val="center"/>
              <w:rPr>
                <w:b/>
                <w:bCs/>
                <w:sz w:val="22"/>
                <w:szCs w:val="22"/>
              </w:rPr>
            </w:pPr>
            <w:r w:rsidRPr="006F479C">
              <w:rPr>
                <w:b/>
                <w:bCs/>
                <w:sz w:val="22"/>
                <w:szCs w:val="22"/>
              </w:rPr>
              <w:t>Quantidade (mês)</w:t>
            </w:r>
          </w:p>
        </w:tc>
        <w:tc>
          <w:tcPr>
            <w:tcW w:w="1276" w:type="dxa"/>
          </w:tcPr>
          <w:p w:rsidR="0070214F" w:rsidRPr="006F479C" w:rsidRDefault="0070214F" w:rsidP="0070214F">
            <w:pPr>
              <w:jc w:val="center"/>
              <w:rPr>
                <w:b/>
                <w:bCs/>
                <w:sz w:val="22"/>
                <w:szCs w:val="22"/>
              </w:rPr>
            </w:pPr>
            <w:r w:rsidRPr="006F479C">
              <w:rPr>
                <w:b/>
                <w:bCs/>
                <w:sz w:val="22"/>
                <w:szCs w:val="22"/>
              </w:rPr>
              <w:t>Preço</w:t>
            </w:r>
          </w:p>
          <w:p w:rsidR="0070214F" w:rsidRPr="006F479C" w:rsidRDefault="0070214F" w:rsidP="0070214F">
            <w:pPr>
              <w:jc w:val="center"/>
              <w:rPr>
                <w:b/>
                <w:bCs/>
                <w:sz w:val="22"/>
                <w:szCs w:val="22"/>
              </w:rPr>
            </w:pPr>
            <w:proofErr w:type="spellStart"/>
            <w:r w:rsidRPr="006F479C">
              <w:rPr>
                <w:b/>
                <w:bCs/>
                <w:sz w:val="22"/>
                <w:szCs w:val="22"/>
              </w:rPr>
              <w:t>Unit</w:t>
            </w:r>
            <w:proofErr w:type="spellEnd"/>
            <w:r w:rsidR="001D51C4" w:rsidRPr="006F479C">
              <w:rPr>
                <w:b/>
                <w:bCs/>
                <w:sz w:val="22"/>
                <w:szCs w:val="22"/>
              </w:rPr>
              <w:t>(mês)</w:t>
            </w:r>
          </w:p>
        </w:tc>
        <w:tc>
          <w:tcPr>
            <w:tcW w:w="1276" w:type="dxa"/>
          </w:tcPr>
          <w:p w:rsidR="0070214F" w:rsidRPr="006F479C" w:rsidRDefault="0070214F" w:rsidP="0070214F">
            <w:pPr>
              <w:jc w:val="center"/>
              <w:rPr>
                <w:b/>
                <w:bCs/>
                <w:sz w:val="22"/>
                <w:szCs w:val="22"/>
              </w:rPr>
            </w:pPr>
            <w:r w:rsidRPr="006F479C">
              <w:rPr>
                <w:b/>
                <w:bCs/>
                <w:sz w:val="22"/>
                <w:szCs w:val="22"/>
              </w:rPr>
              <w:t>Preço</w:t>
            </w:r>
          </w:p>
          <w:p w:rsidR="0070214F" w:rsidRPr="006F479C" w:rsidRDefault="0070214F" w:rsidP="0070214F">
            <w:pPr>
              <w:jc w:val="center"/>
              <w:rPr>
                <w:b/>
                <w:bCs/>
                <w:sz w:val="22"/>
                <w:szCs w:val="22"/>
              </w:rPr>
            </w:pPr>
            <w:r w:rsidRPr="006F479C">
              <w:rPr>
                <w:b/>
                <w:bCs/>
                <w:sz w:val="22"/>
                <w:szCs w:val="22"/>
              </w:rPr>
              <w:t>Total</w:t>
            </w:r>
            <w:r w:rsidR="001D51C4" w:rsidRPr="006F479C">
              <w:rPr>
                <w:b/>
                <w:bCs/>
                <w:sz w:val="22"/>
                <w:szCs w:val="22"/>
              </w:rPr>
              <w:t>(ano)</w:t>
            </w:r>
          </w:p>
        </w:tc>
      </w:tr>
      <w:tr w:rsidR="0034080D" w:rsidRPr="006F479C" w:rsidTr="001D51C4">
        <w:trPr>
          <w:trHeight w:val="279"/>
        </w:trPr>
        <w:tc>
          <w:tcPr>
            <w:tcW w:w="818" w:type="dxa"/>
          </w:tcPr>
          <w:p w:rsidR="0034080D" w:rsidRPr="006F479C" w:rsidRDefault="0034080D" w:rsidP="0070214F">
            <w:pPr>
              <w:jc w:val="center"/>
              <w:rPr>
                <w:bCs/>
                <w:sz w:val="22"/>
                <w:szCs w:val="22"/>
              </w:rPr>
            </w:pPr>
            <w:r w:rsidRPr="006F479C">
              <w:rPr>
                <w:bCs/>
                <w:sz w:val="22"/>
                <w:szCs w:val="22"/>
              </w:rPr>
              <w:t>1</w:t>
            </w:r>
          </w:p>
        </w:tc>
        <w:tc>
          <w:tcPr>
            <w:tcW w:w="3860" w:type="dxa"/>
            <w:vAlign w:val="center"/>
          </w:tcPr>
          <w:p w:rsidR="0034080D" w:rsidRPr="006F479C" w:rsidRDefault="0034080D" w:rsidP="006F479C">
            <w:pPr>
              <w:jc w:val="both"/>
              <w:rPr>
                <w:bCs/>
                <w:color w:val="000000"/>
              </w:rPr>
            </w:pPr>
            <w:r w:rsidRPr="006F479C">
              <w:rPr>
                <w:bCs/>
                <w:color w:val="000000"/>
              </w:rPr>
              <w:t>PROCEDIMENTOS COM FINALIDADE DIAGNÓSTICA POR RADIOLOGIA INTEVENCIONISTA</w:t>
            </w:r>
          </w:p>
        </w:tc>
        <w:tc>
          <w:tcPr>
            <w:tcW w:w="709" w:type="dxa"/>
            <w:noWrap/>
          </w:tcPr>
          <w:p w:rsidR="0034080D" w:rsidRPr="006F479C" w:rsidRDefault="0034080D" w:rsidP="0070214F">
            <w:pPr>
              <w:jc w:val="center"/>
              <w:rPr>
                <w:bCs/>
                <w:sz w:val="22"/>
                <w:szCs w:val="22"/>
              </w:rPr>
            </w:pPr>
            <w:r w:rsidRPr="006F479C">
              <w:rPr>
                <w:bCs/>
                <w:sz w:val="22"/>
                <w:szCs w:val="22"/>
              </w:rPr>
              <w:t>Serv.</w:t>
            </w:r>
          </w:p>
        </w:tc>
        <w:tc>
          <w:tcPr>
            <w:tcW w:w="1417" w:type="dxa"/>
            <w:vAlign w:val="center"/>
          </w:tcPr>
          <w:p w:rsidR="0034080D" w:rsidRPr="006F479C" w:rsidRDefault="009D172B" w:rsidP="00F20543">
            <w:pPr>
              <w:jc w:val="center"/>
              <w:rPr>
                <w:bCs/>
                <w:color w:val="000000"/>
                <w:sz w:val="22"/>
                <w:szCs w:val="22"/>
              </w:rPr>
            </w:pPr>
            <w:r w:rsidRPr="006F479C">
              <w:rPr>
                <w:bCs/>
                <w:color w:val="000000"/>
                <w:sz w:val="22"/>
                <w:szCs w:val="22"/>
              </w:rPr>
              <w:t>26</w:t>
            </w:r>
          </w:p>
        </w:tc>
        <w:tc>
          <w:tcPr>
            <w:tcW w:w="1276" w:type="dxa"/>
          </w:tcPr>
          <w:p w:rsidR="0034080D" w:rsidRPr="006F479C" w:rsidRDefault="0034080D" w:rsidP="0070214F">
            <w:pPr>
              <w:jc w:val="center"/>
              <w:rPr>
                <w:bCs/>
                <w:color w:val="000000"/>
                <w:sz w:val="22"/>
                <w:szCs w:val="22"/>
              </w:rPr>
            </w:pPr>
          </w:p>
        </w:tc>
        <w:tc>
          <w:tcPr>
            <w:tcW w:w="1276" w:type="dxa"/>
            <w:vAlign w:val="center"/>
          </w:tcPr>
          <w:p w:rsidR="0034080D" w:rsidRPr="006F479C" w:rsidRDefault="0034080D" w:rsidP="0070214F">
            <w:pPr>
              <w:jc w:val="center"/>
              <w:rPr>
                <w:bCs/>
                <w:color w:val="000000"/>
                <w:sz w:val="22"/>
                <w:szCs w:val="22"/>
              </w:rPr>
            </w:pPr>
          </w:p>
        </w:tc>
      </w:tr>
      <w:tr w:rsidR="0034080D" w:rsidRPr="006F479C" w:rsidTr="001D51C4">
        <w:trPr>
          <w:trHeight w:val="282"/>
        </w:trPr>
        <w:tc>
          <w:tcPr>
            <w:tcW w:w="818" w:type="dxa"/>
          </w:tcPr>
          <w:p w:rsidR="0034080D" w:rsidRPr="006F479C" w:rsidRDefault="0034080D" w:rsidP="0070214F">
            <w:pPr>
              <w:jc w:val="center"/>
              <w:rPr>
                <w:bCs/>
                <w:sz w:val="22"/>
                <w:szCs w:val="22"/>
              </w:rPr>
            </w:pPr>
            <w:r w:rsidRPr="006F479C">
              <w:rPr>
                <w:bCs/>
                <w:sz w:val="22"/>
                <w:szCs w:val="22"/>
              </w:rPr>
              <w:t>2</w:t>
            </w:r>
          </w:p>
        </w:tc>
        <w:tc>
          <w:tcPr>
            <w:tcW w:w="3860" w:type="dxa"/>
            <w:vAlign w:val="center"/>
          </w:tcPr>
          <w:p w:rsidR="0034080D" w:rsidRPr="006F479C" w:rsidRDefault="0034080D" w:rsidP="006F479C">
            <w:pPr>
              <w:jc w:val="both"/>
              <w:rPr>
                <w:bCs/>
                <w:color w:val="000000"/>
              </w:rPr>
            </w:pPr>
            <w:r w:rsidRPr="006F479C">
              <w:rPr>
                <w:bCs/>
                <w:color w:val="000000"/>
              </w:rPr>
              <w:t>PROCEDIMENTOS COM FINALIDADE DIAGNÓSTICA POR MÉTODOS DIAGNÓSTICOS POR ESPECIALIDADE</w:t>
            </w:r>
          </w:p>
        </w:tc>
        <w:tc>
          <w:tcPr>
            <w:tcW w:w="709" w:type="dxa"/>
            <w:noWrap/>
          </w:tcPr>
          <w:p w:rsidR="0034080D" w:rsidRPr="006F479C" w:rsidRDefault="0034080D" w:rsidP="0070214F">
            <w:pPr>
              <w:jc w:val="center"/>
              <w:rPr>
                <w:bCs/>
                <w:sz w:val="22"/>
                <w:szCs w:val="22"/>
              </w:rPr>
            </w:pPr>
            <w:r w:rsidRPr="006F479C">
              <w:rPr>
                <w:bCs/>
                <w:sz w:val="22"/>
                <w:szCs w:val="22"/>
              </w:rPr>
              <w:t>Serv.</w:t>
            </w:r>
          </w:p>
        </w:tc>
        <w:tc>
          <w:tcPr>
            <w:tcW w:w="1417" w:type="dxa"/>
          </w:tcPr>
          <w:p w:rsidR="0034080D" w:rsidRPr="006F479C" w:rsidRDefault="009D172B" w:rsidP="00F20543">
            <w:pPr>
              <w:jc w:val="center"/>
              <w:rPr>
                <w:bCs/>
                <w:color w:val="000000"/>
                <w:sz w:val="22"/>
                <w:szCs w:val="22"/>
              </w:rPr>
            </w:pPr>
            <w:r w:rsidRPr="006F479C">
              <w:rPr>
                <w:bCs/>
                <w:color w:val="000000"/>
                <w:sz w:val="22"/>
                <w:szCs w:val="22"/>
              </w:rPr>
              <w:t>123</w:t>
            </w:r>
          </w:p>
        </w:tc>
        <w:tc>
          <w:tcPr>
            <w:tcW w:w="1276" w:type="dxa"/>
          </w:tcPr>
          <w:p w:rsidR="0034080D" w:rsidRPr="006F479C" w:rsidRDefault="0034080D" w:rsidP="0070214F">
            <w:pPr>
              <w:jc w:val="center"/>
              <w:rPr>
                <w:bCs/>
                <w:color w:val="000000"/>
                <w:sz w:val="22"/>
                <w:szCs w:val="22"/>
              </w:rPr>
            </w:pPr>
          </w:p>
        </w:tc>
        <w:tc>
          <w:tcPr>
            <w:tcW w:w="1276" w:type="dxa"/>
          </w:tcPr>
          <w:p w:rsidR="0034080D" w:rsidRPr="006F479C" w:rsidRDefault="0034080D" w:rsidP="0070214F">
            <w:pPr>
              <w:jc w:val="center"/>
              <w:rPr>
                <w:bCs/>
                <w:color w:val="000000"/>
                <w:sz w:val="22"/>
                <w:szCs w:val="22"/>
              </w:rPr>
            </w:pPr>
          </w:p>
        </w:tc>
      </w:tr>
      <w:tr w:rsidR="0034080D" w:rsidRPr="006F479C" w:rsidTr="001D51C4">
        <w:trPr>
          <w:trHeight w:val="273"/>
        </w:trPr>
        <w:tc>
          <w:tcPr>
            <w:tcW w:w="818" w:type="dxa"/>
          </w:tcPr>
          <w:p w:rsidR="0034080D" w:rsidRPr="006F479C" w:rsidRDefault="0034080D" w:rsidP="0070214F">
            <w:pPr>
              <w:jc w:val="center"/>
              <w:rPr>
                <w:bCs/>
                <w:sz w:val="22"/>
                <w:szCs w:val="22"/>
              </w:rPr>
            </w:pPr>
            <w:r w:rsidRPr="006F479C">
              <w:rPr>
                <w:bCs/>
                <w:sz w:val="22"/>
                <w:szCs w:val="22"/>
              </w:rPr>
              <w:t>3</w:t>
            </w:r>
          </w:p>
        </w:tc>
        <w:tc>
          <w:tcPr>
            <w:tcW w:w="3860" w:type="dxa"/>
            <w:vAlign w:val="center"/>
          </w:tcPr>
          <w:p w:rsidR="0034080D" w:rsidRPr="006F479C" w:rsidRDefault="0034080D" w:rsidP="006F479C">
            <w:pPr>
              <w:jc w:val="both"/>
              <w:rPr>
                <w:bCs/>
                <w:color w:val="000000"/>
              </w:rPr>
            </w:pPr>
            <w:r w:rsidRPr="006F479C">
              <w:rPr>
                <w:bCs/>
                <w:color w:val="000000"/>
              </w:rPr>
              <w:t>PROCEDIMENTOS CIRÚRGICOS DO APARELHO CIRCULATÓRIO</w:t>
            </w:r>
          </w:p>
        </w:tc>
        <w:tc>
          <w:tcPr>
            <w:tcW w:w="709" w:type="dxa"/>
            <w:noWrap/>
          </w:tcPr>
          <w:p w:rsidR="0034080D" w:rsidRPr="006F479C" w:rsidRDefault="0034080D" w:rsidP="0070214F">
            <w:pPr>
              <w:jc w:val="center"/>
              <w:rPr>
                <w:bCs/>
                <w:sz w:val="22"/>
                <w:szCs w:val="22"/>
              </w:rPr>
            </w:pPr>
            <w:r w:rsidRPr="006F479C">
              <w:rPr>
                <w:bCs/>
                <w:sz w:val="22"/>
                <w:szCs w:val="22"/>
              </w:rPr>
              <w:t>Serv.</w:t>
            </w:r>
          </w:p>
        </w:tc>
        <w:tc>
          <w:tcPr>
            <w:tcW w:w="1417" w:type="dxa"/>
          </w:tcPr>
          <w:p w:rsidR="0034080D" w:rsidRPr="006F479C" w:rsidRDefault="009D172B" w:rsidP="00F20543">
            <w:pPr>
              <w:jc w:val="center"/>
              <w:rPr>
                <w:color w:val="000000"/>
                <w:sz w:val="22"/>
                <w:szCs w:val="22"/>
              </w:rPr>
            </w:pPr>
            <w:r w:rsidRPr="006F479C">
              <w:rPr>
                <w:color w:val="000000"/>
                <w:sz w:val="22"/>
                <w:szCs w:val="22"/>
              </w:rPr>
              <w:t>16</w:t>
            </w:r>
          </w:p>
        </w:tc>
        <w:tc>
          <w:tcPr>
            <w:tcW w:w="1276" w:type="dxa"/>
          </w:tcPr>
          <w:p w:rsidR="0034080D" w:rsidRPr="006F479C" w:rsidRDefault="0034080D" w:rsidP="0070214F">
            <w:pPr>
              <w:jc w:val="center"/>
              <w:rPr>
                <w:color w:val="000000"/>
                <w:sz w:val="22"/>
                <w:szCs w:val="22"/>
              </w:rPr>
            </w:pPr>
          </w:p>
        </w:tc>
        <w:tc>
          <w:tcPr>
            <w:tcW w:w="1276" w:type="dxa"/>
          </w:tcPr>
          <w:p w:rsidR="0034080D" w:rsidRPr="006F479C" w:rsidRDefault="0034080D" w:rsidP="0070214F">
            <w:pPr>
              <w:jc w:val="center"/>
              <w:rPr>
                <w:color w:val="000000"/>
                <w:sz w:val="22"/>
                <w:szCs w:val="22"/>
              </w:rPr>
            </w:pPr>
          </w:p>
        </w:tc>
      </w:tr>
      <w:tr w:rsidR="009D172B" w:rsidRPr="006F479C" w:rsidTr="00626782">
        <w:trPr>
          <w:trHeight w:val="273"/>
        </w:trPr>
        <w:tc>
          <w:tcPr>
            <w:tcW w:w="5387" w:type="dxa"/>
            <w:gridSpan w:val="3"/>
          </w:tcPr>
          <w:p w:rsidR="009D172B" w:rsidRPr="006F479C" w:rsidRDefault="009D172B" w:rsidP="009D172B">
            <w:pPr>
              <w:jc w:val="right"/>
              <w:rPr>
                <w:bCs/>
                <w:sz w:val="22"/>
                <w:szCs w:val="22"/>
              </w:rPr>
            </w:pPr>
            <w:r w:rsidRPr="006F479C">
              <w:rPr>
                <w:bCs/>
                <w:sz w:val="22"/>
                <w:szCs w:val="22"/>
              </w:rPr>
              <w:t>TOTAL</w:t>
            </w:r>
          </w:p>
        </w:tc>
        <w:tc>
          <w:tcPr>
            <w:tcW w:w="1417" w:type="dxa"/>
          </w:tcPr>
          <w:p w:rsidR="009D172B" w:rsidRPr="006F479C" w:rsidRDefault="009D172B" w:rsidP="00F20543">
            <w:pPr>
              <w:jc w:val="center"/>
              <w:rPr>
                <w:color w:val="000000"/>
                <w:sz w:val="22"/>
                <w:szCs w:val="22"/>
              </w:rPr>
            </w:pPr>
          </w:p>
        </w:tc>
        <w:tc>
          <w:tcPr>
            <w:tcW w:w="1276" w:type="dxa"/>
          </w:tcPr>
          <w:p w:rsidR="009D172B" w:rsidRPr="006F479C" w:rsidRDefault="009D172B" w:rsidP="0070214F">
            <w:pPr>
              <w:jc w:val="center"/>
              <w:rPr>
                <w:color w:val="000000"/>
                <w:sz w:val="22"/>
                <w:szCs w:val="22"/>
              </w:rPr>
            </w:pPr>
          </w:p>
        </w:tc>
        <w:tc>
          <w:tcPr>
            <w:tcW w:w="1276" w:type="dxa"/>
          </w:tcPr>
          <w:p w:rsidR="009D172B" w:rsidRPr="006F479C" w:rsidRDefault="009D172B" w:rsidP="0070214F">
            <w:pPr>
              <w:jc w:val="center"/>
              <w:rPr>
                <w:color w:val="000000"/>
                <w:sz w:val="22"/>
                <w:szCs w:val="22"/>
              </w:rPr>
            </w:pPr>
          </w:p>
        </w:tc>
      </w:tr>
    </w:tbl>
    <w:p w:rsidR="00B5329C" w:rsidRPr="006F479C" w:rsidRDefault="00B5329C" w:rsidP="0070214F">
      <w:pPr>
        <w:pStyle w:val="Corpodetexto"/>
        <w:ind w:firstLine="1418"/>
        <w:rPr>
          <w:sz w:val="22"/>
          <w:szCs w:val="22"/>
        </w:rPr>
      </w:pPr>
    </w:p>
    <w:p w:rsidR="00B5329C" w:rsidRPr="006F479C" w:rsidRDefault="00B5329C" w:rsidP="0070214F">
      <w:pPr>
        <w:pStyle w:val="Corpodetexto"/>
        <w:ind w:firstLine="1418"/>
        <w:rPr>
          <w:sz w:val="22"/>
          <w:szCs w:val="22"/>
        </w:rPr>
      </w:pPr>
    </w:p>
    <w:p w:rsidR="005F4E94" w:rsidRPr="006F479C" w:rsidRDefault="005F4E94" w:rsidP="005F4E94">
      <w:pPr>
        <w:pStyle w:val="Corpodetexto"/>
        <w:ind w:firstLine="1418"/>
        <w:rPr>
          <w:b/>
          <w:sz w:val="22"/>
          <w:szCs w:val="22"/>
        </w:rPr>
      </w:pPr>
      <w:r w:rsidRPr="006F479C">
        <w:rPr>
          <w:b/>
          <w:sz w:val="22"/>
          <w:szCs w:val="22"/>
        </w:rPr>
        <w:t>O prazo de validade da proposta de preços é de_______ dias corridos, contados da data da abertura da licitação (conforme subitem 10.3 do Edital).</w:t>
      </w:r>
    </w:p>
    <w:p w:rsidR="005F4E94" w:rsidRPr="002407D7" w:rsidRDefault="005F4E94" w:rsidP="005F4E94">
      <w:pPr>
        <w:pStyle w:val="Corpodetexto"/>
        <w:ind w:firstLine="1418"/>
        <w:rPr>
          <w:b/>
          <w:sz w:val="22"/>
          <w:szCs w:val="22"/>
        </w:rPr>
      </w:pPr>
    </w:p>
    <w:p w:rsidR="005F4E94" w:rsidRPr="002407D7" w:rsidRDefault="005F4E94" w:rsidP="005F4E94">
      <w:pPr>
        <w:pStyle w:val="Corpodetexto"/>
        <w:ind w:firstLine="1418"/>
        <w:rPr>
          <w:b/>
          <w:sz w:val="22"/>
          <w:szCs w:val="22"/>
        </w:rPr>
      </w:pPr>
      <w:r w:rsidRPr="002407D7">
        <w:rPr>
          <w:b/>
          <w:sz w:val="22"/>
          <w:szCs w:val="22"/>
        </w:rPr>
        <w:t>O praz</w:t>
      </w:r>
      <w:r>
        <w:rPr>
          <w:b/>
          <w:sz w:val="22"/>
          <w:szCs w:val="22"/>
        </w:rPr>
        <w:t xml:space="preserve">o de execução dos serviços é de.........................(conforme subitem </w:t>
      </w:r>
      <w:r w:rsidR="009E5870" w:rsidRPr="009E5870">
        <w:rPr>
          <w:b/>
          <w:sz w:val="22"/>
          <w:szCs w:val="22"/>
        </w:rPr>
        <w:t xml:space="preserve">17.1 </w:t>
      </w:r>
      <w:r>
        <w:rPr>
          <w:b/>
          <w:sz w:val="22"/>
          <w:szCs w:val="22"/>
        </w:rPr>
        <w:t>do edital)</w:t>
      </w:r>
    </w:p>
    <w:p w:rsidR="005F4E94" w:rsidRPr="002407D7" w:rsidRDefault="005F4E94" w:rsidP="005F4E94">
      <w:pPr>
        <w:tabs>
          <w:tab w:val="left" w:pos="360"/>
        </w:tabs>
        <w:ind w:left="567"/>
        <w:jc w:val="both"/>
        <w:rPr>
          <w:sz w:val="22"/>
          <w:szCs w:val="22"/>
        </w:rPr>
      </w:pPr>
    </w:p>
    <w:p w:rsidR="005F4E94" w:rsidRPr="002407D7" w:rsidRDefault="005F4E94" w:rsidP="005F4E94">
      <w:pPr>
        <w:pStyle w:val="Corpodetexto"/>
        <w:ind w:firstLine="1418"/>
        <w:rPr>
          <w:sz w:val="22"/>
          <w:szCs w:val="22"/>
        </w:rPr>
      </w:pPr>
      <w:r w:rsidRPr="002407D7">
        <w:rPr>
          <w:sz w:val="22"/>
          <w:szCs w:val="22"/>
        </w:rPr>
        <w:t>Declaramos que estamos de pleno acordo com todas as condições estabelecidas no Edital e seus Anexos, bem como aceitamos todas as obrigações e responsabilidades especificadas no Termo de Referência.</w:t>
      </w:r>
    </w:p>
    <w:p w:rsidR="005F4E94" w:rsidRPr="002407D7" w:rsidRDefault="005F4E94" w:rsidP="005F4E94">
      <w:pPr>
        <w:pStyle w:val="Corpodetexto"/>
        <w:ind w:firstLine="1418"/>
        <w:rPr>
          <w:sz w:val="22"/>
          <w:szCs w:val="22"/>
        </w:rPr>
      </w:pPr>
      <w:r w:rsidRPr="002407D7">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5F4E94" w:rsidRPr="002407D7" w:rsidRDefault="005F4E94" w:rsidP="005F4E94">
      <w:pPr>
        <w:pStyle w:val="Corpodetexto"/>
        <w:ind w:firstLine="1418"/>
        <w:rPr>
          <w:sz w:val="22"/>
          <w:szCs w:val="22"/>
        </w:rPr>
      </w:pPr>
    </w:p>
    <w:p w:rsidR="005F4E94" w:rsidRPr="002407D7" w:rsidRDefault="005F4E94" w:rsidP="005F4E94">
      <w:pPr>
        <w:pStyle w:val="Corpodetexto"/>
        <w:ind w:firstLine="1418"/>
        <w:rPr>
          <w:sz w:val="22"/>
          <w:szCs w:val="22"/>
        </w:rPr>
      </w:pPr>
      <w:r w:rsidRPr="002407D7">
        <w:rPr>
          <w:sz w:val="22"/>
          <w:szCs w:val="22"/>
        </w:rPr>
        <w:lastRenderedPageBreak/>
        <w:t>Caso nos seja adjudicado/homologado o objeto da licitação, comprometemo-nos em assinar o Contrato no prazo determinado no documento de convocação, e para esse fim fornecemos os seguintes dados:</w:t>
      </w:r>
    </w:p>
    <w:p w:rsidR="005F4E94" w:rsidRPr="002407D7" w:rsidRDefault="005F4E94" w:rsidP="005F4E94">
      <w:pPr>
        <w:ind w:left="1276"/>
        <w:jc w:val="both"/>
        <w:rPr>
          <w:sz w:val="22"/>
          <w:szCs w:val="22"/>
        </w:rPr>
      </w:pPr>
    </w:p>
    <w:p w:rsidR="005F4E94" w:rsidRPr="002407D7" w:rsidRDefault="005F4E94" w:rsidP="005F4E94">
      <w:pPr>
        <w:pStyle w:val="Corpodetexto"/>
        <w:spacing w:before="60" w:after="60"/>
        <w:rPr>
          <w:sz w:val="22"/>
          <w:szCs w:val="22"/>
        </w:rPr>
      </w:pPr>
      <w:r>
        <w:rPr>
          <w:sz w:val="22"/>
          <w:szCs w:val="22"/>
        </w:rPr>
        <w:t>R</w:t>
      </w:r>
      <w:r w:rsidRPr="002407D7">
        <w:rPr>
          <w:sz w:val="22"/>
          <w:szCs w:val="22"/>
        </w:rPr>
        <w:t>azão Social: _____________________________________</w:t>
      </w:r>
    </w:p>
    <w:p w:rsidR="005F4E94" w:rsidRPr="002407D7" w:rsidRDefault="005F4E94" w:rsidP="005F4E94">
      <w:pPr>
        <w:pStyle w:val="Corpodetexto"/>
        <w:spacing w:before="60" w:after="60"/>
        <w:rPr>
          <w:sz w:val="22"/>
          <w:szCs w:val="22"/>
        </w:rPr>
      </w:pPr>
      <w:r w:rsidRPr="002407D7">
        <w:rPr>
          <w:sz w:val="22"/>
          <w:szCs w:val="22"/>
        </w:rPr>
        <w:t xml:space="preserve"> </w:t>
      </w:r>
      <w:r w:rsidRPr="002407D7">
        <w:rPr>
          <w:sz w:val="22"/>
          <w:szCs w:val="22"/>
        </w:rPr>
        <w:tab/>
        <w:t>CNPJ/MF: _______________</w:t>
      </w:r>
    </w:p>
    <w:p w:rsidR="005F4E94" w:rsidRPr="002407D7" w:rsidRDefault="005F4E94" w:rsidP="005F4E94">
      <w:pPr>
        <w:pStyle w:val="Corpodetexto"/>
        <w:spacing w:before="60" w:after="60"/>
        <w:rPr>
          <w:sz w:val="22"/>
          <w:szCs w:val="22"/>
        </w:rPr>
      </w:pPr>
      <w:r w:rsidRPr="002407D7">
        <w:rPr>
          <w:sz w:val="22"/>
          <w:szCs w:val="22"/>
        </w:rPr>
        <w:t xml:space="preserve"> </w:t>
      </w:r>
      <w:r w:rsidRPr="002407D7">
        <w:rPr>
          <w:sz w:val="22"/>
          <w:szCs w:val="22"/>
        </w:rPr>
        <w:tab/>
        <w:t>Endereço: __________________________________________</w:t>
      </w:r>
    </w:p>
    <w:p w:rsidR="005F4E94" w:rsidRPr="002407D7" w:rsidRDefault="005F4E94" w:rsidP="005F4E94">
      <w:pPr>
        <w:pStyle w:val="Corpodetexto"/>
        <w:spacing w:before="60" w:after="60"/>
        <w:rPr>
          <w:sz w:val="22"/>
          <w:szCs w:val="22"/>
        </w:rPr>
      </w:pPr>
      <w:r w:rsidRPr="002407D7">
        <w:rPr>
          <w:sz w:val="22"/>
          <w:szCs w:val="22"/>
        </w:rPr>
        <w:t xml:space="preserve"> </w:t>
      </w:r>
      <w:r w:rsidRPr="002407D7">
        <w:rPr>
          <w:sz w:val="22"/>
          <w:szCs w:val="22"/>
        </w:rPr>
        <w:tab/>
        <w:t>Tel./Fax: _______________</w:t>
      </w:r>
    </w:p>
    <w:p w:rsidR="005F4E94" w:rsidRPr="002407D7" w:rsidRDefault="005F4E94" w:rsidP="005F4E94">
      <w:pPr>
        <w:pStyle w:val="Corpodetexto"/>
        <w:spacing w:before="60" w:after="60"/>
        <w:rPr>
          <w:sz w:val="22"/>
          <w:szCs w:val="22"/>
        </w:rPr>
      </w:pPr>
      <w:r w:rsidRPr="002407D7">
        <w:rPr>
          <w:sz w:val="22"/>
          <w:szCs w:val="22"/>
        </w:rPr>
        <w:t xml:space="preserve"> </w:t>
      </w:r>
      <w:r w:rsidRPr="002407D7">
        <w:rPr>
          <w:sz w:val="22"/>
          <w:szCs w:val="22"/>
        </w:rPr>
        <w:tab/>
        <w:t>CEP: ____________________</w:t>
      </w:r>
    </w:p>
    <w:p w:rsidR="005F4E94" w:rsidRPr="002407D7" w:rsidRDefault="005F4E94" w:rsidP="005F4E94">
      <w:pPr>
        <w:pStyle w:val="Corpodetexto"/>
        <w:spacing w:before="60" w:after="60"/>
        <w:rPr>
          <w:sz w:val="22"/>
          <w:szCs w:val="22"/>
        </w:rPr>
      </w:pPr>
      <w:r w:rsidRPr="002407D7">
        <w:rPr>
          <w:sz w:val="22"/>
          <w:szCs w:val="22"/>
        </w:rPr>
        <w:t xml:space="preserve"> </w:t>
      </w:r>
      <w:r w:rsidRPr="002407D7">
        <w:rPr>
          <w:sz w:val="22"/>
          <w:szCs w:val="22"/>
        </w:rPr>
        <w:tab/>
        <w:t>Cidade: __________________________ UF: __________</w:t>
      </w:r>
    </w:p>
    <w:p w:rsidR="005F4E94" w:rsidRPr="002407D7" w:rsidRDefault="005F4E94" w:rsidP="005F4E94">
      <w:pPr>
        <w:pStyle w:val="Corpodetexto"/>
        <w:spacing w:before="60" w:after="60"/>
        <w:rPr>
          <w:sz w:val="22"/>
          <w:szCs w:val="22"/>
        </w:rPr>
      </w:pPr>
      <w:r w:rsidRPr="002407D7">
        <w:rPr>
          <w:sz w:val="22"/>
          <w:szCs w:val="22"/>
        </w:rPr>
        <w:t xml:space="preserve"> </w:t>
      </w:r>
      <w:r w:rsidRPr="002407D7">
        <w:rPr>
          <w:sz w:val="22"/>
          <w:szCs w:val="22"/>
        </w:rPr>
        <w:tab/>
        <w:t>Banco: ____________ Agência: _____________ c/c: ________________</w:t>
      </w:r>
    </w:p>
    <w:p w:rsidR="005F4E94" w:rsidRPr="002407D7" w:rsidRDefault="005F4E94" w:rsidP="005F4E94">
      <w:pPr>
        <w:pStyle w:val="Corpodetexto"/>
        <w:rPr>
          <w:sz w:val="22"/>
          <w:szCs w:val="22"/>
        </w:rPr>
      </w:pPr>
      <w:r w:rsidRPr="002407D7">
        <w:rPr>
          <w:sz w:val="22"/>
          <w:szCs w:val="22"/>
        </w:rPr>
        <w:t xml:space="preserve"> </w:t>
      </w:r>
      <w:r w:rsidRPr="002407D7">
        <w:rPr>
          <w:sz w:val="22"/>
          <w:szCs w:val="22"/>
        </w:rPr>
        <w:tab/>
      </w:r>
      <w:r w:rsidRPr="002407D7">
        <w:rPr>
          <w:sz w:val="22"/>
          <w:szCs w:val="22"/>
        </w:rPr>
        <w:tab/>
      </w:r>
    </w:p>
    <w:p w:rsidR="005F4E94" w:rsidRPr="002407D7" w:rsidRDefault="005F4E94" w:rsidP="005F4E94">
      <w:pPr>
        <w:pStyle w:val="Corpodetexto"/>
        <w:rPr>
          <w:sz w:val="22"/>
          <w:szCs w:val="22"/>
        </w:rPr>
      </w:pPr>
      <w:r w:rsidRPr="002407D7">
        <w:rPr>
          <w:sz w:val="22"/>
          <w:szCs w:val="22"/>
        </w:rPr>
        <w:t>Dados do Representante Legal da Empresa para assinatura do Contrato:</w:t>
      </w:r>
    </w:p>
    <w:p w:rsidR="005F4E94" w:rsidRPr="002407D7" w:rsidRDefault="005F4E94" w:rsidP="005F4E94">
      <w:pPr>
        <w:pStyle w:val="Corpodetexto"/>
        <w:spacing w:before="60" w:after="60"/>
        <w:rPr>
          <w:sz w:val="22"/>
          <w:szCs w:val="22"/>
        </w:rPr>
      </w:pPr>
      <w:r w:rsidRPr="002407D7">
        <w:rPr>
          <w:sz w:val="22"/>
          <w:szCs w:val="22"/>
        </w:rPr>
        <w:tab/>
        <w:t>Nome:________________________________________________________</w:t>
      </w:r>
    </w:p>
    <w:p w:rsidR="005F4E94" w:rsidRPr="002407D7" w:rsidRDefault="005F4E94" w:rsidP="005F4E94">
      <w:pPr>
        <w:pStyle w:val="Corpodetexto"/>
        <w:spacing w:before="60" w:after="60"/>
        <w:rPr>
          <w:sz w:val="22"/>
          <w:szCs w:val="22"/>
        </w:rPr>
      </w:pPr>
      <w:r w:rsidRPr="002407D7">
        <w:rPr>
          <w:sz w:val="22"/>
          <w:szCs w:val="22"/>
        </w:rPr>
        <w:tab/>
        <w:t>Endereço:_____________________________________________________</w:t>
      </w:r>
    </w:p>
    <w:p w:rsidR="005F4E94" w:rsidRPr="002407D7" w:rsidRDefault="005F4E94" w:rsidP="005F4E94">
      <w:pPr>
        <w:pStyle w:val="Corpodetexto"/>
        <w:spacing w:before="60" w:after="60"/>
        <w:ind w:firstLine="567"/>
        <w:rPr>
          <w:sz w:val="22"/>
          <w:szCs w:val="22"/>
        </w:rPr>
      </w:pPr>
      <w:r w:rsidRPr="002407D7">
        <w:rPr>
          <w:sz w:val="22"/>
          <w:szCs w:val="22"/>
        </w:rPr>
        <w:tab/>
        <w:t>CEP:_________________Cidade:____</w:t>
      </w:r>
      <w:r w:rsidRPr="002407D7">
        <w:rPr>
          <w:sz w:val="22"/>
          <w:szCs w:val="22"/>
        </w:rPr>
        <w:softHyphen/>
        <w:t>____________________UF:_______</w:t>
      </w:r>
    </w:p>
    <w:p w:rsidR="005F4E94" w:rsidRPr="002407D7" w:rsidRDefault="005F4E94" w:rsidP="005F4E94">
      <w:pPr>
        <w:pStyle w:val="Corpodetexto"/>
        <w:spacing w:before="60" w:after="60"/>
        <w:rPr>
          <w:sz w:val="22"/>
          <w:szCs w:val="22"/>
        </w:rPr>
      </w:pPr>
      <w:r w:rsidRPr="002407D7">
        <w:rPr>
          <w:sz w:val="22"/>
          <w:szCs w:val="22"/>
        </w:rPr>
        <w:t xml:space="preserve"> </w:t>
      </w:r>
      <w:r w:rsidRPr="002407D7">
        <w:rPr>
          <w:sz w:val="22"/>
          <w:szCs w:val="22"/>
        </w:rPr>
        <w:tab/>
        <w:t>CPF/MF:________________________Cargo/Função:__________________</w:t>
      </w:r>
    </w:p>
    <w:p w:rsidR="005F4E94" w:rsidRPr="002407D7" w:rsidRDefault="005F4E94" w:rsidP="005F4E94">
      <w:pPr>
        <w:pStyle w:val="Corpodetexto"/>
        <w:spacing w:before="60" w:after="60"/>
        <w:rPr>
          <w:sz w:val="22"/>
          <w:szCs w:val="22"/>
        </w:rPr>
      </w:pPr>
      <w:r w:rsidRPr="002407D7">
        <w:rPr>
          <w:sz w:val="22"/>
          <w:szCs w:val="22"/>
        </w:rPr>
        <w:t xml:space="preserve"> </w:t>
      </w:r>
      <w:r w:rsidRPr="002407D7">
        <w:rPr>
          <w:sz w:val="22"/>
          <w:szCs w:val="22"/>
        </w:rPr>
        <w:tab/>
        <w:t>RG nº.:___________________________Expedido por: ____________</w:t>
      </w:r>
    </w:p>
    <w:p w:rsidR="005F4E94" w:rsidRPr="002407D7" w:rsidRDefault="005F4E94" w:rsidP="005F4E94">
      <w:pPr>
        <w:pStyle w:val="Corpodetexto"/>
        <w:spacing w:before="60" w:after="60"/>
        <w:rPr>
          <w:sz w:val="22"/>
          <w:szCs w:val="22"/>
        </w:rPr>
      </w:pPr>
      <w:r w:rsidRPr="002407D7">
        <w:rPr>
          <w:sz w:val="22"/>
          <w:szCs w:val="22"/>
        </w:rPr>
        <w:t xml:space="preserve"> </w:t>
      </w:r>
      <w:r w:rsidRPr="002407D7">
        <w:rPr>
          <w:sz w:val="22"/>
          <w:szCs w:val="22"/>
        </w:rPr>
        <w:tab/>
        <w:t>Naturalidade: ____________________Nacionalidade: ___________________</w:t>
      </w:r>
    </w:p>
    <w:p w:rsidR="005F4E94" w:rsidRPr="002407D7" w:rsidRDefault="005F4E94" w:rsidP="005F4E94">
      <w:pPr>
        <w:pStyle w:val="Corpodetexto"/>
        <w:rPr>
          <w:sz w:val="22"/>
          <w:szCs w:val="22"/>
          <w:u w:val="single"/>
        </w:rPr>
      </w:pPr>
    </w:p>
    <w:p w:rsidR="005F4E94" w:rsidRPr="00D24239" w:rsidRDefault="005F4E94" w:rsidP="005F4E94">
      <w:pPr>
        <w:pStyle w:val="Corpodetexto"/>
        <w:rPr>
          <w:b/>
          <w:sz w:val="22"/>
          <w:szCs w:val="22"/>
        </w:rPr>
      </w:pPr>
      <w:r w:rsidRPr="00D24239">
        <w:rPr>
          <w:b/>
          <w:sz w:val="22"/>
          <w:szCs w:val="22"/>
          <w:u w:val="single"/>
        </w:rPr>
        <w:t>OBSERVAÇÕES</w:t>
      </w:r>
      <w:r w:rsidRPr="00D24239">
        <w:rPr>
          <w:b/>
          <w:sz w:val="22"/>
          <w:szCs w:val="22"/>
        </w:rPr>
        <w:t xml:space="preserve">: </w:t>
      </w:r>
    </w:p>
    <w:p w:rsidR="005F4E94" w:rsidRPr="002407D7" w:rsidRDefault="005F4E94" w:rsidP="005F4E94">
      <w:pPr>
        <w:pStyle w:val="Corpodetexto"/>
        <w:rPr>
          <w:sz w:val="22"/>
          <w:szCs w:val="22"/>
        </w:rPr>
      </w:pPr>
    </w:p>
    <w:p w:rsidR="005F4E94" w:rsidRPr="002407D7" w:rsidRDefault="005F4E94" w:rsidP="00464857">
      <w:pPr>
        <w:numPr>
          <w:ilvl w:val="0"/>
          <w:numId w:val="27"/>
        </w:numPr>
        <w:suppressAutoHyphens w:val="0"/>
        <w:rPr>
          <w:bCs/>
          <w:sz w:val="22"/>
          <w:szCs w:val="22"/>
        </w:rPr>
      </w:pPr>
      <w:r w:rsidRPr="002407D7">
        <w:rPr>
          <w:bCs/>
          <w:sz w:val="22"/>
          <w:szCs w:val="22"/>
        </w:rPr>
        <w:t>Apresentar este documento em papel timbrado da empresa licitante e/ou com carimbo de CNPJ.</w:t>
      </w:r>
    </w:p>
    <w:p w:rsidR="005F4E94" w:rsidRPr="002407D7" w:rsidRDefault="005F4E94" w:rsidP="00464857">
      <w:pPr>
        <w:numPr>
          <w:ilvl w:val="0"/>
          <w:numId w:val="27"/>
        </w:numPr>
        <w:suppressAutoHyphens w:val="0"/>
        <w:rPr>
          <w:bCs/>
          <w:sz w:val="22"/>
          <w:szCs w:val="22"/>
        </w:rPr>
      </w:pPr>
      <w:r w:rsidRPr="002407D7">
        <w:rPr>
          <w:sz w:val="22"/>
          <w:szCs w:val="22"/>
        </w:rPr>
        <w:t>Apresentar os dados evitando-se abreviaturas ou iniciais.</w:t>
      </w:r>
    </w:p>
    <w:p w:rsidR="005F4E94" w:rsidRPr="002407D7" w:rsidRDefault="005F4E94" w:rsidP="00464857">
      <w:pPr>
        <w:numPr>
          <w:ilvl w:val="0"/>
          <w:numId w:val="27"/>
        </w:numPr>
        <w:suppressAutoHyphens w:val="0"/>
        <w:rPr>
          <w:sz w:val="22"/>
          <w:szCs w:val="22"/>
        </w:rPr>
      </w:pPr>
      <w:r w:rsidRPr="002407D7">
        <w:rPr>
          <w:sz w:val="22"/>
          <w:szCs w:val="22"/>
        </w:rPr>
        <w:t>Apresentar este documento dentro Envelope 3.</w:t>
      </w:r>
    </w:p>
    <w:p w:rsidR="005F4E94" w:rsidRDefault="005F4E94" w:rsidP="00464857">
      <w:pPr>
        <w:numPr>
          <w:ilvl w:val="0"/>
          <w:numId w:val="27"/>
        </w:numPr>
        <w:suppressAutoHyphens w:val="0"/>
        <w:jc w:val="both"/>
        <w:rPr>
          <w:b/>
          <w:sz w:val="22"/>
          <w:szCs w:val="22"/>
        </w:rPr>
      </w:pPr>
      <w:r w:rsidRPr="002407D7">
        <w:rPr>
          <w:sz w:val="22"/>
          <w:szCs w:val="22"/>
        </w:rPr>
        <w:t>O</w:t>
      </w:r>
      <w:r w:rsidRPr="002407D7">
        <w:rPr>
          <w:bCs/>
          <w:sz w:val="22"/>
          <w:szCs w:val="22"/>
        </w:rPr>
        <w:t xml:space="preserve">bservar fielmente o descrito no Edital para fins de elaboração deste documento, especialmente o preconizado no item </w:t>
      </w:r>
      <w:r w:rsidRPr="002407D7">
        <w:rPr>
          <w:b/>
          <w:sz w:val="22"/>
          <w:szCs w:val="22"/>
        </w:rPr>
        <w:t>10 - ENVELOPE 03 - DA PROPOSTA DE PREÇOS.</w:t>
      </w:r>
    </w:p>
    <w:p w:rsidR="005F4E94" w:rsidRPr="002407D7" w:rsidRDefault="005F4E94" w:rsidP="00464857">
      <w:pPr>
        <w:numPr>
          <w:ilvl w:val="0"/>
          <w:numId w:val="27"/>
        </w:numPr>
        <w:suppressAutoHyphens w:val="0"/>
        <w:jc w:val="both"/>
        <w:rPr>
          <w:b/>
          <w:sz w:val="22"/>
          <w:szCs w:val="22"/>
        </w:rPr>
      </w:pPr>
      <w:r>
        <w:rPr>
          <w:b/>
          <w:sz w:val="22"/>
          <w:szCs w:val="22"/>
        </w:rPr>
        <w:t xml:space="preserve">Deverá, obrigatoriamente, ser apresentado como parte integrante desta Carta Proposta, </w:t>
      </w:r>
      <w:r w:rsidR="0070214F">
        <w:rPr>
          <w:b/>
          <w:sz w:val="22"/>
          <w:szCs w:val="22"/>
        </w:rPr>
        <w:t xml:space="preserve">o </w:t>
      </w:r>
      <w:r w:rsidR="009E5870">
        <w:rPr>
          <w:b/>
          <w:sz w:val="22"/>
          <w:szCs w:val="22"/>
        </w:rPr>
        <w:t>Anexo VI do Edital</w:t>
      </w:r>
      <w:r>
        <w:rPr>
          <w:b/>
          <w:sz w:val="22"/>
          <w:szCs w:val="22"/>
        </w:rPr>
        <w:t>, devidamente preenchido.</w:t>
      </w:r>
    </w:p>
    <w:p w:rsidR="005F4E94" w:rsidRPr="002407D7" w:rsidRDefault="005F4E94" w:rsidP="00464857">
      <w:pPr>
        <w:numPr>
          <w:ilvl w:val="0"/>
          <w:numId w:val="27"/>
        </w:numPr>
        <w:suppressAutoHyphens w:val="0"/>
        <w:jc w:val="both"/>
        <w:rPr>
          <w:sz w:val="22"/>
          <w:szCs w:val="22"/>
        </w:rPr>
      </w:pPr>
      <w:r>
        <w:rPr>
          <w:bCs/>
          <w:sz w:val="22"/>
          <w:szCs w:val="22"/>
        </w:rPr>
        <w:t>A não apresentação desta Proposta e todas as condições nela apresentada,</w:t>
      </w:r>
      <w:r w:rsidRPr="002407D7">
        <w:rPr>
          <w:bCs/>
          <w:sz w:val="22"/>
          <w:szCs w:val="22"/>
        </w:rPr>
        <w:t xml:space="preserve"> causa a </w:t>
      </w:r>
      <w:r w:rsidRPr="002407D7">
        <w:rPr>
          <w:bCs/>
          <w:sz w:val="22"/>
          <w:szCs w:val="22"/>
          <w:u w:val="single"/>
        </w:rPr>
        <w:t>DESCLASSIFICAÇÃO</w:t>
      </w:r>
      <w:r w:rsidRPr="002407D7">
        <w:rPr>
          <w:bCs/>
          <w:sz w:val="22"/>
          <w:szCs w:val="22"/>
        </w:rPr>
        <w:t xml:space="preserve"> da licitante.</w:t>
      </w:r>
    </w:p>
    <w:p w:rsidR="005F4E94" w:rsidRPr="002407D7" w:rsidRDefault="005F4E94" w:rsidP="005F4E94">
      <w:pPr>
        <w:ind w:left="1276"/>
        <w:jc w:val="both"/>
        <w:rPr>
          <w:sz w:val="22"/>
          <w:szCs w:val="22"/>
        </w:rPr>
      </w:pPr>
    </w:p>
    <w:p w:rsidR="005F4E94" w:rsidRPr="002407D7" w:rsidRDefault="005F4E94" w:rsidP="005F4E94">
      <w:pPr>
        <w:ind w:left="1276"/>
        <w:jc w:val="both"/>
        <w:rPr>
          <w:sz w:val="22"/>
          <w:szCs w:val="22"/>
        </w:rPr>
      </w:pPr>
      <w:r w:rsidRPr="002407D7">
        <w:rPr>
          <w:sz w:val="22"/>
          <w:szCs w:val="22"/>
        </w:rPr>
        <w:t>Atenciosamente,</w:t>
      </w:r>
    </w:p>
    <w:p w:rsidR="005F4E94" w:rsidRDefault="005F4E94" w:rsidP="005F4E94">
      <w:pPr>
        <w:ind w:left="567"/>
        <w:jc w:val="both"/>
        <w:rPr>
          <w:sz w:val="22"/>
          <w:szCs w:val="22"/>
        </w:rPr>
      </w:pPr>
      <w:r w:rsidRPr="002407D7">
        <w:rPr>
          <w:sz w:val="22"/>
          <w:szCs w:val="22"/>
        </w:rPr>
        <w:t xml:space="preserve">   </w:t>
      </w:r>
    </w:p>
    <w:p w:rsidR="005F4E94" w:rsidRPr="002407D7" w:rsidRDefault="005F4E94" w:rsidP="005F4E94">
      <w:pPr>
        <w:ind w:left="567"/>
        <w:jc w:val="both"/>
        <w:rPr>
          <w:sz w:val="22"/>
          <w:szCs w:val="22"/>
        </w:rPr>
      </w:pPr>
    </w:p>
    <w:p w:rsidR="005F4E94" w:rsidRPr="002407D7" w:rsidRDefault="005F4E94" w:rsidP="005F4E94">
      <w:pPr>
        <w:jc w:val="center"/>
        <w:rPr>
          <w:sz w:val="22"/>
          <w:szCs w:val="22"/>
        </w:rPr>
      </w:pPr>
      <w:r w:rsidRPr="002407D7">
        <w:rPr>
          <w:sz w:val="22"/>
          <w:szCs w:val="22"/>
        </w:rPr>
        <w:t>...............................................................</w:t>
      </w:r>
    </w:p>
    <w:p w:rsidR="005F4E94" w:rsidRPr="002407D7" w:rsidRDefault="005F4E94" w:rsidP="005F4E94">
      <w:pPr>
        <w:jc w:val="center"/>
        <w:rPr>
          <w:sz w:val="22"/>
          <w:szCs w:val="22"/>
        </w:rPr>
      </w:pPr>
      <w:r w:rsidRPr="002407D7">
        <w:rPr>
          <w:sz w:val="22"/>
          <w:szCs w:val="22"/>
        </w:rPr>
        <w:t>NOME DA EMPRESA</w:t>
      </w:r>
    </w:p>
    <w:p w:rsidR="005F4E94" w:rsidRPr="002407D7" w:rsidRDefault="005F4E94" w:rsidP="005F4E94">
      <w:pPr>
        <w:jc w:val="center"/>
        <w:rPr>
          <w:sz w:val="22"/>
          <w:szCs w:val="22"/>
        </w:rPr>
      </w:pPr>
    </w:p>
    <w:p w:rsidR="005F4E94" w:rsidRPr="002407D7" w:rsidRDefault="005F4E94" w:rsidP="005F4E94">
      <w:pPr>
        <w:jc w:val="center"/>
        <w:rPr>
          <w:sz w:val="22"/>
          <w:szCs w:val="22"/>
        </w:rPr>
      </w:pPr>
      <w:r w:rsidRPr="002407D7">
        <w:rPr>
          <w:sz w:val="22"/>
          <w:szCs w:val="22"/>
        </w:rPr>
        <w:t>...................................................................................................</w:t>
      </w:r>
    </w:p>
    <w:p w:rsidR="005F4E94" w:rsidRPr="002407D7" w:rsidRDefault="005F4E94" w:rsidP="005F4E94">
      <w:pPr>
        <w:jc w:val="center"/>
        <w:rPr>
          <w:sz w:val="22"/>
          <w:szCs w:val="22"/>
        </w:rPr>
      </w:pPr>
      <w:r w:rsidRPr="002407D7">
        <w:rPr>
          <w:sz w:val="22"/>
          <w:szCs w:val="22"/>
        </w:rPr>
        <w:t>ASSINATURA (S) DO (S) REPRESENTANTE (S) LEGAL (IS) DA EMPRESA</w:t>
      </w:r>
    </w:p>
    <w:p w:rsidR="005F4E94" w:rsidRPr="002407D7" w:rsidRDefault="005F4E94" w:rsidP="005F4E94">
      <w:pPr>
        <w:jc w:val="center"/>
        <w:rPr>
          <w:sz w:val="22"/>
          <w:szCs w:val="22"/>
        </w:rPr>
      </w:pPr>
      <w:r w:rsidRPr="002407D7">
        <w:rPr>
          <w:sz w:val="22"/>
          <w:szCs w:val="22"/>
        </w:rPr>
        <w:t>Pessoas, endereço, telefax e telefone para contato</w:t>
      </w:r>
    </w:p>
    <w:p w:rsidR="005F4E94" w:rsidRDefault="005F4E94" w:rsidP="005F4E94">
      <w:pPr>
        <w:jc w:val="center"/>
        <w:rPr>
          <w:sz w:val="22"/>
          <w:szCs w:val="22"/>
        </w:rPr>
      </w:pPr>
    </w:p>
    <w:p w:rsidR="00B317D4" w:rsidRDefault="00B317D4" w:rsidP="00AD377F">
      <w:pPr>
        <w:pStyle w:val="Ttulo1"/>
        <w:jc w:val="center"/>
        <w:rPr>
          <w:i w:val="0"/>
          <w:sz w:val="24"/>
          <w:szCs w:val="24"/>
        </w:rPr>
      </w:pPr>
    </w:p>
    <w:p w:rsidR="00B317D4" w:rsidRDefault="00B317D4" w:rsidP="00AD377F">
      <w:pPr>
        <w:pStyle w:val="Ttulo1"/>
        <w:jc w:val="center"/>
        <w:rPr>
          <w:i w:val="0"/>
          <w:sz w:val="24"/>
          <w:szCs w:val="24"/>
        </w:rPr>
      </w:pPr>
    </w:p>
    <w:p w:rsidR="00B317D4" w:rsidRDefault="00B317D4" w:rsidP="00AD377F">
      <w:pPr>
        <w:pStyle w:val="Ttulo1"/>
        <w:jc w:val="center"/>
        <w:rPr>
          <w:i w:val="0"/>
          <w:sz w:val="24"/>
          <w:szCs w:val="24"/>
        </w:rPr>
      </w:pPr>
    </w:p>
    <w:p w:rsidR="00B317D4" w:rsidRDefault="00B317D4" w:rsidP="00AD377F">
      <w:pPr>
        <w:pStyle w:val="Ttulo1"/>
        <w:jc w:val="center"/>
        <w:rPr>
          <w:i w:val="0"/>
          <w:sz w:val="24"/>
          <w:szCs w:val="24"/>
        </w:rPr>
      </w:pPr>
    </w:p>
    <w:p w:rsidR="00B317D4" w:rsidRDefault="00B317D4" w:rsidP="00AD377F">
      <w:pPr>
        <w:pStyle w:val="Ttulo1"/>
        <w:jc w:val="center"/>
        <w:rPr>
          <w:i w:val="0"/>
          <w:sz w:val="24"/>
          <w:szCs w:val="24"/>
        </w:rPr>
      </w:pPr>
    </w:p>
    <w:p w:rsidR="00B317D4" w:rsidRDefault="00B317D4" w:rsidP="00AD377F">
      <w:pPr>
        <w:pStyle w:val="Ttulo1"/>
        <w:jc w:val="center"/>
        <w:rPr>
          <w:i w:val="0"/>
          <w:sz w:val="24"/>
          <w:szCs w:val="24"/>
        </w:rPr>
      </w:pPr>
    </w:p>
    <w:p w:rsidR="00B317D4" w:rsidRPr="00B317D4" w:rsidRDefault="00B317D4" w:rsidP="00B317D4"/>
    <w:p w:rsidR="00AD377F" w:rsidRPr="004E74C4" w:rsidRDefault="00E9536E" w:rsidP="00AD377F">
      <w:pPr>
        <w:pStyle w:val="Ttulo1"/>
        <w:jc w:val="center"/>
        <w:rPr>
          <w:i w:val="0"/>
          <w:sz w:val="24"/>
          <w:szCs w:val="24"/>
        </w:rPr>
      </w:pPr>
      <w:r>
        <w:rPr>
          <w:i w:val="0"/>
          <w:sz w:val="24"/>
          <w:szCs w:val="24"/>
        </w:rPr>
        <w:lastRenderedPageBreak/>
        <w:t xml:space="preserve">EDITAL - </w:t>
      </w:r>
      <w:r w:rsidR="00AD377F" w:rsidRPr="004E74C4">
        <w:rPr>
          <w:i w:val="0"/>
          <w:sz w:val="24"/>
          <w:szCs w:val="24"/>
        </w:rPr>
        <w:t>ANEXO VI</w:t>
      </w:r>
      <w:r w:rsidR="00A40C00">
        <w:rPr>
          <w:i w:val="0"/>
          <w:sz w:val="24"/>
          <w:szCs w:val="24"/>
        </w:rPr>
        <w:t>II</w:t>
      </w:r>
    </w:p>
    <w:p w:rsidR="00AD377F" w:rsidRPr="004E74C4" w:rsidRDefault="00AD377F" w:rsidP="00AD377F">
      <w:pPr>
        <w:ind w:right="-599"/>
        <w:jc w:val="center"/>
        <w:rPr>
          <w:sz w:val="24"/>
          <w:szCs w:val="24"/>
        </w:rPr>
      </w:pPr>
    </w:p>
    <w:p w:rsidR="00AD377F" w:rsidRPr="00A40840" w:rsidRDefault="00AD377F" w:rsidP="00AD377F">
      <w:pPr>
        <w:ind w:right="-522"/>
        <w:jc w:val="center"/>
        <w:rPr>
          <w:bCs/>
          <w:sz w:val="22"/>
          <w:szCs w:val="22"/>
        </w:rPr>
      </w:pPr>
      <w:r w:rsidRPr="004E74C4">
        <w:rPr>
          <w:bCs/>
          <w:sz w:val="22"/>
          <w:szCs w:val="22"/>
        </w:rPr>
        <w:t>MINUTA DO CONTRATO DE PRESTAÇÃO DE SERVIÇOS DE SAÚDE</w:t>
      </w:r>
    </w:p>
    <w:p w:rsidR="00AD377F" w:rsidRPr="00A40840" w:rsidRDefault="00AD377F" w:rsidP="00AD377F">
      <w:pPr>
        <w:ind w:right="-522"/>
        <w:jc w:val="center"/>
        <w:rPr>
          <w:bCs/>
          <w:sz w:val="22"/>
          <w:szCs w:val="22"/>
        </w:rPr>
      </w:pPr>
    </w:p>
    <w:p w:rsidR="00AD377F" w:rsidRPr="006E400B" w:rsidRDefault="00AD377F" w:rsidP="00AD377F">
      <w:pPr>
        <w:ind w:right="-522"/>
        <w:jc w:val="both"/>
        <w:rPr>
          <w:b/>
          <w:bCs/>
          <w:sz w:val="22"/>
          <w:szCs w:val="22"/>
        </w:rPr>
      </w:pPr>
      <w:r w:rsidRPr="006E400B">
        <w:rPr>
          <w:b/>
          <w:bCs/>
          <w:sz w:val="22"/>
          <w:szCs w:val="22"/>
        </w:rPr>
        <w:t xml:space="preserve"> </w:t>
      </w:r>
      <w:r w:rsidRPr="006E400B">
        <w:rPr>
          <w:b/>
          <w:bCs/>
          <w:sz w:val="22"/>
          <w:szCs w:val="22"/>
        </w:rPr>
        <w:tab/>
      </w:r>
      <w:r w:rsidRPr="006E400B">
        <w:rPr>
          <w:b/>
          <w:bCs/>
          <w:sz w:val="22"/>
          <w:szCs w:val="22"/>
        </w:rPr>
        <w:tab/>
      </w:r>
      <w:r w:rsidRPr="006E400B">
        <w:rPr>
          <w:b/>
          <w:bCs/>
          <w:sz w:val="22"/>
          <w:szCs w:val="22"/>
        </w:rPr>
        <w:tab/>
      </w:r>
      <w:r w:rsidRPr="006E400B">
        <w:rPr>
          <w:b/>
          <w:bCs/>
          <w:sz w:val="22"/>
          <w:szCs w:val="22"/>
        </w:rPr>
        <w:tab/>
        <w:t xml:space="preserve">  </w:t>
      </w:r>
      <w:r w:rsidRPr="006E400B">
        <w:rPr>
          <w:b/>
          <w:bCs/>
          <w:sz w:val="22"/>
          <w:szCs w:val="22"/>
        </w:rPr>
        <w:tab/>
      </w:r>
      <w:r w:rsidRPr="006E400B">
        <w:rPr>
          <w:b/>
          <w:bCs/>
          <w:sz w:val="22"/>
          <w:szCs w:val="22"/>
        </w:rPr>
        <w:tab/>
        <w:t xml:space="preserve"> </w:t>
      </w:r>
    </w:p>
    <w:p w:rsidR="00AD377F" w:rsidRPr="00B317D4" w:rsidRDefault="00AD377F" w:rsidP="00AD377F">
      <w:pPr>
        <w:pStyle w:val="Textoembloco"/>
        <w:rPr>
          <w:rFonts w:ascii="Times New Roman" w:hAnsi="Times New Roman" w:cs="Times New Roman"/>
          <w:b/>
          <w:bCs/>
          <w:sz w:val="22"/>
          <w:szCs w:val="22"/>
          <w:u w:val="single"/>
        </w:rPr>
      </w:pPr>
      <w:r w:rsidRPr="006E400B">
        <w:rPr>
          <w:rFonts w:ascii="Times New Roman" w:hAnsi="Times New Roman" w:cs="Times New Roman"/>
          <w:sz w:val="22"/>
          <w:szCs w:val="22"/>
        </w:rPr>
        <w:t xml:space="preserve">CONTRATO DE PRESTAÇÃO DE SERVIÇOS DE SAÚDE, QUE ENTRE SI FAZEM, DE UM LADO, O ESTADO DE RONDÔNIA, ATRAVÉS DA SECRETARIA DE ESTADO DA SAÚDE, E DE OUTRO LADO, O (A)............................VISANDO A EXECUÇÃO DE SERVIÇOS </w:t>
      </w:r>
      <w:r w:rsidR="00B317D4" w:rsidRPr="00B317D4">
        <w:rPr>
          <w:rFonts w:ascii="Times New Roman" w:hAnsi="Times New Roman" w:cs="Times New Roman"/>
          <w:color w:val="000000"/>
          <w:sz w:val="22"/>
          <w:szCs w:val="22"/>
        </w:rPr>
        <w:t xml:space="preserve">em </w:t>
      </w:r>
      <w:r w:rsidR="00B317D4" w:rsidRPr="00B317D4">
        <w:rPr>
          <w:rFonts w:ascii="Times New Roman" w:hAnsi="Times New Roman" w:cs="Times New Roman"/>
          <w:b/>
          <w:color w:val="000000"/>
          <w:sz w:val="22"/>
          <w:szCs w:val="22"/>
          <w:u w:val="single"/>
        </w:rPr>
        <w:t>Hemodinâmica (Diagnóstico e Terapêutica) Adulto e Pediátrico constantes na tabela SUS, com seus respectivos laudos, de forma contínua, para atender as necessidades dos usuários do Sistema Único de Saúde (SUS) de Rondônia</w:t>
      </w:r>
      <w:r w:rsidR="00587809" w:rsidRPr="00B317D4">
        <w:rPr>
          <w:rFonts w:ascii="Times New Roman" w:hAnsi="Times New Roman" w:cs="Times New Roman"/>
          <w:b/>
          <w:color w:val="000000"/>
          <w:sz w:val="22"/>
          <w:szCs w:val="22"/>
          <w:u w:val="single"/>
        </w:rPr>
        <w:t>.</w:t>
      </w:r>
    </w:p>
    <w:p w:rsidR="00AD377F" w:rsidRPr="006E400B" w:rsidRDefault="00AD377F" w:rsidP="00AD377F">
      <w:pPr>
        <w:pStyle w:val="Textoembloco"/>
        <w:rPr>
          <w:rFonts w:ascii="Times New Roman" w:hAnsi="Times New Roman" w:cs="Times New Roman"/>
          <w:sz w:val="22"/>
          <w:szCs w:val="22"/>
        </w:rPr>
      </w:pPr>
    </w:p>
    <w:p w:rsidR="00AD377F" w:rsidRPr="006E400B" w:rsidRDefault="00AD377F" w:rsidP="00AD377F">
      <w:pPr>
        <w:ind w:left="3060" w:right="-522"/>
        <w:jc w:val="both"/>
        <w:rPr>
          <w:b/>
          <w:bCs/>
          <w:sz w:val="22"/>
          <w:szCs w:val="22"/>
        </w:rPr>
      </w:pPr>
    </w:p>
    <w:p w:rsidR="00AD377F" w:rsidRPr="00A40840" w:rsidRDefault="00AD377F" w:rsidP="00AD377F">
      <w:pPr>
        <w:ind w:right="-522"/>
        <w:jc w:val="both"/>
        <w:rPr>
          <w:bCs/>
          <w:sz w:val="22"/>
          <w:szCs w:val="22"/>
        </w:rPr>
      </w:pPr>
      <w:r w:rsidRPr="00A40840">
        <w:rPr>
          <w:bCs/>
          <w:sz w:val="22"/>
          <w:szCs w:val="22"/>
        </w:rPr>
        <w:t xml:space="preserve">O Estado de Rondônia, por intermédio da Secretaria de Estado da Saúde/SESAU/SUS/RO, </w:t>
      </w:r>
      <w:proofErr w:type="spellStart"/>
      <w:r w:rsidRPr="00A40840">
        <w:rPr>
          <w:bCs/>
          <w:sz w:val="22"/>
          <w:szCs w:val="22"/>
        </w:rPr>
        <w:t>C.G.</w:t>
      </w:r>
      <w:proofErr w:type="spellEnd"/>
      <w:r w:rsidRPr="00A40840">
        <w:rPr>
          <w:bCs/>
          <w:sz w:val="22"/>
          <w:szCs w:val="22"/>
        </w:rPr>
        <w:t xml:space="preserve">C N.º 04.287.520/0001-88, com sede na Rua Gonçalves Dias .  s/n.º, Bairro, Porto Velho/RO doravante denominada simplesmente </w:t>
      </w:r>
      <w:r w:rsidRPr="00A40840">
        <w:rPr>
          <w:sz w:val="22"/>
          <w:szCs w:val="22"/>
        </w:rPr>
        <w:t>CONTRATANTE</w:t>
      </w:r>
      <w:r w:rsidRPr="00A40840">
        <w:rPr>
          <w:bCs/>
          <w:sz w:val="22"/>
          <w:szCs w:val="22"/>
        </w:rPr>
        <w:t xml:space="preserve">, neste ato representada por seu titular Secretário de Estado da Saúde Sr. ,,,,,,,,,,,,,,,,,,,,,,, brasileiro, portador da Carteira de identidade nº.........., expedida pela SSP-....., e inscrita no CPF sob o nº........................., com a presença do Procurador do Estado de Rondônia Sr............................,e de outro lado o (a) ......................................................com sede na ..........................................., Cidade de Porto Velho, Rondônia, entidade </w:t>
      </w:r>
      <w:r w:rsidRPr="00A40840">
        <w:rPr>
          <w:bCs/>
          <w:color w:val="000000"/>
          <w:sz w:val="22"/>
          <w:szCs w:val="22"/>
        </w:rPr>
        <w:t>filantrópica/sociedade civil sem fins lucrativos/universidade</w:t>
      </w:r>
      <w:r w:rsidRPr="00A40840">
        <w:rPr>
          <w:bCs/>
          <w:sz w:val="22"/>
          <w:szCs w:val="22"/>
        </w:rPr>
        <w:t xml:space="preserve">, CNPJ n° ..............., com estatuto arquivado no Cartório de Registro de Títulos e Documentos de Pessoas Jurídicas sob o n° ............, fls. ........, neste ato representado pelo (a) seu (CARGO), NOME ............................, brasileiro(a), casado(a), portador(a) da carteira de identidade ......................., CPF..............................., doravante denominado(a) </w:t>
      </w:r>
      <w:r w:rsidRPr="00A40840">
        <w:rPr>
          <w:sz w:val="22"/>
          <w:szCs w:val="22"/>
        </w:rPr>
        <w:t>CONTRATADO(A)</w:t>
      </w:r>
      <w:r w:rsidRPr="00A40840">
        <w:rPr>
          <w:bCs/>
          <w:sz w:val="22"/>
          <w:szCs w:val="22"/>
        </w:rPr>
        <w:t xml:space="preserve">, tendo em vista o que dispõe a Constituição Federal, em especial os seus artigos 196 a 200, as Leis 8.080/90 e 8.142/90, alusivas ao SUS, as normas gerais da Lei 8.666/93 de licitações e contratos administrativos, e suas alterações, Lei Complementar nº101/00, as demais disposições legais e regulamentares aplicáveis à espécie, inclusive as normas e portarias editadas pelo Ministério da Saúde e, considerando ainda a declaração de inexigibilidade de licitação inserida nos autos do processo, sob referência, fundamentada no “caput” do artigo 25 da Lei Federal 8.666/93, resolvem celebrar o presente </w:t>
      </w:r>
      <w:r w:rsidRPr="00A40840">
        <w:rPr>
          <w:sz w:val="22"/>
          <w:szCs w:val="22"/>
        </w:rPr>
        <w:t>CONTRATO</w:t>
      </w:r>
      <w:r w:rsidRPr="00A40840">
        <w:rPr>
          <w:bCs/>
          <w:sz w:val="22"/>
          <w:szCs w:val="22"/>
        </w:rPr>
        <w:t>, mediante as cláusulas e condições seguintes:</w:t>
      </w:r>
    </w:p>
    <w:p w:rsidR="00AD377F" w:rsidRPr="00A40840" w:rsidRDefault="00AD377F" w:rsidP="00AD377F">
      <w:pPr>
        <w:ind w:right="-522"/>
        <w:jc w:val="both"/>
        <w:rPr>
          <w:sz w:val="22"/>
          <w:szCs w:val="22"/>
        </w:rPr>
      </w:pPr>
    </w:p>
    <w:p w:rsidR="00AD377F" w:rsidRPr="00A40840" w:rsidRDefault="00AD377F" w:rsidP="00AD377F">
      <w:pPr>
        <w:pStyle w:val="Ttulo3"/>
        <w:rPr>
          <w:b w:val="0"/>
          <w:sz w:val="22"/>
          <w:szCs w:val="22"/>
        </w:rPr>
      </w:pPr>
      <w:r w:rsidRPr="00A40840">
        <w:rPr>
          <w:b w:val="0"/>
          <w:sz w:val="22"/>
          <w:szCs w:val="22"/>
        </w:rPr>
        <w:t xml:space="preserve">CLÁUSULA PRIMEIRA </w:t>
      </w:r>
    </w:p>
    <w:p w:rsidR="00AD377F" w:rsidRPr="00A40840" w:rsidRDefault="00AD377F" w:rsidP="00AD377F"/>
    <w:p w:rsidR="00AD377F" w:rsidRPr="00A40840" w:rsidRDefault="00AD377F" w:rsidP="00AD377F">
      <w:pPr>
        <w:ind w:right="-522"/>
        <w:jc w:val="both"/>
        <w:rPr>
          <w:bCs/>
          <w:sz w:val="22"/>
          <w:szCs w:val="22"/>
        </w:rPr>
      </w:pPr>
      <w:r w:rsidRPr="00A40840">
        <w:rPr>
          <w:bCs/>
          <w:sz w:val="22"/>
          <w:szCs w:val="22"/>
        </w:rPr>
        <w:t>DO OBJETO:</w:t>
      </w:r>
    </w:p>
    <w:p w:rsidR="00AD377F" w:rsidRPr="00A40840" w:rsidRDefault="00AD377F" w:rsidP="00AD377F">
      <w:pPr>
        <w:ind w:right="-522"/>
        <w:jc w:val="both"/>
        <w:rPr>
          <w:bCs/>
          <w:sz w:val="22"/>
          <w:szCs w:val="22"/>
        </w:rPr>
      </w:pPr>
    </w:p>
    <w:p w:rsidR="00AD377F" w:rsidRPr="00B317D4" w:rsidRDefault="00AD377F" w:rsidP="00B317D4">
      <w:pPr>
        <w:pStyle w:val="Corpodetexto"/>
        <w:ind w:right="-569"/>
        <w:rPr>
          <w:sz w:val="22"/>
          <w:szCs w:val="22"/>
        </w:rPr>
      </w:pPr>
      <w:r w:rsidRPr="00B317D4">
        <w:rPr>
          <w:sz w:val="22"/>
          <w:szCs w:val="22"/>
        </w:rPr>
        <w:t xml:space="preserve">O Presente Contrato tem como objeto a prestação de serviços de saúde </w:t>
      </w:r>
      <w:r w:rsidR="00B317D4" w:rsidRPr="00B317D4">
        <w:rPr>
          <w:color w:val="000000"/>
          <w:sz w:val="22"/>
          <w:szCs w:val="22"/>
        </w:rPr>
        <w:t>Contratação de Empresa especializada em Prestação de Serviços em Hemodinâmica (Diagnóstico e Terapêutica) Adulto e Pediátrico constantes na tabela SUS, com seus respectivos laudos, de forma contínua, para atender as necessidades dos usuários do Sistema Único de Saúde (SUS) de Rondônia</w:t>
      </w:r>
      <w:r w:rsidRPr="00B317D4">
        <w:rPr>
          <w:sz w:val="22"/>
          <w:szCs w:val="22"/>
        </w:rPr>
        <w:t>, pelo(a) CONTRATADO (A), integrante da rede de serviços de saúde localizado no Estado de Rondônia, aos usuários do Sistema Único de Saúde, conforme o disposto na Planilha de Programação de Compra de Serviços de Saúde  parte integrante deste instrumento.</w:t>
      </w:r>
    </w:p>
    <w:p w:rsidR="00AD377F" w:rsidRPr="00B317D4" w:rsidRDefault="00AD377F" w:rsidP="00AD377F">
      <w:pPr>
        <w:ind w:right="-522"/>
        <w:jc w:val="both"/>
        <w:rPr>
          <w:bCs/>
          <w:sz w:val="22"/>
          <w:szCs w:val="22"/>
        </w:rPr>
      </w:pPr>
      <w:r w:rsidRPr="00B317D4">
        <w:rPr>
          <w:bCs/>
          <w:sz w:val="22"/>
          <w:szCs w:val="22"/>
        </w:rPr>
        <w:t>§ 1º. O (a) CONTRATADO (A) se obriga a aceitar, de acordo com as necessidades do CONTRATANTE, e respeitada sua capacidade operacional, acréscimos nos serviços objeto deste convênio, nos termos da Cláusula Sexta, § segundo;</w:t>
      </w:r>
    </w:p>
    <w:p w:rsidR="00AD377F" w:rsidRPr="00B317D4" w:rsidRDefault="00AD377F" w:rsidP="00AD377F">
      <w:pPr>
        <w:pStyle w:val="Corpodetexto3"/>
        <w:ind w:right="-568"/>
        <w:jc w:val="both"/>
        <w:rPr>
          <w:rFonts w:ascii="Times New Roman" w:hAnsi="Times New Roman" w:cs="Times New Roman"/>
          <w:b w:val="0"/>
          <w:bCs/>
          <w:sz w:val="22"/>
        </w:rPr>
      </w:pPr>
      <w:r w:rsidRPr="00B317D4">
        <w:rPr>
          <w:rFonts w:ascii="Times New Roman" w:hAnsi="Times New Roman" w:cs="Times New Roman"/>
          <w:b w:val="0"/>
          <w:sz w:val="22"/>
        </w:rPr>
        <w:t>§ 2º. O (a) CONTRATADO (A) declara aceitar os termos das Normas Gerais do Sistema Único de Saúde - SUS, inclusive no que tange a sujeição às necessidades e demanda do CONTRATANTE, renunciando expressamente a qualquer pleito ou reivindicação de prestação mínima dos serviços.</w:t>
      </w:r>
    </w:p>
    <w:p w:rsidR="00AD377F" w:rsidRPr="00A40840" w:rsidRDefault="00AD377F" w:rsidP="00AD377F">
      <w:pPr>
        <w:ind w:right="-522"/>
        <w:jc w:val="both"/>
        <w:rPr>
          <w:bCs/>
          <w:sz w:val="22"/>
          <w:szCs w:val="22"/>
        </w:rPr>
      </w:pPr>
    </w:p>
    <w:p w:rsidR="00AD377F" w:rsidRPr="00A40840" w:rsidRDefault="00AD377F" w:rsidP="00AD377F">
      <w:pPr>
        <w:ind w:right="-522"/>
        <w:jc w:val="both"/>
        <w:rPr>
          <w:sz w:val="22"/>
          <w:szCs w:val="22"/>
        </w:rPr>
      </w:pPr>
      <w:r w:rsidRPr="00A40840">
        <w:rPr>
          <w:sz w:val="22"/>
          <w:szCs w:val="22"/>
        </w:rPr>
        <w:t>CLÁUSULA SEGUNDA</w:t>
      </w:r>
    </w:p>
    <w:p w:rsidR="00AD377F" w:rsidRPr="00A40840" w:rsidRDefault="00AD377F" w:rsidP="00AD377F">
      <w:pPr>
        <w:ind w:right="-522"/>
        <w:jc w:val="both"/>
        <w:rPr>
          <w:sz w:val="22"/>
          <w:szCs w:val="22"/>
        </w:rPr>
      </w:pPr>
    </w:p>
    <w:p w:rsidR="00AD377F" w:rsidRPr="00A40840" w:rsidRDefault="00AD377F" w:rsidP="00AD377F">
      <w:pPr>
        <w:ind w:right="-522"/>
        <w:jc w:val="both"/>
        <w:rPr>
          <w:sz w:val="22"/>
          <w:szCs w:val="22"/>
        </w:rPr>
      </w:pPr>
      <w:r w:rsidRPr="00A40840">
        <w:rPr>
          <w:sz w:val="22"/>
          <w:szCs w:val="22"/>
        </w:rPr>
        <w:t>DA EXECUÇÃO DOS SERVIÇOS:</w:t>
      </w:r>
    </w:p>
    <w:p w:rsidR="00AD377F" w:rsidRPr="00A40840" w:rsidRDefault="00AD377F" w:rsidP="00AD377F">
      <w:pPr>
        <w:ind w:right="-522"/>
        <w:jc w:val="both"/>
        <w:rPr>
          <w:sz w:val="22"/>
          <w:szCs w:val="22"/>
        </w:rPr>
      </w:pPr>
    </w:p>
    <w:p w:rsidR="00AD377F" w:rsidRPr="00A40840" w:rsidRDefault="00AD377F" w:rsidP="00AD377F">
      <w:pPr>
        <w:ind w:right="-522"/>
        <w:jc w:val="both"/>
        <w:rPr>
          <w:bCs/>
          <w:sz w:val="22"/>
          <w:szCs w:val="22"/>
        </w:rPr>
      </w:pPr>
      <w:r w:rsidRPr="00A40840">
        <w:rPr>
          <w:bCs/>
          <w:sz w:val="22"/>
          <w:szCs w:val="22"/>
        </w:rPr>
        <w:lastRenderedPageBreak/>
        <w:t xml:space="preserve">Os serviços ora conveniados, referidos na Cláusula Primeira serão executados pelo (a) CONTRATADO(A), com sede na Rua ............................................................, com Alvará Funcionamento em Saúde expedido pela Gerência de Vigilância em Saúde – AGEVISA/SESAU/RO, sob o n.º..................................... e sob a responsabilidade do Diretor Clínico/Técnico, </w:t>
      </w:r>
      <w:proofErr w:type="spellStart"/>
      <w:r w:rsidRPr="00A40840">
        <w:rPr>
          <w:bCs/>
          <w:sz w:val="22"/>
          <w:szCs w:val="22"/>
        </w:rPr>
        <w:t>Dr</w:t>
      </w:r>
      <w:proofErr w:type="spellEnd"/>
      <w:r w:rsidRPr="00A40840">
        <w:rPr>
          <w:bCs/>
          <w:sz w:val="22"/>
          <w:szCs w:val="22"/>
        </w:rPr>
        <w:t>.................................................... CR.......n.º.........................., e responsável técnico pelos serviços auxiliares de diagnóstico e terapia, Dr. ............................, CR........ n.º..........</w:t>
      </w:r>
    </w:p>
    <w:p w:rsidR="00AD377F" w:rsidRPr="00A40840" w:rsidRDefault="00AD377F" w:rsidP="00AD377F">
      <w:pPr>
        <w:ind w:right="-522"/>
        <w:jc w:val="both"/>
        <w:rPr>
          <w:bCs/>
          <w:sz w:val="22"/>
          <w:szCs w:val="22"/>
        </w:rPr>
      </w:pPr>
      <w:r w:rsidRPr="00A40840">
        <w:rPr>
          <w:bCs/>
          <w:sz w:val="22"/>
          <w:szCs w:val="22"/>
        </w:rPr>
        <w:t>§ 1º. A eventual mudança de endereço do estabelecimento do(a) CONTRATADO(A) deverá ser imediatamente comunicada ao CONTRATANTE, que analisará a conveniência de manter os serviços, ora conveniados em outro endereço, podendo, ainda, rever as condições do convênio e, até mesmo denunciá-lo, se entender conveniente. A mudança do Diretor Clínico (ou Técnico) e do Responsável Técnico pelos serviços auxiliares de diagnóstico e terapia também será comunicada ao CONTRATANTE. Em ambos os casos deverá ser procedida uma alteração cadastral, no CNES (Cadastro Nacional de Estabelecimento de Saúde) e junto ao CONTRATANTE;</w:t>
      </w:r>
    </w:p>
    <w:p w:rsidR="00AD377F" w:rsidRPr="00A40840" w:rsidRDefault="00AD377F" w:rsidP="00AD377F">
      <w:pPr>
        <w:pStyle w:val="Corpodetexto"/>
        <w:rPr>
          <w:sz w:val="22"/>
          <w:szCs w:val="22"/>
        </w:rPr>
      </w:pPr>
      <w:r w:rsidRPr="00A40840">
        <w:rPr>
          <w:sz w:val="22"/>
          <w:szCs w:val="22"/>
        </w:rPr>
        <w:t>§ 2º. Alterações cadastrais que impliquem mudanças na Planilha de Programação de Compra de Serviços de Saúde devem ser previamente autorizadas pelo CONTRATANTE.</w:t>
      </w:r>
    </w:p>
    <w:p w:rsidR="00AD377F" w:rsidRPr="00A40840" w:rsidRDefault="00AD377F" w:rsidP="00AD377F">
      <w:pPr>
        <w:ind w:right="-522"/>
        <w:jc w:val="both"/>
        <w:rPr>
          <w:bCs/>
          <w:sz w:val="22"/>
          <w:szCs w:val="22"/>
        </w:rPr>
      </w:pPr>
      <w:r w:rsidRPr="00A40840">
        <w:rPr>
          <w:bCs/>
          <w:sz w:val="22"/>
          <w:szCs w:val="22"/>
        </w:rPr>
        <w:t>§ 3º. Os serviços operacionalizados pelo (a) CONTRATADO (A), deverão atender as necessidades do CONTRATANTE, que encaminhará os usuários do SUS/RO, em consonância com a Planilha de Programação de Compra de Serviços de Saúde Ambulatorial (incluindo apoio diagnóstico e terapêutico) do (a) CONTRATADO (A), e obedecerá ao seguinte fluxo:</w:t>
      </w:r>
    </w:p>
    <w:p w:rsidR="00AD377F" w:rsidRPr="00A40840" w:rsidRDefault="00AD377F" w:rsidP="00AD377F">
      <w:pPr>
        <w:ind w:right="-522"/>
        <w:jc w:val="both"/>
        <w:rPr>
          <w:bCs/>
          <w:sz w:val="22"/>
          <w:szCs w:val="22"/>
        </w:rPr>
      </w:pPr>
    </w:p>
    <w:p w:rsidR="00AD377F" w:rsidRPr="00A40840" w:rsidRDefault="00AD377F" w:rsidP="00AD377F">
      <w:pPr>
        <w:ind w:right="-522"/>
        <w:jc w:val="both"/>
        <w:rPr>
          <w:sz w:val="22"/>
          <w:szCs w:val="22"/>
        </w:rPr>
      </w:pPr>
      <w:r w:rsidRPr="00A40840">
        <w:rPr>
          <w:sz w:val="22"/>
          <w:szCs w:val="22"/>
        </w:rPr>
        <w:t>DA ASSISTÊNCIA AMBULATORIAL</w:t>
      </w:r>
    </w:p>
    <w:p w:rsidR="00AD377F" w:rsidRPr="00A40840" w:rsidRDefault="00AD377F" w:rsidP="00AD377F">
      <w:pPr>
        <w:ind w:right="-522"/>
        <w:jc w:val="both"/>
        <w:rPr>
          <w:sz w:val="22"/>
          <w:szCs w:val="22"/>
        </w:rPr>
      </w:pPr>
    </w:p>
    <w:p w:rsidR="00AD377F" w:rsidRPr="00A40840" w:rsidRDefault="00AD377F" w:rsidP="00AD377F">
      <w:pPr>
        <w:ind w:right="-522"/>
        <w:jc w:val="both"/>
        <w:rPr>
          <w:bCs/>
          <w:sz w:val="22"/>
          <w:szCs w:val="22"/>
        </w:rPr>
      </w:pPr>
      <w:r w:rsidRPr="00A40840">
        <w:rPr>
          <w:bCs/>
          <w:sz w:val="22"/>
          <w:szCs w:val="22"/>
        </w:rPr>
        <w:t>1.º O (A) CONTRATADO(A) se submeterá às normas definidas pelo CONTRATANTE quanto ao fluxo de atendimento, sua comprovação, a realização de exames subseqüentes, o local de revisão das contas ambulatoriais e outros procedimentos necessários ao ágil relacionamento com o (a) CONTRATADO (A) e a satisfação do usuário do SUS.</w:t>
      </w:r>
    </w:p>
    <w:p w:rsidR="00AD377F" w:rsidRPr="00B317D4" w:rsidRDefault="00AD377F" w:rsidP="00AD377F">
      <w:pPr>
        <w:ind w:right="-522"/>
        <w:jc w:val="both"/>
        <w:rPr>
          <w:color w:val="000000"/>
          <w:sz w:val="22"/>
          <w:szCs w:val="22"/>
        </w:rPr>
      </w:pPr>
      <w:r w:rsidRPr="00A40840">
        <w:rPr>
          <w:bCs/>
          <w:sz w:val="22"/>
          <w:szCs w:val="22"/>
        </w:rPr>
        <w:t xml:space="preserve">2.º O (A) CONTRATADO (A) </w:t>
      </w:r>
      <w:r w:rsidRPr="00B317D4">
        <w:rPr>
          <w:bCs/>
          <w:sz w:val="22"/>
          <w:szCs w:val="22"/>
        </w:rPr>
        <w:t xml:space="preserve">executará </w:t>
      </w:r>
      <w:r w:rsidR="00D76D5A" w:rsidRPr="00B317D4">
        <w:rPr>
          <w:bCs/>
          <w:sz w:val="22"/>
          <w:szCs w:val="22"/>
        </w:rPr>
        <w:t xml:space="preserve">serviços </w:t>
      </w:r>
      <w:r w:rsidR="00B317D4" w:rsidRPr="00B317D4">
        <w:rPr>
          <w:color w:val="000000"/>
          <w:sz w:val="22"/>
          <w:szCs w:val="22"/>
        </w:rPr>
        <w:t>em Hemodinâmica (Diagnóstico e Terapêutica) Adulto e Pediátrico constantes na tabela SUS, com seus respectivos laudos, de forma contínua, para atender as necessidades dos usuários do Sistema Único de Saúde (SUS) de Rondônia</w:t>
      </w:r>
      <w:r w:rsidR="00D76D5A" w:rsidRPr="00B317D4">
        <w:rPr>
          <w:rFonts w:eastAsia="Arial Unicode MS"/>
          <w:sz w:val="22"/>
          <w:szCs w:val="22"/>
        </w:rPr>
        <w:t xml:space="preserve">, </w:t>
      </w:r>
      <w:r w:rsidR="00D76D5A" w:rsidRPr="00B317D4">
        <w:rPr>
          <w:sz w:val="22"/>
          <w:szCs w:val="22"/>
        </w:rPr>
        <w:t>com seus respectivos laudos, de forma contínua,</w:t>
      </w:r>
      <w:r w:rsidRPr="00B317D4">
        <w:rPr>
          <w:bCs/>
          <w:color w:val="000000"/>
          <w:spacing w:val="-1"/>
          <w:sz w:val="22"/>
          <w:szCs w:val="22"/>
          <w:lang w:val="pt-PT"/>
        </w:rPr>
        <w:t xml:space="preserve"> </w:t>
      </w:r>
      <w:r w:rsidR="00D76D5A" w:rsidRPr="00B317D4">
        <w:rPr>
          <w:bCs/>
          <w:sz w:val="22"/>
          <w:szCs w:val="22"/>
        </w:rPr>
        <w:t>conforme disposto</w:t>
      </w:r>
      <w:r w:rsidRPr="00B317D4">
        <w:rPr>
          <w:bCs/>
          <w:sz w:val="22"/>
          <w:szCs w:val="22"/>
        </w:rPr>
        <w:t xml:space="preserve"> nos anexos do Edital;</w:t>
      </w:r>
    </w:p>
    <w:p w:rsidR="00AD377F" w:rsidRPr="00A40840" w:rsidRDefault="00AD377F" w:rsidP="00AD377F">
      <w:pPr>
        <w:ind w:right="-522"/>
        <w:jc w:val="both"/>
        <w:rPr>
          <w:color w:val="000000"/>
          <w:sz w:val="22"/>
          <w:szCs w:val="22"/>
        </w:rPr>
      </w:pPr>
    </w:p>
    <w:p w:rsidR="00AD377F" w:rsidRPr="00A40840" w:rsidRDefault="00AD377F" w:rsidP="00AD377F">
      <w:pPr>
        <w:pStyle w:val="Ttulo3"/>
        <w:rPr>
          <w:b w:val="0"/>
          <w:color w:val="000000"/>
          <w:sz w:val="22"/>
          <w:szCs w:val="22"/>
        </w:rPr>
      </w:pPr>
      <w:r w:rsidRPr="00A40840">
        <w:rPr>
          <w:b w:val="0"/>
          <w:color w:val="000000"/>
          <w:sz w:val="22"/>
          <w:szCs w:val="22"/>
        </w:rPr>
        <w:t>CLÁUSULA TERCEIRA</w:t>
      </w:r>
    </w:p>
    <w:p w:rsidR="00AD377F" w:rsidRPr="00A40840" w:rsidRDefault="00AD377F" w:rsidP="00AD377F"/>
    <w:p w:rsidR="00AD377F" w:rsidRPr="00A40840" w:rsidRDefault="00AD377F" w:rsidP="00AD377F">
      <w:pPr>
        <w:ind w:right="-522"/>
        <w:jc w:val="both"/>
        <w:rPr>
          <w:sz w:val="22"/>
          <w:szCs w:val="22"/>
        </w:rPr>
      </w:pPr>
      <w:r w:rsidRPr="00A40840">
        <w:rPr>
          <w:sz w:val="22"/>
          <w:szCs w:val="22"/>
        </w:rPr>
        <w:t>DAS OBRIGAÇÕES DO (A) CONTRATADO (A):</w:t>
      </w:r>
    </w:p>
    <w:p w:rsidR="00AD377F" w:rsidRPr="00A40840" w:rsidRDefault="00AD377F" w:rsidP="00AD377F">
      <w:pPr>
        <w:ind w:right="-522"/>
        <w:jc w:val="both"/>
        <w:rPr>
          <w:sz w:val="22"/>
          <w:szCs w:val="22"/>
        </w:rPr>
      </w:pPr>
    </w:p>
    <w:p w:rsidR="00AD377F" w:rsidRPr="00A40840" w:rsidRDefault="00AD377F" w:rsidP="00AD377F">
      <w:pPr>
        <w:ind w:right="-522"/>
        <w:jc w:val="both"/>
        <w:rPr>
          <w:bCs/>
          <w:sz w:val="22"/>
          <w:szCs w:val="22"/>
        </w:rPr>
      </w:pPr>
      <w:r w:rsidRPr="00A40840">
        <w:rPr>
          <w:bCs/>
          <w:sz w:val="22"/>
          <w:szCs w:val="22"/>
        </w:rPr>
        <w:t>São obrigações dos prestadores de serviços de saúde do SUS-RO, ora contratados:</w:t>
      </w:r>
    </w:p>
    <w:p w:rsidR="00AD377F" w:rsidRPr="00A40840" w:rsidRDefault="00AD377F" w:rsidP="00AD377F">
      <w:pPr>
        <w:ind w:right="-522"/>
        <w:jc w:val="both"/>
        <w:rPr>
          <w:bCs/>
          <w:sz w:val="22"/>
          <w:szCs w:val="22"/>
        </w:rPr>
      </w:pPr>
      <w:r w:rsidRPr="00A40840">
        <w:rPr>
          <w:bCs/>
          <w:sz w:val="22"/>
          <w:szCs w:val="22"/>
        </w:rPr>
        <w:t>§ 1º. Os serviços serão prestados diretamente por profissionais do estabelecimento do (a) CONTRATADO (A). Para os efeitos deste Contrato consideram-se profissionais do próprio estabelecimento CONTRATADO (A):</w:t>
      </w:r>
    </w:p>
    <w:p w:rsidR="00AD377F" w:rsidRPr="00A40840" w:rsidRDefault="00AD377F" w:rsidP="00AD377F">
      <w:pPr>
        <w:ind w:right="-522"/>
        <w:jc w:val="both"/>
        <w:rPr>
          <w:bCs/>
          <w:sz w:val="22"/>
          <w:szCs w:val="22"/>
        </w:rPr>
      </w:pPr>
      <w:r w:rsidRPr="00A40840">
        <w:rPr>
          <w:bCs/>
          <w:sz w:val="22"/>
          <w:szCs w:val="22"/>
        </w:rPr>
        <w:t>I -  O membro do seu corpo clínico;</w:t>
      </w:r>
    </w:p>
    <w:p w:rsidR="00AD377F" w:rsidRPr="00A40840" w:rsidRDefault="00AD377F" w:rsidP="00AD377F">
      <w:pPr>
        <w:ind w:right="-522"/>
        <w:jc w:val="both"/>
        <w:rPr>
          <w:bCs/>
          <w:sz w:val="22"/>
          <w:szCs w:val="22"/>
        </w:rPr>
      </w:pPr>
      <w:r w:rsidRPr="00A40840">
        <w:rPr>
          <w:bCs/>
          <w:sz w:val="22"/>
          <w:szCs w:val="22"/>
        </w:rPr>
        <w:t>II-  o profissional que tenha vínculo de emprego com o (a) CONTRATADO (A);</w:t>
      </w:r>
    </w:p>
    <w:p w:rsidR="00AD377F" w:rsidRPr="00A40840" w:rsidRDefault="00AD377F" w:rsidP="00AD377F">
      <w:pPr>
        <w:ind w:right="-522"/>
        <w:jc w:val="both"/>
        <w:rPr>
          <w:bCs/>
          <w:sz w:val="22"/>
          <w:szCs w:val="22"/>
        </w:rPr>
      </w:pPr>
      <w:r w:rsidRPr="00A40840">
        <w:rPr>
          <w:bCs/>
          <w:sz w:val="22"/>
          <w:szCs w:val="22"/>
        </w:rPr>
        <w:t>III- o profissional autônomo que, eventualmente ou permanentemente, presta serviços ao (a) CONTRATADO (A), ou se por este autorizado.</w:t>
      </w:r>
    </w:p>
    <w:p w:rsidR="00AD377F" w:rsidRPr="00A40840" w:rsidRDefault="00AD377F" w:rsidP="00AD377F">
      <w:pPr>
        <w:ind w:right="-522"/>
        <w:jc w:val="both"/>
        <w:rPr>
          <w:bCs/>
          <w:sz w:val="22"/>
          <w:szCs w:val="22"/>
        </w:rPr>
      </w:pPr>
      <w:r w:rsidRPr="00A40840">
        <w:rPr>
          <w:bCs/>
          <w:sz w:val="22"/>
          <w:szCs w:val="22"/>
        </w:rPr>
        <w:t>§ 2º. Equipara-se ao profissional autônomo, definido no inciso III do parágrafo primeiro desta cláusula, a empresa, a cooperativa, o grupo, a sociedade ou conglomerado de profissionais que exerça atividade na área de saúde.</w:t>
      </w:r>
    </w:p>
    <w:p w:rsidR="00AD377F" w:rsidRPr="00A40840" w:rsidRDefault="00AD377F" w:rsidP="00AD377F">
      <w:pPr>
        <w:ind w:right="-522"/>
        <w:jc w:val="both"/>
        <w:rPr>
          <w:bCs/>
          <w:sz w:val="22"/>
          <w:szCs w:val="22"/>
        </w:rPr>
      </w:pPr>
      <w:r w:rsidRPr="00A40840">
        <w:rPr>
          <w:bCs/>
          <w:sz w:val="22"/>
          <w:szCs w:val="22"/>
        </w:rPr>
        <w:t xml:space="preserve"> §3º Responsabilizar-se pelos salários, encargos sociais, previdenciários, trabalhistas, taxas, impostos e quaisquer outros encargos que incidam ou venham a incidir, sobre o seu quadro de pessoal;</w:t>
      </w:r>
    </w:p>
    <w:p w:rsidR="00AD377F" w:rsidRPr="00A40840" w:rsidRDefault="00AD377F" w:rsidP="00AD377F">
      <w:pPr>
        <w:ind w:right="-522"/>
        <w:jc w:val="both"/>
        <w:rPr>
          <w:bCs/>
          <w:sz w:val="22"/>
          <w:szCs w:val="22"/>
        </w:rPr>
      </w:pPr>
      <w:r w:rsidRPr="00A40840">
        <w:rPr>
          <w:bCs/>
          <w:sz w:val="22"/>
          <w:szCs w:val="22"/>
        </w:rPr>
        <w:t>§4º É de responsabilidade exclusiva e integral da (o) CONTRATADO (A) manter em dia o pagamento dos serviços terceirizados a eles vinculados;</w:t>
      </w:r>
    </w:p>
    <w:p w:rsidR="00AD377F" w:rsidRPr="00A40840" w:rsidRDefault="00AD377F" w:rsidP="00AD377F">
      <w:pPr>
        <w:ind w:right="-522"/>
        <w:jc w:val="both"/>
        <w:rPr>
          <w:bCs/>
          <w:sz w:val="22"/>
          <w:szCs w:val="22"/>
        </w:rPr>
      </w:pPr>
      <w:r w:rsidRPr="00A40840">
        <w:rPr>
          <w:bCs/>
          <w:sz w:val="22"/>
          <w:szCs w:val="22"/>
        </w:rPr>
        <w:t>§5º Alimentar o Sistema de Informação Ambulatorial (SIA) ou outro sistema de informações que venha a ser implementado no âmbito do Sistema Único de Saúde (SUS) em substituição ou complementar a estes;</w:t>
      </w:r>
    </w:p>
    <w:p w:rsidR="00AD377F" w:rsidRPr="00A40840" w:rsidRDefault="00AD377F" w:rsidP="00AD377F">
      <w:pPr>
        <w:ind w:right="-522"/>
        <w:jc w:val="both"/>
        <w:rPr>
          <w:bCs/>
          <w:sz w:val="22"/>
          <w:szCs w:val="22"/>
        </w:rPr>
      </w:pPr>
      <w:r w:rsidRPr="00A40840">
        <w:rPr>
          <w:bCs/>
          <w:sz w:val="22"/>
          <w:szCs w:val="22"/>
        </w:rPr>
        <w:t>§6º Apresentar a Secretaria de Estado da Saúde – SESAU/RO, sempre que solicitado, a comprovação do cumprimento das obrigações tributárias e sociais legalmente exigidas;</w:t>
      </w:r>
    </w:p>
    <w:p w:rsidR="00AD377F" w:rsidRPr="00A40840" w:rsidRDefault="00AD377F" w:rsidP="00AD377F">
      <w:pPr>
        <w:ind w:right="-522"/>
        <w:jc w:val="both"/>
        <w:rPr>
          <w:bCs/>
          <w:sz w:val="22"/>
          <w:szCs w:val="22"/>
        </w:rPr>
      </w:pPr>
      <w:r w:rsidRPr="00A40840">
        <w:rPr>
          <w:bCs/>
          <w:sz w:val="22"/>
          <w:szCs w:val="22"/>
        </w:rPr>
        <w:t>§7º No tocante à prestação de serviços, ao paciente, serão cumpridas as seguintes normas:</w:t>
      </w:r>
    </w:p>
    <w:p w:rsidR="00AD377F" w:rsidRPr="00A40840" w:rsidRDefault="00AD377F" w:rsidP="00AD377F">
      <w:pPr>
        <w:ind w:right="-522"/>
        <w:jc w:val="both"/>
        <w:rPr>
          <w:bCs/>
          <w:sz w:val="22"/>
          <w:szCs w:val="22"/>
        </w:rPr>
      </w:pPr>
      <w:r w:rsidRPr="00A40840">
        <w:rPr>
          <w:bCs/>
          <w:sz w:val="22"/>
          <w:szCs w:val="22"/>
        </w:rPr>
        <w:lastRenderedPageBreak/>
        <w:t>I - É vedada a cobrança dos serviços, direta ou indiretamente ao paciente, assim como solicitar doações em dinheiro ou que o mesmo forneça material ou medicamento para exames, sejam os atendimentos ambulatoriais ou outros complementares da assistência;</w:t>
      </w:r>
    </w:p>
    <w:p w:rsidR="00AD377F" w:rsidRPr="00A40840" w:rsidRDefault="00AD377F" w:rsidP="00AD377F">
      <w:pPr>
        <w:ind w:right="-522"/>
        <w:jc w:val="both"/>
        <w:rPr>
          <w:bCs/>
          <w:sz w:val="22"/>
          <w:szCs w:val="22"/>
        </w:rPr>
      </w:pPr>
      <w:r w:rsidRPr="00A40840">
        <w:rPr>
          <w:bCs/>
          <w:sz w:val="22"/>
          <w:szCs w:val="22"/>
        </w:rPr>
        <w:t>II – O (a) CONTRATADO (A) será responsável por eventual cobrança indevida feita ao paciente ou ao seu representante, por profissional empregado ou preposto, em razão da execução deste Convênio;</w:t>
      </w:r>
    </w:p>
    <w:p w:rsidR="00AD377F" w:rsidRPr="00A40840" w:rsidRDefault="00AD377F" w:rsidP="00AD377F">
      <w:pPr>
        <w:ind w:right="-522"/>
        <w:jc w:val="both"/>
        <w:rPr>
          <w:bCs/>
          <w:sz w:val="22"/>
          <w:szCs w:val="22"/>
        </w:rPr>
      </w:pPr>
      <w:r w:rsidRPr="00A40840">
        <w:rPr>
          <w:bCs/>
          <w:sz w:val="22"/>
          <w:szCs w:val="22"/>
        </w:rPr>
        <w:t xml:space="preserve">§8º Manter durante a execução do Contrato, todas as condições de habilitação exigidas no </w:t>
      </w:r>
      <w:r w:rsidR="00D76D5A">
        <w:rPr>
          <w:bCs/>
          <w:sz w:val="22"/>
          <w:szCs w:val="22"/>
        </w:rPr>
        <w:t>Termo de Referência</w:t>
      </w:r>
      <w:r w:rsidRPr="00A40840">
        <w:rPr>
          <w:bCs/>
          <w:sz w:val="22"/>
          <w:szCs w:val="22"/>
        </w:rPr>
        <w:t>, em compatibilidade com as obrigações por ela assumidas;</w:t>
      </w:r>
    </w:p>
    <w:p w:rsidR="00AD377F" w:rsidRPr="00A40840" w:rsidRDefault="00AD377F" w:rsidP="00AD377F">
      <w:pPr>
        <w:ind w:right="-522"/>
        <w:jc w:val="both"/>
        <w:rPr>
          <w:bCs/>
          <w:sz w:val="22"/>
          <w:szCs w:val="22"/>
        </w:rPr>
      </w:pPr>
      <w:r w:rsidRPr="00A40840">
        <w:rPr>
          <w:bCs/>
          <w:sz w:val="22"/>
          <w:szCs w:val="22"/>
        </w:rPr>
        <w:t>§9º Providenciar imediata correção dos erros apontados pelo CONTRATANTE, quanto à execução dos serviços;</w:t>
      </w:r>
    </w:p>
    <w:p w:rsidR="00AD377F" w:rsidRPr="00A40840" w:rsidRDefault="00AD377F" w:rsidP="00AD377F">
      <w:pPr>
        <w:ind w:right="-522"/>
        <w:jc w:val="both"/>
        <w:rPr>
          <w:bCs/>
          <w:sz w:val="22"/>
          <w:szCs w:val="22"/>
        </w:rPr>
      </w:pPr>
      <w:r w:rsidRPr="00A40840">
        <w:rPr>
          <w:bCs/>
          <w:sz w:val="22"/>
          <w:szCs w:val="22"/>
        </w:rPr>
        <w:t>§10º Obriga-se a atender todos os encaminhamentos dos usuários do SUS, em conformidade com a Tabela Ambulatorial e Hospitalar, emitida pelo Ministério da Saúde, autorizados pela SESAU/SUS/RO;</w:t>
      </w:r>
    </w:p>
    <w:p w:rsidR="00AD377F" w:rsidRPr="00A40840" w:rsidRDefault="00AD377F" w:rsidP="00AD377F">
      <w:pPr>
        <w:ind w:right="-522"/>
        <w:jc w:val="both"/>
        <w:rPr>
          <w:bCs/>
          <w:sz w:val="22"/>
          <w:szCs w:val="22"/>
        </w:rPr>
      </w:pPr>
      <w:r w:rsidRPr="00A40840">
        <w:rPr>
          <w:bCs/>
          <w:sz w:val="22"/>
          <w:szCs w:val="22"/>
        </w:rPr>
        <w:t>§11º Manter arquivo de atendimento ambulatorial, pelo prazo mínimo de 05 (cinco) anos, ressalvados outros prazos, previstos em lei;</w:t>
      </w:r>
    </w:p>
    <w:p w:rsidR="00AD377F" w:rsidRPr="00A40840" w:rsidRDefault="00AD377F" w:rsidP="00AD377F">
      <w:pPr>
        <w:ind w:right="-522"/>
        <w:jc w:val="both"/>
        <w:rPr>
          <w:bCs/>
          <w:sz w:val="22"/>
          <w:szCs w:val="22"/>
        </w:rPr>
      </w:pPr>
      <w:r w:rsidRPr="00A40840">
        <w:rPr>
          <w:bCs/>
          <w:sz w:val="22"/>
          <w:szCs w:val="22"/>
        </w:rPr>
        <w:t>§12º Atender o paciente do SUS com dignidade e respeito e de modo universal e igualitário, mantendo a qualidade na prestação de serviços;</w:t>
      </w:r>
    </w:p>
    <w:p w:rsidR="00AD377F" w:rsidRPr="00A40840" w:rsidRDefault="00AD377F" w:rsidP="00AD377F">
      <w:pPr>
        <w:ind w:right="-522"/>
        <w:jc w:val="both"/>
        <w:rPr>
          <w:bCs/>
          <w:sz w:val="22"/>
          <w:szCs w:val="22"/>
        </w:rPr>
      </w:pPr>
      <w:r w:rsidRPr="00A40840">
        <w:rPr>
          <w:bCs/>
          <w:sz w:val="22"/>
          <w:szCs w:val="22"/>
        </w:rPr>
        <w:t>§13º Afixar aviso, em local visível, de sua condição de entidade integrante do SUS, e da gratuidade dos serviços prestados nessa condição;</w:t>
      </w:r>
    </w:p>
    <w:p w:rsidR="00AD377F" w:rsidRPr="00A40840" w:rsidRDefault="00AD377F" w:rsidP="00AD377F">
      <w:pPr>
        <w:ind w:right="-522"/>
        <w:jc w:val="both"/>
        <w:rPr>
          <w:bCs/>
          <w:sz w:val="22"/>
          <w:szCs w:val="22"/>
        </w:rPr>
      </w:pPr>
      <w:r w:rsidRPr="00A40840">
        <w:rPr>
          <w:bCs/>
          <w:sz w:val="22"/>
          <w:szCs w:val="22"/>
        </w:rPr>
        <w:t xml:space="preserve"> §14º Esclarecer ao paciente do SUS, sobre seus direitos e demais informações necessárias, pertinentes aos serviços oferecidos;</w:t>
      </w:r>
    </w:p>
    <w:p w:rsidR="00AD377F" w:rsidRPr="00A40840" w:rsidRDefault="00AD377F" w:rsidP="00AD377F">
      <w:pPr>
        <w:ind w:right="-522"/>
        <w:jc w:val="both"/>
        <w:rPr>
          <w:bCs/>
          <w:sz w:val="22"/>
          <w:szCs w:val="22"/>
        </w:rPr>
      </w:pPr>
      <w:r w:rsidRPr="00A40840">
        <w:rPr>
          <w:bCs/>
          <w:sz w:val="22"/>
          <w:szCs w:val="22"/>
        </w:rPr>
        <w:t>§15º Garantir ao usuário a confidencialidade dos dados e das informações sobre sua assistência;</w:t>
      </w:r>
    </w:p>
    <w:p w:rsidR="00AD377F" w:rsidRPr="00A40840" w:rsidRDefault="00AD377F" w:rsidP="00AD377F">
      <w:pPr>
        <w:ind w:right="-522"/>
        <w:jc w:val="both"/>
        <w:rPr>
          <w:bCs/>
          <w:sz w:val="22"/>
          <w:szCs w:val="22"/>
        </w:rPr>
      </w:pPr>
      <w:r w:rsidRPr="00A40840">
        <w:rPr>
          <w:bCs/>
          <w:sz w:val="22"/>
          <w:szCs w:val="22"/>
        </w:rPr>
        <w:t>§16º Responsabilizar-se por todos e quaisquer danos e/ou prejuízo que vier causar ao SUS ou ao paciente deste;</w:t>
      </w:r>
    </w:p>
    <w:p w:rsidR="00AD377F" w:rsidRPr="00A40840" w:rsidRDefault="00AD377F" w:rsidP="00AD377F">
      <w:pPr>
        <w:ind w:right="-522"/>
        <w:jc w:val="both"/>
        <w:rPr>
          <w:bCs/>
          <w:sz w:val="22"/>
          <w:szCs w:val="22"/>
        </w:rPr>
      </w:pPr>
      <w:r w:rsidRPr="00A40840">
        <w:rPr>
          <w:bCs/>
          <w:sz w:val="22"/>
          <w:szCs w:val="22"/>
        </w:rPr>
        <w:t>§17º Não utilizar, nem permitir que terceiros utilizem, o paciente para fins de experimentação;</w:t>
      </w:r>
    </w:p>
    <w:p w:rsidR="00AD377F" w:rsidRPr="00A40840" w:rsidRDefault="00AD377F" w:rsidP="00AD377F">
      <w:pPr>
        <w:ind w:right="-522"/>
        <w:jc w:val="both"/>
        <w:rPr>
          <w:bCs/>
          <w:sz w:val="22"/>
          <w:szCs w:val="22"/>
        </w:rPr>
      </w:pPr>
      <w:r w:rsidRPr="00A40840">
        <w:rPr>
          <w:bCs/>
          <w:sz w:val="22"/>
          <w:szCs w:val="22"/>
        </w:rPr>
        <w:t>§18º São ainda, obrigações do (a) CONTRATADO (A) de serviços de saúde ao SUS/RO:</w:t>
      </w:r>
    </w:p>
    <w:p w:rsidR="00AD377F" w:rsidRPr="00A40840" w:rsidRDefault="00AD377F" w:rsidP="00AD377F">
      <w:pPr>
        <w:ind w:right="-522"/>
        <w:jc w:val="both"/>
        <w:rPr>
          <w:bCs/>
          <w:sz w:val="22"/>
          <w:szCs w:val="22"/>
        </w:rPr>
      </w:pPr>
      <w:r w:rsidRPr="00A40840">
        <w:rPr>
          <w:bCs/>
          <w:sz w:val="22"/>
          <w:szCs w:val="22"/>
        </w:rPr>
        <w:t>I - Informar ao CONTRATANTE, quaisquer alterações: da razão social, do controle acionário, de mudança de Diretoria, de estatuto, ou de endereço, através de fotocópia autenticada da Certidão, da Junta Comercial ou do Cartório de Registro Civil das Pessoas Jurídicas, efetuando a devida atualização junto ao CNES, resguardado o previsto na Cláusula Segunda deste Convênio;</w:t>
      </w:r>
    </w:p>
    <w:p w:rsidR="00AD377F" w:rsidRPr="00A40840" w:rsidRDefault="00AD377F" w:rsidP="00AD377F">
      <w:pPr>
        <w:ind w:right="-522"/>
        <w:jc w:val="both"/>
        <w:rPr>
          <w:bCs/>
          <w:sz w:val="22"/>
          <w:szCs w:val="22"/>
        </w:rPr>
      </w:pPr>
      <w:r w:rsidRPr="00A40840">
        <w:rPr>
          <w:bCs/>
          <w:sz w:val="22"/>
          <w:szCs w:val="22"/>
        </w:rPr>
        <w:t>II - Executar os serviços conveniados rigorosamente dentro das suas respectivas normas técnicas;</w:t>
      </w:r>
    </w:p>
    <w:p w:rsidR="00AD377F" w:rsidRPr="00A40840" w:rsidRDefault="00AD377F" w:rsidP="00AD377F">
      <w:pPr>
        <w:ind w:right="-522"/>
        <w:jc w:val="both"/>
        <w:rPr>
          <w:bCs/>
          <w:sz w:val="22"/>
          <w:szCs w:val="22"/>
        </w:rPr>
      </w:pPr>
      <w:r w:rsidRPr="00A40840">
        <w:rPr>
          <w:bCs/>
          <w:sz w:val="22"/>
          <w:szCs w:val="22"/>
        </w:rPr>
        <w:t>III - Cumprir, dentro dos prazos estabelecidos, as obrigações assumidas por força deste Convênio;</w:t>
      </w:r>
    </w:p>
    <w:p w:rsidR="00AD377F" w:rsidRPr="00A40840" w:rsidRDefault="00AD377F" w:rsidP="00AD377F">
      <w:pPr>
        <w:ind w:right="-522"/>
        <w:jc w:val="both"/>
        <w:rPr>
          <w:bCs/>
          <w:sz w:val="22"/>
          <w:szCs w:val="22"/>
        </w:rPr>
      </w:pPr>
      <w:r w:rsidRPr="00A40840">
        <w:rPr>
          <w:bCs/>
          <w:sz w:val="22"/>
          <w:szCs w:val="22"/>
        </w:rPr>
        <w:t>IV - Permitir acesso dos supervisores e auditores e outros profissionais eventualmente ou permanentemente designados pelo CONTRATANTE, para supervisionar e acompanhar a execução dos serviços contratados;</w:t>
      </w:r>
    </w:p>
    <w:p w:rsidR="00AD377F" w:rsidRPr="00A40840" w:rsidRDefault="00AD377F" w:rsidP="00AD377F">
      <w:pPr>
        <w:ind w:right="-522"/>
        <w:jc w:val="both"/>
        <w:rPr>
          <w:bCs/>
          <w:sz w:val="22"/>
          <w:szCs w:val="22"/>
        </w:rPr>
      </w:pPr>
      <w:r w:rsidRPr="00A40840">
        <w:rPr>
          <w:bCs/>
          <w:sz w:val="22"/>
          <w:szCs w:val="22"/>
        </w:rPr>
        <w:t>§19º A fiscalização ou o acompanhamento da execução deste CONTRATO pelos órgãos competentes do SUS não exclui nem reduz a responsabilidade do (a) CONTRATADO (A) nos termos da legislação referente a licitações e contratos administrativos;</w:t>
      </w:r>
    </w:p>
    <w:p w:rsidR="00AD377F" w:rsidRPr="00A40840" w:rsidRDefault="00AD377F" w:rsidP="00AD377F">
      <w:pPr>
        <w:ind w:right="-522"/>
        <w:jc w:val="both"/>
        <w:rPr>
          <w:bCs/>
          <w:sz w:val="22"/>
          <w:szCs w:val="22"/>
        </w:rPr>
      </w:pPr>
      <w:r w:rsidRPr="00A40840">
        <w:rPr>
          <w:bCs/>
          <w:sz w:val="22"/>
          <w:szCs w:val="22"/>
        </w:rPr>
        <w:t xml:space="preserve">§20º O (A) CONTRATADO (A) é responsável pela indenização de dano causado ao paciente, aos órgãos do SUS e a terceiros a eles vinculados, decorrentes de ação ou omissão, voluntária ou não, praticadas por seus profissionais ou prepostos. </w:t>
      </w:r>
    </w:p>
    <w:p w:rsidR="00AD377F" w:rsidRPr="00A40840" w:rsidRDefault="00AD377F" w:rsidP="00AD377F">
      <w:pPr>
        <w:ind w:right="-522"/>
        <w:jc w:val="both"/>
        <w:rPr>
          <w:bCs/>
          <w:sz w:val="22"/>
          <w:szCs w:val="22"/>
        </w:rPr>
      </w:pPr>
    </w:p>
    <w:p w:rsidR="00AD377F" w:rsidRDefault="00AD377F" w:rsidP="00AD377F">
      <w:pPr>
        <w:ind w:right="-522"/>
        <w:jc w:val="both"/>
        <w:rPr>
          <w:sz w:val="22"/>
          <w:szCs w:val="22"/>
        </w:rPr>
      </w:pPr>
      <w:r w:rsidRPr="00A40840">
        <w:rPr>
          <w:sz w:val="22"/>
          <w:szCs w:val="22"/>
        </w:rPr>
        <w:t xml:space="preserve">CLÁUSULA QUARTA </w:t>
      </w:r>
    </w:p>
    <w:p w:rsidR="00AD377F" w:rsidRPr="00A40840" w:rsidRDefault="00AD377F" w:rsidP="00AD377F">
      <w:pPr>
        <w:ind w:right="-522"/>
        <w:jc w:val="both"/>
        <w:rPr>
          <w:sz w:val="22"/>
          <w:szCs w:val="22"/>
        </w:rPr>
      </w:pPr>
    </w:p>
    <w:p w:rsidR="00AD377F" w:rsidRPr="00A40840" w:rsidRDefault="00AD377F" w:rsidP="00AD377F">
      <w:pPr>
        <w:ind w:right="-522"/>
        <w:jc w:val="both"/>
        <w:rPr>
          <w:sz w:val="22"/>
          <w:szCs w:val="22"/>
        </w:rPr>
      </w:pPr>
      <w:r w:rsidRPr="00A40840">
        <w:rPr>
          <w:sz w:val="22"/>
          <w:szCs w:val="22"/>
        </w:rPr>
        <w:t>DAS OBRIGAÇÕES DO CONTRATANTE:</w:t>
      </w:r>
    </w:p>
    <w:p w:rsidR="00AD377F" w:rsidRPr="00A40840" w:rsidRDefault="00AD377F" w:rsidP="00AD377F">
      <w:pPr>
        <w:pStyle w:val="Corpodetexto"/>
        <w:rPr>
          <w:sz w:val="22"/>
          <w:szCs w:val="22"/>
        </w:rPr>
      </w:pPr>
      <w:r w:rsidRPr="00A40840">
        <w:rPr>
          <w:sz w:val="22"/>
          <w:szCs w:val="22"/>
        </w:rPr>
        <w:t>§1º Pagar, até o ............dia do mês subseqüente à prestação dos serviços, as faturas apresentadas pela prestadora de serviços de saúde, desde que atestadas, após deliberação do supervisor ou do auditor e que tenha ocorrido o respectivo crédito por parte do Ministério da Saúde;</w:t>
      </w:r>
    </w:p>
    <w:p w:rsidR="00AD377F" w:rsidRPr="00A40840" w:rsidRDefault="00AD377F" w:rsidP="00AD377F">
      <w:pPr>
        <w:ind w:right="-522"/>
        <w:jc w:val="both"/>
        <w:rPr>
          <w:bCs/>
          <w:sz w:val="22"/>
          <w:szCs w:val="22"/>
        </w:rPr>
      </w:pPr>
      <w:r w:rsidRPr="00A40840">
        <w:rPr>
          <w:bCs/>
          <w:sz w:val="22"/>
          <w:szCs w:val="22"/>
        </w:rPr>
        <w:t xml:space="preserve"> I – Exercer o controle e avaliação dos serviços prestados, autorizando os procedimentos a serem realizados;</w:t>
      </w:r>
    </w:p>
    <w:p w:rsidR="00AD377F" w:rsidRPr="00A40840" w:rsidRDefault="00AD377F" w:rsidP="00AD377F">
      <w:pPr>
        <w:ind w:right="-522"/>
        <w:jc w:val="both"/>
        <w:rPr>
          <w:bCs/>
          <w:sz w:val="22"/>
          <w:szCs w:val="22"/>
        </w:rPr>
      </w:pPr>
      <w:r w:rsidRPr="00A40840">
        <w:rPr>
          <w:bCs/>
          <w:sz w:val="22"/>
          <w:szCs w:val="22"/>
        </w:rPr>
        <w:t>II – Monitorar o funcionamento do estabelecimento de saúde do (a) CONTRATADO (A);</w:t>
      </w:r>
    </w:p>
    <w:p w:rsidR="00AD377F" w:rsidRPr="00A40840" w:rsidRDefault="00AD377F" w:rsidP="00AD377F">
      <w:pPr>
        <w:ind w:right="-522"/>
        <w:jc w:val="both"/>
        <w:rPr>
          <w:bCs/>
          <w:sz w:val="22"/>
          <w:szCs w:val="22"/>
        </w:rPr>
      </w:pPr>
      <w:r w:rsidRPr="00A40840">
        <w:rPr>
          <w:bCs/>
          <w:sz w:val="22"/>
          <w:szCs w:val="22"/>
        </w:rPr>
        <w:t>§2º Prestar as informações necessárias, com clareza, ao CONTRATADO (A), para a execução dos serviços.</w:t>
      </w:r>
    </w:p>
    <w:p w:rsidR="00AD377F" w:rsidRPr="00A40840" w:rsidRDefault="00AD377F" w:rsidP="00AD377F">
      <w:pPr>
        <w:ind w:right="-522"/>
        <w:jc w:val="both"/>
        <w:rPr>
          <w:bCs/>
          <w:sz w:val="22"/>
          <w:szCs w:val="22"/>
        </w:rPr>
      </w:pPr>
      <w:r w:rsidRPr="00A40840">
        <w:rPr>
          <w:bCs/>
          <w:sz w:val="22"/>
          <w:szCs w:val="22"/>
        </w:rPr>
        <w:t>§3º Periodicamente vistoriar as instalações da entidade prestadora de serviços, para verificar se persistem as mesmas condições técnicas básicas comprovadas na ocasião da assinatura do Contrato;</w:t>
      </w:r>
    </w:p>
    <w:p w:rsidR="00AD377F" w:rsidRPr="00A40840" w:rsidRDefault="00AD377F" w:rsidP="00AD377F">
      <w:pPr>
        <w:ind w:right="-522"/>
        <w:jc w:val="both"/>
        <w:rPr>
          <w:bCs/>
          <w:sz w:val="22"/>
          <w:szCs w:val="22"/>
        </w:rPr>
      </w:pPr>
      <w:r w:rsidRPr="00A40840">
        <w:rPr>
          <w:bCs/>
          <w:sz w:val="22"/>
          <w:szCs w:val="22"/>
        </w:rPr>
        <w:t>§4º Designar, mediante documento hábil, servidor para supervisionar, fiscalizar os procedimentos e acompanhar a execução dos serviços de saúde;</w:t>
      </w:r>
    </w:p>
    <w:p w:rsidR="00AD377F" w:rsidRPr="00A40840" w:rsidRDefault="00AD377F" w:rsidP="00AD377F">
      <w:pPr>
        <w:ind w:right="-522"/>
        <w:jc w:val="both"/>
        <w:rPr>
          <w:bCs/>
          <w:sz w:val="22"/>
          <w:szCs w:val="22"/>
        </w:rPr>
      </w:pPr>
      <w:r w:rsidRPr="00A40840">
        <w:rPr>
          <w:bCs/>
          <w:sz w:val="22"/>
          <w:szCs w:val="22"/>
        </w:rPr>
        <w:t>§5º Providenciar a publicação do extrato deste Contrato no Diário Oficial do Estado, dentro do prazo estabelecido no parágrafo único, do art. 61, da Lei nº 8.666/93.</w:t>
      </w:r>
    </w:p>
    <w:p w:rsidR="00AD377F" w:rsidRPr="00A40840" w:rsidRDefault="00AD377F" w:rsidP="00AD377F">
      <w:pPr>
        <w:ind w:right="-522"/>
        <w:jc w:val="both"/>
        <w:rPr>
          <w:bCs/>
          <w:sz w:val="22"/>
          <w:szCs w:val="22"/>
        </w:rPr>
      </w:pPr>
    </w:p>
    <w:p w:rsidR="00AD377F" w:rsidRDefault="00AD377F" w:rsidP="00AD377F">
      <w:pPr>
        <w:ind w:right="-522"/>
        <w:jc w:val="both"/>
        <w:rPr>
          <w:sz w:val="22"/>
          <w:szCs w:val="22"/>
        </w:rPr>
      </w:pPr>
      <w:r w:rsidRPr="00A40840">
        <w:rPr>
          <w:sz w:val="22"/>
          <w:szCs w:val="22"/>
        </w:rPr>
        <w:t>CLÁUSULA QUINTA</w:t>
      </w:r>
    </w:p>
    <w:p w:rsidR="00AD377F" w:rsidRPr="00A40840" w:rsidRDefault="00AD377F" w:rsidP="00AD377F">
      <w:pPr>
        <w:ind w:right="-522"/>
        <w:jc w:val="both"/>
        <w:rPr>
          <w:sz w:val="22"/>
          <w:szCs w:val="22"/>
        </w:rPr>
      </w:pPr>
    </w:p>
    <w:p w:rsidR="00AD377F" w:rsidRDefault="00AD377F" w:rsidP="00AD377F">
      <w:pPr>
        <w:ind w:right="-522"/>
        <w:jc w:val="both"/>
        <w:rPr>
          <w:sz w:val="22"/>
          <w:szCs w:val="22"/>
        </w:rPr>
      </w:pPr>
      <w:r w:rsidRPr="00A40840">
        <w:rPr>
          <w:sz w:val="22"/>
          <w:szCs w:val="22"/>
        </w:rPr>
        <w:t>DOS RECURSOS ORÇAMENTÁRIOS:</w:t>
      </w:r>
    </w:p>
    <w:p w:rsidR="00AD377F" w:rsidRPr="00A40840" w:rsidRDefault="00AD377F" w:rsidP="00AD377F">
      <w:pPr>
        <w:ind w:right="-522"/>
        <w:jc w:val="both"/>
        <w:rPr>
          <w:sz w:val="22"/>
          <w:szCs w:val="22"/>
        </w:rPr>
      </w:pPr>
    </w:p>
    <w:p w:rsidR="00AD377F" w:rsidRPr="00A40840" w:rsidRDefault="00AD377F" w:rsidP="00AD377F">
      <w:pPr>
        <w:pStyle w:val="Corpodetexto"/>
        <w:rPr>
          <w:sz w:val="22"/>
          <w:szCs w:val="22"/>
        </w:rPr>
      </w:pPr>
      <w:r w:rsidRPr="00A40840">
        <w:rPr>
          <w:sz w:val="22"/>
          <w:szCs w:val="22"/>
        </w:rPr>
        <w:t>Os recursos de custeio das atividades ambulatoriais, consignados no Fundo Estadual de Saúde, do CONTRATANTE são provenientes de transferências federais mensais do Sistema Único de Saúde – SUS;</w:t>
      </w:r>
    </w:p>
    <w:p w:rsidR="00AD377F" w:rsidRPr="00A40840" w:rsidRDefault="00AD377F" w:rsidP="00D76D5A">
      <w:pPr>
        <w:ind w:right="-522"/>
        <w:jc w:val="both"/>
        <w:rPr>
          <w:bCs/>
          <w:sz w:val="22"/>
          <w:szCs w:val="22"/>
        </w:rPr>
      </w:pPr>
      <w:r w:rsidRPr="00A40840">
        <w:rPr>
          <w:sz w:val="22"/>
          <w:szCs w:val="22"/>
        </w:rPr>
        <w:t xml:space="preserve"> </w:t>
      </w:r>
      <w:r w:rsidRPr="00A40840">
        <w:rPr>
          <w:bCs/>
          <w:sz w:val="22"/>
          <w:szCs w:val="22"/>
        </w:rPr>
        <w:t xml:space="preserve">§1º As despesas decorrentes deste Convênio correrão pelas seguintes DOTAÇÕES ORÇAMENTÁRIAS DO FUNDO </w:t>
      </w:r>
      <w:r w:rsidR="00D76D5A">
        <w:rPr>
          <w:bCs/>
          <w:sz w:val="22"/>
          <w:szCs w:val="22"/>
        </w:rPr>
        <w:t>ESTADUAL DE SAÚDE – FONTE 32 09 – ELEMENTO DE DESPESA 33.90.39 – Pagamento</w:t>
      </w:r>
      <w:r w:rsidRPr="00A40840">
        <w:rPr>
          <w:bCs/>
          <w:sz w:val="22"/>
          <w:szCs w:val="22"/>
        </w:rPr>
        <w:t xml:space="preserve"> de prestadores, pessoas físicas ou jurídicas, com fins lucrativos;</w:t>
      </w:r>
    </w:p>
    <w:p w:rsidR="00AD377F" w:rsidRDefault="00AD377F" w:rsidP="00AD377F">
      <w:pPr>
        <w:ind w:right="-522"/>
        <w:jc w:val="both"/>
        <w:rPr>
          <w:bCs/>
          <w:sz w:val="22"/>
          <w:szCs w:val="22"/>
        </w:rPr>
      </w:pPr>
      <w:r w:rsidRPr="00A40840">
        <w:rPr>
          <w:bCs/>
          <w:sz w:val="22"/>
          <w:szCs w:val="22"/>
        </w:rPr>
        <w:t xml:space="preserve">§2º Nos exercícios financeiros futuros, em caso de alteração nas dotações orçamentárias, esta se processará mediante efetivação de termo aditivo. </w:t>
      </w:r>
    </w:p>
    <w:p w:rsidR="00D76D5A" w:rsidRPr="00597863" w:rsidRDefault="00D76D5A" w:rsidP="00D76D5A">
      <w:pPr>
        <w:spacing w:line="360" w:lineRule="auto"/>
        <w:jc w:val="both"/>
        <w:rPr>
          <w:b/>
          <w:bCs/>
          <w:i/>
          <w:iCs/>
          <w:sz w:val="24"/>
          <w:szCs w:val="24"/>
        </w:rPr>
      </w:pPr>
    </w:p>
    <w:p w:rsidR="00AD377F" w:rsidRDefault="00AD377F" w:rsidP="00AD377F">
      <w:pPr>
        <w:ind w:right="-522"/>
        <w:jc w:val="both"/>
        <w:rPr>
          <w:sz w:val="22"/>
          <w:szCs w:val="22"/>
        </w:rPr>
      </w:pPr>
      <w:r w:rsidRPr="00A40840">
        <w:rPr>
          <w:sz w:val="22"/>
          <w:szCs w:val="22"/>
        </w:rPr>
        <w:t>CLÁUSULA SEXTA</w:t>
      </w:r>
    </w:p>
    <w:p w:rsidR="00AD377F" w:rsidRPr="00A40840" w:rsidRDefault="00AD377F" w:rsidP="00AD377F">
      <w:pPr>
        <w:ind w:right="-522"/>
        <w:jc w:val="both"/>
        <w:rPr>
          <w:sz w:val="22"/>
          <w:szCs w:val="22"/>
        </w:rPr>
      </w:pPr>
    </w:p>
    <w:p w:rsidR="00AD377F" w:rsidRDefault="00AD377F" w:rsidP="00AD377F">
      <w:pPr>
        <w:ind w:right="-522"/>
        <w:jc w:val="both"/>
        <w:rPr>
          <w:sz w:val="22"/>
          <w:szCs w:val="22"/>
        </w:rPr>
      </w:pPr>
      <w:r w:rsidRPr="00A40840">
        <w:rPr>
          <w:sz w:val="22"/>
          <w:szCs w:val="22"/>
        </w:rPr>
        <w:t>DO PREÇO:</w:t>
      </w:r>
    </w:p>
    <w:p w:rsidR="00AD377F" w:rsidRPr="00A40840" w:rsidRDefault="00AD377F" w:rsidP="00AD377F">
      <w:pPr>
        <w:ind w:right="-522"/>
        <w:jc w:val="both"/>
        <w:rPr>
          <w:sz w:val="22"/>
          <w:szCs w:val="22"/>
        </w:rPr>
      </w:pPr>
    </w:p>
    <w:p w:rsidR="00AD377F" w:rsidRPr="00A40840" w:rsidRDefault="00AD377F" w:rsidP="00AD377F">
      <w:pPr>
        <w:ind w:right="-522"/>
        <w:jc w:val="both"/>
        <w:rPr>
          <w:bCs/>
          <w:sz w:val="22"/>
          <w:szCs w:val="22"/>
        </w:rPr>
      </w:pPr>
      <w:r w:rsidRPr="00A40840">
        <w:rPr>
          <w:bCs/>
          <w:sz w:val="22"/>
          <w:szCs w:val="22"/>
        </w:rPr>
        <w:t>O CONTRATANTE pagará, mensalmente, ao (a) CONTRATADO (A), pelos serviços efetivamente prestados, os valores unitários de cada procedimento, conforme Tabela Ambulatorial e Hospitalar e suas respectivas normas em vigor, editadas pelo Ministério da Saúde.</w:t>
      </w:r>
    </w:p>
    <w:p w:rsidR="00AD377F" w:rsidRPr="00A40840" w:rsidRDefault="00AD377F" w:rsidP="00AD377F">
      <w:pPr>
        <w:pStyle w:val="Corpodetexto3"/>
        <w:ind w:right="-568"/>
        <w:jc w:val="both"/>
        <w:rPr>
          <w:b w:val="0"/>
          <w:sz w:val="22"/>
        </w:rPr>
      </w:pPr>
      <w:r w:rsidRPr="00A40840">
        <w:rPr>
          <w:b w:val="0"/>
          <w:sz w:val="22"/>
        </w:rPr>
        <w:t>Parágrafo único: O valor estimado no parágrafo primeiro desta cláusula, não implica em nenhuma previsão de crédito em favor do (a) CONTRATADO (A), que somente fará jus aos valores correspondentes aos serviços previamente autorizados pelo CONTRATANTE e efetivamente prestados pelo (a) CONTRATADO (A), limitados ao seu teto financeiro que poderá ser alterado unilateralmente, a qualquer momento ou após revisão da classificação, pelo CONTRATANTE.</w:t>
      </w:r>
    </w:p>
    <w:p w:rsidR="00AD377F" w:rsidRPr="00A40840" w:rsidRDefault="00AD377F" w:rsidP="00AD377F">
      <w:pPr>
        <w:ind w:right="-522"/>
        <w:jc w:val="both"/>
        <w:rPr>
          <w:sz w:val="22"/>
          <w:szCs w:val="22"/>
        </w:rPr>
      </w:pPr>
    </w:p>
    <w:p w:rsidR="00AD377F" w:rsidRDefault="00AD377F" w:rsidP="00AD377F">
      <w:pPr>
        <w:ind w:right="-522"/>
        <w:jc w:val="both"/>
        <w:rPr>
          <w:sz w:val="22"/>
          <w:szCs w:val="22"/>
        </w:rPr>
      </w:pPr>
      <w:r w:rsidRPr="00A40840">
        <w:rPr>
          <w:sz w:val="22"/>
          <w:szCs w:val="22"/>
        </w:rPr>
        <w:t>CLÁUSULA SÉTIMA</w:t>
      </w:r>
    </w:p>
    <w:p w:rsidR="00AD377F" w:rsidRPr="00A40840" w:rsidRDefault="00AD377F" w:rsidP="00AD377F">
      <w:pPr>
        <w:ind w:right="-522"/>
        <w:jc w:val="both"/>
        <w:rPr>
          <w:sz w:val="22"/>
          <w:szCs w:val="22"/>
        </w:rPr>
      </w:pPr>
    </w:p>
    <w:p w:rsidR="00AD377F" w:rsidRDefault="00AD377F" w:rsidP="00AD377F">
      <w:pPr>
        <w:ind w:right="-522"/>
        <w:jc w:val="both"/>
        <w:rPr>
          <w:sz w:val="22"/>
          <w:szCs w:val="22"/>
        </w:rPr>
      </w:pPr>
      <w:r w:rsidRPr="00A40840">
        <w:rPr>
          <w:sz w:val="22"/>
          <w:szCs w:val="22"/>
        </w:rPr>
        <w:t>DA REVISÃO DO PREÇO:</w:t>
      </w:r>
    </w:p>
    <w:p w:rsidR="00AD377F" w:rsidRPr="00A40840" w:rsidRDefault="00AD377F" w:rsidP="00AD377F">
      <w:pPr>
        <w:ind w:right="-522"/>
        <w:jc w:val="both"/>
        <w:rPr>
          <w:sz w:val="22"/>
          <w:szCs w:val="22"/>
        </w:rPr>
      </w:pPr>
    </w:p>
    <w:p w:rsidR="00AD377F" w:rsidRPr="00A40840" w:rsidRDefault="00AD377F" w:rsidP="00AD377F">
      <w:pPr>
        <w:ind w:right="-522"/>
        <w:jc w:val="both"/>
        <w:rPr>
          <w:bCs/>
          <w:sz w:val="22"/>
          <w:szCs w:val="22"/>
        </w:rPr>
      </w:pPr>
      <w:r w:rsidRPr="00A40840">
        <w:rPr>
          <w:bCs/>
          <w:sz w:val="22"/>
          <w:szCs w:val="22"/>
        </w:rPr>
        <w:t>Os valores estipulados dos procedimentos serão revistos na mesma proporção, índices e épocas dos reajustes concedidos pelo Ministério da Saúde.</w:t>
      </w:r>
    </w:p>
    <w:p w:rsidR="00AD377F" w:rsidRPr="00A40840" w:rsidRDefault="00AD377F" w:rsidP="00AD377F">
      <w:pPr>
        <w:ind w:right="-522"/>
        <w:jc w:val="both"/>
        <w:rPr>
          <w:bCs/>
          <w:sz w:val="22"/>
          <w:szCs w:val="22"/>
        </w:rPr>
      </w:pPr>
      <w:r w:rsidRPr="00A40840">
        <w:rPr>
          <w:bCs/>
          <w:sz w:val="22"/>
          <w:szCs w:val="22"/>
        </w:rPr>
        <w:t xml:space="preserve">Parágrafo único: A revisão da Tabela Ambulatorial e Hospitalar, pelo Ministério da Saúde, ensejará a efetivação de competente Projeto </w:t>
      </w:r>
      <w:proofErr w:type="spellStart"/>
      <w:r w:rsidRPr="00A40840">
        <w:rPr>
          <w:bCs/>
          <w:sz w:val="22"/>
          <w:szCs w:val="22"/>
        </w:rPr>
        <w:t>Basico</w:t>
      </w:r>
      <w:proofErr w:type="spellEnd"/>
      <w:r w:rsidRPr="00A40840">
        <w:rPr>
          <w:bCs/>
          <w:sz w:val="22"/>
          <w:szCs w:val="22"/>
        </w:rPr>
        <w:t>;</w:t>
      </w:r>
    </w:p>
    <w:p w:rsidR="00AD377F" w:rsidRPr="00A40840" w:rsidRDefault="00AD377F" w:rsidP="00AD377F">
      <w:pPr>
        <w:ind w:left="360" w:right="-522"/>
        <w:jc w:val="both"/>
        <w:rPr>
          <w:bCs/>
          <w:sz w:val="22"/>
          <w:szCs w:val="22"/>
        </w:rPr>
      </w:pPr>
    </w:p>
    <w:p w:rsidR="00AD377F" w:rsidRDefault="00AD377F" w:rsidP="00AD377F">
      <w:pPr>
        <w:ind w:right="-522"/>
        <w:jc w:val="both"/>
        <w:rPr>
          <w:color w:val="000000"/>
          <w:sz w:val="22"/>
          <w:szCs w:val="22"/>
        </w:rPr>
      </w:pPr>
      <w:r w:rsidRPr="00A40840">
        <w:rPr>
          <w:color w:val="000000"/>
          <w:sz w:val="22"/>
          <w:szCs w:val="22"/>
        </w:rPr>
        <w:t>CLÁUSULA OITAVA</w:t>
      </w:r>
    </w:p>
    <w:p w:rsidR="00AD377F" w:rsidRPr="00A40840" w:rsidRDefault="00AD377F" w:rsidP="00AD377F">
      <w:pPr>
        <w:ind w:right="-522"/>
        <w:jc w:val="both"/>
        <w:rPr>
          <w:color w:val="000000"/>
          <w:sz w:val="22"/>
          <w:szCs w:val="22"/>
        </w:rPr>
      </w:pPr>
    </w:p>
    <w:p w:rsidR="00AD377F" w:rsidRDefault="00AD377F" w:rsidP="00AD377F">
      <w:pPr>
        <w:ind w:right="-522"/>
        <w:jc w:val="both"/>
        <w:rPr>
          <w:color w:val="000000"/>
          <w:sz w:val="22"/>
          <w:szCs w:val="22"/>
        </w:rPr>
      </w:pPr>
      <w:r w:rsidRPr="00A40840">
        <w:rPr>
          <w:color w:val="000000"/>
          <w:sz w:val="22"/>
          <w:szCs w:val="22"/>
        </w:rPr>
        <w:t>DA PRESTAÇÃO DE CONTAS E DAS CONDIÇÕES DE PAGAMENTO:</w:t>
      </w:r>
    </w:p>
    <w:p w:rsidR="00AD377F" w:rsidRPr="00A40840" w:rsidRDefault="00AD377F" w:rsidP="00AD377F">
      <w:pPr>
        <w:ind w:right="-522"/>
        <w:jc w:val="both"/>
        <w:rPr>
          <w:color w:val="000000"/>
          <w:sz w:val="22"/>
          <w:szCs w:val="22"/>
        </w:rPr>
      </w:pPr>
    </w:p>
    <w:p w:rsidR="00AD377F" w:rsidRPr="00A40840" w:rsidRDefault="00AD377F" w:rsidP="00AD377F">
      <w:pPr>
        <w:ind w:right="-522"/>
        <w:jc w:val="both"/>
        <w:rPr>
          <w:bCs/>
          <w:sz w:val="22"/>
          <w:szCs w:val="22"/>
        </w:rPr>
      </w:pPr>
      <w:r w:rsidRPr="00A40840">
        <w:rPr>
          <w:bCs/>
          <w:sz w:val="22"/>
          <w:szCs w:val="22"/>
        </w:rPr>
        <w:t>A apresentação das contas e as condições de pagamento serão feitas conforme o disposto abaixo:</w:t>
      </w:r>
    </w:p>
    <w:p w:rsidR="00AD377F" w:rsidRDefault="00AD377F" w:rsidP="00AD377F">
      <w:pPr>
        <w:ind w:right="-522"/>
        <w:jc w:val="both"/>
        <w:rPr>
          <w:bCs/>
          <w:sz w:val="22"/>
          <w:szCs w:val="22"/>
        </w:rPr>
      </w:pPr>
      <w:r w:rsidRPr="00A40840">
        <w:rPr>
          <w:bCs/>
          <w:sz w:val="22"/>
          <w:szCs w:val="22"/>
        </w:rPr>
        <w:t>I – O (A) CONTRATADO (A) apresentará mensalmente ao CONTRATANTE, até o .......... dia útil do mês subsequente à prestação dos serviços, obedecendo o cronograma definido pelo CONTRATANTE, as faturas nos moldes preconizados pelo DATASUS: Boletim de Produção Ambulatorial (BPA), e outros que forem necessários ou que vierem a sucedê-los, ou, que a estes forem acrescidos. Após a validação dos documentos, realizado pelo CONTRATANTE, o (a) CONTRATADO (A), receberá até .......... dia útil, o pagamento referente aos serviços autorizados;</w:t>
      </w:r>
    </w:p>
    <w:p w:rsidR="008639F0" w:rsidRPr="00A40840" w:rsidRDefault="008639F0" w:rsidP="00AD377F">
      <w:pPr>
        <w:ind w:right="-522"/>
        <w:jc w:val="both"/>
        <w:rPr>
          <w:bCs/>
          <w:sz w:val="22"/>
          <w:szCs w:val="22"/>
        </w:rPr>
      </w:pPr>
    </w:p>
    <w:p w:rsidR="00AD377F" w:rsidRDefault="00AD377F" w:rsidP="00AD377F">
      <w:pPr>
        <w:ind w:right="-522"/>
        <w:jc w:val="both"/>
        <w:rPr>
          <w:bCs/>
          <w:sz w:val="22"/>
          <w:szCs w:val="22"/>
        </w:rPr>
      </w:pPr>
      <w:r w:rsidRPr="00A40840">
        <w:rPr>
          <w:bCs/>
          <w:sz w:val="22"/>
          <w:szCs w:val="22"/>
        </w:rPr>
        <w:t xml:space="preserve">II – Para fins de prova da data de apresentação das contas e observância dos prazos de pagamento será entregue ao (a) CONTRATADO (A) recibo, assinado ou rubricado pelo servidor do CONTRATANTE, com aposição do respectivo </w:t>
      </w:r>
      <w:r w:rsidRPr="008639F0">
        <w:rPr>
          <w:bCs/>
          <w:sz w:val="22"/>
          <w:szCs w:val="22"/>
        </w:rPr>
        <w:t>carimbo funcional;</w:t>
      </w:r>
    </w:p>
    <w:p w:rsidR="008639F0" w:rsidRPr="008639F0" w:rsidRDefault="008639F0" w:rsidP="00AD377F">
      <w:pPr>
        <w:ind w:right="-522"/>
        <w:jc w:val="both"/>
        <w:rPr>
          <w:bCs/>
          <w:sz w:val="22"/>
          <w:szCs w:val="22"/>
        </w:rPr>
      </w:pPr>
    </w:p>
    <w:p w:rsidR="00AD377F" w:rsidRPr="008639F0" w:rsidRDefault="00AD377F" w:rsidP="00AD377F">
      <w:pPr>
        <w:ind w:right="-522"/>
        <w:jc w:val="both"/>
        <w:rPr>
          <w:bCs/>
          <w:sz w:val="22"/>
          <w:szCs w:val="22"/>
        </w:rPr>
      </w:pPr>
      <w:r w:rsidRPr="008639F0">
        <w:rPr>
          <w:bCs/>
          <w:sz w:val="22"/>
          <w:szCs w:val="22"/>
        </w:rPr>
        <w:lastRenderedPageBreak/>
        <w:t>III - Ocorrendo erro, falha ou falta de processamento das contas, por culpa do CONTRATANTE, este garantirá ao (a) CONTRATADO (A) o pagamento no prazo avençado neste Convênio, pelos valores imediatamente anterior, acertando-se as diferenças que houver, no pagamento seguinte;</w:t>
      </w:r>
    </w:p>
    <w:p w:rsidR="00AD377F" w:rsidRPr="008639F0" w:rsidRDefault="00AD377F" w:rsidP="00AD377F">
      <w:pPr>
        <w:pStyle w:val="Corpodetexto3"/>
        <w:ind w:right="-568"/>
        <w:jc w:val="both"/>
        <w:rPr>
          <w:rFonts w:ascii="Times New Roman" w:hAnsi="Times New Roman" w:cs="Times New Roman"/>
          <w:b w:val="0"/>
          <w:sz w:val="22"/>
        </w:rPr>
      </w:pPr>
      <w:r w:rsidRPr="008639F0">
        <w:rPr>
          <w:rFonts w:ascii="Times New Roman" w:hAnsi="Times New Roman" w:cs="Times New Roman"/>
          <w:b w:val="0"/>
          <w:sz w:val="22"/>
        </w:rPr>
        <w:t>IV - As contas ambulatoriais e hospitalares rejeitadas pelo CONTRATANTE, dentro das suas normas e rotinas, serão notificadas mensalmente;</w:t>
      </w:r>
    </w:p>
    <w:p w:rsidR="00AD377F" w:rsidRPr="008639F0" w:rsidRDefault="00AD377F" w:rsidP="00AD377F">
      <w:pPr>
        <w:pStyle w:val="Corpodetexto3"/>
        <w:ind w:right="-568"/>
        <w:jc w:val="both"/>
        <w:rPr>
          <w:rFonts w:ascii="Times New Roman" w:hAnsi="Times New Roman" w:cs="Times New Roman"/>
          <w:b w:val="0"/>
          <w:sz w:val="22"/>
        </w:rPr>
      </w:pPr>
      <w:r w:rsidRPr="008639F0">
        <w:rPr>
          <w:rFonts w:ascii="Times New Roman" w:hAnsi="Times New Roman" w:cs="Times New Roman"/>
          <w:b w:val="0"/>
          <w:sz w:val="22"/>
        </w:rPr>
        <w:t>V – As contas ambulatoriais e hospitalares rejeitadas quanto ao mérito serão objeto de análise pela CONTRATANTE, ficando à disposição do (a) CONTRATADO (A), que terá um prazo máximo de 30(trinta) dias, a contar do pagamento efetuado, para apresentar recurso, que também será julgado no prazo máximo de 10(dez) dias;</w:t>
      </w:r>
    </w:p>
    <w:p w:rsidR="00AD377F" w:rsidRPr="008639F0" w:rsidRDefault="00AD377F" w:rsidP="00AD377F">
      <w:pPr>
        <w:ind w:right="-568"/>
        <w:jc w:val="both"/>
        <w:rPr>
          <w:bCs/>
          <w:sz w:val="22"/>
          <w:szCs w:val="22"/>
        </w:rPr>
      </w:pPr>
      <w:r w:rsidRPr="008639F0">
        <w:rPr>
          <w:bCs/>
          <w:sz w:val="22"/>
          <w:szCs w:val="22"/>
        </w:rPr>
        <w:t>VI - Caso os pagamentos ambulatoriais e hospitalares rejeitados já tenham sido efetuados, fica o CONTRATADO autorizado a debitar o valor pago indevidamente no mês seguinte, através do processamento da Tabela Ambulatorial e Hospitalar do Ministério da Saúde.</w:t>
      </w:r>
    </w:p>
    <w:p w:rsidR="00AD377F" w:rsidRPr="00A40840" w:rsidRDefault="00AD377F" w:rsidP="00AD377F">
      <w:pPr>
        <w:ind w:right="-522"/>
        <w:jc w:val="both"/>
        <w:rPr>
          <w:sz w:val="22"/>
          <w:szCs w:val="22"/>
        </w:rPr>
      </w:pPr>
    </w:p>
    <w:p w:rsidR="00AD377F" w:rsidRDefault="00AD377F" w:rsidP="00AD377F">
      <w:pPr>
        <w:ind w:right="-522"/>
        <w:jc w:val="both"/>
        <w:rPr>
          <w:sz w:val="22"/>
          <w:szCs w:val="22"/>
        </w:rPr>
      </w:pPr>
      <w:r w:rsidRPr="00A40840">
        <w:rPr>
          <w:sz w:val="22"/>
          <w:szCs w:val="22"/>
        </w:rPr>
        <w:t>CLÁUSULA NONA</w:t>
      </w:r>
    </w:p>
    <w:p w:rsidR="00AD377F" w:rsidRPr="00A40840" w:rsidRDefault="00AD377F" w:rsidP="00AD377F">
      <w:pPr>
        <w:ind w:right="-522"/>
        <w:jc w:val="both"/>
        <w:rPr>
          <w:sz w:val="22"/>
          <w:szCs w:val="22"/>
        </w:rPr>
      </w:pPr>
    </w:p>
    <w:p w:rsidR="00AD377F" w:rsidRDefault="00AD377F" w:rsidP="00AD377F">
      <w:pPr>
        <w:ind w:right="-522"/>
        <w:jc w:val="both"/>
        <w:rPr>
          <w:sz w:val="22"/>
          <w:szCs w:val="22"/>
        </w:rPr>
      </w:pPr>
      <w:r w:rsidRPr="00A40840">
        <w:rPr>
          <w:sz w:val="22"/>
          <w:szCs w:val="22"/>
        </w:rPr>
        <w:t>DO CONTROLE, AVALIAÇÃO, VISTORIA E FISCALIZAÇÃO:</w:t>
      </w:r>
    </w:p>
    <w:p w:rsidR="00AD377F" w:rsidRPr="00A40840" w:rsidRDefault="00AD377F" w:rsidP="00AD377F">
      <w:pPr>
        <w:ind w:right="-522"/>
        <w:jc w:val="both"/>
        <w:rPr>
          <w:sz w:val="22"/>
          <w:szCs w:val="22"/>
        </w:rPr>
      </w:pPr>
    </w:p>
    <w:p w:rsidR="00AD377F" w:rsidRPr="00A40840" w:rsidRDefault="00AD377F" w:rsidP="00AD377F">
      <w:pPr>
        <w:ind w:right="-522"/>
        <w:jc w:val="both"/>
        <w:rPr>
          <w:bCs/>
          <w:sz w:val="22"/>
          <w:szCs w:val="22"/>
        </w:rPr>
      </w:pPr>
      <w:r w:rsidRPr="00A40840">
        <w:rPr>
          <w:bCs/>
          <w:sz w:val="22"/>
          <w:szCs w:val="22"/>
        </w:rPr>
        <w:t>A execução do presente Contrato será avaliada pelo CONTRATANTE, mediante procedimentos de supervisão indireta ou local, sem prejuízo à observância do cumprimento das cláusulas e condições estabelecidas neste Contrato;</w:t>
      </w:r>
    </w:p>
    <w:p w:rsidR="00AD377F" w:rsidRPr="00A40840" w:rsidRDefault="00AD377F" w:rsidP="00AD377F">
      <w:pPr>
        <w:ind w:right="-522"/>
        <w:jc w:val="both"/>
        <w:rPr>
          <w:bCs/>
          <w:sz w:val="22"/>
          <w:szCs w:val="22"/>
        </w:rPr>
      </w:pPr>
      <w:r w:rsidRPr="00A40840">
        <w:rPr>
          <w:bCs/>
          <w:sz w:val="22"/>
          <w:szCs w:val="22"/>
        </w:rPr>
        <w:t>§ 1º. Sob critérios definidos em normatização complementar, poderá, em casos específicos, ser realizada auditoria;</w:t>
      </w:r>
    </w:p>
    <w:p w:rsidR="00AD377F" w:rsidRPr="00A40840" w:rsidRDefault="00AD377F" w:rsidP="00AD377F">
      <w:pPr>
        <w:ind w:right="-522"/>
        <w:jc w:val="both"/>
        <w:rPr>
          <w:bCs/>
          <w:sz w:val="22"/>
          <w:szCs w:val="22"/>
        </w:rPr>
      </w:pPr>
      <w:r w:rsidRPr="00A40840">
        <w:rPr>
          <w:bCs/>
          <w:sz w:val="22"/>
          <w:szCs w:val="22"/>
        </w:rPr>
        <w:t>§ 2º. Periodicamente, o CONTRATANTE vistoriará as instalações do (a) CONTRATADO (A) para verificar se persistem as mesmas condições técnicas básicas do (a) mesmo (a), comprovadas por ocasião da assinatura deste Contrato.</w:t>
      </w:r>
    </w:p>
    <w:p w:rsidR="00AD377F" w:rsidRPr="00A40840" w:rsidRDefault="00AD377F" w:rsidP="00AD377F">
      <w:pPr>
        <w:ind w:right="-522"/>
        <w:jc w:val="both"/>
        <w:rPr>
          <w:bCs/>
          <w:sz w:val="22"/>
          <w:szCs w:val="22"/>
        </w:rPr>
      </w:pPr>
      <w:r w:rsidRPr="00A40840">
        <w:rPr>
          <w:bCs/>
          <w:sz w:val="22"/>
          <w:szCs w:val="22"/>
        </w:rPr>
        <w:t>§ 3º A fiscalização exercida pelo CONTRATANTE, sobre serviços ora conveniados, não eximirá o (a) CONTRATADO (A) da sua plena responsabilidade perante o CONTRATANTE ou para com os pacientes e terceiros, decorrentes de culpa ou dolo na execução deste Contrato;</w:t>
      </w:r>
    </w:p>
    <w:p w:rsidR="00AD377F" w:rsidRPr="00A40840" w:rsidRDefault="00AD377F" w:rsidP="00AD377F">
      <w:pPr>
        <w:ind w:right="-522"/>
        <w:jc w:val="both"/>
        <w:rPr>
          <w:bCs/>
          <w:sz w:val="22"/>
          <w:szCs w:val="22"/>
        </w:rPr>
      </w:pPr>
      <w:r w:rsidRPr="00A40840">
        <w:rPr>
          <w:bCs/>
          <w:sz w:val="22"/>
          <w:szCs w:val="22"/>
        </w:rPr>
        <w:t xml:space="preserve">§ 4º. O (A) CONTRATADO (A) facilitará ao CONTRATANTE o acompanhamento e a fiscalização permanente dos serviços e prestará todos os esclarecimentos que lhe forem solicitados pelos servidores do CONTRATANTE designados para tal fim. </w:t>
      </w:r>
    </w:p>
    <w:p w:rsidR="00AD377F" w:rsidRPr="00A40840" w:rsidRDefault="00AD377F" w:rsidP="00AD377F">
      <w:pPr>
        <w:ind w:right="-522"/>
        <w:jc w:val="both"/>
        <w:rPr>
          <w:sz w:val="22"/>
          <w:szCs w:val="22"/>
        </w:rPr>
      </w:pPr>
    </w:p>
    <w:p w:rsidR="00AD377F" w:rsidRDefault="00AD377F" w:rsidP="00AD377F">
      <w:pPr>
        <w:ind w:right="-522"/>
        <w:jc w:val="both"/>
        <w:rPr>
          <w:sz w:val="22"/>
          <w:szCs w:val="22"/>
        </w:rPr>
      </w:pPr>
      <w:r w:rsidRPr="00A40840">
        <w:rPr>
          <w:sz w:val="22"/>
          <w:szCs w:val="22"/>
        </w:rPr>
        <w:t>CLÁUSULA DÉCIMA</w:t>
      </w:r>
    </w:p>
    <w:p w:rsidR="00AD377F" w:rsidRPr="00A40840" w:rsidRDefault="00AD377F" w:rsidP="00AD377F">
      <w:pPr>
        <w:ind w:right="-522"/>
        <w:jc w:val="both"/>
        <w:rPr>
          <w:sz w:val="22"/>
          <w:szCs w:val="22"/>
        </w:rPr>
      </w:pPr>
    </w:p>
    <w:p w:rsidR="00AD377F" w:rsidRDefault="00AD377F" w:rsidP="00AD377F">
      <w:pPr>
        <w:ind w:right="-522"/>
        <w:jc w:val="both"/>
        <w:rPr>
          <w:sz w:val="22"/>
          <w:szCs w:val="22"/>
        </w:rPr>
      </w:pPr>
      <w:r w:rsidRPr="00A40840">
        <w:rPr>
          <w:sz w:val="22"/>
          <w:szCs w:val="22"/>
        </w:rPr>
        <w:t>DAS PENALIDADES E DOS RECURSOS ADMINISTRATIVOS:</w:t>
      </w:r>
    </w:p>
    <w:p w:rsidR="00AD377F" w:rsidRPr="00A40840" w:rsidRDefault="00AD377F" w:rsidP="00AD377F">
      <w:pPr>
        <w:ind w:right="-522"/>
        <w:jc w:val="both"/>
        <w:rPr>
          <w:sz w:val="22"/>
          <w:szCs w:val="22"/>
        </w:rPr>
      </w:pPr>
    </w:p>
    <w:p w:rsidR="00AD377F" w:rsidRPr="00A40840" w:rsidRDefault="00AD377F" w:rsidP="00AD377F">
      <w:pPr>
        <w:ind w:right="-522"/>
        <w:jc w:val="both"/>
        <w:rPr>
          <w:bCs/>
          <w:sz w:val="22"/>
          <w:szCs w:val="22"/>
        </w:rPr>
      </w:pPr>
      <w:r w:rsidRPr="00A40840">
        <w:rPr>
          <w:bCs/>
          <w:sz w:val="22"/>
          <w:szCs w:val="22"/>
        </w:rPr>
        <w:t>A inobservância, pelo (a) CONTRATADO (a) de cláusulas ou obrigações constantes deste Contrato, ou de dever originado de norma legal ou regulamentar pertinente, ensejará ao CONTRATANTE, garantida a prévia defesa, aplicar, em cada caso, as sanções previstas nos artigos 86, 87 e 88 da Lei Federal Nº 8.666/93 e suas alterações, ou seja:</w:t>
      </w:r>
    </w:p>
    <w:p w:rsidR="00AD377F" w:rsidRPr="00A40840" w:rsidRDefault="00AD377F" w:rsidP="00AD377F">
      <w:pPr>
        <w:ind w:right="-522"/>
        <w:jc w:val="both"/>
        <w:rPr>
          <w:bCs/>
          <w:sz w:val="22"/>
          <w:szCs w:val="22"/>
        </w:rPr>
      </w:pPr>
    </w:p>
    <w:p w:rsidR="00AD377F" w:rsidRPr="00A40840" w:rsidRDefault="00AD377F" w:rsidP="00AD377F">
      <w:pPr>
        <w:ind w:right="-522"/>
        <w:jc w:val="both"/>
        <w:rPr>
          <w:bCs/>
          <w:sz w:val="22"/>
          <w:szCs w:val="22"/>
        </w:rPr>
      </w:pPr>
      <w:r w:rsidRPr="00A40840">
        <w:rPr>
          <w:sz w:val="22"/>
          <w:szCs w:val="22"/>
        </w:rPr>
        <w:t xml:space="preserve">a) Advertência Escrita – </w:t>
      </w:r>
      <w:r w:rsidRPr="00A40840">
        <w:rPr>
          <w:bCs/>
          <w:sz w:val="22"/>
          <w:szCs w:val="22"/>
        </w:rPr>
        <w:t>Advertência escrita, conforme, art.87 inciso I, da Lei Federal 8.666/93, aplicada pela Gerência de Regulação e Controle dos Serviços de Saúde - GRECSS/SESAU/RO;</w:t>
      </w:r>
    </w:p>
    <w:p w:rsidR="00AD377F" w:rsidRPr="00A40840" w:rsidRDefault="00AD377F" w:rsidP="00AD377F">
      <w:pPr>
        <w:ind w:right="-522"/>
        <w:jc w:val="both"/>
        <w:rPr>
          <w:bCs/>
          <w:sz w:val="22"/>
          <w:szCs w:val="22"/>
        </w:rPr>
      </w:pPr>
    </w:p>
    <w:p w:rsidR="00AD377F" w:rsidRDefault="00AD377F" w:rsidP="00AD377F">
      <w:pPr>
        <w:ind w:right="-522"/>
        <w:jc w:val="both"/>
        <w:rPr>
          <w:bCs/>
          <w:sz w:val="22"/>
          <w:szCs w:val="22"/>
        </w:rPr>
      </w:pPr>
      <w:r w:rsidRPr="00A40840">
        <w:rPr>
          <w:sz w:val="22"/>
          <w:szCs w:val="22"/>
        </w:rPr>
        <w:t>b) Multa de 2% até 5% do valor anual do contrato</w:t>
      </w:r>
      <w:r w:rsidRPr="00A40840">
        <w:rPr>
          <w:bCs/>
          <w:sz w:val="22"/>
          <w:szCs w:val="22"/>
        </w:rPr>
        <w:t xml:space="preserve"> </w:t>
      </w:r>
      <w:r w:rsidRPr="00A40840">
        <w:rPr>
          <w:sz w:val="22"/>
          <w:szCs w:val="22"/>
        </w:rPr>
        <w:t xml:space="preserve">- </w:t>
      </w:r>
      <w:r w:rsidRPr="00A40840">
        <w:rPr>
          <w:bCs/>
          <w:sz w:val="22"/>
          <w:szCs w:val="22"/>
        </w:rPr>
        <w:t>A multa de 2 % a 5% do valor do teto financeiro correspondente à produção mensal, efetivamente comprovada pelo Prestador de Serviços de Saúde, conforme artigo 87, Inciso II, da Lei Federal 8.666/93, imposta ao prestador de serviços pela inexecução, total ou parcial, das obrigações assumidas, ou pelo atraso na sua execução, será aplicada após o competente processo de auditoria, pela Gerência de Regulação e Controle dos Serviços de Saúde – GRECSS/SESAU/RO, sendo que:</w:t>
      </w:r>
    </w:p>
    <w:p w:rsidR="00AD377F" w:rsidRPr="00A40840" w:rsidRDefault="00AD377F" w:rsidP="00AD377F">
      <w:pPr>
        <w:ind w:right="-522"/>
        <w:jc w:val="both"/>
        <w:rPr>
          <w:bCs/>
          <w:sz w:val="22"/>
          <w:szCs w:val="22"/>
        </w:rPr>
      </w:pPr>
    </w:p>
    <w:p w:rsidR="00AD377F" w:rsidRPr="00A40840" w:rsidRDefault="00AD377F" w:rsidP="00AD377F">
      <w:pPr>
        <w:ind w:right="-522"/>
        <w:jc w:val="both"/>
        <w:rPr>
          <w:bCs/>
          <w:sz w:val="22"/>
          <w:szCs w:val="22"/>
        </w:rPr>
      </w:pPr>
      <w:r w:rsidRPr="00A40840">
        <w:rPr>
          <w:bCs/>
          <w:sz w:val="22"/>
          <w:szCs w:val="22"/>
        </w:rPr>
        <w:t>I – até 2% pelo atraso na sua execução;</w:t>
      </w:r>
    </w:p>
    <w:p w:rsidR="00AD377F" w:rsidRPr="00A40840" w:rsidRDefault="00AD377F" w:rsidP="00AD377F">
      <w:pPr>
        <w:ind w:right="-522"/>
        <w:jc w:val="both"/>
        <w:rPr>
          <w:bCs/>
          <w:sz w:val="22"/>
          <w:szCs w:val="22"/>
        </w:rPr>
      </w:pPr>
      <w:r w:rsidRPr="00A40840">
        <w:rPr>
          <w:bCs/>
          <w:sz w:val="22"/>
          <w:szCs w:val="22"/>
        </w:rPr>
        <w:t>II – até 3% pela inexecução parcial, e</w:t>
      </w:r>
    </w:p>
    <w:p w:rsidR="00AD377F" w:rsidRPr="00A40840" w:rsidRDefault="00AD377F" w:rsidP="00AD377F">
      <w:pPr>
        <w:ind w:right="-522"/>
        <w:jc w:val="both"/>
        <w:rPr>
          <w:bCs/>
          <w:sz w:val="22"/>
          <w:szCs w:val="22"/>
        </w:rPr>
      </w:pPr>
      <w:r w:rsidRPr="00A40840">
        <w:rPr>
          <w:bCs/>
          <w:sz w:val="22"/>
          <w:szCs w:val="22"/>
        </w:rPr>
        <w:lastRenderedPageBreak/>
        <w:t>III –até 5% pela inexecução total das obrigações.</w:t>
      </w:r>
    </w:p>
    <w:p w:rsidR="00AD377F" w:rsidRPr="00A40840" w:rsidRDefault="00AD377F" w:rsidP="00AD377F">
      <w:pPr>
        <w:ind w:right="-522"/>
        <w:jc w:val="both"/>
        <w:rPr>
          <w:bCs/>
          <w:sz w:val="22"/>
          <w:szCs w:val="22"/>
        </w:rPr>
      </w:pPr>
    </w:p>
    <w:p w:rsidR="00AD377F" w:rsidRPr="00A40840" w:rsidRDefault="00AD377F" w:rsidP="00AD377F">
      <w:pPr>
        <w:ind w:right="-522"/>
        <w:jc w:val="both"/>
        <w:rPr>
          <w:bCs/>
          <w:sz w:val="22"/>
          <w:szCs w:val="22"/>
        </w:rPr>
      </w:pPr>
      <w:r w:rsidRPr="00A40840">
        <w:rPr>
          <w:sz w:val="22"/>
          <w:szCs w:val="22"/>
        </w:rPr>
        <w:t>c) Multa-dia de até 1/30 (um trinta avos) do valor mensal do contrato</w:t>
      </w:r>
      <w:r w:rsidRPr="00A40840">
        <w:rPr>
          <w:bCs/>
          <w:sz w:val="22"/>
          <w:szCs w:val="22"/>
        </w:rPr>
        <w:t xml:space="preserve"> </w:t>
      </w:r>
      <w:r w:rsidRPr="00A40840">
        <w:rPr>
          <w:sz w:val="22"/>
          <w:szCs w:val="22"/>
        </w:rPr>
        <w:t xml:space="preserve">- </w:t>
      </w:r>
      <w:r w:rsidRPr="00A40840">
        <w:rPr>
          <w:bCs/>
          <w:sz w:val="22"/>
          <w:szCs w:val="22"/>
        </w:rPr>
        <w:t>A multa-dia de 1/30 (um trinta avos) sobre o valor do teto financeiro correspondente à produção mensal, efetivamente comprovada pelo Prestador de Serviços de Saúde, art. 86 e parágrafos, da Lei Federal 8.666/93, será aplicada pela Gerência de Regulação e Controle dos Serviços de Saúde – GRECSS/SESAU/RO sempre que as obrigações do prestador não forem cumpridas, seja por negligência, imprudência ou conduta faltosa, com dolo ou não ou, ainda, pelas situações abaixo:</w:t>
      </w:r>
    </w:p>
    <w:p w:rsidR="00AD377F" w:rsidRPr="00A40840" w:rsidRDefault="00AD377F" w:rsidP="00AD377F">
      <w:pPr>
        <w:ind w:right="-522"/>
        <w:jc w:val="both"/>
        <w:rPr>
          <w:bCs/>
          <w:sz w:val="22"/>
          <w:szCs w:val="22"/>
        </w:rPr>
      </w:pPr>
      <w:r w:rsidRPr="00A40840">
        <w:rPr>
          <w:bCs/>
          <w:sz w:val="22"/>
          <w:szCs w:val="22"/>
        </w:rPr>
        <w:t>I – Por contas julgadas irregulares de que resulte débito, nos termos da comprovação da auditoria realizada;</w:t>
      </w:r>
    </w:p>
    <w:p w:rsidR="00AD377F" w:rsidRPr="00A40840" w:rsidRDefault="00AD377F" w:rsidP="00AD377F">
      <w:pPr>
        <w:ind w:right="-522"/>
        <w:jc w:val="both"/>
        <w:rPr>
          <w:bCs/>
          <w:sz w:val="22"/>
          <w:szCs w:val="22"/>
        </w:rPr>
      </w:pPr>
      <w:r w:rsidRPr="00A40840">
        <w:rPr>
          <w:bCs/>
          <w:sz w:val="22"/>
          <w:szCs w:val="22"/>
        </w:rPr>
        <w:t>II – Por irregularidade que resulte dano ao Fundo de Saúde ou ao erário, decorrente de ato ilegítimo ou antieconômico;</w:t>
      </w:r>
    </w:p>
    <w:p w:rsidR="00AD377F" w:rsidRPr="00A40840" w:rsidRDefault="00AD377F" w:rsidP="00AD377F">
      <w:pPr>
        <w:ind w:right="-522"/>
        <w:jc w:val="both"/>
        <w:rPr>
          <w:bCs/>
          <w:sz w:val="22"/>
          <w:szCs w:val="22"/>
        </w:rPr>
      </w:pPr>
      <w:r w:rsidRPr="00A40840">
        <w:rPr>
          <w:bCs/>
          <w:sz w:val="22"/>
          <w:szCs w:val="22"/>
        </w:rPr>
        <w:t>III- Por infração à norma legal ou regulamentar do SUS, de natureza operacional, contábil ou financeira;</w:t>
      </w:r>
    </w:p>
    <w:p w:rsidR="00AD377F" w:rsidRPr="00A40840" w:rsidRDefault="00AD377F" w:rsidP="00AD377F">
      <w:pPr>
        <w:ind w:right="-522"/>
        <w:jc w:val="both"/>
        <w:rPr>
          <w:bCs/>
          <w:sz w:val="22"/>
          <w:szCs w:val="22"/>
        </w:rPr>
      </w:pPr>
      <w:r w:rsidRPr="00A40840">
        <w:rPr>
          <w:bCs/>
          <w:sz w:val="22"/>
          <w:szCs w:val="22"/>
        </w:rPr>
        <w:t>Parágrafo Único – Poderá ser aplicada multa de até 10 dias, sendo um (1) dia equivalente a 1/30 (um trinta avos) do último faturamento;</w:t>
      </w:r>
    </w:p>
    <w:p w:rsidR="00AD377F" w:rsidRPr="00A40840" w:rsidRDefault="00AD377F" w:rsidP="00AD377F">
      <w:pPr>
        <w:ind w:right="-522"/>
        <w:jc w:val="both"/>
        <w:rPr>
          <w:bCs/>
          <w:sz w:val="22"/>
          <w:szCs w:val="22"/>
        </w:rPr>
      </w:pPr>
    </w:p>
    <w:p w:rsidR="00AD377F" w:rsidRPr="00A40840" w:rsidRDefault="00AD377F" w:rsidP="00AD377F">
      <w:pPr>
        <w:ind w:right="-522"/>
        <w:jc w:val="both"/>
        <w:rPr>
          <w:bCs/>
          <w:sz w:val="22"/>
          <w:szCs w:val="22"/>
        </w:rPr>
      </w:pPr>
      <w:r w:rsidRPr="00A40840">
        <w:rPr>
          <w:sz w:val="22"/>
          <w:szCs w:val="22"/>
        </w:rPr>
        <w:t>d) Suspensão temporária dos encaminhamentos de usuários</w:t>
      </w:r>
      <w:r w:rsidRPr="00A40840">
        <w:rPr>
          <w:bCs/>
          <w:sz w:val="22"/>
          <w:szCs w:val="22"/>
        </w:rPr>
        <w:t xml:space="preserve"> </w:t>
      </w:r>
      <w:r w:rsidRPr="00A40840">
        <w:rPr>
          <w:sz w:val="22"/>
          <w:szCs w:val="22"/>
        </w:rPr>
        <w:t xml:space="preserve">– </w:t>
      </w:r>
      <w:r w:rsidRPr="00A40840">
        <w:rPr>
          <w:bCs/>
          <w:sz w:val="22"/>
          <w:szCs w:val="22"/>
        </w:rPr>
        <w:t>Cabe suspensão temporária de encaminhamento ao CONTRATADO (A) que reincidir nas infrações, ou seja, nas ações que resultarem em danos pecuniários ao SUS ou nas que infringirem as normas reguladoras do sistema de saúde sejam de natureza operacional, administrativa ou contratual, ou ainda, naquelas que levarem prejuízos à assistência do usuário. A penalidade será aplicada pela Gerência de Regulação e Controle dos Serviços de Saúde – GRECSS/SESAU/RO;</w:t>
      </w:r>
    </w:p>
    <w:p w:rsidR="00AD377F" w:rsidRPr="00A40840" w:rsidRDefault="00AD377F" w:rsidP="00AD377F">
      <w:pPr>
        <w:ind w:right="-522"/>
        <w:jc w:val="both"/>
        <w:rPr>
          <w:bCs/>
          <w:sz w:val="22"/>
          <w:szCs w:val="22"/>
        </w:rPr>
      </w:pPr>
      <w:r w:rsidRPr="00A40840">
        <w:rPr>
          <w:bCs/>
          <w:sz w:val="22"/>
          <w:szCs w:val="22"/>
        </w:rPr>
        <w:t>Parágrafo Único - A suspensão temporária será determinada até que o CONTRATADO (A) corrija a omissão ou a irregularidade específica;</w:t>
      </w:r>
    </w:p>
    <w:p w:rsidR="00AD377F" w:rsidRPr="00A40840" w:rsidRDefault="00AD377F" w:rsidP="00AD377F">
      <w:pPr>
        <w:ind w:right="-522"/>
        <w:jc w:val="both"/>
        <w:rPr>
          <w:bCs/>
          <w:sz w:val="22"/>
          <w:szCs w:val="22"/>
        </w:rPr>
      </w:pPr>
    </w:p>
    <w:p w:rsidR="00AD377F" w:rsidRPr="00A40840" w:rsidRDefault="00AD377F" w:rsidP="00AD377F">
      <w:pPr>
        <w:ind w:right="-522"/>
        <w:jc w:val="both"/>
        <w:rPr>
          <w:bCs/>
          <w:sz w:val="22"/>
          <w:szCs w:val="22"/>
        </w:rPr>
      </w:pPr>
      <w:r w:rsidRPr="00A40840">
        <w:rPr>
          <w:sz w:val="22"/>
          <w:szCs w:val="22"/>
        </w:rPr>
        <w:t xml:space="preserve">e) Suspensão temporária de contratar com a Administração Estadual - </w:t>
      </w:r>
      <w:r w:rsidRPr="00A40840">
        <w:rPr>
          <w:bCs/>
          <w:sz w:val="22"/>
          <w:szCs w:val="22"/>
        </w:rPr>
        <w:t>Cabe, ainda, suspensão temporário do direito de contratar com a Administração Estadual, quando a infração for decorrente de violação culposa do ajuste pelo CONTRATADO (A); Parágrafo Único - A suspensão de que trata a alínea supra, poderá ser graduada em até dois (2) anos, segundo a gravidade da infração, e será encaminhada pelo Gestor do SUS/RO e aplicada pela Gerência de Regulação e Controle dos Serviços de Saúde – GRECSS/SESAU/RO, observado o direito de defesa prévia em processo administrativo competente.</w:t>
      </w:r>
    </w:p>
    <w:p w:rsidR="00AD377F" w:rsidRPr="00A40840" w:rsidRDefault="00AD377F" w:rsidP="00AD377F">
      <w:pPr>
        <w:ind w:right="-522"/>
        <w:jc w:val="both"/>
        <w:rPr>
          <w:bCs/>
          <w:sz w:val="22"/>
          <w:szCs w:val="22"/>
        </w:rPr>
      </w:pPr>
    </w:p>
    <w:p w:rsidR="00AD377F" w:rsidRPr="00A40840" w:rsidRDefault="00AD377F" w:rsidP="00AD377F">
      <w:pPr>
        <w:ind w:right="-522"/>
        <w:jc w:val="both"/>
        <w:rPr>
          <w:bCs/>
          <w:sz w:val="22"/>
          <w:szCs w:val="22"/>
        </w:rPr>
      </w:pPr>
      <w:r w:rsidRPr="00A40840">
        <w:rPr>
          <w:sz w:val="22"/>
          <w:szCs w:val="22"/>
        </w:rPr>
        <w:t>f) Declaração de inidoneidade</w:t>
      </w:r>
      <w:r w:rsidRPr="00A40840">
        <w:rPr>
          <w:bCs/>
          <w:sz w:val="22"/>
          <w:szCs w:val="22"/>
        </w:rPr>
        <w:t xml:space="preserve"> </w:t>
      </w:r>
      <w:r w:rsidRPr="00A40840">
        <w:rPr>
          <w:sz w:val="22"/>
          <w:szCs w:val="22"/>
        </w:rPr>
        <w:t xml:space="preserve">- </w:t>
      </w:r>
      <w:r w:rsidRPr="00A40840">
        <w:rPr>
          <w:bCs/>
          <w:sz w:val="22"/>
          <w:szCs w:val="22"/>
        </w:rPr>
        <w:t>A Declaração de inidoneidade será encaminhada pelo Gestor do SUS/RO, após o julgamento do processo e dar-se-á quando houver ilícito gravíssimo ou descumprimento total do contrato, que venha resultar em comportamento doloso do prestador. A penalidade será aplicada</w:t>
      </w:r>
      <w:r w:rsidRPr="00A40840">
        <w:rPr>
          <w:bCs/>
          <w:i/>
          <w:iCs/>
          <w:sz w:val="22"/>
          <w:szCs w:val="22"/>
        </w:rPr>
        <w:t xml:space="preserve"> </w:t>
      </w:r>
      <w:r w:rsidRPr="00A40840">
        <w:rPr>
          <w:bCs/>
          <w:sz w:val="22"/>
          <w:szCs w:val="22"/>
        </w:rPr>
        <w:t>pela Gerência de Regulação e Controle dos Serviços de Saúde - GRECSS/SESAU/RO, observado o direito de defesa prévia em processo administrativo competente;</w:t>
      </w:r>
    </w:p>
    <w:p w:rsidR="00AD377F" w:rsidRPr="00A40840" w:rsidRDefault="00AD377F" w:rsidP="00AD377F">
      <w:pPr>
        <w:ind w:right="-522"/>
        <w:jc w:val="both"/>
        <w:rPr>
          <w:bCs/>
          <w:sz w:val="22"/>
          <w:szCs w:val="22"/>
        </w:rPr>
      </w:pPr>
      <w:r w:rsidRPr="00A40840">
        <w:rPr>
          <w:bCs/>
          <w:sz w:val="22"/>
          <w:szCs w:val="22"/>
        </w:rPr>
        <w:t>§1º A imposição das penalidades previstas nesta cláusula ocorrerá, depois de efetiva auditagem assistencial ou inspeção, e dela será notificado o (a) CONTRATADO (A);</w:t>
      </w:r>
    </w:p>
    <w:p w:rsidR="00AD377F" w:rsidRPr="00A40840" w:rsidRDefault="00AD377F" w:rsidP="00AD377F">
      <w:pPr>
        <w:ind w:right="-522"/>
        <w:jc w:val="both"/>
        <w:rPr>
          <w:bCs/>
          <w:sz w:val="22"/>
          <w:szCs w:val="22"/>
        </w:rPr>
      </w:pPr>
      <w:r w:rsidRPr="00A40840">
        <w:rPr>
          <w:bCs/>
          <w:sz w:val="22"/>
          <w:szCs w:val="22"/>
        </w:rPr>
        <w:t>§2º Os valores pecuniários, relativos as alíneas b e c, serão ressarcidos à SESAU/SUS/RO, através de Guia de Recolhimento, para pagamento imediato, mediante desconto em pagamentos futuros, ou através de cobrança judicial;</w:t>
      </w:r>
    </w:p>
    <w:p w:rsidR="00AD377F" w:rsidRPr="00A40840" w:rsidRDefault="00AD377F" w:rsidP="00AD377F">
      <w:pPr>
        <w:ind w:right="-522"/>
        <w:jc w:val="both"/>
        <w:rPr>
          <w:bCs/>
          <w:sz w:val="22"/>
          <w:szCs w:val="22"/>
        </w:rPr>
      </w:pPr>
      <w:r w:rsidRPr="00A40840">
        <w:rPr>
          <w:bCs/>
          <w:sz w:val="22"/>
          <w:szCs w:val="22"/>
        </w:rPr>
        <w:t>§3º Na aplicação das penalidades, previstas nas alíneas “a” a “f” o CONTRATADO (A) poderá interpor recurso administrativo, dirigido a autoridade competente e, nos prazos determinados</w:t>
      </w:r>
      <w:r w:rsidRPr="00A40840">
        <w:rPr>
          <w:bCs/>
          <w:i/>
          <w:iCs/>
          <w:sz w:val="22"/>
          <w:szCs w:val="22"/>
        </w:rPr>
        <w:t xml:space="preserve"> </w:t>
      </w:r>
      <w:r w:rsidRPr="00A40840">
        <w:rPr>
          <w:bCs/>
          <w:sz w:val="22"/>
          <w:szCs w:val="22"/>
        </w:rPr>
        <w:t>pela Gerência de Controle, Avaliação e Auditoria GRECSS/SESAU/RO, garantido ao CONTRATADO (A) o pleno direito de defesa em processo regular.</w:t>
      </w:r>
    </w:p>
    <w:p w:rsidR="00AD377F" w:rsidRPr="00A40840" w:rsidRDefault="00AD377F" w:rsidP="00AD377F">
      <w:pPr>
        <w:ind w:right="-522"/>
        <w:jc w:val="both"/>
        <w:rPr>
          <w:bCs/>
          <w:sz w:val="22"/>
          <w:szCs w:val="22"/>
        </w:rPr>
      </w:pPr>
      <w:r w:rsidRPr="00A40840">
        <w:rPr>
          <w:bCs/>
          <w:sz w:val="22"/>
          <w:szCs w:val="22"/>
        </w:rPr>
        <w:t>§4º Os procedimentos não realizados, os realizados sem autorização, ou impróprios a SESAU/SUS/RO, serão identificados e glosados, após levantamento da supervisão ambulatorial;</w:t>
      </w:r>
    </w:p>
    <w:p w:rsidR="00AD377F" w:rsidRPr="00A40840" w:rsidRDefault="00AD377F" w:rsidP="00AD377F">
      <w:pPr>
        <w:ind w:right="-522"/>
        <w:jc w:val="both"/>
        <w:rPr>
          <w:sz w:val="22"/>
          <w:szCs w:val="22"/>
        </w:rPr>
      </w:pPr>
    </w:p>
    <w:p w:rsidR="00AD377F" w:rsidRDefault="00AD377F" w:rsidP="00AD377F">
      <w:pPr>
        <w:ind w:right="-522"/>
        <w:jc w:val="both"/>
        <w:rPr>
          <w:sz w:val="22"/>
          <w:szCs w:val="22"/>
        </w:rPr>
      </w:pPr>
      <w:r w:rsidRPr="00A40840">
        <w:rPr>
          <w:sz w:val="22"/>
          <w:szCs w:val="22"/>
        </w:rPr>
        <w:t xml:space="preserve">CL ÁUSULA DÉCIMA PRIMEIRA </w:t>
      </w:r>
    </w:p>
    <w:p w:rsidR="00AD377F" w:rsidRPr="00A40840" w:rsidRDefault="00AD377F" w:rsidP="00AD377F">
      <w:pPr>
        <w:ind w:right="-522"/>
        <w:jc w:val="both"/>
        <w:rPr>
          <w:sz w:val="22"/>
          <w:szCs w:val="22"/>
        </w:rPr>
      </w:pPr>
    </w:p>
    <w:p w:rsidR="00AD377F" w:rsidRDefault="00AD377F" w:rsidP="00AD377F">
      <w:pPr>
        <w:ind w:right="-522"/>
        <w:jc w:val="both"/>
        <w:rPr>
          <w:sz w:val="22"/>
          <w:szCs w:val="22"/>
        </w:rPr>
      </w:pPr>
      <w:r w:rsidRPr="00A40840">
        <w:rPr>
          <w:sz w:val="22"/>
          <w:szCs w:val="22"/>
        </w:rPr>
        <w:t>DA RESCISÃO:</w:t>
      </w:r>
    </w:p>
    <w:p w:rsidR="00AD377F" w:rsidRPr="00A40840" w:rsidRDefault="00AD377F" w:rsidP="00AD377F">
      <w:pPr>
        <w:ind w:right="-522"/>
        <w:jc w:val="both"/>
        <w:rPr>
          <w:sz w:val="22"/>
          <w:szCs w:val="22"/>
        </w:rPr>
      </w:pPr>
    </w:p>
    <w:p w:rsidR="00AD377F" w:rsidRPr="00A40840" w:rsidRDefault="00AD377F" w:rsidP="00AD377F">
      <w:pPr>
        <w:ind w:right="-522"/>
        <w:jc w:val="both"/>
        <w:rPr>
          <w:bCs/>
          <w:sz w:val="22"/>
          <w:szCs w:val="22"/>
        </w:rPr>
      </w:pPr>
      <w:r w:rsidRPr="00A40840">
        <w:rPr>
          <w:bCs/>
          <w:sz w:val="22"/>
          <w:szCs w:val="22"/>
        </w:rPr>
        <w:lastRenderedPageBreak/>
        <w:t>Constituem motivos para rescisão do presente CONTRATO o não cumprimento de qualquer de suas cláusulas e condições, bem como os motivos previstos na Lei Federal 8.666/93, sem prejuízo das multas cominadas na Cláusula Décima, quais sejam:</w:t>
      </w:r>
    </w:p>
    <w:p w:rsidR="00AD377F" w:rsidRPr="00A40840" w:rsidRDefault="00AD377F" w:rsidP="00AD377F">
      <w:pPr>
        <w:ind w:right="-522"/>
        <w:jc w:val="both"/>
        <w:rPr>
          <w:bCs/>
          <w:sz w:val="22"/>
          <w:szCs w:val="22"/>
        </w:rPr>
      </w:pPr>
      <w:r w:rsidRPr="00A40840">
        <w:rPr>
          <w:bCs/>
          <w:sz w:val="22"/>
          <w:szCs w:val="22"/>
        </w:rPr>
        <w:t>I-    o não cumprimento de cláusulas contratuais;</w:t>
      </w:r>
    </w:p>
    <w:p w:rsidR="00AD377F" w:rsidRPr="00A40840" w:rsidRDefault="00AD377F" w:rsidP="00AD377F">
      <w:pPr>
        <w:ind w:right="-522"/>
        <w:jc w:val="both"/>
        <w:rPr>
          <w:bCs/>
          <w:sz w:val="22"/>
          <w:szCs w:val="22"/>
        </w:rPr>
      </w:pPr>
      <w:r w:rsidRPr="00A40840">
        <w:rPr>
          <w:bCs/>
          <w:sz w:val="22"/>
          <w:szCs w:val="22"/>
        </w:rPr>
        <w:t>II-   o atraso injustificado no início do serviço;</w:t>
      </w:r>
    </w:p>
    <w:p w:rsidR="00AD377F" w:rsidRPr="00A40840" w:rsidRDefault="00AD377F" w:rsidP="00AD377F">
      <w:pPr>
        <w:ind w:right="-522"/>
        <w:jc w:val="both"/>
        <w:rPr>
          <w:bCs/>
          <w:sz w:val="22"/>
          <w:szCs w:val="22"/>
        </w:rPr>
      </w:pPr>
      <w:r w:rsidRPr="00A40840">
        <w:rPr>
          <w:bCs/>
          <w:sz w:val="22"/>
          <w:szCs w:val="22"/>
        </w:rPr>
        <w:t>III- a paralisação do serviço sem justa causa e prévia comunicação à Administração;</w:t>
      </w:r>
    </w:p>
    <w:p w:rsidR="00AD377F" w:rsidRPr="00A40840" w:rsidRDefault="00AD377F" w:rsidP="00AD377F">
      <w:pPr>
        <w:ind w:right="-522"/>
        <w:jc w:val="both"/>
        <w:rPr>
          <w:bCs/>
          <w:sz w:val="22"/>
          <w:szCs w:val="22"/>
        </w:rPr>
      </w:pPr>
      <w:r w:rsidRPr="00A40840">
        <w:rPr>
          <w:bCs/>
          <w:sz w:val="22"/>
          <w:szCs w:val="22"/>
        </w:rPr>
        <w:t>IV– qualquer alteração ou modificação que importe em diminuição da capacidade operativa do (a) CONTRATADO (A) poderá ensejar a rescisão do Contrato ou a revisão das condições ora estipuladas;</w:t>
      </w:r>
    </w:p>
    <w:p w:rsidR="00AD377F" w:rsidRPr="00A40840" w:rsidRDefault="00AD377F" w:rsidP="00AD377F">
      <w:pPr>
        <w:ind w:right="-522"/>
        <w:jc w:val="both"/>
        <w:rPr>
          <w:bCs/>
          <w:sz w:val="22"/>
          <w:szCs w:val="22"/>
        </w:rPr>
      </w:pPr>
      <w:r w:rsidRPr="00A40840">
        <w:rPr>
          <w:bCs/>
          <w:sz w:val="22"/>
          <w:szCs w:val="22"/>
        </w:rPr>
        <w:t>V-  o não atendimento das determinações regulares do Supervisor/Auditor designado para acompanhar e fiscalizar a sua execução, assim como, as de seus superiores;</w:t>
      </w:r>
    </w:p>
    <w:p w:rsidR="00AD377F" w:rsidRPr="00A40840" w:rsidRDefault="00AD377F" w:rsidP="00AD377F">
      <w:pPr>
        <w:ind w:right="-522"/>
        <w:jc w:val="both"/>
        <w:rPr>
          <w:bCs/>
          <w:sz w:val="22"/>
          <w:szCs w:val="22"/>
        </w:rPr>
      </w:pPr>
      <w:r w:rsidRPr="00A40840">
        <w:rPr>
          <w:bCs/>
          <w:sz w:val="22"/>
          <w:szCs w:val="22"/>
        </w:rPr>
        <w:t>VI-   o cometimento reiterado de faltas na sua execução;</w:t>
      </w:r>
    </w:p>
    <w:p w:rsidR="00AD377F" w:rsidRPr="00A40840" w:rsidRDefault="00AD377F" w:rsidP="00AD377F">
      <w:pPr>
        <w:ind w:right="-522"/>
        <w:jc w:val="both"/>
        <w:rPr>
          <w:bCs/>
          <w:sz w:val="22"/>
          <w:szCs w:val="22"/>
        </w:rPr>
      </w:pPr>
      <w:r w:rsidRPr="00A40840">
        <w:rPr>
          <w:bCs/>
          <w:sz w:val="22"/>
          <w:szCs w:val="22"/>
        </w:rPr>
        <w:t>VII- razões de interesse público, de alta relevância e amplo conhecimento, justificadas e determinadas pelo Gestor do SUS/RO;</w:t>
      </w:r>
    </w:p>
    <w:p w:rsidR="00AD377F" w:rsidRPr="00A40840" w:rsidRDefault="00AD377F" w:rsidP="00AD377F">
      <w:pPr>
        <w:ind w:right="-522"/>
        <w:jc w:val="both"/>
        <w:rPr>
          <w:bCs/>
          <w:sz w:val="22"/>
          <w:szCs w:val="22"/>
        </w:rPr>
      </w:pPr>
      <w:r w:rsidRPr="00A40840">
        <w:rPr>
          <w:bCs/>
          <w:sz w:val="22"/>
          <w:szCs w:val="22"/>
        </w:rPr>
        <w:t>VIII - nos casos enumerados nos incisos IX, X, XI, XIV, XV e XVII do art. 78 da Lei 8.666/93.</w:t>
      </w:r>
    </w:p>
    <w:p w:rsidR="00AD377F" w:rsidRPr="00A40840" w:rsidRDefault="00AD377F" w:rsidP="00AD377F">
      <w:pPr>
        <w:ind w:right="-522"/>
        <w:jc w:val="both"/>
        <w:rPr>
          <w:bCs/>
          <w:sz w:val="22"/>
          <w:szCs w:val="22"/>
        </w:rPr>
      </w:pPr>
      <w:r w:rsidRPr="00A40840">
        <w:rPr>
          <w:bCs/>
          <w:sz w:val="22"/>
          <w:szCs w:val="22"/>
        </w:rPr>
        <w:t>§1º - Em caso de rescisão, se a interrupção das atividades em andamento puder causar prejuízo a população, a critério do CONTRATANTE, será observado o prazo de até 30 (trinta) dias para ocorrer a rescisão. Se neste prazo o (a) CONTRATADO (A) negligenciar na prestação dos serviços, ora contratados, a multa poderá ser duplicada.</w:t>
      </w:r>
    </w:p>
    <w:p w:rsidR="00AD377F" w:rsidRPr="00A40840" w:rsidRDefault="00AD377F" w:rsidP="00AD377F">
      <w:pPr>
        <w:ind w:right="-522"/>
        <w:jc w:val="both"/>
        <w:rPr>
          <w:bCs/>
          <w:sz w:val="22"/>
          <w:szCs w:val="22"/>
        </w:rPr>
      </w:pPr>
      <w:r w:rsidRPr="00A40840">
        <w:rPr>
          <w:bCs/>
          <w:sz w:val="22"/>
          <w:szCs w:val="22"/>
        </w:rPr>
        <w:t>§2º - A rescisão do Contrato, será determinada pelo Gestor do SUS/RO e exarada no processo administrativo competente, assegurado o contraditório e a ampla defesa, tudo com vista ao disposto na Lei 8.666/93;</w:t>
      </w:r>
    </w:p>
    <w:p w:rsidR="00AD377F" w:rsidRPr="00A40840" w:rsidRDefault="00AD377F" w:rsidP="00AD377F">
      <w:pPr>
        <w:ind w:right="-522"/>
        <w:jc w:val="both"/>
        <w:rPr>
          <w:bCs/>
          <w:sz w:val="22"/>
          <w:szCs w:val="22"/>
        </w:rPr>
      </w:pPr>
      <w:r w:rsidRPr="00A40840">
        <w:rPr>
          <w:bCs/>
          <w:sz w:val="22"/>
          <w:szCs w:val="22"/>
        </w:rPr>
        <w:t xml:space="preserve"> §3º - Da decisão do CONTRATANTE de rescindir o presente CONTRATO caberá ao CONTRATADO (A) a interposição de recurso, no prazo de 05 (cinco) dias úteis, a contar da intimação do ato.</w:t>
      </w:r>
    </w:p>
    <w:p w:rsidR="00AD377F" w:rsidRPr="00A40840" w:rsidRDefault="00AD377F" w:rsidP="00AD377F">
      <w:pPr>
        <w:ind w:right="-522"/>
        <w:jc w:val="both"/>
        <w:rPr>
          <w:bCs/>
          <w:sz w:val="22"/>
          <w:szCs w:val="22"/>
        </w:rPr>
      </w:pPr>
      <w:r w:rsidRPr="00A40840">
        <w:rPr>
          <w:bCs/>
          <w:sz w:val="22"/>
          <w:szCs w:val="22"/>
        </w:rPr>
        <w:t>§4º- Sobre o recurso, formulado nos termos do parágrafo anterior, o CONTRATANTE deverá manifestar-se no prazo de 05 (cinco) dias úteis e terá efeito suspensivo;</w:t>
      </w:r>
    </w:p>
    <w:p w:rsidR="00AD377F" w:rsidRPr="00A40840" w:rsidRDefault="00AD377F" w:rsidP="00AD377F">
      <w:pPr>
        <w:ind w:right="-522"/>
        <w:jc w:val="both"/>
        <w:rPr>
          <w:bCs/>
          <w:sz w:val="22"/>
          <w:szCs w:val="22"/>
        </w:rPr>
      </w:pPr>
      <w:r w:rsidRPr="00A40840">
        <w:rPr>
          <w:bCs/>
          <w:sz w:val="22"/>
          <w:szCs w:val="22"/>
        </w:rPr>
        <w:t>§5º - A rescisão poderá ser aplicada independente da ordem das sanções previstas na Cláusula Décima. A reincidência do (a) CONTRATADO (A) em quaisquer irregularidades tornará o Contrato passível de rescisão;</w:t>
      </w:r>
    </w:p>
    <w:p w:rsidR="00AD377F" w:rsidRPr="00A40840" w:rsidRDefault="00AD377F" w:rsidP="00AD377F">
      <w:pPr>
        <w:ind w:right="-522"/>
        <w:jc w:val="both"/>
        <w:rPr>
          <w:sz w:val="22"/>
          <w:szCs w:val="22"/>
        </w:rPr>
      </w:pPr>
    </w:p>
    <w:p w:rsidR="00AD377F" w:rsidRDefault="00AD377F" w:rsidP="00AD377F">
      <w:pPr>
        <w:ind w:right="-522"/>
        <w:jc w:val="both"/>
        <w:rPr>
          <w:sz w:val="22"/>
          <w:szCs w:val="22"/>
        </w:rPr>
      </w:pPr>
      <w:r w:rsidRPr="00A40840">
        <w:rPr>
          <w:sz w:val="22"/>
          <w:szCs w:val="22"/>
        </w:rPr>
        <w:t>CLÁUSULA DÉCIMA SEGUNDA</w:t>
      </w:r>
    </w:p>
    <w:p w:rsidR="00AD377F" w:rsidRPr="00A40840" w:rsidRDefault="00AD377F" w:rsidP="00AD377F">
      <w:pPr>
        <w:ind w:right="-522"/>
        <w:jc w:val="both"/>
        <w:rPr>
          <w:sz w:val="22"/>
          <w:szCs w:val="22"/>
        </w:rPr>
      </w:pPr>
    </w:p>
    <w:p w:rsidR="00AD377F" w:rsidRDefault="00AD377F" w:rsidP="00AD377F">
      <w:pPr>
        <w:ind w:right="-522"/>
        <w:jc w:val="both"/>
        <w:rPr>
          <w:sz w:val="22"/>
          <w:szCs w:val="22"/>
        </w:rPr>
      </w:pPr>
      <w:r w:rsidRPr="00A40840">
        <w:rPr>
          <w:sz w:val="22"/>
          <w:szCs w:val="22"/>
        </w:rPr>
        <w:t>DA VIGÊNCIA E PRORROGAÇÕES:</w:t>
      </w:r>
    </w:p>
    <w:p w:rsidR="00AD377F" w:rsidRDefault="00AD377F" w:rsidP="00AD377F">
      <w:pPr>
        <w:ind w:right="-522"/>
        <w:jc w:val="both"/>
        <w:rPr>
          <w:sz w:val="22"/>
          <w:szCs w:val="22"/>
        </w:rPr>
      </w:pPr>
    </w:p>
    <w:p w:rsidR="00AD377F" w:rsidRPr="00A40840" w:rsidRDefault="00AD377F" w:rsidP="00AD377F">
      <w:pPr>
        <w:ind w:right="-522"/>
        <w:jc w:val="both"/>
        <w:rPr>
          <w:bCs/>
          <w:sz w:val="22"/>
          <w:szCs w:val="22"/>
        </w:rPr>
      </w:pPr>
      <w:r w:rsidRPr="00A40840">
        <w:rPr>
          <w:bCs/>
          <w:sz w:val="22"/>
          <w:szCs w:val="22"/>
        </w:rPr>
        <w:t>A duração do presente C</w:t>
      </w:r>
      <w:r w:rsidR="008639F0">
        <w:rPr>
          <w:bCs/>
          <w:sz w:val="22"/>
          <w:szCs w:val="22"/>
        </w:rPr>
        <w:t>ontrato</w:t>
      </w:r>
      <w:r w:rsidRPr="00A40840">
        <w:rPr>
          <w:bCs/>
          <w:sz w:val="22"/>
          <w:szCs w:val="22"/>
        </w:rPr>
        <w:t xml:space="preserve"> é de 12 (doze) meses, a partir da data de assinatura, que poderão ser prorrogados por iguais e sucessivos períodos, até o limite de sessenta meses, limite este que, em caráter excepcional e devidamente justificado mediante autorização da autoridade superior, poderá ser prorrogado em até doze meses, nos termos do art. 57, II, e § 4º da Lei nº 8.666/93.</w:t>
      </w:r>
    </w:p>
    <w:p w:rsidR="00AD377F" w:rsidRPr="00A40840" w:rsidRDefault="00AD377F" w:rsidP="00AD377F">
      <w:pPr>
        <w:ind w:right="-522"/>
        <w:jc w:val="both"/>
        <w:rPr>
          <w:sz w:val="22"/>
          <w:szCs w:val="22"/>
        </w:rPr>
      </w:pPr>
    </w:p>
    <w:p w:rsidR="00AD377F" w:rsidRDefault="00AD377F" w:rsidP="00AD377F">
      <w:pPr>
        <w:ind w:right="-522"/>
        <w:jc w:val="both"/>
        <w:rPr>
          <w:sz w:val="22"/>
          <w:szCs w:val="22"/>
        </w:rPr>
      </w:pPr>
      <w:r w:rsidRPr="00A40840">
        <w:rPr>
          <w:sz w:val="22"/>
          <w:szCs w:val="22"/>
        </w:rPr>
        <w:t>CLÁUSULA DÉCIMA TERCEIRA</w:t>
      </w:r>
    </w:p>
    <w:p w:rsidR="00AD377F" w:rsidRPr="00A40840" w:rsidRDefault="00AD377F" w:rsidP="00AD377F">
      <w:pPr>
        <w:ind w:right="-522"/>
        <w:jc w:val="both"/>
        <w:rPr>
          <w:sz w:val="22"/>
          <w:szCs w:val="22"/>
        </w:rPr>
      </w:pPr>
    </w:p>
    <w:p w:rsidR="00AD377F" w:rsidRDefault="00AD377F" w:rsidP="00AD377F">
      <w:pPr>
        <w:ind w:right="-522"/>
        <w:jc w:val="both"/>
        <w:rPr>
          <w:sz w:val="22"/>
          <w:szCs w:val="22"/>
        </w:rPr>
      </w:pPr>
      <w:r w:rsidRPr="00A40840">
        <w:rPr>
          <w:sz w:val="22"/>
          <w:szCs w:val="22"/>
        </w:rPr>
        <w:t>DA DOCUMENTAÇÃO:</w:t>
      </w:r>
    </w:p>
    <w:p w:rsidR="00AD377F" w:rsidRPr="00A40840" w:rsidRDefault="00AD377F" w:rsidP="00AD377F">
      <w:pPr>
        <w:ind w:right="-522"/>
        <w:jc w:val="both"/>
        <w:rPr>
          <w:sz w:val="22"/>
          <w:szCs w:val="22"/>
        </w:rPr>
      </w:pPr>
    </w:p>
    <w:p w:rsidR="00AD377F" w:rsidRPr="008639F0" w:rsidRDefault="00AD377F" w:rsidP="00AD377F">
      <w:pPr>
        <w:pStyle w:val="Corpodetexto3"/>
        <w:ind w:right="-568"/>
        <w:jc w:val="both"/>
        <w:rPr>
          <w:rFonts w:ascii="Times New Roman" w:hAnsi="Times New Roman" w:cs="Times New Roman"/>
          <w:b w:val="0"/>
          <w:sz w:val="22"/>
        </w:rPr>
      </w:pPr>
      <w:r w:rsidRPr="008639F0">
        <w:rPr>
          <w:rFonts w:ascii="Times New Roman" w:hAnsi="Times New Roman" w:cs="Times New Roman"/>
          <w:b w:val="0"/>
          <w:sz w:val="22"/>
        </w:rPr>
        <w:t>O CONTRATADO e seus representantes legais apresentarão neste ato os documentos comprobatórios de suas condições jurídico-pessoais indispensáveis à lavratura do presente instrumento, conforme segue:</w:t>
      </w:r>
    </w:p>
    <w:p w:rsidR="00AD377F" w:rsidRPr="008639F0" w:rsidRDefault="00AD377F" w:rsidP="00464857">
      <w:pPr>
        <w:numPr>
          <w:ilvl w:val="0"/>
          <w:numId w:val="21"/>
        </w:numPr>
        <w:suppressAutoHyphens w:val="0"/>
        <w:autoSpaceDE w:val="0"/>
        <w:autoSpaceDN w:val="0"/>
        <w:adjustRightInd w:val="0"/>
        <w:ind w:right="-522"/>
        <w:jc w:val="both"/>
        <w:rPr>
          <w:bCs/>
          <w:sz w:val="22"/>
          <w:szCs w:val="22"/>
        </w:rPr>
      </w:pPr>
      <w:r w:rsidRPr="008639F0">
        <w:rPr>
          <w:bCs/>
          <w:sz w:val="22"/>
          <w:szCs w:val="22"/>
        </w:rPr>
        <w:t>Cópia autenticada do Alvará de Funcionamento em Saúde expedida pela AGEVISA/SESAU/SUS/RO;</w:t>
      </w:r>
    </w:p>
    <w:p w:rsidR="00AD377F" w:rsidRPr="008639F0" w:rsidRDefault="00AD377F" w:rsidP="00464857">
      <w:pPr>
        <w:numPr>
          <w:ilvl w:val="0"/>
          <w:numId w:val="21"/>
        </w:numPr>
        <w:suppressAutoHyphens w:val="0"/>
        <w:autoSpaceDE w:val="0"/>
        <w:autoSpaceDN w:val="0"/>
        <w:adjustRightInd w:val="0"/>
        <w:ind w:right="-522"/>
        <w:jc w:val="both"/>
        <w:rPr>
          <w:bCs/>
          <w:sz w:val="22"/>
          <w:szCs w:val="22"/>
        </w:rPr>
      </w:pPr>
      <w:r w:rsidRPr="008639F0">
        <w:rPr>
          <w:bCs/>
          <w:sz w:val="22"/>
          <w:szCs w:val="22"/>
        </w:rPr>
        <w:t>Cópia autenticada do ato constitutivo, estatuto ou contrato social em vigor, devidamente registrado;</w:t>
      </w:r>
    </w:p>
    <w:p w:rsidR="00AD377F" w:rsidRPr="008639F0" w:rsidRDefault="00AD377F" w:rsidP="00464857">
      <w:pPr>
        <w:numPr>
          <w:ilvl w:val="0"/>
          <w:numId w:val="21"/>
        </w:numPr>
        <w:suppressAutoHyphens w:val="0"/>
        <w:autoSpaceDE w:val="0"/>
        <w:autoSpaceDN w:val="0"/>
        <w:adjustRightInd w:val="0"/>
        <w:ind w:right="-522"/>
        <w:jc w:val="both"/>
        <w:rPr>
          <w:bCs/>
          <w:sz w:val="22"/>
          <w:szCs w:val="22"/>
        </w:rPr>
      </w:pPr>
      <w:r w:rsidRPr="008639F0">
        <w:rPr>
          <w:bCs/>
          <w:sz w:val="22"/>
          <w:szCs w:val="22"/>
        </w:rPr>
        <w:t>Cópia autenticada do CNPJ da entidade;</w:t>
      </w:r>
    </w:p>
    <w:p w:rsidR="00AD377F" w:rsidRPr="008639F0" w:rsidRDefault="00AD377F" w:rsidP="00464857">
      <w:pPr>
        <w:numPr>
          <w:ilvl w:val="0"/>
          <w:numId w:val="21"/>
        </w:numPr>
        <w:suppressAutoHyphens w:val="0"/>
        <w:autoSpaceDE w:val="0"/>
        <w:autoSpaceDN w:val="0"/>
        <w:adjustRightInd w:val="0"/>
        <w:ind w:right="-522"/>
        <w:jc w:val="both"/>
        <w:rPr>
          <w:bCs/>
          <w:sz w:val="22"/>
          <w:szCs w:val="22"/>
        </w:rPr>
      </w:pPr>
      <w:r w:rsidRPr="008639F0">
        <w:rPr>
          <w:bCs/>
          <w:sz w:val="22"/>
          <w:szCs w:val="22"/>
        </w:rPr>
        <w:t>Cópia autenticada da Carteira de Identidade, CIC do titular da entidade e comprovante de endereço;</w:t>
      </w:r>
    </w:p>
    <w:p w:rsidR="00AD377F" w:rsidRPr="008639F0" w:rsidRDefault="00AD377F" w:rsidP="00464857">
      <w:pPr>
        <w:numPr>
          <w:ilvl w:val="0"/>
          <w:numId w:val="21"/>
        </w:numPr>
        <w:suppressAutoHyphens w:val="0"/>
        <w:autoSpaceDE w:val="0"/>
        <w:autoSpaceDN w:val="0"/>
        <w:adjustRightInd w:val="0"/>
        <w:ind w:right="-522"/>
        <w:jc w:val="both"/>
        <w:rPr>
          <w:bCs/>
          <w:sz w:val="22"/>
          <w:szCs w:val="22"/>
        </w:rPr>
      </w:pPr>
      <w:r w:rsidRPr="008639F0">
        <w:rPr>
          <w:bCs/>
          <w:sz w:val="22"/>
          <w:szCs w:val="22"/>
        </w:rPr>
        <w:t>Cópia autenticada da Carteira Profissional dos respectivos Conselhos;</w:t>
      </w:r>
    </w:p>
    <w:p w:rsidR="00AD377F" w:rsidRPr="008639F0" w:rsidRDefault="00AD377F" w:rsidP="00464857">
      <w:pPr>
        <w:numPr>
          <w:ilvl w:val="0"/>
          <w:numId w:val="21"/>
        </w:numPr>
        <w:suppressAutoHyphens w:val="0"/>
        <w:autoSpaceDE w:val="0"/>
        <w:autoSpaceDN w:val="0"/>
        <w:adjustRightInd w:val="0"/>
        <w:ind w:right="-522"/>
        <w:jc w:val="both"/>
        <w:rPr>
          <w:bCs/>
          <w:sz w:val="22"/>
          <w:szCs w:val="22"/>
        </w:rPr>
      </w:pPr>
      <w:r w:rsidRPr="008639F0">
        <w:rPr>
          <w:bCs/>
          <w:sz w:val="22"/>
          <w:szCs w:val="22"/>
        </w:rPr>
        <w:t>Cópia autenticada do Diploma de Especialização dos profissionais;</w:t>
      </w:r>
    </w:p>
    <w:p w:rsidR="00AD377F" w:rsidRPr="008639F0" w:rsidRDefault="00AD377F" w:rsidP="00AD377F">
      <w:pPr>
        <w:ind w:right="-522"/>
        <w:jc w:val="both"/>
        <w:rPr>
          <w:bCs/>
          <w:sz w:val="22"/>
          <w:szCs w:val="22"/>
        </w:rPr>
      </w:pPr>
    </w:p>
    <w:p w:rsidR="00AD377F" w:rsidRDefault="00AD377F" w:rsidP="00AD377F">
      <w:pPr>
        <w:ind w:right="-522"/>
        <w:jc w:val="both"/>
        <w:rPr>
          <w:sz w:val="22"/>
          <w:szCs w:val="22"/>
        </w:rPr>
      </w:pPr>
      <w:r w:rsidRPr="00A40840">
        <w:rPr>
          <w:sz w:val="22"/>
          <w:szCs w:val="22"/>
        </w:rPr>
        <w:t>CLÁUSULA DÉCIMA QUARTA</w:t>
      </w:r>
    </w:p>
    <w:p w:rsidR="00AD377F" w:rsidRDefault="00AD377F" w:rsidP="00AD377F">
      <w:pPr>
        <w:ind w:right="-522"/>
        <w:jc w:val="both"/>
        <w:rPr>
          <w:sz w:val="22"/>
          <w:szCs w:val="22"/>
        </w:rPr>
      </w:pPr>
      <w:r w:rsidRPr="00A40840">
        <w:rPr>
          <w:sz w:val="22"/>
          <w:szCs w:val="22"/>
        </w:rPr>
        <w:t>DAS ALTERAÇÕES:</w:t>
      </w:r>
    </w:p>
    <w:p w:rsidR="00AD377F" w:rsidRPr="00A40840" w:rsidRDefault="00AD377F" w:rsidP="00AD377F">
      <w:pPr>
        <w:ind w:right="-522"/>
        <w:jc w:val="both"/>
        <w:rPr>
          <w:bCs/>
          <w:sz w:val="22"/>
          <w:szCs w:val="22"/>
        </w:rPr>
      </w:pPr>
      <w:r w:rsidRPr="00A40840">
        <w:rPr>
          <w:bCs/>
          <w:sz w:val="22"/>
          <w:szCs w:val="22"/>
        </w:rPr>
        <w:t>Qualquer alteração do presente Contrato, desde que legalmente permitida, será objeto de Termo Aditivo;</w:t>
      </w:r>
    </w:p>
    <w:p w:rsidR="00AD377F" w:rsidRPr="00A40840" w:rsidRDefault="00AD377F" w:rsidP="00AD377F">
      <w:pPr>
        <w:ind w:right="-522"/>
        <w:jc w:val="both"/>
        <w:rPr>
          <w:sz w:val="22"/>
          <w:szCs w:val="22"/>
        </w:rPr>
      </w:pPr>
    </w:p>
    <w:p w:rsidR="00AD377F" w:rsidRDefault="00AD377F" w:rsidP="00AD377F">
      <w:pPr>
        <w:ind w:right="-522"/>
        <w:jc w:val="both"/>
        <w:rPr>
          <w:sz w:val="22"/>
          <w:szCs w:val="22"/>
        </w:rPr>
      </w:pPr>
      <w:r w:rsidRPr="00A40840">
        <w:rPr>
          <w:sz w:val="22"/>
          <w:szCs w:val="22"/>
        </w:rPr>
        <w:lastRenderedPageBreak/>
        <w:t>CLÁUSULA DÉCIMA QUINTA</w:t>
      </w:r>
    </w:p>
    <w:p w:rsidR="00AD377F" w:rsidRDefault="00AD377F" w:rsidP="00AD377F">
      <w:pPr>
        <w:ind w:right="-522"/>
        <w:jc w:val="both"/>
        <w:rPr>
          <w:sz w:val="22"/>
          <w:szCs w:val="22"/>
        </w:rPr>
      </w:pPr>
      <w:r w:rsidRPr="00A40840">
        <w:rPr>
          <w:sz w:val="22"/>
          <w:szCs w:val="22"/>
        </w:rPr>
        <w:t>DA PUBLICAÇÃO:</w:t>
      </w:r>
    </w:p>
    <w:p w:rsidR="00AD377F" w:rsidRPr="00A40840" w:rsidRDefault="00AD377F" w:rsidP="00AD377F">
      <w:pPr>
        <w:ind w:right="-522"/>
        <w:jc w:val="both"/>
        <w:rPr>
          <w:bCs/>
          <w:sz w:val="22"/>
          <w:szCs w:val="22"/>
        </w:rPr>
      </w:pPr>
      <w:r w:rsidRPr="00A40840">
        <w:rPr>
          <w:bCs/>
          <w:sz w:val="22"/>
          <w:szCs w:val="22"/>
        </w:rPr>
        <w:t>O presente Contrato será publicado, por extrato, no Diário Oficial do Estado de Rondônia, no prazo estabelecido pelo parágrafo único, do artigo 61, da Lei Federal nº 8.666/93.</w:t>
      </w:r>
    </w:p>
    <w:p w:rsidR="00AD377F" w:rsidRPr="00A40840" w:rsidRDefault="00AD377F" w:rsidP="00AD377F">
      <w:pPr>
        <w:ind w:right="-522"/>
        <w:jc w:val="both"/>
        <w:rPr>
          <w:bCs/>
          <w:sz w:val="22"/>
          <w:szCs w:val="22"/>
        </w:rPr>
      </w:pPr>
    </w:p>
    <w:p w:rsidR="00AD377F" w:rsidRDefault="00AD377F" w:rsidP="00AD377F">
      <w:pPr>
        <w:ind w:right="-522"/>
        <w:jc w:val="both"/>
        <w:rPr>
          <w:sz w:val="22"/>
          <w:szCs w:val="22"/>
        </w:rPr>
      </w:pPr>
      <w:r w:rsidRPr="00A40840">
        <w:rPr>
          <w:sz w:val="22"/>
          <w:szCs w:val="22"/>
        </w:rPr>
        <w:t>CLÁUSULA DÉCIMA SEXTA</w:t>
      </w:r>
    </w:p>
    <w:p w:rsidR="00AD377F" w:rsidRPr="00A40840" w:rsidRDefault="00AD377F" w:rsidP="00AD377F">
      <w:pPr>
        <w:ind w:right="-522"/>
        <w:jc w:val="both"/>
        <w:rPr>
          <w:sz w:val="22"/>
          <w:szCs w:val="22"/>
        </w:rPr>
      </w:pPr>
      <w:r w:rsidRPr="00A40840">
        <w:rPr>
          <w:sz w:val="22"/>
          <w:szCs w:val="22"/>
        </w:rPr>
        <w:t>DA LEGISLAÇÃO APLICÁVEL À EXECUÇÃO DO CONTRATO:</w:t>
      </w:r>
    </w:p>
    <w:p w:rsidR="00AD377F" w:rsidRPr="00A40840" w:rsidRDefault="00AD377F" w:rsidP="00AD377F">
      <w:pPr>
        <w:ind w:right="-522"/>
        <w:jc w:val="both"/>
        <w:rPr>
          <w:bCs/>
          <w:sz w:val="22"/>
          <w:szCs w:val="22"/>
        </w:rPr>
      </w:pPr>
      <w:r w:rsidRPr="00A40840">
        <w:rPr>
          <w:bCs/>
          <w:sz w:val="22"/>
          <w:szCs w:val="22"/>
        </w:rPr>
        <w:t xml:space="preserve">A legislação aplicável à execução deste Convênio é composta pela Constituição Federal, em especial os artigos 196 a 200, pelas Leis Federais nºs. 8.080/90 e 8.142/90, Lei Federal nº </w:t>
      </w:r>
      <w:r w:rsidRPr="00A40840">
        <w:rPr>
          <w:bCs/>
          <w:sz w:val="22"/>
          <w:szCs w:val="22"/>
        </w:rPr>
        <w:t xml:space="preserve">8.666, de 21 de junho de 1993 e suas alterações, Lei Complementar 101 de 04/05/00, Decreto Lei Estadual n.º036/82 e portarias editadas pelo Ministério da Saúde, sendo parte integrante deste Contrato, todo o processo de inexigibilidade, inserido nos autos do processo, sob referência, fundamentada no “caput” do artigo 25 da Lei Federal 8.666/93; </w:t>
      </w:r>
    </w:p>
    <w:p w:rsidR="00AD377F" w:rsidRDefault="00AD377F" w:rsidP="00AD377F">
      <w:pPr>
        <w:ind w:right="-522"/>
        <w:jc w:val="both"/>
        <w:rPr>
          <w:bCs/>
          <w:sz w:val="22"/>
          <w:szCs w:val="22"/>
        </w:rPr>
      </w:pPr>
    </w:p>
    <w:p w:rsidR="0000271B" w:rsidRDefault="0000271B" w:rsidP="0000271B">
      <w:pPr>
        <w:tabs>
          <w:tab w:val="left" w:pos="1134"/>
        </w:tabs>
        <w:jc w:val="both"/>
        <w:rPr>
          <w:sz w:val="22"/>
          <w:szCs w:val="22"/>
        </w:rPr>
      </w:pPr>
      <w:r w:rsidRPr="0000271B">
        <w:rPr>
          <w:sz w:val="22"/>
          <w:szCs w:val="22"/>
        </w:rPr>
        <w:t xml:space="preserve">CLAUSULA DECIMA </w:t>
      </w:r>
      <w:r>
        <w:rPr>
          <w:sz w:val="22"/>
          <w:szCs w:val="22"/>
        </w:rPr>
        <w:t>SÉTIMA</w:t>
      </w:r>
    </w:p>
    <w:p w:rsidR="0000271B" w:rsidRDefault="0000271B" w:rsidP="0000271B">
      <w:pPr>
        <w:tabs>
          <w:tab w:val="left" w:pos="1134"/>
        </w:tabs>
        <w:jc w:val="both"/>
        <w:rPr>
          <w:sz w:val="22"/>
          <w:szCs w:val="22"/>
        </w:rPr>
      </w:pPr>
    </w:p>
    <w:p w:rsidR="0000271B" w:rsidRPr="009F4888" w:rsidRDefault="0000271B" w:rsidP="0000271B">
      <w:pPr>
        <w:tabs>
          <w:tab w:val="left" w:pos="1134"/>
        </w:tabs>
        <w:jc w:val="both"/>
        <w:rPr>
          <w:sz w:val="22"/>
          <w:szCs w:val="22"/>
        </w:rPr>
      </w:pPr>
      <w:r w:rsidRPr="009F4888">
        <w:rPr>
          <w:sz w:val="22"/>
          <w:szCs w:val="22"/>
        </w:rPr>
        <w:t>DOS CASOS OMISSOS:</w:t>
      </w:r>
    </w:p>
    <w:p w:rsidR="0000271B" w:rsidRDefault="0000271B" w:rsidP="0000271B">
      <w:pPr>
        <w:tabs>
          <w:tab w:val="left" w:pos="1134"/>
        </w:tabs>
        <w:jc w:val="both"/>
        <w:rPr>
          <w:sz w:val="22"/>
          <w:szCs w:val="22"/>
        </w:rPr>
      </w:pPr>
      <w:r w:rsidRPr="009F4888">
        <w:rPr>
          <w:sz w:val="22"/>
          <w:szCs w:val="22"/>
        </w:rPr>
        <w:t>Os casos omissos serão resolvidos à luz da Lei Federal n°: 8.666/93, dos princípios gerais do direito e demais legislação aplicada, conforme Art. 55 Inciso XII.</w:t>
      </w:r>
    </w:p>
    <w:p w:rsidR="0000271B" w:rsidRDefault="0000271B" w:rsidP="00AD377F">
      <w:pPr>
        <w:ind w:right="-522"/>
        <w:jc w:val="both"/>
        <w:rPr>
          <w:bCs/>
          <w:sz w:val="22"/>
          <w:szCs w:val="22"/>
        </w:rPr>
      </w:pPr>
    </w:p>
    <w:p w:rsidR="00AD377F" w:rsidRDefault="00AD377F" w:rsidP="00AD377F">
      <w:pPr>
        <w:ind w:right="-522"/>
        <w:jc w:val="both"/>
        <w:rPr>
          <w:sz w:val="22"/>
          <w:szCs w:val="22"/>
        </w:rPr>
      </w:pPr>
      <w:r w:rsidRPr="00A40840">
        <w:rPr>
          <w:sz w:val="22"/>
          <w:szCs w:val="22"/>
        </w:rPr>
        <w:t xml:space="preserve">CLÁUSULA DÉCIMA </w:t>
      </w:r>
      <w:r w:rsidR="009E41D1">
        <w:rPr>
          <w:sz w:val="22"/>
          <w:szCs w:val="22"/>
        </w:rPr>
        <w:t>OITAVA</w:t>
      </w:r>
    </w:p>
    <w:p w:rsidR="00AD377F" w:rsidRDefault="00AD377F" w:rsidP="00AD377F">
      <w:pPr>
        <w:ind w:right="-522"/>
        <w:jc w:val="both"/>
        <w:rPr>
          <w:sz w:val="22"/>
          <w:szCs w:val="22"/>
        </w:rPr>
      </w:pPr>
      <w:r w:rsidRPr="00A40840">
        <w:rPr>
          <w:sz w:val="22"/>
          <w:szCs w:val="22"/>
        </w:rPr>
        <w:t>DO FORO:</w:t>
      </w:r>
    </w:p>
    <w:p w:rsidR="00AD377F" w:rsidRPr="00A40840" w:rsidRDefault="00AD377F" w:rsidP="00AD377F">
      <w:pPr>
        <w:ind w:right="-522"/>
        <w:jc w:val="both"/>
        <w:rPr>
          <w:bCs/>
          <w:sz w:val="22"/>
          <w:szCs w:val="22"/>
        </w:rPr>
      </w:pPr>
      <w:r w:rsidRPr="00A40840">
        <w:rPr>
          <w:bCs/>
          <w:sz w:val="22"/>
          <w:szCs w:val="22"/>
        </w:rPr>
        <w:t>Os partícipes elegem o Foro da Comarca de Porto Velho/RO, com exclusão de qualquer outro, por mais privilegiado que seja, para dirimir questões oriundas do presente Contrato que não puderem ser resolvidas pelas partes.</w:t>
      </w:r>
    </w:p>
    <w:p w:rsidR="00AD377F" w:rsidRPr="00A40840" w:rsidRDefault="00AD377F" w:rsidP="00AD377F">
      <w:pPr>
        <w:ind w:right="-522"/>
        <w:jc w:val="both"/>
        <w:rPr>
          <w:bCs/>
          <w:sz w:val="22"/>
          <w:szCs w:val="22"/>
        </w:rPr>
      </w:pPr>
      <w:r w:rsidRPr="00A40840">
        <w:rPr>
          <w:bCs/>
          <w:sz w:val="22"/>
          <w:szCs w:val="22"/>
        </w:rPr>
        <w:t>E, por estarem justas e acordadas, de pleno acordo com as cláusulas e condições ora fixadas, firmam o presente Contrato em 04 ( quatro ) vias de igual teor, para um só efeito legal, perante as testemunhas abaixo assinadas.</w:t>
      </w:r>
    </w:p>
    <w:p w:rsidR="00AD377F" w:rsidRPr="00A40840" w:rsidRDefault="00AD377F" w:rsidP="00AD377F">
      <w:pPr>
        <w:ind w:right="-522"/>
        <w:jc w:val="both"/>
        <w:rPr>
          <w:bCs/>
          <w:sz w:val="22"/>
          <w:szCs w:val="22"/>
        </w:rPr>
      </w:pPr>
    </w:p>
    <w:p w:rsidR="00AD377F" w:rsidRPr="00A40840" w:rsidRDefault="00AD377F" w:rsidP="00AD377F">
      <w:pPr>
        <w:ind w:right="-522"/>
        <w:rPr>
          <w:bCs/>
          <w:sz w:val="22"/>
          <w:szCs w:val="22"/>
        </w:rPr>
      </w:pPr>
      <w:r w:rsidRPr="00A40840">
        <w:rPr>
          <w:bCs/>
          <w:sz w:val="22"/>
          <w:szCs w:val="22"/>
        </w:rPr>
        <w:t>Porto Velho, ..... de .............. de 201</w:t>
      </w:r>
      <w:r w:rsidR="00164D7E">
        <w:rPr>
          <w:bCs/>
          <w:sz w:val="22"/>
          <w:szCs w:val="22"/>
        </w:rPr>
        <w:t>4</w:t>
      </w:r>
      <w:r w:rsidRPr="00A40840">
        <w:rPr>
          <w:bCs/>
          <w:sz w:val="22"/>
          <w:szCs w:val="22"/>
        </w:rPr>
        <w:t>.</w:t>
      </w:r>
    </w:p>
    <w:p w:rsidR="00AD377F" w:rsidRPr="00A40840" w:rsidRDefault="00AD377F" w:rsidP="008639F0">
      <w:pPr>
        <w:ind w:right="-522"/>
        <w:jc w:val="right"/>
        <w:rPr>
          <w:bCs/>
          <w:sz w:val="22"/>
          <w:szCs w:val="22"/>
        </w:rPr>
      </w:pPr>
      <w:r w:rsidRPr="00A40840">
        <w:rPr>
          <w:bCs/>
          <w:sz w:val="22"/>
          <w:szCs w:val="22"/>
        </w:rPr>
        <w:t>______________________________________</w:t>
      </w:r>
    </w:p>
    <w:p w:rsidR="00AD377F" w:rsidRPr="00A40840" w:rsidRDefault="00AD377F" w:rsidP="008639F0">
      <w:pPr>
        <w:ind w:right="-522"/>
        <w:jc w:val="right"/>
        <w:rPr>
          <w:bCs/>
          <w:sz w:val="22"/>
          <w:szCs w:val="22"/>
        </w:rPr>
      </w:pPr>
      <w:r w:rsidRPr="00A40840">
        <w:rPr>
          <w:bCs/>
          <w:sz w:val="22"/>
          <w:szCs w:val="22"/>
        </w:rPr>
        <w:t>Governador do Estado de Rondônia</w:t>
      </w:r>
    </w:p>
    <w:p w:rsidR="00AD377F" w:rsidRPr="00A40840" w:rsidRDefault="00AD377F" w:rsidP="008639F0">
      <w:pPr>
        <w:ind w:right="-522"/>
        <w:jc w:val="right"/>
        <w:rPr>
          <w:bCs/>
          <w:sz w:val="22"/>
          <w:szCs w:val="22"/>
        </w:rPr>
      </w:pPr>
      <w:r w:rsidRPr="00A40840">
        <w:rPr>
          <w:bCs/>
          <w:sz w:val="22"/>
          <w:szCs w:val="22"/>
        </w:rPr>
        <w:t>_____________________________________</w:t>
      </w:r>
    </w:p>
    <w:p w:rsidR="00AD377F" w:rsidRPr="00A40840" w:rsidRDefault="00AD377F" w:rsidP="008639F0">
      <w:pPr>
        <w:ind w:right="-522"/>
        <w:jc w:val="right"/>
        <w:rPr>
          <w:bCs/>
          <w:sz w:val="22"/>
          <w:szCs w:val="22"/>
        </w:rPr>
      </w:pPr>
      <w:r w:rsidRPr="00A40840">
        <w:rPr>
          <w:bCs/>
          <w:sz w:val="22"/>
          <w:szCs w:val="22"/>
        </w:rPr>
        <w:t>Secretário de Estado da Saúde/SUS-RO</w:t>
      </w:r>
    </w:p>
    <w:p w:rsidR="00AD377F" w:rsidRPr="00A40840" w:rsidRDefault="00AD377F" w:rsidP="008639F0">
      <w:pPr>
        <w:pStyle w:val="Corpodetexto"/>
        <w:jc w:val="right"/>
        <w:rPr>
          <w:sz w:val="22"/>
          <w:szCs w:val="22"/>
        </w:rPr>
      </w:pPr>
      <w:r>
        <w:rPr>
          <w:sz w:val="22"/>
          <w:szCs w:val="22"/>
        </w:rPr>
        <w:t xml:space="preserve">      </w:t>
      </w:r>
      <w:r w:rsidRPr="00A40840">
        <w:rPr>
          <w:sz w:val="22"/>
          <w:szCs w:val="22"/>
        </w:rPr>
        <w:t>_______________________________________</w:t>
      </w:r>
    </w:p>
    <w:p w:rsidR="00AD377F" w:rsidRPr="00A40840" w:rsidRDefault="00AD377F" w:rsidP="008639F0">
      <w:pPr>
        <w:pStyle w:val="Corpodetexto"/>
        <w:jc w:val="right"/>
        <w:rPr>
          <w:sz w:val="22"/>
          <w:szCs w:val="22"/>
        </w:rPr>
      </w:pPr>
      <w:r>
        <w:rPr>
          <w:sz w:val="22"/>
          <w:szCs w:val="22"/>
        </w:rPr>
        <w:t xml:space="preserve">     </w:t>
      </w:r>
      <w:r w:rsidRPr="00A40840">
        <w:rPr>
          <w:sz w:val="22"/>
          <w:szCs w:val="22"/>
        </w:rPr>
        <w:t>Procurador Geral Do Estado De Rondônia</w:t>
      </w:r>
    </w:p>
    <w:p w:rsidR="00AD377F" w:rsidRPr="00A40840" w:rsidRDefault="00AD377F" w:rsidP="008639F0">
      <w:pPr>
        <w:ind w:right="-522"/>
        <w:jc w:val="right"/>
        <w:rPr>
          <w:bCs/>
          <w:sz w:val="22"/>
          <w:szCs w:val="22"/>
        </w:rPr>
      </w:pPr>
      <w:r w:rsidRPr="00A40840">
        <w:rPr>
          <w:bCs/>
          <w:sz w:val="22"/>
          <w:szCs w:val="22"/>
        </w:rPr>
        <w:t>__________________________________</w:t>
      </w:r>
    </w:p>
    <w:p w:rsidR="00AD377F" w:rsidRPr="00A40840" w:rsidRDefault="00AD377F" w:rsidP="008639F0">
      <w:pPr>
        <w:ind w:right="-522"/>
        <w:jc w:val="right"/>
        <w:rPr>
          <w:bCs/>
          <w:sz w:val="22"/>
          <w:szCs w:val="22"/>
        </w:rPr>
      </w:pPr>
      <w:r w:rsidRPr="00A40840">
        <w:rPr>
          <w:bCs/>
          <w:sz w:val="22"/>
          <w:szCs w:val="22"/>
        </w:rPr>
        <w:t xml:space="preserve"> Prestador de Serviços</w:t>
      </w:r>
    </w:p>
    <w:p w:rsidR="00AD377F" w:rsidRPr="00A40840" w:rsidRDefault="00AD377F" w:rsidP="00AD377F">
      <w:pPr>
        <w:ind w:right="-522"/>
        <w:jc w:val="center"/>
        <w:rPr>
          <w:bCs/>
          <w:sz w:val="22"/>
          <w:szCs w:val="22"/>
        </w:rPr>
      </w:pPr>
    </w:p>
    <w:p w:rsidR="00847647" w:rsidRDefault="00AD377F" w:rsidP="005A35BA">
      <w:pPr>
        <w:ind w:right="-522"/>
      </w:pPr>
      <w:r w:rsidRPr="00A40840">
        <w:rPr>
          <w:bCs/>
          <w:sz w:val="22"/>
          <w:szCs w:val="22"/>
        </w:rPr>
        <w:t>Testemunhas:</w:t>
      </w:r>
    </w:p>
    <w:sectPr w:rsidR="00847647" w:rsidSect="00B95C1B">
      <w:headerReference w:type="default" r:id="rId20"/>
      <w:footerReference w:type="default" r:id="rId21"/>
      <w:footnotePr>
        <w:pos w:val="beneathText"/>
      </w:footnotePr>
      <w:pgSz w:w="11906" w:h="16838"/>
      <w:pgMar w:top="1134" w:right="1134" w:bottom="1134" w:left="1418" w:header="425" w:footer="465"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9E4" w:rsidRDefault="00BD39E4" w:rsidP="00F545F1">
      <w:r>
        <w:separator/>
      </w:r>
    </w:p>
  </w:endnote>
  <w:endnote w:type="continuationSeparator" w:id="1">
    <w:p w:rsidR="00BD39E4" w:rsidRDefault="00BD39E4" w:rsidP="00F545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New (W1)">
    <w:altName w:val="Times New Roman"/>
    <w:charset w:val="00"/>
    <w:family w:val="roman"/>
    <w:pitch w:val="variable"/>
    <w:sig w:usb0="00000000"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StarSymbol">
    <w:altName w:val="Arial Unicode MS"/>
    <w:charset w:val="02"/>
    <w:family w:val="auto"/>
    <w:pitch w:val="default"/>
    <w:sig w:usb0="00000000" w:usb1="00000000" w:usb2="00000000" w:usb3="00000000" w:csb0="00000000" w:csb1="00000000"/>
  </w:font>
  <w:font w:name="Utah">
    <w:altName w:val="Arial"/>
    <w:charset w:val="00"/>
    <w:family w:val="swiss"/>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Prestige 10cpi">
    <w:altName w:val="Arial"/>
    <w:charset w:val="00"/>
    <w:family w:val="modern"/>
    <w:pitch w:val="default"/>
    <w:sig w:usb0="00000000" w:usb1="00000000" w:usb2="00000000" w:usb3="00000000" w:csb0="00000000" w:csb1="00000000"/>
  </w:font>
  <w:font w:name="Arial (W1)">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9E4" w:rsidRDefault="00BD39E4" w:rsidP="00B95C1B">
    <w:pPr>
      <w:pStyle w:val="Rodap"/>
      <w:jc w:val="center"/>
      <w:rPr>
        <w:sz w:val="14"/>
        <w:szCs w:val="14"/>
      </w:rPr>
    </w:pPr>
    <w:r>
      <w:rPr>
        <w:sz w:val="14"/>
        <w:szCs w:val="14"/>
        <w:u w:val="single"/>
      </w:rPr>
      <w:t>ITF</w:t>
    </w:r>
    <w:r w:rsidRPr="00494722">
      <w:rPr>
        <w:sz w:val="14"/>
        <w:szCs w:val="14"/>
        <w:u w:val="single"/>
      </w:rPr>
      <w:t>/cel</w:t>
    </w:r>
    <w:r w:rsidRPr="00494722">
      <w:rPr>
        <w:sz w:val="14"/>
        <w:szCs w:val="14"/>
      </w:rPr>
      <w:t xml:space="preserve">______________________________________________________________________________________________________________________________                                                   </w:t>
    </w:r>
    <w:r>
      <w:rPr>
        <w:sz w:val="14"/>
        <w:szCs w:val="14"/>
      </w:rPr>
      <w:t xml:space="preserve">Avenida </w:t>
    </w:r>
    <w:proofErr w:type="spellStart"/>
    <w:r>
      <w:rPr>
        <w:sz w:val="14"/>
        <w:szCs w:val="14"/>
      </w:rPr>
      <w:t>Farquar</w:t>
    </w:r>
    <w:proofErr w:type="spellEnd"/>
    <w:r>
      <w:rPr>
        <w:sz w:val="14"/>
        <w:szCs w:val="14"/>
      </w:rPr>
      <w:t xml:space="preserve"> Bairro: Pedrinhas – Palácio Rio Madeira – Curvo 3 – 1º andar</w:t>
    </w:r>
    <w:r w:rsidRPr="00494722">
      <w:rPr>
        <w:sz w:val="14"/>
        <w:szCs w:val="14"/>
      </w:rPr>
      <w:t xml:space="preserve"> - </w:t>
    </w:r>
    <w:proofErr w:type="spellStart"/>
    <w:r w:rsidRPr="00494722">
      <w:rPr>
        <w:sz w:val="14"/>
        <w:szCs w:val="14"/>
      </w:rPr>
      <w:t>Tel</w:t>
    </w:r>
    <w:proofErr w:type="spellEnd"/>
    <w:r w:rsidRPr="00494722">
      <w:rPr>
        <w:sz w:val="14"/>
        <w:szCs w:val="14"/>
      </w:rPr>
      <w:t>: (69) 3216-</w:t>
    </w:r>
    <w:r>
      <w:rPr>
        <w:sz w:val="14"/>
        <w:szCs w:val="14"/>
      </w:rPr>
      <w:t xml:space="preserve">5139 </w:t>
    </w:r>
    <w:r w:rsidRPr="00494722">
      <w:rPr>
        <w:sz w:val="14"/>
        <w:szCs w:val="14"/>
      </w:rPr>
      <w:t xml:space="preserve">– Porto Velho </w:t>
    </w:r>
    <w:r>
      <w:rPr>
        <w:sz w:val="14"/>
        <w:szCs w:val="14"/>
      </w:rPr>
      <w:t>–</w:t>
    </w:r>
    <w:r w:rsidRPr="00494722">
      <w:rPr>
        <w:sz w:val="14"/>
        <w:szCs w:val="14"/>
      </w:rPr>
      <w:t xml:space="preserve"> RO</w:t>
    </w:r>
  </w:p>
  <w:p w:rsidR="00BD39E4" w:rsidRDefault="00BD39E4" w:rsidP="00B95C1B">
    <w:pPr>
      <w:pStyle w:val="Rodap"/>
      <w:jc w:val="center"/>
      <w:rPr>
        <w:sz w:val="14"/>
        <w:szCs w:val="14"/>
      </w:rPr>
    </w:pPr>
  </w:p>
  <w:p w:rsidR="00BD39E4" w:rsidRPr="00F86430" w:rsidRDefault="00BD39E4" w:rsidP="00B95C1B">
    <w:pPr>
      <w:pStyle w:val="Rodap"/>
      <w:ind w:right="118"/>
      <w:jc w:val="center"/>
      <w:rPr>
        <w:rFonts w:ascii="Arial" w:hAnsi="Arial" w:cs="Arial"/>
        <w:b/>
        <w:sz w:val="12"/>
        <w:szCs w:val="12"/>
      </w:rPr>
    </w:pPr>
    <w:r>
      <w:rPr>
        <w:rFonts w:ascii="Arial" w:hAnsi="Arial" w:cs="Arial"/>
        <w:b/>
        <w:sz w:val="12"/>
        <w:szCs w:val="12"/>
      </w:rPr>
      <w:t xml:space="preserve">                                                                                                                                                                                                 SILVIA CAETANO RODRIGUES</w:t>
    </w:r>
  </w:p>
  <w:p w:rsidR="00BD39E4" w:rsidRPr="00F86430" w:rsidRDefault="00BD39E4" w:rsidP="00B95C1B">
    <w:pPr>
      <w:pStyle w:val="Rodap"/>
      <w:ind w:right="118"/>
      <w:jc w:val="center"/>
      <w:rPr>
        <w:rFonts w:ascii="Arial" w:hAnsi="Arial" w:cs="Arial"/>
        <w:sz w:val="12"/>
        <w:szCs w:val="12"/>
      </w:rPr>
    </w:pPr>
    <w:r>
      <w:rPr>
        <w:rFonts w:ascii="Arial" w:hAnsi="Arial" w:cs="Arial"/>
        <w:sz w:val="12"/>
        <w:szCs w:val="12"/>
      </w:rPr>
      <w:t xml:space="preserve">                                                                                                                                                                                                   Presidente da CEL/</w:t>
    </w:r>
    <w:r w:rsidRPr="00F86430">
      <w:rPr>
        <w:rFonts w:ascii="Arial" w:hAnsi="Arial" w:cs="Arial"/>
        <w:sz w:val="12"/>
        <w:szCs w:val="12"/>
      </w:rPr>
      <w:t>SUPEL/RO</w:t>
    </w:r>
  </w:p>
  <w:p w:rsidR="00BD39E4" w:rsidRPr="00F86430" w:rsidRDefault="00BD39E4" w:rsidP="00B95C1B">
    <w:pPr>
      <w:pStyle w:val="Rodap"/>
      <w:ind w:right="118"/>
      <w:jc w:val="center"/>
      <w:rPr>
        <w:rFonts w:ascii="Arial" w:hAnsi="Arial" w:cs="Arial"/>
        <w:b/>
        <w:sz w:val="12"/>
        <w:szCs w:val="12"/>
      </w:rPr>
    </w:pPr>
    <w:r>
      <w:rPr>
        <w:rFonts w:ascii="Arial" w:hAnsi="Arial" w:cs="Arial"/>
        <w:sz w:val="12"/>
        <w:szCs w:val="12"/>
      </w:rPr>
      <w:t xml:space="preserve">                                                                                                                                                                                                      </w:t>
    </w:r>
    <w:r w:rsidRPr="00F86430">
      <w:rPr>
        <w:rFonts w:ascii="Arial" w:hAnsi="Arial" w:cs="Arial"/>
        <w:sz w:val="12"/>
        <w:szCs w:val="12"/>
      </w:rPr>
      <w:t xml:space="preserve">Portaria </w:t>
    </w:r>
    <w:r>
      <w:rPr>
        <w:rFonts w:ascii="Arial" w:hAnsi="Arial" w:cs="Arial"/>
        <w:sz w:val="12"/>
        <w:szCs w:val="12"/>
      </w:rPr>
      <w:t>019</w:t>
    </w:r>
    <w:r w:rsidRPr="00F86430">
      <w:rPr>
        <w:rFonts w:ascii="Arial" w:hAnsi="Arial" w:cs="Arial"/>
        <w:sz w:val="12"/>
        <w:szCs w:val="12"/>
      </w:rPr>
      <w:t xml:space="preserve"> de </w:t>
    </w:r>
    <w:r>
      <w:rPr>
        <w:rFonts w:ascii="Arial" w:hAnsi="Arial" w:cs="Arial"/>
        <w:sz w:val="12"/>
        <w:szCs w:val="12"/>
      </w:rPr>
      <w:t>10/04/2014.</w:t>
    </w:r>
  </w:p>
  <w:p w:rsidR="00BD39E4" w:rsidRDefault="00BD39E4">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9E4" w:rsidRDefault="00BD39E4" w:rsidP="001D5CA5">
    <w:pPr>
      <w:pStyle w:val="Rodap"/>
      <w:jc w:val="center"/>
      <w:rPr>
        <w:sz w:val="14"/>
        <w:szCs w:val="14"/>
      </w:rPr>
    </w:pPr>
    <w:r>
      <w:tab/>
    </w:r>
    <w:r>
      <w:rPr>
        <w:sz w:val="14"/>
        <w:szCs w:val="14"/>
        <w:u w:val="single"/>
      </w:rPr>
      <w:t>ITF</w:t>
    </w:r>
    <w:r w:rsidRPr="00494722">
      <w:rPr>
        <w:sz w:val="14"/>
        <w:szCs w:val="14"/>
        <w:u w:val="single"/>
      </w:rPr>
      <w:t>/cel</w:t>
    </w:r>
    <w:r w:rsidRPr="00494722">
      <w:rPr>
        <w:sz w:val="14"/>
        <w:szCs w:val="14"/>
      </w:rPr>
      <w:t xml:space="preserve">_____________________________________________________________________________________________________________________                                                   </w:t>
    </w:r>
    <w:r>
      <w:rPr>
        <w:sz w:val="14"/>
        <w:szCs w:val="14"/>
      </w:rPr>
      <w:t xml:space="preserve">Avenida </w:t>
    </w:r>
    <w:proofErr w:type="spellStart"/>
    <w:r>
      <w:rPr>
        <w:sz w:val="14"/>
        <w:szCs w:val="14"/>
      </w:rPr>
      <w:t>Farquar</w:t>
    </w:r>
    <w:proofErr w:type="spellEnd"/>
    <w:r>
      <w:rPr>
        <w:sz w:val="14"/>
        <w:szCs w:val="14"/>
      </w:rPr>
      <w:t xml:space="preserve"> Bairro: Pedrinhas – Palácio Rio Madeira – Curvo 3 – 1º andar</w:t>
    </w:r>
    <w:r w:rsidRPr="00494722">
      <w:rPr>
        <w:sz w:val="14"/>
        <w:szCs w:val="14"/>
      </w:rPr>
      <w:t xml:space="preserve"> - </w:t>
    </w:r>
    <w:proofErr w:type="spellStart"/>
    <w:r w:rsidRPr="00494722">
      <w:rPr>
        <w:sz w:val="14"/>
        <w:szCs w:val="14"/>
      </w:rPr>
      <w:t>Tel</w:t>
    </w:r>
    <w:proofErr w:type="spellEnd"/>
    <w:r w:rsidRPr="00494722">
      <w:rPr>
        <w:sz w:val="14"/>
        <w:szCs w:val="14"/>
      </w:rPr>
      <w:t>: (69) 3216-</w:t>
    </w:r>
    <w:r>
      <w:rPr>
        <w:sz w:val="14"/>
        <w:szCs w:val="14"/>
      </w:rPr>
      <w:t xml:space="preserve">5139 </w:t>
    </w:r>
    <w:r w:rsidRPr="00494722">
      <w:rPr>
        <w:sz w:val="14"/>
        <w:szCs w:val="14"/>
      </w:rPr>
      <w:t xml:space="preserve">– Porto Velho </w:t>
    </w:r>
    <w:r>
      <w:rPr>
        <w:sz w:val="14"/>
        <w:szCs w:val="14"/>
      </w:rPr>
      <w:t>–</w:t>
    </w:r>
    <w:r w:rsidRPr="00494722">
      <w:rPr>
        <w:sz w:val="14"/>
        <w:szCs w:val="14"/>
      </w:rPr>
      <w:t xml:space="preserve"> RO</w:t>
    </w:r>
  </w:p>
  <w:p w:rsidR="00BD39E4" w:rsidRDefault="00BD39E4" w:rsidP="001D5CA5">
    <w:pPr>
      <w:pStyle w:val="Rodap"/>
      <w:jc w:val="center"/>
      <w:rPr>
        <w:sz w:val="14"/>
        <w:szCs w:val="14"/>
      </w:rPr>
    </w:pPr>
  </w:p>
  <w:p w:rsidR="00BD39E4" w:rsidRPr="00F86430" w:rsidRDefault="00BD39E4" w:rsidP="001D5CA5">
    <w:pPr>
      <w:pStyle w:val="Rodap"/>
      <w:ind w:right="118"/>
      <w:jc w:val="center"/>
      <w:rPr>
        <w:rFonts w:ascii="Arial" w:hAnsi="Arial" w:cs="Arial"/>
        <w:b/>
        <w:sz w:val="12"/>
        <w:szCs w:val="12"/>
      </w:rPr>
    </w:pPr>
    <w:r>
      <w:rPr>
        <w:rFonts w:ascii="Arial" w:hAnsi="Arial" w:cs="Arial"/>
        <w:b/>
        <w:sz w:val="12"/>
        <w:szCs w:val="12"/>
      </w:rPr>
      <w:t xml:space="preserve">                                                                                                                                                                                                 SILVIA CAETANO RODRIGUES</w:t>
    </w:r>
  </w:p>
  <w:p w:rsidR="00BD39E4" w:rsidRPr="00F86430" w:rsidRDefault="00BD39E4" w:rsidP="001D5CA5">
    <w:pPr>
      <w:pStyle w:val="Rodap"/>
      <w:ind w:right="118"/>
      <w:jc w:val="center"/>
      <w:rPr>
        <w:rFonts w:ascii="Arial" w:hAnsi="Arial" w:cs="Arial"/>
        <w:sz w:val="12"/>
        <w:szCs w:val="12"/>
      </w:rPr>
    </w:pPr>
    <w:r>
      <w:rPr>
        <w:rFonts w:ascii="Arial" w:hAnsi="Arial" w:cs="Arial"/>
        <w:sz w:val="12"/>
        <w:szCs w:val="12"/>
      </w:rPr>
      <w:t xml:space="preserve">                                                                                                                                                                                                   Presidente da CEL/</w:t>
    </w:r>
    <w:r w:rsidRPr="00F86430">
      <w:rPr>
        <w:rFonts w:ascii="Arial" w:hAnsi="Arial" w:cs="Arial"/>
        <w:sz w:val="12"/>
        <w:szCs w:val="12"/>
      </w:rPr>
      <w:t>SUPEL/RO</w:t>
    </w:r>
  </w:p>
  <w:p w:rsidR="00BD39E4" w:rsidRPr="00F86430" w:rsidRDefault="00BD39E4" w:rsidP="001D5CA5">
    <w:pPr>
      <w:pStyle w:val="Rodap"/>
      <w:ind w:right="118"/>
      <w:jc w:val="center"/>
      <w:rPr>
        <w:rFonts w:ascii="Arial" w:hAnsi="Arial" w:cs="Arial"/>
        <w:b/>
        <w:sz w:val="12"/>
        <w:szCs w:val="12"/>
      </w:rPr>
    </w:pPr>
    <w:r>
      <w:rPr>
        <w:rFonts w:ascii="Arial" w:hAnsi="Arial" w:cs="Arial"/>
        <w:sz w:val="12"/>
        <w:szCs w:val="12"/>
      </w:rPr>
      <w:t xml:space="preserve">                                                                                                                                                                                                      </w:t>
    </w:r>
    <w:r w:rsidRPr="00F86430">
      <w:rPr>
        <w:rFonts w:ascii="Arial" w:hAnsi="Arial" w:cs="Arial"/>
        <w:sz w:val="12"/>
        <w:szCs w:val="12"/>
      </w:rPr>
      <w:t xml:space="preserve">Portaria </w:t>
    </w:r>
    <w:r>
      <w:rPr>
        <w:rFonts w:ascii="Arial" w:hAnsi="Arial" w:cs="Arial"/>
        <w:sz w:val="12"/>
        <w:szCs w:val="12"/>
      </w:rPr>
      <w:t>020</w:t>
    </w:r>
    <w:r w:rsidRPr="00F86430">
      <w:rPr>
        <w:rFonts w:ascii="Arial" w:hAnsi="Arial" w:cs="Arial"/>
        <w:sz w:val="12"/>
        <w:szCs w:val="12"/>
      </w:rPr>
      <w:t xml:space="preserve"> de </w:t>
    </w:r>
    <w:r>
      <w:rPr>
        <w:rFonts w:ascii="Arial" w:hAnsi="Arial" w:cs="Arial"/>
        <w:sz w:val="12"/>
        <w:szCs w:val="12"/>
      </w:rPr>
      <w:t>01/04/2013.</w:t>
    </w:r>
  </w:p>
  <w:p w:rsidR="00BD39E4" w:rsidRDefault="00BD39E4" w:rsidP="001D5CA5">
    <w:pPr>
      <w:pStyle w:val="Rodap"/>
      <w:tabs>
        <w:tab w:val="left" w:pos="3225"/>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9E4" w:rsidRDefault="00BD39E4" w:rsidP="00B95C1B">
    <w:pPr>
      <w:pStyle w:val="Rodap"/>
      <w:jc w:val="center"/>
      <w:rPr>
        <w:sz w:val="14"/>
        <w:szCs w:val="14"/>
      </w:rPr>
    </w:pPr>
    <w:r>
      <w:rPr>
        <w:sz w:val="14"/>
        <w:szCs w:val="14"/>
        <w:u w:val="single"/>
      </w:rPr>
      <w:t>ITF</w:t>
    </w:r>
    <w:r w:rsidRPr="00494722">
      <w:rPr>
        <w:sz w:val="14"/>
        <w:szCs w:val="14"/>
        <w:u w:val="single"/>
      </w:rPr>
      <w:t>/cel</w:t>
    </w:r>
    <w:r w:rsidRPr="00494722">
      <w:rPr>
        <w:sz w:val="14"/>
        <w:szCs w:val="14"/>
      </w:rPr>
      <w:t xml:space="preserve">______________________________________________________________________________________________________________________________                                                   </w:t>
    </w:r>
    <w:r>
      <w:rPr>
        <w:sz w:val="14"/>
        <w:szCs w:val="14"/>
      </w:rPr>
      <w:t xml:space="preserve">Avenida </w:t>
    </w:r>
    <w:proofErr w:type="spellStart"/>
    <w:r>
      <w:rPr>
        <w:sz w:val="14"/>
        <w:szCs w:val="14"/>
      </w:rPr>
      <w:t>Farquar</w:t>
    </w:r>
    <w:proofErr w:type="spellEnd"/>
    <w:r>
      <w:rPr>
        <w:sz w:val="14"/>
        <w:szCs w:val="14"/>
      </w:rPr>
      <w:t xml:space="preserve"> Bairro: Pedrinhas – Palácio Rio Madeira – Curvo 3 – 1º andar</w:t>
    </w:r>
    <w:r w:rsidRPr="00494722">
      <w:rPr>
        <w:sz w:val="14"/>
        <w:szCs w:val="14"/>
      </w:rPr>
      <w:t xml:space="preserve"> - </w:t>
    </w:r>
    <w:proofErr w:type="spellStart"/>
    <w:r w:rsidRPr="00494722">
      <w:rPr>
        <w:sz w:val="14"/>
        <w:szCs w:val="14"/>
      </w:rPr>
      <w:t>Tel</w:t>
    </w:r>
    <w:proofErr w:type="spellEnd"/>
    <w:r w:rsidRPr="00494722">
      <w:rPr>
        <w:sz w:val="14"/>
        <w:szCs w:val="14"/>
      </w:rPr>
      <w:t>: (69) 3216-</w:t>
    </w:r>
    <w:r>
      <w:rPr>
        <w:sz w:val="14"/>
        <w:szCs w:val="14"/>
      </w:rPr>
      <w:t xml:space="preserve">5139 </w:t>
    </w:r>
    <w:r w:rsidRPr="00494722">
      <w:rPr>
        <w:sz w:val="14"/>
        <w:szCs w:val="14"/>
      </w:rPr>
      <w:t xml:space="preserve">– Porto Velho </w:t>
    </w:r>
    <w:r>
      <w:rPr>
        <w:sz w:val="14"/>
        <w:szCs w:val="14"/>
      </w:rPr>
      <w:t>–</w:t>
    </w:r>
    <w:r w:rsidRPr="00494722">
      <w:rPr>
        <w:sz w:val="14"/>
        <w:szCs w:val="14"/>
      </w:rPr>
      <w:t xml:space="preserve"> RO</w:t>
    </w:r>
  </w:p>
  <w:p w:rsidR="00BD39E4" w:rsidRDefault="00BD39E4" w:rsidP="00B95C1B">
    <w:pPr>
      <w:pStyle w:val="Rodap"/>
      <w:jc w:val="center"/>
      <w:rPr>
        <w:sz w:val="14"/>
        <w:szCs w:val="14"/>
      </w:rPr>
    </w:pPr>
  </w:p>
  <w:p w:rsidR="00BD39E4" w:rsidRPr="00F86430" w:rsidRDefault="00BD39E4" w:rsidP="00B95C1B">
    <w:pPr>
      <w:pStyle w:val="Rodap"/>
      <w:ind w:right="118"/>
      <w:jc w:val="center"/>
      <w:rPr>
        <w:rFonts w:ascii="Arial" w:hAnsi="Arial" w:cs="Arial"/>
        <w:b/>
        <w:sz w:val="12"/>
        <w:szCs w:val="12"/>
      </w:rPr>
    </w:pPr>
    <w:r>
      <w:rPr>
        <w:rFonts w:ascii="Arial" w:hAnsi="Arial" w:cs="Arial"/>
        <w:b/>
        <w:sz w:val="12"/>
        <w:szCs w:val="12"/>
      </w:rPr>
      <w:t xml:space="preserve">                                                                                                                                                                                                 SILVIA CAETANO RODRIGUES</w:t>
    </w:r>
  </w:p>
  <w:p w:rsidR="00BD39E4" w:rsidRPr="00F86430" w:rsidRDefault="00BD39E4" w:rsidP="00B95C1B">
    <w:pPr>
      <w:pStyle w:val="Rodap"/>
      <w:ind w:right="118"/>
      <w:jc w:val="center"/>
      <w:rPr>
        <w:rFonts w:ascii="Arial" w:hAnsi="Arial" w:cs="Arial"/>
        <w:sz w:val="12"/>
        <w:szCs w:val="12"/>
      </w:rPr>
    </w:pPr>
    <w:r>
      <w:rPr>
        <w:rFonts w:ascii="Arial" w:hAnsi="Arial" w:cs="Arial"/>
        <w:sz w:val="12"/>
        <w:szCs w:val="12"/>
      </w:rPr>
      <w:t xml:space="preserve">                                                                                                                                                                                                   Presidente da CEL/</w:t>
    </w:r>
    <w:r w:rsidRPr="00F86430">
      <w:rPr>
        <w:rFonts w:ascii="Arial" w:hAnsi="Arial" w:cs="Arial"/>
        <w:sz w:val="12"/>
        <w:szCs w:val="12"/>
      </w:rPr>
      <w:t>SUPEL/RO</w:t>
    </w:r>
  </w:p>
  <w:p w:rsidR="00BD39E4" w:rsidRPr="00F86430" w:rsidRDefault="00BD39E4" w:rsidP="00B95C1B">
    <w:pPr>
      <w:pStyle w:val="Rodap"/>
      <w:ind w:right="118"/>
      <w:jc w:val="center"/>
      <w:rPr>
        <w:rFonts w:ascii="Arial" w:hAnsi="Arial" w:cs="Arial"/>
        <w:b/>
        <w:sz w:val="12"/>
        <w:szCs w:val="12"/>
      </w:rPr>
    </w:pPr>
    <w:r>
      <w:rPr>
        <w:rFonts w:ascii="Arial" w:hAnsi="Arial" w:cs="Arial"/>
        <w:sz w:val="12"/>
        <w:szCs w:val="12"/>
      </w:rPr>
      <w:t xml:space="preserve">                                                                                                                                                                                                      </w:t>
    </w:r>
    <w:r w:rsidRPr="00F86430">
      <w:rPr>
        <w:rFonts w:ascii="Arial" w:hAnsi="Arial" w:cs="Arial"/>
        <w:sz w:val="12"/>
        <w:szCs w:val="12"/>
      </w:rPr>
      <w:t xml:space="preserve">Portaria </w:t>
    </w:r>
    <w:r>
      <w:rPr>
        <w:rFonts w:ascii="Arial" w:hAnsi="Arial" w:cs="Arial"/>
        <w:sz w:val="12"/>
        <w:szCs w:val="12"/>
      </w:rPr>
      <w:t>020</w:t>
    </w:r>
    <w:r w:rsidRPr="00F86430">
      <w:rPr>
        <w:rFonts w:ascii="Arial" w:hAnsi="Arial" w:cs="Arial"/>
        <w:sz w:val="12"/>
        <w:szCs w:val="12"/>
      </w:rPr>
      <w:t xml:space="preserve"> de </w:t>
    </w:r>
    <w:r>
      <w:rPr>
        <w:rFonts w:ascii="Arial" w:hAnsi="Arial" w:cs="Arial"/>
        <w:sz w:val="12"/>
        <w:szCs w:val="12"/>
      </w:rPr>
      <w:t>01/04/2013.</w:t>
    </w:r>
  </w:p>
  <w:p w:rsidR="00BD39E4" w:rsidRDefault="00BD39E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9E4" w:rsidRDefault="00BD39E4" w:rsidP="00F545F1">
      <w:r>
        <w:separator/>
      </w:r>
    </w:p>
  </w:footnote>
  <w:footnote w:type="continuationSeparator" w:id="1">
    <w:p w:rsidR="00BD39E4" w:rsidRDefault="00BD39E4" w:rsidP="00F545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BD39E4" w:rsidTr="00B95C1B">
      <w:trPr>
        <w:cantSplit/>
        <w:trHeight w:val="917"/>
      </w:trPr>
      <w:tc>
        <w:tcPr>
          <w:tcW w:w="977" w:type="dxa"/>
        </w:tcPr>
        <w:p w:rsidR="00BD39E4" w:rsidRDefault="00BD39E4" w:rsidP="00B95C1B">
          <w:pPr>
            <w:pStyle w:val="Cabealho"/>
            <w:jc w:val="center"/>
          </w:pPr>
          <w:r>
            <w:rPr>
              <w:b/>
              <w:noProof/>
              <w:lang w:eastAsia="pt-BR"/>
            </w:rPr>
            <w:drawing>
              <wp:inline distT="0" distB="0" distL="0" distR="0">
                <wp:extent cx="438150" cy="607060"/>
                <wp:effectExtent l="1905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a:stretch>
                          <a:fillRect/>
                        </a:stretch>
                      </pic:blipFill>
                      <pic:spPr bwMode="auto">
                        <a:xfrm>
                          <a:off x="0" y="0"/>
                          <a:ext cx="438150" cy="607060"/>
                        </a:xfrm>
                        <a:prstGeom prst="rect">
                          <a:avLst/>
                        </a:prstGeom>
                        <a:noFill/>
                        <a:ln w="9525">
                          <a:noFill/>
                          <a:miter lim="800000"/>
                          <a:headEnd/>
                          <a:tailEnd/>
                        </a:ln>
                      </pic:spPr>
                    </pic:pic>
                  </a:graphicData>
                </a:graphic>
              </wp:inline>
            </w:drawing>
          </w:r>
        </w:p>
      </w:tc>
      <w:tc>
        <w:tcPr>
          <w:tcW w:w="6546" w:type="dxa"/>
        </w:tcPr>
        <w:p w:rsidR="00BD39E4" w:rsidRPr="001479C0" w:rsidRDefault="00BD39E4" w:rsidP="00B95C1B">
          <w:pPr>
            <w:pStyle w:val="Cabealho"/>
            <w:spacing w:before="120"/>
            <w:rPr>
              <w:b/>
              <w:bCs/>
              <w:sz w:val="22"/>
            </w:rPr>
          </w:pPr>
          <w:r w:rsidRPr="001479C0">
            <w:rPr>
              <w:b/>
              <w:bCs/>
              <w:sz w:val="22"/>
            </w:rPr>
            <w:t>ESTADO DE RONDÔNIA</w:t>
          </w:r>
        </w:p>
        <w:p w:rsidR="00BD39E4" w:rsidRDefault="00BD39E4" w:rsidP="00B95C1B">
          <w:pPr>
            <w:pStyle w:val="Cabealho"/>
            <w:rPr>
              <w:bCs/>
              <w:sz w:val="22"/>
            </w:rPr>
          </w:pPr>
          <w:r w:rsidRPr="001479C0">
            <w:rPr>
              <w:b/>
              <w:bCs/>
              <w:sz w:val="22"/>
            </w:rPr>
            <w:t>Superintendência Estadual de Compras e Licitações</w:t>
          </w:r>
        </w:p>
        <w:p w:rsidR="00BD39E4" w:rsidRPr="00494FDA" w:rsidRDefault="00BD39E4" w:rsidP="00B95C1B">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BD39E4" w:rsidRDefault="00BD39E4" w:rsidP="00B95C1B">
          <w:pPr>
            <w:pStyle w:val="Cabealho"/>
            <w:rPr>
              <w:bCs/>
              <w:sz w:val="18"/>
            </w:rPr>
          </w:pPr>
          <w:r>
            <w:rPr>
              <w:bCs/>
              <w:noProof/>
              <w:sz w:val="18"/>
            </w:rPr>
            <w:pict>
              <v:oval id="_x0000_s2053" style="position:absolute;margin-left:58.8pt;margin-top:1.7pt;width:59.3pt;height:47.25pt;z-index:251664384;mso-position-horizontal-relative:text;mso-position-vertical-relative:text"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_x0000_s2055" type="#_x0000_t202" style="position:absolute;margin-left:54.55pt;margin-top:6.55pt;width:42.35pt;height:19.95pt;z-index:251666432;mso-position-horizontal-relative:text;mso-position-vertical-relative:text" filled="f" stroked="f">
                <v:textbox style="mso-next-textbox:#_x0000_s2055">
                  <w:txbxContent>
                    <w:p w:rsidR="00BD39E4" w:rsidRPr="00CE22B2" w:rsidRDefault="00BD39E4" w:rsidP="00B95C1B">
                      <w:pPr>
                        <w:rPr>
                          <w:color w:val="1F497D"/>
                          <w:sz w:val="14"/>
                        </w:rPr>
                      </w:pPr>
                      <w:r w:rsidRPr="00CE22B2">
                        <w:rPr>
                          <w:color w:val="1F497D"/>
                          <w:sz w:val="14"/>
                        </w:rPr>
                        <w:t>Fls.</w:t>
                      </w:r>
                    </w:p>
                  </w:txbxContent>
                </v:textbox>
              </v:shape>
            </w:pict>
          </w:r>
        </w:p>
        <w:p w:rsidR="00BD39E4" w:rsidRDefault="00BD39E4" w:rsidP="00B95C1B">
          <w:pPr>
            <w:pStyle w:val="Cabealho"/>
            <w:jc w:val="right"/>
          </w:pPr>
          <w:r w:rsidRPr="009F3ADD">
            <w:rPr>
              <w:bCs/>
              <w:noProof/>
              <w:sz w:val="18"/>
            </w:rPr>
            <w:pict>
              <v:shape id="_x0000_s2056" type="#_x0000_t202" style="position:absolute;left:0;text-align:left;margin-left:54.55pt;margin-top:5.85pt;width:42.35pt;height:19.95pt;z-index:251667456" filled="f" stroked="f">
                <v:textbox style="mso-next-textbox:#_x0000_s2056">
                  <w:txbxContent>
                    <w:p w:rsidR="00BD39E4" w:rsidRPr="00CE22B2" w:rsidRDefault="00BD39E4" w:rsidP="00B95C1B">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2054" type="#_x0000_t32" style="position:absolute;left:0;text-align:left;margin-left:58.8pt;margin-top:9.5pt;width:59.3pt;height:0;z-index:251665408" o:connectortype="straight" strokecolor="#1f497d" strokeweight="1pt">
                <v:stroke dashstyle="dash"/>
                <v:shadow color="#868686"/>
              </v:shape>
            </w:pict>
          </w:r>
        </w:p>
      </w:tc>
    </w:tr>
  </w:tbl>
  <w:p w:rsidR="00BD39E4" w:rsidRDefault="00BD39E4">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jc w:val="center"/>
      <w:tblBorders>
        <w:bottom w:val="triple" w:sz="4" w:space="0" w:color="0000FF"/>
      </w:tblBorders>
      <w:tblLayout w:type="fixed"/>
      <w:tblCellMar>
        <w:left w:w="70" w:type="dxa"/>
        <w:right w:w="70" w:type="dxa"/>
      </w:tblCellMar>
      <w:tblLook w:val="0000"/>
    </w:tblPr>
    <w:tblGrid>
      <w:gridCol w:w="977"/>
      <w:gridCol w:w="6546"/>
      <w:gridCol w:w="2483"/>
    </w:tblGrid>
    <w:tr w:rsidR="00BD39E4" w:rsidTr="001D5CA5">
      <w:trPr>
        <w:cantSplit/>
        <w:trHeight w:val="917"/>
        <w:jc w:val="center"/>
      </w:trPr>
      <w:tc>
        <w:tcPr>
          <w:tcW w:w="977" w:type="dxa"/>
        </w:tcPr>
        <w:p w:rsidR="00BD39E4" w:rsidRDefault="00BD39E4" w:rsidP="001D5CA5">
          <w:pPr>
            <w:pStyle w:val="Cabealho"/>
            <w:jc w:val="center"/>
          </w:pPr>
          <w:r>
            <w:rPr>
              <w:b/>
              <w:noProof/>
              <w:lang w:eastAsia="pt-BR"/>
            </w:rPr>
            <w:drawing>
              <wp:inline distT="0" distB="0" distL="0" distR="0">
                <wp:extent cx="438150" cy="607060"/>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a:stretch>
                          <a:fillRect/>
                        </a:stretch>
                      </pic:blipFill>
                      <pic:spPr bwMode="auto">
                        <a:xfrm>
                          <a:off x="0" y="0"/>
                          <a:ext cx="438150" cy="607060"/>
                        </a:xfrm>
                        <a:prstGeom prst="rect">
                          <a:avLst/>
                        </a:prstGeom>
                        <a:noFill/>
                        <a:ln w="9525">
                          <a:noFill/>
                          <a:miter lim="800000"/>
                          <a:headEnd/>
                          <a:tailEnd/>
                        </a:ln>
                      </pic:spPr>
                    </pic:pic>
                  </a:graphicData>
                </a:graphic>
              </wp:inline>
            </w:drawing>
          </w:r>
        </w:p>
      </w:tc>
      <w:tc>
        <w:tcPr>
          <w:tcW w:w="6546" w:type="dxa"/>
        </w:tcPr>
        <w:p w:rsidR="00BD39E4" w:rsidRPr="001479C0" w:rsidRDefault="00BD39E4" w:rsidP="001D5CA5">
          <w:pPr>
            <w:pStyle w:val="Cabealho"/>
            <w:spacing w:before="120"/>
            <w:rPr>
              <w:b/>
              <w:bCs/>
              <w:sz w:val="22"/>
            </w:rPr>
          </w:pPr>
          <w:r w:rsidRPr="001479C0">
            <w:rPr>
              <w:b/>
              <w:bCs/>
              <w:sz w:val="22"/>
            </w:rPr>
            <w:t>ESTADO DE RONDÔNIA</w:t>
          </w:r>
        </w:p>
        <w:p w:rsidR="00BD39E4" w:rsidRDefault="00BD39E4" w:rsidP="001D5CA5">
          <w:pPr>
            <w:pStyle w:val="Cabealho"/>
            <w:rPr>
              <w:bCs/>
              <w:sz w:val="22"/>
            </w:rPr>
          </w:pPr>
          <w:r w:rsidRPr="001479C0">
            <w:rPr>
              <w:b/>
              <w:bCs/>
              <w:sz w:val="22"/>
            </w:rPr>
            <w:t>Superintendência Estadual de Compras e Licitações</w:t>
          </w:r>
        </w:p>
        <w:p w:rsidR="00BD39E4" w:rsidRPr="00494FDA" w:rsidRDefault="00BD39E4" w:rsidP="001D5CA5">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BD39E4" w:rsidRDefault="00BD39E4" w:rsidP="001D5CA5">
          <w:pPr>
            <w:pStyle w:val="Cabealho"/>
            <w:rPr>
              <w:bCs/>
              <w:sz w:val="18"/>
            </w:rPr>
          </w:pPr>
          <w:r>
            <w:rPr>
              <w:bCs/>
              <w:noProof/>
              <w:sz w:val="18"/>
            </w:rPr>
            <w:pict>
              <v:oval id="_x0000_s2068" style="position:absolute;margin-left:58.8pt;margin-top:-6.7pt;width:59.3pt;height:55.65pt;z-index:251677696;mso-position-horizontal-relative:text;mso-position-vertical-relative:text"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_x0000_s2070" type="#_x0000_t202" style="position:absolute;margin-left:54.55pt;margin-top:6.55pt;width:42.35pt;height:19.95pt;z-index:251679744;mso-position-horizontal-relative:text;mso-position-vertical-relative:text" filled="f" stroked="f">
                <v:textbox style="mso-next-textbox:#_x0000_s2070">
                  <w:txbxContent>
                    <w:p w:rsidR="00BD39E4" w:rsidRPr="00CE22B2" w:rsidRDefault="00BD39E4" w:rsidP="001D5CA5">
                      <w:pPr>
                        <w:rPr>
                          <w:color w:val="1F497D"/>
                          <w:sz w:val="14"/>
                        </w:rPr>
                      </w:pPr>
                      <w:r w:rsidRPr="00CE22B2">
                        <w:rPr>
                          <w:color w:val="1F497D"/>
                          <w:sz w:val="14"/>
                        </w:rPr>
                        <w:t>Fls.</w:t>
                      </w:r>
                    </w:p>
                  </w:txbxContent>
                </v:textbox>
              </v:shape>
            </w:pict>
          </w:r>
        </w:p>
        <w:p w:rsidR="00BD39E4" w:rsidRDefault="00BD39E4" w:rsidP="001D5CA5">
          <w:pPr>
            <w:pStyle w:val="Cabealho"/>
            <w:jc w:val="right"/>
          </w:pPr>
          <w:r w:rsidRPr="009F3ADD">
            <w:rPr>
              <w:bCs/>
              <w:noProof/>
              <w:sz w:val="18"/>
            </w:rPr>
            <w:pict>
              <v:shape id="_x0000_s2071" type="#_x0000_t202" style="position:absolute;left:0;text-align:left;margin-left:54.55pt;margin-top:5.85pt;width:42.35pt;height:19.95pt;z-index:251680768" filled="f" stroked="f">
                <v:textbox style="mso-next-textbox:#_x0000_s2071">
                  <w:txbxContent>
                    <w:p w:rsidR="00BD39E4" w:rsidRPr="00CE22B2" w:rsidRDefault="00BD39E4" w:rsidP="001D5CA5">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2069" type="#_x0000_t32" style="position:absolute;left:0;text-align:left;margin-left:58.8pt;margin-top:9.5pt;width:59.3pt;height:0;z-index:251678720" o:connectortype="straight" strokecolor="#1f497d" strokeweight="1pt">
                <v:stroke dashstyle="dash"/>
                <v:shadow color="#868686"/>
              </v:shape>
            </w:pict>
          </w:r>
        </w:p>
      </w:tc>
    </w:tr>
  </w:tbl>
  <w:p w:rsidR="00BD39E4" w:rsidRDefault="00BD39E4" w:rsidP="001D5CA5">
    <w:pPr>
      <w:pStyle w:val="Caption1"/>
      <w:jc w:val="center"/>
      <w:rPr>
        <w:rFonts w:cs="Arial"/>
      </w:rPr>
    </w:pPr>
  </w:p>
  <w:p w:rsidR="00BD39E4" w:rsidRDefault="00BD39E4">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jc w:val="center"/>
      <w:tblBorders>
        <w:bottom w:val="triple" w:sz="4" w:space="0" w:color="0000FF"/>
      </w:tblBorders>
      <w:tblLayout w:type="fixed"/>
      <w:tblCellMar>
        <w:left w:w="70" w:type="dxa"/>
        <w:right w:w="70" w:type="dxa"/>
      </w:tblCellMar>
      <w:tblLook w:val="0000"/>
    </w:tblPr>
    <w:tblGrid>
      <w:gridCol w:w="977"/>
      <w:gridCol w:w="6546"/>
      <w:gridCol w:w="2483"/>
    </w:tblGrid>
    <w:tr w:rsidR="00BD39E4" w:rsidTr="00B95C1B">
      <w:trPr>
        <w:cantSplit/>
        <w:trHeight w:val="917"/>
        <w:jc w:val="center"/>
      </w:trPr>
      <w:tc>
        <w:tcPr>
          <w:tcW w:w="977" w:type="dxa"/>
        </w:tcPr>
        <w:p w:rsidR="00BD39E4" w:rsidRDefault="00BD39E4" w:rsidP="00B95C1B">
          <w:pPr>
            <w:pStyle w:val="Cabealho"/>
            <w:jc w:val="center"/>
          </w:pPr>
          <w:r>
            <w:rPr>
              <w:b/>
              <w:noProof/>
              <w:lang w:eastAsia="pt-BR"/>
            </w:rPr>
            <w:drawing>
              <wp:inline distT="0" distB="0" distL="0" distR="0">
                <wp:extent cx="438150" cy="607060"/>
                <wp:effectExtent l="19050" t="0" r="0" b="0"/>
                <wp:docPr id="1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a:stretch>
                          <a:fillRect/>
                        </a:stretch>
                      </pic:blipFill>
                      <pic:spPr bwMode="auto">
                        <a:xfrm>
                          <a:off x="0" y="0"/>
                          <a:ext cx="438150" cy="607060"/>
                        </a:xfrm>
                        <a:prstGeom prst="rect">
                          <a:avLst/>
                        </a:prstGeom>
                        <a:noFill/>
                        <a:ln w="9525">
                          <a:noFill/>
                          <a:miter lim="800000"/>
                          <a:headEnd/>
                          <a:tailEnd/>
                        </a:ln>
                      </pic:spPr>
                    </pic:pic>
                  </a:graphicData>
                </a:graphic>
              </wp:inline>
            </w:drawing>
          </w:r>
        </w:p>
      </w:tc>
      <w:tc>
        <w:tcPr>
          <w:tcW w:w="6546" w:type="dxa"/>
        </w:tcPr>
        <w:p w:rsidR="00BD39E4" w:rsidRPr="001479C0" w:rsidRDefault="00BD39E4" w:rsidP="00B95C1B">
          <w:pPr>
            <w:pStyle w:val="Cabealho"/>
            <w:spacing w:before="120"/>
            <w:rPr>
              <w:b/>
              <w:bCs/>
              <w:sz w:val="22"/>
            </w:rPr>
          </w:pPr>
          <w:r w:rsidRPr="001479C0">
            <w:rPr>
              <w:b/>
              <w:bCs/>
              <w:sz w:val="22"/>
            </w:rPr>
            <w:t>ESTADO DE RONDÔNIA</w:t>
          </w:r>
        </w:p>
        <w:p w:rsidR="00BD39E4" w:rsidRDefault="00BD39E4" w:rsidP="00B95C1B">
          <w:pPr>
            <w:pStyle w:val="Cabealho"/>
            <w:rPr>
              <w:bCs/>
              <w:sz w:val="22"/>
            </w:rPr>
          </w:pPr>
          <w:r w:rsidRPr="001479C0">
            <w:rPr>
              <w:b/>
              <w:bCs/>
              <w:sz w:val="22"/>
            </w:rPr>
            <w:t>Superintendência Estadual de Compras e Licitações</w:t>
          </w:r>
        </w:p>
        <w:p w:rsidR="00BD39E4" w:rsidRPr="00494FDA" w:rsidRDefault="00BD39E4" w:rsidP="00B95C1B">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BD39E4" w:rsidRDefault="00BD39E4" w:rsidP="00B95C1B">
          <w:pPr>
            <w:pStyle w:val="Cabealho"/>
            <w:rPr>
              <w:bCs/>
              <w:sz w:val="18"/>
            </w:rPr>
          </w:pPr>
          <w:r>
            <w:rPr>
              <w:bCs/>
              <w:noProof/>
              <w:sz w:val="18"/>
            </w:rPr>
            <w:pict>
              <v:oval id="_x0000_s2061" style="position:absolute;margin-left:58.8pt;margin-top:-6.7pt;width:59.3pt;height:55.65pt;z-index:251672576;mso-position-horizontal-relative:text;mso-position-vertical-relative:text"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_x0000_s2063" type="#_x0000_t202" style="position:absolute;margin-left:54.55pt;margin-top:6.55pt;width:42.35pt;height:19.95pt;z-index:251674624;mso-position-horizontal-relative:text;mso-position-vertical-relative:text" filled="f" stroked="f">
                <v:textbox style="mso-next-textbox:#_x0000_s2063">
                  <w:txbxContent>
                    <w:p w:rsidR="00BD39E4" w:rsidRPr="00CE22B2" w:rsidRDefault="00BD39E4" w:rsidP="00B95C1B">
                      <w:pPr>
                        <w:rPr>
                          <w:color w:val="1F497D"/>
                          <w:sz w:val="14"/>
                        </w:rPr>
                      </w:pPr>
                      <w:r w:rsidRPr="00CE22B2">
                        <w:rPr>
                          <w:color w:val="1F497D"/>
                          <w:sz w:val="14"/>
                        </w:rPr>
                        <w:t>Fls.</w:t>
                      </w:r>
                    </w:p>
                  </w:txbxContent>
                </v:textbox>
              </v:shape>
            </w:pict>
          </w:r>
        </w:p>
        <w:p w:rsidR="00BD39E4" w:rsidRDefault="00BD39E4" w:rsidP="00B95C1B">
          <w:pPr>
            <w:pStyle w:val="Cabealho"/>
            <w:jc w:val="right"/>
          </w:pPr>
          <w:r w:rsidRPr="009F3ADD">
            <w:rPr>
              <w:bCs/>
              <w:noProof/>
              <w:sz w:val="18"/>
            </w:rPr>
            <w:pict>
              <v:shape id="_x0000_s2064" type="#_x0000_t202" style="position:absolute;left:0;text-align:left;margin-left:54.55pt;margin-top:5.85pt;width:42.35pt;height:19.95pt;z-index:251675648" filled="f" stroked="f">
                <v:textbox style="mso-next-textbox:#_x0000_s2064">
                  <w:txbxContent>
                    <w:p w:rsidR="00BD39E4" w:rsidRPr="00CE22B2" w:rsidRDefault="00BD39E4" w:rsidP="00B95C1B">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2062" type="#_x0000_t32" style="position:absolute;left:0;text-align:left;margin-left:58.8pt;margin-top:9.5pt;width:59.3pt;height:0;z-index:251673600" o:connectortype="straight" strokecolor="#1f497d" strokeweight="1pt">
                <v:stroke dashstyle="dash"/>
                <v:shadow color="#868686"/>
              </v:shape>
            </w:pict>
          </w:r>
        </w:p>
      </w:tc>
    </w:tr>
  </w:tbl>
  <w:p w:rsidR="00BD39E4" w:rsidRDefault="00BD39E4" w:rsidP="00B95C1B">
    <w:pPr>
      <w:pStyle w:val="Caption1"/>
      <w:jc w:val="center"/>
      <w:rPr>
        <w:rFonts w:cs="Arial"/>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BD39E4" w:rsidTr="00B95C1B">
      <w:trPr>
        <w:cantSplit/>
        <w:trHeight w:val="917"/>
      </w:trPr>
      <w:tc>
        <w:tcPr>
          <w:tcW w:w="977" w:type="dxa"/>
        </w:tcPr>
        <w:p w:rsidR="00BD39E4" w:rsidRDefault="00BD39E4" w:rsidP="00B95C1B">
          <w:pPr>
            <w:pStyle w:val="Cabealho"/>
            <w:jc w:val="center"/>
          </w:pPr>
          <w:r>
            <w:rPr>
              <w:b/>
              <w:noProof/>
              <w:lang w:eastAsia="pt-BR"/>
            </w:rPr>
            <w:drawing>
              <wp:inline distT="0" distB="0" distL="0" distR="0">
                <wp:extent cx="438150" cy="607060"/>
                <wp:effectExtent l="19050" t="0" r="0" b="0"/>
                <wp:docPr id="10"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a:stretch>
                          <a:fillRect/>
                        </a:stretch>
                      </pic:blipFill>
                      <pic:spPr bwMode="auto">
                        <a:xfrm>
                          <a:off x="0" y="0"/>
                          <a:ext cx="438150" cy="607060"/>
                        </a:xfrm>
                        <a:prstGeom prst="rect">
                          <a:avLst/>
                        </a:prstGeom>
                        <a:noFill/>
                        <a:ln w="9525">
                          <a:noFill/>
                          <a:miter lim="800000"/>
                          <a:headEnd/>
                          <a:tailEnd/>
                        </a:ln>
                      </pic:spPr>
                    </pic:pic>
                  </a:graphicData>
                </a:graphic>
              </wp:inline>
            </w:drawing>
          </w:r>
        </w:p>
      </w:tc>
      <w:tc>
        <w:tcPr>
          <w:tcW w:w="6546" w:type="dxa"/>
        </w:tcPr>
        <w:p w:rsidR="00BD39E4" w:rsidRPr="001479C0" w:rsidRDefault="00BD39E4" w:rsidP="00B95C1B">
          <w:pPr>
            <w:pStyle w:val="Cabealho"/>
            <w:spacing w:before="120"/>
            <w:rPr>
              <w:b/>
              <w:bCs/>
              <w:sz w:val="22"/>
            </w:rPr>
          </w:pPr>
          <w:r w:rsidRPr="001479C0">
            <w:rPr>
              <w:b/>
              <w:bCs/>
              <w:sz w:val="22"/>
            </w:rPr>
            <w:t>ESTADO DE RONDÔNIA</w:t>
          </w:r>
        </w:p>
        <w:p w:rsidR="00BD39E4" w:rsidRDefault="00BD39E4" w:rsidP="00B95C1B">
          <w:pPr>
            <w:pStyle w:val="Cabealho"/>
            <w:rPr>
              <w:bCs/>
              <w:sz w:val="22"/>
            </w:rPr>
          </w:pPr>
          <w:r w:rsidRPr="001479C0">
            <w:rPr>
              <w:b/>
              <w:bCs/>
              <w:sz w:val="22"/>
            </w:rPr>
            <w:t>Superintendência Estadual de Compras e Licitações</w:t>
          </w:r>
        </w:p>
        <w:p w:rsidR="00BD39E4" w:rsidRPr="00494FDA" w:rsidRDefault="00BD39E4" w:rsidP="00B95C1B">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BD39E4" w:rsidRDefault="00BD39E4" w:rsidP="00B95C1B">
          <w:pPr>
            <w:pStyle w:val="Cabealho"/>
            <w:rPr>
              <w:bCs/>
              <w:sz w:val="18"/>
            </w:rPr>
          </w:pPr>
          <w:r>
            <w:rPr>
              <w:bCs/>
              <w:noProof/>
              <w:sz w:val="18"/>
            </w:rPr>
            <w:pict>
              <v:oval id="_x0000_s2057" style="position:absolute;margin-left:58.8pt;margin-top:1.7pt;width:59.3pt;height:47.25pt;z-index:251668480;mso-position-horizontal-relative:text;mso-position-vertical-relative:text"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_x0000_s2059" type="#_x0000_t202" style="position:absolute;margin-left:54.55pt;margin-top:6.55pt;width:42.35pt;height:19.95pt;z-index:251670528;mso-position-horizontal-relative:text;mso-position-vertical-relative:text" filled="f" stroked="f">
                <v:textbox style="mso-next-textbox:#_x0000_s2059">
                  <w:txbxContent>
                    <w:p w:rsidR="00BD39E4" w:rsidRPr="00CE22B2" w:rsidRDefault="00BD39E4" w:rsidP="00B95C1B">
                      <w:pPr>
                        <w:rPr>
                          <w:color w:val="1F497D"/>
                          <w:sz w:val="14"/>
                        </w:rPr>
                      </w:pPr>
                      <w:r w:rsidRPr="00CE22B2">
                        <w:rPr>
                          <w:color w:val="1F497D"/>
                          <w:sz w:val="14"/>
                        </w:rPr>
                        <w:t>Fls.</w:t>
                      </w:r>
                    </w:p>
                  </w:txbxContent>
                </v:textbox>
              </v:shape>
            </w:pict>
          </w:r>
        </w:p>
        <w:p w:rsidR="00BD39E4" w:rsidRDefault="00BD39E4" w:rsidP="00B95C1B">
          <w:pPr>
            <w:pStyle w:val="Cabealho"/>
            <w:jc w:val="right"/>
          </w:pPr>
          <w:r w:rsidRPr="009F3ADD">
            <w:rPr>
              <w:bCs/>
              <w:noProof/>
              <w:sz w:val="18"/>
            </w:rPr>
            <w:pict>
              <v:shape id="_x0000_s2060" type="#_x0000_t202" style="position:absolute;left:0;text-align:left;margin-left:54.55pt;margin-top:5.85pt;width:42.35pt;height:19.95pt;z-index:251671552" filled="f" stroked="f">
                <v:textbox style="mso-next-textbox:#_x0000_s2060">
                  <w:txbxContent>
                    <w:p w:rsidR="00BD39E4" w:rsidRPr="00CE22B2" w:rsidRDefault="00BD39E4" w:rsidP="00B95C1B">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2058" type="#_x0000_t32" style="position:absolute;left:0;text-align:left;margin-left:58.8pt;margin-top:9.5pt;width:59.3pt;height:0;z-index:251669504" o:connectortype="straight" strokecolor="#1f497d" strokeweight="1pt">
                <v:stroke dashstyle="dash"/>
                <v:shadow color="#868686"/>
              </v:shape>
            </w:pict>
          </w:r>
        </w:p>
      </w:tc>
    </w:tr>
  </w:tbl>
  <w:p w:rsidR="00BD39E4" w:rsidRDefault="00BD39E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name w:val="WW8Num18"/>
    <w:lvl w:ilvl="0">
      <w:start w:val="1"/>
      <w:numFmt w:val="lowerLetter"/>
      <w:lvlText w:val="%1)"/>
      <w:lvlJc w:val="left"/>
      <w:pPr>
        <w:tabs>
          <w:tab w:val="num" w:pos="0"/>
        </w:tabs>
        <w:ind w:left="927" w:hanging="360"/>
      </w:pPr>
    </w:lvl>
  </w:abstractNum>
  <w:abstractNum w:abstractNumId="1">
    <w:nsid w:val="0000000A"/>
    <w:multiLevelType w:val="multilevel"/>
    <w:tmpl w:val="F4AE50DC"/>
    <w:name w:val="WW8Num22"/>
    <w:lvl w:ilvl="0">
      <w:start w:val="8"/>
      <w:numFmt w:val="decimal"/>
      <w:lvlText w:val="%1"/>
      <w:lvlJc w:val="left"/>
      <w:pPr>
        <w:tabs>
          <w:tab w:val="num" w:pos="0"/>
        </w:tabs>
        <w:ind w:left="480" w:hanging="480"/>
      </w:pPr>
    </w:lvl>
    <w:lvl w:ilvl="1">
      <w:start w:val="1"/>
      <w:numFmt w:val="decimal"/>
      <w:lvlText w:val="%1.%2"/>
      <w:lvlJc w:val="left"/>
      <w:pPr>
        <w:tabs>
          <w:tab w:val="num" w:pos="0"/>
        </w:tabs>
        <w:ind w:left="763" w:hanging="480"/>
      </w:pPr>
    </w:lvl>
    <w:lvl w:ilvl="2">
      <w:start w:val="1"/>
      <w:numFmt w:val="decimal"/>
      <w:lvlText w:val="%1.%2.%3"/>
      <w:lvlJc w:val="left"/>
      <w:pPr>
        <w:tabs>
          <w:tab w:val="num" w:pos="0"/>
        </w:tabs>
        <w:ind w:left="1286" w:hanging="720"/>
      </w:pPr>
      <w:rPr>
        <w:b/>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3704" w:hanging="1440"/>
      </w:pPr>
    </w:lvl>
  </w:abstractNum>
  <w:abstractNum w:abstractNumId="2">
    <w:nsid w:val="0000000B"/>
    <w:multiLevelType w:val="multilevel"/>
    <w:tmpl w:val="2D02EC7C"/>
    <w:name w:val="WW8Num25"/>
    <w:lvl w:ilvl="0">
      <w:start w:val="8"/>
      <w:numFmt w:val="decimal"/>
      <w:lvlText w:val="%1"/>
      <w:lvlJc w:val="left"/>
      <w:pPr>
        <w:tabs>
          <w:tab w:val="num" w:pos="0"/>
        </w:tabs>
        <w:ind w:left="480" w:hanging="480"/>
      </w:pPr>
    </w:lvl>
    <w:lvl w:ilvl="1">
      <w:start w:val="1"/>
      <w:numFmt w:val="decimal"/>
      <w:lvlText w:val="%1.%2"/>
      <w:lvlJc w:val="left"/>
      <w:pPr>
        <w:tabs>
          <w:tab w:val="num" w:pos="0"/>
        </w:tabs>
        <w:ind w:left="763" w:hanging="480"/>
      </w:pPr>
    </w:lvl>
    <w:lvl w:ilvl="2">
      <w:start w:val="3"/>
      <w:numFmt w:val="decimal"/>
      <w:lvlText w:val="%1.%2.%3"/>
      <w:lvlJc w:val="left"/>
      <w:pPr>
        <w:tabs>
          <w:tab w:val="num" w:pos="0"/>
        </w:tabs>
        <w:ind w:left="1286" w:hanging="720"/>
      </w:pPr>
      <w:rPr>
        <w:b/>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3704" w:hanging="1440"/>
      </w:pPr>
    </w:lvl>
  </w:abstractNum>
  <w:abstractNum w:abstractNumId="3">
    <w:nsid w:val="0000000D"/>
    <w:multiLevelType w:val="multilevel"/>
    <w:tmpl w:val="05AA8636"/>
    <w:name w:val="WW8Num32"/>
    <w:lvl w:ilvl="0">
      <w:start w:val="8"/>
      <w:numFmt w:val="decimal"/>
      <w:lvlText w:val="%1"/>
      <w:lvlJc w:val="left"/>
      <w:pPr>
        <w:tabs>
          <w:tab w:val="num" w:pos="0"/>
        </w:tabs>
        <w:ind w:left="480" w:hanging="480"/>
      </w:pPr>
    </w:lvl>
    <w:lvl w:ilvl="1">
      <w:start w:val="1"/>
      <w:numFmt w:val="decimal"/>
      <w:lvlText w:val="%1.%2"/>
      <w:lvlJc w:val="left"/>
      <w:pPr>
        <w:tabs>
          <w:tab w:val="num" w:pos="0"/>
        </w:tabs>
        <w:ind w:left="763" w:hanging="480"/>
      </w:pPr>
    </w:lvl>
    <w:lvl w:ilvl="2">
      <w:start w:val="2"/>
      <w:numFmt w:val="decimal"/>
      <w:lvlText w:val="%1.%2.%3"/>
      <w:lvlJc w:val="left"/>
      <w:pPr>
        <w:tabs>
          <w:tab w:val="num" w:pos="0"/>
        </w:tabs>
        <w:ind w:left="1286" w:hanging="720"/>
      </w:pPr>
      <w:rPr>
        <w:b/>
      </w:rPr>
    </w:lvl>
    <w:lvl w:ilvl="3">
      <w:start w:val="1"/>
      <w:numFmt w:val="decimal"/>
      <w:lvlText w:val="%1.%2.%3.%4"/>
      <w:lvlJc w:val="left"/>
      <w:pPr>
        <w:tabs>
          <w:tab w:val="num" w:pos="144"/>
        </w:tabs>
        <w:ind w:left="1713" w:hanging="720"/>
      </w:pPr>
      <w:rPr>
        <w:b w:val="0"/>
      </w:r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3704" w:hanging="1440"/>
      </w:pPr>
    </w:lvl>
  </w:abstractNum>
  <w:abstractNum w:abstractNumId="4">
    <w:nsid w:val="0000000E"/>
    <w:multiLevelType w:val="singleLevel"/>
    <w:tmpl w:val="0000000E"/>
    <w:name w:val="WW8Num33"/>
    <w:lvl w:ilvl="0">
      <w:start w:val="1"/>
      <w:numFmt w:val="lowerLetter"/>
      <w:lvlText w:val="%1)"/>
      <w:lvlJc w:val="left"/>
      <w:pPr>
        <w:tabs>
          <w:tab w:val="num" w:pos="0"/>
        </w:tabs>
        <w:ind w:left="720" w:hanging="360"/>
      </w:pPr>
      <w:rPr>
        <w:rFonts w:ascii="Times New (W1)" w:eastAsia="Times New Roman" w:hAnsi="Times New (W1)" w:cs="Arial"/>
        <w:sz w:val="22"/>
        <w:szCs w:val="22"/>
      </w:rPr>
    </w:lvl>
  </w:abstractNum>
  <w:abstractNum w:abstractNumId="5">
    <w:nsid w:val="00000011"/>
    <w:multiLevelType w:val="multilevel"/>
    <w:tmpl w:val="00000011"/>
    <w:name w:val="WW8Num36"/>
    <w:lvl w:ilvl="0">
      <w:start w:val="4"/>
      <w:numFmt w:val="decimal"/>
      <w:lvlText w:val="%1."/>
      <w:lvlJc w:val="left"/>
      <w:pPr>
        <w:tabs>
          <w:tab w:val="num" w:pos="0"/>
        </w:tabs>
        <w:ind w:left="540" w:hanging="540"/>
      </w:pPr>
    </w:lvl>
    <w:lvl w:ilvl="1">
      <w:start w:val="2"/>
      <w:numFmt w:val="decimal"/>
      <w:lvlText w:val="%1.%2."/>
      <w:lvlJc w:val="left"/>
      <w:pPr>
        <w:tabs>
          <w:tab w:val="num" w:pos="0"/>
        </w:tabs>
        <w:ind w:left="823" w:hanging="540"/>
      </w:pPr>
    </w:lvl>
    <w:lvl w:ilvl="2">
      <w:start w:val="2"/>
      <w:numFmt w:val="decimal"/>
      <w:lvlText w:val="%1.%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6">
    <w:nsid w:val="00000012"/>
    <w:multiLevelType w:val="multilevel"/>
    <w:tmpl w:val="00000012"/>
    <w:name w:val="WW8Num39"/>
    <w:lvl w:ilvl="0">
      <w:start w:val="1"/>
      <w:numFmt w:val="lowerLetter"/>
      <w:lvlText w:val="%1)"/>
      <w:lvlJc w:val="left"/>
      <w:pPr>
        <w:tabs>
          <w:tab w:val="num" w:pos="720"/>
        </w:tabs>
        <w:ind w:left="720" w:hanging="360"/>
      </w:pPr>
      <w:rPr>
        <w:b w:val="0"/>
        <w:i w:val="0"/>
        <w:sz w:val="24"/>
        <w:u w:val="none"/>
      </w:rPr>
    </w:lvl>
    <w:lvl w:ilvl="1">
      <w:start w:val="1"/>
      <w:numFmt w:val="lowerLetter"/>
      <w:lvlText w:val="%2)"/>
      <w:lvlJc w:val="left"/>
      <w:pPr>
        <w:tabs>
          <w:tab w:val="num" w:pos="2415"/>
        </w:tabs>
        <w:ind w:left="2415" w:hanging="13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16"/>
    <w:multiLevelType w:val="singleLevel"/>
    <w:tmpl w:val="00000016"/>
    <w:name w:val="WW8Num55"/>
    <w:lvl w:ilvl="0">
      <w:start w:val="1"/>
      <w:numFmt w:val="lowerLetter"/>
      <w:lvlText w:val="%1)"/>
      <w:lvlJc w:val="left"/>
      <w:pPr>
        <w:tabs>
          <w:tab w:val="num" w:pos="2136"/>
        </w:tabs>
        <w:ind w:left="2136" w:hanging="360"/>
      </w:pPr>
      <w:rPr>
        <w:b/>
        <w:i w:val="0"/>
      </w:rPr>
    </w:lvl>
  </w:abstractNum>
  <w:abstractNum w:abstractNumId="8">
    <w:nsid w:val="00000017"/>
    <w:multiLevelType w:val="multilevel"/>
    <w:tmpl w:val="00000017"/>
    <w:name w:val="WW8Num59"/>
    <w:lvl w:ilvl="0">
      <w:start w:val="14"/>
      <w:numFmt w:val="decimal"/>
      <w:lvlText w:val="%1"/>
      <w:lvlJc w:val="left"/>
      <w:pPr>
        <w:tabs>
          <w:tab w:val="num" w:pos="0"/>
        </w:tabs>
        <w:ind w:left="720" w:hanging="720"/>
      </w:pPr>
    </w:lvl>
    <w:lvl w:ilvl="1">
      <w:start w:val="11"/>
      <w:numFmt w:val="decimal"/>
      <w:lvlText w:val="%1.%2"/>
      <w:lvlJc w:val="left"/>
      <w:pPr>
        <w:tabs>
          <w:tab w:val="num" w:pos="0"/>
        </w:tabs>
        <w:ind w:left="933" w:hanging="720"/>
      </w:pPr>
    </w:lvl>
    <w:lvl w:ilvl="2">
      <w:start w:val="1"/>
      <w:numFmt w:val="decimal"/>
      <w:lvlText w:val="%1.%2.%3"/>
      <w:lvlJc w:val="left"/>
      <w:pPr>
        <w:tabs>
          <w:tab w:val="num" w:pos="0"/>
        </w:tabs>
        <w:ind w:left="1146" w:hanging="720"/>
      </w:pPr>
    </w:lvl>
    <w:lvl w:ilvl="3">
      <w:start w:val="1"/>
      <w:numFmt w:val="decimal"/>
      <w:lvlText w:val="%1.%2.%3.%4"/>
      <w:lvlJc w:val="left"/>
      <w:pPr>
        <w:tabs>
          <w:tab w:val="num" w:pos="0"/>
        </w:tabs>
        <w:ind w:left="1359" w:hanging="720"/>
      </w:pPr>
    </w:lvl>
    <w:lvl w:ilvl="4">
      <w:start w:val="1"/>
      <w:numFmt w:val="decimal"/>
      <w:lvlText w:val="%1.%2.%3.%4.%5"/>
      <w:lvlJc w:val="left"/>
      <w:pPr>
        <w:tabs>
          <w:tab w:val="num" w:pos="0"/>
        </w:tabs>
        <w:ind w:left="1932" w:hanging="1080"/>
      </w:pPr>
    </w:lvl>
    <w:lvl w:ilvl="5">
      <w:start w:val="1"/>
      <w:numFmt w:val="decimal"/>
      <w:lvlText w:val="%1.%2.%3.%4.%5.%6"/>
      <w:lvlJc w:val="left"/>
      <w:pPr>
        <w:tabs>
          <w:tab w:val="num" w:pos="0"/>
        </w:tabs>
        <w:ind w:left="2145" w:hanging="1080"/>
      </w:pPr>
    </w:lvl>
    <w:lvl w:ilvl="6">
      <w:start w:val="1"/>
      <w:numFmt w:val="decimal"/>
      <w:lvlText w:val="%1.%2.%3.%4.%5.%6.%7"/>
      <w:lvlJc w:val="left"/>
      <w:pPr>
        <w:tabs>
          <w:tab w:val="num" w:pos="0"/>
        </w:tabs>
        <w:ind w:left="2718" w:hanging="1440"/>
      </w:pPr>
    </w:lvl>
    <w:lvl w:ilvl="7">
      <w:start w:val="1"/>
      <w:numFmt w:val="decimal"/>
      <w:lvlText w:val="%1.%2.%3.%4.%5.%6.%7.%8"/>
      <w:lvlJc w:val="left"/>
      <w:pPr>
        <w:tabs>
          <w:tab w:val="num" w:pos="0"/>
        </w:tabs>
        <w:ind w:left="2931" w:hanging="1440"/>
      </w:pPr>
    </w:lvl>
    <w:lvl w:ilvl="8">
      <w:start w:val="1"/>
      <w:numFmt w:val="decimal"/>
      <w:lvlText w:val="%1.%2.%3.%4.%5.%6.%7.%8.%9"/>
      <w:lvlJc w:val="left"/>
      <w:pPr>
        <w:tabs>
          <w:tab w:val="num" w:pos="0"/>
        </w:tabs>
        <w:ind w:left="3144" w:hanging="1440"/>
      </w:pPr>
    </w:lvl>
  </w:abstractNum>
  <w:abstractNum w:abstractNumId="9">
    <w:nsid w:val="048631F0"/>
    <w:multiLevelType w:val="multilevel"/>
    <w:tmpl w:val="0416001D"/>
    <w:styleLink w:val="Estilo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nsid w:val="08BE15B6"/>
    <w:multiLevelType w:val="hybridMultilevel"/>
    <w:tmpl w:val="B4F47682"/>
    <w:lvl w:ilvl="0" w:tplc="EFF0725C">
      <w:start w:val="1"/>
      <w:numFmt w:val="lowerLetter"/>
      <w:lvlText w:val="%1)"/>
      <w:lvlJc w:val="left"/>
      <w:pPr>
        <w:ind w:left="720" w:hanging="360"/>
      </w:pPr>
      <w:rPr>
        <w:rFonts w:ascii="Times New Roman" w:eastAsia="Times New Roman" w:hAnsi="Times New Roman" w:cs="Times New Roman"/>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11">
    <w:nsid w:val="09CF758B"/>
    <w:multiLevelType w:val="hybridMultilevel"/>
    <w:tmpl w:val="B290E3D6"/>
    <w:lvl w:ilvl="0" w:tplc="4D8A2A88">
      <w:start w:val="1"/>
      <w:numFmt w:val="lowerLetter"/>
      <w:lvlText w:val="%1)"/>
      <w:lvlJc w:val="left"/>
      <w:pPr>
        <w:ind w:left="786"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4B8021B"/>
    <w:multiLevelType w:val="hybridMultilevel"/>
    <w:tmpl w:val="C3784770"/>
    <w:lvl w:ilvl="0" w:tplc="0416000F">
      <w:start w:val="1"/>
      <w:numFmt w:val="decimal"/>
      <w:lvlText w:val="%1."/>
      <w:lvlJc w:val="left"/>
      <w:pPr>
        <w:tabs>
          <w:tab w:val="num" w:pos="720"/>
        </w:tabs>
        <w:ind w:left="720" w:hanging="360"/>
      </w:pPr>
      <w:rPr>
        <w:rFonts w:cs="Times New Roman"/>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3">
    <w:nsid w:val="150A6742"/>
    <w:multiLevelType w:val="hybridMultilevel"/>
    <w:tmpl w:val="7CD8D1D8"/>
    <w:lvl w:ilvl="0" w:tplc="FC40AFB2">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9F16413"/>
    <w:multiLevelType w:val="hybridMultilevel"/>
    <w:tmpl w:val="6CA45D4C"/>
    <w:lvl w:ilvl="0" w:tplc="884077D4">
      <w:start w:val="1"/>
      <w:numFmt w:val="lowerLetter"/>
      <w:lvlText w:val="%1)"/>
      <w:lvlJc w:val="left"/>
      <w:pPr>
        <w:tabs>
          <w:tab w:val="num" w:pos="1365"/>
        </w:tabs>
        <w:ind w:left="1365" w:hanging="360"/>
      </w:pPr>
      <w:rPr>
        <w:rFonts w:cs="Times New Roman" w:hint="default"/>
      </w:rPr>
    </w:lvl>
    <w:lvl w:ilvl="1" w:tplc="04160019">
      <w:start w:val="1"/>
      <w:numFmt w:val="lowerLetter"/>
      <w:lvlText w:val="%2."/>
      <w:lvlJc w:val="left"/>
      <w:pPr>
        <w:tabs>
          <w:tab w:val="num" w:pos="2214"/>
        </w:tabs>
        <w:ind w:left="2214" w:hanging="360"/>
      </w:pPr>
      <w:rPr>
        <w:rFonts w:cs="Times New Roman"/>
      </w:rPr>
    </w:lvl>
    <w:lvl w:ilvl="2" w:tplc="0416001B">
      <w:start w:val="1"/>
      <w:numFmt w:val="lowerRoman"/>
      <w:lvlText w:val="%3."/>
      <w:lvlJc w:val="right"/>
      <w:pPr>
        <w:tabs>
          <w:tab w:val="num" w:pos="2934"/>
        </w:tabs>
        <w:ind w:left="2934" w:hanging="180"/>
      </w:pPr>
      <w:rPr>
        <w:rFonts w:cs="Times New Roman"/>
      </w:rPr>
    </w:lvl>
    <w:lvl w:ilvl="3" w:tplc="0416000F">
      <w:start w:val="1"/>
      <w:numFmt w:val="decimal"/>
      <w:lvlText w:val="%4."/>
      <w:lvlJc w:val="left"/>
      <w:pPr>
        <w:tabs>
          <w:tab w:val="num" w:pos="3654"/>
        </w:tabs>
        <w:ind w:left="3654" w:hanging="360"/>
      </w:pPr>
      <w:rPr>
        <w:rFonts w:cs="Times New Roman"/>
      </w:rPr>
    </w:lvl>
    <w:lvl w:ilvl="4" w:tplc="04160019">
      <w:start w:val="1"/>
      <w:numFmt w:val="lowerLetter"/>
      <w:lvlText w:val="%5."/>
      <w:lvlJc w:val="left"/>
      <w:pPr>
        <w:tabs>
          <w:tab w:val="num" w:pos="4374"/>
        </w:tabs>
        <w:ind w:left="4374" w:hanging="360"/>
      </w:pPr>
      <w:rPr>
        <w:rFonts w:cs="Times New Roman"/>
      </w:rPr>
    </w:lvl>
    <w:lvl w:ilvl="5" w:tplc="0416001B">
      <w:start w:val="1"/>
      <w:numFmt w:val="lowerRoman"/>
      <w:lvlText w:val="%6."/>
      <w:lvlJc w:val="right"/>
      <w:pPr>
        <w:tabs>
          <w:tab w:val="num" w:pos="5094"/>
        </w:tabs>
        <w:ind w:left="5094" w:hanging="180"/>
      </w:pPr>
      <w:rPr>
        <w:rFonts w:cs="Times New Roman"/>
      </w:rPr>
    </w:lvl>
    <w:lvl w:ilvl="6" w:tplc="0416000F">
      <w:start w:val="1"/>
      <w:numFmt w:val="decimal"/>
      <w:lvlText w:val="%7."/>
      <w:lvlJc w:val="left"/>
      <w:pPr>
        <w:tabs>
          <w:tab w:val="num" w:pos="5814"/>
        </w:tabs>
        <w:ind w:left="5814" w:hanging="360"/>
      </w:pPr>
      <w:rPr>
        <w:rFonts w:cs="Times New Roman"/>
      </w:rPr>
    </w:lvl>
    <w:lvl w:ilvl="7" w:tplc="04160019">
      <w:start w:val="1"/>
      <w:numFmt w:val="lowerLetter"/>
      <w:lvlText w:val="%8."/>
      <w:lvlJc w:val="left"/>
      <w:pPr>
        <w:tabs>
          <w:tab w:val="num" w:pos="6534"/>
        </w:tabs>
        <w:ind w:left="6534" w:hanging="360"/>
      </w:pPr>
      <w:rPr>
        <w:rFonts w:cs="Times New Roman"/>
      </w:rPr>
    </w:lvl>
    <w:lvl w:ilvl="8" w:tplc="0416001B">
      <w:start w:val="1"/>
      <w:numFmt w:val="lowerRoman"/>
      <w:lvlText w:val="%9."/>
      <w:lvlJc w:val="right"/>
      <w:pPr>
        <w:tabs>
          <w:tab w:val="num" w:pos="7254"/>
        </w:tabs>
        <w:ind w:left="7254" w:hanging="180"/>
      </w:pPr>
      <w:rPr>
        <w:rFonts w:cs="Times New Roman"/>
      </w:rPr>
    </w:lvl>
  </w:abstractNum>
  <w:abstractNum w:abstractNumId="15">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6">
    <w:nsid w:val="1CDC47BC"/>
    <w:multiLevelType w:val="hybridMultilevel"/>
    <w:tmpl w:val="28EA26B6"/>
    <w:lvl w:ilvl="0" w:tplc="04160017">
      <w:start w:val="1"/>
      <w:numFmt w:val="lowerLetter"/>
      <w:lvlText w:val="%1)"/>
      <w:lvlJc w:val="left"/>
      <w:pPr>
        <w:ind w:left="1637" w:hanging="360"/>
      </w:pPr>
      <w:rPr>
        <w:rFonts w:cs="Times New Roman"/>
      </w:rPr>
    </w:lvl>
    <w:lvl w:ilvl="1" w:tplc="04160019">
      <w:start w:val="1"/>
      <w:numFmt w:val="lowerLetter"/>
      <w:lvlText w:val="%2."/>
      <w:lvlJc w:val="left"/>
      <w:pPr>
        <w:ind w:left="3375" w:hanging="360"/>
      </w:pPr>
      <w:rPr>
        <w:rFonts w:cs="Times New Roman"/>
      </w:rPr>
    </w:lvl>
    <w:lvl w:ilvl="2" w:tplc="0416001B">
      <w:start w:val="1"/>
      <w:numFmt w:val="lowerRoman"/>
      <w:lvlText w:val="%3."/>
      <w:lvlJc w:val="right"/>
      <w:pPr>
        <w:ind w:left="4095" w:hanging="180"/>
      </w:pPr>
      <w:rPr>
        <w:rFonts w:cs="Times New Roman"/>
      </w:rPr>
    </w:lvl>
    <w:lvl w:ilvl="3" w:tplc="0416000F">
      <w:start w:val="1"/>
      <w:numFmt w:val="decimal"/>
      <w:lvlText w:val="%4."/>
      <w:lvlJc w:val="left"/>
      <w:pPr>
        <w:ind w:left="4815" w:hanging="360"/>
      </w:pPr>
      <w:rPr>
        <w:rFonts w:cs="Times New Roman"/>
      </w:rPr>
    </w:lvl>
    <w:lvl w:ilvl="4" w:tplc="04160019">
      <w:start w:val="1"/>
      <w:numFmt w:val="lowerLetter"/>
      <w:lvlText w:val="%5."/>
      <w:lvlJc w:val="left"/>
      <w:pPr>
        <w:ind w:left="5535" w:hanging="360"/>
      </w:pPr>
      <w:rPr>
        <w:rFonts w:cs="Times New Roman"/>
      </w:rPr>
    </w:lvl>
    <w:lvl w:ilvl="5" w:tplc="0416001B">
      <w:start w:val="1"/>
      <w:numFmt w:val="lowerRoman"/>
      <w:lvlText w:val="%6."/>
      <w:lvlJc w:val="right"/>
      <w:pPr>
        <w:ind w:left="6255" w:hanging="180"/>
      </w:pPr>
      <w:rPr>
        <w:rFonts w:cs="Times New Roman"/>
      </w:rPr>
    </w:lvl>
    <w:lvl w:ilvl="6" w:tplc="0416000F">
      <w:start w:val="1"/>
      <w:numFmt w:val="decimal"/>
      <w:lvlText w:val="%7."/>
      <w:lvlJc w:val="left"/>
      <w:pPr>
        <w:ind w:left="6975" w:hanging="360"/>
      </w:pPr>
      <w:rPr>
        <w:rFonts w:cs="Times New Roman"/>
      </w:rPr>
    </w:lvl>
    <w:lvl w:ilvl="7" w:tplc="04160019">
      <w:start w:val="1"/>
      <w:numFmt w:val="lowerLetter"/>
      <w:lvlText w:val="%8."/>
      <w:lvlJc w:val="left"/>
      <w:pPr>
        <w:ind w:left="7695" w:hanging="360"/>
      </w:pPr>
      <w:rPr>
        <w:rFonts w:cs="Times New Roman"/>
      </w:rPr>
    </w:lvl>
    <w:lvl w:ilvl="8" w:tplc="0416001B">
      <w:start w:val="1"/>
      <w:numFmt w:val="lowerRoman"/>
      <w:lvlText w:val="%9."/>
      <w:lvlJc w:val="right"/>
      <w:pPr>
        <w:ind w:left="8415" w:hanging="180"/>
      </w:pPr>
      <w:rPr>
        <w:rFonts w:cs="Times New Roman"/>
      </w:rPr>
    </w:lvl>
  </w:abstractNum>
  <w:abstractNum w:abstractNumId="17">
    <w:nsid w:val="250C789A"/>
    <w:multiLevelType w:val="multilevel"/>
    <w:tmpl w:val="38D0F110"/>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2A801DDA"/>
    <w:multiLevelType w:val="hybridMultilevel"/>
    <w:tmpl w:val="C638E0E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63253EA"/>
    <w:multiLevelType w:val="multilevel"/>
    <w:tmpl w:val="FDEE5964"/>
    <w:lvl w:ilvl="0">
      <w:start w:val="5"/>
      <w:numFmt w:val="decimal"/>
      <w:lvlText w:val="%1."/>
      <w:lvlJc w:val="left"/>
      <w:pPr>
        <w:ind w:left="855" w:hanging="855"/>
      </w:pPr>
      <w:rPr>
        <w:rFonts w:hint="default"/>
      </w:rPr>
    </w:lvl>
    <w:lvl w:ilvl="1">
      <w:start w:val="2"/>
      <w:numFmt w:val="decimal"/>
      <w:lvlText w:val="%1.%2."/>
      <w:lvlJc w:val="left"/>
      <w:pPr>
        <w:ind w:left="1146" w:hanging="855"/>
      </w:pPr>
      <w:rPr>
        <w:rFonts w:hint="default"/>
      </w:rPr>
    </w:lvl>
    <w:lvl w:ilvl="2">
      <w:start w:val="1"/>
      <w:numFmt w:val="decimal"/>
      <w:lvlText w:val="%1.%2.%3."/>
      <w:lvlJc w:val="left"/>
      <w:pPr>
        <w:ind w:left="1437" w:hanging="855"/>
      </w:pPr>
      <w:rPr>
        <w:rFonts w:hint="default"/>
      </w:rPr>
    </w:lvl>
    <w:lvl w:ilvl="3">
      <w:start w:val="1"/>
      <w:numFmt w:val="decimal"/>
      <w:lvlText w:val="%1.%2.%3.%4."/>
      <w:lvlJc w:val="left"/>
      <w:pPr>
        <w:ind w:left="1728" w:hanging="855"/>
      </w:pPr>
      <w:rPr>
        <w:rFonts w:hint="default"/>
      </w:rPr>
    </w:lvl>
    <w:lvl w:ilvl="4">
      <w:start w:val="4"/>
      <w:numFmt w:val="decimal"/>
      <w:lvlText w:val="%1.%2.%3.%4.%5."/>
      <w:lvlJc w:val="left"/>
      <w:pPr>
        <w:ind w:left="2073" w:hanging="1080"/>
      </w:pPr>
      <w:rPr>
        <w:rFonts w:hint="default"/>
      </w:rPr>
    </w:lvl>
    <w:lvl w:ilvl="5">
      <w:start w:val="1"/>
      <w:numFmt w:val="decimal"/>
      <w:lvlText w:val="%1.%2.%3.%4.%5.%6."/>
      <w:lvlJc w:val="left"/>
      <w:pPr>
        <w:ind w:left="2535" w:hanging="1080"/>
      </w:pPr>
      <w:rPr>
        <w:rFonts w:hint="default"/>
      </w:rPr>
    </w:lvl>
    <w:lvl w:ilvl="6">
      <w:start w:val="1"/>
      <w:numFmt w:val="decimal"/>
      <w:lvlText w:val="%1.%2.%3.%4.%5.%6.%7."/>
      <w:lvlJc w:val="left"/>
      <w:pPr>
        <w:ind w:left="3186" w:hanging="1440"/>
      </w:pPr>
      <w:rPr>
        <w:rFonts w:hint="default"/>
      </w:rPr>
    </w:lvl>
    <w:lvl w:ilvl="7">
      <w:start w:val="1"/>
      <w:numFmt w:val="decimal"/>
      <w:lvlText w:val="%1.%2.%3.%4.%5.%6.%7.%8."/>
      <w:lvlJc w:val="left"/>
      <w:pPr>
        <w:ind w:left="3477" w:hanging="1440"/>
      </w:pPr>
      <w:rPr>
        <w:rFonts w:hint="default"/>
      </w:rPr>
    </w:lvl>
    <w:lvl w:ilvl="8">
      <w:start w:val="1"/>
      <w:numFmt w:val="decimal"/>
      <w:lvlText w:val="%1.%2.%3.%4.%5.%6.%7.%8.%9."/>
      <w:lvlJc w:val="left"/>
      <w:pPr>
        <w:ind w:left="4128" w:hanging="1800"/>
      </w:pPr>
      <w:rPr>
        <w:rFonts w:hint="default"/>
      </w:rPr>
    </w:lvl>
  </w:abstractNum>
  <w:abstractNum w:abstractNumId="20">
    <w:nsid w:val="3B00397A"/>
    <w:multiLevelType w:val="hybridMultilevel"/>
    <w:tmpl w:val="28EA26B6"/>
    <w:lvl w:ilvl="0" w:tplc="04160017">
      <w:start w:val="1"/>
      <w:numFmt w:val="lowerLetter"/>
      <w:lvlText w:val="%1)"/>
      <w:lvlJc w:val="left"/>
      <w:pPr>
        <w:ind w:left="1637" w:hanging="360"/>
      </w:pPr>
      <w:rPr>
        <w:rFonts w:cs="Times New Roman"/>
      </w:rPr>
    </w:lvl>
    <w:lvl w:ilvl="1" w:tplc="04160019">
      <w:start w:val="1"/>
      <w:numFmt w:val="lowerLetter"/>
      <w:lvlText w:val="%2."/>
      <w:lvlJc w:val="left"/>
      <w:pPr>
        <w:ind w:left="3375" w:hanging="360"/>
      </w:pPr>
      <w:rPr>
        <w:rFonts w:cs="Times New Roman"/>
      </w:rPr>
    </w:lvl>
    <w:lvl w:ilvl="2" w:tplc="0416001B">
      <w:start w:val="1"/>
      <w:numFmt w:val="lowerRoman"/>
      <w:lvlText w:val="%3."/>
      <w:lvlJc w:val="right"/>
      <w:pPr>
        <w:ind w:left="4095" w:hanging="180"/>
      </w:pPr>
      <w:rPr>
        <w:rFonts w:cs="Times New Roman"/>
      </w:rPr>
    </w:lvl>
    <w:lvl w:ilvl="3" w:tplc="0416000F">
      <w:start w:val="1"/>
      <w:numFmt w:val="decimal"/>
      <w:lvlText w:val="%4."/>
      <w:lvlJc w:val="left"/>
      <w:pPr>
        <w:ind w:left="4815" w:hanging="360"/>
      </w:pPr>
      <w:rPr>
        <w:rFonts w:cs="Times New Roman"/>
      </w:rPr>
    </w:lvl>
    <w:lvl w:ilvl="4" w:tplc="04160019">
      <w:start w:val="1"/>
      <w:numFmt w:val="lowerLetter"/>
      <w:lvlText w:val="%5."/>
      <w:lvlJc w:val="left"/>
      <w:pPr>
        <w:ind w:left="5535" w:hanging="360"/>
      </w:pPr>
      <w:rPr>
        <w:rFonts w:cs="Times New Roman"/>
      </w:rPr>
    </w:lvl>
    <w:lvl w:ilvl="5" w:tplc="0416001B">
      <w:start w:val="1"/>
      <w:numFmt w:val="lowerRoman"/>
      <w:lvlText w:val="%6."/>
      <w:lvlJc w:val="right"/>
      <w:pPr>
        <w:ind w:left="6255" w:hanging="180"/>
      </w:pPr>
      <w:rPr>
        <w:rFonts w:cs="Times New Roman"/>
      </w:rPr>
    </w:lvl>
    <w:lvl w:ilvl="6" w:tplc="0416000F">
      <w:start w:val="1"/>
      <w:numFmt w:val="decimal"/>
      <w:lvlText w:val="%7."/>
      <w:lvlJc w:val="left"/>
      <w:pPr>
        <w:ind w:left="6975" w:hanging="360"/>
      </w:pPr>
      <w:rPr>
        <w:rFonts w:cs="Times New Roman"/>
      </w:rPr>
    </w:lvl>
    <w:lvl w:ilvl="7" w:tplc="04160019">
      <w:start w:val="1"/>
      <w:numFmt w:val="lowerLetter"/>
      <w:lvlText w:val="%8."/>
      <w:lvlJc w:val="left"/>
      <w:pPr>
        <w:ind w:left="7695" w:hanging="360"/>
      </w:pPr>
      <w:rPr>
        <w:rFonts w:cs="Times New Roman"/>
      </w:rPr>
    </w:lvl>
    <w:lvl w:ilvl="8" w:tplc="0416001B">
      <w:start w:val="1"/>
      <w:numFmt w:val="lowerRoman"/>
      <w:lvlText w:val="%9."/>
      <w:lvlJc w:val="right"/>
      <w:pPr>
        <w:ind w:left="8415" w:hanging="180"/>
      </w:pPr>
      <w:rPr>
        <w:rFonts w:cs="Times New Roman"/>
      </w:rPr>
    </w:lvl>
  </w:abstractNum>
  <w:abstractNum w:abstractNumId="21">
    <w:nsid w:val="52E84464"/>
    <w:multiLevelType w:val="hybridMultilevel"/>
    <w:tmpl w:val="28EA26B6"/>
    <w:lvl w:ilvl="0" w:tplc="04160017">
      <w:start w:val="1"/>
      <w:numFmt w:val="lowerLetter"/>
      <w:lvlText w:val="%1)"/>
      <w:lvlJc w:val="left"/>
      <w:pPr>
        <w:ind w:left="1637" w:hanging="360"/>
      </w:pPr>
      <w:rPr>
        <w:rFonts w:cs="Times New Roman"/>
      </w:rPr>
    </w:lvl>
    <w:lvl w:ilvl="1" w:tplc="04160019">
      <w:start w:val="1"/>
      <w:numFmt w:val="lowerLetter"/>
      <w:lvlText w:val="%2."/>
      <w:lvlJc w:val="left"/>
      <w:pPr>
        <w:ind w:left="3375" w:hanging="360"/>
      </w:pPr>
      <w:rPr>
        <w:rFonts w:cs="Times New Roman"/>
      </w:rPr>
    </w:lvl>
    <w:lvl w:ilvl="2" w:tplc="0416001B">
      <w:start w:val="1"/>
      <w:numFmt w:val="lowerRoman"/>
      <w:lvlText w:val="%3."/>
      <w:lvlJc w:val="right"/>
      <w:pPr>
        <w:ind w:left="4095" w:hanging="180"/>
      </w:pPr>
      <w:rPr>
        <w:rFonts w:cs="Times New Roman"/>
      </w:rPr>
    </w:lvl>
    <w:lvl w:ilvl="3" w:tplc="0416000F">
      <w:start w:val="1"/>
      <w:numFmt w:val="decimal"/>
      <w:lvlText w:val="%4."/>
      <w:lvlJc w:val="left"/>
      <w:pPr>
        <w:ind w:left="4815" w:hanging="360"/>
      </w:pPr>
      <w:rPr>
        <w:rFonts w:cs="Times New Roman"/>
      </w:rPr>
    </w:lvl>
    <w:lvl w:ilvl="4" w:tplc="04160019">
      <w:start w:val="1"/>
      <w:numFmt w:val="lowerLetter"/>
      <w:lvlText w:val="%5."/>
      <w:lvlJc w:val="left"/>
      <w:pPr>
        <w:ind w:left="5535" w:hanging="360"/>
      </w:pPr>
      <w:rPr>
        <w:rFonts w:cs="Times New Roman"/>
      </w:rPr>
    </w:lvl>
    <w:lvl w:ilvl="5" w:tplc="0416001B">
      <w:start w:val="1"/>
      <w:numFmt w:val="lowerRoman"/>
      <w:lvlText w:val="%6."/>
      <w:lvlJc w:val="right"/>
      <w:pPr>
        <w:ind w:left="6255" w:hanging="180"/>
      </w:pPr>
      <w:rPr>
        <w:rFonts w:cs="Times New Roman"/>
      </w:rPr>
    </w:lvl>
    <w:lvl w:ilvl="6" w:tplc="0416000F">
      <w:start w:val="1"/>
      <w:numFmt w:val="decimal"/>
      <w:lvlText w:val="%7."/>
      <w:lvlJc w:val="left"/>
      <w:pPr>
        <w:ind w:left="6975" w:hanging="360"/>
      </w:pPr>
      <w:rPr>
        <w:rFonts w:cs="Times New Roman"/>
      </w:rPr>
    </w:lvl>
    <w:lvl w:ilvl="7" w:tplc="04160019">
      <w:start w:val="1"/>
      <w:numFmt w:val="lowerLetter"/>
      <w:lvlText w:val="%8."/>
      <w:lvlJc w:val="left"/>
      <w:pPr>
        <w:ind w:left="7695" w:hanging="360"/>
      </w:pPr>
      <w:rPr>
        <w:rFonts w:cs="Times New Roman"/>
      </w:rPr>
    </w:lvl>
    <w:lvl w:ilvl="8" w:tplc="0416001B">
      <w:start w:val="1"/>
      <w:numFmt w:val="lowerRoman"/>
      <w:lvlText w:val="%9."/>
      <w:lvlJc w:val="right"/>
      <w:pPr>
        <w:ind w:left="8415" w:hanging="180"/>
      </w:pPr>
      <w:rPr>
        <w:rFonts w:cs="Times New Roman"/>
      </w:rPr>
    </w:lvl>
  </w:abstractNum>
  <w:abstractNum w:abstractNumId="22">
    <w:nsid w:val="54700C2A"/>
    <w:multiLevelType w:val="hybridMultilevel"/>
    <w:tmpl w:val="9E22E4F8"/>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4CC624A"/>
    <w:multiLevelType w:val="hybridMultilevel"/>
    <w:tmpl w:val="9F34000E"/>
    <w:lvl w:ilvl="0" w:tplc="989895F0">
      <w:start w:val="1"/>
      <w:numFmt w:val="decimal"/>
      <w:lvlText w:val="%1."/>
      <w:lvlJc w:val="left"/>
      <w:pPr>
        <w:ind w:left="720" w:hanging="360"/>
      </w:pPr>
      <w:rPr>
        <w:rFonts w:ascii="Times New Roman" w:eastAsia="Times New Roman" w:hAnsi="Times New Roman" w:cs="Times New Roman"/>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5333C7A"/>
    <w:multiLevelType w:val="hybridMultilevel"/>
    <w:tmpl w:val="B4F47682"/>
    <w:lvl w:ilvl="0" w:tplc="EFF0725C">
      <w:start w:val="1"/>
      <w:numFmt w:val="lowerLetter"/>
      <w:lvlText w:val="%1)"/>
      <w:lvlJc w:val="left"/>
      <w:pPr>
        <w:ind w:left="720" w:hanging="360"/>
      </w:pPr>
      <w:rPr>
        <w:rFonts w:ascii="Times New Roman" w:eastAsia="Times New Roman" w:hAnsi="Times New Roman" w:cs="Times New Roman"/>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25">
    <w:nsid w:val="56F54FAF"/>
    <w:multiLevelType w:val="hybridMultilevel"/>
    <w:tmpl w:val="A386FB0C"/>
    <w:lvl w:ilvl="0" w:tplc="9A427DB2">
      <w:start w:val="1"/>
      <w:numFmt w:val="lowerLetter"/>
      <w:lvlText w:val="%1)"/>
      <w:lvlJc w:val="left"/>
      <w:pPr>
        <w:ind w:left="1287" w:hanging="360"/>
      </w:pPr>
      <w:rPr>
        <w:rFonts w:ascii="Times New Roman" w:eastAsia="Times New Roman" w:hAnsi="Times New Roman" w:cs="Times New Roman"/>
      </w:rPr>
    </w:lvl>
    <w:lvl w:ilvl="1" w:tplc="04160003">
      <w:start w:val="1"/>
      <w:numFmt w:val="bullet"/>
      <w:lvlText w:val="o"/>
      <w:lvlJc w:val="left"/>
      <w:pPr>
        <w:ind w:left="2007" w:hanging="360"/>
      </w:pPr>
      <w:rPr>
        <w:rFonts w:ascii="Courier New" w:hAnsi="Courier New" w:hint="default"/>
      </w:rPr>
    </w:lvl>
    <w:lvl w:ilvl="2" w:tplc="04160005">
      <w:start w:val="1"/>
      <w:numFmt w:val="bullet"/>
      <w:lvlText w:val=""/>
      <w:lvlJc w:val="left"/>
      <w:pPr>
        <w:ind w:left="2727" w:hanging="360"/>
      </w:pPr>
      <w:rPr>
        <w:rFonts w:ascii="Wingdings" w:hAnsi="Wingdings" w:hint="default"/>
      </w:rPr>
    </w:lvl>
    <w:lvl w:ilvl="3" w:tplc="04160001">
      <w:start w:val="1"/>
      <w:numFmt w:val="bullet"/>
      <w:lvlText w:val=""/>
      <w:lvlJc w:val="left"/>
      <w:pPr>
        <w:ind w:left="3447" w:hanging="360"/>
      </w:pPr>
      <w:rPr>
        <w:rFonts w:ascii="Symbol" w:hAnsi="Symbol" w:hint="default"/>
      </w:rPr>
    </w:lvl>
    <w:lvl w:ilvl="4" w:tplc="04160003">
      <w:start w:val="1"/>
      <w:numFmt w:val="bullet"/>
      <w:lvlText w:val="o"/>
      <w:lvlJc w:val="left"/>
      <w:pPr>
        <w:ind w:left="4167" w:hanging="360"/>
      </w:pPr>
      <w:rPr>
        <w:rFonts w:ascii="Courier New" w:hAnsi="Courier New" w:hint="default"/>
      </w:rPr>
    </w:lvl>
    <w:lvl w:ilvl="5" w:tplc="04160005">
      <w:start w:val="1"/>
      <w:numFmt w:val="bullet"/>
      <w:lvlText w:val=""/>
      <w:lvlJc w:val="left"/>
      <w:pPr>
        <w:ind w:left="4887" w:hanging="360"/>
      </w:pPr>
      <w:rPr>
        <w:rFonts w:ascii="Wingdings" w:hAnsi="Wingdings" w:hint="default"/>
      </w:rPr>
    </w:lvl>
    <w:lvl w:ilvl="6" w:tplc="04160001">
      <w:start w:val="1"/>
      <w:numFmt w:val="bullet"/>
      <w:lvlText w:val=""/>
      <w:lvlJc w:val="left"/>
      <w:pPr>
        <w:ind w:left="5607" w:hanging="360"/>
      </w:pPr>
      <w:rPr>
        <w:rFonts w:ascii="Symbol" w:hAnsi="Symbol" w:hint="default"/>
      </w:rPr>
    </w:lvl>
    <w:lvl w:ilvl="7" w:tplc="04160003">
      <w:start w:val="1"/>
      <w:numFmt w:val="bullet"/>
      <w:lvlText w:val="o"/>
      <w:lvlJc w:val="left"/>
      <w:pPr>
        <w:ind w:left="6327" w:hanging="360"/>
      </w:pPr>
      <w:rPr>
        <w:rFonts w:ascii="Courier New" w:hAnsi="Courier New" w:hint="default"/>
      </w:rPr>
    </w:lvl>
    <w:lvl w:ilvl="8" w:tplc="04160005">
      <w:start w:val="1"/>
      <w:numFmt w:val="bullet"/>
      <w:lvlText w:val=""/>
      <w:lvlJc w:val="left"/>
      <w:pPr>
        <w:ind w:left="7047" w:hanging="360"/>
      </w:pPr>
      <w:rPr>
        <w:rFonts w:ascii="Wingdings" w:hAnsi="Wingdings" w:hint="default"/>
      </w:rPr>
    </w:lvl>
  </w:abstractNum>
  <w:abstractNum w:abstractNumId="26">
    <w:nsid w:val="665A54C6"/>
    <w:multiLevelType w:val="hybridMultilevel"/>
    <w:tmpl w:val="34EA63A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7C2455D"/>
    <w:multiLevelType w:val="hybridMultilevel"/>
    <w:tmpl w:val="B4F47682"/>
    <w:lvl w:ilvl="0" w:tplc="EFF0725C">
      <w:start w:val="1"/>
      <w:numFmt w:val="lowerLetter"/>
      <w:lvlText w:val="%1)"/>
      <w:lvlJc w:val="left"/>
      <w:pPr>
        <w:ind w:left="720" w:hanging="360"/>
      </w:pPr>
      <w:rPr>
        <w:rFonts w:ascii="Times New Roman" w:eastAsia="Times New Roman" w:hAnsi="Times New Roman" w:cs="Times New Roman"/>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28">
    <w:nsid w:val="6DA2264B"/>
    <w:multiLevelType w:val="hybridMultilevel"/>
    <w:tmpl w:val="694AA0E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7058424D"/>
    <w:multiLevelType w:val="hybridMultilevel"/>
    <w:tmpl w:val="986840CA"/>
    <w:lvl w:ilvl="0" w:tplc="706439E0">
      <w:start w:val="1"/>
      <w:numFmt w:val="lowerLetter"/>
      <w:lvlText w:val="%1)"/>
      <w:lvlJc w:val="left"/>
      <w:pPr>
        <w:ind w:left="855" w:hanging="375"/>
      </w:pPr>
      <w:rPr>
        <w:rFonts w:hint="default"/>
      </w:r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30">
    <w:nsid w:val="72EA568F"/>
    <w:multiLevelType w:val="hybridMultilevel"/>
    <w:tmpl w:val="F7F03C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5173F5E"/>
    <w:multiLevelType w:val="hybridMultilevel"/>
    <w:tmpl w:val="5DBC743E"/>
    <w:lvl w:ilvl="0" w:tplc="2B76C2B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2">
    <w:nsid w:val="77DF6CE6"/>
    <w:multiLevelType w:val="multilevel"/>
    <w:tmpl w:val="676E51A2"/>
    <w:lvl w:ilvl="0">
      <w:start w:val="1"/>
      <w:numFmt w:val="lowerLetter"/>
      <w:pStyle w:val="LetrasMultinvel"/>
      <w:lvlText w:val="%1)"/>
      <w:lvlJc w:val="left"/>
      <w:pPr>
        <w:tabs>
          <w:tab w:val="num" w:pos="285"/>
        </w:tabs>
        <w:ind w:left="1419" w:hanging="284"/>
      </w:pPr>
      <w:rPr>
        <w:rFonts w:cs="Times New Roman" w:hint="default"/>
      </w:rPr>
    </w:lvl>
    <w:lvl w:ilvl="1">
      <w:start w:val="1"/>
      <w:numFmt w:val="decimal"/>
      <w:lvlText w:val="%1.%2)"/>
      <w:lvlJc w:val="left"/>
      <w:pPr>
        <w:tabs>
          <w:tab w:val="num" w:pos="2211"/>
        </w:tabs>
        <w:ind w:left="2211" w:hanging="510"/>
      </w:pPr>
      <w:rPr>
        <w:rFonts w:cs="Times New Roman" w:hint="default"/>
      </w:rPr>
    </w:lvl>
    <w:lvl w:ilvl="2">
      <w:start w:val="1"/>
      <w:numFmt w:val="none"/>
      <w:lvlText w:val="%3- "/>
      <w:lvlJc w:val="left"/>
      <w:pPr>
        <w:tabs>
          <w:tab w:val="num" w:pos="2439"/>
        </w:tabs>
        <w:ind w:left="2439" w:hanging="360"/>
      </w:pPr>
      <w:rPr>
        <w:rFonts w:cs="Times New Roman" w:hint="default"/>
      </w:rPr>
    </w:lvl>
    <w:lvl w:ilvl="3">
      <w:start w:val="1"/>
      <w:numFmt w:val="decimal"/>
      <w:lvlText w:val="(%4)"/>
      <w:lvlJc w:val="left"/>
      <w:pPr>
        <w:tabs>
          <w:tab w:val="num" w:pos="2799"/>
        </w:tabs>
        <w:ind w:left="2799" w:hanging="360"/>
      </w:pPr>
      <w:rPr>
        <w:rFonts w:cs="Times New Roman" w:hint="default"/>
      </w:rPr>
    </w:lvl>
    <w:lvl w:ilvl="4">
      <w:start w:val="1"/>
      <w:numFmt w:val="lowerLetter"/>
      <w:lvlText w:val="(%5)"/>
      <w:lvlJc w:val="left"/>
      <w:pPr>
        <w:tabs>
          <w:tab w:val="num" w:pos="3159"/>
        </w:tabs>
        <w:ind w:left="3159" w:hanging="360"/>
      </w:pPr>
      <w:rPr>
        <w:rFonts w:cs="Times New Roman" w:hint="default"/>
      </w:rPr>
    </w:lvl>
    <w:lvl w:ilvl="5">
      <w:start w:val="1"/>
      <w:numFmt w:val="lowerRoman"/>
      <w:lvlText w:val="(%6)"/>
      <w:lvlJc w:val="left"/>
      <w:pPr>
        <w:tabs>
          <w:tab w:val="num" w:pos="3519"/>
        </w:tabs>
        <w:ind w:left="3519" w:hanging="360"/>
      </w:pPr>
      <w:rPr>
        <w:rFonts w:cs="Times New Roman" w:hint="default"/>
      </w:rPr>
    </w:lvl>
    <w:lvl w:ilvl="6">
      <w:start w:val="1"/>
      <w:numFmt w:val="decimal"/>
      <w:lvlText w:val="%7."/>
      <w:lvlJc w:val="left"/>
      <w:pPr>
        <w:tabs>
          <w:tab w:val="num" w:pos="3879"/>
        </w:tabs>
        <w:ind w:left="3879" w:hanging="360"/>
      </w:pPr>
      <w:rPr>
        <w:rFonts w:cs="Times New Roman" w:hint="default"/>
      </w:rPr>
    </w:lvl>
    <w:lvl w:ilvl="7">
      <w:start w:val="1"/>
      <w:numFmt w:val="lowerLetter"/>
      <w:lvlText w:val="%8."/>
      <w:lvlJc w:val="left"/>
      <w:pPr>
        <w:tabs>
          <w:tab w:val="num" w:pos="4239"/>
        </w:tabs>
        <w:ind w:left="4239" w:hanging="360"/>
      </w:pPr>
      <w:rPr>
        <w:rFonts w:cs="Times New Roman" w:hint="default"/>
      </w:rPr>
    </w:lvl>
    <w:lvl w:ilvl="8">
      <w:start w:val="1"/>
      <w:numFmt w:val="lowerRoman"/>
      <w:lvlText w:val="%9."/>
      <w:lvlJc w:val="left"/>
      <w:pPr>
        <w:tabs>
          <w:tab w:val="num" w:pos="4599"/>
        </w:tabs>
        <w:ind w:left="4599" w:hanging="360"/>
      </w:pPr>
      <w:rPr>
        <w:rFonts w:cs="Times New Roman" w:hint="default"/>
      </w:rPr>
    </w:lvl>
  </w:abstractNum>
  <w:abstractNum w:abstractNumId="33">
    <w:nsid w:val="7BA65A75"/>
    <w:multiLevelType w:val="hybridMultilevel"/>
    <w:tmpl w:val="FBDCB39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D5E5F17"/>
    <w:multiLevelType w:val="hybridMultilevel"/>
    <w:tmpl w:val="5C9675A8"/>
    <w:lvl w:ilvl="0" w:tplc="A0E0598A">
      <w:start w:val="1"/>
      <w:numFmt w:val="lowerLetter"/>
      <w:lvlText w:val="%1)"/>
      <w:lvlJc w:val="left"/>
      <w:pPr>
        <w:ind w:left="1069" w:hanging="360"/>
      </w:pPr>
      <w:rPr>
        <w:rFonts w:eastAsia="SimSun" w:cs="Times New Roman" w:hint="default"/>
        <w:sz w:val="24"/>
        <w:szCs w:val="24"/>
      </w:rPr>
    </w:lvl>
    <w:lvl w:ilvl="1" w:tplc="04160019">
      <w:start w:val="1"/>
      <w:numFmt w:val="lowerLetter"/>
      <w:lvlText w:val="%2."/>
      <w:lvlJc w:val="left"/>
      <w:pPr>
        <w:ind w:left="1789" w:hanging="360"/>
      </w:pPr>
      <w:rPr>
        <w:rFonts w:cs="Times New Roman"/>
      </w:rPr>
    </w:lvl>
    <w:lvl w:ilvl="2" w:tplc="0416001B">
      <w:start w:val="1"/>
      <w:numFmt w:val="lowerRoman"/>
      <w:lvlText w:val="%3."/>
      <w:lvlJc w:val="right"/>
      <w:pPr>
        <w:ind w:left="2509" w:hanging="180"/>
      </w:pPr>
      <w:rPr>
        <w:rFonts w:cs="Times New Roman"/>
      </w:rPr>
    </w:lvl>
    <w:lvl w:ilvl="3" w:tplc="0416000F">
      <w:start w:val="1"/>
      <w:numFmt w:val="decimal"/>
      <w:lvlText w:val="%4."/>
      <w:lvlJc w:val="left"/>
      <w:pPr>
        <w:ind w:left="3229" w:hanging="360"/>
      </w:pPr>
      <w:rPr>
        <w:rFonts w:cs="Times New Roman"/>
      </w:rPr>
    </w:lvl>
    <w:lvl w:ilvl="4" w:tplc="04160019">
      <w:start w:val="1"/>
      <w:numFmt w:val="lowerLetter"/>
      <w:lvlText w:val="%5."/>
      <w:lvlJc w:val="left"/>
      <w:pPr>
        <w:ind w:left="3949" w:hanging="360"/>
      </w:pPr>
      <w:rPr>
        <w:rFonts w:cs="Times New Roman"/>
      </w:rPr>
    </w:lvl>
    <w:lvl w:ilvl="5" w:tplc="0416001B">
      <w:start w:val="1"/>
      <w:numFmt w:val="lowerRoman"/>
      <w:lvlText w:val="%6."/>
      <w:lvlJc w:val="right"/>
      <w:pPr>
        <w:ind w:left="4669" w:hanging="180"/>
      </w:pPr>
      <w:rPr>
        <w:rFonts w:cs="Times New Roman"/>
      </w:rPr>
    </w:lvl>
    <w:lvl w:ilvl="6" w:tplc="0416000F">
      <w:start w:val="1"/>
      <w:numFmt w:val="decimal"/>
      <w:lvlText w:val="%7."/>
      <w:lvlJc w:val="left"/>
      <w:pPr>
        <w:ind w:left="5389" w:hanging="360"/>
      </w:pPr>
      <w:rPr>
        <w:rFonts w:cs="Times New Roman"/>
      </w:rPr>
    </w:lvl>
    <w:lvl w:ilvl="7" w:tplc="04160019">
      <w:start w:val="1"/>
      <w:numFmt w:val="lowerLetter"/>
      <w:lvlText w:val="%8."/>
      <w:lvlJc w:val="left"/>
      <w:pPr>
        <w:ind w:left="6109" w:hanging="360"/>
      </w:pPr>
      <w:rPr>
        <w:rFonts w:cs="Times New Roman"/>
      </w:rPr>
    </w:lvl>
    <w:lvl w:ilvl="8" w:tplc="0416001B">
      <w:start w:val="1"/>
      <w:numFmt w:val="lowerRoman"/>
      <w:lvlText w:val="%9."/>
      <w:lvlJc w:val="right"/>
      <w:pPr>
        <w:ind w:left="6829"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29"/>
  </w:num>
  <w:num w:numId="11">
    <w:abstractNumId w:val="13"/>
  </w:num>
  <w:num w:numId="12">
    <w:abstractNumId w:val="26"/>
  </w:num>
  <w:num w:numId="13">
    <w:abstractNumId w:val="15"/>
  </w:num>
  <w:num w:numId="14">
    <w:abstractNumId w:val="14"/>
  </w:num>
  <w:num w:numId="15">
    <w:abstractNumId w:val="10"/>
  </w:num>
  <w:num w:numId="16">
    <w:abstractNumId w:val="34"/>
  </w:num>
  <w:num w:numId="17">
    <w:abstractNumId w:val="33"/>
  </w:num>
  <w:num w:numId="18">
    <w:abstractNumId w:val="16"/>
  </w:num>
  <w:num w:numId="19">
    <w:abstractNumId w:val="25"/>
  </w:num>
  <w:num w:numId="20">
    <w:abstractNumId w:val="9"/>
  </w:num>
  <w:num w:numId="21">
    <w:abstractNumId w:val="12"/>
  </w:num>
  <w:num w:numId="22">
    <w:abstractNumId w:val="32"/>
  </w:num>
  <w:num w:numId="23">
    <w:abstractNumId w:val="18"/>
  </w:num>
  <w:num w:numId="24">
    <w:abstractNumId w:val="11"/>
  </w:num>
  <w:num w:numId="25">
    <w:abstractNumId w:val="31"/>
  </w:num>
  <w:num w:numId="26">
    <w:abstractNumId w:val="30"/>
  </w:num>
  <w:num w:numId="27">
    <w:abstractNumId w:val="23"/>
  </w:num>
  <w:num w:numId="28">
    <w:abstractNumId w:val="17"/>
  </w:num>
  <w:num w:numId="29">
    <w:abstractNumId w:val="22"/>
  </w:num>
  <w:num w:numId="30">
    <w:abstractNumId w:val="28"/>
  </w:num>
  <w:num w:numId="31">
    <w:abstractNumId w:val="0"/>
    <w:lvlOverride w:ilvl="0">
      <w:startOverride w:val="1"/>
    </w:lvlOverride>
  </w:num>
  <w:num w:numId="32">
    <w:abstractNumId w:val="19"/>
  </w:num>
  <w:num w:numId="33">
    <w:abstractNumId w:val="24"/>
  </w:num>
  <w:num w:numId="34">
    <w:abstractNumId w:val="21"/>
  </w:num>
  <w:num w:numId="35">
    <w:abstractNumId w:val="27"/>
  </w:num>
  <w:num w:numId="36">
    <w:abstractNumId w:val="2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GrammaticalErrors/>
  <w:proofState w:spelling="clean"/>
  <w:defaultTabStop w:val="708"/>
  <w:hyphenationZone w:val="425"/>
  <w:drawingGridHorizontalSpacing w:val="100"/>
  <w:displayHorizontalDrawingGridEvery w:val="2"/>
  <w:characterSpacingControl w:val="doNotCompress"/>
  <w:hdrShapeDefaults>
    <o:shapedefaults v:ext="edit" spidmax="2076"/>
    <o:shapelayout v:ext="edit">
      <o:idmap v:ext="edit" data="2"/>
      <o:rules v:ext="edit">
        <o:r id="V:Rule5" type="connector" idref="#_x0000_s2054"/>
        <o:r id="V:Rule6" type="connector" idref="#_x0000_s2062"/>
        <o:r id="V:Rule7" type="connector" idref="#_x0000_s2069"/>
        <o:r id="V:Rule8" type="connector" idref="#_x0000_s2058"/>
      </o:rules>
    </o:shapelayout>
  </w:hdrShapeDefaults>
  <w:footnotePr>
    <w:footnote w:id="0"/>
    <w:footnote w:id="1"/>
  </w:footnotePr>
  <w:endnotePr>
    <w:endnote w:id="0"/>
    <w:endnote w:id="1"/>
  </w:endnotePr>
  <w:compat/>
  <w:rsids>
    <w:rsidRoot w:val="00AD377F"/>
    <w:rsid w:val="0000271B"/>
    <w:rsid w:val="00023032"/>
    <w:rsid w:val="00023449"/>
    <w:rsid w:val="000240E1"/>
    <w:rsid w:val="00034D3D"/>
    <w:rsid w:val="000457F1"/>
    <w:rsid w:val="00057B84"/>
    <w:rsid w:val="00060749"/>
    <w:rsid w:val="00061C4B"/>
    <w:rsid w:val="000728F0"/>
    <w:rsid w:val="0008017C"/>
    <w:rsid w:val="00095D78"/>
    <w:rsid w:val="000C0872"/>
    <w:rsid w:val="000C3331"/>
    <w:rsid w:val="000C66FB"/>
    <w:rsid w:val="000D12EE"/>
    <w:rsid w:val="000D69E9"/>
    <w:rsid w:val="000F015F"/>
    <w:rsid w:val="000F7594"/>
    <w:rsid w:val="00121A9B"/>
    <w:rsid w:val="00121FA0"/>
    <w:rsid w:val="00122D1C"/>
    <w:rsid w:val="00130B33"/>
    <w:rsid w:val="0013322A"/>
    <w:rsid w:val="00134E74"/>
    <w:rsid w:val="00137B87"/>
    <w:rsid w:val="00141CBF"/>
    <w:rsid w:val="00164D7E"/>
    <w:rsid w:val="001C60EA"/>
    <w:rsid w:val="001D03ED"/>
    <w:rsid w:val="001D25AD"/>
    <w:rsid w:val="001D51C4"/>
    <w:rsid w:val="001D5CA5"/>
    <w:rsid w:val="001D7658"/>
    <w:rsid w:val="001E6385"/>
    <w:rsid w:val="001F1CB7"/>
    <w:rsid w:val="00223256"/>
    <w:rsid w:val="002239E2"/>
    <w:rsid w:val="0022518B"/>
    <w:rsid w:val="00227D61"/>
    <w:rsid w:val="002349FE"/>
    <w:rsid w:val="002370D8"/>
    <w:rsid w:val="00243680"/>
    <w:rsid w:val="00270FCA"/>
    <w:rsid w:val="002753B6"/>
    <w:rsid w:val="00290CB8"/>
    <w:rsid w:val="002930CB"/>
    <w:rsid w:val="002E4B4E"/>
    <w:rsid w:val="002F125F"/>
    <w:rsid w:val="002F229D"/>
    <w:rsid w:val="002F769A"/>
    <w:rsid w:val="002F7C1F"/>
    <w:rsid w:val="003021D1"/>
    <w:rsid w:val="003053FB"/>
    <w:rsid w:val="00307B27"/>
    <w:rsid w:val="00307F5F"/>
    <w:rsid w:val="0031106F"/>
    <w:rsid w:val="00336D37"/>
    <w:rsid w:val="003401B8"/>
    <w:rsid w:val="0034080D"/>
    <w:rsid w:val="00341165"/>
    <w:rsid w:val="00355340"/>
    <w:rsid w:val="00361065"/>
    <w:rsid w:val="00363A99"/>
    <w:rsid w:val="00364D96"/>
    <w:rsid w:val="003656F3"/>
    <w:rsid w:val="00382ECB"/>
    <w:rsid w:val="00384766"/>
    <w:rsid w:val="00384C08"/>
    <w:rsid w:val="0039439A"/>
    <w:rsid w:val="00394557"/>
    <w:rsid w:val="003B3DD3"/>
    <w:rsid w:val="003C3365"/>
    <w:rsid w:val="003C7B19"/>
    <w:rsid w:val="003E3217"/>
    <w:rsid w:val="003F3E29"/>
    <w:rsid w:val="003F7EC8"/>
    <w:rsid w:val="00404271"/>
    <w:rsid w:val="004123CB"/>
    <w:rsid w:val="00421480"/>
    <w:rsid w:val="004230B9"/>
    <w:rsid w:val="004264C8"/>
    <w:rsid w:val="004545F6"/>
    <w:rsid w:val="004572E5"/>
    <w:rsid w:val="00464857"/>
    <w:rsid w:val="00477465"/>
    <w:rsid w:val="00477D6E"/>
    <w:rsid w:val="004B44C3"/>
    <w:rsid w:val="004C0E8D"/>
    <w:rsid w:val="004C2755"/>
    <w:rsid w:val="004C68FA"/>
    <w:rsid w:val="004D3479"/>
    <w:rsid w:val="004E74C4"/>
    <w:rsid w:val="004F761D"/>
    <w:rsid w:val="00500FF7"/>
    <w:rsid w:val="00513505"/>
    <w:rsid w:val="00513864"/>
    <w:rsid w:val="00515AC3"/>
    <w:rsid w:val="00522116"/>
    <w:rsid w:val="00535E5F"/>
    <w:rsid w:val="00541022"/>
    <w:rsid w:val="005709DF"/>
    <w:rsid w:val="005823E8"/>
    <w:rsid w:val="00587809"/>
    <w:rsid w:val="005A1D6D"/>
    <w:rsid w:val="005A35BA"/>
    <w:rsid w:val="005B59A3"/>
    <w:rsid w:val="005D094D"/>
    <w:rsid w:val="005D36AF"/>
    <w:rsid w:val="005F4E94"/>
    <w:rsid w:val="005F712C"/>
    <w:rsid w:val="00607186"/>
    <w:rsid w:val="006146B2"/>
    <w:rsid w:val="00614E9D"/>
    <w:rsid w:val="00626782"/>
    <w:rsid w:val="006328C2"/>
    <w:rsid w:val="00637D00"/>
    <w:rsid w:val="00642E7E"/>
    <w:rsid w:val="00650A30"/>
    <w:rsid w:val="00651BC0"/>
    <w:rsid w:val="00676C6C"/>
    <w:rsid w:val="00680D12"/>
    <w:rsid w:val="006A033C"/>
    <w:rsid w:val="006A69C7"/>
    <w:rsid w:val="006E08DA"/>
    <w:rsid w:val="006F1533"/>
    <w:rsid w:val="006F15C4"/>
    <w:rsid w:val="006F479C"/>
    <w:rsid w:val="0070214F"/>
    <w:rsid w:val="007030EF"/>
    <w:rsid w:val="007145BA"/>
    <w:rsid w:val="00714C40"/>
    <w:rsid w:val="00715B26"/>
    <w:rsid w:val="00724945"/>
    <w:rsid w:val="00735E67"/>
    <w:rsid w:val="0073658E"/>
    <w:rsid w:val="007370F1"/>
    <w:rsid w:val="00742400"/>
    <w:rsid w:val="0075364E"/>
    <w:rsid w:val="0075797E"/>
    <w:rsid w:val="007B7309"/>
    <w:rsid w:val="007B7FD9"/>
    <w:rsid w:val="007D487E"/>
    <w:rsid w:val="007E1B65"/>
    <w:rsid w:val="007E42F5"/>
    <w:rsid w:val="007E523A"/>
    <w:rsid w:val="007F2443"/>
    <w:rsid w:val="007F2D61"/>
    <w:rsid w:val="007F653F"/>
    <w:rsid w:val="008008DC"/>
    <w:rsid w:val="00802630"/>
    <w:rsid w:val="008073F5"/>
    <w:rsid w:val="0083083E"/>
    <w:rsid w:val="008345B5"/>
    <w:rsid w:val="0083538D"/>
    <w:rsid w:val="00842870"/>
    <w:rsid w:val="00847647"/>
    <w:rsid w:val="0085498C"/>
    <w:rsid w:val="008609B8"/>
    <w:rsid w:val="008634E4"/>
    <w:rsid w:val="008639F0"/>
    <w:rsid w:val="00867915"/>
    <w:rsid w:val="008747E7"/>
    <w:rsid w:val="008803A9"/>
    <w:rsid w:val="008851E5"/>
    <w:rsid w:val="00887F83"/>
    <w:rsid w:val="008C16AC"/>
    <w:rsid w:val="008D552B"/>
    <w:rsid w:val="008F58DC"/>
    <w:rsid w:val="009068DE"/>
    <w:rsid w:val="00926E1C"/>
    <w:rsid w:val="0093129A"/>
    <w:rsid w:val="0093496B"/>
    <w:rsid w:val="009418EE"/>
    <w:rsid w:val="00953EA7"/>
    <w:rsid w:val="0099379D"/>
    <w:rsid w:val="00996328"/>
    <w:rsid w:val="009A2263"/>
    <w:rsid w:val="009B2180"/>
    <w:rsid w:val="009C068F"/>
    <w:rsid w:val="009C6F32"/>
    <w:rsid w:val="009D132B"/>
    <w:rsid w:val="009D172B"/>
    <w:rsid w:val="009D722C"/>
    <w:rsid w:val="009D7664"/>
    <w:rsid w:val="009E41D1"/>
    <w:rsid w:val="009E5870"/>
    <w:rsid w:val="009E78D5"/>
    <w:rsid w:val="009F3ADD"/>
    <w:rsid w:val="009F42C9"/>
    <w:rsid w:val="009F4888"/>
    <w:rsid w:val="00A0148C"/>
    <w:rsid w:val="00A02C5E"/>
    <w:rsid w:val="00A05191"/>
    <w:rsid w:val="00A17179"/>
    <w:rsid w:val="00A2102B"/>
    <w:rsid w:val="00A22149"/>
    <w:rsid w:val="00A26416"/>
    <w:rsid w:val="00A26EA5"/>
    <w:rsid w:val="00A35CB5"/>
    <w:rsid w:val="00A40C00"/>
    <w:rsid w:val="00A53B35"/>
    <w:rsid w:val="00A546AD"/>
    <w:rsid w:val="00A55E4A"/>
    <w:rsid w:val="00A57D2A"/>
    <w:rsid w:val="00A65286"/>
    <w:rsid w:val="00A922A0"/>
    <w:rsid w:val="00A93432"/>
    <w:rsid w:val="00AC787F"/>
    <w:rsid w:val="00AD23EE"/>
    <w:rsid w:val="00AD377F"/>
    <w:rsid w:val="00AD5403"/>
    <w:rsid w:val="00AF20CD"/>
    <w:rsid w:val="00B16F93"/>
    <w:rsid w:val="00B317D4"/>
    <w:rsid w:val="00B52FB8"/>
    <w:rsid w:val="00B5329C"/>
    <w:rsid w:val="00B67FC1"/>
    <w:rsid w:val="00B86155"/>
    <w:rsid w:val="00B95C1B"/>
    <w:rsid w:val="00BA5648"/>
    <w:rsid w:val="00BC63D6"/>
    <w:rsid w:val="00BD39E4"/>
    <w:rsid w:val="00BE1177"/>
    <w:rsid w:val="00BE167E"/>
    <w:rsid w:val="00BF0C0D"/>
    <w:rsid w:val="00BF21C6"/>
    <w:rsid w:val="00C116FB"/>
    <w:rsid w:val="00C11DE1"/>
    <w:rsid w:val="00C12A56"/>
    <w:rsid w:val="00C15E07"/>
    <w:rsid w:val="00C26897"/>
    <w:rsid w:val="00C33AD4"/>
    <w:rsid w:val="00C35B77"/>
    <w:rsid w:val="00C512C1"/>
    <w:rsid w:val="00C54CCF"/>
    <w:rsid w:val="00C67834"/>
    <w:rsid w:val="00C91824"/>
    <w:rsid w:val="00C93D8F"/>
    <w:rsid w:val="00CA2F86"/>
    <w:rsid w:val="00CA334A"/>
    <w:rsid w:val="00CA726C"/>
    <w:rsid w:val="00CC41A5"/>
    <w:rsid w:val="00CE31AD"/>
    <w:rsid w:val="00CE6019"/>
    <w:rsid w:val="00D00754"/>
    <w:rsid w:val="00D07493"/>
    <w:rsid w:val="00D22E79"/>
    <w:rsid w:val="00D26FC1"/>
    <w:rsid w:val="00D2767E"/>
    <w:rsid w:val="00D34C20"/>
    <w:rsid w:val="00D37E03"/>
    <w:rsid w:val="00D42861"/>
    <w:rsid w:val="00D525C7"/>
    <w:rsid w:val="00D62E99"/>
    <w:rsid w:val="00D643E5"/>
    <w:rsid w:val="00D66488"/>
    <w:rsid w:val="00D725A6"/>
    <w:rsid w:val="00D76D5A"/>
    <w:rsid w:val="00D90BE6"/>
    <w:rsid w:val="00D918CB"/>
    <w:rsid w:val="00DA2092"/>
    <w:rsid w:val="00DB4233"/>
    <w:rsid w:val="00DC3BAB"/>
    <w:rsid w:val="00E10AA0"/>
    <w:rsid w:val="00E250E0"/>
    <w:rsid w:val="00E2595D"/>
    <w:rsid w:val="00E30CC9"/>
    <w:rsid w:val="00E52B0B"/>
    <w:rsid w:val="00E54FB2"/>
    <w:rsid w:val="00E63E5C"/>
    <w:rsid w:val="00E63FFC"/>
    <w:rsid w:val="00E679C2"/>
    <w:rsid w:val="00E731E4"/>
    <w:rsid w:val="00E7494C"/>
    <w:rsid w:val="00E84A79"/>
    <w:rsid w:val="00E9536E"/>
    <w:rsid w:val="00EB1F57"/>
    <w:rsid w:val="00EB44C3"/>
    <w:rsid w:val="00ED5D8B"/>
    <w:rsid w:val="00ED5FE1"/>
    <w:rsid w:val="00EE641E"/>
    <w:rsid w:val="00F05F2F"/>
    <w:rsid w:val="00F20543"/>
    <w:rsid w:val="00F33F43"/>
    <w:rsid w:val="00F46090"/>
    <w:rsid w:val="00F502AC"/>
    <w:rsid w:val="00F508FF"/>
    <w:rsid w:val="00F545F1"/>
    <w:rsid w:val="00F726C9"/>
    <w:rsid w:val="00F75C91"/>
    <w:rsid w:val="00F76959"/>
    <w:rsid w:val="00F84E96"/>
    <w:rsid w:val="00F90619"/>
    <w:rsid w:val="00FA2D43"/>
    <w:rsid w:val="00FC05F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rules v:ext="edit">
        <o:r id="V:Rule14" type="connector" idref="#_x0000_s1095"/>
        <o:r id="V:Rule15" type="connector" idref="#_x0000_s1094"/>
        <o:r id="V:Rule16" type="connector" idref="#_x0000_s1087"/>
        <o:r id="V:Rule17" type="connector" idref="#_x0000_s1098"/>
        <o:r id="V:Rule18" type="connector" idref="#_x0000_s1086"/>
        <o:r id="V:Rule19" type="connector" idref="#_x0000_s1090"/>
        <o:r id="V:Rule20" type="connector" idref="#_x0000_s1089"/>
        <o:r id="V:Rule21" type="connector" idref="#_x0000_s1093"/>
        <o:r id="V:Rule22" type="connector" idref="#_x0000_s1084"/>
        <o:r id="V:Rule23" type="connector" idref="#_x0000_s1085"/>
        <o:r id="V:Rule24" type="connector" idref="#_x0000_s1083"/>
        <o:r id="V:Rule25" type="connector" idref="#_x0000_s1096"/>
        <o:r id="V:Rule26" type="connector" idref="#_x0000_s109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uiPriority="9" w:qFormat="1"/>
    <w:lsdException w:name="heading 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Strong" w:semiHidden="0"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59" w:unhideWhenUsed="0"/>
    <w:lsdException w:name="Placeholder Text" w:uiPriority="67"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77F"/>
    <w:pPr>
      <w:suppressAutoHyphens/>
      <w:spacing w:after="0" w:line="240" w:lineRule="auto"/>
    </w:pPr>
    <w:rPr>
      <w:rFonts w:ascii="Times New Roman" w:eastAsia="Times New Roman" w:hAnsi="Times New Roman" w:cs="Times New Roman"/>
      <w:sz w:val="20"/>
      <w:szCs w:val="20"/>
      <w:lang w:eastAsia="zh-CN"/>
    </w:rPr>
  </w:style>
  <w:style w:type="paragraph" w:styleId="Ttulo1">
    <w:name w:val="heading 1"/>
    <w:basedOn w:val="Normal"/>
    <w:next w:val="Normal"/>
    <w:link w:val="Ttulo1Char"/>
    <w:qFormat/>
    <w:rsid w:val="00AD377F"/>
    <w:pPr>
      <w:keepNext/>
      <w:outlineLvl w:val="0"/>
    </w:pPr>
    <w:rPr>
      <w:b/>
      <w:i/>
      <w:sz w:val="28"/>
    </w:rPr>
  </w:style>
  <w:style w:type="paragraph" w:styleId="Ttulo2">
    <w:name w:val="heading 2"/>
    <w:basedOn w:val="Normal"/>
    <w:next w:val="Normal"/>
    <w:link w:val="Ttulo2Char"/>
    <w:qFormat/>
    <w:rsid w:val="00AD377F"/>
    <w:pPr>
      <w:keepNext/>
      <w:jc w:val="center"/>
      <w:outlineLvl w:val="1"/>
    </w:pPr>
    <w:rPr>
      <w:b/>
    </w:rPr>
  </w:style>
  <w:style w:type="paragraph" w:styleId="Ttulo3">
    <w:name w:val="heading 3"/>
    <w:basedOn w:val="Normal"/>
    <w:next w:val="Normal"/>
    <w:link w:val="Ttulo3Char"/>
    <w:qFormat/>
    <w:rsid w:val="00AD377F"/>
    <w:pPr>
      <w:keepNext/>
      <w:outlineLvl w:val="2"/>
    </w:pPr>
    <w:rPr>
      <w:b/>
      <w:sz w:val="24"/>
    </w:rPr>
  </w:style>
  <w:style w:type="paragraph" w:styleId="Ttulo4">
    <w:name w:val="heading 4"/>
    <w:basedOn w:val="Normal"/>
    <w:next w:val="Normal"/>
    <w:link w:val="Ttulo4Char"/>
    <w:qFormat/>
    <w:rsid w:val="00AD377F"/>
    <w:pPr>
      <w:keepNext/>
      <w:jc w:val="center"/>
      <w:outlineLvl w:val="3"/>
    </w:pPr>
    <w:rPr>
      <w:b/>
      <w:sz w:val="24"/>
    </w:rPr>
  </w:style>
  <w:style w:type="paragraph" w:styleId="Ttulo5">
    <w:name w:val="heading 5"/>
    <w:basedOn w:val="Normal"/>
    <w:next w:val="Normal"/>
    <w:link w:val="Ttulo5Char"/>
    <w:uiPriority w:val="99"/>
    <w:qFormat/>
    <w:rsid w:val="00AD377F"/>
    <w:pPr>
      <w:keepNext/>
      <w:jc w:val="both"/>
      <w:outlineLvl w:val="4"/>
    </w:pPr>
    <w:rPr>
      <w:sz w:val="24"/>
    </w:rPr>
  </w:style>
  <w:style w:type="paragraph" w:styleId="Ttulo6">
    <w:name w:val="heading 6"/>
    <w:basedOn w:val="Normal"/>
    <w:next w:val="Normal"/>
    <w:link w:val="Ttulo6Char"/>
    <w:uiPriority w:val="99"/>
    <w:qFormat/>
    <w:rsid w:val="00AD377F"/>
    <w:pPr>
      <w:keepNext/>
      <w:jc w:val="center"/>
      <w:outlineLvl w:val="5"/>
    </w:pPr>
    <w:rPr>
      <w:sz w:val="24"/>
    </w:rPr>
  </w:style>
  <w:style w:type="paragraph" w:styleId="Ttulo7">
    <w:name w:val="heading 7"/>
    <w:basedOn w:val="Normal"/>
    <w:next w:val="Normal"/>
    <w:link w:val="Ttulo7Char"/>
    <w:uiPriority w:val="99"/>
    <w:qFormat/>
    <w:rsid w:val="00AD377F"/>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
    <w:qFormat/>
    <w:rsid w:val="00AD377F"/>
    <w:pPr>
      <w:keepNext/>
      <w:ind w:firstLine="1418"/>
      <w:jc w:val="both"/>
      <w:outlineLvl w:val="7"/>
    </w:pPr>
    <w:rPr>
      <w:b/>
      <w:sz w:val="24"/>
    </w:rPr>
  </w:style>
  <w:style w:type="paragraph" w:styleId="Ttulo9">
    <w:name w:val="heading 9"/>
    <w:basedOn w:val="Normal"/>
    <w:next w:val="Normal"/>
    <w:link w:val="Ttulo9Char"/>
    <w:uiPriority w:val="99"/>
    <w:qFormat/>
    <w:rsid w:val="00AD377F"/>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D377F"/>
    <w:rPr>
      <w:rFonts w:ascii="Times New Roman" w:eastAsia="Times New Roman" w:hAnsi="Times New Roman" w:cs="Times New Roman"/>
      <w:b/>
      <w:i/>
      <w:sz w:val="28"/>
      <w:szCs w:val="20"/>
      <w:lang w:eastAsia="zh-CN"/>
    </w:rPr>
  </w:style>
  <w:style w:type="character" w:customStyle="1" w:styleId="Ttulo2Char">
    <w:name w:val="Título 2 Char"/>
    <w:basedOn w:val="Fontepargpadro"/>
    <w:link w:val="Ttulo2"/>
    <w:rsid w:val="00AD377F"/>
    <w:rPr>
      <w:rFonts w:ascii="Times New Roman" w:eastAsia="Times New Roman" w:hAnsi="Times New Roman" w:cs="Times New Roman"/>
      <w:b/>
      <w:sz w:val="20"/>
      <w:szCs w:val="20"/>
      <w:lang w:eastAsia="zh-CN"/>
    </w:rPr>
  </w:style>
  <w:style w:type="character" w:customStyle="1" w:styleId="Ttulo3Char">
    <w:name w:val="Título 3 Char"/>
    <w:basedOn w:val="Fontepargpadro"/>
    <w:link w:val="Ttulo3"/>
    <w:rsid w:val="00AD377F"/>
    <w:rPr>
      <w:rFonts w:ascii="Times New Roman" w:eastAsia="Times New Roman" w:hAnsi="Times New Roman" w:cs="Times New Roman"/>
      <w:b/>
      <w:sz w:val="24"/>
      <w:szCs w:val="20"/>
      <w:lang w:eastAsia="zh-CN"/>
    </w:rPr>
  </w:style>
  <w:style w:type="character" w:customStyle="1" w:styleId="Ttulo4Char">
    <w:name w:val="Título 4 Char"/>
    <w:basedOn w:val="Fontepargpadro"/>
    <w:link w:val="Ttulo4"/>
    <w:rsid w:val="00AD377F"/>
    <w:rPr>
      <w:rFonts w:ascii="Times New Roman" w:eastAsia="Times New Roman" w:hAnsi="Times New Roman" w:cs="Times New Roman"/>
      <w:b/>
      <w:sz w:val="24"/>
      <w:szCs w:val="20"/>
      <w:lang w:eastAsia="zh-CN"/>
    </w:rPr>
  </w:style>
  <w:style w:type="character" w:customStyle="1" w:styleId="Ttulo5Char">
    <w:name w:val="Título 5 Char"/>
    <w:basedOn w:val="Fontepargpadro"/>
    <w:link w:val="Ttulo5"/>
    <w:uiPriority w:val="99"/>
    <w:rsid w:val="00AD377F"/>
    <w:rPr>
      <w:rFonts w:ascii="Times New Roman" w:eastAsia="Times New Roman" w:hAnsi="Times New Roman" w:cs="Times New Roman"/>
      <w:sz w:val="24"/>
      <w:szCs w:val="20"/>
      <w:lang w:eastAsia="zh-CN"/>
    </w:rPr>
  </w:style>
  <w:style w:type="character" w:customStyle="1" w:styleId="Ttulo6Char">
    <w:name w:val="Título 6 Char"/>
    <w:basedOn w:val="Fontepargpadro"/>
    <w:link w:val="Ttulo6"/>
    <w:uiPriority w:val="99"/>
    <w:rsid w:val="00AD377F"/>
    <w:rPr>
      <w:rFonts w:ascii="Times New Roman" w:eastAsia="Times New Roman" w:hAnsi="Times New Roman" w:cs="Times New Roman"/>
      <w:sz w:val="24"/>
      <w:szCs w:val="20"/>
      <w:lang w:eastAsia="zh-CN"/>
    </w:rPr>
  </w:style>
  <w:style w:type="character" w:customStyle="1" w:styleId="Ttulo7Char">
    <w:name w:val="Título 7 Char"/>
    <w:basedOn w:val="Fontepargpadro"/>
    <w:link w:val="Ttulo7"/>
    <w:uiPriority w:val="99"/>
    <w:rsid w:val="00AD377F"/>
    <w:rPr>
      <w:rFonts w:ascii="Arial" w:eastAsia="Times New Roman" w:hAnsi="Arial" w:cs="Arial"/>
      <w:b/>
      <w:bCs/>
      <w:szCs w:val="20"/>
      <w:lang w:eastAsia="zh-CN"/>
    </w:rPr>
  </w:style>
  <w:style w:type="character" w:customStyle="1" w:styleId="Ttulo8Char">
    <w:name w:val="Título 8 Char"/>
    <w:basedOn w:val="Fontepargpadro"/>
    <w:link w:val="Ttulo8"/>
    <w:uiPriority w:val="99"/>
    <w:rsid w:val="00AD377F"/>
    <w:rPr>
      <w:rFonts w:ascii="Times New Roman" w:eastAsia="Times New Roman" w:hAnsi="Times New Roman" w:cs="Times New Roman"/>
      <w:b/>
      <w:sz w:val="24"/>
      <w:szCs w:val="20"/>
      <w:lang w:eastAsia="zh-CN"/>
    </w:rPr>
  </w:style>
  <w:style w:type="character" w:customStyle="1" w:styleId="Ttulo9Char">
    <w:name w:val="Título 9 Char"/>
    <w:basedOn w:val="Fontepargpadro"/>
    <w:link w:val="Ttulo9"/>
    <w:uiPriority w:val="99"/>
    <w:rsid w:val="00AD377F"/>
    <w:rPr>
      <w:rFonts w:ascii="Arial" w:eastAsia="Times New Roman" w:hAnsi="Arial" w:cs="Arial"/>
      <w:lang w:eastAsia="zh-CN"/>
    </w:rPr>
  </w:style>
  <w:style w:type="character" w:customStyle="1" w:styleId="WW8Num1z0">
    <w:name w:val="WW8Num1z0"/>
    <w:rsid w:val="00AD377F"/>
    <w:rPr>
      <w:b/>
      <w:bCs/>
      <w:sz w:val="24"/>
      <w:szCs w:val="24"/>
      <w:lang w:val="pt-BR"/>
    </w:rPr>
  </w:style>
  <w:style w:type="character" w:customStyle="1" w:styleId="Normal1">
    <w:name w:val="Normal1"/>
    <w:rsid w:val="00AD377F"/>
    <w:rPr>
      <w:sz w:val="20"/>
      <w:szCs w:val="20"/>
      <w:lang w:val="pt-BR"/>
    </w:rPr>
  </w:style>
  <w:style w:type="character" w:customStyle="1" w:styleId="WW8Num2z0">
    <w:name w:val="WW8Num2z0"/>
    <w:rsid w:val="00AD377F"/>
    <w:rPr>
      <w:rFonts w:ascii="StarSymbol" w:eastAsia="StarSymbol" w:hAnsi="StarSymbol" w:cs="Wingdings"/>
      <w:sz w:val="24"/>
      <w:szCs w:val="24"/>
      <w:lang w:val="pt-BR"/>
    </w:rPr>
  </w:style>
  <w:style w:type="character" w:customStyle="1" w:styleId="WW8Num3z0">
    <w:name w:val="WW8Num3z0"/>
    <w:rsid w:val="00AD377F"/>
    <w:rPr>
      <w:rFonts w:ascii="Symbol" w:eastAsia="Symbol" w:hAnsi="Symbol" w:cs="Symbol"/>
      <w:sz w:val="24"/>
      <w:szCs w:val="24"/>
      <w:lang w:val="pt-BR"/>
    </w:rPr>
  </w:style>
  <w:style w:type="character" w:customStyle="1" w:styleId="WW8Num4z0">
    <w:name w:val="WW8Num4z0"/>
    <w:rsid w:val="00AD377F"/>
    <w:rPr>
      <w:rFonts w:ascii="StarSymbol" w:eastAsia="StarSymbol" w:hAnsi="StarSymbol" w:cs="Wingdings"/>
      <w:sz w:val="24"/>
      <w:szCs w:val="24"/>
      <w:lang w:val="pt-BR"/>
    </w:rPr>
  </w:style>
  <w:style w:type="character" w:customStyle="1" w:styleId="WW8Num4z1">
    <w:name w:val="WW8Num4z1"/>
    <w:rsid w:val="00AD377F"/>
    <w:rPr>
      <w:rFonts w:ascii="Wingdings" w:hAnsi="Wingdings" w:cs="Wingdings"/>
    </w:rPr>
  </w:style>
  <w:style w:type="character" w:customStyle="1" w:styleId="WW8Num6z0">
    <w:name w:val="WW8Num6z0"/>
    <w:rsid w:val="00AD377F"/>
    <w:rPr>
      <w:rFonts w:ascii="Symbol" w:hAnsi="Symbol" w:cs="Symbol"/>
    </w:rPr>
  </w:style>
  <w:style w:type="character" w:customStyle="1" w:styleId="WW8Num6z1">
    <w:name w:val="WW8Num6z1"/>
    <w:rsid w:val="00AD377F"/>
    <w:rPr>
      <w:rFonts w:ascii="Courier New" w:hAnsi="Courier New" w:cs="Courier New"/>
    </w:rPr>
  </w:style>
  <w:style w:type="character" w:customStyle="1" w:styleId="WW8Num6z2">
    <w:name w:val="WW8Num6z2"/>
    <w:rsid w:val="00AD377F"/>
    <w:rPr>
      <w:rFonts w:ascii="Wingdings" w:hAnsi="Wingdings" w:cs="Wingdings"/>
    </w:rPr>
  </w:style>
  <w:style w:type="character" w:customStyle="1" w:styleId="WW8Num7z0">
    <w:name w:val="WW8Num7z0"/>
    <w:rsid w:val="00AD377F"/>
    <w:rPr>
      <w:rFonts w:ascii="Wingdings" w:hAnsi="Wingdings" w:cs="Wingdings"/>
    </w:rPr>
  </w:style>
  <w:style w:type="character" w:customStyle="1" w:styleId="WW8Num7z1">
    <w:name w:val="WW8Num7z1"/>
    <w:rsid w:val="00AD377F"/>
    <w:rPr>
      <w:rFonts w:ascii="Courier New" w:hAnsi="Courier New" w:cs="Courier New"/>
    </w:rPr>
  </w:style>
  <w:style w:type="character" w:customStyle="1" w:styleId="WW8Num7z3">
    <w:name w:val="WW8Num7z3"/>
    <w:rsid w:val="00AD377F"/>
    <w:rPr>
      <w:rFonts w:ascii="Symbol" w:hAnsi="Symbol" w:cs="Symbol"/>
    </w:rPr>
  </w:style>
  <w:style w:type="character" w:customStyle="1" w:styleId="WW8Num8z0">
    <w:name w:val="WW8Num8z0"/>
    <w:rsid w:val="00AD377F"/>
    <w:rPr>
      <w:rFonts w:ascii="Symbol" w:eastAsia="Symbol" w:hAnsi="Symbol" w:cs="Symbol"/>
      <w:sz w:val="24"/>
      <w:szCs w:val="24"/>
      <w:lang w:val="pt-BR"/>
    </w:rPr>
  </w:style>
  <w:style w:type="character" w:customStyle="1" w:styleId="WW8Num8z1">
    <w:name w:val="WW8Num8z1"/>
    <w:rsid w:val="00AD377F"/>
    <w:rPr>
      <w:rFonts w:ascii="Courier New" w:hAnsi="Courier New" w:cs="Courier New"/>
    </w:rPr>
  </w:style>
  <w:style w:type="character" w:customStyle="1" w:styleId="WW8Num8z2">
    <w:name w:val="WW8Num8z2"/>
    <w:rsid w:val="00AD377F"/>
    <w:rPr>
      <w:rFonts w:ascii="Wingdings" w:hAnsi="Wingdings" w:cs="Wingdings"/>
    </w:rPr>
  </w:style>
  <w:style w:type="character" w:customStyle="1" w:styleId="WW8Num8z3">
    <w:name w:val="WW8Num8z3"/>
    <w:rsid w:val="00AD377F"/>
    <w:rPr>
      <w:rFonts w:ascii="Symbol" w:hAnsi="Symbol" w:cs="Symbol"/>
    </w:rPr>
  </w:style>
  <w:style w:type="character" w:customStyle="1" w:styleId="WW8Num10z0">
    <w:name w:val="WW8Num10z0"/>
    <w:rsid w:val="00AD377F"/>
    <w:rPr>
      <w:b/>
      <w:i w:val="0"/>
    </w:rPr>
  </w:style>
  <w:style w:type="character" w:customStyle="1" w:styleId="WW8Num12z0">
    <w:name w:val="WW8Num12z0"/>
    <w:rsid w:val="00AD377F"/>
    <w:rPr>
      <w:b/>
      <w:bCs/>
      <w:sz w:val="24"/>
      <w:szCs w:val="24"/>
      <w:lang w:val="pt-BR"/>
    </w:rPr>
  </w:style>
  <w:style w:type="character" w:customStyle="1" w:styleId="WW8Num12z1">
    <w:name w:val="WW8Num12z1"/>
    <w:rsid w:val="00AD377F"/>
    <w:rPr>
      <w:rFonts w:ascii="Courier New" w:hAnsi="Courier New" w:cs="Courier New"/>
    </w:rPr>
  </w:style>
  <w:style w:type="character" w:customStyle="1" w:styleId="WW8Num12z2">
    <w:name w:val="WW8Num12z2"/>
    <w:rsid w:val="00AD377F"/>
    <w:rPr>
      <w:rFonts w:ascii="Wingdings" w:hAnsi="Wingdings" w:cs="Wingdings"/>
    </w:rPr>
  </w:style>
  <w:style w:type="character" w:customStyle="1" w:styleId="WW8Num14z0">
    <w:name w:val="WW8Num14z0"/>
    <w:rsid w:val="00AD377F"/>
    <w:rPr>
      <w:b/>
      <w:bCs/>
      <w:sz w:val="24"/>
      <w:szCs w:val="24"/>
      <w:lang w:val="pt-BR"/>
    </w:rPr>
  </w:style>
  <w:style w:type="character" w:customStyle="1" w:styleId="WW8Num14z1">
    <w:name w:val="WW8Num14z1"/>
    <w:rsid w:val="00AD377F"/>
    <w:rPr>
      <w:rFonts w:ascii="Courier New" w:hAnsi="Courier New" w:cs="Courier New"/>
    </w:rPr>
  </w:style>
  <w:style w:type="character" w:customStyle="1" w:styleId="WW8Num14z2">
    <w:name w:val="WW8Num14z2"/>
    <w:rsid w:val="00AD377F"/>
    <w:rPr>
      <w:rFonts w:ascii="Wingdings" w:hAnsi="Wingdings" w:cs="Wingdings"/>
    </w:rPr>
  </w:style>
  <w:style w:type="character" w:customStyle="1" w:styleId="WW8Num15z0">
    <w:name w:val="WW8Num15z0"/>
    <w:rsid w:val="00AD377F"/>
    <w:rPr>
      <w:b/>
      <w:bCs/>
      <w:sz w:val="24"/>
      <w:szCs w:val="24"/>
      <w:lang w:val="pt-BR"/>
    </w:rPr>
  </w:style>
  <w:style w:type="character" w:customStyle="1" w:styleId="WW8Num16z0">
    <w:name w:val="WW8Num16z0"/>
    <w:rsid w:val="00AD377F"/>
    <w:rPr>
      <w:rFonts w:ascii="Symbol" w:hAnsi="Symbol" w:cs="Symbol"/>
    </w:rPr>
  </w:style>
  <w:style w:type="character" w:customStyle="1" w:styleId="WW8Num16z1">
    <w:name w:val="WW8Num16z1"/>
    <w:rsid w:val="00AD377F"/>
    <w:rPr>
      <w:rFonts w:ascii="Courier New" w:hAnsi="Courier New" w:cs="Courier New"/>
    </w:rPr>
  </w:style>
  <w:style w:type="character" w:customStyle="1" w:styleId="WW8Num16z2">
    <w:name w:val="WW8Num16z2"/>
    <w:rsid w:val="00AD377F"/>
    <w:rPr>
      <w:rFonts w:ascii="Wingdings" w:hAnsi="Wingdings" w:cs="Wingdings"/>
    </w:rPr>
  </w:style>
  <w:style w:type="character" w:customStyle="1" w:styleId="WW8Num17z0">
    <w:name w:val="WW8Num17z0"/>
    <w:rsid w:val="00AD377F"/>
    <w:rPr>
      <w:rFonts w:ascii="Symbol" w:eastAsia="Symbol" w:hAnsi="Symbol" w:cs="Symbol"/>
      <w:b/>
      <w:bCs/>
      <w:sz w:val="24"/>
      <w:szCs w:val="24"/>
      <w:lang w:val="pt-BR"/>
    </w:rPr>
  </w:style>
  <w:style w:type="character" w:customStyle="1" w:styleId="WW8Num17z1">
    <w:name w:val="WW8Num17z1"/>
    <w:rsid w:val="00AD377F"/>
    <w:rPr>
      <w:rFonts w:ascii="Courier New" w:hAnsi="Courier New" w:cs="Courier New"/>
    </w:rPr>
  </w:style>
  <w:style w:type="character" w:customStyle="1" w:styleId="WW8Num17z2">
    <w:name w:val="WW8Num17z2"/>
    <w:rsid w:val="00AD377F"/>
    <w:rPr>
      <w:rFonts w:ascii="Wingdings" w:hAnsi="Wingdings" w:cs="Wingdings"/>
    </w:rPr>
  </w:style>
  <w:style w:type="character" w:customStyle="1" w:styleId="WW8Num19z0">
    <w:name w:val="WW8Num19z0"/>
    <w:rsid w:val="00AD377F"/>
    <w:rPr>
      <w:rFonts w:ascii="Symbol" w:eastAsia="Symbol" w:hAnsi="Symbol" w:cs="Symbol"/>
      <w:sz w:val="24"/>
      <w:szCs w:val="24"/>
      <w:lang w:val="pt-BR"/>
    </w:rPr>
  </w:style>
  <w:style w:type="character" w:customStyle="1" w:styleId="WW8Num19z1">
    <w:name w:val="WW8Num19z1"/>
    <w:rsid w:val="00AD377F"/>
    <w:rPr>
      <w:rFonts w:ascii="Courier New" w:hAnsi="Courier New" w:cs="Courier New"/>
    </w:rPr>
  </w:style>
  <w:style w:type="character" w:customStyle="1" w:styleId="WW8Num19z2">
    <w:name w:val="WW8Num19z2"/>
    <w:rsid w:val="00AD377F"/>
    <w:rPr>
      <w:rFonts w:ascii="Wingdings" w:hAnsi="Wingdings" w:cs="Wingdings"/>
    </w:rPr>
  </w:style>
  <w:style w:type="character" w:customStyle="1" w:styleId="WW8Num20z0">
    <w:name w:val="WW8Num20z0"/>
    <w:rsid w:val="00AD377F"/>
    <w:rPr>
      <w:b/>
      <w:bCs/>
      <w:sz w:val="24"/>
      <w:szCs w:val="24"/>
      <w:lang w:val="pt-BR"/>
    </w:rPr>
  </w:style>
  <w:style w:type="character" w:customStyle="1" w:styleId="WW8Num20z1">
    <w:name w:val="WW8Num20z1"/>
    <w:rsid w:val="00AD377F"/>
    <w:rPr>
      <w:rFonts w:ascii="Courier New" w:hAnsi="Courier New" w:cs="Courier New"/>
    </w:rPr>
  </w:style>
  <w:style w:type="character" w:customStyle="1" w:styleId="WW8Num20z2">
    <w:name w:val="WW8Num20z2"/>
    <w:rsid w:val="00AD377F"/>
    <w:rPr>
      <w:rFonts w:ascii="Wingdings" w:hAnsi="Wingdings" w:cs="Wingdings"/>
    </w:rPr>
  </w:style>
  <w:style w:type="character" w:customStyle="1" w:styleId="WW8Num21z0">
    <w:name w:val="WW8Num21z0"/>
    <w:rsid w:val="00AD377F"/>
    <w:rPr>
      <w:rFonts w:ascii="Symbol" w:hAnsi="Symbol" w:cs="Symbol"/>
      <w:color w:val="auto"/>
    </w:rPr>
  </w:style>
  <w:style w:type="character" w:customStyle="1" w:styleId="WW8Num21z1">
    <w:name w:val="WW8Num21z1"/>
    <w:rsid w:val="00AD377F"/>
    <w:rPr>
      <w:rFonts w:ascii="Courier New" w:hAnsi="Courier New" w:cs="Courier New"/>
    </w:rPr>
  </w:style>
  <w:style w:type="character" w:customStyle="1" w:styleId="WW8Num21z2">
    <w:name w:val="WW8Num21z2"/>
    <w:rsid w:val="00AD377F"/>
    <w:rPr>
      <w:rFonts w:ascii="Wingdings" w:hAnsi="Wingdings" w:cs="Wingdings"/>
    </w:rPr>
  </w:style>
  <w:style w:type="character" w:customStyle="1" w:styleId="WW8Num21z3">
    <w:name w:val="WW8Num21z3"/>
    <w:rsid w:val="00AD377F"/>
    <w:rPr>
      <w:rFonts w:ascii="Symbol" w:hAnsi="Symbol" w:cs="Symbol"/>
    </w:rPr>
  </w:style>
  <w:style w:type="character" w:customStyle="1" w:styleId="WW8Num24z0">
    <w:name w:val="WW8Num24z0"/>
    <w:rsid w:val="00AD377F"/>
    <w:rPr>
      <w:b/>
      <w:bCs/>
      <w:sz w:val="24"/>
      <w:szCs w:val="24"/>
      <w:lang w:val="pt-BR"/>
    </w:rPr>
  </w:style>
  <w:style w:type="character" w:customStyle="1" w:styleId="WW8Num24z1">
    <w:name w:val="WW8Num24z1"/>
    <w:rsid w:val="00AD377F"/>
    <w:rPr>
      <w:rFonts w:ascii="Courier New" w:hAnsi="Courier New" w:cs="Courier New"/>
    </w:rPr>
  </w:style>
  <w:style w:type="character" w:customStyle="1" w:styleId="WW8Num24z2">
    <w:name w:val="WW8Num24z2"/>
    <w:rsid w:val="00AD377F"/>
    <w:rPr>
      <w:rFonts w:ascii="Wingdings" w:hAnsi="Wingdings" w:cs="Wingdings"/>
    </w:rPr>
  </w:style>
  <w:style w:type="character" w:customStyle="1" w:styleId="WW8Num24z3">
    <w:name w:val="WW8Num24z3"/>
    <w:rsid w:val="00AD377F"/>
    <w:rPr>
      <w:rFonts w:ascii="Symbol" w:hAnsi="Symbol" w:cs="Symbol"/>
    </w:rPr>
  </w:style>
  <w:style w:type="character" w:customStyle="1" w:styleId="WW8Num26z0">
    <w:name w:val="WW8Num26z0"/>
    <w:rsid w:val="00AD377F"/>
    <w:rPr>
      <w:b/>
      <w:bCs/>
      <w:sz w:val="24"/>
      <w:szCs w:val="24"/>
      <w:lang w:val="pt-BR"/>
    </w:rPr>
  </w:style>
  <w:style w:type="character" w:customStyle="1" w:styleId="WW8Num26z1">
    <w:name w:val="WW8Num26z1"/>
    <w:rsid w:val="00AD377F"/>
    <w:rPr>
      <w:rFonts w:ascii="Wingdings" w:hAnsi="Wingdings" w:cs="Wingdings"/>
    </w:rPr>
  </w:style>
  <w:style w:type="character" w:customStyle="1" w:styleId="WW8Num27z0">
    <w:name w:val="WW8Num27z0"/>
    <w:rsid w:val="00AD377F"/>
    <w:rPr>
      <w:b/>
      <w:bCs/>
      <w:sz w:val="24"/>
      <w:szCs w:val="24"/>
      <w:lang w:val="pt-BR"/>
    </w:rPr>
  </w:style>
  <w:style w:type="character" w:customStyle="1" w:styleId="WW8Num28z0">
    <w:name w:val="WW8Num28z0"/>
    <w:rsid w:val="00AD377F"/>
    <w:rPr>
      <w:b/>
      <w:bCs/>
      <w:sz w:val="24"/>
      <w:szCs w:val="24"/>
      <w:lang w:val="pt-BR"/>
    </w:rPr>
  </w:style>
  <w:style w:type="character" w:customStyle="1" w:styleId="WW8Num28z1">
    <w:name w:val="WW8Num28z1"/>
    <w:rsid w:val="00AD377F"/>
    <w:rPr>
      <w:rFonts w:ascii="Courier New" w:hAnsi="Courier New" w:cs="Courier New"/>
    </w:rPr>
  </w:style>
  <w:style w:type="character" w:customStyle="1" w:styleId="WW8Num28z2">
    <w:name w:val="WW8Num28z2"/>
    <w:rsid w:val="00AD377F"/>
    <w:rPr>
      <w:rFonts w:ascii="Wingdings" w:hAnsi="Wingdings" w:cs="Wingdings"/>
    </w:rPr>
  </w:style>
  <w:style w:type="character" w:customStyle="1" w:styleId="WW8Num33z0">
    <w:name w:val="WW8Num33z0"/>
    <w:rsid w:val="00AD377F"/>
    <w:rPr>
      <w:rFonts w:ascii="Times New (W1)" w:eastAsia="Times New Roman" w:hAnsi="Times New (W1)" w:cs="Arial"/>
      <w:sz w:val="22"/>
      <w:szCs w:val="22"/>
    </w:rPr>
  </w:style>
  <w:style w:type="character" w:customStyle="1" w:styleId="WW8Num37z0">
    <w:name w:val="WW8Num37z0"/>
    <w:rsid w:val="00AD377F"/>
    <w:rPr>
      <w:rFonts w:ascii="Symbol" w:eastAsia="Times New Roman" w:hAnsi="Symbol" w:cs="Arial"/>
    </w:rPr>
  </w:style>
  <w:style w:type="character" w:customStyle="1" w:styleId="WW8Num37z1">
    <w:name w:val="WW8Num37z1"/>
    <w:rsid w:val="00AD377F"/>
    <w:rPr>
      <w:rFonts w:ascii="Courier New" w:hAnsi="Courier New" w:cs="Courier New"/>
    </w:rPr>
  </w:style>
  <w:style w:type="character" w:customStyle="1" w:styleId="WW8Num37z2">
    <w:name w:val="WW8Num37z2"/>
    <w:rsid w:val="00AD377F"/>
    <w:rPr>
      <w:rFonts w:ascii="Wingdings" w:hAnsi="Wingdings" w:cs="Wingdings"/>
    </w:rPr>
  </w:style>
  <w:style w:type="character" w:customStyle="1" w:styleId="WW8Num37z3">
    <w:name w:val="WW8Num37z3"/>
    <w:rsid w:val="00AD377F"/>
    <w:rPr>
      <w:rFonts w:ascii="Symbol" w:hAnsi="Symbol" w:cs="Symbol"/>
    </w:rPr>
  </w:style>
  <w:style w:type="character" w:customStyle="1" w:styleId="WW8Num38z0">
    <w:name w:val="WW8Num38z0"/>
    <w:rsid w:val="00AD377F"/>
    <w:rPr>
      <w:b/>
      <w:color w:val="auto"/>
    </w:rPr>
  </w:style>
  <w:style w:type="character" w:customStyle="1" w:styleId="WW8Num38z1">
    <w:name w:val="WW8Num38z1"/>
    <w:rsid w:val="00AD377F"/>
    <w:rPr>
      <w:rFonts w:ascii="Wingdings" w:hAnsi="Wingdings" w:cs="Wingdings"/>
    </w:rPr>
  </w:style>
  <w:style w:type="character" w:customStyle="1" w:styleId="WW8Num39z0">
    <w:name w:val="WW8Num39z0"/>
    <w:rsid w:val="00AD377F"/>
    <w:rPr>
      <w:b w:val="0"/>
      <w:i w:val="0"/>
      <w:sz w:val="24"/>
      <w:u w:val="none"/>
    </w:rPr>
  </w:style>
  <w:style w:type="character" w:customStyle="1" w:styleId="WW8Num41z0">
    <w:name w:val="WW8Num41z0"/>
    <w:rsid w:val="00AD377F"/>
    <w:rPr>
      <w:rFonts w:ascii="Times New Roman" w:eastAsia="Times New Roman" w:hAnsi="Times New Roman" w:cs="Times New Roman"/>
      <w:b w:val="0"/>
    </w:rPr>
  </w:style>
  <w:style w:type="character" w:customStyle="1" w:styleId="WW8Num42z0">
    <w:name w:val="WW8Num42z0"/>
    <w:rsid w:val="00AD377F"/>
    <w:rPr>
      <w:sz w:val="24"/>
      <w:szCs w:val="24"/>
    </w:rPr>
  </w:style>
  <w:style w:type="character" w:customStyle="1" w:styleId="WW8Num43z0">
    <w:name w:val="WW8Num43z0"/>
    <w:rsid w:val="00AD377F"/>
    <w:rPr>
      <w:rFonts w:ascii="Symbol" w:hAnsi="Symbol" w:cs="Symbol"/>
      <w:color w:val="auto"/>
    </w:rPr>
  </w:style>
  <w:style w:type="character" w:customStyle="1" w:styleId="WW8Num43z1">
    <w:name w:val="WW8Num43z1"/>
    <w:rsid w:val="00AD377F"/>
    <w:rPr>
      <w:rFonts w:ascii="Courier New" w:hAnsi="Courier New" w:cs="Courier New"/>
    </w:rPr>
  </w:style>
  <w:style w:type="character" w:customStyle="1" w:styleId="WW8Num43z2">
    <w:name w:val="WW8Num43z2"/>
    <w:rsid w:val="00AD377F"/>
    <w:rPr>
      <w:rFonts w:ascii="Wingdings" w:hAnsi="Wingdings" w:cs="Wingdings"/>
    </w:rPr>
  </w:style>
  <w:style w:type="character" w:customStyle="1" w:styleId="WW8Num43z3">
    <w:name w:val="WW8Num43z3"/>
    <w:rsid w:val="00AD377F"/>
    <w:rPr>
      <w:rFonts w:ascii="Symbol" w:hAnsi="Symbol" w:cs="Symbol"/>
    </w:rPr>
  </w:style>
  <w:style w:type="character" w:customStyle="1" w:styleId="WW8Num44z0">
    <w:name w:val="WW8Num44z0"/>
    <w:rsid w:val="00AD377F"/>
    <w:rPr>
      <w:rFonts w:ascii="Symbol" w:hAnsi="Symbol" w:cs="Symbol"/>
      <w:color w:val="auto"/>
    </w:rPr>
  </w:style>
  <w:style w:type="character" w:customStyle="1" w:styleId="WW8Num44z1">
    <w:name w:val="WW8Num44z1"/>
    <w:rsid w:val="00AD377F"/>
    <w:rPr>
      <w:rFonts w:ascii="Courier New" w:hAnsi="Courier New" w:cs="Courier New"/>
    </w:rPr>
  </w:style>
  <w:style w:type="character" w:customStyle="1" w:styleId="WW8Num44z2">
    <w:name w:val="WW8Num44z2"/>
    <w:rsid w:val="00AD377F"/>
    <w:rPr>
      <w:rFonts w:ascii="Wingdings" w:hAnsi="Wingdings" w:cs="Wingdings"/>
    </w:rPr>
  </w:style>
  <w:style w:type="character" w:customStyle="1" w:styleId="WW8Num44z3">
    <w:name w:val="WW8Num44z3"/>
    <w:rsid w:val="00AD377F"/>
    <w:rPr>
      <w:rFonts w:ascii="Symbol" w:hAnsi="Symbol" w:cs="Symbol"/>
    </w:rPr>
  </w:style>
  <w:style w:type="character" w:customStyle="1" w:styleId="WW8Num45z0">
    <w:name w:val="WW8Num45z0"/>
    <w:rsid w:val="00AD377F"/>
    <w:rPr>
      <w:b w:val="0"/>
    </w:rPr>
  </w:style>
  <w:style w:type="character" w:customStyle="1" w:styleId="WW8Num46z0">
    <w:name w:val="WW8Num46z0"/>
    <w:rsid w:val="00AD377F"/>
    <w:rPr>
      <w:b/>
      <w:color w:val="auto"/>
    </w:rPr>
  </w:style>
  <w:style w:type="character" w:customStyle="1" w:styleId="WW8Num46z1">
    <w:name w:val="WW8Num46z1"/>
    <w:rsid w:val="00AD377F"/>
    <w:rPr>
      <w:rFonts w:ascii="Wingdings" w:hAnsi="Wingdings" w:cs="Wingdings"/>
    </w:rPr>
  </w:style>
  <w:style w:type="character" w:customStyle="1" w:styleId="WW8Num49z0">
    <w:name w:val="WW8Num49z0"/>
    <w:rsid w:val="00AD377F"/>
    <w:rPr>
      <w:b/>
      <w:sz w:val="22"/>
      <w:szCs w:val="22"/>
    </w:rPr>
  </w:style>
  <w:style w:type="character" w:customStyle="1" w:styleId="WW8Num50z0">
    <w:name w:val="WW8Num50z0"/>
    <w:rsid w:val="00AD377F"/>
    <w:rPr>
      <w:b/>
      <w:i w:val="0"/>
    </w:rPr>
  </w:style>
  <w:style w:type="character" w:customStyle="1" w:styleId="WW8Num51z0">
    <w:name w:val="WW8Num51z0"/>
    <w:rsid w:val="00AD377F"/>
    <w:rPr>
      <w:rFonts w:ascii="Symbol" w:hAnsi="Symbol" w:cs="Symbol"/>
      <w:color w:val="auto"/>
    </w:rPr>
  </w:style>
  <w:style w:type="character" w:customStyle="1" w:styleId="WW8Num51z1">
    <w:name w:val="WW8Num51z1"/>
    <w:rsid w:val="00AD377F"/>
    <w:rPr>
      <w:rFonts w:ascii="Courier New" w:hAnsi="Courier New" w:cs="Courier New"/>
    </w:rPr>
  </w:style>
  <w:style w:type="character" w:customStyle="1" w:styleId="WW8Num51z2">
    <w:name w:val="WW8Num51z2"/>
    <w:rsid w:val="00AD377F"/>
    <w:rPr>
      <w:rFonts w:ascii="Wingdings" w:hAnsi="Wingdings" w:cs="Wingdings"/>
    </w:rPr>
  </w:style>
  <w:style w:type="character" w:customStyle="1" w:styleId="WW8Num51z3">
    <w:name w:val="WW8Num51z3"/>
    <w:rsid w:val="00AD377F"/>
    <w:rPr>
      <w:rFonts w:ascii="Symbol" w:hAnsi="Symbol" w:cs="Symbol"/>
    </w:rPr>
  </w:style>
  <w:style w:type="character" w:customStyle="1" w:styleId="WW8Num52z0">
    <w:name w:val="WW8Num52z0"/>
    <w:rsid w:val="00AD377F"/>
    <w:rPr>
      <w:b/>
      <w:i w:val="0"/>
    </w:rPr>
  </w:style>
  <w:style w:type="character" w:customStyle="1" w:styleId="WW8Num55z0">
    <w:name w:val="WW8Num55z0"/>
    <w:rsid w:val="00AD377F"/>
    <w:rPr>
      <w:b/>
      <w:i w:val="0"/>
    </w:rPr>
  </w:style>
  <w:style w:type="character" w:customStyle="1" w:styleId="WW8Num56z0">
    <w:name w:val="WW8Num56z0"/>
    <w:rsid w:val="00AD377F"/>
    <w:rPr>
      <w:rFonts w:ascii="Symbol" w:hAnsi="Symbol" w:cs="Symbol"/>
      <w:color w:val="auto"/>
    </w:rPr>
  </w:style>
  <w:style w:type="character" w:customStyle="1" w:styleId="WW8Num56z1">
    <w:name w:val="WW8Num56z1"/>
    <w:rsid w:val="00AD377F"/>
    <w:rPr>
      <w:rFonts w:ascii="Courier New" w:hAnsi="Courier New" w:cs="Courier New"/>
    </w:rPr>
  </w:style>
  <w:style w:type="character" w:customStyle="1" w:styleId="WW8Num56z2">
    <w:name w:val="WW8Num56z2"/>
    <w:rsid w:val="00AD377F"/>
    <w:rPr>
      <w:rFonts w:ascii="Wingdings" w:hAnsi="Wingdings" w:cs="Wingdings"/>
    </w:rPr>
  </w:style>
  <w:style w:type="character" w:customStyle="1" w:styleId="WW8Num56z3">
    <w:name w:val="WW8Num56z3"/>
    <w:rsid w:val="00AD377F"/>
    <w:rPr>
      <w:rFonts w:ascii="Symbol" w:hAnsi="Symbol" w:cs="Symbol"/>
    </w:rPr>
  </w:style>
  <w:style w:type="character" w:customStyle="1" w:styleId="WW8Num57z0">
    <w:name w:val="WW8Num57z0"/>
    <w:rsid w:val="00AD377F"/>
    <w:rPr>
      <w:rFonts w:ascii="Symbol" w:hAnsi="Symbol" w:cs="Symbol"/>
    </w:rPr>
  </w:style>
  <w:style w:type="character" w:customStyle="1" w:styleId="WW8Num57z1">
    <w:name w:val="WW8Num57z1"/>
    <w:rsid w:val="00AD377F"/>
    <w:rPr>
      <w:rFonts w:ascii="Courier New" w:hAnsi="Courier New" w:cs="Courier New"/>
    </w:rPr>
  </w:style>
  <w:style w:type="character" w:customStyle="1" w:styleId="WW8Num57z2">
    <w:name w:val="WW8Num57z2"/>
    <w:rsid w:val="00AD377F"/>
    <w:rPr>
      <w:rFonts w:ascii="Wingdings" w:hAnsi="Wingdings" w:cs="Wingdings"/>
    </w:rPr>
  </w:style>
  <w:style w:type="character" w:customStyle="1" w:styleId="WW8Num58z0">
    <w:name w:val="WW8Num58z0"/>
    <w:rsid w:val="00AD377F"/>
    <w:rPr>
      <w:rFonts w:ascii="Symbol" w:hAnsi="Symbol" w:cs="Symbol"/>
    </w:rPr>
  </w:style>
  <w:style w:type="character" w:customStyle="1" w:styleId="WW8Num58z1">
    <w:name w:val="WW8Num58z1"/>
    <w:rsid w:val="00AD377F"/>
    <w:rPr>
      <w:rFonts w:ascii="Courier New" w:hAnsi="Courier New" w:cs="Courier New"/>
    </w:rPr>
  </w:style>
  <w:style w:type="character" w:customStyle="1" w:styleId="WW8Num58z2">
    <w:name w:val="WW8Num58z2"/>
    <w:rsid w:val="00AD377F"/>
    <w:rPr>
      <w:rFonts w:ascii="Wingdings" w:hAnsi="Wingdings" w:cs="Wingdings"/>
    </w:rPr>
  </w:style>
  <w:style w:type="character" w:customStyle="1" w:styleId="Fontepargpadro2">
    <w:name w:val="Fonte parág. padrão2"/>
    <w:rsid w:val="00AD377F"/>
  </w:style>
  <w:style w:type="character" w:customStyle="1" w:styleId="CabealhoChar">
    <w:name w:val="Cabeçalho Char"/>
    <w:aliases w:val="hd Char1,he Char1, Char Char, Char Char Char Char Char Char Char1, Char Char Char Char Char Char Char Char, Char Char Char Char Char Char1, Char Char Char Char Char Char Char Char Char Char Char Char,Char Char,hd Char,he Char,Footer Char"/>
    <w:rsid w:val="00AD377F"/>
    <w:rPr>
      <w:lang w:val="pt-BR" w:bidi="ar-SA"/>
    </w:rPr>
  </w:style>
  <w:style w:type="character" w:customStyle="1" w:styleId="RodapChar">
    <w:name w:val="Rodapé Char"/>
    <w:uiPriority w:val="99"/>
    <w:rsid w:val="00AD377F"/>
    <w:rPr>
      <w:lang w:val="pt-BR" w:bidi="ar-SA"/>
    </w:rPr>
  </w:style>
  <w:style w:type="character" w:customStyle="1" w:styleId="Caracteresdanotaderodap">
    <w:name w:val="Caracteres da nota de rodapé"/>
    <w:rsid w:val="00AD377F"/>
    <w:rPr>
      <w:vertAlign w:val="superscript"/>
    </w:rPr>
  </w:style>
  <w:style w:type="character" w:customStyle="1" w:styleId="Recuodecorpodetexto2Char">
    <w:name w:val="Recuo de corpo de texto 2 Char"/>
    <w:rsid w:val="00AD377F"/>
    <w:rPr>
      <w:sz w:val="24"/>
    </w:rPr>
  </w:style>
  <w:style w:type="character" w:customStyle="1" w:styleId="RecuodecorpodetextoChar">
    <w:name w:val="Recuo de corpo de texto Char"/>
    <w:rsid w:val="00AD377F"/>
    <w:rPr>
      <w:b/>
      <w:sz w:val="24"/>
    </w:rPr>
  </w:style>
  <w:style w:type="character" w:customStyle="1" w:styleId="CorpodetextoChar1">
    <w:name w:val="Corpo de texto Char1"/>
    <w:rsid w:val="00AD377F"/>
    <w:rPr>
      <w:sz w:val="24"/>
    </w:rPr>
  </w:style>
  <w:style w:type="character" w:customStyle="1" w:styleId="Corpodetexto3Char">
    <w:name w:val="Corpo de texto 3 Char"/>
    <w:link w:val="Corpodetexto3"/>
    <w:rsid w:val="00AD377F"/>
    <w:rPr>
      <w:b/>
      <w:sz w:val="18"/>
    </w:rPr>
  </w:style>
  <w:style w:type="paragraph" w:styleId="Corpodetexto3">
    <w:name w:val="Body Text 3"/>
    <w:basedOn w:val="Normal"/>
    <w:link w:val="Corpodetexto3Char"/>
    <w:rsid w:val="00AD377F"/>
    <w:pPr>
      <w:suppressAutoHyphens w:val="0"/>
      <w:spacing w:after="120"/>
    </w:pPr>
    <w:rPr>
      <w:rFonts w:asciiTheme="minorHAnsi" w:eastAsiaTheme="minorHAnsi" w:hAnsiTheme="minorHAnsi" w:cstheme="minorBidi"/>
      <w:b/>
      <w:sz w:val="18"/>
      <w:szCs w:val="22"/>
      <w:lang w:eastAsia="en-US"/>
    </w:rPr>
  </w:style>
  <w:style w:type="character" w:customStyle="1" w:styleId="Corpodetexto3Char1">
    <w:name w:val="Corpo de texto 3 Char1"/>
    <w:basedOn w:val="Fontepargpadro"/>
    <w:link w:val="Corpodetexto3"/>
    <w:uiPriority w:val="99"/>
    <w:semiHidden/>
    <w:rsid w:val="00AD377F"/>
    <w:rPr>
      <w:rFonts w:ascii="Times New Roman" w:eastAsia="Times New Roman" w:hAnsi="Times New Roman" w:cs="Times New Roman"/>
      <w:sz w:val="16"/>
      <w:szCs w:val="16"/>
      <w:lang w:eastAsia="zh-CN"/>
    </w:rPr>
  </w:style>
  <w:style w:type="character" w:customStyle="1" w:styleId="Recuodecorpodetexto3Char">
    <w:name w:val="Recuo de corpo de texto 3 Char"/>
    <w:rsid w:val="00AD377F"/>
    <w:rPr>
      <w:sz w:val="24"/>
    </w:rPr>
  </w:style>
  <w:style w:type="character" w:customStyle="1" w:styleId="TtuloChar">
    <w:name w:val="Título Char"/>
    <w:link w:val="Ttulo"/>
    <w:uiPriority w:val="10"/>
    <w:rsid w:val="00AD377F"/>
    <w:rPr>
      <w:rFonts w:ascii="Utah" w:hAnsi="Utah" w:cs="Utah"/>
      <w:b/>
      <w:sz w:val="24"/>
    </w:rPr>
  </w:style>
  <w:style w:type="character" w:customStyle="1" w:styleId="TextodenotaderodapChar">
    <w:name w:val="Texto de nota de rodapé Char"/>
    <w:basedOn w:val="Fontepargpadro2"/>
    <w:uiPriority w:val="99"/>
    <w:rsid w:val="00AD377F"/>
  </w:style>
  <w:style w:type="character" w:styleId="Nmerodepgina">
    <w:name w:val="page number"/>
    <w:basedOn w:val="Fontepargpadro2"/>
    <w:rsid w:val="00AD377F"/>
  </w:style>
  <w:style w:type="character" w:customStyle="1" w:styleId="Corpodetexto2Char">
    <w:name w:val="Corpo de texto 2 Char"/>
    <w:rsid w:val="00AD377F"/>
    <w:rPr>
      <w:b/>
    </w:rPr>
  </w:style>
  <w:style w:type="character" w:styleId="Hyperlink">
    <w:name w:val="Hyperlink"/>
    <w:uiPriority w:val="99"/>
    <w:rsid w:val="00AD377F"/>
    <w:rPr>
      <w:color w:val="0000FF"/>
      <w:u w:val="single"/>
    </w:rPr>
  </w:style>
  <w:style w:type="character" w:styleId="HiperlinkVisitado">
    <w:name w:val="FollowedHyperlink"/>
    <w:uiPriority w:val="99"/>
    <w:rsid w:val="00AD377F"/>
    <w:rPr>
      <w:color w:val="800080"/>
      <w:u w:val="single"/>
    </w:rPr>
  </w:style>
  <w:style w:type="character" w:customStyle="1" w:styleId="SubttuloChar">
    <w:name w:val="Subtítulo Char"/>
    <w:uiPriority w:val="99"/>
    <w:rsid w:val="00AD377F"/>
    <w:rPr>
      <w:b/>
      <w:sz w:val="28"/>
    </w:rPr>
  </w:style>
  <w:style w:type="character" w:styleId="Forte">
    <w:name w:val="Strong"/>
    <w:uiPriority w:val="99"/>
    <w:qFormat/>
    <w:rsid w:val="00AD377F"/>
    <w:rPr>
      <w:b/>
      <w:bCs/>
    </w:rPr>
  </w:style>
  <w:style w:type="character" w:customStyle="1" w:styleId="small">
    <w:name w:val="small"/>
    <w:basedOn w:val="Fontepargpadro2"/>
    <w:uiPriority w:val="99"/>
    <w:rsid w:val="00AD377F"/>
  </w:style>
  <w:style w:type="character" w:styleId="nfase">
    <w:name w:val="Emphasis"/>
    <w:uiPriority w:val="20"/>
    <w:qFormat/>
    <w:rsid w:val="00AD377F"/>
    <w:rPr>
      <w:i/>
      <w:iCs/>
    </w:rPr>
  </w:style>
  <w:style w:type="character" w:customStyle="1" w:styleId="normalgrandebold1">
    <w:name w:val="normalgrandebold1"/>
    <w:uiPriority w:val="99"/>
    <w:rsid w:val="00AD377F"/>
    <w:rPr>
      <w:rFonts w:ascii="Verdana" w:hAnsi="Verdana" w:cs="Verdana"/>
      <w:b/>
      <w:bCs/>
      <w:i w:val="0"/>
      <w:iCs w:val="0"/>
      <w:color w:val="000000"/>
      <w:sz w:val="21"/>
      <w:szCs w:val="21"/>
    </w:rPr>
  </w:style>
  <w:style w:type="character" w:customStyle="1" w:styleId="normalgigantebold18px1">
    <w:name w:val="normalgigantebold18px1"/>
    <w:uiPriority w:val="99"/>
    <w:rsid w:val="00AD377F"/>
    <w:rPr>
      <w:rFonts w:ascii="Verdana" w:hAnsi="Verdana" w:cs="Verdana"/>
      <w:b/>
      <w:bCs/>
      <w:i w:val="0"/>
      <w:iCs w:val="0"/>
      <w:color w:val="000000"/>
      <w:sz w:val="31"/>
      <w:szCs w:val="31"/>
    </w:rPr>
  </w:style>
  <w:style w:type="character" w:customStyle="1" w:styleId="normalbold1">
    <w:name w:val="normalbold1"/>
    <w:uiPriority w:val="99"/>
    <w:rsid w:val="00AD377F"/>
    <w:rPr>
      <w:rFonts w:ascii="Verdana" w:hAnsi="Verdana" w:cs="Verdana"/>
      <w:b/>
      <w:bCs/>
      <w:i w:val="0"/>
      <w:iCs w:val="0"/>
      <w:color w:val="212121"/>
      <w:sz w:val="19"/>
      <w:szCs w:val="19"/>
    </w:rPr>
  </w:style>
  <w:style w:type="character" w:customStyle="1" w:styleId="textocinzanormal10">
    <w:name w:val="textocinzanormal10"/>
    <w:basedOn w:val="Fontepargpadro2"/>
    <w:uiPriority w:val="99"/>
    <w:rsid w:val="00AD377F"/>
  </w:style>
  <w:style w:type="character" w:customStyle="1" w:styleId="TextodecomentrioChar">
    <w:name w:val="Texto de comentário Char"/>
    <w:rsid w:val="00AD377F"/>
    <w:rPr>
      <w:lang w:val="pt-BR" w:bidi="ar-SA"/>
    </w:rPr>
  </w:style>
  <w:style w:type="character" w:customStyle="1" w:styleId="CharChar1">
    <w:name w:val="Char Char1"/>
    <w:basedOn w:val="Fontepargpadro2"/>
    <w:uiPriority w:val="99"/>
    <w:rsid w:val="00AD377F"/>
  </w:style>
  <w:style w:type="character" w:customStyle="1" w:styleId="TextodebaloChar">
    <w:name w:val="Texto de balão Char"/>
    <w:rsid w:val="00AD377F"/>
    <w:rPr>
      <w:rFonts w:ascii="Tahoma" w:hAnsi="Tahoma" w:cs="Tahoma"/>
      <w:sz w:val="16"/>
      <w:szCs w:val="16"/>
    </w:rPr>
  </w:style>
  <w:style w:type="character" w:customStyle="1" w:styleId="TextosemFormataoChar">
    <w:name w:val="Texto sem Formatação Char"/>
    <w:link w:val="TextosemFormatao"/>
    <w:rsid w:val="00AD377F"/>
    <w:rPr>
      <w:rFonts w:ascii="Courier New" w:hAnsi="Courier New" w:cs="Courier New"/>
    </w:rPr>
  </w:style>
  <w:style w:type="character" w:customStyle="1" w:styleId="noticia1">
    <w:name w:val="noticia1"/>
    <w:rsid w:val="00AD377F"/>
    <w:rPr>
      <w:rFonts w:ascii="Verdana" w:hAnsi="Verdana" w:cs="Verdana"/>
      <w:sz w:val="20"/>
      <w:szCs w:val="20"/>
    </w:rPr>
  </w:style>
  <w:style w:type="character" w:customStyle="1" w:styleId="Refdecomentrio1">
    <w:name w:val="Ref. de comentário1"/>
    <w:rsid w:val="00AD377F"/>
    <w:rPr>
      <w:sz w:val="16"/>
      <w:szCs w:val="16"/>
    </w:rPr>
  </w:style>
  <w:style w:type="character" w:customStyle="1" w:styleId="AssuntodocomentrioChar">
    <w:name w:val="Assunto do comentário Char"/>
    <w:rsid w:val="00AD377F"/>
    <w:rPr>
      <w:b/>
      <w:bCs/>
      <w:lang w:val="pt-BR" w:bidi="ar-SA"/>
    </w:rPr>
  </w:style>
  <w:style w:type="character" w:customStyle="1" w:styleId="TextodenotadefimChar">
    <w:name w:val="Texto de nota de fim Char"/>
    <w:basedOn w:val="Fontepargpadro2"/>
    <w:uiPriority w:val="99"/>
    <w:rsid w:val="00AD377F"/>
  </w:style>
  <w:style w:type="character" w:customStyle="1" w:styleId="Caracteresdenotafinal">
    <w:name w:val="Caracteres de nota final"/>
    <w:rsid w:val="00AD377F"/>
    <w:rPr>
      <w:vertAlign w:val="superscript"/>
    </w:rPr>
  </w:style>
  <w:style w:type="character" w:customStyle="1" w:styleId="MapadoDocumentoChar">
    <w:name w:val="Mapa do Documento Char"/>
    <w:link w:val="MapadoDocumento"/>
    <w:rsid w:val="00AD377F"/>
    <w:rPr>
      <w:rFonts w:ascii="Tahoma" w:hAnsi="Tahoma" w:cs="Tahoma"/>
      <w:sz w:val="16"/>
      <w:szCs w:val="16"/>
    </w:rPr>
  </w:style>
  <w:style w:type="character" w:customStyle="1" w:styleId="corpo">
    <w:name w:val="corpo"/>
    <w:basedOn w:val="Fontepargpadro2"/>
    <w:rsid w:val="00AD377F"/>
  </w:style>
  <w:style w:type="character" w:customStyle="1" w:styleId="apple-converted-space">
    <w:name w:val="apple-converted-space"/>
    <w:basedOn w:val="Fontepargpadro2"/>
    <w:uiPriority w:val="99"/>
    <w:rsid w:val="00AD377F"/>
  </w:style>
  <w:style w:type="character" w:customStyle="1" w:styleId="TtulodanotaChar">
    <w:name w:val="Título da nota Char"/>
    <w:rsid w:val="00AD377F"/>
    <w:rPr>
      <w:rFonts w:ascii="Arial" w:hAnsi="Arial" w:cs="Arial"/>
      <w:shadow/>
      <w:sz w:val="24"/>
      <w:szCs w:val="24"/>
    </w:rPr>
  </w:style>
  <w:style w:type="character" w:customStyle="1" w:styleId="1RFCaptulonomeChar">
    <w:name w:val="1 RF Capítulo nome Char"/>
    <w:rsid w:val="00AD377F"/>
    <w:rPr>
      <w:rFonts w:ascii="Tahoma" w:hAnsi="Tahoma" w:cs="Tahoma"/>
      <w:b/>
      <w:bCs/>
      <w:color w:val="000000"/>
      <w:sz w:val="24"/>
      <w:szCs w:val="24"/>
      <w:lang w:val="pt-PT"/>
    </w:rPr>
  </w:style>
  <w:style w:type="character" w:customStyle="1" w:styleId="1RFCaptulonChar">
    <w:name w:val="1 RF Capítulo nº Char"/>
    <w:rsid w:val="00AD377F"/>
    <w:rPr>
      <w:rFonts w:ascii="Tahoma" w:hAnsi="Tahoma" w:cs="Tahoma"/>
      <w:b/>
      <w:bCs/>
      <w:color w:val="000000"/>
      <w:sz w:val="24"/>
      <w:szCs w:val="24"/>
      <w:lang w:val="pt-PT"/>
    </w:rPr>
  </w:style>
  <w:style w:type="character" w:customStyle="1" w:styleId="Smbolosdenumerao">
    <w:name w:val="Símbolos de numeração"/>
    <w:rsid w:val="00AD377F"/>
    <w:rPr>
      <w:sz w:val="24"/>
      <w:szCs w:val="24"/>
      <w:lang w:val="pt-BR"/>
    </w:rPr>
  </w:style>
  <w:style w:type="character" w:customStyle="1" w:styleId="Smbolosdemarca">
    <w:name w:val="Símbolos de marca"/>
    <w:rsid w:val="00AD377F"/>
    <w:rPr>
      <w:sz w:val="18"/>
      <w:szCs w:val="18"/>
      <w:lang w:val="pt-BR"/>
    </w:rPr>
  </w:style>
  <w:style w:type="character" w:customStyle="1" w:styleId="Fontepargpadro1">
    <w:name w:val="Fonte parág. padrão1"/>
    <w:rsid w:val="00AD377F"/>
    <w:rPr>
      <w:sz w:val="24"/>
      <w:szCs w:val="24"/>
      <w:lang w:val="pt-BR"/>
    </w:rPr>
  </w:style>
  <w:style w:type="character" w:customStyle="1" w:styleId="RTFNum41">
    <w:name w:val="RTF_Num 4 1"/>
    <w:rsid w:val="00AD377F"/>
    <w:rPr>
      <w:b/>
      <w:bCs/>
    </w:rPr>
  </w:style>
  <w:style w:type="character" w:customStyle="1" w:styleId="RTFNum42">
    <w:name w:val="RTF_Num 4 2"/>
    <w:rsid w:val="00AD377F"/>
    <w:rPr>
      <w:b/>
      <w:bCs/>
    </w:rPr>
  </w:style>
  <w:style w:type="character" w:customStyle="1" w:styleId="RTFNum43">
    <w:name w:val="RTF_Num 4 3"/>
    <w:rsid w:val="00AD377F"/>
    <w:rPr>
      <w:b/>
      <w:bCs/>
    </w:rPr>
  </w:style>
  <w:style w:type="character" w:customStyle="1" w:styleId="RTFNum44">
    <w:name w:val="RTF_Num 4 4"/>
    <w:rsid w:val="00AD377F"/>
    <w:rPr>
      <w:b/>
      <w:bCs/>
    </w:rPr>
  </w:style>
  <w:style w:type="character" w:customStyle="1" w:styleId="RTFNum45">
    <w:name w:val="RTF_Num 4 5"/>
    <w:rsid w:val="00AD377F"/>
    <w:rPr>
      <w:b/>
      <w:bCs/>
    </w:rPr>
  </w:style>
  <w:style w:type="character" w:customStyle="1" w:styleId="RTFNum46">
    <w:name w:val="RTF_Num 4 6"/>
    <w:rsid w:val="00AD377F"/>
    <w:rPr>
      <w:b/>
      <w:bCs/>
    </w:rPr>
  </w:style>
  <w:style w:type="character" w:customStyle="1" w:styleId="RTFNum47">
    <w:name w:val="RTF_Num 4 7"/>
    <w:rsid w:val="00AD377F"/>
    <w:rPr>
      <w:b/>
      <w:bCs/>
    </w:rPr>
  </w:style>
  <w:style w:type="character" w:customStyle="1" w:styleId="RTFNum48">
    <w:name w:val="RTF_Num 4 8"/>
    <w:rsid w:val="00AD377F"/>
    <w:rPr>
      <w:b/>
      <w:bCs/>
    </w:rPr>
  </w:style>
  <w:style w:type="character" w:customStyle="1" w:styleId="RTFNum49">
    <w:name w:val="RTF_Num 4 9"/>
    <w:rsid w:val="00AD377F"/>
    <w:rPr>
      <w:b/>
      <w:bCs/>
    </w:rPr>
  </w:style>
  <w:style w:type="character" w:customStyle="1" w:styleId="RTFNum51">
    <w:name w:val="RTF_Num 5 1"/>
    <w:rsid w:val="00AD377F"/>
    <w:rPr>
      <w:rFonts w:ascii="Symbol" w:eastAsia="Symbol" w:hAnsi="Symbol" w:cs="Symbol"/>
      <w:sz w:val="18"/>
      <w:szCs w:val="18"/>
    </w:rPr>
  </w:style>
  <w:style w:type="character" w:customStyle="1" w:styleId="RTFNum52">
    <w:name w:val="RTF_Num 5 2"/>
    <w:rsid w:val="00AD377F"/>
    <w:rPr>
      <w:rFonts w:ascii="Symbol" w:eastAsia="Symbol" w:hAnsi="Symbol" w:cs="Symbol"/>
      <w:sz w:val="18"/>
      <w:szCs w:val="18"/>
    </w:rPr>
  </w:style>
  <w:style w:type="character" w:customStyle="1" w:styleId="RTFNum53">
    <w:name w:val="RTF_Num 5 3"/>
    <w:rsid w:val="00AD377F"/>
    <w:rPr>
      <w:rFonts w:ascii="Symbol" w:eastAsia="Symbol" w:hAnsi="Symbol" w:cs="Symbol"/>
      <w:sz w:val="18"/>
      <w:szCs w:val="18"/>
    </w:rPr>
  </w:style>
  <w:style w:type="character" w:customStyle="1" w:styleId="RTFNum54">
    <w:name w:val="RTF_Num 5 4"/>
    <w:rsid w:val="00AD377F"/>
    <w:rPr>
      <w:rFonts w:ascii="Symbol" w:eastAsia="Symbol" w:hAnsi="Symbol" w:cs="Symbol"/>
      <w:sz w:val="18"/>
      <w:szCs w:val="18"/>
    </w:rPr>
  </w:style>
  <w:style w:type="character" w:customStyle="1" w:styleId="RTFNum55">
    <w:name w:val="RTF_Num 5 5"/>
    <w:rsid w:val="00AD377F"/>
    <w:rPr>
      <w:rFonts w:ascii="Symbol" w:eastAsia="Symbol" w:hAnsi="Symbol" w:cs="Symbol"/>
      <w:sz w:val="18"/>
      <w:szCs w:val="18"/>
    </w:rPr>
  </w:style>
  <w:style w:type="character" w:customStyle="1" w:styleId="RTFNum56">
    <w:name w:val="RTF_Num 5 6"/>
    <w:rsid w:val="00AD377F"/>
    <w:rPr>
      <w:rFonts w:ascii="Symbol" w:eastAsia="Symbol" w:hAnsi="Symbol" w:cs="Symbol"/>
      <w:sz w:val="18"/>
      <w:szCs w:val="18"/>
    </w:rPr>
  </w:style>
  <w:style w:type="character" w:customStyle="1" w:styleId="RTFNum57">
    <w:name w:val="RTF_Num 5 7"/>
    <w:rsid w:val="00AD377F"/>
    <w:rPr>
      <w:rFonts w:ascii="Symbol" w:eastAsia="Symbol" w:hAnsi="Symbol" w:cs="Symbol"/>
      <w:sz w:val="18"/>
      <w:szCs w:val="18"/>
    </w:rPr>
  </w:style>
  <w:style w:type="character" w:customStyle="1" w:styleId="RTFNum58">
    <w:name w:val="RTF_Num 5 8"/>
    <w:rsid w:val="00AD377F"/>
    <w:rPr>
      <w:rFonts w:ascii="Symbol" w:eastAsia="Symbol" w:hAnsi="Symbol" w:cs="Symbol"/>
      <w:sz w:val="18"/>
      <w:szCs w:val="18"/>
    </w:rPr>
  </w:style>
  <w:style w:type="character" w:customStyle="1" w:styleId="RTFNum59">
    <w:name w:val="RTF_Num 5 9"/>
    <w:rsid w:val="00AD377F"/>
    <w:rPr>
      <w:rFonts w:ascii="Symbol" w:eastAsia="Symbol" w:hAnsi="Symbol" w:cs="Symbol"/>
      <w:sz w:val="18"/>
      <w:szCs w:val="18"/>
    </w:rPr>
  </w:style>
  <w:style w:type="character" w:customStyle="1" w:styleId="RTFNum61">
    <w:name w:val="RTF_Num 6 1"/>
    <w:rsid w:val="00AD377F"/>
  </w:style>
  <w:style w:type="character" w:customStyle="1" w:styleId="RTFNum62">
    <w:name w:val="RTF_Num 6 2"/>
    <w:rsid w:val="00AD377F"/>
  </w:style>
  <w:style w:type="character" w:customStyle="1" w:styleId="RTFNum63">
    <w:name w:val="RTF_Num 6 3"/>
    <w:rsid w:val="00AD377F"/>
  </w:style>
  <w:style w:type="character" w:customStyle="1" w:styleId="RTFNum64">
    <w:name w:val="RTF_Num 6 4"/>
    <w:rsid w:val="00AD377F"/>
  </w:style>
  <w:style w:type="character" w:customStyle="1" w:styleId="RTFNum65">
    <w:name w:val="RTF_Num 6 5"/>
    <w:rsid w:val="00AD377F"/>
  </w:style>
  <w:style w:type="character" w:customStyle="1" w:styleId="RTFNum66">
    <w:name w:val="RTF_Num 6 6"/>
    <w:rsid w:val="00AD377F"/>
  </w:style>
  <w:style w:type="character" w:customStyle="1" w:styleId="RTFNum67">
    <w:name w:val="RTF_Num 6 7"/>
    <w:rsid w:val="00AD377F"/>
  </w:style>
  <w:style w:type="character" w:customStyle="1" w:styleId="RTFNum68">
    <w:name w:val="RTF_Num 6 8"/>
    <w:rsid w:val="00AD377F"/>
  </w:style>
  <w:style w:type="character" w:customStyle="1" w:styleId="RTFNum69">
    <w:name w:val="RTF_Num 6 9"/>
    <w:rsid w:val="00AD377F"/>
  </w:style>
  <w:style w:type="character" w:customStyle="1" w:styleId="RTFNum71">
    <w:name w:val="RTF_Num 7 1"/>
    <w:rsid w:val="00AD377F"/>
    <w:rPr>
      <w:rFonts w:ascii="Symbol" w:eastAsia="Symbol" w:hAnsi="Symbol" w:cs="Symbol"/>
      <w:sz w:val="18"/>
      <w:szCs w:val="18"/>
    </w:rPr>
  </w:style>
  <w:style w:type="character" w:customStyle="1" w:styleId="RTFNum72">
    <w:name w:val="RTF_Num 7 2"/>
    <w:rsid w:val="00AD377F"/>
    <w:rPr>
      <w:rFonts w:ascii="Symbol" w:eastAsia="Symbol" w:hAnsi="Symbol" w:cs="Symbol"/>
      <w:sz w:val="18"/>
      <w:szCs w:val="18"/>
    </w:rPr>
  </w:style>
  <w:style w:type="character" w:customStyle="1" w:styleId="RTFNum73">
    <w:name w:val="RTF_Num 7 3"/>
    <w:rsid w:val="00AD377F"/>
    <w:rPr>
      <w:rFonts w:ascii="Symbol" w:eastAsia="Symbol" w:hAnsi="Symbol" w:cs="Symbol"/>
      <w:sz w:val="18"/>
      <w:szCs w:val="18"/>
    </w:rPr>
  </w:style>
  <w:style w:type="character" w:customStyle="1" w:styleId="RTFNum74">
    <w:name w:val="RTF_Num 7 4"/>
    <w:rsid w:val="00AD377F"/>
    <w:rPr>
      <w:rFonts w:ascii="Symbol" w:eastAsia="Symbol" w:hAnsi="Symbol" w:cs="Symbol"/>
      <w:sz w:val="18"/>
      <w:szCs w:val="18"/>
    </w:rPr>
  </w:style>
  <w:style w:type="character" w:customStyle="1" w:styleId="RTFNum75">
    <w:name w:val="RTF_Num 7 5"/>
    <w:rsid w:val="00AD377F"/>
    <w:rPr>
      <w:rFonts w:ascii="Symbol" w:eastAsia="Symbol" w:hAnsi="Symbol" w:cs="Symbol"/>
      <w:sz w:val="18"/>
      <w:szCs w:val="18"/>
    </w:rPr>
  </w:style>
  <w:style w:type="character" w:customStyle="1" w:styleId="RTFNum76">
    <w:name w:val="RTF_Num 7 6"/>
    <w:rsid w:val="00AD377F"/>
    <w:rPr>
      <w:rFonts w:ascii="Symbol" w:eastAsia="Symbol" w:hAnsi="Symbol" w:cs="Symbol"/>
      <w:sz w:val="18"/>
      <w:szCs w:val="18"/>
    </w:rPr>
  </w:style>
  <w:style w:type="character" w:customStyle="1" w:styleId="RTFNum77">
    <w:name w:val="RTF_Num 7 7"/>
    <w:rsid w:val="00AD377F"/>
    <w:rPr>
      <w:rFonts w:ascii="Symbol" w:eastAsia="Symbol" w:hAnsi="Symbol" w:cs="Symbol"/>
      <w:sz w:val="18"/>
      <w:szCs w:val="18"/>
    </w:rPr>
  </w:style>
  <w:style w:type="character" w:customStyle="1" w:styleId="RTFNum78">
    <w:name w:val="RTF_Num 7 8"/>
    <w:rsid w:val="00AD377F"/>
    <w:rPr>
      <w:rFonts w:ascii="Symbol" w:eastAsia="Symbol" w:hAnsi="Symbol" w:cs="Symbol"/>
      <w:sz w:val="18"/>
      <w:szCs w:val="18"/>
    </w:rPr>
  </w:style>
  <w:style w:type="character" w:customStyle="1" w:styleId="RTFNum79">
    <w:name w:val="RTF_Num 7 9"/>
    <w:rsid w:val="00AD377F"/>
    <w:rPr>
      <w:rFonts w:ascii="Symbol" w:eastAsia="Symbol" w:hAnsi="Symbol" w:cs="Symbol"/>
      <w:sz w:val="18"/>
      <w:szCs w:val="18"/>
    </w:rPr>
  </w:style>
  <w:style w:type="character" w:customStyle="1" w:styleId="RTFNum81">
    <w:name w:val="RTF_Num 8 1"/>
    <w:rsid w:val="00AD377F"/>
  </w:style>
  <w:style w:type="character" w:customStyle="1" w:styleId="RTFNum82">
    <w:name w:val="RTF_Num 8 2"/>
    <w:rsid w:val="00AD377F"/>
  </w:style>
  <w:style w:type="character" w:customStyle="1" w:styleId="RTFNum83">
    <w:name w:val="RTF_Num 8 3"/>
    <w:rsid w:val="00AD377F"/>
  </w:style>
  <w:style w:type="character" w:customStyle="1" w:styleId="RTFNum84">
    <w:name w:val="RTF_Num 8 4"/>
    <w:rsid w:val="00AD377F"/>
  </w:style>
  <w:style w:type="character" w:customStyle="1" w:styleId="RTFNum85">
    <w:name w:val="RTF_Num 8 5"/>
    <w:rsid w:val="00AD377F"/>
  </w:style>
  <w:style w:type="character" w:customStyle="1" w:styleId="RTFNum86">
    <w:name w:val="RTF_Num 8 6"/>
    <w:rsid w:val="00AD377F"/>
  </w:style>
  <w:style w:type="character" w:customStyle="1" w:styleId="RTFNum87">
    <w:name w:val="RTF_Num 8 7"/>
    <w:rsid w:val="00AD377F"/>
  </w:style>
  <w:style w:type="character" w:customStyle="1" w:styleId="RTFNum88">
    <w:name w:val="RTF_Num 8 8"/>
    <w:rsid w:val="00AD377F"/>
  </w:style>
  <w:style w:type="character" w:customStyle="1" w:styleId="RTFNum89">
    <w:name w:val="RTF_Num 8 9"/>
    <w:rsid w:val="00AD377F"/>
  </w:style>
  <w:style w:type="character" w:customStyle="1" w:styleId="RTFNum91">
    <w:name w:val="RTF_Num 9 1"/>
    <w:rsid w:val="00AD377F"/>
  </w:style>
  <w:style w:type="character" w:customStyle="1" w:styleId="RTFNum92">
    <w:name w:val="RTF_Num 9 2"/>
    <w:rsid w:val="00AD377F"/>
  </w:style>
  <w:style w:type="character" w:customStyle="1" w:styleId="RTFNum93">
    <w:name w:val="RTF_Num 9 3"/>
    <w:rsid w:val="00AD377F"/>
  </w:style>
  <w:style w:type="character" w:customStyle="1" w:styleId="RTFNum94">
    <w:name w:val="RTF_Num 9 4"/>
    <w:rsid w:val="00AD377F"/>
  </w:style>
  <w:style w:type="character" w:customStyle="1" w:styleId="RTFNum95">
    <w:name w:val="RTF_Num 9 5"/>
    <w:rsid w:val="00AD377F"/>
  </w:style>
  <w:style w:type="character" w:customStyle="1" w:styleId="RTFNum96">
    <w:name w:val="RTF_Num 9 6"/>
    <w:rsid w:val="00AD377F"/>
  </w:style>
  <w:style w:type="character" w:customStyle="1" w:styleId="RTFNum97">
    <w:name w:val="RTF_Num 9 7"/>
    <w:rsid w:val="00AD377F"/>
  </w:style>
  <w:style w:type="character" w:customStyle="1" w:styleId="RTFNum98">
    <w:name w:val="RTF_Num 9 8"/>
    <w:rsid w:val="00AD377F"/>
  </w:style>
  <w:style w:type="character" w:customStyle="1" w:styleId="RTFNum99">
    <w:name w:val="RTF_Num 9 9"/>
    <w:rsid w:val="00AD377F"/>
  </w:style>
  <w:style w:type="character" w:customStyle="1" w:styleId="RTFNum101">
    <w:name w:val="RTF_Num 10 1"/>
    <w:rsid w:val="00AD377F"/>
    <w:rPr>
      <w:rFonts w:ascii="Wingdings" w:eastAsia="Wingdings" w:hAnsi="Wingdings" w:cs="Tahoma"/>
    </w:rPr>
  </w:style>
  <w:style w:type="character" w:customStyle="1" w:styleId="RTFNum111">
    <w:name w:val="RTF_Num 11 1"/>
    <w:rsid w:val="00AD377F"/>
    <w:rPr>
      <w:rFonts w:ascii="Wingdings" w:eastAsia="Wingdings" w:hAnsi="Wingdings" w:cs="Tahoma"/>
    </w:rPr>
  </w:style>
  <w:style w:type="character" w:customStyle="1" w:styleId="RTFNum121">
    <w:name w:val="RTF_Num 12 1"/>
    <w:rsid w:val="00AD377F"/>
    <w:rPr>
      <w:b/>
      <w:bCs/>
    </w:rPr>
  </w:style>
  <w:style w:type="character" w:customStyle="1" w:styleId="RTFNum122">
    <w:name w:val="RTF_Num 12 2"/>
    <w:rsid w:val="00AD377F"/>
    <w:rPr>
      <w:b/>
      <w:bCs/>
    </w:rPr>
  </w:style>
  <w:style w:type="character" w:customStyle="1" w:styleId="RTFNum123">
    <w:name w:val="RTF_Num 12 3"/>
    <w:rsid w:val="00AD377F"/>
    <w:rPr>
      <w:b/>
      <w:bCs/>
    </w:rPr>
  </w:style>
  <w:style w:type="character" w:customStyle="1" w:styleId="RTFNum124">
    <w:name w:val="RTF_Num 12 4"/>
    <w:rsid w:val="00AD377F"/>
    <w:rPr>
      <w:b/>
      <w:bCs/>
    </w:rPr>
  </w:style>
  <w:style w:type="character" w:customStyle="1" w:styleId="RTFNum125">
    <w:name w:val="RTF_Num 12 5"/>
    <w:rsid w:val="00AD377F"/>
    <w:rPr>
      <w:b/>
      <w:bCs/>
    </w:rPr>
  </w:style>
  <w:style w:type="character" w:customStyle="1" w:styleId="RTFNum126">
    <w:name w:val="RTF_Num 12 6"/>
    <w:rsid w:val="00AD377F"/>
    <w:rPr>
      <w:b/>
      <w:bCs/>
    </w:rPr>
  </w:style>
  <w:style w:type="character" w:customStyle="1" w:styleId="RTFNum127">
    <w:name w:val="RTF_Num 12 7"/>
    <w:rsid w:val="00AD377F"/>
    <w:rPr>
      <w:b/>
      <w:bCs/>
    </w:rPr>
  </w:style>
  <w:style w:type="character" w:customStyle="1" w:styleId="RTFNum128">
    <w:name w:val="RTF_Num 12 8"/>
    <w:rsid w:val="00AD377F"/>
    <w:rPr>
      <w:b/>
      <w:bCs/>
    </w:rPr>
  </w:style>
  <w:style w:type="character" w:customStyle="1" w:styleId="RTFNum129">
    <w:name w:val="RTF_Num 12 9"/>
    <w:rsid w:val="00AD377F"/>
    <w:rPr>
      <w:b/>
      <w:bCs/>
    </w:rPr>
  </w:style>
  <w:style w:type="character" w:customStyle="1" w:styleId="WW-Fontepargpadro">
    <w:name w:val="WW-Fonte parág. padrão"/>
    <w:rsid w:val="00AD377F"/>
    <w:rPr>
      <w:sz w:val="24"/>
      <w:szCs w:val="24"/>
      <w:lang w:val="pt-BR"/>
    </w:rPr>
  </w:style>
  <w:style w:type="character" w:customStyle="1" w:styleId="Nmerodepgina1">
    <w:name w:val="Número de página1"/>
    <w:basedOn w:val="WW-Fontepargpadro"/>
    <w:rsid w:val="00AD377F"/>
  </w:style>
  <w:style w:type="character" w:customStyle="1" w:styleId="WW8Num5z0">
    <w:name w:val="WW8Num5z0"/>
    <w:rsid w:val="00AD377F"/>
    <w:rPr>
      <w:rFonts w:ascii="Symbol" w:eastAsia="Symbol" w:hAnsi="Symbol" w:cs="Symbol"/>
      <w:sz w:val="24"/>
      <w:szCs w:val="24"/>
      <w:lang w:val="pt-BR"/>
    </w:rPr>
  </w:style>
  <w:style w:type="character" w:customStyle="1" w:styleId="WW-Absatz-Standardschriftart">
    <w:name w:val="WW-Absatz-Standardschriftart"/>
    <w:rsid w:val="00AD377F"/>
    <w:rPr>
      <w:sz w:val="24"/>
      <w:szCs w:val="24"/>
      <w:lang w:val="pt-BR"/>
    </w:rPr>
  </w:style>
  <w:style w:type="character" w:customStyle="1" w:styleId="WW-WW8Num1z0">
    <w:name w:val="WW-WW8Num1z0"/>
    <w:rsid w:val="00AD377F"/>
    <w:rPr>
      <w:b/>
      <w:bCs/>
      <w:sz w:val="24"/>
      <w:szCs w:val="24"/>
      <w:lang w:val="pt-BR"/>
    </w:rPr>
  </w:style>
  <w:style w:type="character" w:customStyle="1" w:styleId="WW-WW8Num2z0">
    <w:name w:val="WW-WW8Num2z0"/>
    <w:rsid w:val="00AD377F"/>
    <w:rPr>
      <w:rFonts w:ascii="StarSymbol" w:eastAsia="StarSymbol" w:hAnsi="StarSymbol" w:cs="Wingdings"/>
      <w:sz w:val="24"/>
      <w:szCs w:val="24"/>
      <w:lang w:val="pt-BR"/>
    </w:rPr>
  </w:style>
  <w:style w:type="character" w:customStyle="1" w:styleId="WW-WW8Num3z0">
    <w:name w:val="WW-WW8Num3z0"/>
    <w:rsid w:val="00AD377F"/>
    <w:rPr>
      <w:rFonts w:ascii="Symbol" w:eastAsia="Symbol" w:hAnsi="Symbol" w:cs="Symbol"/>
      <w:sz w:val="24"/>
      <w:szCs w:val="24"/>
      <w:lang w:val="pt-BR"/>
    </w:rPr>
  </w:style>
  <w:style w:type="character" w:customStyle="1" w:styleId="WW-WW8Num4z0">
    <w:name w:val="WW-WW8Num4z0"/>
    <w:rsid w:val="00AD377F"/>
    <w:rPr>
      <w:rFonts w:ascii="StarSymbol" w:eastAsia="StarSymbol" w:hAnsi="StarSymbol" w:cs="Wingdings"/>
      <w:sz w:val="24"/>
      <w:szCs w:val="24"/>
      <w:lang w:val="pt-BR"/>
    </w:rPr>
  </w:style>
  <w:style w:type="character" w:customStyle="1" w:styleId="WW-WW8Num5z0">
    <w:name w:val="WW-WW8Num5z0"/>
    <w:rsid w:val="00AD377F"/>
    <w:rPr>
      <w:rFonts w:ascii="Symbol" w:eastAsia="Symbol" w:hAnsi="Symbol" w:cs="Symbol"/>
      <w:sz w:val="24"/>
      <w:szCs w:val="24"/>
      <w:lang w:val="pt-BR"/>
    </w:rPr>
  </w:style>
  <w:style w:type="character" w:customStyle="1" w:styleId="WW-Absatz-Standardschriftart1">
    <w:name w:val="WW-Absatz-Standardschriftart1"/>
    <w:rsid w:val="00AD377F"/>
    <w:rPr>
      <w:sz w:val="24"/>
      <w:szCs w:val="24"/>
      <w:lang w:val="pt-BR"/>
    </w:rPr>
  </w:style>
  <w:style w:type="character" w:customStyle="1" w:styleId="WW-WW8Num1z01">
    <w:name w:val="WW-WW8Num1z01"/>
    <w:rsid w:val="00AD377F"/>
    <w:rPr>
      <w:b/>
      <w:bCs/>
      <w:sz w:val="24"/>
      <w:szCs w:val="24"/>
      <w:lang w:val="pt-BR"/>
    </w:rPr>
  </w:style>
  <w:style w:type="character" w:customStyle="1" w:styleId="WW-WW8Num2z01">
    <w:name w:val="WW-WW8Num2z01"/>
    <w:rsid w:val="00AD377F"/>
    <w:rPr>
      <w:rFonts w:ascii="StarSymbol" w:eastAsia="StarSymbol" w:hAnsi="StarSymbol" w:cs="Wingdings"/>
      <w:sz w:val="24"/>
      <w:szCs w:val="24"/>
      <w:lang w:val="pt-BR"/>
    </w:rPr>
  </w:style>
  <w:style w:type="character" w:customStyle="1" w:styleId="WW-WW8Num3z01">
    <w:name w:val="WW-WW8Num3z01"/>
    <w:rsid w:val="00AD377F"/>
    <w:rPr>
      <w:rFonts w:ascii="Symbol" w:eastAsia="Symbol" w:hAnsi="Symbol" w:cs="Symbol"/>
      <w:sz w:val="24"/>
      <w:szCs w:val="24"/>
      <w:lang w:val="pt-BR"/>
    </w:rPr>
  </w:style>
  <w:style w:type="character" w:customStyle="1" w:styleId="WW-WW8Num4z01">
    <w:name w:val="WW-WW8Num4z01"/>
    <w:rsid w:val="00AD377F"/>
    <w:rPr>
      <w:rFonts w:ascii="StarSymbol" w:eastAsia="StarSymbol" w:hAnsi="StarSymbol" w:cs="Wingdings"/>
      <w:sz w:val="24"/>
      <w:szCs w:val="24"/>
      <w:lang w:val="pt-BR"/>
    </w:rPr>
  </w:style>
  <w:style w:type="character" w:customStyle="1" w:styleId="WW-WW8Num5z01">
    <w:name w:val="WW-WW8Num5z01"/>
    <w:rsid w:val="00AD377F"/>
    <w:rPr>
      <w:rFonts w:ascii="Symbol" w:eastAsia="Symbol" w:hAnsi="Symbol" w:cs="Symbol"/>
      <w:sz w:val="24"/>
      <w:szCs w:val="24"/>
      <w:lang w:val="pt-BR"/>
    </w:rPr>
  </w:style>
  <w:style w:type="character" w:customStyle="1" w:styleId="WW-Absatz-Standardschriftart11">
    <w:name w:val="WW-Absatz-Standardschriftart11"/>
    <w:rsid w:val="00AD377F"/>
    <w:rPr>
      <w:sz w:val="24"/>
      <w:szCs w:val="24"/>
      <w:lang w:val="pt-BR"/>
    </w:rPr>
  </w:style>
  <w:style w:type="character" w:customStyle="1" w:styleId="WW-WW8Num1z011">
    <w:name w:val="WW-WW8Num1z011"/>
    <w:rsid w:val="00AD377F"/>
    <w:rPr>
      <w:b/>
      <w:bCs/>
      <w:sz w:val="24"/>
      <w:szCs w:val="24"/>
      <w:lang w:val="pt-BR"/>
    </w:rPr>
  </w:style>
  <w:style w:type="character" w:customStyle="1" w:styleId="WW-WW8Num2z011">
    <w:name w:val="WW-WW8Num2z011"/>
    <w:rsid w:val="00AD377F"/>
    <w:rPr>
      <w:rFonts w:ascii="StarSymbol" w:eastAsia="StarSymbol" w:hAnsi="StarSymbol" w:cs="Wingdings"/>
      <w:sz w:val="24"/>
      <w:szCs w:val="24"/>
      <w:lang w:val="pt-BR"/>
    </w:rPr>
  </w:style>
  <w:style w:type="character" w:customStyle="1" w:styleId="WW-WW8Num3z011">
    <w:name w:val="WW-WW8Num3z011"/>
    <w:rsid w:val="00AD377F"/>
    <w:rPr>
      <w:rFonts w:ascii="Symbol" w:eastAsia="Symbol" w:hAnsi="Symbol" w:cs="Symbol"/>
      <w:sz w:val="24"/>
      <w:szCs w:val="24"/>
      <w:lang w:val="pt-BR"/>
    </w:rPr>
  </w:style>
  <w:style w:type="character" w:customStyle="1" w:styleId="WW-WW8Num4z011">
    <w:name w:val="WW-WW8Num4z011"/>
    <w:rsid w:val="00AD377F"/>
    <w:rPr>
      <w:rFonts w:ascii="StarSymbol" w:eastAsia="StarSymbol" w:hAnsi="StarSymbol" w:cs="Wingdings"/>
      <w:sz w:val="24"/>
      <w:szCs w:val="24"/>
      <w:lang w:val="pt-BR"/>
    </w:rPr>
  </w:style>
  <w:style w:type="character" w:customStyle="1" w:styleId="WW-WW8Num5z011">
    <w:name w:val="WW-WW8Num5z011"/>
    <w:rsid w:val="00AD377F"/>
    <w:rPr>
      <w:rFonts w:ascii="Symbol" w:eastAsia="Symbol" w:hAnsi="Symbol" w:cs="Symbol"/>
      <w:sz w:val="24"/>
      <w:szCs w:val="24"/>
      <w:lang w:val="pt-BR"/>
    </w:rPr>
  </w:style>
  <w:style w:type="character" w:customStyle="1" w:styleId="WW-Absatz-Standardschriftart111">
    <w:name w:val="WW-Absatz-Standardschriftart111"/>
    <w:rsid w:val="00AD377F"/>
    <w:rPr>
      <w:sz w:val="24"/>
      <w:szCs w:val="24"/>
      <w:lang w:val="pt-BR"/>
    </w:rPr>
  </w:style>
  <w:style w:type="character" w:customStyle="1" w:styleId="WW-WW8Num1z0111">
    <w:name w:val="WW-WW8Num1z0111"/>
    <w:rsid w:val="00AD377F"/>
    <w:rPr>
      <w:b/>
      <w:bCs/>
      <w:sz w:val="24"/>
      <w:szCs w:val="24"/>
      <w:lang w:val="pt-BR"/>
    </w:rPr>
  </w:style>
  <w:style w:type="character" w:customStyle="1" w:styleId="WW-WW8Num3z0111">
    <w:name w:val="WW-WW8Num3z0111"/>
    <w:rsid w:val="00AD377F"/>
    <w:rPr>
      <w:rFonts w:ascii="Symbol" w:eastAsia="Symbol" w:hAnsi="Symbol" w:cs="Symbol"/>
      <w:sz w:val="24"/>
      <w:szCs w:val="24"/>
      <w:lang w:val="pt-BR"/>
    </w:rPr>
  </w:style>
  <w:style w:type="character" w:customStyle="1" w:styleId="WW8Num11z0">
    <w:name w:val="WW8Num11z0"/>
    <w:rsid w:val="00AD377F"/>
    <w:rPr>
      <w:b/>
      <w:bCs/>
      <w:sz w:val="24"/>
      <w:szCs w:val="24"/>
      <w:lang w:val="pt-BR"/>
    </w:rPr>
  </w:style>
  <w:style w:type="character" w:customStyle="1" w:styleId="WW8Num13z0">
    <w:name w:val="WW8Num13z0"/>
    <w:rsid w:val="00AD377F"/>
    <w:rPr>
      <w:rFonts w:ascii="Symbol" w:eastAsia="Symbol" w:hAnsi="Symbol" w:cs="Symbol"/>
      <w:sz w:val="24"/>
      <w:szCs w:val="24"/>
      <w:lang w:val="pt-BR"/>
    </w:rPr>
  </w:style>
  <w:style w:type="character" w:customStyle="1" w:styleId="WW8Num18z0">
    <w:name w:val="WW8Num18z0"/>
    <w:rsid w:val="00AD377F"/>
    <w:rPr>
      <w:b/>
      <w:bCs/>
      <w:sz w:val="24"/>
      <w:szCs w:val="24"/>
      <w:lang w:val="pt-BR"/>
    </w:rPr>
  </w:style>
  <w:style w:type="character" w:customStyle="1" w:styleId="WW8Num22z0">
    <w:name w:val="WW8Num22z0"/>
    <w:rsid w:val="00AD377F"/>
    <w:rPr>
      <w:b/>
      <w:bCs/>
      <w:sz w:val="24"/>
      <w:szCs w:val="24"/>
      <w:lang w:val="pt-BR"/>
    </w:rPr>
  </w:style>
  <w:style w:type="character" w:customStyle="1" w:styleId="WW8Num23z0">
    <w:name w:val="WW8Num23z0"/>
    <w:rsid w:val="00AD377F"/>
    <w:rPr>
      <w:b/>
      <w:bCs/>
      <w:sz w:val="24"/>
      <w:szCs w:val="24"/>
      <w:lang w:val="pt-BR"/>
    </w:rPr>
  </w:style>
  <w:style w:type="character" w:customStyle="1" w:styleId="WW8Num25z0">
    <w:name w:val="WW8Num25z0"/>
    <w:rsid w:val="00AD377F"/>
    <w:rPr>
      <w:b/>
      <w:bCs/>
      <w:sz w:val="24"/>
      <w:szCs w:val="24"/>
      <w:lang w:val="pt-BR"/>
    </w:rPr>
  </w:style>
  <w:style w:type="character" w:customStyle="1" w:styleId="WW8Num29z0">
    <w:name w:val="WW8Num29z0"/>
    <w:rsid w:val="00AD377F"/>
    <w:rPr>
      <w:rFonts w:ascii="Symbol" w:eastAsia="Symbol" w:hAnsi="Symbol" w:cs="Symbol"/>
      <w:sz w:val="24"/>
      <w:szCs w:val="24"/>
      <w:lang w:val="pt-BR"/>
    </w:rPr>
  </w:style>
  <w:style w:type="character" w:customStyle="1" w:styleId="WW-Smbolosdenumerao">
    <w:name w:val="WW-Símbolos de numeração"/>
    <w:rsid w:val="00AD377F"/>
    <w:rPr>
      <w:sz w:val="24"/>
      <w:szCs w:val="24"/>
      <w:lang w:val="pt-BR"/>
    </w:rPr>
  </w:style>
  <w:style w:type="character" w:customStyle="1" w:styleId="WW-Smbolosdemarca">
    <w:name w:val="WW-Símbolos de marca"/>
    <w:rsid w:val="00AD377F"/>
    <w:rPr>
      <w:sz w:val="18"/>
      <w:szCs w:val="18"/>
      <w:lang w:val="pt-BR"/>
    </w:rPr>
  </w:style>
  <w:style w:type="character" w:customStyle="1" w:styleId="CorpodetextoChar2">
    <w:name w:val="Corpo de texto Char2"/>
    <w:rsid w:val="00AD377F"/>
    <w:rPr>
      <w:sz w:val="24"/>
    </w:rPr>
  </w:style>
  <w:style w:type="character" w:customStyle="1" w:styleId="conteudodestaquepeqlaranja1">
    <w:name w:val="conteudo_destaque_peq_laranja1"/>
    <w:rsid w:val="00AD377F"/>
    <w:rPr>
      <w:rFonts w:ascii="Trebuchet MS" w:hAnsi="Trebuchet MS" w:cs="Trebuchet MS"/>
      <w:b/>
      <w:bCs/>
      <w:strike w:val="0"/>
      <w:dstrike w:val="0"/>
      <w:color w:val="D76406"/>
      <w:sz w:val="16"/>
      <w:szCs w:val="16"/>
      <w:u w:val="none"/>
    </w:rPr>
  </w:style>
  <w:style w:type="character" w:customStyle="1" w:styleId="smallcell1">
    <w:name w:val="smallcell1"/>
    <w:rsid w:val="00AD377F"/>
    <w:rPr>
      <w:rFonts w:ascii="Arial" w:hAnsi="Arial" w:cs="Arial"/>
      <w:b w:val="0"/>
      <w:bCs w:val="0"/>
      <w:i w:val="0"/>
      <w:iCs w:val="0"/>
      <w:color w:val="000000"/>
      <w:sz w:val="14"/>
      <w:szCs w:val="14"/>
    </w:rPr>
  </w:style>
  <w:style w:type="paragraph" w:customStyle="1" w:styleId="Ttulo20">
    <w:name w:val="Título2"/>
    <w:basedOn w:val="Normal"/>
    <w:next w:val="Corpodetexto"/>
    <w:rsid w:val="00AD377F"/>
    <w:pPr>
      <w:widowControl w:val="0"/>
      <w:jc w:val="center"/>
    </w:pPr>
    <w:rPr>
      <w:rFonts w:ascii="Utah" w:hAnsi="Utah" w:cs="Utah"/>
      <w:b/>
      <w:sz w:val="24"/>
    </w:rPr>
  </w:style>
  <w:style w:type="paragraph" w:styleId="Corpodetexto">
    <w:name w:val="Body Text"/>
    <w:basedOn w:val="Normal"/>
    <w:link w:val="CorpodetextoChar"/>
    <w:rsid w:val="00AD377F"/>
    <w:pPr>
      <w:jc w:val="both"/>
    </w:pPr>
    <w:rPr>
      <w:sz w:val="24"/>
    </w:rPr>
  </w:style>
  <w:style w:type="character" w:customStyle="1" w:styleId="CorpodetextoChar">
    <w:name w:val="Corpo de texto Char"/>
    <w:basedOn w:val="Fontepargpadro"/>
    <w:link w:val="Corpodetexto"/>
    <w:rsid w:val="00AD377F"/>
    <w:rPr>
      <w:rFonts w:ascii="Times New Roman" w:eastAsia="Times New Roman" w:hAnsi="Times New Roman" w:cs="Times New Roman"/>
      <w:sz w:val="24"/>
      <w:szCs w:val="20"/>
      <w:lang w:eastAsia="zh-CN"/>
    </w:rPr>
  </w:style>
  <w:style w:type="paragraph" w:styleId="Lista">
    <w:name w:val="List"/>
    <w:basedOn w:val="Normal"/>
    <w:rsid w:val="00AD377F"/>
    <w:pPr>
      <w:ind w:left="283" w:hanging="283"/>
    </w:pPr>
    <w:rPr>
      <w:rFonts w:ascii="Arial" w:hAnsi="Arial" w:cs="Arial"/>
    </w:rPr>
  </w:style>
  <w:style w:type="paragraph" w:styleId="Legenda">
    <w:name w:val="caption"/>
    <w:basedOn w:val="Normal"/>
    <w:next w:val="Normal"/>
    <w:uiPriority w:val="99"/>
    <w:qFormat/>
    <w:rsid w:val="00AD377F"/>
    <w:pPr>
      <w:jc w:val="center"/>
    </w:pPr>
    <w:rPr>
      <w:rFonts w:ascii="Arial" w:hAnsi="Arial" w:cs="Arial"/>
      <w:b/>
      <w:sz w:val="22"/>
    </w:rPr>
  </w:style>
  <w:style w:type="paragraph" w:customStyle="1" w:styleId="ndice">
    <w:name w:val="Índice"/>
    <w:basedOn w:val="Normal"/>
    <w:rsid w:val="00AD377F"/>
    <w:pPr>
      <w:suppressLineNumbers/>
    </w:pPr>
  </w:style>
  <w:style w:type="paragraph" w:customStyle="1" w:styleId="CharCharCarCarCharCharCarCharCharCarCharCharCarCharCharChar">
    <w:name w:val="Char Char Car Car Char Char Car Char Char Car Char Char Car Char Char Char"/>
    <w:basedOn w:val="Normal"/>
    <w:rsid w:val="00AD377F"/>
    <w:pPr>
      <w:spacing w:after="160" w:line="240" w:lineRule="exact"/>
    </w:pPr>
    <w:rPr>
      <w:rFonts w:ascii="Tahoma" w:hAnsi="Tahoma" w:cs="Tahoma"/>
      <w:lang w:val="en-US"/>
    </w:rPr>
  </w:style>
  <w:style w:type="paragraph" w:styleId="Cabealho">
    <w:name w:val="header"/>
    <w:aliases w:val="hd,he, Char Char Char Char Char Char, Char Char Char Char Char Char Char, Char Char Char Char Char, Char Char Char Char Char Char Char Char Char Char Char, Char Char Char Char Char Char Char Char Char Char,Char,Char Char Char Char Char Char"/>
    <w:basedOn w:val="Normal"/>
    <w:link w:val="CabealhoChar1"/>
    <w:uiPriority w:val="99"/>
    <w:rsid w:val="00AD377F"/>
  </w:style>
  <w:style w:type="character" w:customStyle="1" w:styleId="CabealhoChar1">
    <w:name w:val="Cabeçalho Char1"/>
    <w:aliases w:val="hd Char2,he Char2, Char Char Char Char Char Char Char2, Char Char Char Char Char Char Char Char1, Char Char Char Char Char Char2, Char Char Char Char Char Char Char Char Char Char Char Char1,Char Char2,Char Char Char Char Char Char Char"/>
    <w:basedOn w:val="Fontepargpadro"/>
    <w:link w:val="Cabealho"/>
    <w:uiPriority w:val="99"/>
    <w:rsid w:val="00AD377F"/>
    <w:rPr>
      <w:rFonts w:ascii="Times New Roman" w:eastAsia="Times New Roman" w:hAnsi="Times New Roman" w:cs="Times New Roman"/>
      <w:sz w:val="20"/>
      <w:szCs w:val="20"/>
      <w:lang w:eastAsia="zh-CN"/>
    </w:rPr>
  </w:style>
  <w:style w:type="paragraph" w:styleId="Rodap">
    <w:name w:val="footer"/>
    <w:basedOn w:val="Normal"/>
    <w:link w:val="RodapChar1"/>
    <w:uiPriority w:val="99"/>
    <w:rsid w:val="00AD377F"/>
  </w:style>
  <w:style w:type="character" w:customStyle="1" w:styleId="RodapChar1">
    <w:name w:val="Rodapé Char1"/>
    <w:basedOn w:val="Fontepargpadro"/>
    <w:link w:val="Rodap"/>
    <w:uiPriority w:val="99"/>
    <w:rsid w:val="00AD377F"/>
    <w:rPr>
      <w:rFonts w:ascii="Times New Roman" w:eastAsia="Times New Roman" w:hAnsi="Times New Roman" w:cs="Times New Roman"/>
      <w:sz w:val="20"/>
      <w:szCs w:val="20"/>
      <w:lang w:eastAsia="zh-CN"/>
    </w:rPr>
  </w:style>
  <w:style w:type="paragraph" w:customStyle="1" w:styleId="p1">
    <w:name w:val="p1"/>
    <w:basedOn w:val="Normal"/>
    <w:uiPriority w:val="99"/>
    <w:rsid w:val="00AD377F"/>
    <w:pPr>
      <w:ind w:left="1134" w:hanging="708"/>
      <w:jc w:val="both"/>
    </w:pPr>
    <w:rPr>
      <w:sz w:val="24"/>
    </w:rPr>
  </w:style>
  <w:style w:type="paragraph" w:customStyle="1" w:styleId="P">
    <w:name w:val="P"/>
    <w:basedOn w:val="Normal"/>
    <w:uiPriority w:val="99"/>
    <w:rsid w:val="00AD377F"/>
    <w:pPr>
      <w:jc w:val="both"/>
    </w:pPr>
    <w:rPr>
      <w:b/>
      <w:sz w:val="24"/>
    </w:rPr>
  </w:style>
  <w:style w:type="paragraph" w:customStyle="1" w:styleId="Recuodecorpodetexto21">
    <w:name w:val="Recuo de corpo de texto 21"/>
    <w:basedOn w:val="Normal"/>
    <w:rsid w:val="00AD377F"/>
    <w:pPr>
      <w:ind w:firstLine="1418"/>
      <w:jc w:val="both"/>
    </w:pPr>
    <w:rPr>
      <w:sz w:val="24"/>
    </w:rPr>
  </w:style>
  <w:style w:type="paragraph" w:styleId="Recuodecorpodetexto">
    <w:name w:val="Body Text Indent"/>
    <w:basedOn w:val="Normal"/>
    <w:link w:val="RecuodecorpodetextoChar1"/>
    <w:rsid w:val="00AD377F"/>
    <w:pPr>
      <w:jc w:val="center"/>
    </w:pPr>
    <w:rPr>
      <w:b/>
      <w:sz w:val="24"/>
    </w:rPr>
  </w:style>
  <w:style w:type="character" w:customStyle="1" w:styleId="RecuodecorpodetextoChar1">
    <w:name w:val="Recuo de corpo de texto Char1"/>
    <w:basedOn w:val="Fontepargpadro"/>
    <w:link w:val="Recuodecorpodetexto"/>
    <w:uiPriority w:val="99"/>
    <w:rsid w:val="00AD377F"/>
    <w:rPr>
      <w:rFonts w:ascii="Times New Roman" w:eastAsia="Times New Roman" w:hAnsi="Times New Roman" w:cs="Times New Roman"/>
      <w:b/>
      <w:sz w:val="24"/>
      <w:szCs w:val="20"/>
      <w:lang w:eastAsia="zh-CN"/>
    </w:rPr>
  </w:style>
  <w:style w:type="paragraph" w:customStyle="1" w:styleId="Corpodetexto32">
    <w:name w:val="Corpo de texto 32"/>
    <w:basedOn w:val="Normal"/>
    <w:rsid w:val="00AD377F"/>
    <w:pPr>
      <w:spacing w:after="120"/>
      <w:jc w:val="center"/>
    </w:pPr>
    <w:rPr>
      <w:b/>
      <w:sz w:val="18"/>
    </w:rPr>
  </w:style>
  <w:style w:type="paragraph" w:customStyle="1" w:styleId="Recuodecorpodetexto31">
    <w:name w:val="Recuo de corpo de texto 31"/>
    <w:basedOn w:val="Normal"/>
    <w:rsid w:val="00AD377F"/>
    <w:pPr>
      <w:ind w:firstLine="1418"/>
    </w:pPr>
    <w:rPr>
      <w:sz w:val="24"/>
    </w:rPr>
  </w:style>
  <w:style w:type="paragraph" w:styleId="Textodenotaderodap">
    <w:name w:val="footnote text"/>
    <w:aliases w:val=" Char"/>
    <w:basedOn w:val="Normal"/>
    <w:link w:val="TextodenotaderodapChar1"/>
    <w:uiPriority w:val="99"/>
    <w:rsid w:val="00AD377F"/>
  </w:style>
  <w:style w:type="character" w:customStyle="1" w:styleId="TextodenotaderodapChar1">
    <w:name w:val="Texto de nota de rodapé Char1"/>
    <w:aliases w:val=" Char Char1"/>
    <w:basedOn w:val="Fontepargpadro"/>
    <w:link w:val="Textodenotaderodap"/>
    <w:uiPriority w:val="99"/>
    <w:rsid w:val="00AD377F"/>
    <w:rPr>
      <w:rFonts w:ascii="Times New Roman" w:eastAsia="Times New Roman" w:hAnsi="Times New Roman" w:cs="Times New Roman"/>
      <w:sz w:val="20"/>
      <w:szCs w:val="20"/>
      <w:lang w:eastAsia="zh-CN"/>
    </w:rPr>
  </w:style>
  <w:style w:type="paragraph" w:customStyle="1" w:styleId="blockquote">
    <w:name w:val="blockquote"/>
    <w:basedOn w:val="Normal"/>
    <w:uiPriority w:val="99"/>
    <w:rsid w:val="00AD377F"/>
    <w:pPr>
      <w:spacing w:before="100" w:after="100"/>
    </w:pPr>
    <w:rPr>
      <w:sz w:val="24"/>
    </w:rPr>
  </w:style>
  <w:style w:type="paragraph" w:customStyle="1" w:styleId="Corpodetexto22">
    <w:name w:val="Corpo de texto 22"/>
    <w:basedOn w:val="Normal"/>
    <w:rsid w:val="00AD377F"/>
    <w:rPr>
      <w:b/>
    </w:rPr>
  </w:style>
  <w:style w:type="paragraph" w:customStyle="1" w:styleId="Estilo7">
    <w:name w:val="Estilo7"/>
    <w:basedOn w:val="Normal"/>
    <w:uiPriority w:val="99"/>
    <w:rsid w:val="00AD377F"/>
    <w:pPr>
      <w:ind w:left="1134"/>
      <w:jc w:val="both"/>
    </w:pPr>
    <w:rPr>
      <w:sz w:val="24"/>
    </w:rPr>
  </w:style>
  <w:style w:type="paragraph" w:customStyle="1" w:styleId="PADRAO">
    <w:name w:val="PADRAO"/>
    <w:uiPriority w:val="99"/>
    <w:rsid w:val="00AD377F"/>
    <w:pPr>
      <w:tabs>
        <w:tab w:val="left" w:pos="1440"/>
        <w:tab w:val="left" w:pos="2304"/>
        <w:tab w:val="left" w:pos="10080"/>
        <w:tab w:val="left" w:pos="10944"/>
        <w:tab w:val="left" w:pos="11232"/>
        <w:tab w:val="left" w:pos="11664"/>
      </w:tabs>
      <w:suppressAutoHyphens/>
      <w:spacing w:after="0" w:line="240" w:lineRule="auto"/>
      <w:ind w:left="2016" w:hanging="576"/>
      <w:jc w:val="both"/>
    </w:pPr>
    <w:rPr>
      <w:rFonts w:ascii="Times New Roman" w:eastAsia="Times New Roman" w:hAnsi="Times New Roman" w:cs="Times New Roman"/>
      <w:color w:val="000000"/>
      <w:sz w:val="24"/>
      <w:szCs w:val="20"/>
      <w:lang w:eastAsia="zh-CN"/>
    </w:rPr>
  </w:style>
  <w:style w:type="paragraph" w:customStyle="1" w:styleId="P30">
    <w:name w:val="P30"/>
    <w:basedOn w:val="Normal"/>
    <w:uiPriority w:val="99"/>
    <w:rsid w:val="00AD377F"/>
    <w:pPr>
      <w:snapToGrid w:val="0"/>
      <w:jc w:val="both"/>
    </w:pPr>
    <w:rPr>
      <w:b/>
      <w:sz w:val="24"/>
    </w:rPr>
  </w:style>
  <w:style w:type="paragraph" w:customStyle="1" w:styleId="BodyText21">
    <w:name w:val="Body Text 21"/>
    <w:basedOn w:val="Normal"/>
    <w:rsid w:val="00AD377F"/>
    <w:pPr>
      <w:snapToGrid w:val="0"/>
      <w:jc w:val="both"/>
    </w:pPr>
    <w:rPr>
      <w:sz w:val="24"/>
    </w:rPr>
  </w:style>
  <w:style w:type="paragraph" w:styleId="NormalWeb">
    <w:name w:val="Normal (Web)"/>
    <w:basedOn w:val="Normal"/>
    <w:uiPriority w:val="99"/>
    <w:rsid w:val="00AD377F"/>
    <w:pPr>
      <w:spacing w:before="100" w:after="100"/>
    </w:pPr>
    <w:rPr>
      <w:sz w:val="24"/>
    </w:rPr>
  </w:style>
  <w:style w:type="paragraph" w:customStyle="1" w:styleId="A300573">
    <w:name w:val="_A300573"/>
    <w:uiPriority w:val="99"/>
    <w:rsid w:val="00AD377F"/>
    <w:pPr>
      <w:widowControl w:val="0"/>
      <w:tabs>
        <w:tab w:val="decimal" w:pos="5328"/>
      </w:tabs>
      <w:suppressAutoHyphens/>
      <w:spacing w:after="0" w:line="240" w:lineRule="auto"/>
      <w:ind w:left="720" w:right="1008" w:firstLine="3600"/>
      <w:jc w:val="both"/>
    </w:pPr>
    <w:rPr>
      <w:rFonts w:ascii="Arial" w:eastAsia="Times New Roman" w:hAnsi="Arial" w:cs="Arial"/>
      <w:color w:val="000000"/>
      <w:sz w:val="24"/>
      <w:szCs w:val="20"/>
      <w:lang w:eastAsia="zh-CN"/>
    </w:rPr>
  </w:style>
  <w:style w:type="paragraph" w:styleId="Subttulo">
    <w:name w:val="Subtitle"/>
    <w:basedOn w:val="Normal"/>
    <w:next w:val="Corpodetexto"/>
    <w:link w:val="SubttuloChar1"/>
    <w:uiPriority w:val="99"/>
    <w:qFormat/>
    <w:rsid w:val="00AD377F"/>
    <w:rPr>
      <w:b/>
      <w:sz w:val="28"/>
    </w:rPr>
  </w:style>
  <w:style w:type="character" w:customStyle="1" w:styleId="SubttuloChar1">
    <w:name w:val="Subtítulo Char1"/>
    <w:basedOn w:val="Fontepargpadro"/>
    <w:link w:val="Subttulo"/>
    <w:rsid w:val="00AD377F"/>
    <w:rPr>
      <w:rFonts w:ascii="Times New Roman" w:eastAsia="Times New Roman" w:hAnsi="Times New Roman" w:cs="Times New Roman"/>
      <w:b/>
      <w:sz w:val="28"/>
      <w:szCs w:val="20"/>
      <w:lang w:eastAsia="zh-CN"/>
    </w:rPr>
  </w:style>
  <w:style w:type="paragraph" w:customStyle="1" w:styleId="Nomal">
    <w:name w:val="Nomal"/>
    <w:basedOn w:val="Normal"/>
    <w:uiPriority w:val="99"/>
    <w:rsid w:val="00AD377F"/>
    <w:pPr>
      <w:ind w:right="17" w:firstLine="1418"/>
      <w:jc w:val="both"/>
    </w:pPr>
    <w:rPr>
      <w:rFonts w:ascii="Arial" w:hAnsi="Arial" w:cs="Arial"/>
      <w:bCs/>
      <w:sz w:val="24"/>
    </w:rPr>
  </w:style>
  <w:style w:type="paragraph" w:customStyle="1" w:styleId="NormalArial">
    <w:name w:val="Normal + Arial"/>
    <w:aliases w:val="12 pt,Justificado,Primeira linha:  2,5 cm"/>
    <w:basedOn w:val="Normal"/>
    <w:uiPriority w:val="99"/>
    <w:rsid w:val="00AD377F"/>
    <w:pPr>
      <w:ind w:firstLine="1418"/>
      <w:jc w:val="both"/>
    </w:pPr>
    <w:rPr>
      <w:rFonts w:ascii="Arial" w:hAnsi="Arial" w:cs="Arial"/>
      <w:sz w:val="24"/>
    </w:rPr>
  </w:style>
  <w:style w:type="paragraph" w:customStyle="1" w:styleId="Corpodetexto31">
    <w:name w:val="Corpo de texto 31"/>
    <w:basedOn w:val="Normal"/>
    <w:uiPriority w:val="99"/>
    <w:rsid w:val="00AD377F"/>
    <w:pPr>
      <w:jc w:val="both"/>
    </w:pPr>
    <w:rPr>
      <w:sz w:val="24"/>
    </w:rPr>
  </w:style>
  <w:style w:type="paragraph" w:customStyle="1" w:styleId="Corpodetexto21">
    <w:name w:val="Corpo de texto 21"/>
    <w:basedOn w:val="Normal"/>
    <w:uiPriority w:val="99"/>
    <w:rsid w:val="00AD377F"/>
    <w:rPr>
      <w:sz w:val="24"/>
    </w:rPr>
  </w:style>
  <w:style w:type="paragraph" w:customStyle="1" w:styleId="WW-Padro">
    <w:name w:val="WW-Padrão"/>
    <w:rsid w:val="00AD377F"/>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Corpo0">
    <w:name w:val="Corpo"/>
    <w:uiPriority w:val="99"/>
    <w:rsid w:val="00AD377F"/>
    <w:pPr>
      <w:suppressAutoHyphens/>
      <w:autoSpaceDE w:val="0"/>
      <w:spacing w:after="0" w:line="240" w:lineRule="auto"/>
      <w:ind w:left="648" w:hanging="648"/>
      <w:jc w:val="both"/>
    </w:pPr>
    <w:rPr>
      <w:rFonts w:ascii="Arial" w:eastAsia="Times New Roman" w:hAnsi="Arial" w:cs="Arial"/>
      <w:color w:val="000000"/>
      <w:sz w:val="20"/>
      <w:szCs w:val="20"/>
      <w:lang w:eastAsia="zh-CN"/>
    </w:rPr>
  </w:style>
  <w:style w:type="paragraph" w:customStyle="1" w:styleId="CharCharCarCarCharCharCarCharCharCarCharCharCarCharCharChar2">
    <w:name w:val="Char Char Car Car Char Char Car Char Char Car Char Char Car Char Char Char2"/>
    <w:basedOn w:val="Normal"/>
    <w:rsid w:val="00AD377F"/>
    <w:pPr>
      <w:spacing w:after="160" w:line="240" w:lineRule="exact"/>
    </w:pPr>
    <w:rPr>
      <w:rFonts w:ascii="Tahoma" w:hAnsi="Tahoma" w:cs="Tahoma"/>
      <w:lang w:val="en-US"/>
    </w:rPr>
  </w:style>
  <w:style w:type="paragraph" w:customStyle="1" w:styleId="Textodecomentrio1">
    <w:name w:val="Texto de comentário1"/>
    <w:basedOn w:val="Normal"/>
    <w:rsid w:val="00AD377F"/>
  </w:style>
  <w:style w:type="paragraph" w:customStyle="1" w:styleId="modelo">
    <w:name w:val="modelo"/>
    <w:basedOn w:val="Cabealho"/>
    <w:next w:val="Cabealho"/>
    <w:uiPriority w:val="99"/>
    <w:rsid w:val="00AD377F"/>
    <w:pPr>
      <w:jc w:val="both"/>
    </w:pPr>
    <w:rPr>
      <w:rFonts w:ascii="Arial" w:hAnsi="Arial" w:cs="Arial"/>
      <w:sz w:val="24"/>
      <w:szCs w:val="24"/>
    </w:rPr>
  </w:style>
  <w:style w:type="paragraph" w:styleId="Textodebalo">
    <w:name w:val="Balloon Text"/>
    <w:basedOn w:val="Normal"/>
    <w:link w:val="TextodebaloChar1"/>
    <w:rsid w:val="00AD377F"/>
    <w:rPr>
      <w:rFonts w:ascii="Tahoma" w:hAnsi="Tahoma" w:cs="Tahoma"/>
      <w:sz w:val="16"/>
      <w:szCs w:val="16"/>
    </w:rPr>
  </w:style>
  <w:style w:type="character" w:customStyle="1" w:styleId="TextodebaloChar1">
    <w:name w:val="Texto de balão Char1"/>
    <w:basedOn w:val="Fontepargpadro"/>
    <w:link w:val="Textodebalo"/>
    <w:uiPriority w:val="99"/>
    <w:rsid w:val="00AD377F"/>
    <w:rPr>
      <w:rFonts w:ascii="Tahoma" w:eastAsia="Times New Roman" w:hAnsi="Tahoma" w:cs="Tahoma"/>
      <w:sz w:val="16"/>
      <w:szCs w:val="16"/>
      <w:lang w:eastAsia="zh-CN"/>
    </w:rPr>
  </w:style>
  <w:style w:type="paragraph" w:customStyle="1" w:styleId="texto1">
    <w:name w:val="texto1"/>
    <w:basedOn w:val="Normal"/>
    <w:rsid w:val="00AD377F"/>
    <w:pPr>
      <w:spacing w:before="280" w:after="280"/>
    </w:pPr>
    <w:rPr>
      <w:sz w:val="24"/>
      <w:szCs w:val="24"/>
    </w:rPr>
  </w:style>
  <w:style w:type="paragraph" w:customStyle="1" w:styleId="TextosemFormatao1">
    <w:name w:val="Texto sem Formatação1"/>
    <w:basedOn w:val="Normal"/>
    <w:rsid w:val="00AD377F"/>
    <w:pPr>
      <w:widowControl w:val="0"/>
    </w:pPr>
    <w:rPr>
      <w:rFonts w:ascii="Courier New" w:hAnsi="Courier New" w:cs="Courier New"/>
    </w:rPr>
  </w:style>
  <w:style w:type="paragraph" w:styleId="Textodecomentrio">
    <w:name w:val="annotation text"/>
    <w:basedOn w:val="Normal"/>
    <w:link w:val="TextodecomentrioChar1"/>
    <w:unhideWhenUsed/>
    <w:rsid w:val="00AD377F"/>
  </w:style>
  <w:style w:type="character" w:customStyle="1" w:styleId="TextodecomentrioChar1">
    <w:name w:val="Texto de comentário Char1"/>
    <w:basedOn w:val="Fontepargpadro"/>
    <w:link w:val="Textodecomentrio"/>
    <w:uiPriority w:val="99"/>
    <w:semiHidden/>
    <w:rsid w:val="00AD377F"/>
    <w:rPr>
      <w:rFonts w:ascii="Times New Roman" w:eastAsia="Times New Roman" w:hAnsi="Times New Roman" w:cs="Times New Roman"/>
      <w:sz w:val="20"/>
      <w:szCs w:val="20"/>
      <w:lang w:eastAsia="zh-CN"/>
    </w:rPr>
  </w:style>
  <w:style w:type="paragraph" w:styleId="Assuntodocomentrio">
    <w:name w:val="annotation subject"/>
    <w:basedOn w:val="Textodecomentrio1"/>
    <w:next w:val="Textodecomentrio1"/>
    <w:link w:val="AssuntodocomentrioChar1"/>
    <w:rsid w:val="00AD377F"/>
    <w:rPr>
      <w:b/>
      <w:bCs/>
    </w:rPr>
  </w:style>
  <w:style w:type="character" w:customStyle="1" w:styleId="AssuntodocomentrioChar1">
    <w:name w:val="Assunto do comentário Char1"/>
    <w:basedOn w:val="TextodecomentrioChar1"/>
    <w:link w:val="Assuntodocomentrio"/>
    <w:rsid w:val="00AD377F"/>
    <w:rPr>
      <w:b/>
      <w:bCs/>
    </w:rPr>
  </w:style>
  <w:style w:type="paragraph" w:customStyle="1" w:styleId="Textoembloco1">
    <w:name w:val="Texto em bloco1"/>
    <w:basedOn w:val="Normal"/>
    <w:rsid w:val="00AD377F"/>
    <w:pPr>
      <w:ind w:left="-540" w:right="-252" w:hanging="540"/>
    </w:pPr>
    <w:rPr>
      <w:b/>
      <w:sz w:val="28"/>
    </w:rPr>
  </w:style>
  <w:style w:type="paragraph" w:styleId="Textodenotadefim">
    <w:name w:val="endnote text"/>
    <w:basedOn w:val="Normal"/>
    <w:link w:val="TextodenotadefimChar1"/>
    <w:uiPriority w:val="99"/>
    <w:rsid w:val="00AD377F"/>
  </w:style>
  <w:style w:type="character" w:customStyle="1" w:styleId="TextodenotadefimChar1">
    <w:name w:val="Texto de nota de fim Char1"/>
    <w:basedOn w:val="Fontepargpadro"/>
    <w:link w:val="Textodenotadefim"/>
    <w:uiPriority w:val="99"/>
    <w:rsid w:val="00AD377F"/>
    <w:rPr>
      <w:rFonts w:ascii="Times New Roman" w:eastAsia="Times New Roman" w:hAnsi="Times New Roman" w:cs="Times New Roman"/>
      <w:sz w:val="20"/>
      <w:szCs w:val="20"/>
      <w:lang w:eastAsia="zh-CN"/>
    </w:rPr>
  </w:style>
  <w:style w:type="paragraph" w:customStyle="1" w:styleId="PargrafodaLista1">
    <w:name w:val="Parágrafo da Lista1"/>
    <w:basedOn w:val="Normal"/>
    <w:uiPriority w:val="99"/>
    <w:rsid w:val="00AD377F"/>
    <w:pPr>
      <w:ind w:left="720"/>
    </w:pPr>
  </w:style>
  <w:style w:type="paragraph" w:customStyle="1" w:styleId="western">
    <w:name w:val="western"/>
    <w:basedOn w:val="Normal"/>
    <w:rsid w:val="00AD377F"/>
    <w:pPr>
      <w:spacing w:before="280" w:after="119"/>
    </w:pPr>
    <w:rPr>
      <w:sz w:val="24"/>
      <w:szCs w:val="24"/>
    </w:rPr>
  </w:style>
  <w:style w:type="paragraph" w:customStyle="1" w:styleId="format1">
    <w:name w:val="format1"/>
    <w:basedOn w:val="Normal"/>
    <w:rsid w:val="00AD377F"/>
    <w:pPr>
      <w:autoSpaceDE w:val="0"/>
      <w:jc w:val="both"/>
    </w:pPr>
    <w:rPr>
      <w:rFonts w:eastAsia="Arial Unicode MS"/>
      <w:sz w:val="22"/>
      <w:szCs w:val="22"/>
    </w:rPr>
  </w:style>
  <w:style w:type="paragraph" w:customStyle="1" w:styleId="xtab">
    <w:name w:val="x) tab"/>
    <w:basedOn w:val="Normal"/>
    <w:rsid w:val="00AD377F"/>
    <w:pPr>
      <w:spacing w:before="40"/>
      <w:ind w:left="993" w:right="170" w:hanging="284"/>
      <w:jc w:val="both"/>
    </w:pPr>
    <w:rPr>
      <w:rFonts w:ascii="Arial" w:hAnsi="Arial" w:cs="Arial"/>
      <w:sz w:val="22"/>
      <w:szCs w:val="22"/>
    </w:rPr>
  </w:style>
  <w:style w:type="paragraph" w:customStyle="1" w:styleId="xxx">
    <w:name w:val="x.xx"/>
    <w:basedOn w:val="Normal"/>
    <w:rsid w:val="00AD377F"/>
    <w:pPr>
      <w:keepLines/>
      <w:widowControl w:val="0"/>
      <w:spacing w:before="40" w:after="60"/>
      <w:ind w:left="709" w:hanging="709"/>
      <w:jc w:val="both"/>
    </w:pPr>
    <w:rPr>
      <w:rFonts w:ascii="Arial" w:hAnsi="Arial" w:cs="Arial"/>
      <w:sz w:val="22"/>
      <w:szCs w:val="22"/>
    </w:rPr>
  </w:style>
  <w:style w:type="paragraph" w:styleId="PargrafodaLista">
    <w:name w:val="List Paragraph"/>
    <w:basedOn w:val="Normal"/>
    <w:uiPriority w:val="34"/>
    <w:qFormat/>
    <w:rsid w:val="00AD377F"/>
    <w:pPr>
      <w:spacing w:after="200" w:line="276" w:lineRule="auto"/>
      <w:ind w:left="720"/>
    </w:pPr>
    <w:rPr>
      <w:rFonts w:ascii="Calibri" w:eastAsia="Calibri" w:hAnsi="Calibri" w:cs="Calibri"/>
      <w:sz w:val="22"/>
      <w:szCs w:val="22"/>
    </w:rPr>
  </w:style>
  <w:style w:type="paragraph" w:customStyle="1" w:styleId="xxx0">
    <w:name w:val="x.x.x"/>
    <w:basedOn w:val="Normal"/>
    <w:rsid w:val="00AD377F"/>
    <w:pPr>
      <w:keepLines/>
      <w:widowControl w:val="0"/>
      <w:spacing w:before="40"/>
      <w:ind w:left="1276" w:hanging="710"/>
      <w:jc w:val="both"/>
    </w:pPr>
    <w:rPr>
      <w:rFonts w:ascii="Arial" w:hAnsi="Arial" w:cs="Arial"/>
      <w:sz w:val="22"/>
    </w:rPr>
  </w:style>
  <w:style w:type="paragraph" w:customStyle="1" w:styleId="TCU-SemRecuoAcrdo">
    <w:name w:val="TCU - Sem Recuo Acórdão"/>
    <w:basedOn w:val="Normal"/>
    <w:rsid w:val="00AD377F"/>
    <w:pPr>
      <w:jc w:val="both"/>
    </w:pPr>
    <w:rPr>
      <w:sz w:val="24"/>
    </w:rPr>
  </w:style>
  <w:style w:type="paragraph" w:customStyle="1" w:styleId="TextoATECH">
    <w:name w:val="&gt;&gt;&gt;Texto ATECH"/>
    <w:basedOn w:val="Normal"/>
    <w:rsid w:val="00AD377F"/>
    <w:pPr>
      <w:spacing w:after="200" w:line="300" w:lineRule="atLeast"/>
      <w:jc w:val="both"/>
    </w:pPr>
    <w:rPr>
      <w:rFonts w:ascii="Arial" w:hAnsi="Arial" w:cs="Arial"/>
      <w:sz w:val="22"/>
    </w:rPr>
  </w:style>
  <w:style w:type="paragraph" w:customStyle="1" w:styleId="Anexos">
    <w:name w:val="Anexos"/>
    <w:next w:val="Normal"/>
    <w:rsid w:val="00AD377F"/>
    <w:pPr>
      <w:suppressAutoHyphens/>
      <w:spacing w:before="360" w:after="0" w:line="240" w:lineRule="auto"/>
    </w:pPr>
    <w:rPr>
      <w:rFonts w:ascii="Times New Roman" w:eastAsia="Times New Roman" w:hAnsi="Times New Roman" w:cs="Times New Roman"/>
      <w:sz w:val="24"/>
      <w:szCs w:val="20"/>
      <w:lang w:eastAsia="zh-CN"/>
    </w:rPr>
  </w:style>
  <w:style w:type="paragraph" w:customStyle="1" w:styleId="Pa9">
    <w:name w:val="Pa9"/>
    <w:basedOn w:val="Normal"/>
    <w:rsid w:val="00AD377F"/>
    <w:pPr>
      <w:autoSpaceDE w:val="0"/>
      <w:spacing w:after="161"/>
    </w:pPr>
    <w:rPr>
      <w:rFonts w:ascii="Garamond" w:eastAsia="Calibri" w:hAnsi="Garamond" w:cs="Garamond"/>
      <w:sz w:val="24"/>
      <w:szCs w:val="24"/>
    </w:rPr>
  </w:style>
  <w:style w:type="paragraph" w:customStyle="1" w:styleId="MapadoDocumento1">
    <w:name w:val="Mapa do Documento1"/>
    <w:basedOn w:val="Normal"/>
    <w:rsid w:val="00AD377F"/>
    <w:rPr>
      <w:rFonts w:ascii="Tahoma" w:hAnsi="Tahoma" w:cs="Tahoma"/>
      <w:sz w:val="16"/>
      <w:szCs w:val="16"/>
    </w:rPr>
  </w:style>
  <w:style w:type="paragraph" w:customStyle="1" w:styleId="ecxmsoheader">
    <w:name w:val="ecxmsoheader"/>
    <w:basedOn w:val="Normal"/>
    <w:rsid w:val="00AD377F"/>
    <w:rPr>
      <w:sz w:val="24"/>
      <w:szCs w:val="24"/>
    </w:rPr>
  </w:style>
  <w:style w:type="paragraph" w:customStyle="1" w:styleId="WW-Recuodecorpodetexto2">
    <w:name w:val="WW-Recuo de corpo de texto 2"/>
    <w:basedOn w:val="Normal"/>
    <w:rsid w:val="00AD377F"/>
    <w:pPr>
      <w:ind w:left="360" w:firstLine="1"/>
      <w:jc w:val="both"/>
    </w:pPr>
    <w:rPr>
      <w:sz w:val="24"/>
    </w:rPr>
  </w:style>
  <w:style w:type="paragraph" w:customStyle="1" w:styleId="n1">
    <w:name w:val="n1"/>
    <w:basedOn w:val="Normal"/>
    <w:rsid w:val="00AD377F"/>
    <w:pPr>
      <w:spacing w:before="240"/>
      <w:jc w:val="both"/>
    </w:pPr>
    <w:rPr>
      <w:rFonts w:ascii="Arial" w:hAnsi="Arial" w:cs="Arial"/>
    </w:rPr>
  </w:style>
  <w:style w:type="paragraph" w:customStyle="1" w:styleId="ecxmsonormal">
    <w:name w:val="ecxmsonormal"/>
    <w:basedOn w:val="Normal"/>
    <w:rsid w:val="00AD377F"/>
    <w:pPr>
      <w:spacing w:after="324"/>
    </w:pPr>
    <w:rPr>
      <w:sz w:val="24"/>
      <w:szCs w:val="24"/>
    </w:rPr>
  </w:style>
  <w:style w:type="paragraph" w:customStyle="1" w:styleId="Ttulodanota1">
    <w:name w:val="Título da nota1"/>
    <w:basedOn w:val="Normal"/>
    <w:next w:val="Normal"/>
    <w:rsid w:val="00AD377F"/>
    <w:pPr>
      <w:spacing w:line="360" w:lineRule="auto"/>
    </w:pPr>
    <w:rPr>
      <w:rFonts w:ascii="Arial" w:hAnsi="Arial" w:cs="Arial"/>
      <w:shadow/>
      <w:sz w:val="24"/>
      <w:szCs w:val="24"/>
    </w:rPr>
  </w:style>
  <w:style w:type="paragraph" w:customStyle="1" w:styleId="Normal2">
    <w:name w:val="Normal2"/>
    <w:rsid w:val="00AD377F"/>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customStyle="1" w:styleId="Corpodetexto211">
    <w:name w:val="Corpo de texto 211"/>
    <w:basedOn w:val="Normal"/>
    <w:rsid w:val="00AD377F"/>
    <w:pPr>
      <w:jc w:val="both"/>
    </w:pPr>
    <w:rPr>
      <w:rFonts w:ascii="Arial" w:hAnsi="Arial" w:cs="Arial"/>
      <w:sz w:val="24"/>
    </w:rPr>
  </w:style>
  <w:style w:type="paragraph" w:customStyle="1" w:styleId="Estilo6">
    <w:name w:val="Estilo 6"/>
    <w:basedOn w:val="Normal"/>
    <w:rsid w:val="00AD377F"/>
    <w:pPr>
      <w:spacing w:after="120"/>
    </w:pPr>
    <w:rPr>
      <w:rFonts w:ascii="Arial" w:hAnsi="Arial" w:cs="Arial"/>
      <w:b/>
      <w:sz w:val="24"/>
    </w:rPr>
  </w:style>
  <w:style w:type="paragraph" w:customStyle="1" w:styleId="marcador1">
    <w:name w:val="marcador 1"/>
    <w:basedOn w:val="Normal"/>
    <w:rsid w:val="00AD377F"/>
    <w:pPr>
      <w:tabs>
        <w:tab w:val="left" w:pos="360"/>
      </w:tabs>
      <w:spacing w:after="120"/>
      <w:ind w:left="360" w:hanging="360"/>
      <w:jc w:val="both"/>
    </w:pPr>
    <w:rPr>
      <w:rFonts w:ascii="Arial" w:hAnsi="Arial" w:cs="Arial"/>
      <w:sz w:val="22"/>
    </w:rPr>
  </w:style>
  <w:style w:type="paragraph" w:customStyle="1" w:styleId="EstiloJustificado">
    <w:name w:val="Estilo Justificado"/>
    <w:basedOn w:val="Normal"/>
    <w:rsid w:val="00AD377F"/>
    <w:pPr>
      <w:spacing w:after="120"/>
      <w:jc w:val="both"/>
    </w:pPr>
    <w:rPr>
      <w:rFonts w:ascii="Arial" w:hAnsi="Arial" w:cs="Arial"/>
      <w:sz w:val="24"/>
    </w:rPr>
  </w:style>
  <w:style w:type="paragraph" w:customStyle="1" w:styleId="EstiloJustificadodireita009cm">
    <w:name w:val="Estilo Justificado À direita:  009 cm"/>
    <w:basedOn w:val="Normal"/>
    <w:rsid w:val="00AD377F"/>
    <w:pPr>
      <w:spacing w:after="120"/>
      <w:ind w:right="51"/>
      <w:jc w:val="both"/>
    </w:pPr>
    <w:rPr>
      <w:rFonts w:ascii="Arial" w:hAnsi="Arial" w:cs="Arial"/>
      <w:sz w:val="24"/>
    </w:rPr>
  </w:style>
  <w:style w:type="paragraph" w:styleId="Sumrio1">
    <w:name w:val="toc 1"/>
    <w:basedOn w:val="Normal"/>
    <w:next w:val="Normal"/>
    <w:uiPriority w:val="99"/>
    <w:rsid w:val="00AD377F"/>
    <w:rPr>
      <w:sz w:val="24"/>
      <w:szCs w:val="24"/>
    </w:rPr>
  </w:style>
  <w:style w:type="paragraph" w:styleId="Sumrio3">
    <w:name w:val="toc 3"/>
    <w:basedOn w:val="Normal"/>
    <w:next w:val="Normal"/>
    <w:uiPriority w:val="99"/>
    <w:rsid w:val="00AD377F"/>
    <w:pPr>
      <w:ind w:left="480"/>
    </w:pPr>
    <w:rPr>
      <w:sz w:val="24"/>
      <w:szCs w:val="24"/>
    </w:rPr>
  </w:style>
  <w:style w:type="paragraph" w:customStyle="1" w:styleId="EstiloTtulo114pt">
    <w:name w:val="Estilo Título 1 + 14 pt"/>
    <w:basedOn w:val="Ttulo1"/>
    <w:rsid w:val="00AD377F"/>
    <w:pPr>
      <w:shd w:val="clear" w:color="auto" w:fill="F2F2F2"/>
      <w:tabs>
        <w:tab w:val="left" w:pos="567"/>
      </w:tabs>
      <w:spacing w:before="360" w:after="240"/>
      <w:ind w:left="567" w:hanging="567"/>
      <w:jc w:val="both"/>
    </w:pPr>
    <w:rPr>
      <w:rFonts w:ascii="Arial" w:hAnsi="Arial" w:cs="Arial"/>
      <w:bCs/>
      <w:i w:val="0"/>
      <w:sz w:val="32"/>
    </w:rPr>
  </w:style>
  <w:style w:type="paragraph" w:customStyle="1" w:styleId="1RFCaptulonome">
    <w:name w:val="1 RF Capítulo nome"/>
    <w:basedOn w:val="Normal"/>
    <w:rsid w:val="00AD377F"/>
    <w:pPr>
      <w:widowControl w:val="0"/>
      <w:spacing w:after="120"/>
      <w:ind w:right="142"/>
      <w:jc w:val="center"/>
    </w:pPr>
    <w:rPr>
      <w:rFonts w:ascii="Tahoma" w:hAnsi="Tahoma" w:cs="Tahoma"/>
      <w:b/>
      <w:bCs/>
      <w:color w:val="000000"/>
      <w:sz w:val="24"/>
      <w:szCs w:val="24"/>
      <w:lang w:val="pt-PT"/>
    </w:rPr>
  </w:style>
  <w:style w:type="paragraph" w:customStyle="1" w:styleId="1RFCaptulon">
    <w:name w:val="1 RF Capítulo nº"/>
    <w:basedOn w:val="Normal"/>
    <w:rsid w:val="00AD377F"/>
    <w:pPr>
      <w:widowControl w:val="0"/>
      <w:ind w:right="142"/>
      <w:jc w:val="center"/>
    </w:pPr>
    <w:rPr>
      <w:rFonts w:ascii="Tahoma" w:hAnsi="Tahoma" w:cs="Tahoma"/>
      <w:b/>
      <w:bCs/>
      <w:color w:val="000000"/>
      <w:sz w:val="24"/>
      <w:szCs w:val="24"/>
      <w:lang w:val="pt-PT"/>
    </w:rPr>
  </w:style>
  <w:style w:type="paragraph" w:customStyle="1" w:styleId="v12j">
    <w:name w:val="v12j"/>
    <w:basedOn w:val="Normal"/>
    <w:rsid w:val="00AD377F"/>
    <w:pPr>
      <w:spacing w:before="280" w:after="280" w:line="320" w:lineRule="atLeast"/>
      <w:ind w:right="142"/>
      <w:jc w:val="both"/>
    </w:pPr>
    <w:rPr>
      <w:rFonts w:ascii="Verdana" w:hAnsi="Verdana" w:cs="Verdana"/>
    </w:rPr>
  </w:style>
  <w:style w:type="paragraph" w:styleId="Sumrio2">
    <w:name w:val="toc 2"/>
    <w:basedOn w:val="Normal"/>
    <w:next w:val="Normal"/>
    <w:uiPriority w:val="99"/>
    <w:rsid w:val="00AD377F"/>
    <w:pPr>
      <w:spacing w:after="100" w:line="276" w:lineRule="auto"/>
      <w:ind w:left="220"/>
    </w:pPr>
    <w:rPr>
      <w:rFonts w:ascii="Calibri" w:hAnsi="Calibri" w:cs="Calibri"/>
      <w:sz w:val="22"/>
      <w:szCs w:val="22"/>
    </w:rPr>
  </w:style>
  <w:style w:type="paragraph" w:styleId="Sumrio4">
    <w:name w:val="toc 4"/>
    <w:basedOn w:val="Normal"/>
    <w:next w:val="Normal"/>
    <w:rsid w:val="00AD377F"/>
    <w:pPr>
      <w:spacing w:after="100" w:line="276" w:lineRule="auto"/>
      <w:ind w:left="660"/>
    </w:pPr>
    <w:rPr>
      <w:rFonts w:ascii="Calibri" w:hAnsi="Calibri" w:cs="Calibri"/>
      <w:sz w:val="22"/>
      <w:szCs w:val="22"/>
    </w:rPr>
  </w:style>
  <w:style w:type="paragraph" w:styleId="Sumrio5">
    <w:name w:val="toc 5"/>
    <w:basedOn w:val="Normal"/>
    <w:next w:val="Normal"/>
    <w:rsid w:val="00AD377F"/>
    <w:pPr>
      <w:spacing w:after="100" w:line="276" w:lineRule="auto"/>
      <w:ind w:left="880"/>
    </w:pPr>
    <w:rPr>
      <w:rFonts w:ascii="Calibri" w:hAnsi="Calibri" w:cs="Calibri"/>
      <w:sz w:val="22"/>
      <w:szCs w:val="22"/>
    </w:rPr>
  </w:style>
  <w:style w:type="paragraph" w:styleId="Sumrio6">
    <w:name w:val="toc 6"/>
    <w:basedOn w:val="Normal"/>
    <w:next w:val="Normal"/>
    <w:rsid w:val="00AD377F"/>
    <w:pPr>
      <w:spacing w:after="100" w:line="276" w:lineRule="auto"/>
      <w:ind w:left="1100"/>
    </w:pPr>
    <w:rPr>
      <w:rFonts w:ascii="Calibri" w:hAnsi="Calibri" w:cs="Calibri"/>
      <w:sz w:val="22"/>
      <w:szCs w:val="22"/>
    </w:rPr>
  </w:style>
  <w:style w:type="paragraph" w:styleId="Sumrio7">
    <w:name w:val="toc 7"/>
    <w:basedOn w:val="Normal"/>
    <w:next w:val="Normal"/>
    <w:rsid w:val="00AD377F"/>
    <w:pPr>
      <w:spacing w:after="100" w:line="276" w:lineRule="auto"/>
      <w:ind w:left="1320"/>
    </w:pPr>
    <w:rPr>
      <w:rFonts w:ascii="Calibri" w:hAnsi="Calibri" w:cs="Calibri"/>
      <w:sz w:val="22"/>
      <w:szCs w:val="22"/>
    </w:rPr>
  </w:style>
  <w:style w:type="paragraph" w:styleId="Sumrio8">
    <w:name w:val="toc 8"/>
    <w:basedOn w:val="Normal"/>
    <w:next w:val="Normal"/>
    <w:rsid w:val="00AD377F"/>
    <w:pPr>
      <w:spacing w:after="100" w:line="276" w:lineRule="auto"/>
      <w:ind w:left="1540"/>
    </w:pPr>
    <w:rPr>
      <w:rFonts w:ascii="Calibri" w:hAnsi="Calibri" w:cs="Calibri"/>
      <w:sz w:val="22"/>
      <w:szCs w:val="22"/>
    </w:rPr>
  </w:style>
  <w:style w:type="paragraph" w:styleId="Sumrio9">
    <w:name w:val="toc 9"/>
    <w:basedOn w:val="Normal"/>
    <w:next w:val="Normal"/>
    <w:rsid w:val="00AD377F"/>
    <w:pPr>
      <w:spacing w:after="100" w:line="276" w:lineRule="auto"/>
      <w:ind w:left="1760"/>
    </w:pPr>
    <w:rPr>
      <w:rFonts w:ascii="Calibri" w:hAnsi="Calibri" w:cs="Calibri"/>
      <w:sz w:val="22"/>
      <w:szCs w:val="22"/>
    </w:rPr>
  </w:style>
  <w:style w:type="paragraph" w:customStyle="1" w:styleId="TxBrp4">
    <w:name w:val="TxBr_p4"/>
    <w:basedOn w:val="Normal"/>
    <w:rsid w:val="00AD377F"/>
    <w:pPr>
      <w:widowControl w:val="0"/>
      <w:autoSpaceDE w:val="0"/>
      <w:spacing w:line="306" w:lineRule="atLeast"/>
    </w:pPr>
    <w:rPr>
      <w:sz w:val="24"/>
      <w:szCs w:val="24"/>
      <w:lang w:val="en-US"/>
    </w:rPr>
  </w:style>
  <w:style w:type="paragraph" w:customStyle="1" w:styleId="TxBrp6">
    <w:name w:val="TxBr_p6"/>
    <w:basedOn w:val="Normal"/>
    <w:rsid w:val="00AD377F"/>
    <w:pPr>
      <w:widowControl w:val="0"/>
      <w:autoSpaceDE w:val="0"/>
      <w:spacing w:line="504" w:lineRule="atLeast"/>
    </w:pPr>
    <w:rPr>
      <w:sz w:val="24"/>
      <w:szCs w:val="24"/>
      <w:lang w:val="en-US"/>
    </w:rPr>
  </w:style>
  <w:style w:type="paragraph" w:customStyle="1" w:styleId="Corpodetexto1">
    <w:name w:val="Corpo de texto1"/>
    <w:basedOn w:val="Normal"/>
    <w:rsid w:val="00AD377F"/>
    <w:pPr>
      <w:autoSpaceDE w:val="0"/>
      <w:ind w:right="283"/>
      <w:jc w:val="both"/>
    </w:pPr>
    <w:rPr>
      <w:sz w:val="24"/>
      <w:szCs w:val="24"/>
    </w:rPr>
  </w:style>
  <w:style w:type="paragraph" w:customStyle="1" w:styleId="Contedodatabela">
    <w:name w:val="Conteúdo da tabela"/>
    <w:basedOn w:val="Corpodetexto1"/>
    <w:rsid w:val="00AD377F"/>
  </w:style>
  <w:style w:type="paragraph" w:customStyle="1" w:styleId="Ttulodatabela">
    <w:name w:val="Título da tabela"/>
    <w:basedOn w:val="Contedodatabela"/>
    <w:rsid w:val="00AD377F"/>
    <w:pPr>
      <w:jc w:val="center"/>
    </w:pPr>
    <w:rPr>
      <w:b/>
      <w:bCs/>
      <w:i/>
      <w:iCs/>
    </w:rPr>
  </w:style>
  <w:style w:type="paragraph" w:customStyle="1" w:styleId="Ttulo11">
    <w:name w:val="Título 11"/>
    <w:basedOn w:val="Normal"/>
    <w:next w:val="Normal"/>
    <w:rsid w:val="00AD377F"/>
    <w:pPr>
      <w:keepNext/>
      <w:autoSpaceDE w:val="0"/>
      <w:ind w:left="708" w:right="283" w:hanging="360"/>
      <w:jc w:val="right"/>
    </w:pPr>
    <w:rPr>
      <w:sz w:val="24"/>
      <w:szCs w:val="24"/>
    </w:rPr>
  </w:style>
  <w:style w:type="paragraph" w:customStyle="1" w:styleId="Ttulo21">
    <w:name w:val="Título 21"/>
    <w:basedOn w:val="Normal"/>
    <w:next w:val="Normal"/>
    <w:rsid w:val="00AD377F"/>
    <w:pPr>
      <w:keepNext/>
      <w:autoSpaceDE w:val="0"/>
      <w:spacing w:before="60" w:line="360" w:lineRule="auto"/>
      <w:jc w:val="both"/>
    </w:pPr>
    <w:rPr>
      <w:rFonts w:ascii="Arial" w:eastAsia="Arial" w:hAnsi="Arial" w:cs="Arial"/>
      <w:b/>
      <w:bCs/>
      <w:i/>
      <w:iCs/>
      <w:sz w:val="24"/>
      <w:szCs w:val="24"/>
    </w:rPr>
  </w:style>
  <w:style w:type="paragraph" w:customStyle="1" w:styleId="Ttulo31">
    <w:name w:val="Título 31"/>
    <w:basedOn w:val="Normal"/>
    <w:next w:val="Normal"/>
    <w:rsid w:val="00AD377F"/>
    <w:pPr>
      <w:keepNext/>
      <w:autoSpaceDE w:val="0"/>
      <w:spacing w:before="240" w:after="60" w:line="360" w:lineRule="auto"/>
      <w:jc w:val="both"/>
    </w:pPr>
    <w:rPr>
      <w:b/>
      <w:bCs/>
      <w:sz w:val="24"/>
      <w:szCs w:val="24"/>
    </w:rPr>
  </w:style>
  <w:style w:type="paragraph" w:customStyle="1" w:styleId="Ttulo41">
    <w:name w:val="Título 41"/>
    <w:basedOn w:val="Normal"/>
    <w:next w:val="Normal"/>
    <w:rsid w:val="00AD377F"/>
    <w:pPr>
      <w:keepNext/>
      <w:autoSpaceDE w:val="0"/>
      <w:spacing w:line="360" w:lineRule="auto"/>
      <w:ind w:left="360" w:hanging="360"/>
      <w:jc w:val="center"/>
    </w:pPr>
    <w:rPr>
      <w:b/>
      <w:bCs/>
      <w:sz w:val="24"/>
      <w:szCs w:val="24"/>
    </w:rPr>
  </w:style>
  <w:style w:type="paragraph" w:customStyle="1" w:styleId="Ttulo51">
    <w:name w:val="Título 51"/>
    <w:basedOn w:val="Normal"/>
    <w:next w:val="Normal"/>
    <w:rsid w:val="00AD377F"/>
    <w:pPr>
      <w:keepNext/>
      <w:autoSpaceDE w:val="0"/>
      <w:spacing w:line="360" w:lineRule="auto"/>
    </w:pPr>
    <w:rPr>
      <w:b/>
      <w:bCs/>
      <w:sz w:val="24"/>
      <w:szCs w:val="24"/>
    </w:rPr>
  </w:style>
  <w:style w:type="paragraph" w:customStyle="1" w:styleId="Ttulo61">
    <w:name w:val="Título 61"/>
    <w:basedOn w:val="Normal"/>
    <w:next w:val="Normal"/>
    <w:rsid w:val="00AD377F"/>
    <w:pPr>
      <w:keepNext/>
      <w:autoSpaceDE w:val="0"/>
      <w:spacing w:line="360" w:lineRule="auto"/>
      <w:ind w:left="567"/>
      <w:jc w:val="both"/>
    </w:pPr>
    <w:rPr>
      <w:b/>
      <w:bCs/>
      <w:sz w:val="24"/>
      <w:szCs w:val="24"/>
    </w:rPr>
  </w:style>
  <w:style w:type="paragraph" w:customStyle="1" w:styleId="Ttulo71">
    <w:name w:val="Título 71"/>
    <w:basedOn w:val="Normal"/>
    <w:next w:val="Normal"/>
    <w:rsid w:val="00AD377F"/>
    <w:pPr>
      <w:keepNext/>
      <w:autoSpaceDE w:val="0"/>
      <w:ind w:left="49"/>
      <w:jc w:val="center"/>
    </w:pPr>
    <w:rPr>
      <w:b/>
      <w:bCs/>
      <w:sz w:val="24"/>
      <w:szCs w:val="24"/>
    </w:rPr>
  </w:style>
  <w:style w:type="paragraph" w:customStyle="1" w:styleId="Ttulo81">
    <w:name w:val="Título 81"/>
    <w:basedOn w:val="Normal"/>
    <w:next w:val="Normal"/>
    <w:rsid w:val="00AD377F"/>
    <w:pPr>
      <w:keepNext/>
      <w:autoSpaceDE w:val="0"/>
      <w:ind w:left="40" w:hanging="1800"/>
      <w:jc w:val="center"/>
    </w:pPr>
    <w:rPr>
      <w:b/>
      <w:bCs/>
      <w:sz w:val="24"/>
      <w:szCs w:val="24"/>
    </w:rPr>
  </w:style>
  <w:style w:type="paragraph" w:customStyle="1" w:styleId="Ttulo10">
    <w:name w:val="Título1"/>
    <w:basedOn w:val="Normal"/>
    <w:next w:val="Corpodetexto1"/>
    <w:rsid w:val="00AD377F"/>
    <w:pPr>
      <w:keepNext/>
      <w:autoSpaceDE w:val="0"/>
      <w:spacing w:before="240" w:after="120"/>
    </w:pPr>
    <w:rPr>
      <w:sz w:val="28"/>
      <w:szCs w:val="28"/>
    </w:rPr>
  </w:style>
  <w:style w:type="paragraph" w:customStyle="1" w:styleId="Subttulo1">
    <w:name w:val="Subtítulo1"/>
    <w:basedOn w:val="Ttulo10"/>
    <w:next w:val="Corpodetexto1"/>
    <w:rsid w:val="00AD377F"/>
    <w:pPr>
      <w:jc w:val="center"/>
    </w:pPr>
    <w:rPr>
      <w:i/>
      <w:iCs/>
    </w:rPr>
  </w:style>
  <w:style w:type="paragraph" w:customStyle="1" w:styleId="Cabealho1">
    <w:name w:val="Cabeçalho1"/>
    <w:basedOn w:val="Normal"/>
    <w:rsid w:val="00AD377F"/>
    <w:pPr>
      <w:autoSpaceDE w:val="0"/>
    </w:pPr>
  </w:style>
  <w:style w:type="paragraph" w:customStyle="1" w:styleId="Rodap1">
    <w:name w:val="Rodapé1"/>
    <w:basedOn w:val="Normal"/>
    <w:rsid w:val="00AD377F"/>
    <w:pPr>
      <w:autoSpaceDE w:val="0"/>
    </w:pPr>
  </w:style>
  <w:style w:type="paragraph" w:customStyle="1" w:styleId="Legenda1">
    <w:name w:val="Legenda1"/>
    <w:basedOn w:val="Normal"/>
    <w:next w:val="Normal"/>
    <w:rsid w:val="00AD377F"/>
    <w:pPr>
      <w:autoSpaceDE w:val="0"/>
      <w:spacing w:line="360" w:lineRule="auto"/>
      <w:ind w:firstLine="1134"/>
    </w:pPr>
    <w:rPr>
      <w:b/>
      <w:bCs/>
      <w:i/>
      <w:iCs/>
      <w:sz w:val="40"/>
      <w:szCs w:val="40"/>
    </w:rPr>
  </w:style>
  <w:style w:type="paragraph" w:customStyle="1" w:styleId="WW-Textoembloco">
    <w:name w:val="WW-Texto em bloco"/>
    <w:basedOn w:val="Normal"/>
    <w:rsid w:val="00AD377F"/>
    <w:pPr>
      <w:autoSpaceDE w:val="0"/>
      <w:ind w:left="993" w:right="283" w:hanging="993"/>
      <w:jc w:val="both"/>
    </w:pPr>
    <w:rPr>
      <w:sz w:val="24"/>
      <w:szCs w:val="24"/>
    </w:rPr>
  </w:style>
  <w:style w:type="paragraph" w:customStyle="1" w:styleId="CENTRAL2">
    <w:name w:val="CENTRAL2"/>
    <w:basedOn w:val="Normal"/>
    <w:next w:val="Normal"/>
    <w:rsid w:val="00AD377F"/>
    <w:pPr>
      <w:autoSpaceDE w:val="0"/>
      <w:spacing w:line="360" w:lineRule="auto"/>
      <w:jc w:val="center"/>
    </w:pPr>
    <w:rPr>
      <w:sz w:val="24"/>
      <w:szCs w:val="24"/>
    </w:rPr>
  </w:style>
  <w:style w:type="paragraph" w:customStyle="1" w:styleId="CENTRAL1">
    <w:name w:val="CENTRAL1"/>
    <w:basedOn w:val="CENTRAL2"/>
    <w:next w:val="Normal"/>
    <w:rsid w:val="00AD377F"/>
    <w:rPr>
      <w:rFonts w:ascii="Arial" w:eastAsia="Arial" w:hAnsi="Arial" w:cs="Arial"/>
    </w:rPr>
  </w:style>
  <w:style w:type="paragraph" w:customStyle="1" w:styleId="ROMAN">
    <w:name w:val="ROMAN"/>
    <w:basedOn w:val="Normal"/>
    <w:rsid w:val="00AD377F"/>
    <w:pPr>
      <w:autoSpaceDE w:val="0"/>
      <w:spacing w:line="360" w:lineRule="auto"/>
      <w:ind w:firstLine="1134"/>
      <w:jc w:val="both"/>
    </w:pPr>
    <w:rPr>
      <w:rFonts w:ascii="Prestige 10cpi" w:eastAsia="Prestige 10cpi" w:hAnsi="Prestige 10cpi" w:cs="StarSymbol"/>
      <w:sz w:val="24"/>
      <w:szCs w:val="24"/>
    </w:rPr>
  </w:style>
  <w:style w:type="paragraph" w:customStyle="1" w:styleId="unformated">
    <w:name w:val="unformated"/>
    <w:basedOn w:val="Normal"/>
    <w:rsid w:val="00AD377F"/>
    <w:pPr>
      <w:autoSpaceDE w:val="0"/>
      <w:spacing w:line="360" w:lineRule="auto"/>
      <w:jc w:val="both"/>
    </w:pPr>
    <w:rPr>
      <w:sz w:val="24"/>
      <w:szCs w:val="24"/>
    </w:rPr>
  </w:style>
  <w:style w:type="paragraph" w:customStyle="1" w:styleId="desloc">
    <w:name w:val="desloc"/>
    <w:basedOn w:val="Normal"/>
    <w:rsid w:val="00AD377F"/>
    <w:pPr>
      <w:autoSpaceDE w:val="0"/>
      <w:spacing w:line="360" w:lineRule="auto"/>
      <w:ind w:left="567" w:hanging="567"/>
      <w:jc w:val="both"/>
    </w:pPr>
    <w:rPr>
      <w:sz w:val="24"/>
      <w:szCs w:val="24"/>
    </w:rPr>
  </w:style>
  <w:style w:type="paragraph" w:customStyle="1" w:styleId="corpodetexto0">
    <w:name w:val="corpo de texto"/>
    <w:basedOn w:val="Normal"/>
    <w:rsid w:val="00AD377F"/>
    <w:pPr>
      <w:autoSpaceDE w:val="0"/>
      <w:spacing w:line="360" w:lineRule="auto"/>
      <w:ind w:left="567"/>
      <w:jc w:val="both"/>
    </w:pPr>
    <w:rPr>
      <w:sz w:val="24"/>
      <w:szCs w:val="24"/>
    </w:rPr>
  </w:style>
  <w:style w:type="paragraph" w:customStyle="1" w:styleId="observa">
    <w:name w:val="observa"/>
    <w:basedOn w:val="Normal"/>
    <w:next w:val="Normal"/>
    <w:rsid w:val="00AD377F"/>
    <w:pPr>
      <w:autoSpaceDE w:val="0"/>
      <w:spacing w:line="360" w:lineRule="auto"/>
      <w:ind w:firstLine="1134"/>
      <w:jc w:val="right"/>
    </w:pPr>
    <w:rPr>
      <w:b/>
      <w:bCs/>
      <w:sz w:val="24"/>
      <w:szCs w:val="24"/>
    </w:rPr>
  </w:style>
  <w:style w:type="paragraph" w:customStyle="1" w:styleId="italico">
    <w:name w:val="italico"/>
    <w:basedOn w:val="Normal"/>
    <w:next w:val="Normal"/>
    <w:rsid w:val="00AD377F"/>
    <w:pPr>
      <w:autoSpaceDE w:val="0"/>
      <w:spacing w:line="360" w:lineRule="auto"/>
      <w:ind w:firstLine="1134"/>
      <w:jc w:val="both"/>
    </w:pPr>
    <w:rPr>
      <w:i/>
      <w:iCs/>
      <w:sz w:val="24"/>
      <w:szCs w:val="24"/>
    </w:rPr>
  </w:style>
  <w:style w:type="paragraph" w:customStyle="1" w:styleId="WW-Recuodecorpodetexto3">
    <w:name w:val="WW-Recuo de corpo de texto 3"/>
    <w:basedOn w:val="Normal"/>
    <w:rsid w:val="00AD377F"/>
    <w:pPr>
      <w:autoSpaceDE w:val="0"/>
      <w:ind w:right="283" w:firstLine="709"/>
      <w:jc w:val="both"/>
    </w:pPr>
    <w:rPr>
      <w:sz w:val="24"/>
      <w:szCs w:val="24"/>
    </w:rPr>
  </w:style>
  <w:style w:type="paragraph" w:customStyle="1" w:styleId="WW-Corpodetexto2">
    <w:name w:val="WW-Corpo de texto 2"/>
    <w:basedOn w:val="Normal"/>
    <w:rsid w:val="00AD377F"/>
    <w:pPr>
      <w:autoSpaceDE w:val="0"/>
      <w:spacing w:line="240" w:lineRule="exact"/>
    </w:pPr>
    <w:rPr>
      <w:color w:val="FF0000"/>
    </w:rPr>
  </w:style>
  <w:style w:type="paragraph" w:customStyle="1" w:styleId="WW-Corpodetexto3">
    <w:name w:val="WW-Corpo de texto 3"/>
    <w:basedOn w:val="Normal"/>
    <w:rsid w:val="00AD377F"/>
    <w:pPr>
      <w:autoSpaceDE w:val="0"/>
      <w:spacing w:before="240" w:line="280" w:lineRule="exact"/>
      <w:jc w:val="both"/>
    </w:pPr>
    <w:rPr>
      <w:sz w:val="24"/>
      <w:szCs w:val="24"/>
    </w:rPr>
  </w:style>
  <w:style w:type="paragraph" w:customStyle="1" w:styleId="WW-Estruturadodocumento">
    <w:name w:val="WW-Estrutura do documento"/>
    <w:basedOn w:val="Normal"/>
    <w:rsid w:val="00AD377F"/>
    <w:pPr>
      <w:autoSpaceDE w:val="0"/>
    </w:pPr>
    <w:rPr>
      <w:rFonts w:ascii="Tahoma" w:eastAsia="Tahoma" w:hAnsi="Tahoma" w:cs="Prestige 10cpi"/>
    </w:rPr>
  </w:style>
  <w:style w:type="paragraph" w:customStyle="1" w:styleId="WW-Corpodotexto">
    <w:name w:val="WW-Corpo do texto"/>
    <w:basedOn w:val="WW-Padro"/>
    <w:rsid w:val="00AD377F"/>
    <w:pPr>
      <w:widowControl/>
      <w:autoSpaceDE/>
      <w:ind w:right="283"/>
      <w:jc w:val="both"/>
    </w:pPr>
    <w:rPr>
      <w:szCs w:val="20"/>
    </w:rPr>
  </w:style>
  <w:style w:type="paragraph" w:customStyle="1" w:styleId="Recuodocorpodetexto">
    <w:name w:val="Recuo do corpo de texto"/>
    <w:basedOn w:val="WW-Padro"/>
    <w:rsid w:val="00AD377F"/>
    <w:pPr>
      <w:widowControl/>
      <w:autoSpaceDE/>
      <w:spacing w:line="360" w:lineRule="auto"/>
      <w:ind w:firstLine="567"/>
    </w:pPr>
    <w:rPr>
      <w:szCs w:val="20"/>
    </w:rPr>
  </w:style>
  <w:style w:type="paragraph" w:customStyle="1" w:styleId="Titulo1">
    <w:name w:val="Titulo 1"/>
    <w:basedOn w:val="Ttulo1"/>
    <w:rsid w:val="00AD377F"/>
    <w:rPr>
      <w:rFonts w:ascii="Verdana" w:hAnsi="Verdana" w:cs="Verdana"/>
      <w:i w:val="0"/>
      <w:sz w:val="24"/>
    </w:rPr>
  </w:style>
  <w:style w:type="paragraph" w:customStyle="1" w:styleId="CM10">
    <w:name w:val="CM10"/>
    <w:basedOn w:val="Normal2"/>
    <w:next w:val="Normal2"/>
    <w:rsid w:val="00AD377F"/>
    <w:pPr>
      <w:widowControl w:val="0"/>
      <w:spacing w:line="228" w:lineRule="atLeast"/>
    </w:pPr>
    <w:rPr>
      <w:rFonts w:ascii="Arial" w:eastAsia="Times New Roman" w:hAnsi="Arial" w:cs="Arial"/>
      <w:color w:val="auto"/>
    </w:rPr>
  </w:style>
  <w:style w:type="paragraph" w:customStyle="1" w:styleId="BodyText22">
    <w:name w:val="Body Text 22"/>
    <w:basedOn w:val="Normal"/>
    <w:rsid w:val="00AD377F"/>
    <w:pPr>
      <w:ind w:firstLine="720"/>
      <w:jc w:val="both"/>
    </w:pPr>
    <w:rPr>
      <w:sz w:val="24"/>
    </w:rPr>
  </w:style>
  <w:style w:type="paragraph" w:customStyle="1" w:styleId="xl44">
    <w:name w:val="xl44"/>
    <w:basedOn w:val="Normal"/>
    <w:rsid w:val="00AD377F"/>
    <w:pPr>
      <w:spacing w:before="280" w:after="280"/>
    </w:pPr>
    <w:rPr>
      <w:rFonts w:ascii="Arial" w:hAnsi="Arial" w:cs="Arial"/>
      <w:b/>
      <w:bCs/>
      <w:color w:val="000000"/>
      <w:sz w:val="24"/>
      <w:szCs w:val="24"/>
    </w:rPr>
  </w:style>
  <w:style w:type="paragraph" w:customStyle="1" w:styleId="xl53">
    <w:name w:val="xl53"/>
    <w:basedOn w:val="Normal"/>
    <w:rsid w:val="00AD377F"/>
    <w:pPr>
      <w:spacing w:before="280" w:after="280"/>
    </w:pPr>
    <w:rPr>
      <w:rFonts w:ascii="Arial" w:hAnsi="Arial" w:cs="Arial"/>
      <w:b/>
      <w:bCs/>
      <w:color w:val="000000"/>
      <w:sz w:val="24"/>
      <w:szCs w:val="24"/>
    </w:rPr>
  </w:style>
  <w:style w:type="paragraph" w:customStyle="1" w:styleId="xl99">
    <w:name w:val="xl99"/>
    <w:basedOn w:val="Normal"/>
    <w:rsid w:val="00AD377F"/>
    <w:pPr>
      <w:spacing w:before="280" w:after="280"/>
      <w:jc w:val="right"/>
    </w:pPr>
    <w:rPr>
      <w:rFonts w:ascii="Arial" w:hAnsi="Arial" w:cs="Arial"/>
      <w:color w:val="000000"/>
      <w:sz w:val="24"/>
      <w:szCs w:val="24"/>
    </w:rPr>
  </w:style>
  <w:style w:type="paragraph" w:customStyle="1" w:styleId="xl41">
    <w:name w:val="xl41"/>
    <w:basedOn w:val="Normal"/>
    <w:rsid w:val="00AD377F"/>
    <w:pPr>
      <w:spacing w:before="280" w:after="280"/>
      <w:jc w:val="both"/>
    </w:pPr>
    <w:rPr>
      <w:rFonts w:eastAsia="Arial Unicode MS"/>
      <w:b/>
      <w:bCs/>
      <w:sz w:val="24"/>
      <w:szCs w:val="24"/>
    </w:rPr>
  </w:style>
  <w:style w:type="paragraph" w:styleId="SemEspaamento">
    <w:name w:val="No Spacing"/>
    <w:qFormat/>
    <w:rsid w:val="00AD377F"/>
    <w:pPr>
      <w:suppressAutoHyphens/>
      <w:spacing w:after="0" w:line="240" w:lineRule="auto"/>
    </w:pPr>
    <w:rPr>
      <w:rFonts w:ascii="Times New Roman" w:eastAsia="Times New Roman" w:hAnsi="Times New Roman" w:cs="Times New Roman"/>
      <w:sz w:val="20"/>
      <w:szCs w:val="20"/>
      <w:lang w:eastAsia="zh-CN"/>
    </w:rPr>
  </w:style>
  <w:style w:type="paragraph" w:customStyle="1" w:styleId="wfxRecipient">
    <w:name w:val="wfxRecipient"/>
    <w:basedOn w:val="Normal"/>
    <w:rsid w:val="00AD377F"/>
    <w:pPr>
      <w:overflowPunct w:val="0"/>
      <w:autoSpaceDE w:val="0"/>
      <w:textAlignment w:val="baseline"/>
    </w:pPr>
    <w:rPr>
      <w:sz w:val="24"/>
      <w:lang w:val="es-ES_tradnl"/>
    </w:rPr>
  </w:style>
  <w:style w:type="paragraph" w:customStyle="1" w:styleId="CharCharCarCarCharCharCarCharCharCarCharCharCarCharCharChar1">
    <w:name w:val="Char Char Car Car Char Char Car Char Char Car Char Char Car Char Char Char1"/>
    <w:basedOn w:val="Normal"/>
    <w:rsid w:val="00AD377F"/>
    <w:pPr>
      <w:spacing w:after="160" w:line="240" w:lineRule="exact"/>
    </w:pPr>
    <w:rPr>
      <w:rFonts w:ascii="Tahoma" w:hAnsi="Tahoma" w:cs="Tahoma"/>
      <w:lang w:val="en-US"/>
    </w:rPr>
  </w:style>
  <w:style w:type="paragraph" w:customStyle="1" w:styleId="Commarcadores1">
    <w:name w:val="Com marcadores1"/>
    <w:basedOn w:val="Normal"/>
    <w:rsid w:val="00AD377F"/>
    <w:pPr>
      <w:tabs>
        <w:tab w:val="num" w:pos="360"/>
      </w:tabs>
      <w:ind w:left="360" w:hanging="360"/>
    </w:pPr>
  </w:style>
  <w:style w:type="paragraph" w:customStyle="1" w:styleId="Estilo4">
    <w:name w:val="Estilo4"/>
    <w:basedOn w:val="Normal"/>
    <w:rsid w:val="00AD377F"/>
    <w:pPr>
      <w:tabs>
        <w:tab w:val="num" w:pos="1222"/>
      </w:tabs>
      <w:spacing w:after="240" w:line="360" w:lineRule="auto"/>
      <w:ind w:left="1222" w:hanging="360"/>
      <w:jc w:val="both"/>
      <w:outlineLvl w:val="1"/>
    </w:pPr>
    <w:rPr>
      <w:rFonts w:ascii="Arial (W1)" w:hAnsi="Arial (W1)" w:cs="Arial"/>
      <w:bCs/>
      <w:sz w:val="24"/>
      <w:szCs w:val="22"/>
    </w:rPr>
  </w:style>
  <w:style w:type="paragraph" w:customStyle="1" w:styleId="Style16">
    <w:name w:val="Style 16"/>
    <w:basedOn w:val="Normal"/>
    <w:uiPriority w:val="99"/>
    <w:rsid w:val="00AD377F"/>
    <w:pPr>
      <w:widowControl w:val="0"/>
      <w:autoSpaceDE w:val="0"/>
      <w:spacing w:line="360" w:lineRule="auto"/>
      <w:ind w:left="1404" w:hanging="324"/>
    </w:pPr>
    <w:rPr>
      <w:sz w:val="24"/>
      <w:szCs w:val="24"/>
    </w:rPr>
  </w:style>
  <w:style w:type="paragraph" w:customStyle="1" w:styleId="Style11">
    <w:name w:val="Style 11"/>
    <w:basedOn w:val="Normal"/>
    <w:uiPriority w:val="99"/>
    <w:rsid w:val="00AD377F"/>
    <w:pPr>
      <w:widowControl w:val="0"/>
      <w:autoSpaceDE w:val="0"/>
      <w:spacing w:line="360" w:lineRule="auto"/>
      <w:ind w:left="1656" w:right="936" w:hanging="648"/>
      <w:jc w:val="both"/>
    </w:pPr>
    <w:rPr>
      <w:sz w:val="24"/>
      <w:szCs w:val="24"/>
    </w:rPr>
  </w:style>
  <w:style w:type="paragraph" w:customStyle="1" w:styleId="Style10">
    <w:name w:val="Style 10"/>
    <w:basedOn w:val="Normal"/>
    <w:uiPriority w:val="99"/>
    <w:rsid w:val="00AD377F"/>
    <w:pPr>
      <w:widowControl w:val="0"/>
      <w:autoSpaceDE w:val="0"/>
      <w:spacing w:before="216" w:line="360" w:lineRule="auto"/>
      <w:ind w:left="1296" w:right="936" w:hanging="288"/>
    </w:pPr>
    <w:rPr>
      <w:sz w:val="24"/>
      <w:szCs w:val="24"/>
    </w:rPr>
  </w:style>
  <w:style w:type="paragraph" w:customStyle="1" w:styleId="Style15">
    <w:name w:val="Style 15"/>
    <w:basedOn w:val="Normal"/>
    <w:uiPriority w:val="99"/>
    <w:rsid w:val="00AD377F"/>
    <w:pPr>
      <w:widowControl w:val="0"/>
      <w:autoSpaceDE w:val="0"/>
      <w:spacing w:line="360" w:lineRule="auto"/>
      <w:ind w:left="1368" w:right="1080" w:hanging="360"/>
      <w:jc w:val="both"/>
    </w:pPr>
    <w:rPr>
      <w:sz w:val="24"/>
      <w:szCs w:val="24"/>
    </w:rPr>
  </w:style>
  <w:style w:type="paragraph" w:customStyle="1" w:styleId="Style14">
    <w:name w:val="Style 14"/>
    <w:basedOn w:val="Normal"/>
    <w:uiPriority w:val="99"/>
    <w:rsid w:val="00AD377F"/>
    <w:pPr>
      <w:widowControl w:val="0"/>
      <w:autoSpaceDE w:val="0"/>
      <w:spacing w:line="336" w:lineRule="atLeast"/>
      <w:ind w:left="1080"/>
    </w:pPr>
    <w:rPr>
      <w:sz w:val="24"/>
      <w:szCs w:val="24"/>
    </w:rPr>
  </w:style>
  <w:style w:type="paragraph" w:customStyle="1" w:styleId="Style9">
    <w:name w:val="Style 9"/>
    <w:basedOn w:val="Normal"/>
    <w:uiPriority w:val="99"/>
    <w:rsid w:val="00AD377F"/>
    <w:pPr>
      <w:widowControl w:val="0"/>
      <w:autoSpaceDE w:val="0"/>
      <w:spacing w:line="360" w:lineRule="auto"/>
      <w:ind w:left="1332"/>
    </w:pPr>
    <w:rPr>
      <w:sz w:val="24"/>
      <w:szCs w:val="24"/>
    </w:rPr>
  </w:style>
  <w:style w:type="paragraph" w:customStyle="1" w:styleId="Style13">
    <w:name w:val="Style 13"/>
    <w:basedOn w:val="Normal"/>
    <w:uiPriority w:val="99"/>
    <w:rsid w:val="00AD377F"/>
    <w:pPr>
      <w:widowControl w:val="0"/>
      <w:autoSpaceDE w:val="0"/>
      <w:spacing w:line="360" w:lineRule="auto"/>
      <w:ind w:left="1008" w:right="1080" w:firstLine="648"/>
      <w:jc w:val="both"/>
    </w:pPr>
    <w:rPr>
      <w:sz w:val="24"/>
      <w:szCs w:val="24"/>
    </w:rPr>
  </w:style>
  <w:style w:type="paragraph" w:customStyle="1" w:styleId="Contedodamoldura">
    <w:name w:val="Conteúdo da moldura"/>
    <w:basedOn w:val="Corpodetexto"/>
    <w:rsid w:val="00AD377F"/>
  </w:style>
  <w:style w:type="table" w:styleId="Tabelacomgrade">
    <w:name w:val="Table Grid"/>
    <w:basedOn w:val="Tabelanormal"/>
    <w:uiPriority w:val="59"/>
    <w:rsid w:val="00AD377F"/>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AD377F"/>
    <w:pPr>
      <w:autoSpaceDE w:val="0"/>
      <w:autoSpaceDN w:val="0"/>
      <w:adjustRightInd w:val="0"/>
      <w:spacing w:after="0" w:line="240" w:lineRule="auto"/>
    </w:pPr>
    <w:rPr>
      <w:rFonts w:ascii="Verdana" w:eastAsia="Calibri" w:hAnsi="Verdana" w:cs="Verdana"/>
      <w:color w:val="000000"/>
      <w:sz w:val="24"/>
      <w:szCs w:val="24"/>
      <w:lang w:eastAsia="pt-BR"/>
    </w:rPr>
  </w:style>
  <w:style w:type="paragraph" w:customStyle="1" w:styleId="ListParagraph1">
    <w:name w:val="List Paragraph1"/>
    <w:basedOn w:val="Normal"/>
    <w:uiPriority w:val="99"/>
    <w:rsid w:val="00AD377F"/>
    <w:pPr>
      <w:suppressAutoHyphens w:val="0"/>
      <w:spacing w:after="200" w:line="276" w:lineRule="auto"/>
      <w:ind w:left="720"/>
    </w:pPr>
    <w:rPr>
      <w:rFonts w:ascii="Calibri" w:hAnsi="Calibri"/>
      <w:sz w:val="22"/>
      <w:szCs w:val="22"/>
      <w:lang w:eastAsia="en-US"/>
    </w:rPr>
  </w:style>
  <w:style w:type="character" w:styleId="Refdenotaderodap">
    <w:name w:val="footnote reference"/>
    <w:uiPriority w:val="99"/>
    <w:rsid w:val="00AD377F"/>
    <w:rPr>
      <w:vertAlign w:val="superscript"/>
    </w:rPr>
  </w:style>
  <w:style w:type="paragraph" w:styleId="Recuodecorpodetexto3">
    <w:name w:val="Body Text Indent 3"/>
    <w:basedOn w:val="Normal"/>
    <w:link w:val="Recuodecorpodetexto3Char1"/>
    <w:unhideWhenUsed/>
    <w:rsid w:val="00AD377F"/>
    <w:pPr>
      <w:spacing w:after="120"/>
      <w:ind w:left="283"/>
    </w:pPr>
    <w:rPr>
      <w:sz w:val="16"/>
      <w:szCs w:val="16"/>
    </w:rPr>
  </w:style>
  <w:style w:type="character" w:customStyle="1" w:styleId="Recuodecorpodetexto3Char1">
    <w:name w:val="Recuo de corpo de texto 3 Char1"/>
    <w:basedOn w:val="Fontepargpadro"/>
    <w:link w:val="Recuodecorpodetexto3"/>
    <w:rsid w:val="00AD377F"/>
    <w:rPr>
      <w:rFonts w:ascii="Times New Roman" w:eastAsia="Times New Roman" w:hAnsi="Times New Roman" w:cs="Times New Roman"/>
      <w:sz w:val="16"/>
      <w:szCs w:val="16"/>
      <w:lang w:eastAsia="zh-CN"/>
    </w:rPr>
  </w:style>
  <w:style w:type="paragraph" w:styleId="TextosemFormatao">
    <w:name w:val="Plain Text"/>
    <w:basedOn w:val="Normal"/>
    <w:link w:val="TextosemFormataoChar"/>
    <w:rsid w:val="00AD377F"/>
    <w:pPr>
      <w:widowControl w:val="0"/>
      <w:suppressAutoHyphens w:val="0"/>
    </w:pPr>
    <w:rPr>
      <w:rFonts w:ascii="Courier New" w:eastAsiaTheme="minorHAnsi" w:hAnsi="Courier New" w:cs="Courier New"/>
      <w:sz w:val="22"/>
      <w:szCs w:val="22"/>
      <w:lang w:eastAsia="en-US"/>
    </w:rPr>
  </w:style>
  <w:style w:type="character" w:customStyle="1" w:styleId="TextosemFormataoChar1">
    <w:name w:val="Texto sem Formatação Char1"/>
    <w:basedOn w:val="Fontepargpadro"/>
    <w:link w:val="TextosemFormatao"/>
    <w:uiPriority w:val="99"/>
    <w:semiHidden/>
    <w:rsid w:val="00AD377F"/>
    <w:rPr>
      <w:rFonts w:ascii="Consolas" w:eastAsia="Times New Roman" w:hAnsi="Consolas" w:cs="Consolas"/>
      <w:sz w:val="21"/>
      <w:szCs w:val="21"/>
      <w:lang w:eastAsia="zh-CN"/>
    </w:rPr>
  </w:style>
  <w:style w:type="paragraph" w:styleId="Corpodetexto2">
    <w:name w:val="Body Text 2"/>
    <w:basedOn w:val="Normal"/>
    <w:link w:val="Corpodetexto2Char1"/>
    <w:unhideWhenUsed/>
    <w:rsid w:val="00AD377F"/>
    <w:pPr>
      <w:spacing w:after="120" w:line="480" w:lineRule="auto"/>
    </w:pPr>
  </w:style>
  <w:style w:type="character" w:customStyle="1" w:styleId="Corpodetexto2Char1">
    <w:name w:val="Corpo de texto 2 Char1"/>
    <w:basedOn w:val="Fontepargpadro"/>
    <w:link w:val="Corpodetexto2"/>
    <w:uiPriority w:val="99"/>
    <w:rsid w:val="00AD377F"/>
    <w:rPr>
      <w:rFonts w:ascii="Times New Roman" w:eastAsia="Times New Roman" w:hAnsi="Times New Roman" w:cs="Times New Roman"/>
      <w:sz w:val="20"/>
      <w:szCs w:val="20"/>
      <w:lang w:eastAsia="zh-CN"/>
    </w:rPr>
  </w:style>
  <w:style w:type="paragraph" w:styleId="Ttulo">
    <w:name w:val="Title"/>
    <w:basedOn w:val="Normal"/>
    <w:link w:val="TtuloChar"/>
    <w:uiPriority w:val="10"/>
    <w:qFormat/>
    <w:rsid w:val="00AD377F"/>
    <w:pPr>
      <w:suppressAutoHyphens w:val="0"/>
      <w:jc w:val="center"/>
    </w:pPr>
    <w:rPr>
      <w:rFonts w:ascii="Utah" w:eastAsiaTheme="minorHAnsi" w:hAnsi="Utah" w:cs="Utah"/>
      <w:b/>
      <w:sz w:val="24"/>
      <w:szCs w:val="22"/>
      <w:lang w:eastAsia="en-US"/>
    </w:rPr>
  </w:style>
  <w:style w:type="character" w:customStyle="1" w:styleId="TtuloChar1">
    <w:name w:val="Título Char1"/>
    <w:basedOn w:val="Fontepargpadro"/>
    <w:link w:val="Ttulo"/>
    <w:uiPriority w:val="10"/>
    <w:rsid w:val="00AD377F"/>
    <w:rPr>
      <w:rFonts w:asciiTheme="majorHAnsi" w:eastAsiaTheme="majorEastAsia" w:hAnsiTheme="majorHAnsi" w:cstheme="majorBidi"/>
      <w:color w:val="17365D" w:themeColor="text2" w:themeShade="BF"/>
      <w:spacing w:val="5"/>
      <w:kern w:val="28"/>
      <w:sz w:val="52"/>
      <w:szCs w:val="52"/>
      <w:lang w:eastAsia="zh-CN"/>
    </w:rPr>
  </w:style>
  <w:style w:type="paragraph" w:customStyle="1" w:styleId="S3-PARGRAFO">
    <w:name w:val="S3-PARÁGRAFO"/>
    <w:rsid w:val="00AD377F"/>
    <w:pPr>
      <w:spacing w:before="120" w:after="120" w:line="340" w:lineRule="exact"/>
      <w:jc w:val="both"/>
    </w:pPr>
    <w:rPr>
      <w:rFonts w:ascii="Arial" w:eastAsia="Cambria" w:hAnsi="Arial" w:cs="Times New Roman"/>
      <w:sz w:val="24"/>
      <w:szCs w:val="24"/>
      <w:lang w:val="en-US" w:eastAsia="pt-BR"/>
    </w:rPr>
  </w:style>
  <w:style w:type="character" w:customStyle="1" w:styleId="bolder">
    <w:name w:val="bolder"/>
    <w:rsid w:val="00AD377F"/>
  </w:style>
  <w:style w:type="paragraph" w:styleId="Recuodecorpodetexto2">
    <w:name w:val="Body Text Indent 2"/>
    <w:basedOn w:val="Normal"/>
    <w:link w:val="Recuodecorpodetexto2Char1"/>
    <w:unhideWhenUsed/>
    <w:rsid w:val="00AD377F"/>
    <w:pPr>
      <w:spacing w:after="120" w:line="480" w:lineRule="auto"/>
      <w:ind w:left="283"/>
    </w:pPr>
  </w:style>
  <w:style w:type="character" w:customStyle="1" w:styleId="Recuodecorpodetexto2Char1">
    <w:name w:val="Recuo de corpo de texto 2 Char1"/>
    <w:basedOn w:val="Fontepargpadro"/>
    <w:link w:val="Recuodecorpodetexto2"/>
    <w:uiPriority w:val="99"/>
    <w:rsid w:val="00AD377F"/>
    <w:rPr>
      <w:rFonts w:ascii="Times New Roman" w:eastAsia="Times New Roman" w:hAnsi="Times New Roman" w:cs="Times New Roman"/>
      <w:sz w:val="20"/>
      <w:szCs w:val="20"/>
      <w:lang w:eastAsia="zh-CN"/>
    </w:rPr>
  </w:style>
  <w:style w:type="paragraph" w:customStyle="1" w:styleId="tabelacab">
    <w:name w:val="tabela_cab"/>
    <w:basedOn w:val="Normal"/>
    <w:qFormat/>
    <w:rsid w:val="00AD377F"/>
    <w:pPr>
      <w:suppressAutoHyphens w:val="0"/>
      <w:jc w:val="center"/>
    </w:pPr>
    <w:rPr>
      <w:rFonts w:ascii="Calibri" w:hAnsi="Calibri" w:cs="Arial"/>
      <w:b/>
      <w:sz w:val="22"/>
      <w:szCs w:val="22"/>
      <w:lang w:eastAsia="pt-BR"/>
    </w:rPr>
  </w:style>
  <w:style w:type="paragraph" w:customStyle="1" w:styleId="Texto">
    <w:name w:val="Texto"/>
    <w:basedOn w:val="Default"/>
    <w:next w:val="Default"/>
    <w:rsid w:val="00AD377F"/>
    <w:pPr>
      <w:spacing w:before="120" w:after="120"/>
    </w:pPr>
    <w:rPr>
      <w:rFonts w:ascii="Arial" w:eastAsia="Times New Roman" w:hAnsi="Arial" w:cs="Times New Roman"/>
      <w:color w:val="auto"/>
      <w:sz w:val="20"/>
      <w:szCs w:val="20"/>
    </w:rPr>
  </w:style>
  <w:style w:type="paragraph" w:customStyle="1" w:styleId="TxBrp0">
    <w:name w:val="TxBr_p0"/>
    <w:basedOn w:val="Normal"/>
    <w:rsid w:val="00AD377F"/>
    <w:pPr>
      <w:widowControl w:val="0"/>
      <w:tabs>
        <w:tab w:val="left" w:pos="204"/>
      </w:tabs>
      <w:suppressAutoHyphens w:val="0"/>
      <w:autoSpaceDE w:val="0"/>
      <w:autoSpaceDN w:val="0"/>
      <w:adjustRightInd w:val="0"/>
      <w:spacing w:line="240" w:lineRule="atLeast"/>
      <w:jc w:val="both"/>
    </w:pPr>
    <w:rPr>
      <w:sz w:val="24"/>
      <w:szCs w:val="24"/>
      <w:lang w:val="en-US" w:eastAsia="pt-BR"/>
    </w:rPr>
  </w:style>
  <w:style w:type="paragraph" w:customStyle="1" w:styleId="ATextoIICA">
    <w:name w:val="A Texto_IICA"/>
    <w:basedOn w:val="Default"/>
    <w:next w:val="Default"/>
    <w:rsid w:val="00AD377F"/>
    <w:pPr>
      <w:spacing w:before="120" w:after="80"/>
    </w:pPr>
    <w:rPr>
      <w:rFonts w:ascii="Arial" w:eastAsia="Times New Roman" w:hAnsi="Arial" w:cs="Times New Roman"/>
      <w:color w:val="auto"/>
      <w:sz w:val="20"/>
      <w:szCs w:val="20"/>
    </w:rPr>
  </w:style>
  <w:style w:type="paragraph" w:customStyle="1" w:styleId="Corpodetexto23">
    <w:name w:val="Corpo de texto 23"/>
    <w:basedOn w:val="Normal"/>
    <w:rsid w:val="00AD377F"/>
    <w:pPr>
      <w:suppressAutoHyphens w:val="0"/>
    </w:pPr>
    <w:rPr>
      <w:b/>
      <w:sz w:val="32"/>
      <w:lang w:eastAsia="pt-BR"/>
    </w:rPr>
  </w:style>
  <w:style w:type="paragraph" w:customStyle="1" w:styleId="corpo12caerd">
    <w:name w:val="corpo12_caerd"/>
    <w:basedOn w:val="Corpodetexto"/>
    <w:qFormat/>
    <w:rsid w:val="00AD377F"/>
    <w:pPr>
      <w:suppressAutoHyphens w:val="0"/>
      <w:spacing w:after="120" w:line="360" w:lineRule="auto"/>
      <w:ind w:firstLine="567"/>
    </w:pPr>
    <w:rPr>
      <w:rFonts w:ascii="Calibri" w:hAnsi="Calibri" w:cs="Arial"/>
      <w:iCs/>
      <w:color w:val="000000"/>
      <w:szCs w:val="24"/>
      <w:lang w:eastAsia="pt-BR"/>
    </w:rPr>
  </w:style>
  <w:style w:type="paragraph" w:customStyle="1" w:styleId="espacamentocaerd">
    <w:name w:val="espacamento_caerd"/>
    <w:basedOn w:val="corpo12caerd"/>
    <w:qFormat/>
    <w:rsid w:val="00AD377F"/>
    <w:pPr>
      <w:tabs>
        <w:tab w:val="left" w:pos="851"/>
      </w:tabs>
      <w:ind w:left="851" w:hanging="284"/>
    </w:pPr>
  </w:style>
  <w:style w:type="paragraph" w:customStyle="1" w:styleId="cabealho13caerd">
    <w:name w:val="cabeçalho13_caerd"/>
    <w:basedOn w:val="Normal"/>
    <w:qFormat/>
    <w:rsid w:val="00AD377F"/>
    <w:pPr>
      <w:shd w:val="pct10" w:color="auto" w:fill="auto"/>
      <w:suppressAutoHyphens w:val="0"/>
    </w:pPr>
    <w:rPr>
      <w:rFonts w:ascii="Calibri" w:hAnsi="Calibri" w:cs="Arial"/>
      <w:b/>
      <w:smallCaps/>
      <w:sz w:val="26"/>
      <w:szCs w:val="26"/>
      <w:lang w:eastAsia="pt-BR"/>
    </w:rPr>
  </w:style>
  <w:style w:type="paragraph" w:styleId="MapadoDocumento">
    <w:name w:val="Document Map"/>
    <w:basedOn w:val="Normal"/>
    <w:link w:val="MapadoDocumentoChar"/>
    <w:rsid w:val="00AD377F"/>
    <w:pPr>
      <w:suppressAutoHyphens w:val="0"/>
      <w:spacing w:line="360" w:lineRule="auto"/>
    </w:pPr>
    <w:rPr>
      <w:rFonts w:ascii="Tahoma" w:eastAsiaTheme="minorHAnsi" w:hAnsi="Tahoma" w:cs="Tahoma"/>
      <w:sz w:val="16"/>
      <w:szCs w:val="16"/>
      <w:lang w:eastAsia="en-US"/>
    </w:rPr>
  </w:style>
  <w:style w:type="character" w:customStyle="1" w:styleId="MapadoDocumentoChar1">
    <w:name w:val="Mapa do Documento Char1"/>
    <w:basedOn w:val="Fontepargpadro"/>
    <w:link w:val="MapadoDocumento"/>
    <w:uiPriority w:val="99"/>
    <w:semiHidden/>
    <w:rsid w:val="00AD377F"/>
    <w:rPr>
      <w:rFonts w:ascii="Tahoma" w:eastAsia="Times New Roman" w:hAnsi="Tahoma" w:cs="Tahoma"/>
      <w:sz w:val="16"/>
      <w:szCs w:val="16"/>
      <w:lang w:eastAsia="zh-CN"/>
    </w:rPr>
  </w:style>
  <w:style w:type="paragraph" w:customStyle="1" w:styleId="Ttulo12">
    <w:name w:val="Título 12"/>
    <w:basedOn w:val="Ttulo2"/>
    <w:next w:val="Ttulo2"/>
    <w:rsid w:val="00AD377F"/>
    <w:pPr>
      <w:suppressAutoHyphens w:val="0"/>
      <w:autoSpaceDE w:val="0"/>
      <w:autoSpaceDN w:val="0"/>
      <w:adjustRightInd w:val="0"/>
      <w:spacing w:line="360" w:lineRule="auto"/>
      <w:jc w:val="both"/>
      <w:outlineLvl w:val="2"/>
    </w:pPr>
    <w:rPr>
      <w:rFonts w:ascii="Arial" w:hAnsi="Arial" w:cs="Arial"/>
      <w:bCs/>
      <w:iCs/>
      <w:sz w:val="24"/>
      <w:szCs w:val="28"/>
      <w:lang w:eastAsia="pt-BR"/>
    </w:rPr>
  </w:style>
  <w:style w:type="paragraph" w:customStyle="1" w:styleId="Standard">
    <w:name w:val="Standard"/>
    <w:uiPriority w:val="99"/>
    <w:rsid w:val="00AD377F"/>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pt-BR"/>
    </w:rPr>
  </w:style>
  <w:style w:type="paragraph" w:customStyle="1" w:styleId="Caption1">
    <w:name w:val="Caption1"/>
    <w:basedOn w:val="Standard"/>
    <w:uiPriority w:val="99"/>
    <w:rsid w:val="00AD377F"/>
    <w:pPr>
      <w:suppressLineNumbers/>
      <w:spacing w:before="120" w:after="120"/>
    </w:pPr>
    <w:rPr>
      <w:i/>
      <w:iCs/>
    </w:rPr>
  </w:style>
  <w:style w:type="paragraph" w:customStyle="1" w:styleId="yiv946324552msonormal">
    <w:name w:val="yiv946324552msonormal"/>
    <w:basedOn w:val="Normal"/>
    <w:uiPriority w:val="99"/>
    <w:rsid w:val="00AD377F"/>
    <w:pPr>
      <w:suppressAutoHyphens w:val="0"/>
      <w:spacing w:before="100" w:beforeAutospacing="1" w:after="100" w:afterAutospacing="1"/>
    </w:pPr>
    <w:rPr>
      <w:rFonts w:ascii="Calibri" w:hAnsi="Calibri" w:cs="Calibri"/>
      <w:sz w:val="24"/>
      <w:szCs w:val="24"/>
      <w:lang w:eastAsia="pt-BR"/>
    </w:rPr>
  </w:style>
  <w:style w:type="character" w:customStyle="1" w:styleId="textoartigo111">
    <w:name w:val="textoartigo111"/>
    <w:basedOn w:val="Fontepargpadro"/>
    <w:uiPriority w:val="99"/>
    <w:rsid w:val="00AD377F"/>
    <w:rPr>
      <w:rFonts w:ascii="Verdana" w:hAnsi="Verdana" w:cs="Verdana"/>
      <w:color w:val="auto"/>
      <w:sz w:val="14"/>
      <w:szCs w:val="14"/>
    </w:rPr>
  </w:style>
  <w:style w:type="character" w:styleId="Refdenotadefim">
    <w:name w:val="endnote reference"/>
    <w:basedOn w:val="Fontepargpadro"/>
    <w:uiPriority w:val="99"/>
    <w:semiHidden/>
    <w:rsid w:val="00AD377F"/>
    <w:rPr>
      <w:rFonts w:cs="Times New Roman"/>
      <w:vertAlign w:val="superscript"/>
    </w:rPr>
  </w:style>
  <w:style w:type="paragraph" w:styleId="Textoembloco">
    <w:name w:val="Block Text"/>
    <w:basedOn w:val="Normal"/>
    <w:uiPriority w:val="99"/>
    <w:rsid w:val="00AD377F"/>
    <w:pPr>
      <w:suppressAutoHyphens w:val="0"/>
      <w:autoSpaceDE w:val="0"/>
      <w:autoSpaceDN w:val="0"/>
      <w:adjustRightInd w:val="0"/>
      <w:ind w:left="2340" w:right="-522"/>
      <w:jc w:val="both"/>
    </w:pPr>
    <w:rPr>
      <w:rFonts w:ascii="Arial" w:hAnsi="Arial" w:cs="Arial"/>
      <w:sz w:val="32"/>
      <w:szCs w:val="32"/>
      <w:lang w:eastAsia="pt-BR"/>
    </w:rPr>
  </w:style>
  <w:style w:type="paragraph" w:customStyle="1" w:styleId="xl63">
    <w:name w:val="xl63"/>
    <w:basedOn w:val="Normal"/>
    <w:rsid w:val="00AD37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4"/>
      <w:szCs w:val="24"/>
      <w:lang w:eastAsia="pt-BR"/>
    </w:rPr>
  </w:style>
  <w:style w:type="paragraph" w:customStyle="1" w:styleId="xl64">
    <w:name w:val="xl64"/>
    <w:basedOn w:val="Normal"/>
    <w:rsid w:val="00AD37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4"/>
      <w:szCs w:val="24"/>
      <w:lang w:eastAsia="pt-BR"/>
    </w:rPr>
  </w:style>
  <w:style w:type="paragraph" w:customStyle="1" w:styleId="xl66">
    <w:name w:val="xl66"/>
    <w:basedOn w:val="Normal"/>
    <w:rsid w:val="00AD37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4"/>
      <w:szCs w:val="24"/>
      <w:lang w:eastAsia="pt-BR"/>
    </w:rPr>
  </w:style>
  <w:style w:type="paragraph" w:customStyle="1" w:styleId="xl67">
    <w:name w:val="xl67"/>
    <w:basedOn w:val="Normal"/>
    <w:rsid w:val="00AD37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4"/>
      <w:szCs w:val="24"/>
      <w:lang w:eastAsia="pt-BR"/>
    </w:rPr>
  </w:style>
  <w:style w:type="paragraph" w:customStyle="1" w:styleId="xl68">
    <w:name w:val="xl68"/>
    <w:basedOn w:val="Normal"/>
    <w:rsid w:val="00AD37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4"/>
      <w:szCs w:val="24"/>
      <w:lang w:eastAsia="pt-BR"/>
    </w:rPr>
  </w:style>
  <w:style w:type="paragraph" w:customStyle="1" w:styleId="LetrasMultinvel">
    <w:name w:val="Letras Multinível"/>
    <w:basedOn w:val="Corpodetexto"/>
    <w:uiPriority w:val="99"/>
    <w:rsid w:val="00AD377F"/>
    <w:pPr>
      <w:numPr>
        <w:numId w:val="22"/>
      </w:numPr>
      <w:suppressAutoHyphens w:val="0"/>
      <w:spacing w:after="120"/>
    </w:pPr>
    <w:rPr>
      <w:rFonts w:ascii="Arial" w:hAnsi="Arial" w:cs="Arial"/>
      <w:szCs w:val="24"/>
      <w:lang w:eastAsia="pt-BR"/>
    </w:rPr>
  </w:style>
  <w:style w:type="numbering" w:customStyle="1" w:styleId="Estilo1">
    <w:name w:val="Estilo1"/>
    <w:rsid w:val="00AD377F"/>
    <w:pPr>
      <w:numPr>
        <w:numId w:val="20"/>
      </w:numPr>
    </w:pPr>
  </w:style>
  <w:style w:type="character" w:styleId="TextodoEspaoReservado">
    <w:name w:val="Placeholder Text"/>
    <w:basedOn w:val="Fontepargpadro"/>
    <w:uiPriority w:val="67"/>
    <w:rsid w:val="00AD377F"/>
    <w:rPr>
      <w:color w:val="808080"/>
    </w:rPr>
  </w:style>
  <w:style w:type="paragraph" w:customStyle="1" w:styleId="Padro">
    <w:name w:val="Padrão"/>
    <w:uiPriority w:val="99"/>
    <w:rsid w:val="00A26416"/>
    <w:pPr>
      <w:widowControl w:val="0"/>
      <w:autoSpaceDE w:val="0"/>
      <w:autoSpaceDN w:val="0"/>
      <w:adjustRightInd w:val="0"/>
      <w:spacing w:after="0" w:line="240" w:lineRule="auto"/>
    </w:pPr>
    <w:rPr>
      <w:rFonts w:ascii="Times New Roman" w:eastAsia="Times New Roman" w:hAnsi="Times New Roman" w:cs="Times New Roman"/>
      <w:sz w:val="24"/>
      <w:szCs w:val="24"/>
      <w:lang w:eastAsia="pt-BR"/>
    </w:rPr>
  </w:style>
  <w:style w:type="table" w:customStyle="1" w:styleId="SombreamentoClaro1">
    <w:name w:val="Sombreamento Claro1"/>
    <w:basedOn w:val="Tabelanormal"/>
    <w:uiPriority w:val="60"/>
    <w:rsid w:val="00A26416"/>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GradeClara1">
    <w:name w:val="Grade Clara1"/>
    <w:basedOn w:val="Tabelanormal"/>
    <w:uiPriority w:val="62"/>
    <w:rsid w:val="00A26416"/>
    <w:pPr>
      <w:spacing w:after="0" w:line="240" w:lineRule="auto"/>
    </w:pPr>
    <w:rPr>
      <w:rFonts w:ascii="Calibri" w:eastAsia="Calibri" w:hAnsi="Calibri" w:cs="Times New Roman"/>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mentoMdio11">
    <w:name w:val="Sombreamento Médio 11"/>
    <w:basedOn w:val="Tabelanormal"/>
    <w:uiPriority w:val="63"/>
    <w:rsid w:val="00A26416"/>
    <w:pPr>
      <w:spacing w:after="0" w:line="240" w:lineRule="auto"/>
    </w:pPr>
    <w:rPr>
      <w:rFonts w:ascii="Calibri" w:eastAsia="Calibri" w:hAnsi="Calibri" w:cs="Times New Roman"/>
      <w:sz w:val="20"/>
      <w:szCs w:val="20"/>
      <w:lang w:eastAsia="pt-BR"/>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staClara1">
    <w:name w:val="Lista Clara1"/>
    <w:basedOn w:val="Tabelanormal"/>
    <w:uiPriority w:val="61"/>
    <w:rsid w:val="00A26416"/>
    <w:pPr>
      <w:spacing w:after="0" w:line="240" w:lineRule="auto"/>
    </w:pPr>
    <w:rPr>
      <w:rFonts w:ascii="Calibri" w:eastAsia="Calibri" w:hAnsi="Calibri" w:cs="Times New Roman"/>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1">
    <w:name w:val="Light Shading1"/>
    <w:uiPriority w:val="99"/>
    <w:rsid w:val="00A26416"/>
    <w:pPr>
      <w:spacing w:after="0" w:line="240" w:lineRule="auto"/>
    </w:pPr>
    <w:rPr>
      <w:rFonts w:ascii="Calibri" w:eastAsia="Calibri" w:hAnsi="Calibri" w:cs="Calibri"/>
      <w:color w:val="000000"/>
      <w:sz w:val="20"/>
      <w:szCs w:val="20"/>
      <w:lang w:eastAsia="pt-BR"/>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Grid1">
    <w:name w:val="Light Grid1"/>
    <w:uiPriority w:val="99"/>
    <w:rsid w:val="00A26416"/>
    <w:pPr>
      <w:spacing w:after="0" w:line="240" w:lineRule="auto"/>
    </w:pPr>
    <w:rPr>
      <w:rFonts w:ascii="Calibri" w:eastAsia="Calibri" w:hAnsi="Calibri" w:cs="Calibri"/>
      <w:sz w:val="20"/>
      <w:szCs w:val="20"/>
      <w:lang w:eastAsia="pt-B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MediumShading11">
    <w:name w:val="Medium Shading 11"/>
    <w:uiPriority w:val="99"/>
    <w:rsid w:val="00A26416"/>
    <w:pPr>
      <w:spacing w:after="0" w:line="240" w:lineRule="auto"/>
    </w:pPr>
    <w:rPr>
      <w:rFonts w:ascii="Calibri" w:eastAsia="Calibri" w:hAnsi="Calibri" w:cs="Calibri"/>
      <w:sz w:val="20"/>
      <w:szCs w:val="20"/>
      <w:lang w:eastAsia="pt-B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LightList1">
    <w:name w:val="Light List1"/>
    <w:uiPriority w:val="99"/>
    <w:rsid w:val="00A26416"/>
    <w:pPr>
      <w:spacing w:after="0" w:line="240" w:lineRule="auto"/>
    </w:pPr>
    <w:rPr>
      <w:rFonts w:ascii="Calibri" w:eastAsia="Calibri" w:hAnsi="Calibri" w:cs="Calibri"/>
      <w:sz w:val="20"/>
      <w:szCs w:val="20"/>
      <w:lang w:eastAsia="pt-BR"/>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SombreamentoClaro2">
    <w:name w:val="Sombreamento Claro2"/>
    <w:basedOn w:val="Tabelanormal"/>
    <w:uiPriority w:val="60"/>
    <w:rsid w:val="001D25AD"/>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GradeClara2">
    <w:name w:val="Grade Clara2"/>
    <w:basedOn w:val="Tabelanormal"/>
    <w:uiPriority w:val="62"/>
    <w:rsid w:val="001D25AD"/>
    <w:pPr>
      <w:spacing w:after="0" w:line="240" w:lineRule="auto"/>
    </w:pPr>
    <w:rPr>
      <w:rFonts w:ascii="Calibri" w:eastAsia="Calibri" w:hAnsi="Calibri" w:cs="Times New Roman"/>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mentoMdio12">
    <w:name w:val="Sombreamento Médio 12"/>
    <w:basedOn w:val="Tabelanormal"/>
    <w:uiPriority w:val="63"/>
    <w:rsid w:val="001D25AD"/>
    <w:pPr>
      <w:spacing w:after="0" w:line="240" w:lineRule="auto"/>
    </w:pPr>
    <w:rPr>
      <w:rFonts w:ascii="Calibri" w:eastAsia="Calibri" w:hAnsi="Calibri" w:cs="Times New Roman"/>
      <w:sz w:val="20"/>
      <w:szCs w:val="20"/>
      <w:lang w:eastAsia="pt-BR"/>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staClara2">
    <w:name w:val="Lista Clara2"/>
    <w:basedOn w:val="Tabelanormal"/>
    <w:uiPriority w:val="61"/>
    <w:rsid w:val="001D25AD"/>
    <w:pPr>
      <w:spacing w:after="0" w:line="240" w:lineRule="auto"/>
    </w:pPr>
    <w:rPr>
      <w:rFonts w:ascii="Calibri" w:eastAsia="Calibri" w:hAnsi="Calibri" w:cs="Times New Roman"/>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xl65">
    <w:name w:val="xl65"/>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font5">
    <w:name w:val="font5"/>
    <w:basedOn w:val="Normal"/>
    <w:rsid w:val="001D25AD"/>
    <w:pPr>
      <w:suppressAutoHyphens w:val="0"/>
      <w:spacing w:before="100" w:beforeAutospacing="1" w:after="100" w:afterAutospacing="1"/>
    </w:pPr>
    <w:rPr>
      <w:color w:val="000000"/>
      <w:sz w:val="24"/>
      <w:szCs w:val="24"/>
      <w:lang w:eastAsia="pt-BR"/>
    </w:rPr>
  </w:style>
  <w:style w:type="paragraph" w:customStyle="1" w:styleId="font6">
    <w:name w:val="font6"/>
    <w:basedOn w:val="Normal"/>
    <w:rsid w:val="001D25AD"/>
    <w:pPr>
      <w:suppressAutoHyphens w:val="0"/>
      <w:spacing w:before="100" w:beforeAutospacing="1" w:after="100" w:afterAutospacing="1"/>
    </w:pPr>
    <w:rPr>
      <w:b/>
      <w:bCs/>
      <w:color w:val="000000"/>
      <w:sz w:val="24"/>
      <w:szCs w:val="24"/>
      <w:lang w:eastAsia="pt-BR"/>
    </w:rPr>
  </w:style>
  <w:style w:type="paragraph" w:customStyle="1" w:styleId="font7">
    <w:name w:val="font7"/>
    <w:basedOn w:val="Normal"/>
    <w:rsid w:val="001D25AD"/>
    <w:pPr>
      <w:suppressAutoHyphens w:val="0"/>
      <w:spacing w:before="100" w:beforeAutospacing="1" w:after="100" w:afterAutospacing="1"/>
    </w:pPr>
    <w:rPr>
      <w:color w:val="000000"/>
      <w:sz w:val="24"/>
      <w:szCs w:val="24"/>
      <w:lang w:eastAsia="pt-BR"/>
    </w:rPr>
  </w:style>
  <w:style w:type="paragraph" w:customStyle="1" w:styleId="xl69">
    <w:name w:val="xl69"/>
    <w:basedOn w:val="Normal"/>
    <w:rsid w:val="001D25AD"/>
    <w:pPr>
      <w:pBdr>
        <w:top w:val="single" w:sz="4" w:space="0" w:color="auto"/>
        <w:left w:val="single" w:sz="4" w:space="0" w:color="auto"/>
        <w:bottom w:val="single" w:sz="4" w:space="0" w:color="auto"/>
      </w:pBdr>
      <w:suppressAutoHyphens w:val="0"/>
      <w:spacing w:before="100" w:beforeAutospacing="1" w:after="100" w:afterAutospacing="1"/>
    </w:pPr>
    <w:rPr>
      <w:sz w:val="24"/>
      <w:szCs w:val="24"/>
      <w:lang w:eastAsia="pt-BR"/>
    </w:rPr>
  </w:style>
  <w:style w:type="paragraph" w:customStyle="1" w:styleId="xl70">
    <w:name w:val="xl70"/>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71">
    <w:name w:val="xl71"/>
    <w:basedOn w:val="Normal"/>
    <w:rsid w:val="001D25AD"/>
    <w:pPr>
      <w:pBdr>
        <w:top w:val="single" w:sz="4" w:space="0" w:color="auto"/>
        <w:left w:val="single" w:sz="4" w:space="0" w:color="auto"/>
        <w:bottom w:val="single" w:sz="4" w:space="0" w:color="auto"/>
      </w:pBdr>
      <w:suppressAutoHyphens w:val="0"/>
      <w:spacing w:before="100" w:beforeAutospacing="1" w:after="100" w:afterAutospacing="1"/>
    </w:pPr>
    <w:rPr>
      <w:sz w:val="24"/>
      <w:szCs w:val="24"/>
      <w:lang w:eastAsia="pt-BR"/>
    </w:rPr>
  </w:style>
  <w:style w:type="paragraph" w:customStyle="1" w:styleId="xl72">
    <w:name w:val="xl72"/>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73">
    <w:name w:val="xl73"/>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74">
    <w:name w:val="xl74"/>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75">
    <w:name w:val="xl75"/>
    <w:basedOn w:val="Normal"/>
    <w:rsid w:val="001D25AD"/>
    <w:pPr>
      <w:pBdr>
        <w:top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76">
    <w:name w:val="xl76"/>
    <w:basedOn w:val="Normal"/>
    <w:rsid w:val="001D25AD"/>
    <w:pPr>
      <w:pBdr>
        <w:top w:val="single" w:sz="4" w:space="0" w:color="auto"/>
        <w:left w:val="single" w:sz="4" w:space="0" w:color="auto"/>
        <w:bottom w:val="single" w:sz="4" w:space="0" w:color="auto"/>
      </w:pBdr>
      <w:suppressAutoHyphens w:val="0"/>
      <w:spacing w:before="100" w:beforeAutospacing="1" w:after="100" w:afterAutospacing="1"/>
    </w:pPr>
    <w:rPr>
      <w:sz w:val="24"/>
      <w:szCs w:val="24"/>
      <w:lang w:eastAsia="pt-BR"/>
    </w:rPr>
  </w:style>
  <w:style w:type="paragraph" w:customStyle="1" w:styleId="xl77">
    <w:name w:val="xl77"/>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24"/>
      <w:szCs w:val="24"/>
      <w:lang w:eastAsia="pt-BR"/>
    </w:rPr>
  </w:style>
  <w:style w:type="paragraph" w:customStyle="1" w:styleId="xl78">
    <w:name w:val="xl78"/>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24"/>
      <w:szCs w:val="24"/>
      <w:lang w:eastAsia="pt-BR"/>
    </w:rPr>
  </w:style>
  <w:style w:type="paragraph" w:customStyle="1" w:styleId="xl81">
    <w:name w:val="xl81"/>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82">
    <w:name w:val="xl82"/>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pt-BR"/>
    </w:rPr>
  </w:style>
  <w:style w:type="paragraph" w:customStyle="1" w:styleId="xl83">
    <w:name w:val="xl83"/>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pt-BR"/>
    </w:rPr>
  </w:style>
  <w:style w:type="paragraph" w:customStyle="1" w:styleId="xl84">
    <w:name w:val="xl84"/>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pt-BR"/>
    </w:rPr>
  </w:style>
  <w:style w:type="paragraph" w:customStyle="1" w:styleId="xl85">
    <w:name w:val="xl85"/>
    <w:basedOn w:val="Normal"/>
    <w:rsid w:val="001D25AD"/>
    <w:pPr>
      <w:suppressAutoHyphens w:val="0"/>
      <w:spacing w:before="100" w:beforeAutospacing="1" w:after="100" w:afterAutospacing="1"/>
      <w:jc w:val="center"/>
    </w:pPr>
    <w:rPr>
      <w:b/>
      <w:bCs/>
      <w:sz w:val="24"/>
      <w:szCs w:val="24"/>
      <w:lang w:eastAsia="pt-BR"/>
    </w:rPr>
  </w:style>
  <w:style w:type="paragraph" w:customStyle="1" w:styleId="xl86">
    <w:name w:val="xl86"/>
    <w:basedOn w:val="Normal"/>
    <w:rsid w:val="001D25AD"/>
    <w:pPr>
      <w:suppressAutoHyphens w:val="0"/>
      <w:spacing w:before="100" w:beforeAutospacing="1" w:after="100" w:afterAutospacing="1"/>
    </w:pPr>
    <w:rPr>
      <w:b/>
      <w:bCs/>
      <w:sz w:val="24"/>
      <w:szCs w:val="24"/>
      <w:lang w:eastAsia="pt-BR"/>
    </w:rPr>
  </w:style>
  <w:style w:type="paragraph" w:customStyle="1" w:styleId="xl87">
    <w:name w:val="xl87"/>
    <w:basedOn w:val="Normal"/>
    <w:rsid w:val="001D25AD"/>
    <w:pPr>
      <w:suppressAutoHyphens w:val="0"/>
      <w:spacing w:before="100" w:beforeAutospacing="1" w:after="100" w:afterAutospacing="1"/>
    </w:pPr>
    <w:rPr>
      <w:b/>
      <w:bCs/>
      <w:sz w:val="24"/>
      <w:szCs w:val="24"/>
      <w:lang w:eastAsia="pt-BR"/>
    </w:rPr>
  </w:style>
  <w:style w:type="paragraph" w:customStyle="1" w:styleId="xl88">
    <w:name w:val="xl88"/>
    <w:basedOn w:val="Normal"/>
    <w:rsid w:val="001D25AD"/>
    <w:pPr>
      <w:suppressAutoHyphens w:val="0"/>
      <w:spacing w:before="100" w:beforeAutospacing="1" w:after="100" w:afterAutospacing="1"/>
    </w:pPr>
    <w:rPr>
      <w:b/>
      <w:bCs/>
      <w:sz w:val="24"/>
      <w:szCs w:val="24"/>
      <w:lang w:eastAsia="pt-BR"/>
    </w:rPr>
  </w:style>
  <w:style w:type="paragraph" w:customStyle="1" w:styleId="xl89">
    <w:name w:val="xl89"/>
    <w:basedOn w:val="Normal"/>
    <w:rsid w:val="001D25AD"/>
    <w:pPr>
      <w:pBdr>
        <w:top w:val="single" w:sz="4" w:space="0" w:color="auto"/>
        <w:left w:val="single" w:sz="4" w:space="0" w:color="auto"/>
        <w:bottom w:val="single" w:sz="4" w:space="0" w:color="auto"/>
      </w:pBdr>
      <w:suppressAutoHyphens w:val="0"/>
      <w:spacing w:before="100" w:beforeAutospacing="1" w:after="100" w:afterAutospacing="1"/>
    </w:pPr>
    <w:rPr>
      <w:b/>
      <w:bCs/>
      <w:sz w:val="24"/>
      <w:szCs w:val="24"/>
      <w:lang w:eastAsia="pt-BR"/>
    </w:rPr>
  </w:style>
  <w:style w:type="paragraph" w:customStyle="1" w:styleId="xl90">
    <w:name w:val="xl90"/>
    <w:basedOn w:val="Normal"/>
    <w:rsid w:val="001D25AD"/>
    <w:pPr>
      <w:pBdr>
        <w:top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pt-BR"/>
    </w:rPr>
  </w:style>
  <w:style w:type="paragraph" w:customStyle="1" w:styleId="xl91">
    <w:name w:val="xl91"/>
    <w:basedOn w:val="Normal"/>
    <w:rsid w:val="001D25AD"/>
    <w:pPr>
      <w:suppressAutoHyphens w:val="0"/>
      <w:spacing w:before="100" w:beforeAutospacing="1" w:after="100" w:afterAutospacing="1"/>
      <w:jc w:val="center"/>
      <w:textAlignment w:val="center"/>
    </w:pPr>
    <w:rPr>
      <w:b/>
      <w:bCs/>
      <w:sz w:val="24"/>
      <w:szCs w:val="24"/>
      <w:lang w:eastAsia="pt-BR"/>
    </w:rPr>
  </w:style>
  <w:style w:type="paragraph" w:customStyle="1" w:styleId="xl92">
    <w:name w:val="xl92"/>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4"/>
      <w:szCs w:val="24"/>
      <w:lang w:eastAsia="pt-BR"/>
    </w:rPr>
  </w:style>
  <w:style w:type="paragraph" w:customStyle="1" w:styleId="xl93">
    <w:name w:val="xl93"/>
    <w:basedOn w:val="Normal"/>
    <w:rsid w:val="001D25AD"/>
    <w:pPr>
      <w:pBdr>
        <w:top w:val="single" w:sz="4" w:space="0" w:color="auto"/>
        <w:left w:val="single" w:sz="4" w:space="0" w:color="auto"/>
        <w:bottom w:val="single" w:sz="4" w:space="0" w:color="auto"/>
      </w:pBdr>
      <w:suppressAutoHyphens w:val="0"/>
      <w:spacing w:before="100" w:beforeAutospacing="1" w:after="100" w:afterAutospacing="1"/>
    </w:pPr>
    <w:rPr>
      <w:b/>
      <w:bCs/>
      <w:sz w:val="24"/>
      <w:szCs w:val="24"/>
      <w:lang w:eastAsia="pt-BR"/>
    </w:rPr>
  </w:style>
  <w:style w:type="paragraph" w:customStyle="1" w:styleId="xl94">
    <w:name w:val="xl94"/>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pt-BR"/>
    </w:rPr>
  </w:style>
  <w:style w:type="paragraph" w:customStyle="1" w:styleId="xl95">
    <w:name w:val="xl95"/>
    <w:basedOn w:val="Normal"/>
    <w:rsid w:val="001D25AD"/>
    <w:pPr>
      <w:pBdr>
        <w:top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pt-BR"/>
    </w:rPr>
  </w:style>
  <w:style w:type="paragraph" w:customStyle="1" w:styleId="xl96">
    <w:name w:val="xl96"/>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pt-BR"/>
    </w:rPr>
  </w:style>
  <w:style w:type="paragraph" w:customStyle="1" w:styleId="xl97">
    <w:name w:val="xl97"/>
    <w:basedOn w:val="Normal"/>
    <w:rsid w:val="001D25AD"/>
    <w:pPr>
      <w:pBdr>
        <w:top w:val="single" w:sz="4" w:space="0" w:color="auto"/>
        <w:bottom w:val="single" w:sz="4" w:space="0" w:color="auto"/>
      </w:pBdr>
      <w:suppressAutoHyphens w:val="0"/>
      <w:spacing w:before="100" w:beforeAutospacing="1" w:after="100" w:afterAutospacing="1"/>
    </w:pPr>
    <w:rPr>
      <w:b/>
      <w:bCs/>
      <w:sz w:val="24"/>
      <w:szCs w:val="24"/>
      <w:lang w:eastAsia="pt-BR"/>
    </w:rPr>
  </w:style>
  <w:style w:type="paragraph" w:customStyle="1" w:styleId="xl98">
    <w:name w:val="xl98"/>
    <w:basedOn w:val="Normal"/>
    <w:rsid w:val="001D25AD"/>
    <w:pPr>
      <w:pBdr>
        <w:top w:val="single" w:sz="4" w:space="0" w:color="auto"/>
        <w:bottom w:val="single" w:sz="4" w:space="0" w:color="auto"/>
      </w:pBdr>
      <w:suppressAutoHyphens w:val="0"/>
      <w:spacing w:before="100" w:beforeAutospacing="1" w:after="100" w:afterAutospacing="1"/>
    </w:pPr>
    <w:rPr>
      <w:sz w:val="24"/>
      <w:szCs w:val="24"/>
      <w:lang w:eastAsia="pt-BR"/>
    </w:rPr>
  </w:style>
  <w:style w:type="paragraph" w:customStyle="1" w:styleId="xl100">
    <w:name w:val="xl100"/>
    <w:basedOn w:val="Normal"/>
    <w:rsid w:val="001D25AD"/>
    <w:pPr>
      <w:pBdr>
        <w:top w:val="single" w:sz="4" w:space="0" w:color="auto"/>
        <w:left w:val="single" w:sz="4" w:space="0" w:color="auto"/>
        <w:bottom w:val="single" w:sz="4" w:space="0" w:color="auto"/>
      </w:pBdr>
      <w:suppressAutoHyphens w:val="0"/>
      <w:spacing w:before="100" w:beforeAutospacing="1" w:after="100" w:afterAutospacing="1"/>
    </w:pPr>
    <w:rPr>
      <w:sz w:val="24"/>
      <w:szCs w:val="24"/>
      <w:lang w:eastAsia="pt-BR"/>
    </w:rPr>
  </w:style>
  <w:style w:type="paragraph" w:customStyle="1" w:styleId="xl101">
    <w:name w:val="xl101"/>
    <w:basedOn w:val="Normal"/>
    <w:rsid w:val="001D25AD"/>
    <w:pPr>
      <w:pBdr>
        <w:top w:val="single" w:sz="4" w:space="0" w:color="auto"/>
        <w:bottom w:val="single" w:sz="4" w:space="0" w:color="auto"/>
      </w:pBdr>
      <w:suppressAutoHyphens w:val="0"/>
      <w:spacing w:before="100" w:beforeAutospacing="1" w:after="100" w:afterAutospacing="1"/>
    </w:pPr>
    <w:rPr>
      <w:b/>
      <w:bCs/>
      <w:sz w:val="24"/>
      <w:szCs w:val="24"/>
      <w:lang w:eastAsia="pt-BR"/>
    </w:rPr>
  </w:style>
  <w:style w:type="paragraph" w:customStyle="1" w:styleId="xl102">
    <w:name w:val="xl102"/>
    <w:basedOn w:val="Normal"/>
    <w:rsid w:val="001D25AD"/>
    <w:pPr>
      <w:pBdr>
        <w:top w:val="single" w:sz="4" w:space="0" w:color="auto"/>
        <w:left w:val="single" w:sz="4" w:space="0" w:color="auto"/>
        <w:bottom w:val="single" w:sz="4" w:space="0" w:color="auto"/>
      </w:pBdr>
      <w:suppressAutoHyphens w:val="0"/>
      <w:spacing w:before="100" w:beforeAutospacing="1" w:after="100" w:afterAutospacing="1"/>
    </w:pPr>
    <w:rPr>
      <w:b/>
      <w:bCs/>
      <w:sz w:val="24"/>
      <w:szCs w:val="24"/>
      <w:lang w:eastAsia="pt-BR"/>
    </w:rPr>
  </w:style>
  <w:style w:type="paragraph" w:customStyle="1" w:styleId="xl103">
    <w:name w:val="xl103"/>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104">
    <w:name w:val="xl104"/>
    <w:basedOn w:val="Normal"/>
    <w:rsid w:val="001D25AD"/>
    <w:pPr>
      <w:suppressAutoHyphens w:val="0"/>
      <w:spacing w:before="100" w:beforeAutospacing="1" w:after="100" w:afterAutospacing="1"/>
    </w:pPr>
    <w:rPr>
      <w:sz w:val="24"/>
      <w:szCs w:val="24"/>
      <w:lang w:eastAsia="pt-BR"/>
    </w:rPr>
  </w:style>
  <w:style w:type="paragraph" w:customStyle="1" w:styleId="xl105">
    <w:name w:val="xl105"/>
    <w:basedOn w:val="Normal"/>
    <w:rsid w:val="001D25AD"/>
    <w:pPr>
      <w:pBdr>
        <w:top w:val="single" w:sz="8" w:space="0" w:color="auto"/>
        <w:left w:val="single" w:sz="8" w:space="0" w:color="auto"/>
        <w:bottom w:val="single" w:sz="8" w:space="0" w:color="auto"/>
      </w:pBdr>
      <w:suppressAutoHyphens w:val="0"/>
      <w:spacing w:before="100" w:beforeAutospacing="1" w:after="100" w:afterAutospacing="1"/>
    </w:pPr>
    <w:rPr>
      <w:sz w:val="24"/>
      <w:szCs w:val="24"/>
      <w:lang w:eastAsia="pt-BR"/>
    </w:rPr>
  </w:style>
  <w:style w:type="paragraph" w:customStyle="1" w:styleId="xl106">
    <w:name w:val="xl106"/>
    <w:basedOn w:val="Normal"/>
    <w:rsid w:val="001D25AD"/>
    <w:pPr>
      <w:pBdr>
        <w:top w:val="single" w:sz="8" w:space="0" w:color="auto"/>
        <w:bottom w:val="single" w:sz="8" w:space="0" w:color="auto"/>
      </w:pBdr>
      <w:suppressAutoHyphens w:val="0"/>
      <w:spacing w:before="100" w:beforeAutospacing="1" w:after="100" w:afterAutospacing="1"/>
    </w:pPr>
    <w:rPr>
      <w:sz w:val="24"/>
      <w:szCs w:val="24"/>
      <w:lang w:eastAsia="pt-BR"/>
    </w:rPr>
  </w:style>
  <w:style w:type="paragraph" w:customStyle="1" w:styleId="xl107">
    <w:name w:val="xl107"/>
    <w:basedOn w:val="Normal"/>
    <w:rsid w:val="001D25AD"/>
    <w:pPr>
      <w:pBdr>
        <w:top w:val="single" w:sz="8" w:space="0" w:color="auto"/>
        <w:bottom w:val="single" w:sz="8" w:space="0" w:color="auto"/>
        <w:right w:val="single" w:sz="8" w:space="0" w:color="auto"/>
      </w:pBdr>
      <w:suppressAutoHyphens w:val="0"/>
      <w:spacing w:before="100" w:beforeAutospacing="1" w:after="100" w:afterAutospacing="1"/>
    </w:pPr>
    <w:rPr>
      <w:sz w:val="24"/>
      <w:szCs w:val="24"/>
      <w:lang w:eastAsia="pt-BR"/>
    </w:rPr>
  </w:style>
  <w:style w:type="paragraph" w:customStyle="1" w:styleId="xl108">
    <w:name w:val="xl108"/>
    <w:basedOn w:val="Normal"/>
    <w:rsid w:val="001D25AD"/>
    <w:pPr>
      <w:suppressAutoHyphens w:val="0"/>
      <w:spacing w:before="100" w:beforeAutospacing="1" w:after="100" w:afterAutospacing="1"/>
      <w:jc w:val="center"/>
    </w:pPr>
    <w:rPr>
      <w:sz w:val="24"/>
      <w:szCs w:val="24"/>
      <w:lang w:eastAsia="pt-BR"/>
    </w:rPr>
  </w:style>
  <w:style w:type="paragraph" w:customStyle="1" w:styleId="xl109">
    <w:name w:val="xl109"/>
    <w:basedOn w:val="Normal"/>
    <w:rsid w:val="001D25AD"/>
    <w:pPr>
      <w:pBdr>
        <w:left w:val="single" w:sz="4" w:space="0" w:color="auto"/>
        <w:bottom w:val="single" w:sz="4" w:space="0" w:color="auto"/>
      </w:pBdr>
      <w:suppressAutoHyphens w:val="0"/>
      <w:spacing w:before="100" w:beforeAutospacing="1" w:after="100" w:afterAutospacing="1"/>
      <w:jc w:val="center"/>
    </w:pPr>
    <w:rPr>
      <w:b/>
      <w:bCs/>
      <w:sz w:val="24"/>
      <w:szCs w:val="24"/>
      <w:lang w:eastAsia="pt-BR"/>
    </w:rPr>
  </w:style>
  <w:style w:type="paragraph" w:customStyle="1" w:styleId="xl110">
    <w:name w:val="xl110"/>
    <w:basedOn w:val="Normal"/>
    <w:rsid w:val="001D25AD"/>
    <w:pPr>
      <w:pBdr>
        <w:bottom w:val="single" w:sz="4" w:space="0" w:color="auto"/>
      </w:pBdr>
      <w:suppressAutoHyphens w:val="0"/>
      <w:spacing w:before="100" w:beforeAutospacing="1" w:after="100" w:afterAutospacing="1"/>
      <w:jc w:val="center"/>
    </w:pPr>
    <w:rPr>
      <w:b/>
      <w:bCs/>
      <w:sz w:val="24"/>
      <w:szCs w:val="24"/>
      <w:lang w:eastAsia="pt-BR"/>
    </w:rPr>
  </w:style>
  <w:style w:type="paragraph" w:customStyle="1" w:styleId="xl111">
    <w:name w:val="xl111"/>
    <w:basedOn w:val="Normal"/>
    <w:rsid w:val="001D25AD"/>
    <w:pPr>
      <w:pBdr>
        <w:top w:val="single" w:sz="4" w:space="0" w:color="auto"/>
        <w:left w:val="single" w:sz="4" w:space="0" w:color="auto"/>
        <w:bottom w:val="single" w:sz="4" w:space="0" w:color="auto"/>
      </w:pBdr>
      <w:suppressAutoHyphens w:val="0"/>
      <w:spacing w:before="100" w:beforeAutospacing="1" w:after="100" w:afterAutospacing="1"/>
      <w:jc w:val="center"/>
    </w:pPr>
    <w:rPr>
      <w:b/>
      <w:bCs/>
      <w:sz w:val="24"/>
      <w:szCs w:val="24"/>
      <w:lang w:eastAsia="pt-BR"/>
    </w:rPr>
  </w:style>
  <w:style w:type="paragraph" w:customStyle="1" w:styleId="xl112">
    <w:name w:val="xl112"/>
    <w:basedOn w:val="Normal"/>
    <w:rsid w:val="001D25AD"/>
    <w:pPr>
      <w:pBdr>
        <w:top w:val="single" w:sz="4" w:space="0" w:color="auto"/>
        <w:bottom w:val="single" w:sz="4" w:space="0" w:color="auto"/>
      </w:pBdr>
      <w:suppressAutoHyphens w:val="0"/>
      <w:spacing w:before="100" w:beforeAutospacing="1" w:after="100" w:afterAutospacing="1"/>
      <w:jc w:val="center"/>
    </w:pPr>
    <w:rPr>
      <w:b/>
      <w:bCs/>
      <w:sz w:val="24"/>
      <w:szCs w:val="24"/>
      <w:lang w:eastAsia="pt-BR"/>
    </w:rPr>
  </w:style>
  <w:style w:type="paragraph" w:customStyle="1" w:styleId="xl113">
    <w:name w:val="xl113"/>
    <w:basedOn w:val="Normal"/>
    <w:rsid w:val="001D25AD"/>
    <w:pPr>
      <w:pBdr>
        <w:top w:val="single" w:sz="8" w:space="0" w:color="auto"/>
        <w:left w:val="single" w:sz="8" w:space="0" w:color="auto"/>
        <w:bottom w:val="single" w:sz="8" w:space="0" w:color="auto"/>
      </w:pBdr>
      <w:suppressAutoHyphens w:val="0"/>
      <w:spacing w:before="100" w:beforeAutospacing="1" w:after="100" w:afterAutospacing="1"/>
      <w:jc w:val="both"/>
    </w:pPr>
    <w:rPr>
      <w:sz w:val="24"/>
      <w:szCs w:val="24"/>
      <w:lang w:eastAsia="pt-BR"/>
    </w:rPr>
  </w:style>
  <w:style w:type="paragraph" w:customStyle="1" w:styleId="xl114">
    <w:name w:val="xl114"/>
    <w:basedOn w:val="Normal"/>
    <w:rsid w:val="001D25AD"/>
    <w:pPr>
      <w:pBdr>
        <w:top w:val="single" w:sz="8" w:space="0" w:color="auto"/>
        <w:bottom w:val="single" w:sz="8" w:space="0" w:color="auto"/>
      </w:pBdr>
      <w:suppressAutoHyphens w:val="0"/>
      <w:spacing w:before="100" w:beforeAutospacing="1" w:after="100" w:afterAutospacing="1"/>
      <w:jc w:val="both"/>
    </w:pPr>
    <w:rPr>
      <w:sz w:val="24"/>
      <w:szCs w:val="24"/>
      <w:lang w:eastAsia="pt-BR"/>
    </w:rPr>
  </w:style>
  <w:style w:type="paragraph" w:customStyle="1" w:styleId="xl115">
    <w:name w:val="xl115"/>
    <w:basedOn w:val="Normal"/>
    <w:rsid w:val="001D25AD"/>
    <w:pPr>
      <w:pBdr>
        <w:top w:val="single" w:sz="8" w:space="0" w:color="auto"/>
        <w:bottom w:val="single" w:sz="8" w:space="0" w:color="auto"/>
        <w:right w:val="single" w:sz="8" w:space="0" w:color="auto"/>
      </w:pBdr>
      <w:suppressAutoHyphens w:val="0"/>
      <w:spacing w:before="100" w:beforeAutospacing="1" w:after="100" w:afterAutospacing="1"/>
      <w:jc w:val="both"/>
    </w:pPr>
    <w:rPr>
      <w:sz w:val="24"/>
      <w:szCs w:val="24"/>
      <w:lang w:eastAsia="pt-BR"/>
    </w:rPr>
  </w:style>
  <w:style w:type="paragraph" w:customStyle="1" w:styleId="xl116">
    <w:name w:val="xl116"/>
    <w:basedOn w:val="Normal"/>
    <w:rsid w:val="001D25AD"/>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24"/>
      <w:szCs w:val="24"/>
      <w:lang w:eastAsia="pt-BR"/>
    </w:rPr>
  </w:style>
  <w:style w:type="paragraph" w:customStyle="1" w:styleId="xl117">
    <w:name w:val="xl117"/>
    <w:basedOn w:val="Normal"/>
    <w:rsid w:val="001D25AD"/>
    <w:pPr>
      <w:pBdr>
        <w:top w:val="single" w:sz="4" w:space="0" w:color="auto"/>
        <w:left w:val="single" w:sz="4" w:space="0" w:color="auto"/>
        <w:bottom w:val="single" w:sz="4" w:space="0" w:color="auto"/>
      </w:pBdr>
      <w:suppressAutoHyphens w:val="0"/>
      <w:spacing w:before="100" w:beforeAutospacing="1" w:after="100" w:afterAutospacing="1"/>
      <w:jc w:val="center"/>
    </w:pPr>
    <w:rPr>
      <w:b/>
      <w:bCs/>
      <w:sz w:val="24"/>
      <w:szCs w:val="24"/>
      <w:lang w:eastAsia="pt-BR"/>
    </w:rPr>
  </w:style>
  <w:style w:type="paragraph" w:customStyle="1" w:styleId="xl118">
    <w:name w:val="xl118"/>
    <w:basedOn w:val="Normal"/>
    <w:rsid w:val="001D25AD"/>
    <w:pPr>
      <w:pBdr>
        <w:top w:val="single" w:sz="4" w:space="0" w:color="auto"/>
        <w:bottom w:val="single" w:sz="4" w:space="0" w:color="auto"/>
      </w:pBdr>
      <w:suppressAutoHyphens w:val="0"/>
      <w:spacing w:before="100" w:beforeAutospacing="1" w:after="100" w:afterAutospacing="1"/>
      <w:jc w:val="center"/>
    </w:pPr>
    <w:rPr>
      <w:sz w:val="24"/>
      <w:szCs w:val="24"/>
      <w:lang w:eastAsia="pt-BR"/>
    </w:rPr>
  </w:style>
  <w:style w:type="paragraph" w:customStyle="1" w:styleId="xl119">
    <w:name w:val="xl119"/>
    <w:basedOn w:val="Normal"/>
    <w:rsid w:val="001D25AD"/>
    <w:pPr>
      <w:pBdr>
        <w:top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pt-BR"/>
    </w:rPr>
  </w:style>
  <w:style w:type="paragraph" w:customStyle="1" w:styleId="FR1">
    <w:name w:val="FR1"/>
    <w:rsid w:val="00464857"/>
    <w:pPr>
      <w:widowControl w:val="0"/>
      <w:autoSpaceDE w:val="0"/>
      <w:autoSpaceDN w:val="0"/>
      <w:adjustRightInd w:val="0"/>
      <w:spacing w:after="0" w:line="360" w:lineRule="auto"/>
      <w:ind w:left="6960"/>
      <w:jc w:val="both"/>
    </w:pPr>
    <w:rPr>
      <w:rFonts w:ascii="Arial" w:eastAsia="Times New Roman" w:hAnsi="Arial" w:cs="Arial"/>
      <w:b/>
      <w:bCs/>
      <w:sz w:val="12"/>
      <w:szCs w:val="12"/>
      <w:lang w:val="pt-PT" w:eastAsia="pt-BR"/>
    </w:rPr>
  </w:style>
  <w:style w:type="paragraph" w:customStyle="1" w:styleId="CharCharChar1CharCharCharCharCharCharChar">
    <w:name w:val="Char Char Char1 Char Char Char Char Char Char Char"/>
    <w:basedOn w:val="Normal"/>
    <w:rsid w:val="00464857"/>
    <w:pPr>
      <w:suppressAutoHyphens w:val="0"/>
      <w:spacing w:after="160" w:line="240" w:lineRule="exact"/>
    </w:pPr>
    <w:rPr>
      <w:rFonts w:ascii="Tahoma" w:hAnsi="Tahoma"/>
      <w:lang w:val="en-US" w:eastAsia="en-US"/>
    </w:rPr>
  </w:style>
  <w:style w:type="paragraph" w:customStyle="1" w:styleId="ecxmsobodytextindent">
    <w:name w:val="ecxmsobodytextindent"/>
    <w:basedOn w:val="Normal"/>
    <w:rsid w:val="00464857"/>
    <w:pPr>
      <w:suppressAutoHyphens w:val="0"/>
      <w:spacing w:after="324" w:line="360" w:lineRule="auto"/>
    </w:pPr>
    <w:rPr>
      <w:sz w:val="24"/>
      <w:szCs w:val="24"/>
      <w:lang w:eastAsia="pt-BR"/>
    </w:rPr>
  </w:style>
  <w:style w:type="paragraph" w:customStyle="1" w:styleId="CharCharCarCarCharCharCarCharCharCarCharCharCarCharCharChar0">
    <w:name w:val="Char Char Car Car Char Char Car Char Char Car Char Char Car Char Char Char"/>
    <w:basedOn w:val="Normal"/>
    <w:rsid w:val="00464857"/>
    <w:pPr>
      <w:suppressAutoHyphens w:val="0"/>
      <w:spacing w:after="160" w:line="240" w:lineRule="exact"/>
    </w:pPr>
    <w:rPr>
      <w:rFonts w:ascii="Tahoma" w:hAnsi="Tahoma"/>
      <w:lang w:val="en-US" w:eastAsia="en-US"/>
    </w:rPr>
  </w:style>
  <w:style w:type="paragraph" w:customStyle="1" w:styleId="CharCharCharChar1">
    <w:name w:val="Char Char Char Char1"/>
    <w:basedOn w:val="Normal"/>
    <w:rsid w:val="00464857"/>
    <w:pPr>
      <w:suppressAutoHyphens w:val="0"/>
      <w:spacing w:after="160" w:line="240" w:lineRule="exact"/>
    </w:pPr>
    <w:rPr>
      <w:rFonts w:ascii="Tahoma" w:hAnsi="Tahoma"/>
      <w:lang w:val="en-US" w:eastAsia="en-US"/>
    </w:rPr>
  </w:style>
  <w:style w:type="paragraph" w:customStyle="1" w:styleId="PargrafodaLista2">
    <w:name w:val="Parágrafo da Lista2"/>
    <w:basedOn w:val="Normal"/>
    <w:qFormat/>
    <w:rsid w:val="00464857"/>
    <w:pPr>
      <w:suppressAutoHyphens w:val="0"/>
      <w:spacing w:after="200" w:line="276" w:lineRule="auto"/>
      <w:ind w:left="720"/>
    </w:pPr>
    <w:rPr>
      <w:rFonts w:ascii="Calibri" w:eastAsia="Calibri" w:hAnsi="Calibri" w:cs="Calibri"/>
      <w:sz w:val="22"/>
      <w:szCs w:val="22"/>
      <w:lang w:eastAsia="en-US"/>
    </w:rPr>
  </w:style>
  <w:style w:type="paragraph" w:customStyle="1" w:styleId="Corpodetexto24">
    <w:name w:val="Corpo de texto 24"/>
    <w:basedOn w:val="Normal"/>
    <w:rsid w:val="00464857"/>
    <w:pPr>
      <w:widowControl w:val="0"/>
      <w:suppressAutoHyphens w:val="0"/>
      <w:spacing w:line="360" w:lineRule="auto"/>
      <w:ind w:firstLine="708"/>
      <w:jc w:val="both"/>
    </w:pPr>
    <w:rPr>
      <w:sz w:val="24"/>
      <w:lang w:eastAsia="pt-BR"/>
    </w:rPr>
  </w:style>
  <w:style w:type="character" w:customStyle="1" w:styleId="Normal1Char">
    <w:name w:val="Normal1 Char"/>
    <w:rsid w:val="00464857"/>
    <w:rPr>
      <w:rFonts w:ascii="Times New Roman" w:eastAsia="Times New Roman" w:hAnsi="Times New Roman" w:cs="Times New Roman"/>
      <w:sz w:val="24"/>
      <w:szCs w:val="24"/>
    </w:rPr>
  </w:style>
  <w:style w:type="paragraph" w:customStyle="1" w:styleId="lista-western">
    <w:name w:val="lista-western"/>
    <w:basedOn w:val="Normal"/>
    <w:rsid w:val="00464857"/>
    <w:pPr>
      <w:suppressAutoHyphens w:val="0"/>
      <w:spacing w:before="100" w:beforeAutospacing="1" w:after="100" w:afterAutospacing="1" w:line="360" w:lineRule="auto"/>
    </w:pPr>
    <w:rPr>
      <w:sz w:val="24"/>
      <w:szCs w:val="24"/>
      <w:lang w:eastAsia="pt-BR"/>
    </w:rPr>
  </w:style>
  <w:style w:type="paragraph" w:customStyle="1" w:styleId="EstiloCPL-Item8ptNoNegritoSemsublinhado">
    <w:name w:val="Estilo CPL - Item + 8 pt Não Negrito Sem sublinhado"/>
    <w:basedOn w:val="Normal"/>
    <w:autoRedefine/>
    <w:rsid w:val="00464857"/>
    <w:pPr>
      <w:suppressAutoHyphens w:val="0"/>
      <w:spacing w:after="80" w:line="360" w:lineRule="auto"/>
      <w:jc w:val="both"/>
    </w:pPr>
    <w:rPr>
      <w:rFonts w:ascii="Arial" w:hAnsi="Arial"/>
      <w:sz w:val="16"/>
      <w:szCs w:val="16"/>
      <w:lang w:eastAsia="pt-BR"/>
    </w:rPr>
  </w:style>
  <w:style w:type="paragraph" w:customStyle="1" w:styleId="xl79">
    <w:name w:val="xl79"/>
    <w:basedOn w:val="Normal"/>
    <w:rsid w:val="0046485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360" w:lineRule="auto"/>
    </w:pPr>
    <w:rPr>
      <w:rFonts w:ascii="Arial" w:hAnsi="Arial" w:cs="Arial"/>
      <w:sz w:val="24"/>
      <w:szCs w:val="24"/>
      <w:lang w:eastAsia="pt-BR"/>
    </w:rPr>
  </w:style>
  <w:style w:type="paragraph" w:customStyle="1" w:styleId="xl80">
    <w:name w:val="xl80"/>
    <w:basedOn w:val="Normal"/>
    <w:rsid w:val="00464857"/>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line="360" w:lineRule="auto"/>
    </w:pPr>
    <w:rPr>
      <w:rFonts w:ascii="Arial" w:hAnsi="Arial" w:cs="Arial"/>
      <w:b/>
      <w:bCs/>
      <w:sz w:val="24"/>
      <w:szCs w:val="24"/>
      <w:lang w:eastAsia="pt-BR"/>
    </w:rPr>
  </w:style>
  <w:style w:type="character" w:styleId="Refdecomentrio">
    <w:name w:val="annotation reference"/>
    <w:rsid w:val="00464857"/>
    <w:rPr>
      <w:sz w:val="16"/>
      <w:szCs w:val="16"/>
    </w:rPr>
  </w:style>
  <w:style w:type="character" w:customStyle="1" w:styleId="st">
    <w:name w:val="st"/>
    <w:basedOn w:val="Fontepargpadro"/>
    <w:rsid w:val="009C6F32"/>
  </w:style>
</w:styles>
</file>

<file path=word/webSettings.xml><?xml version="1.0" encoding="utf-8"?>
<w:webSettings xmlns:r="http://schemas.openxmlformats.org/officeDocument/2006/relationships" xmlns:w="http://schemas.openxmlformats.org/wordprocessingml/2006/main">
  <w:divs>
    <w:div w:id="1210452664">
      <w:bodyDiv w:val="1"/>
      <w:marLeft w:val="0"/>
      <w:marRight w:val="0"/>
      <w:marTop w:val="0"/>
      <w:marBottom w:val="0"/>
      <w:divBdr>
        <w:top w:val="none" w:sz="0" w:space="0" w:color="auto"/>
        <w:left w:val="none" w:sz="0" w:space="0" w:color="auto"/>
        <w:bottom w:val="none" w:sz="0" w:space="0" w:color="auto"/>
        <w:right w:val="none" w:sz="0" w:space="0" w:color="auto"/>
      </w:divBdr>
    </w:div>
    <w:div w:id="212639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ondonia.ro.gov.br/supel" TargetMode="External"/><Relationship Id="rId13" Type="http://schemas.openxmlformats.org/officeDocument/2006/relationships/header" Target="header1.xm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planalto.gov.br/ccivil_03/Decreto-Lei/Del5452.ht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upel.ro.gov.br/"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http://www.supel.ro.gov.br/" TargetMode="Externa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www.supel.ro.gov.br/"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6728F7-F93B-402A-8F88-0F76FF332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2030</TotalTime>
  <Pages>116</Pages>
  <Words>48290</Words>
  <Characters>260766</Characters>
  <Application>Microsoft Office Word</Application>
  <DocSecurity>0</DocSecurity>
  <Lines>2173</Lines>
  <Paragraphs>616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308440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28794214204</dc:creator>
  <cp:lastModifiedBy>28794214204</cp:lastModifiedBy>
  <cp:revision>137</cp:revision>
  <cp:lastPrinted>2014-09-30T15:01:00Z</cp:lastPrinted>
  <dcterms:created xsi:type="dcterms:W3CDTF">2013-11-06T15:11:00Z</dcterms:created>
  <dcterms:modified xsi:type="dcterms:W3CDTF">2014-12-10T14:54:00Z</dcterms:modified>
</cp:coreProperties>
</file>