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31" w:rsidRPr="00FE6531" w:rsidRDefault="00FE6531" w:rsidP="00FE6531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FE6531">
        <w:rPr>
          <w:rFonts w:ascii="Arial" w:hAnsi="Arial" w:cs="Arial"/>
          <w:b/>
          <w:sz w:val="16"/>
          <w:szCs w:val="16"/>
        </w:rPr>
        <w:t>AVISO DE JULGAMENTO DAS PROPOSTAS DE PREÇOS</w:t>
      </w:r>
    </w:p>
    <w:p w:rsidR="00FE6531" w:rsidRPr="00FE6531" w:rsidRDefault="00FE6531" w:rsidP="00FE6531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E6531" w:rsidRPr="00FE6531" w:rsidRDefault="00FE6531" w:rsidP="00FE6531">
      <w:pPr>
        <w:pStyle w:val="Corpodetexto"/>
        <w:spacing w:line="360" w:lineRule="auto"/>
        <w:rPr>
          <w:rFonts w:ascii="Arial" w:hAnsi="Arial" w:cs="Arial"/>
          <w:sz w:val="16"/>
          <w:szCs w:val="16"/>
        </w:rPr>
      </w:pPr>
      <w:r w:rsidRPr="00FE6531">
        <w:rPr>
          <w:rFonts w:ascii="Arial" w:hAnsi="Arial" w:cs="Arial"/>
          <w:b/>
          <w:noProof/>
          <w:color w:val="0000FF"/>
          <w:sz w:val="16"/>
          <w:szCs w:val="16"/>
        </w:rPr>
        <w:t>TOMADA DE PREÇOS N° 047/14/CPLO/SUPEL/RO</w:t>
      </w:r>
      <w:r w:rsidRPr="00FE6531">
        <w:rPr>
          <w:rFonts w:ascii="Arial" w:hAnsi="Arial" w:cs="Arial"/>
          <w:sz w:val="16"/>
          <w:szCs w:val="16"/>
        </w:rPr>
        <w:t>,</w:t>
      </w:r>
    </w:p>
    <w:p w:rsidR="00FE6531" w:rsidRPr="00FE6531" w:rsidRDefault="00FE6531" w:rsidP="00FE6531">
      <w:pPr>
        <w:pStyle w:val="Corpodetexto"/>
        <w:spacing w:line="360" w:lineRule="auto"/>
        <w:rPr>
          <w:rFonts w:ascii="Arial" w:hAnsi="Arial" w:cs="Arial"/>
          <w:b/>
          <w:sz w:val="16"/>
          <w:szCs w:val="16"/>
        </w:rPr>
      </w:pPr>
      <w:r w:rsidRPr="00FE6531">
        <w:rPr>
          <w:rFonts w:ascii="Arial" w:hAnsi="Arial" w:cs="Arial"/>
          <w:sz w:val="16"/>
          <w:szCs w:val="16"/>
        </w:rPr>
        <w:t xml:space="preserve"> </w:t>
      </w:r>
      <w:r w:rsidRPr="00FE6531">
        <w:rPr>
          <w:rFonts w:ascii="Arial" w:hAnsi="Arial" w:cs="Arial"/>
          <w:b/>
          <w:sz w:val="16"/>
          <w:szCs w:val="16"/>
        </w:rPr>
        <w:t>PROCESSO ADMINISTRATIVO Nº. 01.1601.08409-00/2012-SEDUC/RO</w:t>
      </w:r>
    </w:p>
    <w:p w:rsidR="00FE6531" w:rsidRPr="00FE6531" w:rsidRDefault="00FE6531" w:rsidP="00FE6531">
      <w:pPr>
        <w:pStyle w:val="Corpodetexto"/>
        <w:spacing w:line="360" w:lineRule="auto"/>
        <w:rPr>
          <w:rFonts w:ascii="Arial" w:hAnsi="Arial" w:cs="Arial"/>
          <w:sz w:val="16"/>
          <w:szCs w:val="16"/>
        </w:rPr>
      </w:pPr>
    </w:p>
    <w:p w:rsidR="00FE6531" w:rsidRPr="00FE6531" w:rsidRDefault="00FE6531" w:rsidP="00FE6531">
      <w:pPr>
        <w:pStyle w:val="Corpodetexto"/>
        <w:spacing w:line="360" w:lineRule="auto"/>
        <w:rPr>
          <w:rFonts w:ascii="Arial" w:hAnsi="Arial" w:cs="Arial"/>
          <w:bCs/>
          <w:sz w:val="16"/>
          <w:szCs w:val="16"/>
        </w:rPr>
      </w:pPr>
      <w:r w:rsidRPr="00FE6531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FE6531">
        <w:rPr>
          <w:rFonts w:ascii="Arial" w:hAnsi="Arial" w:cs="Arial"/>
          <w:bCs/>
          <w:sz w:val="16"/>
          <w:szCs w:val="16"/>
        </w:rPr>
        <w:t>, através da</w:t>
      </w:r>
      <w:r w:rsidRPr="00FE6531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FE6531">
        <w:rPr>
          <w:rFonts w:ascii="Arial" w:hAnsi="Arial" w:cs="Arial"/>
          <w:bCs/>
          <w:sz w:val="16"/>
          <w:szCs w:val="16"/>
        </w:rPr>
        <w:t xml:space="preserve">, nomeada por força da </w:t>
      </w:r>
      <w:r w:rsidRPr="00FE6531">
        <w:rPr>
          <w:rFonts w:ascii="Arial" w:hAnsi="Arial" w:cs="Arial"/>
          <w:sz w:val="16"/>
          <w:szCs w:val="16"/>
        </w:rPr>
        <w:t xml:space="preserve">Portaria nº. </w:t>
      </w:r>
      <w:r w:rsidRPr="00FE6531">
        <w:rPr>
          <w:rFonts w:ascii="Arial" w:hAnsi="Arial" w:cs="Arial"/>
          <w:b/>
          <w:sz w:val="16"/>
          <w:szCs w:val="16"/>
        </w:rPr>
        <w:t>018</w:t>
      </w:r>
      <w:r w:rsidRPr="00FE6531">
        <w:rPr>
          <w:rFonts w:ascii="Arial" w:hAnsi="Arial" w:cs="Arial"/>
          <w:b/>
          <w:noProof/>
          <w:sz w:val="16"/>
          <w:szCs w:val="16"/>
        </w:rPr>
        <w:t>/GAB/SUPEL/RO, de 24 de março de 2014</w:t>
      </w:r>
      <w:r w:rsidRPr="00FE6531">
        <w:rPr>
          <w:rFonts w:ascii="Arial" w:hAnsi="Arial" w:cs="Arial"/>
          <w:bCs/>
          <w:sz w:val="16"/>
          <w:szCs w:val="16"/>
        </w:rPr>
        <w:t xml:space="preserve">, comunica o público em geral, em especial às empresas participantes da licitação em epígrafe, o resultado da analise e julgamento das </w:t>
      </w:r>
      <w:r w:rsidRPr="00FE6531">
        <w:rPr>
          <w:rFonts w:ascii="Arial" w:hAnsi="Arial" w:cs="Arial"/>
          <w:b/>
          <w:bCs/>
          <w:sz w:val="16"/>
          <w:szCs w:val="16"/>
        </w:rPr>
        <w:t>PROPOSTAS DE PREÇOS</w:t>
      </w:r>
      <w:r w:rsidRPr="00FE6531">
        <w:rPr>
          <w:rFonts w:ascii="Arial" w:hAnsi="Arial" w:cs="Arial"/>
          <w:bCs/>
          <w:sz w:val="16"/>
          <w:szCs w:val="16"/>
        </w:rPr>
        <w:t>.</w:t>
      </w:r>
    </w:p>
    <w:p w:rsidR="00FE6531" w:rsidRPr="00FE6531" w:rsidRDefault="00FE6531" w:rsidP="00FE6531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E6531">
        <w:rPr>
          <w:rFonts w:ascii="Arial" w:hAnsi="Arial" w:cs="Arial"/>
          <w:b/>
          <w:spacing w:val="-3"/>
          <w:sz w:val="16"/>
          <w:szCs w:val="16"/>
          <w:u w:val="single"/>
        </w:rPr>
        <w:t>DA DECISÃO DA COMISSÃO:</w:t>
      </w:r>
      <w:r w:rsidRPr="00FE6531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Pr="00FE6531">
        <w:rPr>
          <w:rFonts w:ascii="Arial" w:hAnsi="Arial" w:cs="Arial"/>
          <w:i/>
          <w:sz w:val="16"/>
          <w:szCs w:val="16"/>
        </w:rPr>
        <w:t>“...</w:t>
      </w:r>
      <w:proofErr w:type="gramEnd"/>
      <w:r w:rsidRPr="00FE6531">
        <w:rPr>
          <w:rFonts w:ascii="Arial" w:hAnsi="Arial" w:cs="Arial"/>
          <w:b/>
          <w:i/>
          <w:sz w:val="16"/>
          <w:szCs w:val="16"/>
          <w:u w:val="single"/>
        </w:rPr>
        <w:t>DESCLASSIFICAR</w:t>
      </w:r>
      <w:r w:rsidRPr="00FE6531">
        <w:rPr>
          <w:rFonts w:ascii="Arial" w:hAnsi="Arial" w:cs="Arial"/>
          <w:i/>
          <w:sz w:val="16"/>
          <w:szCs w:val="16"/>
        </w:rPr>
        <w:t xml:space="preserve"> a proposta apresentada pela empresa </w:t>
      </w:r>
      <w:r w:rsidRPr="00FE6531">
        <w:rPr>
          <w:rFonts w:ascii="Arial" w:hAnsi="Arial" w:cs="Arial"/>
          <w:b/>
          <w:i/>
          <w:sz w:val="16"/>
          <w:szCs w:val="16"/>
        </w:rPr>
        <w:t xml:space="preserve">CONSTRUTORA MONTREAL LTDA – ME </w:t>
      </w:r>
      <w:r w:rsidRPr="00FE6531">
        <w:rPr>
          <w:rFonts w:ascii="Arial" w:hAnsi="Arial" w:cs="Arial"/>
          <w:i/>
          <w:sz w:val="16"/>
          <w:szCs w:val="16"/>
        </w:rPr>
        <w:t>por ter apresentado quantitativo inferior no item 16.2.4 da planilha orçamentária contrariando de forma expressa o item 20.2.1 “h” do edital, e decidiu ainda,</w:t>
      </w:r>
      <w:r w:rsidRPr="00FE6531">
        <w:rPr>
          <w:rFonts w:ascii="Arial" w:hAnsi="Arial" w:cs="Arial"/>
          <w:b/>
          <w:i/>
          <w:sz w:val="16"/>
          <w:szCs w:val="16"/>
        </w:rPr>
        <w:t xml:space="preserve"> </w:t>
      </w:r>
      <w:r w:rsidRPr="00FE6531">
        <w:rPr>
          <w:rFonts w:ascii="Arial" w:hAnsi="Arial" w:cs="Arial"/>
          <w:b/>
          <w:bCs/>
          <w:i/>
          <w:sz w:val="16"/>
          <w:szCs w:val="16"/>
          <w:u w:val="single"/>
        </w:rPr>
        <w:t>CLASSIFICAR</w:t>
      </w:r>
      <w:r w:rsidRPr="00FE6531">
        <w:rPr>
          <w:rFonts w:ascii="Arial" w:hAnsi="Arial" w:cs="Arial"/>
          <w:bCs/>
          <w:i/>
          <w:sz w:val="16"/>
          <w:szCs w:val="16"/>
        </w:rPr>
        <w:t xml:space="preserve"> as empresas conforme quadro abaixo descrito: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276"/>
        <w:gridCol w:w="1843"/>
      </w:tblGrid>
      <w:tr w:rsidR="00FE6531" w:rsidRPr="00FE6531" w:rsidTr="002A14AB">
        <w:trPr>
          <w:trHeight w:val="319"/>
        </w:trPr>
        <w:tc>
          <w:tcPr>
            <w:tcW w:w="6237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EMPRESA</w:t>
            </w:r>
          </w:p>
        </w:tc>
        <w:tc>
          <w:tcPr>
            <w:tcW w:w="1276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VALOR R$</w:t>
            </w:r>
          </w:p>
        </w:tc>
        <w:tc>
          <w:tcPr>
            <w:tcW w:w="1843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CLASSIFICAÇÃO</w:t>
            </w:r>
          </w:p>
        </w:tc>
      </w:tr>
      <w:tr w:rsidR="00FE6531" w:rsidRPr="00FE6531" w:rsidTr="002A14AB">
        <w:tc>
          <w:tcPr>
            <w:tcW w:w="6237" w:type="dxa"/>
          </w:tcPr>
          <w:p w:rsidR="00FE6531" w:rsidRPr="00FE6531" w:rsidRDefault="00FE6531" w:rsidP="002A14AB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SOUZA AGÊNCIA &amp; CONSTRUÇÕES EIRELI EPP</w:t>
            </w:r>
          </w:p>
        </w:tc>
        <w:tc>
          <w:tcPr>
            <w:tcW w:w="1276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692.859,64</w:t>
            </w:r>
          </w:p>
        </w:tc>
        <w:tc>
          <w:tcPr>
            <w:tcW w:w="1843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1º</w:t>
            </w:r>
          </w:p>
        </w:tc>
      </w:tr>
      <w:tr w:rsidR="00FE6531" w:rsidRPr="00FE6531" w:rsidTr="002A14AB">
        <w:tc>
          <w:tcPr>
            <w:tcW w:w="6237" w:type="dxa"/>
          </w:tcPr>
          <w:p w:rsidR="00FE6531" w:rsidRPr="00FE6531" w:rsidRDefault="00FE6531" w:rsidP="002A14AB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AGHAPE RONDONIA SERVIÇOS E COMÉRCIO LTDA</w:t>
            </w:r>
          </w:p>
        </w:tc>
        <w:tc>
          <w:tcPr>
            <w:tcW w:w="1276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696.352,23</w:t>
            </w:r>
          </w:p>
        </w:tc>
        <w:tc>
          <w:tcPr>
            <w:tcW w:w="1843" w:type="dxa"/>
          </w:tcPr>
          <w:p w:rsidR="00FE6531" w:rsidRPr="00FE6531" w:rsidRDefault="00FE6531" w:rsidP="002A14A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6531">
              <w:rPr>
                <w:rFonts w:ascii="Arial" w:hAnsi="Arial" w:cs="Arial"/>
                <w:b/>
                <w:i/>
                <w:sz w:val="16"/>
                <w:szCs w:val="16"/>
              </w:rPr>
              <w:t>2º</w:t>
            </w:r>
          </w:p>
        </w:tc>
      </w:tr>
    </w:tbl>
    <w:p w:rsidR="00FE6531" w:rsidRPr="00FE6531" w:rsidRDefault="00FE6531" w:rsidP="00FE6531">
      <w:pPr>
        <w:tabs>
          <w:tab w:val="left" w:pos="5520"/>
        </w:tabs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  <w:proofErr w:type="gramStart"/>
      <w:r w:rsidRPr="00FE6531">
        <w:rPr>
          <w:rFonts w:ascii="Arial" w:hAnsi="Arial" w:cs="Arial"/>
          <w:bCs/>
          <w:i/>
          <w:sz w:val="16"/>
          <w:szCs w:val="16"/>
        </w:rPr>
        <w:t>T</w:t>
      </w:r>
      <w:r w:rsidRPr="00FE6531">
        <w:rPr>
          <w:rFonts w:ascii="Arial" w:hAnsi="Arial" w:cs="Arial"/>
          <w:i/>
          <w:sz w:val="16"/>
          <w:szCs w:val="16"/>
        </w:rPr>
        <w:t xml:space="preserve">odas com prazo de execução de </w:t>
      </w:r>
      <w:r w:rsidRPr="00FE6531">
        <w:rPr>
          <w:rFonts w:ascii="Arial" w:hAnsi="Arial" w:cs="Arial"/>
          <w:b/>
          <w:i/>
          <w:sz w:val="16"/>
          <w:szCs w:val="16"/>
        </w:rPr>
        <w:t>90</w:t>
      </w:r>
      <w:r w:rsidRPr="00FE6531">
        <w:rPr>
          <w:rFonts w:ascii="Arial" w:hAnsi="Arial" w:cs="Arial"/>
          <w:i/>
          <w:sz w:val="16"/>
          <w:szCs w:val="16"/>
        </w:rPr>
        <w:t xml:space="preserve"> (noventa) dias corridos</w:t>
      </w:r>
      <w:r w:rsidRPr="00FE6531">
        <w:rPr>
          <w:rFonts w:ascii="Arial" w:hAnsi="Arial" w:cs="Arial"/>
          <w:bCs/>
          <w:i/>
          <w:noProof/>
          <w:sz w:val="16"/>
          <w:szCs w:val="16"/>
        </w:rPr>
        <w:t xml:space="preserve">, </w:t>
      </w:r>
      <w:r w:rsidRPr="00FE6531">
        <w:rPr>
          <w:rFonts w:ascii="Arial" w:hAnsi="Arial" w:cs="Arial"/>
          <w:bCs/>
          <w:i/>
          <w:sz w:val="16"/>
          <w:szCs w:val="16"/>
        </w:rPr>
        <w:t>por terem cumprido todas as exigências contidas</w:t>
      </w:r>
      <w:r w:rsidRPr="00FE653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FE6531">
        <w:rPr>
          <w:rFonts w:ascii="Arial" w:hAnsi="Arial" w:cs="Arial"/>
          <w:i/>
          <w:sz w:val="16"/>
          <w:szCs w:val="16"/>
        </w:rPr>
        <w:t>no edital</w:t>
      </w:r>
      <w:r w:rsidRPr="00FE6531">
        <w:rPr>
          <w:rFonts w:ascii="Arial" w:hAnsi="Arial" w:cs="Arial"/>
          <w:bCs/>
          <w:i/>
          <w:noProof/>
          <w:sz w:val="16"/>
          <w:szCs w:val="16"/>
        </w:rPr>
        <w:t>...</w:t>
      </w:r>
      <w:r w:rsidRPr="00FE6531">
        <w:rPr>
          <w:rFonts w:ascii="Arial" w:hAnsi="Arial" w:cs="Arial"/>
          <w:i/>
          <w:sz w:val="16"/>
          <w:szCs w:val="16"/>
        </w:rPr>
        <w:t>”</w:t>
      </w:r>
      <w:proofErr w:type="gramEnd"/>
      <w:r w:rsidRPr="00FE6531">
        <w:rPr>
          <w:rFonts w:ascii="Arial" w:hAnsi="Arial" w:cs="Arial"/>
          <w:i/>
          <w:sz w:val="16"/>
          <w:szCs w:val="16"/>
        </w:rPr>
        <w:t xml:space="preserve"> </w:t>
      </w:r>
    </w:p>
    <w:p w:rsidR="00FE6531" w:rsidRPr="00FE6531" w:rsidRDefault="00FE6531" w:rsidP="00FE653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E6531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</w:t>
      </w:r>
    </w:p>
    <w:p w:rsidR="00FE6531" w:rsidRPr="00FE6531" w:rsidRDefault="00FE6531" w:rsidP="00FE653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proofErr w:type="gramStart"/>
      <w:r w:rsidRPr="00FE6531">
        <w:rPr>
          <w:rFonts w:ascii="Arial" w:hAnsi="Arial" w:cs="Arial"/>
          <w:b/>
          <w:bCs/>
          <w:sz w:val="16"/>
          <w:szCs w:val="16"/>
        </w:rPr>
        <w:t>NOTIFIQUE-SE</w:t>
      </w:r>
      <w:proofErr w:type="gramEnd"/>
      <w:r w:rsidRPr="00FE6531">
        <w:rPr>
          <w:rFonts w:ascii="Arial" w:hAnsi="Arial" w:cs="Arial"/>
          <w:sz w:val="16"/>
          <w:szCs w:val="16"/>
        </w:rPr>
        <w:t xml:space="preserve"> as empresas do presente resultado, concedendo-lhe o prazo de </w:t>
      </w:r>
      <w:r w:rsidRPr="00FE6531">
        <w:rPr>
          <w:rFonts w:ascii="Arial" w:hAnsi="Arial" w:cs="Arial"/>
          <w:b/>
          <w:bCs/>
          <w:sz w:val="16"/>
          <w:szCs w:val="16"/>
        </w:rPr>
        <w:t xml:space="preserve">05 (cinco) </w:t>
      </w:r>
      <w:r w:rsidRPr="00FE6531">
        <w:rPr>
          <w:rFonts w:ascii="Arial" w:hAnsi="Arial" w:cs="Arial"/>
          <w:sz w:val="16"/>
          <w:szCs w:val="16"/>
        </w:rPr>
        <w:t xml:space="preserve">dias úteis, </w:t>
      </w:r>
      <w:r w:rsidRPr="00FE6531">
        <w:rPr>
          <w:rFonts w:ascii="Arial" w:hAnsi="Arial" w:cs="Arial"/>
          <w:color w:val="000000"/>
          <w:sz w:val="16"/>
          <w:szCs w:val="16"/>
        </w:rPr>
        <w:t>dias úteis, previstos no art. 109, I, “b”</w:t>
      </w:r>
      <w:r w:rsidRPr="00FE6531">
        <w:rPr>
          <w:rFonts w:ascii="Arial" w:hAnsi="Arial" w:cs="Arial"/>
          <w:sz w:val="16"/>
          <w:szCs w:val="16"/>
        </w:rPr>
        <w:t>, </w:t>
      </w:r>
      <w:r w:rsidRPr="00FE6531">
        <w:rPr>
          <w:rFonts w:ascii="Arial" w:hAnsi="Arial" w:cs="Arial"/>
          <w:color w:val="000000"/>
          <w:sz w:val="16"/>
          <w:szCs w:val="16"/>
        </w:rPr>
        <w:t xml:space="preserve"> da Lei nº. 8.666/93, ficando os autos desde já disponíveis aos interessados para vistas junto a </w:t>
      </w:r>
      <w:r w:rsidRPr="00FE6531">
        <w:rPr>
          <w:rFonts w:ascii="Arial" w:hAnsi="Arial" w:cs="Arial"/>
          <w:sz w:val="16"/>
          <w:szCs w:val="16"/>
        </w:rPr>
        <w:t>SUPEL/RO</w:t>
      </w:r>
      <w:r w:rsidRPr="00FE6531">
        <w:rPr>
          <w:rFonts w:ascii="Arial" w:hAnsi="Arial" w:cs="Arial"/>
          <w:color w:val="000000"/>
          <w:sz w:val="16"/>
          <w:szCs w:val="16"/>
        </w:rPr>
        <w:t xml:space="preserve"> e, não havendo interesse da empresa em interpor recurso, solicita-se que seja protocolado o respectivo Termo de Renuncia, a ausência deste implica na renúncia tácita ao direito de prazo e recurso supracitado</w:t>
      </w:r>
      <w:r w:rsidRPr="00FE6531">
        <w:rPr>
          <w:rFonts w:ascii="Arial" w:hAnsi="Arial" w:cs="Arial"/>
          <w:sz w:val="16"/>
          <w:szCs w:val="16"/>
        </w:rPr>
        <w:t xml:space="preserve">. Maiores informações no site: </w:t>
      </w:r>
      <w:r w:rsidRPr="00FE6531">
        <w:rPr>
          <w:rFonts w:ascii="Arial" w:hAnsi="Arial" w:cs="Arial"/>
          <w:sz w:val="16"/>
          <w:szCs w:val="16"/>
          <w:u w:val="single"/>
        </w:rPr>
        <w:t>www.supel.ro.gov.br</w:t>
      </w:r>
      <w:r w:rsidRPr="00FE6531">
        <w:rPr>
          <w:rFonts w:ascii="Arial" w:hAnsi="Arial" w:cs="Arial"/>
          <w:sz w:val="16"/>
          <w:szCs w:val="16"/>
        </w:rPr>
        <w:t>.</w:t>
      </w:r>
    </w:p>
    <w:p w:rsidR="00FE6531" w:rsidRPr="00FE6531" w:rsidRDefault="00FE6531" w:rsidP="00FE6531">
      <w:pPr>
        <w:spacing w:line="360" w:lineRule="auto"/>
        <w:jc w:val="right"/>
        <w:rPr>
          <w:rFonts w:ascii="Arial" w:hAnsi="Arial" w:cs="Arial"/>
          <w:bCs/>
          <w:sz w:val="16"/>
          <w:szCs w:val="16"/>
        </w:rPr>
      </w:pPr>
      <w:r w:rsidRPr="00FE6531">
        <w:rPr>
          <w:rFonts w:ascii="Arial" w:hAnsi="Arial" w:cs="Arial"/>
          <w:bCs/>
          <w:sz w:val="16"/>
          <w:szCs w:val="16"/>
        </w:rPr>
        <w:tab/>
      </w:r>
      <w:r w:rsidRPr="00FE6531">
        <w:rPr>
          <w:rFonts w:ascii="Arial" w:hAnsi="Arial" w:cs="Arial"/>
          <w:bCs/>
          <w:sz w:val="16"/>
          <w:szCs w:val="16"/>
        </w:rPr>
        <w:tab/>
      </w:r>
      <w:r w:rsidRPr="00FE6531">
        <w:rPr>
          <w:rFonts w:ascii="Arial" w:hAnsi="Arial" w:cs="Arial"/>
          <w:bCs/>
          <w:sz w:val="16"/>
          <w:szCs w:val="16"/>
        </w:rPr>
        <w:tab/>
      </w:r>
      <w:r w:rsidRPr="00FE6531">
        <w:rPr>
          <w:rFonts w:ascii="Arial" w:hAnsi="Arial" w:cs="Arial"/>
          <w:bCs/>
          <w:sz w:val="16"/>
          <w:szCs w:val="16"/>
        </w:rPr>
        <w:tab/>
        <w:t>Porto Velho – RO, 14 de outubro de 2014.</w:t>
      </w:r>
    </w:p>
    <w:p w:rsidR="00FE6531" w:rsidRPr="00FE6531" w:rsidRDefault="00FE6531" w:rsidP="00FE6531">
      <w:pPr>
        <w:spacing w:line="360" w:lineRule="auto"/>
        <w:rPr>
          <w:sz w:val="16"/>
          <w:szCs w:val="16"/>
        </w:rPr>
      </w:pPr>
    </w:p>
    <w:p w:rsidR="00FE6531" w:rsidRPr="00FE6531" w:rsidRDefault="00FE6531" w:rsidP="00FE6531">
      <w:pPr>
        <w:pStyle w:val="Ttulo3"/>
        <w:spacing w:line="360" w:lineRule="auto"/>
        <w:rPr>
          <w:rFonts w:ascii="Arial" w:hAnsi="Arial" w:cs="Arial"/>
          <w:bCs/>
          <w:sz w:val="16"/>
          <w:szCs w:val="16"/>
        </w:rPr>
      </w:pPr>
      <w:r w:rsidRPr="00FE6531">
        <w:rPr>
          <w:rFonts w:ascii="Arial" w:hAnsi="Arial" w:cs="Arial"/>
          <w:bCs/>
          <w:sz w:val="16"/>
          <w:szCs w:val="16"/>
        </w:rPr>
        <w:t>NORMAN VIRISSIMO DA SILVA</w:t>
      </w:r>
    </w:p>
    <w:p w:rsidR="00FE6531" w:rsidRPr="00FE6531" w:rsidRDefault="00FE6531" w:rsidP="00FE653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FE6531">
        <w:rPr>
          <w:rFonts w:ascii="Arial" w:hAnsi="Arial" w:cs="Arial"/>
          <w:bCs/>
          <w:sz w:val="16"/>
          <w:szCs w:val="16"/>
        </w:rPr>
        <w:t>Presidente</w:t>
      </w:r>
      <w:proofErr w:type="gramStart"/>
      <w:r w:rsidRPr="00FE6531">
        <w:rPr>
          <w:rFonts w:ascii="Arial" w:hAnsi="Arial" w:cs="Arial"/>
          <w:bCs/>
          <w:sz w:val="16"/>
          <w:szCs w:val="16"/>
        </w:rPr>
        <w:t xml:space="preserve">  </w:t>
      </w:r>
      <w:proofErr w:type="gramEnd"/>
      <w:r w:rsidRPr="00FE6531">
        <w:rPr>
          <w:rFonts w:ascii="Arial" w:hAnsi="Arial" w:cs="Arial"/>
          <w:bCs/>
          <w:sz w:val="16"/>
          <w:szCs w:val="16"/>
        </w:rPr>
        <w:t>da CPLO/SUPEL/RO</w:t>
      </w:r>
    </w:p>
    <w:p w:rsidR="00FE6531" w:rsidRPr="00FE6531" w:rsidRDefault="00FE6531" w:rsidP="00FE6531">
      <w:pPr>
        <w:pStyle w:val="Ttulo3"/>
        <w:spacing w:line="360" w:lineRule="auto"/>
        <w:rPr>
          <w:rFonts w:ascii="Arial" w:hAnsi="Arial" w:cs="Arial"/>
          <w:sz w:val="16"/>
          <w:szCs w:val="16"/>
        </w:rPr>
      </w:pPr>
    </w:p>
    <w:p w:rsidR="002629B9" w:rsidRPr="00FE6531" w:rsidRDefault="002629B9">
      <w:pPr>
        <w:rPr>
          <w:sz w:val="16"/>
          <w:szCs w:val="16"/>
        </w:rPr>
      </w:pPr>
    </w:p>
    <w:sectPr w:rsidR="002629B9" w:rsidRPr="00FE6531" w:rsidSect="00FE6531">
      <w:pgSz w:w="11907" w:h="16840" w:code="9"/>
      <w:pgMar w:top="1418" w:right="567" w:bottom="851" w:left="567" w:header="426" w:footer="12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531" w:rsidRDefault="00FE6531" w:rsidP="00FE6531">
      <w:r>
        <w:separator/>
      </w:r>
    </w:p>
  </w:endnote>
  <w:endnote w:type="continuationSeparator" w:id="0">
    <w:p w:rsidR="00FE6531" w:rsidRDefault="00FE6531" w:rsidP="00FE6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531" w:rsidRDefault="00FE6531" w:rsidP="00FE6531">
      <w:r>
        <w:separator/>
      </w:r>
    </w:p>
  </w:footnote>
  <w:footnote w:type="continuationSeparator" w:id="0">
    <w:p w:rsidR="00FE6531" w:rsidRDefault="00FE6531" w:rsidP="00FE65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531"/>
    <w:rsid w:val="002629B9"/>
    <w:rsid w:val="00FE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FE6531"/>
    <w:pPr>
      <w:keepNext/>
      <w:jc w:val="center"/>
      <w:outlineLvl w:val="2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FE6531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Cabealho">
    <w:name w:val="header"/>
    <w:basedOn w:val="Normal"/>
    <w:link w:val="CabealhoChar"/>
    <w:rsid w:val="00FE6531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E6531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E653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E653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E6531"/>
    <w:pPr>
      <w:jc w:val="both"/>
    </w:pPr>
    <w:rPr>
      <w:sz w:val="26"/>
    </w:rPr>
  </w:style>
  <w:style w:type="character" w:customStyle="1" w:styleId="CorpodetextoChar">
    <w:name w:val="Corpo de texto Char"/>
    <w:basedOn w:val="Fontepargpadro"/>
    <w:link w:val="Corpodetexto"/>
    <w:rsid w:val="00FE6531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21438957807</dc:creator>
  <cp:keywords/>
  <dc:description/>
  <cp:lastModifiedBy>21438957807</cp:lastModifiedBy>
  <cp:revision>2</cp:revision>
  <cp:lastPrinted>2014-10-14T12:32:00Z</cp:lastPrinted>
  <dcterms:created xsi:type="dcterms:W3CDTF">2014-10-14T12:31:00Z</dcterms:created>
  <dcterms:modified xsi:type="dcterms:W3CDTF">2014-10-14T12:32:00Z</dcterms:modified>
</cp:coreProperties>
</file>