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1815CB">
        <w:rPr>
          <w:rFonts w:ascii="Arial" w:hAnsi="Arial" w:cs="Arial"/>
          <w:b/>
          <w:sz w:val="16"/>
          <w:szCs w:val="16"/>
        </w:rPr>
        <w:t>114/</w:t>
      </w:r>
      <w:r w:rsidR="00587C0E" w:rsidRPr="00587C0E">
        <w:rPr>
          <w:rFonts w:ascii="Arial" w:hAnsi="Arial" w:cs="Arial"/>
          <w:b/>
          <w:sz w:val="16"/>
          <w:szCs w:val="16"/>
        </w:rPr>
        <w:t>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proofErr w:type="gramStart"/>
      <w:r w:rsidR="003659F4" w:rsidRPr="00587C0E">
        <w:rPr>
          <w:rFonts w:ascii="Arial" w:hAnsi="Arial" w:cs="Arial"/>
          <w:b/>
          <w:bCs/>
          <w:sz w:val="16"/>
          <w:szCs w:val="16"/>
        </w:rPr>
        <w:t xml:space="preserve">ELETRÔNICO </w:t>
      </w:r>
      <w:r w:rsidR="00067B8E" w:rsidRPr="00587C0E">
        <w:rPr>
          <w:rFonts w:ascii="Arial" w:hAnsi="Arial" w:cs="Arial"/>
          <w:b/>
          <w:bCs/>
          <w:sz w:val="16"/>
          <w:szCs w:val="16"/>
        </w:rPr>
        <w:t>:</w:t>
      </w:r>
      <w:proofErr w:type="gramEnd"/>
      <w:r w:rsidR="00F17DD3" w:rsidRPr="00587C0E">
        <w:rPr>
          <w:rFonts w:ascii="Arial" w:hAnsi="Arial" w:cs="Arial"/>
          <w:b/>
          <w:bCs/>
          <w:sz w:val="16"/>
          <w:szCs w:val="16"/>
        </w:rPr>
        <w:t xml:space="preserve"> </w:t>
      </w:r>
      <w:r w:rsidR="001815CB">
        <w:rPr>
          <w:rFonts w:ascii="Arial" w:hAnsi="Arial" w:cs="Arial"/>
          <w:b/>
          <w:bCs/>
          <w:sz w:val="16"/>
          <w:szCs w:val="16"/>
        </w:rPr>
        <w:t>177/2014</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proofErr w:type="gramStart"/>
      <w:r w:rsidR="001815CB">
        <w:rPr>
          <w:rFonts w:ascii="Arial" w:hAnsi="Arial" w:cs="Arial"/>
          <w:b/>
          <w:bCs/>
          <w:sz w:val="16"/>
          <w:szCs w:val="16"/>
        </w:rPr>
        <w:t>01-1420.</w:t>
      </w:r>
      <w:proofErr w:type="gramEnd"/>
      <w:r w:rsidR="001815CB">
        <w:rPr>
          <w:rFonts w:ascii="Arial" w:hAnsi="Arial" w:cs="Arial"/>
          <w:b/>
          <w:bCs/>
          <w:sz w:val="16"/>
          <w:szCs w:val="16"/>
        </w:rPr>
        <w:t>00390-0001/2014</w:t>
      </w:r>
    </w:p>
    <w:p w:rsidR="009D2314" w:rsidRPr="00587C0E" w:rsidRDefault="009D2314" w:rsidP="009D2314">
      <w:pPr>
        <w:pStyle w:val="Cabealho"/>
        <w:rPr>
          <w:rFonts w:ascii="Arial" w:hAnsi="Arial" w:cs="Arial"/>
          <w:b/>
          <w:sz w:val="16"/>
          <w:szCs w:val="16"/>
        </w:rPr>
      </w:pPr>
    </w:p>
    <w:p w:rsidR="009D2314" w:rsidRPr="009A54D1" w:rsidRDefault="002E300A" w:rsidP="004D097B">
      <w:pPr>
        <w:jc w:val="both"/>
        <w:rPr>
          <w:rFonts w:ascii="Arial" w:hAnsi="Arial" w:cs="Arial"/>
          <w:b/>
          <w:color w:val="FF0000"/>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24815" w:rsidRPr="009A54D1">
        <w:rPr>
          <w:rFonts w:ascii="Arial" w:hAnsi="Arial" w:cs="Arial"/>
          <w:sz w:val="16"/>
          <w:szCs w:val="16"/>
        </w:rPr>
        <w:t>, CURVO 03</w:t>
      </w:r>
      <w:r w:rsidRPr="009A54D1">
        <w:rPr>
          <w:rFonts w:ascii="Arial" w:hAnsi="Arial" w:cs="Arial"/>
          <w:sz w:val="16"/>
          <w:szCs w:val="16"/>
        </w:rPr>
        <w:t xml:space="preserve"> RIO JAMARI 1º ANDAR – BAIRRO: PEDRINHAS</w:t>
      </w:r>
      <w:r w:rsidRPr="009A54D1">
        <w:rPr>
          <w:rFonts w:ascii="Arial" w:hAnsi="Arial" w:cs="Arial"/>
          <w:color w:val="000000"/>
          <w:sz w:val="16"/>
          <w:szCs w:val="16"/>
        </w:rPr>
        <w:t xml:space="preserve">, neste ato representado pelo </w:t>
      </w:r>
      <w:r w:rsidRPr="009A54D1">
        <w:rPr>
          <w:rFonts w:ascii="Arial" w:hAnsi="Arial" w:cs="Arial"/>
          <w:b/>
          <w:bCs/>
          <w:color w:val="000000"/>
          <w:sz w:val="16"/>
          <w:szCs w:val="16"/>
        </w:rPr>
        <w:t>Superintendente da SUPEL</w:t>
      </w:r>
      <w:r w:rsidRPr="009A54D1">
        <w:rPr>
          <w:rFonts w:ascii="Arial" w:hAnsi="Arial" w:cs="Arial"/>
          <w:color w:val="000000"/>
          <w:sz w:val="16"/>
          <w:szCs w:val="16"/>
        </w:rPr>
        <w:t>, Senhor Márcio Rogério Gabriel e a(s) empresa(s) qualificada(s) no</w:t>
      </w:r>
      <w:r w:rsidR="00190648">
        <w:rPr>
          <w:rFonts w:ascii="Arial" w:hAnsi="Arial" w:cs="Arial"/>
          <w:color w:val="000000"/>
          <w:sz w:val="16"/>
          <w:szCs w:val="16"/>
        </w:rPr>
        <w:t xml:space="preserve"> Anexo Único desta Ata, resolvem</w:t>
      </w:r>
      <w:r w:rsidRPr="009A54D1">
        <w:rPr>
          <w:rFonts w:ascii="Arial" w:hAnsi="Arial" w:cs="Arial"/>
          <w:color w:val="000000"/>
          <w:sz w:val="16"/>
          <w:szCs w:val="16"/>
        </w:rPr>
        <w:t xml:space="preserve"> </w:t>
      </w:r>
      <w:r w:rsidRPr="009A54D1">
        <w:rPr>
          <w:rFonts w:ascii="Arial" w:hAnsi="Arial" w:cs="Arial"/>
          <w:b/>
          <w:bCs/>
          <w:color w:val="000000"/>
          <w:sz w:val="16"/>
          <w:szCs w:val="16"/>
        </w:rPr>
        <w:t xml:space="preserve">REGISTRAR O </w:t>
      </w:r>
      <w:r w:rsidRPr="009A54D1">
        <w:rPr>
          <w:rFonts w:ascii="Arial" w:hAnsi="Arial" w:cs="Arial"/>
          <w:b/>
          <w:bCs/>
          <w:sz w:val="16"/>
          <w:szCs w:val="16"/>
        </w:rPr>
        <w:t>PREÇ</w:t>
      </w:r>
      <w:r w:rsidR="00F17DD3" w:rsidRPr="009A54D1">
        <w:rPr>
          <w:rFonts w:ascii="Arial" w:hAnsi="Arial" w:cs="Arial"/>
          <w:b/>
          <w:bCs/>
          <w:sz w:val="16"/>
          <w:szCs w:val="16"/>
        </w:rPr>
        <w:t xml:space="preserve">O </w:t>
      </w:r>
      <w:r w:rsidR="003659F4" w:rsidRPr="009A54D1">
        <w:rPr>
          <w:rFonts w:ascii="Arial" w:hAnsi="Arial" w:cs="Arial"/>
          <w:color w:val="000000"/>
          <w:sz w:val="16"/>
          <w:szCs w:val="16"/>
        </w:rPr>
        <w:t xml:space="preserve">para </w:t>
      </w:r>
      <w:r w:rsidR="00BA77B1" w:rsidRPr="009A54D1">
        <w:rPr>
          <w:rFonts w:ascii="Arial" w:hAnsi="Arial" w:cs="Arial"/>
          <w:color w:val="000000"/>
          <w:sz w:val="16"/>
          <w:szCs w:val="16"/>
        </w:rPr>
        <w:t xml:space="preserve">futura e eventual </w:t>
      </w:r>
      <w:r w:rsidR="00BA77B1" w:rsidRPr="00587C0E">
        <w:rPr>
          <w:rFonts w:ascii="Arial" w:hAnsi="Arial" w:cs="Arial"/>
          <w:b/>
          <w:color w:val="000000"/>
          <w:sz w:val="16"/>
          <w:szCs w:val="16"/>
        </w:rPr>
        <w:t xml:space="preserve">aquisição de </w:t>
      </w:r>
      <w:r w:rsidR="00587C0E" w:rsidRPr="00587C0E">
        <w:rPr>
          <w:rFonts w:ascii="Arial" w:hAnsi="Arial" w:cs="Arial"/>
          <w:b/>
          <w:color w:val="000000"/>
          <w:sz w:val="16"/>
          <w:szCs w:val="16"/>
        </w:rPr>
        <w:t xml:space="preserve">material </w:t>
      </w:r>
      <w:r w:rsidR="001815CB">
        <w:rPr>
          <w:rFonts w:ascii="Arial" w:hAnsi="Arial" w:cs="Arial"/>
          <w:b/>
          <w:color w:val="000000"/>
          <w:sz w:val="16"/>
          <w:szCs w:val="16"/>
        </w:rPr>
        <w:t xml:space="preserve">de consumo </w:t>
      </w:r>
      <w:r w:rsidR="001815CB" w:rsidRPr="001815CB">
        <w:rPr>
          <w:rFonts w:ascii="Arial" w:hAnsi="Arial" w:cs="Arial"/>
          <w:b/>
          <w:sz w:val="16"/>
          <w:szCs w:val="16"/>
        </w:rPr>
        <w:t>(</w:t>
      </w:r>
      <w:r w:rsidR="001815CB" w:rsidRPr="001815CB">
        <w:rPr>
          <w:rFonts w:ascii="Arial" w:hAnsi="Arial" w:cs="Arial"/>
          <w:b/>
          <w:kern w:val="36"/>
          <w:sz w:val="16"/>
          <w:szCs w:val="16"/>
        </w:rPr>
        <w:t>cal, cimento, prego, eletrodos e outros</w:t>
      </w:r>
      <w:r w:rsidR="001815CB">
        <w:rPr>
          <w:rFonts w:ascii="Arial" w:hAnsi="Arial" w:cs="Arial"/>
          <w:b/>
          <w:kern w:val="36"/>
          <w:sz w:val="16"/>
          <w:szCs w:val="16"/>
        </w:rPr>
        <w:t xml:space="preserve">) </w:t>
      </w:r>
      <w:r w:rsidR="00BA77B1" w:rsidRPr="009A54D1">
        <w:rPr>
          <w:rFonts w:ascii="Arial" w:hAnsi="Arial" w:cs="Arial"/>
          <w:color w:val="000000"/>
          <w:sz w:val="16"/>
          <w:szCs w:val="16"/>
        </w:rPr>
        <w:t xml:space="preserve">para atender as necessidades </w:t>
      </w:r>
      <w:r w:rsidR="00587C0E">
        <w:rPr>
          <w:rFonts w:ascii="Arial" w:hAnsi="Arial" w:cs="Arial"/>
          <w:color w:val="000000"/>
          <w:sz w:val="16"/>
          <w:szCs w:val="16"/>
        </w:rPr>
        <w:t>d</w:t>
      </w:r>
      <w:r w:rsidR="001815CB">
        <w:rPr>
          <w:rFonts w:ascii="Arial" w:hAnsi="Arial" w:cs="Arial"/>
          <w:color w:val="000000"/>
          <w:sz w:val="16"/>
          <w:szCs w:val="16"/>
        </w:rPr>
        <w:t>o</w:t>
      </w:r>
      <w:r w:rsidR="00587C0E" w:rsidRPr="00587C0E">
        <w:rPr>
          <w:rFonts w:ascii="Arial" w:hAnsi="Arial" w:cs="Arial"/>
          <w:b/>
          <w:color w:val="000000"/>
          <w:sz w:val="16"/>
          <w:szCs w:val="16"/>
        </w:rPr>
        <w:t xml:space="preserve"> </w:t>
      </w:r>
      <w:r w:rsidR="001815CB">
        <w:rPr>
          <w:rFonts w:ascii="Arial" w:hAnsi="Arial" w:cs="Arial"/>
          <w:b/>
          <w:color w:val="000000"/>
          <w:sz w:val="16"/>
          <w:szCs w:val="16"/>
        </w:rPr>
        <w:t>Departamento de Estado de Rodagem e Transportes – DER/RO</w:t>
      </w:r>
      <w:r w:rsidR="00587C0E">
        <w:rPr>
          <w:rFonts w:ascii="Arial" w:hAnsi="Arial" w:cs="Arial"/>
          <w:color w:val="000000"/>
          <w:sz w:val="16"/>
          <w:szCs w:val="16"/>
        </w:rPr>
        <w:t>,</w:t>
      </w:r>
      <w:r w:rsidRPr="009A54D1">
        <w:rPr>
          <w:rFonts w:ascii="Arial" w:hAnsi="Arial" w:cs="Arial"/>
          <w:kern w:val="36"/>
          <w:sz w:val="16"/>
          <w:szCs w:val="16"/>
        </w:rPr>
        <w:t xml:space="preserve"> </w:t>
      </w:r>
      <w:r w:rsidRPr="009A54D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B276A5" w:rsidRPr="009A54D1" w:rsidRDefault="002E300A" w:rsidP="00524202">
      <w:pPr>
        <w:jc w:val="both"/>
        <w:rPr>
          <w:rFonts w:ascii="Arial" w:hAnsi="Arial" w:cs="Arial"/>
          <w:sz w:val="16"/>
          <w:szCs w:val="16"/>
        </w:rPr>
      </w:pPr>
      <w:r w:rsidRPr="009A54D1">
        <w:rPr>
          <w:rFonts w:ascii="Arial" w:hAnsi="Arial" w:cs="Arial"/>
          <w:sz w:val="16"/>
          <w:szCs w:val="16"/>
        </w:rPr>
        <w:t>REGISTRAR O PREÇO</w:t>
      </w:r>
      <w:r w:rsidR="00524202" w:rsidRPr="009A54D1">
        <w:rPr>
          <w:sz w:val="16"/>
          <w:szCs w:val="16"/>
        </w:rPr>
        <w:t xml:space="preserve"> </w:t>
      </w:r>
      <w:r w:rsidR="004D4FEA" w:rsidRPr="009A54D1">
        <w:rPr>
          <w:rFonts w:ascii="Arial" w:hAnsi="Arial" w:cs="Arial"/>
          <w:color w:val="000000"/>
          <w:sz w:val="16"/>
          <w:szCs w:val="16"/>
        </w:rPr>
        <w:t xml:space="preserve">para futura e eventual </w:t>
      </w:r>
      <w:r w:rsidR="001815CB" w:rsidRPr="00587C0E">
        <w:rPr>
          <w:rFonts w:ascii="Arial" w:hAnsi="Arial" w:cs="Arial"/>
          <w:b/>
          <w:color w:val="000000"/>
          <w:sz w:val="16"/>
          <w:szCs w:val="16"/>
        </w:rPr>
        <w:t xml:space="preserve">material </w:t>
      </w:r>
      <w:r w:rsidR="001815CB">
        <w:rPr>
          <w:rFonts w:ascii="Arial" w:hAnsi="Arial" w:cs="Arial"/>
          <w:b/>
          <w:color w:val="000000"/>
          <w:sz w:val="16"/>
          <w:szCs w:val="16"/>
        </w:rPr>
        <w:t xml:space="preserve">de consumo </w:t>
      </w:r>
      <w:r w:rsidR="001815CB" w:rsidRPr="001815CB">
        <w:rPr>
          <w:rFonts w:ascii="Arial" w:hAnsi="Arial" w:cs="Arial"/>
          <w:b/>
          <w:sz w:val="16"/>
          <w:szCs w:val="16"/>
        </w:rPr>
        <w:t>(</w:t>
      </w:r>
      <w:r w:rsidR="001815CB" w:rsidRPr="001815CB">
        <w:rPr>
          <w:rFonts w:ascii="Arial" w:hAnsi="Arial" w:cs="Arial"/>
          <w:b/>
          <w:kern w:val="36"/>
          <w:sz w:val="16"/>
          <w:szCs w:val="16"/>
        </w:rPr>
        <w:t>Cal, Cimento, Prego, Eletrodos e Outros</w:t>
      </w:r>
      <w:r w:rsidR="001815CB">
        <w:rPr>
          <w:rFonts w:ascii="Arial" w:hAnsi="Arial" w:cs="Arial"/>
          <w:b/>
          <w:kern w:val="36"/>
          <w:sz w:val="16"/>
          <w:szCs w:val="16"/>
        </w:rPr>
        <w:t xml:space="preserve">) </w:t>
      </w:r>
      <w:r w:rsidR="001815CB" w:rsidRPr="009A54D1">
        <w:rPr>
          <w:rFonts w:ascii="Arial" w:hAnsi="Arial" w:cs="Arial"/>
          <w:color w:val="000000"/>
          <w:sz w:val="16"/>
          <w:szCs w:val="16"/>
        </w:rPr>
        <w:t xml:space="preserve">para atender as necessidades </w:t>
      </w:r>
      <w:r w:rsidR="001815CB">
        <w:rPr>
          <w:rFonts w:ascii="Arial" w:hAnsi="Arial" w:cs="Arial"/>
          <w:color w:val="000000"/>
          <w:sz w:val="16"/>
          <w:szCs w:val="16"/>
        </w:rPr>
        <w:t>do</w:t>
      </w:r>
      <w:r w:rsidR="001815CB" w:rsidRPr="00587C0E">
        <w:rPr>
          <w:rFonts w:ascii="Arial" w:hAnsi="Arial" w:cs="Arial"/>
          <w:b/>
          <w:color w:val="000000"/>
          <w:sz w:val="16"/>
          <w:szCs w:val="16"/>
        </w:rPr>
        <w:t xml:space="preserve"> </w:t>
      </w:r>
      <w:r w:rsidR="001815CB">
        <w:rPr>
          <w:rFonts w:ascii="Arial" w:hAnsi="Arial" w:cs="Arial"/>
          <w:b/>
          <w:color w:val="000000"/>
          <w:sz w:val="16"/>
          <w:szCs w:val="16"/>
        </w:rPr>
        <w:t>Departamento de Estado de Rodagem e Transportes – DER/RO</w:t>
      </w:r>
      <w:r w:rsidR="001815CB">
        <w:rPr>
          <w:rFonts w:ascii="Arial" w:hAnsi="Arial" w:cs="Arial"/>
          <w:color w:val="000000"/>
          <w:sz w:val="16"/>
          <w:szCs w:val="16"/>
        </w:rPr>
        <w:t>.</w:t>
      </w:r>
    </w:p>
    <w:p w:rsidR="009D2314" w:rsidRPr="009A54D1" w:rsidRDefault="004553F4" w:rsidP="004553F4">
      <w:pPr>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366A12" w:rsidRDefault="00366A12" w:rsidP="009D2314">
      <w:pPr>
        <w:spacing w:line="360" w:lineRule="auto"/>
        <w:jc w:val="both"/>
        <w:rPr>
          <w:rFonts w:ascii="Arial" w:hAnsi="Arial" w:cs="Arial"/>
          <w:b/>
          <w:bCs/>
          <w:color w:val="000000"/>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w:t>
      </w:r>
      <w:r w:rsidR="00126BCD" w:rsidRPr="009A54D1">
        <w:rPr>
          <w:rFonts w:ascii="Arial" w:hAnsi="Arial" w:cs="Arial"/>
          <w:b/>
          <w:bCs/>
          <w:sz w:val="16"/>
          <w:szCs w:val="16"/>
        </w:rPr>
        <w:t xml:space="preserve"> </w:t>
      </w:r>
      <w:r w:rsidRPr="009A54D1">
        <w:rPr>
          <w:rFonts w:ascii="Arial" w:hAnsi="Arial" w:cs="Arial"/>
          <w:b/>
          <w:bCs/>
          <w:sz w:val="16"/>
          <w:szCs w:val="16"/>
        </w:rPr>
        <w:t xml:space="preserve">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255F4C" w:rsidRPr="009A54D1">
        <w:rPr>
          <w:rFonts w:ascii="Arial" w:hAnsi="Arial" w:cs="Arial"/>
          <w:sz w:val="16"/>
          <w:szCs w:val="16"/>
          <w:lang w:val="pt-BR"/>
        </w:rPr>
        <w:t xml:space="preserve">A contratada terá um prazo de </w:t>
      </w:r>
      <w:r w:rsidR="00587C0E">
        <w:rPr>
          <w:rFonts w:ascii="Arial" w:hAnsi="Arial" w:cs="Arial"/>
          <w:b/>
          <w:sz w:val="16"/>
          <w:szCs w:val="16"/>
          <w:lang w:val="pt-BR"/>
        </w:rPr>
        <w:t>30 (trinta) dias</w:t>
      </w:r>
      <w:r w:rsidR="001815CB">
        <w:rPr>
          <w:rFonts w:ascii="Arial" w:hAnsi="Arial" w:cs="Arial"/>
          <w:b/>
          <w:sz w:val="16"/>
          <w:szCs w:val="16"/>
          <w:lang w:val="pt-BR"/>
        </w:rPr>
        <w:t xml:space="preserve">, </w:t>
      </w:r>
      <w:r w:rsidR="00E160BA" w:rsidRPr="009A54D1">
        <w:rPr>
          <w:rFonts w:ascii="Arial" w:hAnsi="Arial" w:cs="Arial"/>
          <w:sz w:val="16"/>
          <w:szCs w:val="16"/>
          <w:lang w:val="pt-BR"/>
        </w:rPr>
        <w:t>tendo como termo inicial o rec</w:t>
      </w:r>
      <w:r w:rsidR="001815CB">
        <w:rPr>
          <w:rFonts w:ascii="Arial" w:hAnsi="Arial" w:cs="Arial"/>
          <w:sz w:val="16"/>
          <w:szCs w:val="16"/>
          <w:lang w:val="pt-BR"/>
        </w:rPr>
        <w:t>ebimento da Nota de Empenho e assinatura da Ordem de Fornecimento</w:t>
      </w:r>
      <w:r w:rsidR="00E160BA" w:rsidRPr="009A54D1">
        <w:rPr>
          <w:rFonts w:ascii="Arial" w:hAnsi="Arial" w:cs="Arial"/>
          <w:sz w:val="16"/>
          <w:szCs w:val="16"/>
          <w:lang w:val="pt-BR"/>
        </w:rPr>
        <w:t>.</w:t>
      </w:r>
    </w:p>
    <w:p w:rsidR="00F17DD3" w:rsidRPr="009A54D1" w:rsidRDefault="00F17DD3" w:rsidP="003659F4">
      <w:pPr>
        <w:jc w:val="both"/>
        <w:rPr>
          <w:rFonts w:ascii="Arial" w:hAnsi="Arial" w:cs="Arial"/>
          <w:sz w:val="16"/>
          <w:szCs w:val="16"/>
        </w:rPr>
      </w:pPr>
    </w:p>
    <w:p w:rsidR="001815CB" w:rsidRPr="001815CB" w:rsidRDefault="001815CB" w:rsidP="001815CB">
      <w:pPr>
        <w:tabs>
          <w:tab w:val="left" w:pos="567"/>
        </w:tabs>
        <w:jc w:val="both"/>
        <w:rPr>
          <w:rFonts w:ascii="Arial" w:hAnsi="Arial" w:cs="Arial"/>
          <w:b/>
          <w:sz w:val="16"/>
          <w:szCs w:val="16"/>
        </w:rPr>
      </w:pPr>
      <w:r w:rsidRPr="001815CB">
        <w:rPr>
          <w:rFonts w:ascii="Arial" w:hAnsi="Arial" w:cs="Arial"/>
          <w:b/>
          <w:sz w:val="16"/>
          <w:szCs w:val="16"/>
        </w:rPr>
        <w:t xml:space="preserve">6.4 </w:t>
      </w:r>
      <w:r w:rsidR="00F17DD3" w:rsidRPr="001815CB">
        <w:rPr>
          <w:rFonts w:ascii="Arial" w:hAnsi="Arial" w:cs="Arial"/>
          <w:b/>
          <w:sz w:val="16"/>
          <w:szCs w:val="16"/>
        </w:rPr>
        <w:t xml:space="preserve">LOCAL/HORÁRIOS: </w:t>
      </w:r>
      <w:r w:rsidR="00190648" w:rsidRPr="001815CB">
        <w:rPr>
          <w:rFonts w:ascii="Arial" w:hAnsi="Arial" w:cs="Arial"/>
          <w:sz w:val="16"/>
          <w:szCs w:val="16"/>
        </w:rPr>
        <w:t xml:space="preserve">Os materiais deverão ser entregues </w:t>
      </w:r>
      <w:r w:rsidRPr="001815CB">
        <w:rPr>
          <w:rFonts w:ascii="Arial" w:hAnsi="Arial" w:cs="Arial"/>
          <w:sz w:val="16"/>
          <w:szCs w:val="16"/>
        </w:rPr>
        <w:t xml:space="preserve">na </w:t>
      </w:r>
      <w:r w:rsidRPr="001815CB">
        <w:rPr>
          <w:rFonts w:ascii="Arial" w:hAnsi="Arial" w:cs="Arial"/>
          <w:b/>
          <w:kern w:val="36"/>
          <w:sz w:val="16"/>
          <w:szCs w:val="16"/>
        </w:rPr>
        <w:t xml:space="preserve">RESIDÊNCIA REGIONAL DE JI-PARANÁ, </w:t>
      </w:r>
      <w:r w:rsidRPr="001815CB">
        <w:rPr>
          <w:rFonts w:ascii="Arial" w:hAnsi="Arial" w:cs="Arial"/>
          <w:b/>
          <w:sz w:val="16"/>
          <w:szCs w:val="16"/>
        </w:rPr>
        <w:t xml:space="preserve">endereço: </w:t>
      </w:r>
      <w:r w:rsidRPr="001815CB">
        <w:rPr>
          <w:rFonts w:ascii="Arial" w:hAnsi="Arial" w:cs="Arial"/>
          <w:b/>
          <w:kern w:val="36"/>
          <w:sz w:val="16"/>
          <w:szCs w:val="16"/>
        </w:rPr>
        <w:t>BR-</w:t>
      </w:r>
      <w:proofErr w:type="gramStart"/>
      <w:smartTag w:uri="urn:schemas-microsoft-com:office:smarttags" w:element="metricconverter">
        <w:smartTagPr>
          <w:attr w:name="ProductID" w:val="364 KM"/>
        </w:smartTagPr>
        <w:r w:rsidRPr="001815CB">
          <w:rPr>
            <w:rFonts w:ascii="Arial" w:hAnsi="Arial" w:cs="Arial"/>
            <w:b/>
            <w:kern w:val="36"/>
            <w:sz w:val="16"/>
            <w:szCs w:val="16"/>
          </w:rPr>
          <w:t>364 KM</w:t>
        </w:r>
      </w:smartTag>
      <w:proofErr w:type="gramEnd"/>
      <w:r w:rsidRPr="001815CB">
        <w:rPr>
          <w:rFonts w:ascii="Arial" w:hAnsi="Arial" w:cs="Arial"/>
          <w:b/>
          <w:kern w:val="36"/>
          <w:sz w:val="16"/>
          <w:szCs w:val="16"/>
        </w:rPr>
        <w:t xml:space="preserve"> 08 </w:t>
      </w:r>
      <w:r w:rsidR="00366A12" w:rsidRPr="001815CB">
        <w:rPr>
          <w:rFonts w:ascii="Arial" w:hAnsi="Arial" w:cs="Arial"/>
          <w:b/>
          <w:kern w:val="36"/>
          <w:sz w:val="16"/>
          <w:szCs w:val="16"/>
        </w:rPr>
        <w:t>saída para Porto Velho</w:t>
      </w:r>
      <w:r w:rsidRPr="001815CB">
        <w:rPr>
          <w:rFonts w:ascii="Arial" w:hAnsi="Arial" w:cs="Arial"/>
          <w:b/>
          <w:kern w:val="36"/>
          <w:sz w:val="16"/>
          <w:szCs w:val="16"/>
        </w:rPr>
        <w:t xml:space="preserve">, CEP: 78.960.000  </w:t>
      </w:r>
      <w:r w:rsidR="00190648" w:rsidRPr="001815CB">
        <w:rPr>
          <w:rFonts w:ascii="Arial" w:hAnsi="Arial" w:cs="Arial"/>
          <w:b/>
          <w:sz w:val="16"/>
          <w:szCs w:val="16"/>
        </w:rPr>
        <w:t>– Bairro: Setor Industrial</w:t>
      </w:r>
      <w:r w:rsidR="00190648" w:rsidRPr="001815CB">
        <w:rPr>
          <w:rFonts w:ascii="Arial" w:hAnsi="Arial" w:cs="Arial"/>
          <w:sz w:val="16"/>
          <w:szCs w:val="16"/>
        </w:rPr>
        <w:t xml:space="preserve">, município de </w:t>
      </w:r>
      <w:proofErr w:type="spellStart"/>
      <w:r w:rsidRPr="001815CB">
        <w:rPr>
          <w:rFonts w:ascii="Arial" w:hAnsi="Arial" w:cs="Arial"/>
          <w:sz w:val="16"/>
          <w:szCs w:val="16"/>
        </w:rPr>
        <w:t>Ji-Paraná</w:t>
      </w:r>
      <w:proofErr w:type="spellEnd"/>
      <w:r w:rsidRPr="001815CB">
        <w:rPr>
          <w:rFonts w:ascii="Arial" w:hAnsi="Arial" w:cs="Arial"/>
          <w:sz w:val="16"/>
          <w:szCs w:val="16"/>
        </w:rPr>
        <w:t>/RO</w:t>
      </w:r>
      <w:r w:rsidR="00190648" w:rsidRPr="001815CB">
        <w:rPr>
          <w:rFonts w:ascii="Arial" w:hAnsi="Arial" w:cs="Arial"/>
          <w:sz w:val="16"/>
          <w:szCs w:val="16"/>
        </w:rPr>
        <w:t xml:space="preserve">, de segunda á sexta-feira, das </w:t>
      </w:r>
      <w:proofErr w:type="spellStart"/>
      <w:r w:rsidRPr="001815CB">
        <w:rPr>
          <w:rFonts w:ascii="Arial" w:hAnsi="Arial" w:cs="Arial"/>
          <w:b/>
          <w:kern w:val="36"/>
          <w:sz w:val="16"/>
          <w:szCs w:val="16"/>
        </w:rPr>
        <w:t>das</w:t>
      </w:r>
      <w:proofErr w:type="spellEnd"/>
      <w:r w:rsidRPr="001815CB">
        <w:rPr>
          <w:rFonts w:ascii="Arial" w:hAnsi="Arial" w:cs="Arial"/>
          <w:b/>
          <w:kern w:val="36"/>
          <w:sz w:val="16"/>
          <w:szCs w:val="16"/>
        </w:rPr>
        <w:t xml:space="preserve"> 08:00</w:t>
      </w:r>
      <w:proofErr w:type="spellStart"/>
      <w:r w:rsidRPr="001815CB">
        <w:rPr>
          <w:rFonts w:ascii="Arial" w:hAnsi="Arial" w:cs="Arial"/>
          <w:b/>
          <w:kern w:val="36"/>
          <w:sz w:val="16"/>
          <w:szCs w:val="16"/>
        </w:rPr>
        <w:t>hs</w:t>
      </w:r>
      <w:proofErr w:type="spellEnd"/>
      <w:r w:rsidRPr="001815CB">
        <w:rPr>
          <w:rFonts w:ascii="Arial" w:hAnsi="Arial" w:cs="Arial"/>
          <w:b/>
          <w:kern w:val="36"/>
          <w:sz w:val="16"/>
          <w:szCs w:val="16"/>
        </w:rPr>
        <w:t xml:space="preserve"> às 12:00</w:t>
      </w:r>
      <w:proofErr w:type="spellStart"/>
      <w:r w:rsidRPr="001815CB">
        <w:rPr>
          <w:rFonts w:ascii="Arial" w:hAnsi="Arial" w:cs="Arial"/>
          <w:b/>
          <w:kern w:val="36"/>
          <w:sz w:val="16"/>
          <w:szCs w:val="16"/>
        </w:rPr>
        <w:t>hs</w:t>
      </w:r>
      <w:proofErr w:type="spellEnd"/>
      <w:r w:rsidRPr="001815CB">
        <w:rPr>
          <w:rFonts w:ascii="Arial" w:hAnsi="Arial" w:cs="Arial"/>
          <w:b/>
          <w:kern w:val="36"/>
          <w:sz w:val="16"/>
          <w:szCs w:val="16"/>
        </w:rPr>
        <w:t xml:space="preserve"> e das 14:00</w:t>
      </w:r>
      <w:proofErr w:type="spellStart"/>
      <w:r w:rsidRPr="001815CB">
        <w:rPr>
          <w:rFonts w:ascii="Arial" w:hAnsi="Arial" w:cs="Arial"/>
          <w:b/>
          <w:kern w:val="36"/>
          <w:sz w:val="16"/>
          <w:szCs w:val="16"/>
        </w:rPr>
        <w:t>hs</w:t>
      </w:r>
      <w:proofErr w:type="spellEnd"/>
      <w:r w:rsidRPr="001815CB">
        <w:rPr>
          <w:rFonts w:ascii="Arial" w:hAnsi="Arial" w:cs="Arial"/>
          <w:b/>
          <w:kern w:val="36"/>
          <w:sz w:val="16"/>
          <w:szCs w:val="16"/>
        </w:rPr>
        <w:t xml:space="preserve"> às 18:00</w:t>
      </w:r>
      <w:proofErr w:type="spellStart"/>
      <w:r w:rsidRPr="001815CB">
        <w:rPr>
          <w:rFonts w:ascii="Arial" w:hAnsi="Arial" w:cs="Arial"/>
          <w:b/>
          <w:kern w:val="36"/>
          <w:sz w:val="16"/>
          <w:szCs w:val="16"/>
        </w:rPr>
        <w:t>hs</w:t>
      </w:r>
      <w:proofErr w:type="spellEnd"/>
      <w:r w:rsidRPr="001815CB">
        <w:rPr>
          <w:rFonts w:ascii="Arial" w:hAnsi="Arial" w:cs="Arial"/>
          <w:b/>
          <w:kern w:val="36"/>
          <w:sz w:val="16"/>
          <w:szCs w:val="16"/>
        </w:rPr>
        <w:t>.</w:t>
      </w:r>
    </w:p>
    <w:p w:rsidR="00AA7C4D" w:rsidRPr="001815CB" w:rsidRDefault="00AA7C4D" w:rsidP="00AA7C4D">
      <w:pPr>
        <w:jc w:val="both"/>
        <w:rPr>
          <w:rFonts w:ascii="Arial" w:hAnsi="Arial" w:cs="Arial"/>
          <w:sz w:val="16"/>
          <w:szCs w:val="16"/>
        </w:rPr>
      </w:pPr>
    </w:p>
    <w:p w:rsidR="00F17DD3" w:rsidRPr="009A54D1" w:rsidRDefault="00F17DD3" w:rsidP="00F17DD3">
      <w:pPr>
        <w:ind w:firstLine="825"/>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lastRenderedPageBreak/>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proofErr w:type="gramStart"/>
      <w:r w:rsidRPr="009A54D1">
        <w:rPr>
          <w:rFonts w:ascii="Arial" w:hAnsi="Arial" w:cs="Arial"/>
          <w:sz w:val="16"/>
          <w:szCs w:val="16"/>
        </w:rPr>
        <w:t>9</w:t>
      </w:r>
      <w:r w:rsidR="009D2314" w:rsidRPr="009A54D1">
        <w:rPr>
          <w:rFonts w:ascii="Arial" w:hAnsi="Arial" w:cs="Arial"/>
          <w:sz w:val="16"/>
          <w:szCs w:val="16"/>
        </w:rPr>
        <w:t>.1 Cobrança</w:t>
      </w:r>
      <w:proofErr w:type="gramEnd"/>
      <w:r w:rsidR="009D2314" w:rsidRPr="009A54D1">
        <w:rPr>
          <w:rFonts w:ascii="Arial" w:hAnsi="Arial" w:cs="Arial"/>
          <w:sz w:val="16"/>
          <w:szCs w:val="16"/>
        </w:rPr>
        <w:t xml:space="preserve">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e por entrega</w:t>
      </w:r>
      <w:proofErr w:type="gramStart"/>
      <w:r w:rsidR="002C5AC0" w:rsidRPr="009A54D1">
        <w:rPr>
          <w:rFonts w:ascii="Arial" w:hAnsi="Arial" w:cs="Arial"/>
          <w:sz w:val="16"/>
          <w:szCs w:val="16"/>
        </w:rPr>
        <w:t xml:space="preserve"> </w:t>
      </w:r>
      <w:r w:rsidR="009D2314" w:rsidRPr="009A54D1">
        <w:rPr>
          <w:rFonts w:ascii="Arial" w:hAnsi="Arial" w:cs="Arial"/>
          <w:sz w:val="16"/>
          <w:szCs w:val="16"/>
        </w:rPr>
        <w:t xml:space="preserve"> </w:t>
      </w:r>
      <w:proofErr w:type="gramEnd"/>
      <w:r w:rsidR="009D2314" w:rsidRPr="009A54D1">
        <w:rPr>
          <w:rFonts w:ascii="Arial" w:hAnsi="Arial" w:cs="Arial"/>
          <w:sz w:val="16"/>
          <w:szCs w:val="16"/>
        </w:rPr>
        <w:t xml:space="preserve">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conseqüentemente,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proofErr w:type="gramStart"/>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w:t>
      </w:r>
      <w:proofErr w:type="gramEnd"/>
      <w:r w:rsidR="009D2314" w:rsidRPr="009A54D1">
        <w:rPr>
          <w:rFonts w:ascii="Arial" w:hAnsi="Arial" w:cs="Arial"/>
          <w:bCs/>
          <w:sz w:val="16"/>
          <w:szCs w:val="16"/>
        </w:rPr>
        <w:t xml:space="preserve">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w:t>
      </w:r>
      <w:proofErr w:type="gramStart"/>
      <w:r w:rsidR="009D2314" w:rsidRPr="009A54D1">
        <w:rPr>
          <w:sz w:val="16"/>
          <w:szCs w:val="16"/>
        </w:rPr>
        <w:t>do Registro deixar</w:t>
      </w:r>
      <w:proofErr w:type="gramEnd"/>
      <w:r w:rsidR="009D2314" w:rsidRPr="009A54D1">
        <w:rPr>
          <w:sz w:val="16"/>
          <w:szCs w:val="16"/>
        </w:rPr>
        <w:t xml:space="preserve">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retirar a nota de empenho ou</w:t>
      </w:r>
      <w:proofErr w:type="gramStart"/>
      <w:r w:rsidR="00C17E66" w:rsidRPr="009A54D1">
        <w:rPr>
          <w:sz w:val="16"/>
          <w:szCs w:val="16"/>
        </w:rPr>
        <w:t xml:space="preserve"> </w:t>
      </w:r>
      <w:r w:rsidR="009D2314" w:rsidRPr="009A54D1">
        <w:rPr>
          <w:sz w:val="16"/>
          <w:szCs w:val="16"/>
        </w:rPr>
        <w:t xml:space="preserve"> </w:t>
      </w:r>
      <w:proofErr w:type="gramEnd"/>
      <w:r w:rsidR="009D2314" w:rsidRPr="009A54D1">
        <w:rPr>
          <w:sz w:val="16"/>
          <w:szCs w:val="16"/>
        </w:rPr>
        <w:t>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 xml:space="preserve">A Detentora </w:t>
      </w:r>
      <w:proofErr w:type="gramStart"/>
      <w:r w:rsidRPr="009A54D1">
        <w:rPr>
          <w:sz w:val="16"/>
          <w:szCs w:val="16"/>
        </w:rPr>
        <w:t>do Registro praticar</w:t>
      </w:r>
      <w:proofErr w:type="gramEnd"/>
      <w:r w:rsidRPr="009A54D1">
        <w:rPr>
          <w:sz w:val="16"/>
          <w:szCs w:val="16"/>
        </w:rPr>
        <w:t xml:space="preserve">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caput</w:t>
      </w:r>
      <w:proofErr w:type="gramStart"/>
      <w:r w:rsidRPr="009A54D1">
        <w:rPr>
          <w:i/>
          <w:sz w:val="16"/>
          <w:szCs w:val="16"/>
        </w:rPr>
        <w:t xml:space="preserve"> </w:t>
      </w:r>
      <w:r w:rsidRPr="009A54D1">
        <w:rPr>
          <w:sz w:val="16"/>
          <w:szCs w:val="16"/>
        </w:rPr>
        <w:t xml:space="preserve"> </w:t>
      </w:r>
      <w:proofErr w:type="gramEnd"/>
      <w:r w:rsidRPr="009A54D1">
        <w:rPr>
          <w:sz w:val="16"/>
          <w:szCs w:val="16"/>
        </w:rPr>
        <w:t>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nos </w:t>
      </w:r>
      <w:proofErr w:type="gramStart"/>
      <w:r w:rsidRPr="009A54D1">
        <w:rPr>
          <w:sz w:val="16"/>
          <w:szCs w:val="16"/>
        </w:rPr>
        <w:t>sub itens</w:t>
      </w:r>
      <w:proofErr w:type="gramEnd"/>
      <w:r w:rsidRPr="009A54D1">
        <w:rPr>
          <w:sz w:val="16"/>
          <w:szCs w:val="16"/>
        </w:rPr>
        <w:t xml:space="preserve">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dos </w:t>
      </w:r>
      <w:proofErr w:type="gramStart"/>
      <w:r w:rsidRPr="009A54D1">
        <w:rPr>
          <w:sz w:val="16"/>
          <w:szCs w:val="16"/>
        </w:rPr>
        <w:t>sub itens</w:t>
      </w:r>
      <w:proofErr w:type="gramEnd"/>
      <w:r w:rsidRPr="009A54D1">
        <w:rPr>
          <w:sz w:val="16"/>
          <w:szCs w:val="16"/>
        </w:rPr>
        <w:t xml:space="preserve">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lastRenderedPageBreak/>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proofErr w:type="gramStart"/>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UTILIZAÇÃO</w:t>
      </w:r>
      <w:proofErr w:type="gramEnd"/>
      <w:r w:rsidR="009D2314" w:rsidRPr="009A54D1">
        <w:rPr>
          <w:rFonts w:ascii="Arial" w:hAnsi="Arial" w:cs="Arial"/>
          <w:b/>
          <w:bCs/>
          <w:color w:val="000000"/>
          <w:sz w:val="16"/>
          <w:szCs w:val="16"/>
        </w:rPr>
        <w:t xml:space="preserve">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9A54D1" w:rsidRDefault="00DE5A13" w:rsidP="002C214A">
      <w:pPr>
        <w:pStyle w:val="Corpodetexto3"/>
        <w:tabs>
          <w:tab w:val="left" w:pos="900"/>
        </w:tabs>
        <w:ind w:left="426" w:right="47" w:hanging="426"/>
        <w:rPr>
          <w:rFonts w:ascii="Arial" w:hAnsi="Arial" w:cs="Arial"/>
          <w:sz w:val="16"/>
          <w:szCs w:val="16"/>
        </w:rPr>
      </w:pPr>
    </w:p>
    <w:p w:rsidR="00462AAB" w:rsidRPr="00190648" w:rsidRDefault="00366A12" w:rsidP="001D515A">
      <w:pPr>
        <w:rPr>
          <w:rFonts w:ascii="Arial" w:hAnsi="Arial"/>
          <w:b/>
          <w:sz w:val="16"/>
          <w:szCs w:val="16"/>
        </w:rPr>
      </w:pPr>
      <w:r>
        <w:rPr>
          <w:rFonts w:ascii="Arial" w:hAnsi="Arial"/>
          <w:b/>
          <w:sz w:val="16"/>
          <w:szCs w:val="16"/>
        </w:rPr>
        <w:t xml:space="preserve">DER - </w:t>
      </w:r>
      <w:r>
        <w:rPr>
          <w:rFonts w:ascii="Arial" w:hAnsi="Arial" w:cs="Arial"/>
          <w:b/>
          <w:color w:val="000000"/>
          <w:sz w:val="16"/>
          <w:szCs w:val="16"/>
        </w:rPr>
        <w:t>Departamento de Estado de Rodagem e Transportes</w:t>
      </w:r>
    </w:p>
    <w:p w:rsidR="008B73AE" w:rsidRPr="009A54D1" w:rsidRDefault="008B73AE" w:rsidP="001D515A">
      <w:pPr>
        <w:rPr>
          <w:rFonts w:ascii="Arial" w:hAnsi="Arial"/>
          <w:sz w:val="16"/>
          <w:szCs w:val="16"/>
        </w:rPr>
      </w:pPr>
    </w:p>
    <w:p w:rsidR="00462AAB" w:rsidRPr="009A54D1" w:rsidRDefault="00462AAB" w:rsidP="00FE3739">
      <w:pPr>
        <w:jc w:val="both"/>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D2314">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5E2FA0">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5E2FA0">
      <w:pPr>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366A12" w:rsidRPr="00366A12" w:rsidRDefault="00366A12" w:rsidP="00526790">
      <w:pPr>
        <w:ind w:right="47"/>
        <w:jc w:val="both"/>
        <w:rPr>
          <w:rFonts w:ascii="Arial" w:hAnsi="Arial" w:cs="Arial"/>
          <w:b/>
          <w:bCs/>
          <w:color w:val="000000"/>
          <w:sz w:val="14"/>
          <w:szCs w:val="14"/>
        </w:rPr>
      </w:pPr>
      <w:r w:rsidRPr="00366A12">
        <w:rPr>
          <w:rFonts w:ascii="Arial" w:hAnsi="Arial" w:cs="Arial"/>
          <w:b/>
          <w:bCs/>
          <w:color w:val="000000"/>
          <w:sz w:val="14"/>
          <w:szCs w:val="14"/>
        </w:rPr>
        <w:t>AMAL</w:t>
      </w:r>
    </w:p>
    <w:sectPr w:rsidR="00366A12" w:rsidRPr="00366A12"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5CB" w:rsidRDefault="001815CB">
      <w:r>
        <w:separator/>
      </w:r>
    </w:p>
  </w:endnote>
  <w:endnote w:type="continuationSeparator" w:id="1">
    <w:p w:rsidR="001815CB" w:rsidRDefault="00181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5CB" w:rsidRDefault="001815CB">
      <w:r>
        <w:separator/>
      </w:r>
    </w:p>
  </w:footnote>
  <w:footnote w:type="continuationSeparator" w:id="1">
    <w:p w:rsidR="001815CB" w:rsidRDefault="00181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5CB" w:rsidRDefault="001815C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5CB"/>
    <w:rsid w:val="00181DAB"/>
    <w:rsid w:val="00190648"/>
    <w:rsid w:val="00196276"/>
    <w:rsid w:val="001A0C25"/>
    <w:rsid w:val="001A4EC2"/>
    <w:rsid w:val="001B1455"/>
    <w:rsid w:val="001C2D5C"/>
    <w:rsid w:val="001D03D0"/>
    <w:rsid w:val="001D13A1"/>
    <w:rsid w:val="001D515A"/>
    <w:rsid w:val="001D737C"/>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4014B"/>
    <w:rsid w:val="00244983"/>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66A12"/>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7ECE"/>
    <w:rsid w:val="003D2D98"/>
    <w:rsid w:val="003D6E59"/>
    <w:rsid w:val="003E2102"/>
    <w:rsid w:val="003E6AB8"/>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C43D9"/>
    <w:rsid w:val="004C7466"/>
    <w:rsid w:val="004D097B"/>
    <w:rsid w:val="004D3087"/>
    <w:rsid w:val="004D3DE4"/>
    <w:rsid w:val="004D4485"/>
    <w:rsid w:val="004D4FEA"/>
    <w:rsid w:val="004F079C"/>
    <w:rsid w:val="004F0BFA"/>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5E55"/>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E6225"/>
    <w:rsid w:val="006F19C3"/>
    <w:rsid w:val="00702065"/>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10266"/>
    <w:rsid w:val="00811634"/>
    <w:rsid w:val="00811C3A"/>
    <w:rsid w:val="00812047"/>
    <w:rsid w:val="00814595"/>
    <w:rsid w:val="00817C09"/>
    <w:rsid w:val="0082072C"/>
    <w:rsid w:val="00826861"/>
    <w:rsid w:val="00835CCF"/>
    <w:rsid w:val="00842C6B"/>
    <w:rsid w:val="00843722"/>
    <w:rsid w:val="00843AD3"/>
    <w:rsid w:val="00844196"/>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1D80"/>
    <w:rsid w:val="00CD1F56"/>
    <w:rsid w:val="00CD3A2A"/>
    <w:rsid w:val="00CD6B0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A13"/>
    <w:rsid w:val="00DE6B15"/>
    <w:rsid w:val="00DE71D1"/>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F2B1B"/>
    <w:rsid w:val="00EF31D4"/>
    <w:rsid w:val="00EF4B37"/>
    <w:rsid w:val="00F03D5F"/>
    <w:rsid w:val="00F163E9"/>
    <w:rsid w:val="00F165A9"/>
    <w:rsid w:val="00F17DD3"/>
    <w:rsid w:val="00F31CC9"/>
    <w:rsid w:val="00F3201D"/>
    <w:rsid w:val="00F4077F"/>
    <w:rsid w:val="00F4172E"/>
    <w:rsid w:val="00F42FC7"/>
    <w:rsid w:val="00F43C1B"/>
    <w:rsid w:val="00F44139"/>
    <w:rsid w:val="00F52716"/>
    <w:rsid w:val="00F620F2"/>
    <w:rsid w:val="00F67134"/>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16508920">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2532</Words>
  <Characters>14343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96043067234</cp:lastModifiedBy>
  <cp:revision>3</cp:revision>
  <cp:lastPrinted>2013-11-19T15:14:00Z</cp:lastPrinted>
  <dcterms:created xsi:type="dcterms:W3CDTF">2014-06-26T13:22:00Z</dcterms:created>
  <dcterms:modified xsi:type="dcterms:W3CDTF">2014-06-26T13:35:00Z</dcterms:modified>
</cp:coreProperties>
</file>