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FB5FA5">
        <w:rPr>
          <w:rFonts w:ascii="Arial" w:hAnsi="Arial" w:cs="Arial"/>
          <w:b/>
          <w:sz w:val="16"/>
          <w:szCs w:val="16"/>
        </w:rPr>
        <w:t>108</w:t>
      </w:r>
      <w:r w:rsidR="00587C0E" w:rsidRPr="00587C0E">
        <w:rPr>
          <w:rFonts w:ascii="Arial" w:hAnsi="Arial" w:cs="Arial"/>
          <w:b/>
          <w:sz w:val="16"/>
          <w:szCs w:val="16"/>
        </w:rPr>
        <w:t>/2014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proofErr w:type="gramStart"/>
      <w:r w:rsidR="003659F4" w:rsidRPr="00587C0E">
        <w:rPr>
          <w:rFonts w:ascii="Arial" w:hAnsi="Arial" w:cs="Arial"/>
          <w:b/>
          <w:bCs/>
          <w:sz w:val="16"/>
          <w:szCs w:val="16"/>
        </w:rPr>
        <w:t xml:space="preserve">ELETRÔNICO </w:t>
      </w:r>
      <w:r w:rsidR="00067B8E" w:rsidRPr="00587C0E">
        <w:rPr>
          <w:rFonts w:ascii="Arial" w:hAnsi="Arial" w:cs="Arial"/>
          <w:b/>
          <w:bCs/>
          <w:sz w:val="16"/>
          <w:szCs w:val="16"/>
        </w:rPr>
        <w:t>:</w:t>
      </w:r>
      <w:proofErr w:type="gramEnd"/>
      <w:r w:rsidR="00F17DD3" w:rsidRPr="00587C0E">
        <w:rPr>
          <w:rFonts w:ascii="Arial" w:hAnsi="Arial" w:cs="Arial"/>
          <w:b/>
          <w:bCs/>
          <w:sz w:val="16"/>
          <w:szCs w:val="16"/>
        </w:rPr>
        <w:t xml:space="preserve"> </w:t>
      </w:r>
      <w:r w:rsidR="00FB5FA5">
        <w:rPr>
          <w:rFonts w:ascii="Arial" w:hAnsi="Arial" w:cs="Arial"/>
          <w:b/>
          <w:bCs/>
          <w:sz w:val="16"/>
          <w:szCs w:val="16"/>
        </w:rPr>
        <w:t>755</w:t>
      </w:r>
      <w:r w:rsidR="00587C0E" w:rsidRPr="00587C0E">
        <w:rPr>
          <w:rFonts w:ascii="Arial" w:hAnsi="Arial" w:cs="Arial"/>
          <w:b/>
          <w:bCs/>
          <w:sz w:val="16"/>
          <w:szCs w:val="16"/>
        </w:rPr>
        <w:t>/2013</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r w:rsidR="00587C0E" w:rsidRPr="00587C0E">
        <w:rPr>
          <w:rFonts w:ascii="Arial" w:hAnsi="Arial" w:cs="Arial"/>
          <w:b/>
          <w:bCs/>
          <w:sz w:val="16"/>
          <w:szCs w:val="16"/>
        </w:rPr>
        <w:t>01.</w:t>
      </w:r>
      <w:r w:rsidR="00FB5FA5">
        <w:rPr>
          <w:rFonts w:ascii="Arial" w:hAnsi="Arial" w:cs="Arial"/>
          <w:b/>
          <w:bCs/>
          <w:sz w:val="16"/>
          <w:szCs w:val="16"/>
        </w:rPr>
        <w:t>2101.00074-</w:t>
      </w:r>
      <w:r w:rsidR="00587C0E" w:rsidRPr="00587C0E">
        <w:rPr>
          <w:rFonts w:ascii="Arial" w:hAnsi="Arial" w:cs="Arial"/>
          <w:b/>
          <w:bCs/>
          <w:sz w:val="16"/>
          <w:szCs w:val="16"/>
        </w:rPr>
        <w:t>00/2013</w:t>
      </w:r>
    </w:p>
    <w:p w:rsidR="009D2314" w:rsidRPr="00587C0E" w:rsidRDefault="009D2314" w:rsidP="009D2314">
      <w:pPr>
        <w:pStyle w:val="Cabealho"/>
        <w:rPr>
          <w:rFonts w:ascii="Arial" w:hAnsi="Arial" w:cs="Arial"/>
          <w:b/>
          <w:sz w:val="16"/>
          <w:szCs w:val="16"/>
        </w:rPr>
      </w:pPr>
    </w:p>
    <w:p w:rsidR="009D2314" w:rsidRPr="009A54D1" w:rsidRDefault="002E300A" w:rsidP="004D097B">
      <w:pPr>
        <w:jc w:val="both"/>
        <w:rPr>
          <w:rFonts w:ascii="Arial" w:hAnsi="Arial" w:cs="Arial"/>
          <w:b/>
          <w:color w:val="FF0000"/>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24815" w:rsidRPr="009A54D1">
        <w:rPr>
          <w:rFonts w:ascii="Arial" w:hAnsi="Arial" w:cs="Arial"/>
          <w:sz w:val="16"/>
          <w:szCs w:val="16"/>
        </w:rPr>
        <w:t>, CURVO 03</w:t>
      </w:r>
      <w:r w:rsidRPr="009A54D1">
        <w:rPr>
          <w:rFonts w:ascii="Arial" w:hAnsi="Arial" w:cs="Arial"/>
          <w:sz w:val="16"/>
          <w:szCs w:val="16"/>
        </w:rPr>
        <w:t xml:space="preserve"> RIO JAMARI 1º ANDAR – BAIRRO: PEDRINHAS</w:t>
      </w:r>
      <w:r w:rsidRPr="009A54D1">
        <w:rPr>
          <w:rFonts w:ascii="Arial" w:hAnsi="Arial" w:cs="Arial"/>
          <w:color w:val="000000"/>
          <w:sz w:val="16"/>
          <w:szCs w:val="16"/>
        </w:rPr>
        <w:t xml:space="preserve">, neste ato representado pelo </w:t>
      </w:r>
      <w:r w:rsidRPr="009A54D1">
        <w:rPr>
          <w:rFonts w:ascii="Arial" w:hAnsi="Arial" w:cs="Arial"/>
          <w:b/>
          <w:bCs/>
          <w:color w:val="000000"/>
          <w:sz w:val="16"/>
          <w:szCs w:val="16"/>
        </w:rPr>
        <w:t>Superintendente da SUPEL</w:t>
      </w:r>
      <w:r w:rsidRPr="009A54D1">
        <w:rPr>
          <w:rFonts w:ascii="Arial" w:hAnsi="Arial" w:cs="Arial"/>
          <w:color w:val="000000"/>
          <w:sz w:val="16"/>
          <w:szCs w:val="16"/>
        </w:rPr>
        <w:t>, Senhor Márcio Rogério Gabriel e a(s) empresa(s) qualificada(s) no</w:t>
      </w:r>
      <w:r w:rsidR="00190648">
        <w:rPr>
          <w:rFonts w:ascii="Arial" w:hAnsi="Arial" w:cs="Arial"/>
          <w:color w:val="000000"/>
          <w:sz w:val="16"/>
          <w:szCs w:val="16"/>
        </w:rPr>
        <w:t xml:space="preserve"> Anexo Único desta Ata, resolvem</w:t>
      </w:r>
      <w:r w:rsidRPr="009A54D1">
        <w:rPr>
          <w:rFonts w:ascii="Arial" w:hAnsi="Arial" w:cs="Arial"/>
          <w:color w:val="000000"/>
          <w:sz w:val="16"/>
          <w:szCs w:val="16"/>
        </w:rPr>
        <w:t xml:space="preserve"> </w:t>
      </w:r>
      <w:r w:rsidRPr="009A54D1">
        <w:rPr>
          <w:rFonts w:ascii="Arial" w:hAnsi="Arial" w:cs="Arial"/>
          <w:b/>
          <w:bCs/>
          <w:color w:val="000000"/>
          <w:sz w:val="16"/>
          <w:szCs w:val="16"/>
        </w:rPr>
        <w:t xml:space="preserve">REGISTRAR O </w:t>
      </w:r>
      <w:r w:rsidRPr="009A54D1">
        <w:rPr>
          <w:rFonts w:ascii="Arial" w:hAnsi="Arial" w:cs="Arial"/>
          <w:b/>
          <w:bCs/>
          <w:sz w:val="16"/>
          <w:szCs w:val="16"/>
        </w:rPr>
        <w:t>PREÇ</w:t>
      </w:r>
      <w:r w:rsidR="00F17DD3" w:rsidRPr="009A54D1">
        <w:rPr>
          <w:rFonts w:ascii="Arial" w:hAnsi="Arial" w:cs="Arial"/>
          <w:b/>
          <w:bCs/>
          <w:sz w:val="16"/>
          <w:szCs w:val="16"/>
        </w:rPr>
        <w:t xml:space="preserve">O </w:t>
      </w:r>
      <w:r w:rsidR="003659F4" w:rsidRPr="009A54D1">
        <w:rPr>
          <w:rFonts w:ascii="Arial" w:hAnsi="Arial" w:cs="Arial"/>
          <w:color w:val="000000"/>
          <w:sz w:val="16"/>
          <w:szCs w:val="16"/>
        </w:rPr>
        <w:t xml:space="preserve">para </w:t>
      </w:r>
      <w:r w:rsidR="00BA77B1" w:rsidRPr="009A54D1">
        <w:rPr>
          <w:rFonts w:ascii="Arial" w:hAnsi="Arial" w:cs="Arial"/>
          <w:color w:val="000000"/>
          <w:sz w:val="16"/>
          <w:szCs w:val="16"/>
        </w:rPr>
        <w:t xml:space="preserve">futura e eventual </w:t>
      </w:r>
      <w:r w:rsidR="00BA77B1" w:rsidRPr="00587C0E">
        <w:rPr>
          <w:rFonts w:ascii="Arial" w:hAnsi="Arial" w:cs="Arial"/>
          <w:b/>
          <w:color w:val="000000"/>
          <w:sz w:val="16"/>
          <w:szCs w:val="16"/>
        </w:rPr>
        <w:t xml:space="preserve">aquisição de </w:t>
      </w:r>
      <w:r w:rsidR="00587C0E" w:rsidRPr="00587C0E">
        <w:rPr>
          <w:rFonts w:ascii="Arial" w:hAnsi="Arial" w:cs="Arial"/>
          <w:b/>
          <w:color w:val="000000"/>
          <w:sz w:val="16"/>
          <w:szCs w:val="16"/>
        </w:rPr>
        <w:t xml:space="preserve">material de </w:t>
      </w:r>
      <w:r w:rsidR="00FB5FA5">
        <w:rPr>
          <w:rFonts w:ascii="Arial" w:hAnsi="Arial" w:cs="Arial"/>
          <w:b/>
          <w:color w:val="000000"/>
          <w:sz w:val="16"/>
          <w:szCs w:val="16"/>
        </w:rPr>
        <w:t xml:space="preserve">pintura </w:t>
      </w:r>
      <w:r w:rsidR="00BA77B1"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w:t>
      </w:r>
      <w:r w:rsidR="00FB5FA5">
        <w:rPr>
          <w:rFonts w:ascii="Arial" w:hAnsi="Arial" w:cs="Arial"/>
          <w:b/>
          <w:color w:val="000000"/>
          <w:sz w:val="16"/>
          <w:szCs w:val="16"/>
        </w:rPr>
        <w:t>Justiça</w:t>
      </w:r>
      <w:r w:rsidR="00587C0E" w:rsidRPr="00587C0E">
        <w:rPr>
          <w:rFonts w:ascii="Arial" w:hAnsi="Arial" w:cs="Arial"/>
          <w:b/>
          <w:color w:val="000000"/>
          <w:sz w:val="16"/>
          <w:szCs w:val="16"/>
        </w:rPr>
        <w:t xml:space="preserve"> – SE</w:t>
      </w:r>
      <w:r w:rsidR="00FB5FA5">
        <w:rPr>
          <w:rFonts w:ascii="Arial" w:hAnsi="Arial" w:cs="Arial"/>
          <w:b/>
          <w:color w:val="000000"/>
          <w:sz w:val="16"/>
          <w:szCs w:val="16"/>
        </w:rPr>
        <w:t>JUS</w:t>
      </w:r>
      <w:r w:rsidR="00587C0E">
        <w:rPr>
          <w:rFonts w:ascii="Arial" w:hAnsi="Arial" w:cs="Arial"/>
          <w:color w:val="000000"/>
          <w:sz w:val="16"/>
          <w:szCs w:val="16"/>
        </w:rPr>
        <w:t>,</w:t>
      </w:r>
      <w:r w:rsidRPr="009A54D1">
        <w:rPr>
          <w:rFonts w:ascii="Arial" w:hAnsi="Arial" w:cs="Arial"/>
          <w:kern w:val="36"/>
          <w:sz w:val="16"/>
          <w:szCs w:val="16"/>
        </w:rPr>
        <w:t xml:space="preserve"> </w:t>
      </w:r>
      <w:r w:rsidRPr="009A54D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57352A" w:rsidRPr="009A54D1" w:rsidRDefault="002E300A" w:rsidP="00524202">
      <w:pPr>
        <w:jc w:val="both"/>
        <w:rPr>
          <w:rFonts w:ascii="Arial" w:hAnsi="Arial" w:cs="Arial"/>
          <w:sz w:val="16"/>
          <w:szCs w:val="16"/>
        </w:rPr>
      </w:pPr>
      <w:r w:rsidRPr="009A54D1">
        <w:rPr>
          <w:rFonts w:ascii="Arial" w:hAnsi="Arial" w:cs="Arial"/>
          <w:sz w:val="16"/>
          <w:szCs w:val="16"/>
        </w:rPr>
        <w:t>REGISTRAR O PREÇO</w:t>
      </w:r>
      <w:r w:rsidR="00524202" w:rsidRPr="009A54D1">
        <w:rPr>
          <w:sz w:val="16"/>
          <w:szCs w:val="16"/>
        </w:rPr>
        <w:t xml:space="preserve"> </w:t>
      </w:r>
      <w:r w:rsidR="004D4FEA" w:rsidRPr="009A54D1">
        <w:rPr>
          <w:rFonts w:ascii="Arial" w:hAnsi="Arial" w:cs="Arial"/>
          <w:color w:val="000000"/>
          <w:sz w:val="16"/>
          <w:szCs w:val="16"/>
        </w:rPr>
        <w:t xml:space="preserve">para futura e eventual </w:t>
      </w:r>
      <w:r w:rsidR="00587C0E" w:rsidRPr="00587C0E">
        <w:rPr>
          <w:rFonts w:ascii="Arial" w:hAnsi="Arial" w:cs="Arial"/>
          <w:b/>
          <w:color w:val="000000"/>
          <w:sz w:val="16"/>
          <w:szCs w:val="16"/>
        </w:rPr>
        <w:t xml:space="preserve">aquisição de material </w:t>
      </w:r>
      <w:r w:rsidR="00FB5FA5">
        <w:rPr>
          <w:rFonts w:ascii="Arial" w:hAnsi="Arial" w:cs="Arial"/>
          <w:b/>
          <w:color w:val="000000"/>
          <w:sz w:val="16"/>
          <w:szCs w:val="16"/>
        </w:rPr>
        <w:t xml:space="preserve">de pintura </w:t>
      </w:r>
      <w:r w:rsidR="00587C0E"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w:t>
      </w:r>
      <w:r w:rsidR="00FB5FA5">
        <w:rPr>
          <w:rFonts w:ascii="Arial" w:hAnsi="Arial" w:cs="Arial"/>
          <w:b/>
          <w:color w:val="000000"/>
          <w:sz w:val="16"/>
          <w:szCs w:val="16"/>
        </w:rPr>
        <w:t xml:space="preserve">Justiça </w:t>
      </w:r>
      <w:r w:rsidR="00587C0E" w:rsidRPr="00587C0E">
        <w:rPr>
          <w:rFonts w:ascii="Arial" w:hAnsi="Arial" w:cs="Arial"/>
          <w:b/>
          <w:color w:val="000000"/>
          <w:sz w:val="16"/>
          <w:szCs w:val="16"/>
        </w:rPr>
        <w:t xml:space="preserve">– </w:t>
      </w:r>
      <w:r w:rsidR="00FB5FA5">
        <w:rPr>
          <w:rFonts w:ascii="Arial" w:hAnsi="Arial" w:cs="Arial"/>
          <w:b/>
          <w:color w:val="000000"/>
          <w:sz w:val="16"/>
          <w:szCs w:val="16"/>
        </w:rPr>
        <w:t>SEJUS</w:t>
      </w:r>
      <w:r w:rsidR="004D4FEA" w:rsidRPr="009A54D1">
        <w:rPr>
          <w:rFonts w:ascii="Arial" w:hAnsi="Arial" w:cs="Arial"/>
          <w:color w:val="000000"/>
          <w:sz w:val="16"/>
          <w:szCs w:val="16"/>
        </w:rPr>
        <w:t>.</w:t>
      </w:r>
    </w:p>
    <w:p w:rsidR="00B276A5" w:rsidRPr="009A54D1" w:rsidRDefault="00B276A5" w:rsidP="00524202">
      <w:pPr>
        <w:jc w:val="both"/>
        <w:rPr>
          <w:rFonts w:ascii="Arial" w:hAnsi="Arial" w:cs="Arial"/>
          <w:sz w:val="16"/>
          <w:szCs w:val="16"/>
        </w:rPr>
      </w:pPr>
    </w:p>
    <w:p w:rsidR="009D2314" w:rsidRPr="009A54D1" w:rsidRDefault="004553F4" w:rsidP="004553F4">
      <w:pPr>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w:t>
      </w:r>
      <w:r w:rsidR="00126BCD" w:rsidRPr="009A54D1">
        <w:rPr>
          <w:rFonts w:ascii="Arial" w:hAnsi="Arial" w:cs="Arial"/>
          <w:b/>
          <w:bCs/>
          <w:sz w:val="16"/>
          <w:szCs w:val="16"/>
        </w:rPr>
        <w:t xml:space="preserve"> </w:t>
      </w:r>
      <w:r w:rsidRPr="009A54D1">
        <w:rPr>
          <w:rFonts w:ascii="Arial" w:hAnsi="Arial" w:cs="Arial"/>
          <w:b/>
          <w:bCs/>
          <w:sz w:val="16"/>
          <w:szCs w:val="16"/>
        </w:rPr>
        <w:t xml:space="preserve">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255F4C" w:rsidRPr="009A54D1">
        <w:rPr>
          <w:rFonts w:ascii="Arial" w:hAnsi="Arial" w:cs="Arial"/>
          <w:sz w:val="16"/>
          <w:szCs w:val="16"/>
          <w:lang w:val="pt-BR"/>
        </w:rPr>
        <w:t xml:space="preserve">A contratada terá um prazo de </w:t>
      </w:r>
      <w:r w:rsidR="00587C0E">
        <w:rPr>
          <w:rFonts w:ascii="Arial" w:hAnsi="Arial" w:cs="Arial"/>
          <w:b/>
          <w:sz w:val="16"/>
          <w:szCs w:val="16"/>
          <w:lang w:val="pt-BR"/>
        </w:rPr>
        <w:t>30 (trinta) dias</w:t>
      </w:r>
      <w:r w:rsidR="00190648">
        <w:rPr>
          <w:rFonts w:ascii="Arial" w:hAnsi="Arial" w:cs="Arial"/>
          <w:sz w:val="16"/>
          <w:szCs w:val="16"/>
          <w:lang w:val="pt-BR"/>
        </w:rPr>
        <w:t>,</w:t>
      </w:r>
      <w:r w:rsidR="00E160BA" w:rsidRPr="009A54D1">
        <w:rPr>
          <w:rFonts w:ascii="Arial" w:hAnsi="Arial" w:cs="Arial"/>
          <w:sz w:val="16"/>
          <w:szCs w:val="16"/>
          <w:lang w:val="pt-BR"/>
        </w:rPr>
        <w:t xml:space="preserve"> tendo como termo inicial o recebimento da Nota de Empenho ou a assinatura do instrumento de contrato.</w:t>
      </w:r>
    </w:p>
    <w:p w:rsidR="00F17DD3" w:rsidRPr="009A54D1" w:rsidRDefault="00F17DD3" w:rsidP="003659F4">
      <w:pPr>
        <w:jc w:val="both"/>
        <w:rPr>
          <w:rFonts w:ascii="Arial" w:hAnsi="Arial" w:cs="Arial"/>
          <w:sz w:val="16"/>
          <w:szCs w:val="16"/>
        </w:rPr>
      </w:pPr>
    </w:p>
    <w:p w:rsidR="004D097B" w:rsidRPr="00FB5FA5" w:rsidRDefault="00F17DD3" w:rsidP="004D097B">
      <w:pPr>
        <w:pStyle w:val="PargrafodaLista"/>
        <w:numPr>
          <w:ilvl w:val="1"/>
          <w:numId w:val="46"/>
        </w:numPr>
        <w:jc w:val="both"/>
        <w:rPr>
          <w:rFonts w:ascii="Arial" w:hAnsi="Arial" w:cs="Arial"/>
          <w:sz w:val="16"/>
          <w:szCs w:val="16"/>
        </w:rPr>
      </w:pPr>
      <w:r w:rsidRPr="00FB5FA5">
        <w:rPr>
          <w:rFonts w:ascii="Arial" w:hAnsi="Arial" w:cs="Arial"/>
          <w:b/>
          <w:sz w:val="16"/>
          <w:szCs w:val="16"/>
        </w:rPr>
        <w:t>LOCAL/HORÁRIOS:</w:t>
      </w:r>
      <w:r w:rsidR="00FB5FA5" w:rsidRPr="00FB5FA5">
        <w:rPr>
          <w:rFonts w:ascii="Arial" w:hAnsi="Arial" w:cs="Arial"/>
          <w:b/>
          <w:sz w:val="16"/>
          <w:szCs w:val="16"/>
        </w:rPr>
        <w:t xml:space="preserve"> </w:t>
      </w:r>
      <w:r w:rsidR="00190648" w:rsidRPr="00FB5FA5">
        <w:rPr>
          <w:rFonts w:ascii="Arial" w:hAnsi="Arial" w:cs="Arial"/>
          <w:sz w:val="16"/>
          <w:szCs w:val="16"/>
        </w:rPr>
        <w:t xml:space="preserve">Os materiais deverão ser entregues </w:t>
      </w:r>
      <w:r w:rsidR="00FB5FA5" w:rsidRPr="00FB5FA5">
        <w:rPr>
          <w:rFonts w:ascii="Arial" w:hAnsi="Arial" w:cs="Arial"/>
          <w:sz w:val="16"/>
          <w:szCs w:val="16"/>
        </w:rPr>
        <w:t xml:space="preserve">na </w:t>
      </w:r>
      <w:r w:rsidR="00FB5FA5" w:rsidRPr="00FB5FA5">
        <w:rPr>
          <w:rFonts w:ascii="Arial" w:hAnsi="Arial" w:cs="Arial"/>
          <w:b/>
          <w:bCs/>
          <w:sz w:val="16"/>
          <w:szCs w:val="16"/>
        </w:rPr>
        <w:t xml:space="preserve">Secretaria de Estado de Justiça, endereço: Avenida </w:t>
      </w:r>
      <w:proofErr w:type="spellStart"/>
      <w:r w:rsidR="00FB5FA5" w:rsidRPr="00FB5FA5">
        <w:rPr>
          <w:rFonts w:ascii="Arial" w:hAnsi="Arial" w:cs="Arial"/>
          <w:b/>
          <w:bCs/>
          <w:sz w:val="16"/>
          <w:szCs w:val="16"/>
        </w:rPr>
        <w:t>Calama</w:t>
      </w:r>
      <w:proofErr w:type="spellEnd"/>
      <w:r w:rsidR="00FB5FA5" w:rsidRPr="00FB5FA5">
        <w:rPr>
          <w:rFonts w:ascii="Arial" w:hAnsi="Arial" w:cs="Arial"/>
          <w:b/>
          <w:bCs/>
          <w:sz w:val="16"/>
          <w:szCs w:val="16"/>
        </w:rPr>
        <w:t xml:space="preserve">, n° 5203 - Bairro </w:t>
      </w:r>
      <w:proofErr w:type="spellStart"/>
      <w:r w:rsidR="00FB5FA5" w:rsidRPr="00FB5FA5">
        <w:rPr>
          <w:rFonts w:ascii="Arial" w:hAnsi="Arial" w:cs="Arial"/>
          <w:b/>
          <w:bCs/>
          <w:sz w:val="16"/>
          <w:szCs w:val="16"/>
        </w:rPr>
        <w:t>Flodoaldo</w:t>
      </w:r>
      <w:proofErr w:type="spellEnd"/>
      <w:r w:rsidR="00FB5FA5" w:rsidRPr="00FB5FA5">
        <w:rPr>
          <w:rFonts w:ascii="Arial" w:hAnsi="Arial" w:cs="Arial"/>
          <w:b/>
          <w:bCs/>
          <w:sz w:val="16"/>
          <w:szCs w:val="16"/>
        </w:rPr>
        <w:t xml:space="preserve"> Pontes Pinto, CEP: 76.820-595, município de Porto Velho/RO</w:t>
      </w:r>
      <w:r w:rsidR="00190648" w:rsidRPr="00FB5FA5">
        <w:rPr>
          <w:rFonts w:ascii="Arial" w:hAnsi="Arial" w:cs="Arial"/>
          <w:b/>
          <w:sz w:val="16"/>
          <w:szCs w:val="16"/>
        </w:rPr>
        <w:t xml:space="preserve">, </w:t>
      </w:r>
      <w:r w:rsidR="00190648" w:rsidRPr="00FB5FA5">
        <w:rPr>
          <w:rFonts w:ascii="Arial" w:hAnsi="Arial" w:cs="Arial"/>
          <w:sz w:val="16"/>
          <w:szCs w:val="16"/>
        </w:rPr>
        <w:t xml:space="preserve">de segunda á sexta-feira, das </w:t>
      </w:r>
      <w:proofErr w:type="gramStart"/>
      <w:r w:rsidR="00190648" w:rsidRPr="00FB5FA5">
        <w:rPr>
          <w:rFonts w:ascii="Arial" w:hAnsi="Arial" w:cs="Arial"/>
          <w:sz w:val="16"/>
          <w:szCs w:val="16"/>
        </w:rPr>
        <w:t>07h:</w:t>
      </w:r>
      <w:proofErr w:type="gramEnd"/>
      <w:r w:rsidR="00190648" w:rsidRPr="00FB5FA5">
        <w:rPr>
          <w:rFonts w:ascii="Arial" w:hAnsi="Arial" w:cs="Arial"/>
          <w:sz w:val="16"/>
          <w:szCs w:val="16"/>
        </w:rPr>
        <w:t>30min às 13h:30min</w:t>
      </w:r>
      <w:r w:rsidR="00FB5FA5">
        <w:rPr>
          <w:rFonts w:ascii="Arial" w:hAnsi="Arial" w:cs="Arial"/>
          <w:sz w:val="16"/>
          <w:szCs w:val="16"/>
        </w:rPr>
        <w:t>.</w:t>
      </w:r>
    </w:p>
    <w:p w:rsidR="00AA7C4D" w:rsidRPr="009A54D1" w:rsidRDefault="00AA7C4D" w:rsidP="00AA7C4D">
      <w:pPr>
        <w:jc w:val="both"/>
        <w:rPr>
          <w:rFonts w:ascii="Arial" w:hAnsi="Arial" w:cs="Arial"/>
          <w:sz w:val="16"/>
          <w:szCs w:val="16"/>
        </w:rPr>
      </w:pPr>
    </w:p>
    <w:p w:rsidR="00F17DD3" w:rsidRPr="009A54D1" w:rsidRDefault="00F17DD3" w:rsidP="00F17DD3">
      <w:pPr>
        <w:ind w:firstLine="825"/>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proofErr w:type="gramStart"/>
      <w:r w:rsidRPr="009A54D1">
        <w:rPr>
          <w:rFonts w:ascii="Arial" w:hAnsi="Arial" w:cs="Arial"/>
          <w:sz w:val="16"/>
          <w:szCs w:val="16"/>
        </w:rPr>
        <w:t>9</w:t>
      </w:r>
      <w:r w:rsidR="009D2314" w:rsidRPr="009A54D1">
        <w:rPr>
          <w:rFonts w:ascii="Arial" w:hAnsi="Arial" w:cs="Arial"/>
          <w:sz w:val="16"/>
          <w:szCs w:val="16"/>
        </w:rPr>
        <w:t>.1 Cobrança</w:t>
      </w:r>
      <w:proofErr w:type="gramEnd"/>
      <w:r w:rsidR="009D2314" w:rsidRPr="009A54D1">
        <w:rPr>
          <w:rFonts w:ascii="Arial" w:hAnsi="Arial" w:cs="Arial"/>
          <w:sz w:val="16"/>
          <w:szCs w:val="16"/>
        </w:rPr>
        <w:t xml:space="preserve">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e por entrega</w:t>
      </w:r>
      <w:proofErr w:type="gramStart"/>
      <w:r w:rsidR="002C5AC0" w:rsidRPr="009A54D1">
        <w:rPr>
          <w:rFonts w:ascii="Arial" w:hAnsi="Arial" w:cs="Arial"/>
          <w:sz w:val="16"/>
          <w:szCs w:val="16"/>
        </w:rPr>
        <w:t xml:space="preserve"> </w:t>
      </w:r>
      <w:r w:rsidR="009D2314" w:rsidRPr="009A54D1">
        <w:rPr>
          <w:rFonts w:ascii="Arial" w:hAnsi="Arial" w:cs="Arial"/>
          <w:sz w:val="16"/>
          <w:szCs w:val="16"/>
        </w:rPr>
        <w:t xml:space="preserve"> </w:t>
      </w:r>
      <w:proofErr w:type="gramEnd"/>
      <w:r w:rsidR="009D2314" w:rsidRPr="009A54D1">
        <w:rPr>
          <w:rFonts w:ascii="Arial" w:hAnsi="Arial" w:cs="Arial"/>
          <w:sz w:val="16"/>
          <w:szCs w:val="16"/>
        </w:rPr>
        <w:t xml:space="preserve">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conseqüentemente,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proofErr w:type="gramStart"/>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w:t>
      </w:r>
      <w:proofErr w:type="gramEnd"/>
      <w:r w:rsidR="009D2314" w:rsidRPr="009A54D1">
        <w:rPr>
          <w:rFonts w:ascii="Arial" w:hAnsi="Arial" w:cs="Arial"/>
          <w:bCs/>
          <w:sz w:val="16"/>
          <w:szCs w:val="16"/>
        </w:rPr>
        <w:t xml:space="preserve">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w:t>
      </w:r>
      <w:proofErr w:type="gramStart"/>
      <w:r w:rsidR="009D2314" w:rsidRPr="009A54D1">
        <w:rPr>
          <w:sz w:val="16"/>
          <w:szCs w:val="16"/>
        </w:rPr>
        <w:t>do Registro deixar</w:t>
      </w:r>
      <w:proofErr w:type="gramEnd"/>
      <w:r w:rsidR="009D2314" w:rsidRPr="009A54D1">
        <w:rPr>
          <w:sz w:val="16"/>
          <w:szCs w:val="16"/>
        </w:rPr>
        <w:t xml:space="preserve">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retirar a nota de empenho ou</w:t>
      </w:r>
      <w:proofErr w:type="gramStart"/>
      <w:r w:rsidR="00C17E66" w:rsidRPr="009A54D1">
        <w:rPr>
          <w:sz w:val="16"/>
          <w:szCs w:val="16"/>
        </w:rPr>
        <w:t xml:space="preserve"> </w:t>
      </w:r>
      <w:r w:rsidR="009D2314" w:rsidRPr="009A54D1">
        <w:rPr>
          <w:sz w:val="16"/>
          <w:szCs w:val="16"/>
        </w:rPr>
        <w:t xml:space="preserve"> </w:t>
      </w:r>
      <w:proofErr w:type="gramEnd"/>
      <w:r w:rsidR="009D2314" w:rsidRPr="009A54D1">
        <w:rPr>
          <w:sz w:val="16"/>
          <w:szCs w:val="16"/>
        </w:rPr>
        <w:t>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 xml:space="preserve">A Detentora </w:t>
      </w:r>
      <w:proofErr w:type="gramStart"/>
      <w:r w:rsidRPr="009A54D1">
        <w:rPr>
          <w:sz w:val="16"/>
          <w:szCs w:val="16"/>
        </w:rPr>
        <w:t>do Registro praticar</w:t>
      </w:r>
      <w:proofErr w:type="gramEnd"/>
      <w:r w:rsidRPr="009A54D1">
        <w:rPr>
          <w:sz w:val="16"/>
          <w:szCs w:val="16"/>
        </w:rPr>
        <w:t xml:space="preserve">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caput</w:t>
      </w:r>
      <w:proofErr w:type="gramStart"/>
      <w:r w:rsidRPr="009A54D1">
        <w:rPr>
          <w:i/>
          <w:sz w:val="16"/>
          <w:szCs w:val="16"/>
        </w:rPr>
        <w:t xml:space="preserve"> </w:t>
      </w:r>
      <w:r w:rsidRPr="009A54D1">
        <w:rPr>
          <w:sz w:val="16"/>
          <w:szCs w:val="16"/>
        </w:rPr>
        <w:t xml:space="preserve"> </w:t>
      </w:r>
      <w:proofErr w:type="gramEnd"/>
      <w:r w:rsidRPr="009A54D1">
        <w:rPr>
          <w:sz w:val="16"/>
          <w:szCs w:val="16"/>
        </w:rPr>
        <w:t>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nos </w:t>
      </w:r>
      <w:proofErr w:type="gramStart"/>
      <w:r w:rsidRPr="009A54D1">
        <w:rPr>
          <w:sz w:val="16"/>
          <w:szCs w:val="16"/>
        </w:rPr>
        <w:t>sub itens</w:t>
      </w:r>
      <w:proofErr w:type="gramEnd"/>
      <w:r w:rsidRPr="009A54D1">
        <w:rPr>
          <w:sz w:val="16"/>
          <w:szCs w:val="16"/>
        </w:rPr>
        <w:t xml:space="preserve">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dos </w:t>
      </w:r>
      <w:proofErr w:type="gramStart"/>
      <w:r w:rsidRPr="009A54D1">
        <w:rPr>
          <w:sz w:val="16"/>
          <w:szCs w:val="16"/>
        </w:rPr>
        <w:t>sub itens</w:t>
      </w:r>
      <w:proofErr w:type="gramEnd"/>
      <w:r w:rsidRPr="009A54D1">
        <w:rPr>
          <w:sz w:val="16"/>
          <w:szCs w:val="16"/>
        </w:rPr>
        <w:t xml:space="preserve">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proofErr w:type="gramStart"/>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UTILIZAÇÃO</w:t>
      </w:r>
      <w:proofErr w:type="gramEnd"/>
      <w:r w:rsidR="009D2314" w:rsidRPr="009A54D1">
        <w:rPr>
          <w:rFonts w:ascii="Arial" w:hAnsi="Arial" w:cs="Arial"/>
          <w:b/>
          <w:bCs/>
          <w:color w:val="000000"/>
          <w:sz w:val="16"/>
          <w:szCs w:val="16"/>
        </w:rPr>
        <w:t xml:space="preserve">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9A54D1" w:rsidRDefault="00DE5A13" w:rsidP="002C214A">
      <w:pPr>
        <w:pStyle w:val="Corpodetexto3"/>
        <w:tabs>
          <w:tab w:val="left" w:pos="900"/>
        </w:tabs>
        <w:ind w:left="426" w:right="47" w:hanging="426"/>
        <w:rPr>
          <w:rFonts w:ascii="Arial" w:hAnsi="Arial" w:cs="Arial"/>
          <w:sz w:val="16"/>
          <w:szCs w:val="16"/>
        </w:rPr>
      </w:pPr>
    </w:p>
    <w:p w:rsidR="00462AAB" w:rsidRPr="00190648" w:rsidRDefault="00190648" w:rsidP="001D515A">
      <w:pPr>
        <w:rPr>
          <w:rFonts w:ascii="Arial" w:hAnsi="Arial"/>
          <w:b/>
          <w:sz w:val="16"/>
          <w:szCs w:val="16"/>
        </w:rPr>
      </w:pPr>
      <w:r w:rsidRPr="00190648">
        <w:rPr>
          <w:rFonts w:ascii="Arial" w:hAnsi="Arial"/>
          <w:b/>
          <w:sz w:val="16"/>
          <w:szCs w:val="16"/>
        </w:rPr>
        <w:t>SE</w:t>
      </w:r>
      <w:r w:rsidR="00FB5FA5">
        <w:rPr>
          <w:rFonts w:ascii="Arial" w:hAnsi="Arial"/>
          <w:b/>
          <w:sz w:val="16"/>
          <w:szCs w:val="16"/>
        </w:rPr>
        <w:t>JUS</w:t>
      </w:r>
      <w:r w:rsidRPr="00190648">
        <w:rPr>
          <w:rFonts w:ascii="Arial" w:hAnsi="Arial"/>
          <w:b/>
          <w:sz w:val="16"/>
          <w:szCs w:val="16"/>
        </w:rPr>
        <w:t xml:space="preserve"> – SECRETARIA DE ESTADO </w:t>
      </w:r>
      <w:r w:rsidR="00FB5FA5">
        <w:rPr>
          <w:rFonts w:ascii="Arial" w:hAnsi="Arial"/>
          <w:b/>
          <w:sz w:val="16"/>
          <w:szCs w:val="16"/>
        </w:rPr>
        <w:t xml:space="preserve">DE JUSTIÇA </w:t>
      </w:r>
    </w:p>
    <w:p w:rsidR="008B73AE" w:rsidRPr="009A54D1" w:rsidRDefault="008B73AE" w:rsidP="001D515A">
      <w:pPr>
        <w:rPr>
          <w:rFonts w:ascii="Arial" w:hAnsi="Arial"/>
          <w:sz w:val="16"/>
          <w:szCs w:val="16"/>
        </w:rPr>
      </w:pPr>
    </w:p>
    <w:p w:rsidR="008B73AE" w:rsidRPr="009A54D1" w:rsidRDefault="008B73AE" w:rsidP="001D515A">
      <w:pPr>
        <w:rPr>
          <w:rFonts w:ascii="Arial" w:hAnsi="Arial"/>
          <w:sz w:val="16"/>
          <w:szCs w:val="16"/>
        </w:rPr>
      </w:pPr>
    </w:p>
    <w:p w:rsidR="00462AAB" w:rsidRPr="009A54D1" w:rsidRDefault="00462AAB" w:rsidP="00FE3739">
      <w:pPr>
        <w:jc w:val="both"/>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D2314">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5E2FA0">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5E2FA0">
      <w:pPr>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FB5FA5" w:rsidRDefault="00FB5FA5" w:rsidP="00526790">
      <w:pPr>
        <w:ind w:right="47"/>
        <w:jc w:val="both"/>
        <w:rPr>
          <w:rFonts w:ascii="Arial" w:hAnsi="Arial" w:cs="Arial"/>
          <w:b/>
          <w:bCs/>
          <w:color w:val="000000"/>
          <w:sz w:val="16"/>
          <w:szCs w:val="16"/>
        </w:rPr>
      </w:pPr>
    </w:p>
    <w:p w:rsidR="00FB5FA5" w:rsidRPr="00FB5FA5" w:rsidRDefault="00FB5FA5" w:rsidP="00526790">
      <w:pPr>
        <w:ind w:right="47"/>
        <w:jc w:val="both"/>
        <w:rPr>
          <w:rFonts w:ascii="Arial" w:hAnsi="Arial" w:cs="Arial"/>
          <w:b/>
          <w:bCs/>
          <w:color w:val="000000"/>
          <w:sz w:val="10"/>
          <w:szCs w:val="10"/>
        </w:rPr>
      </w:pPr>
      <w:r w:rsidRPr="00FB5FA5">
        <w:rPr>
          <w:rFonts w:ascii="Arial" w:hAnsi="Arial" w:cs="Arial"/>
          <w:b/>
          <w:bCs/>
          <w:color w:val="000000"/>
          <w:sz w:val="10"/>
          <w:szCs w:val="10"/>
        </w:rPr>
        <w:t>AMAL</w:t>
      </w:r>
    </w:p>
    <w:sectPr w:rsidR="00FB5FA5" w:rsidRPr="00FB5FA5"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A9F" w:rsidRDefault="00BB6A9F">
      <w:r>
        <w:separator/>
      </w:r>
    </w:p>
  </w:endnote>
  <w:endnote w:type="continuationSeparator" w:id="1">
    <w:p w:rsidR="00BB6A9F" w:rsidRDefault="00BB6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A9F" w:rsidRDefault="00BB6A9F">
      <w:r>
        <w:separator/>
      </w:r>
    </w:p>
  </w:footnote>
  <w:footnote w:type="continuationSeparator" w:id="1">
    <w:p w:rsidR="00BB6A9F" w:rsidRDefault="00BB6A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A9F" w:rsidRDefault="00BB6A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4014B"/>
    <w:rsid w:val="00244983"/>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C43D9"/>
    <w:rsid w:val="004C7466"/>
    <w:rsid w:val="004D097B"/>
    <w:rsid w:val="004D3087"/>
    <w:rsid w:val="004D3DE4"/>
    <w:rsid w:val="004D4485"/>
    <w:rsid w:val="004D4FEA"/>
    <w:rsid w:val="004F079C"/>
    <w:rsid w:val="004F0BFA"/>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E6225"/>
    <w:rsid w:val="006F19C3"/>
    <w:rsid w:val="00702065"/>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041A"/>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10266"/>
    <w:rsid w:val="00811634"/>
    <w:rsid w:val="00811C3A"/>
    <w:rsid w:val="00812047"/>
    <w:rsid w:val="00814595"/>
    <w:rsid w:val="00817C09"/>
    <w:rsid w:val="0082072C"/>
    <w:rsid w:val="00826861"/>
    <w:rsid w:val="00835CCF"/>
    <w:rsid w:val="00842C6B"/>
    <w:rsid w:val="00843722"/>
    <w:rsid w:val="00843AD3"/>
    <w:rsid w:val="00844196"/>
    <w:rsid w:val="00857CD4"/>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1D80"/>
    <w:rsid w:val="00CD1F56"/>
    <w:rsid w:val="00CD3A2A"/>
    <w:rsid w:val="00CD6B0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A13"/>
    <w:rsid w:val="00DE6B15"/>
    <w:rsid w:val="00DE71D1"/>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F2B1B"/>
    <w:rsid w:val="00EF31D4"/>
    <w:rsid w:val="00EF4B37"/>
    <w:rsid w:val="00F03D5F"/>
    <w:rsid w:val="00F163E9"/>
    <w:rsid w:val="00F165A9"/>
    <w:rsid w:val="00F17DD3"/>
    <w:rsid w:val="00F31CC9"/>
    <w:rsid w:val="00F3201D"/>
    <w:rsid w:val="00F4077F"/>
    <w:rsid w:val="00F4172E"/>
    <w:rsid w:val="00F42FC7"/>
    <w:rsid w:val="00F43C1B"/>
    <w:rsid w:val="00F44139"/>
    <w:rsid w:val="00F52716"/>
    <w:rsid w:val="00F620F2"/>
    <w:rsid w:val="00F67134"/>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5FA5"/>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2511</Words>
  <Characters>14215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96043067234</cp:lastModifiedBy>
  <cp:revision>3</cp:revision>
  <cp:lastPrinted>2013-11-19T15:14:00Z</cp:lastPrinted>
  <dcterms:created xsi:type="dcterms:W3CDTF">2014-06-23T14:02:00Z</dcterms:created>
  <dcterms:modified xsi:type="dcterms:W3CDTF">2014-06-23T14:09:00Z</dcterms:modified>
</cp:coreProperties>
</file>