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D60" w:rsidRPr="0068384B" w:rsidRDefault="00814D60" w:rsidP="00814D60">
      <w:pPr>
        <w:pStyle w:val="Ttulo"/>
        <w:rPr>
          <w:rFonts w:ascii="Times New Roman" w:hAnsi="Times New Roman"/>
          <w:sz w:val="22"/>
          <w:szCs w:val="22"/>
        </w:rPr>
      </w:pPr>
      <w:r w:rsidRPr="0068384B">
        <w:rPr>
          <w:rFonts w:ascii="Times New Roman" w:hAnsi="Times New Roman"/>
          <w:sz w:val="22"/>
          <w:szCs w:val="22"/>
        </w:rPr>
        <w:t>AVISO DE LICITAÇÃO</w:t>
      </w:r>
    </w:p>
    <w:p w:rsidR="00814D60" w:rsidRPr="0068384B" w:rsidRDefault="00814D60" w:rsidP="00814D60">
      <w:pPr>
        <w:jc w:val="center"/>
        <w:rPr>
          <w:b/>
          <w:color w:val="FF0000"/>
          <w:sz w:val="22"/>
          <w:szCs w:val="22"/>
        </w:rPr>
      </w:pPr>
      <w:r w:rsidRPr="0068384B">
        <w:rPr>
          <w:b/>
          <w:sz w:val="22"/>
          <w:szCs w:val="22"/>
        </w:rPr>
        <w:t xml:space="preserve">EDITAL DE PREGÃO ELETRÔNICO PARA REGISTRO DE PREÇOS </w:t>
      </w:r>
      <w:r w:rsidRPr="0068384B">
        <w:rPr>
          <w:b/>
          <w:color w:val="FF0000"/>
          <w:sz w:val="22"/>
          <w:szCs w:val="22"/>
        </w:rPr>
        <w:t xml:space="preserve">Nº. </w:t>
      </w:r>
      <w:r w:rsidR="005864A7">
        <w:rPr>
          <w:b/>
          <w:color w:val="FF0000"/>
          <w:sz w:val="22"/>
          <w:szCs w:val="22"/>
        </w:rPr>
        <w:t>30</w:t>
      </w:r>
      <w:r w:rsidR="00B30D8C">
        <w:rPr>
          <w:b/>
          <w:color w:val="FF0000"/>
          <w:sz w:val="22"/>
          <w:szCs w:val="22"/>
        </w:rPr>
        <w:t>2</w:t>
      </w:r>
      <w:r>
        <w:rPr>
          <w:b/>
          <w:color w:val="FF0000"/>
          <w:sz w:val="22"/>
          <w:szCs w:val="22"/>
        </w:rPr>
        <w:t xml:space="preserve">/2014/DELTA/SUPEL/RO </w:t>
      </w:r>
    </w:p>
    <w:p w:rsidR="00814D60" w:rsidRPr="0068384B" w:rsidRDefault="00814D60" w:rsidP="00814D60">
      <w:pPr>
        <w:jc w:val="both"/>
        <w:rPr>
          <w:sz w:val="22"/>
          <w:szCs w:val="22"/>
        </w:rPr>
      </w:pPr>
    </w:p>
    <w:p w:rsidR="00814D60" w:rsidRPr="002B6246" w:rsidRDefault="00814D60" w:rsidP="00814D60">
      <w:pPr>
        <w:jc w:val="both"/>
        <w:rPr>
          <w:color w:val="0000FF"/>
          <w:sz w:val="22"/>
          <w:szCs w:val="22"/>
        </w:rPr>
      </w:pPr>
      <w:r w:rsidRPr="0068384B">
        <w:rPr>
          <w:sz w:val="22"/>
          <w:szCs w:val="22"/>
        </w:rPr>
        <w:t xml:space="preserve">A Superintendência Estadual de Compras e Licitações - SUPEL, através de seus Pregoeiros e Equipe de Apoio, nomeados por força das disposições contidas na </w:t>
      </w:r>
      <w:r>
        <w:rPr>
          <w:color w:val="0000FF"/>
          <w:sz w:val="22"/>
          <w:szCs w:val="22"/>
        </w:rPr>
        <w:t>Portaria Nº 049/GAB/SUPEL, de 01 de Novembro de 2013, publicada no DOE no dia 05 de Novembro de 2013</w:t>
      </w:r>
      <w:r w:rsidRPr="00A142ED">
        <w:rPr>
          <w:sz w:val="22"/>
          <w:szCs w:val="22"/>
        </w:rPr>
        <w:t>,</w:t>
      </w:r>
      <w:r w:rsidRPr="0068384B">
        <w:rPr>
          <w:b/>
          <w:color w:val="FF0000"/>
          <w:sz w:val="22"/>
          <w:szCs w:val="22"/>
        </w:rPr>
        <w:t xml:space="preserve"> </w:t>
      </w:r>
      <w:r w:rsidRPr="0068384B">
        <w:rPr>
          <w:sz w:val="22"/>
          <w:szCs w:val="22"/>
        </w:rPr>
        <w:t>torna público que se encontra autori</w:t>
      </w:r>
      <w:r>
        <w:rPr>
          <w:sz w:val="22"/>
          <w:szCs w:val="22"/>
        </w:rPr>
        <w:t xml:space="preserve">zada, a realização da licitação </w:t>
      </w:r>
      <w:r w:rsidRPr="0068384B">
        <w:rPr>
          <w:sz w:val="22"/>
          <w:szCs w:val="22"/>
        </w:rPr>
        <w:t xml:space="preserve">na modalidade PREGÃO, na forma ELETRÔNICA, sob o </w:t>
      </w:r>
      <w:r w:rsidRPr="0068384B">
        <w:rPr>
          <w:b/>
          <w:color w:val="FF0000"/>
          <w:sz w:val="22"/>
          <w:szCs w:val="22"/>
        </w:rPr>
        <w:t xml:space="preserve">Nº. </w:t>
      </w:r>
      <w:r w:rsidR="005864A7">
        <w:rPr>
          <w:b/>
          <w:color w:val="FF0000"/>
          <w:sz w:val="22"/>
          <w:szCs w:val="22"/>
        </w:rPr>
        <w:t>30</w:t>
      </w:r>
      <w:r w:rsidR="00B30D8C">
        <w:rPr>
          <w:b/>
          <w:color w:val="FF0000"/>
          <w:sz w:val="22"/>
          <w:szCs w:val="22"/>
        </w:rPr>
        <w:t>2</w:t>
      </w:r>
      <w:r>
        <w:rPr>
          <w:b/>
          <w:color w:val="FF0000"/>
          <w:sz w:val="22"/>
          <w:szCs w:val="22"/>
        </w:rPr>
        <w:t>/2014/DELTA/SUPEL/RO,</w:t>
      </w:r>
      <w:r w:rsidRPr="0068384B">
        <w:rPr>
          <w:sz w:val="22"/>
          <w:szCs w:val="22"/>
        </w:rPr>
        <w:t xml:space="preserve"> do tipo </w:t>
      </w:r>
      <w:r w:rsidRPr="00A142ED">
        <w:rPr>
          <w:b/>
          <w:noProof/>
          <w:sz w:val="22"/>
          <w:szCs w:val="22"/>
        </w:rPr>
        <w:t>MENOR PREÇO</w:t>
      </w:r>
      <w:r w:rsidRPr="0068384B">
        <w:rPr>
          <w:sz w:val="22"/>
          <w:szCs w:val="22"/>
        </w:rPr>
        <w:t xml:space="preserve">, critério de julgamento </w:t>
      </w:r>
      <w:r w:rsidRPr="00F74B10">
        <w:rPr>
          <w:b/>
          <w:sz w:val="22"/>
          <w:szCs w:val="22"/>
        </w:rPr>
        <w:t>POR ITEM</w:t>
      </w:r>
      <w:r w:rsidRPr="0068384B">
        <w:rPr>
          <w:sz w:val="22"/>
          <w:szCs w:val="22"/>
        </w:rPr>
        <w:t xml:space="preserve"> e tendo por finalidade a qualificação de empresas e a seleção da proposta mais vantajosa, conforme disposições descritas neste edital e seus anexos, em conformidade com a Lei Federal nº. </w:t>
      </w:r>
      <w:proofErr w:type="gramStart"/>
      <w:r w:rsidRPr="0068384B">
        <w:rPr>
          <w:sz w:val="22"/>
          <w:szCs w:val="22"/>
        </w:rPr>
        <w:t>10.520/02, com o Decreto Estadual nº</w:t>
      </w:r>
      <w:proofErr w:type="gramEnd"/>
      <w:r w:rsidRPr="0068384B">
        <w:rPr>
          <w:sz w:val="22"/>
          <w:szCs w:val="22"/>
        </w:rPr>
        <w:t xml:space="preserve">. </w:t>
      </w:r>
      <w:proofErr w:type="gramStart"/>
      <w:r w:rsidRPr="0068384B">
        <w:rPr>
          <w:sz w:val="22"/>
          <w:szCs w:val="22"/>
        </w:rPr>
        <w:t>12.205/06, com a Lei Federal nº</w:t>
      </w:r>
      <w:proofErr w:type="gramEnd"/>
      <w:r w:rsidRPr="0068384B">
        <w:rPr>
          <w:sz w:val="22"/>
          <w:szCs w:val="22"/>
        </w:rPr>
        <w:t xml:space="preserve">. 8.666/93 e suas alterações, a qual se aplica subsidiariamente a modalidade Pregão, Lei Complementar nº. 123/06, Decreto Estadual 2.414 de 18/02/2012, Decreto Estadual 16.089/11, Decreto Estadual nº 15.643/2011 e </w:t>
      </w:r>
      <w:r>
        <w:rPr>
          <w:color w:val="0000FF"/>
          <w:sz w:val="22"/>
          <w:szCs w:val="22"/>
        </w:rPr>
        <w:t>Decreto Estadual nº. 18.340 de 06/11/2013</w:t>
      </w:r>
      <w:r w:rsidRPr="0068384B">
        <w:rPr>
          <w:color w:val="0000FF"/>
          <w:sz w:val="22"/>
          <w:szCs w:val="22"/>
        </w:rPr>
        <w:t xml:space="preserve">, </w:t>
      </w:r>
      <w:r w:rsidRPr="0068384B">
        <w:rPr>
          <w:sz w:val="22"/>
          <w:szCs w:val="22"/>
        </w:rPr>
        <w:t xml:space="preserve">e demais legislações </w:t>
      </w:r>
      <w:r w:rsidRPr="0068384B">
        <w:rPr>
          <w:color w:val="0000FF"/>
          <w:sz w:val="22"/>
          <w:szCs w:val="22"/>
        </w:rPr>
        <w:t xml:space="preserve">vigentes pertinentes ao objeto, a pedido da </w:t>
      </w:r>
      <w:r w:rsidRPr="002B6246">
        <w:rPr>
          <w:color w:val="0000FF"/>
          <w:sz w:val="22"/>
          <w:szCs w:val="22"/>
        </w:rPr>
        <w:t>Secretaria de Estado da Saúde/SESAU - RO.</w:t>
      </w:r>
    </w:p>
    <w:p w:rsidR="00814D60" w:rsidRDefault="00814D60" w:rsidP="00814D60">
      <w:pPr>
        <w:jc w:val="both"/>
        <w:rPr>
          <w:b/>
          <w:sz w:val="22"/>
          <w:szCs w:val="22"/>
        </w:rPr>
      </w:pPr>
    </w:p>
    <w:p w:rsidR="00814D60" w:rsidRPr="0068384B" w:rsidRDefault="00814D60" w:rsidP="00814D60">
      <w:pPr>
        <w:jc w:val="both"/>
        <w:rPr>
          <w:noProof/>
          <w:color w:val="FF0000"/>
          <w:sz w:val="22"/>
          <w:szCs w:val="22"/>
        </w:rPr>
      </w:pPr>
      <w:r w:rsidRPr="0068384B">
        <w:rPr>
          <w:b/>
          <w:sz w:val="22"/>
          <w:szCs w:val="22"/>
        </w:rPr>
        <w:t>PROCESSO ADMINISTRATIVO Nº</w:t>
      </w:r>
      <w:proofErr w:type="gramStart"/>
      <w:r w:rsidRPr="0068384B">
        <w:rPr>
          <w:sz w:val="22"/>
          <w:szCs w:val="22"/>
        </w:rPr>
        <w:t>.:</w:t>
      </w:r>
      <w:proofErr w:type="gramEnd"/>
      <w:r w:rsidRPr="0068384B">
        <w:rPr>
          <w:sz w:val="22"/>
          <w:szCs w:val="22"/>
        </w:rPr>
        <w:t xml:space="preserve"> </w:t>
      </w:r>
      <w:r w:rsidR="001F4263">
        <w:rPr>
          <w:noProof/>
          <w:color w:val="FF0000"/>
          <w:sz w:val="22"/>
          <w:szCs w:val="22"/>
        </w:rPr>
        <w:t>01.1712.0</w:t>
      </w:r>
      <w:r w:rsidR="00B30D8C">
        <w:rPr>
          <w:noProof/>
          <w:color w:val="FF0000"/>
          <w:sz w:val="22"/>
          <w:szCs w:val="22"/>
        </w:rPr>
        <w:t>1042</w:t>
      </w:r>
      <w:r w:rsidR="001F4263">
        <w:rPr>
          <w:noProof/>
          <w:color w:val="FF0000"/>
          <w:sz w:val="22"/>
          <w:szCs w:val="22"/>
        </w:rPr>
        <w:t>-00/2014</w:t>
      </w:r>
    </w:p>
    <w:p w:rsidR="009C4927" w:rsidRPr="00AF0909" w:rsidRDefault="00814D60" w:rsidP="00B30D8C">
      <w:pPr>
        <w:jc w:val="both"/>
        <w:rPr>
          <w:bCs/>
          <w:color w:val="FF0000"/>
          <w:sz w:val="22"/>
          <w:szCs w:val="22"/>
        </w:rPr>
      </w:pPr>
      <w:r w:rsidRPr="00B30D8C">
        <w:rPr>
          <w:b/>
          <w:sz w:val="22"/>
          <w:szCs w:val="22"/>
          <w:shd w:val="clear" w:color="auto" w:fill="FFFFFF"/>
        </w:rPr>
        <w:t>OBJETO:</w:t>
      </w:r>
      <w:r w:rsidR="009C4927" w:rsidRPr="00B30D8C">
        <w:rPr>
          <w:b/>
          <w:sz w:val="22"/>
          <w:szCs w:val="22"/>
          <w:shd w:val="clear" w:color="auto" w:fill="FFFFFF"/>
        </w:rPr>
        <w:t xml:space="preserve"> </w:t>
      </w:r>
      <w:r w:rsidR="009C4927" w:rsidRPr="00AF0909">
        <w:rPr>
          <w:color w:val="FF0000"/>
          <w:sz w:val="22"/>
          <w:szCs w:val="22"/>
          <w:shd w:val="clear" w:color="auto" w:fill="FFFFFF"/>
        </w:rPr>
        <w:t xml:space="preserve">Registro de Preços para eventual </w:t>
      </w:r>
      <w:r w:rsidR="009C4927" w:rsidRPr="00AF0909">
        <w:rPr>
          <w:bCs/>
          <w:color w:val="FF0000"/>
          <w:sz w:val="22"/>
          <w:szCs w:val="22"/>
        </w:rPr>
        <w:t>e futura aquisição de materiais de consumo (</w:t>
      </w:r>
      <w:r w:rsidR="00B30D8C" w:rsidRPr="00AF0909">
        <w:rPr>
          <w:bCs/>
          <w:color w:val="FF0000"/>
          <w:sz w:val="22"/>
          <w:szCs w:val="22"/>
        </w:rPr>
        <w:t xml:space="preserve">fio de mandril para </w:t>
      </w:r>
      <w:proofErr w:type="spellStart"/>
      <w:r w:rsidR="00B30D8C" w:rsidRPr="00AF0909">
        <w:rPr>
          <w:bCs/>
          <w:color w:val="FF0000"/>
          <w:sz w:val="22"/>
          <w:szCs w:val="22"/>
        </w:rPr>
        <w:t>orotraqueal</w:t>
      </w:r>
      <w:proofErr w:type="spellEnd"/>
      <w:r w:rsidR="009C4927" w:rsidRPr="00AF0909">
        <w:rPr>
          <w:color w:val="FF0000"/>
          <w:sz w:val="22"/>
          <w:szCs w:val="22"/>
        </w:rPr>
        <w:t>), objetivando atender, por um período de 12 meses</w:t>
      </w:r>
      <w:r w:rsidR="00B30D8C" w:rsidRPr="00AF0909">
        <w:rPr>
          <w:color w:val="FF0000"/>
          <w:sz w:val="22"/>
          <w:szCs w:val="22"/>
        </w:rPr>
        <w:t>,</w:t>
      </w:r>
      <w:r w:rsidR="00B30D8C" w:rsidRPr="00AF0909">
        <w:rPr>
          <w:bCs/>
          <w:color w:val="FF0000"/>
          <w:sz w:val="22"/>
          <w:szCs w:val="22"/>
        </w:rPr>
        <w:t xml:space="preserve"> as necessidades dos Hospitais De BASE DR ARY PINHEIRO, HJP II, CEMETRON, AMI, COSME E DAMIÃO, HOSPITAL REGIONAL DE BURITIS, REGIONAL DE CACOAL, HOSPITAL DE SÃO FRANCISCO DO GUAPORÉ E EXTREMA, a pedido da Secretaria de Estado da Saúde/ SESAU/ RO.</w:t>
      </w:r>
    </w:p>
    <w:p w:rsidR="00814D60" w:rsidRPr="0068384B" w:rsidRDefault="00814D60" w:rsidP="00814D60">
      <w:pPr>
        <w:pStyle w:val="TextosemFormatao"/>
        <w:jc w:val="both"/>
        <w:rPr>
          <w:rFonts w:ascii="Times New Roman" w:hAnsi="Times New Roman"/>
          <w:color w:val="FF0000"/>
          <w:sz w:val="22"/>
          <w:szCs w:val="22"/>
        </w:rPr>
      </w:pPr>
      <w:r w:rsidRPr="0068384B">
        <w:rPr>
          <w:rFonts w:ascii="Times New Roman" w:hAnsi="Times New Roman"/>
          <w:b/>
          <w:sz w:val="22"/>
          <w:szCs w:val="22"/>
        </w:rPr>
        <w:t>FONTE DE RECURSO:</w:t>
      </w:r>
      <w:r>
        <w:rPr>
          <w:rFonts w:ascii="Times New Roman" w:hAnsi="Times New Roman"/>
          <w:sz w:val="22"/>
          <w:szCs w:val="22"/>
        </w:rPr>
        <w:t xml:space="preserve"> </w:t>
      </w:r>
      <w:r w:rsidR="00B30D8C">
        <w:rPr>
          <w:rFonts w:ascii="Times New Roman" w:hAnsi="Times New Roman"/>
          <w:color w:val="FF0000"/>
          <w:sz w:val="22"/>
          <w:szCs w:val="22"/>
        </w:rPr>
        <w:t>3209</w:t>
      </w:r>
    </w:p>
    <w:p w:rsidR="00814D60" w:rsidRPr="00F1072C" w:rsidRDefault="00814D60" w:rsidP="00814D60">
      <w:pPr>
        <w:jc w:val="both"/>
        <w:rPr>
          <w:color w:val="FF0000"/>
          <w:sz w:val="22"/>
          <w:szCs w:val="22"/>
        </w:rPr>
      </w:pPr>
      <w:r w:rsidRPr="0068384B">
        <w:rPr>
          <w:b/>
          <w:sz w:val="22"/>
          <w:szCs w:val="22"/>
        </w:rPr>
        <w:t>PROJETO ATIVIDADE</w:t>
      </w:r>
      <w:r w:rsidRPr="0068384B">
        <w:rPr>
          <w:sz w:val="22"/>
          <w:szCs w:val="22"/>
        </w:rPr>
        <w:t xml:space="preserve">: </w:t>
      </w:r>
      <w:r w:rsidR="00B30D8C">
        <w:rPr>
          <w:color w:val="FF0000"/>
          <w:sz w:val="22"/>
          <w:szCs w:val="22"/>
        </w:rPr>
        <w:t>4009/4010</w:t>
      </w:r>
    </w:p>
    <w:p w:rsidR="00814D60" w:rsidRPr="0068384B" w:rsidRDefault="00814D60" w:rsidP="00814D60">
      <w:pPr>
        <w:jc w:val="both"/>
        <w:rPr>
          <w:noProof/>
          <w:color w:val="FF0000"/>
          <w:sz w:val="22"/>
          <w:szCs w:val="22"/>
        </w:rPr>
      </w:pPr>
      <w:r w:rsidRPr="0068384B">
        <w:rPr>
          <w:b/>
          <w:sz w:val="22"/>
          <w:szCs w:val="22"/>
        </w:rPr>
        <w:t>ELEMENTO DE DESPESA</w:t>
      </w:r>
      <w:r w:rsidRPr="0068384B">
        <w:rPr>
          <w:sz w:val="22"/>
          <w:szCs w:val="22"/>
        </w:rPr>
        <w:t xml:space="preserve">: </w:t>
      </w:r>
      <w:r w:rsidR="00103CF4">
        <w:rPr>
          <w:noProof/>
          <w:color w:val="FF0000"/>
          <w:sz w:val="22"/>
          <w:szCs w:val="22"/>
        </w:rPr>
        <w:t>33.90.3</w:t>
      </w:r>
      <w:r w:rsidR="005864A7">
        <w:rPr>
          <w:noProof/>
          <w:color w:val="FF0000"/>
          <w:sz w:val="22"/>
          <w:szCs w:val="22"/>
        </w:rPr>
        <w:t>0</w:t>
      </w:r>
    </w:p>
    <w:p w:rsidR="005A0262" w:rsidRDefault="00814D60" w:rsidP="00814D60">
      <w:pPr>
        <w:jc w:val="both"/>
        <w:rPr>
          <w:sz w:val="22"/>
          <w:szCs w:val="22"/>
        </w:rPr>
      </w:pPr>
      <w:r w:rsidRPr="0068384B">
        <w:rPr>
          <w:b/>
          <w:sz w:val="22"/>
          <w:szCs w:val="22"/>
        </w:rPr>
        <w:t>VALOR ESTIMADO DA LICITAÇÃO</w:t>
      </w:r>
      <w:r w:rsidRPr="005A0262">
        <w:rPr>
          <w:sz w:val="22"/>
          <w:szCs w:val="22"/>
        </w:rPr>
        <w:t>:</w:t>
      </w:r>
      <w:r w:rsidRPr="00D80A26">
        <w:rPr>
          <w:color w:val="FF0000"/>
          <w:sz w:val="22"/>
          <w:szCs w:val="22"/>
        </w:rPr>
        <w:t xml:space="preserve"> </w:t>
      </w:r>
      <w:r w:rsidRPr="005A0262">
        <w:rPr>
          <w:color w:val="FF0000"/>
          <w:sz w:val="22"/>
          <w:szCs w:val="22"/>
        </w:rPr>
        <w:t xml:space="preserve">R$ </w:t>
      </w:r>
      <w:r w:rsidR="00B30D8C">
        <w:rPr>
          <w:color w:val="FF0000"/>
          <w:sz w:val="22"/>
          <w:szCs w:val="22"/>
        </w:rPr>
        <w:t>5.419,50</w:t>
      </w:r>
      <w:r w:rsidR="005A0262" w:rsidRPr="005A0262">
        <w:rPr>
          <w:color w:val="FF0000"/>
          <w:sz w:val="22"/>
          <w:szCs w:val="22"/>
        </w:rPr>
        <w:t xml:space="preserve"> (</w:t>
      </w:r>
      <w:proofErr w:type="gramStart"/>
      <w:r w:rsidR="00B30D8C">
        <w:rPr>
          <w:color w:val="FF0000"/>
          <w:sz w:val="22"/>
          <w:szCs w:val="22"/>
        </w:rPr>
        <w:t>Cinco mil, quatrocentos e dezenove reais e cinquenta centavos</w:t>
      </w:r>
      <w:proofErr w:type="gramEnd"/>
      <w:r w:rsidR="005A0262" w:rsidRPr="005A0262">
        <w:rPr>
          <w:color w:val="FF0000"/>
          <w:sz w:val="22"/>
          <w:szCs w:val="22"/>
        </w:rPr>
        <w:t>).</w:t>
      </w:r>
    </w:p>
    <w:p w:rsidR="00814D60" w:rsidRPr="0068384B" w:rsidRDefault="00814D60" w:rsidP="00814D60">
      <w:pPr>
        <w:jc w:val="both"/>
        <w:rPr>
          <w:sz w:val="22"/>
          <w:szCs w:val="22"/>
        </w:rPr>
      </w:pPr>
      <w:r w:rsidRPr="0068384B">
        <w:rPr>
          <w:b/>
          <w:sz w:val="22"/>
          <w:szCs w:val="22"/>
        </w:rPr>
        <w:t>DATA DE ABERTURA:</w:t>
      </w:r>
      <w:r w:rsidRPr="0068384B">
        <w:rPr>
          <w:bCs/>
          <w:sz w:val="22"/>
          <w:szCs w:val="22"/>
        </w:rPr>
        <w:t xml:space="preserve"> </w:t>
      </w:r>
      <w:r w:rsidR="005A0262">
        <w:rPr>
          <w:bCs/>
          <w:color w:val="FF0000"/>
          <w:sz w:val="22"/>
          <w:szCs w:val="22"/>
        </w:rPr>
        <w:t>1</w:t>
      </w:r>
      <w:r w:rsidR="00925066">
        <w:rPr>
          <w:bCs/>
          <w:color w:val="FF0000"/>
          <w:sz w:val="22"/>
          <w:szCs w:val="22"/>
        </w:rPr>
        <w:t>3</w:t>
      </w:r>
      <w:r w:rsidR="00793A86">
        <w:rPr>
          <w:bCs/>
          <w:color w:val="FF0000"/>
          <w:sz w:val="22"/>
          <w:szCs w:val="22"/>
        </w:rPr>
        <w:t>/06</w:t>
      </w:r>
      <w:r w:rsidRPr="00D80A26">
        <w:rPr>
          <w:bCs/>
          <w:color w:val="FF0000"/>
          <w:sz w:val="22"/>
          <w:szCs w:val="22"/>
        </w:rPr>
        <w:t>/2014 as 09hs00</w:t>
      </w:r>
      <w:r w:rsidRPr="0068384B">
        <w:rPr>
          <w:sz w:val="22"/>
          <w:szCs w:val="22"/>
        </w:rPr>
        <w:t xml:space="preserve"> (HORÁRIO DE BRASÍLIA - DF)</w:t>
      </w:r>
    </w:p>
    <w:p w:rsidR="00814D60" w:rsidRPr="0068384B" w:rsidRDefault="00814D60" w:rsidP="00814D60">
      <w:pPr>
        <w:jc w:val="both"/>
        <w:rPr>
          <w:sz w:val="22"/>
          <w:szCs w:val="22"/>
        </w:rPr>
      </w:pPr>
      <w:r w:rsidRPr="0068384B">
        <w:rPr>
          <w:b/>
          <w:sz w:val="22"/>
          <w:szCs w:val="22"/>
        </w:rPr>
        <w:t>ENDEREÇO ELETRÔNICO</w:t>
      </w:r>
      <w:r w:rsidRPr="0068384B">
        <w:rPr>
          <w:sz w:val="22"/>
          <w:szCs w:val="22"/>
        </w:rPr>
        <w:t xml:space="preserve">: </w:t>
      </w:r>
      <w:hyperlink r:id="rId8" w:history="1">
        <w:r w:rsidRPr="002B6246">
          <w:rPr>
            <w:color w:val="0000FF"/>
          </w:rPr>
          <w:t>www.comprasnet.gov.br</w:t>
        </w:r>
      </w:hyperlink>
    </w:p>
    <w:p w:rsidR="00814D60" w:rsidRPr="0068384B" w:rsidRDefault="00814D60" w:rsidP="00814D60">
      <w:pPr>
        <w:jc w:val="both"/>
        <w:rPr>
          <w:color w:val="FF0000"/>
          <w:sz w:val="22"/>
          <w:szCs w:val="22"/>
        </w:rPr>
      </w:pPr>
      <w:r w:rsidRPr="0068384B">
        <w:rPr>
          <w:b/>
          <w:sz w:val="22"/>
          <w:szCs w:val="22"/>
        </w:rPr>
        <w:t>UASG:</w:t>
      </w:r>
      <w:r w:rsidRPr="0068384B">
        <w:rPr>
          <w:color w:val="0000FF"/>
          <w:sz w:val="22"/>
          <w:szCs w:val="22"/>
        </w:rPr>
        <w:t xml:space="preserve"> </w:t>
      </w:r>
      <w:r w:rsidRPr="0068384B">
        <w:rPr>
          <w:b/>
          <w:color w:val="0000FF"/>
          <w:sz w:val="22"/>
          <w:szCs w:val="22"/>
        </w:rPr>
        <w:t>925373</w:t>
      </w:r>
    </w:p>
    <w:p w:rsidR="00814D60" w:rsidRPr="0068384B" w:rsidRDefault="00814D60" w:rsidP="00814D60">
      <w:pPr>
        <w:jc w:val="both"/>
        <w:rPr>
          <w:sz w:val="22"/>
          <w:szCs w:val="22"/>
        </w:rPr>
      </w:pPr>
    </w:p>
    <w:p w:rsidR="00FC1A65" w:rsidRDefault="00814D60" w:rsidP="00FC1A65">
      <w:pPr>
        <w:jc w:val="both"/>
      </w:pPr>
      <w:r w:rsidRPr="0068384B">
        <w:rPr>
          <w:sz w:val="22"/>
          <w:szCs w:val="22"/>
        </w:rPr>
        <w:t xml:space="preserve">O Instrumento Convocatório e todos os elementos integrantes encontram-se disponíveis para consulta e retirada no endereço eletrônico acima mencionado, e, ainda, no site </w:t>
      </w:r>
      <w:hyperlink r:id="rId9" w:history="1">
        <w:r w:rsidR="00FC1A65" w:rsidRPr="00A52F4A">
          <w:rPr>
            <w:rStyle w:val="Hyperlink"/>
          </w:rPr>
          <w:t>http://www.rondonia.ro.gov.br/supel</w:t>
        </w:r>
      </w:hyperlink>
      <w:r w:rsidR="00FC1A65">
        <w:t>.</w:t>
      </w:r>
    </w:p>
    <w:p w:rsidR="00FC1A65" w:rsidRDefault="00FC1A65" w:rsidP="00FC1A65">
      <w:pPr>
        <w:jc w:val="both"/>
      </w:pPr>
    </w:p>
    <w:p w:rsidR="00814D60" w:rsidRPr="0068384B" w:rsidRDefault="00814D60" w:rsidP="00FC1A65">
      <w:pPr>
        <w:jc w:val="both"/>
        <w:rPr>
          <w:sz w:val="22"/>
          <w:szCs w:val="22"/>
        </w:rPr>
      </w:pPr>
      <w:r w:rsidRPr="0068384B">
        <w:rPr>
          <w:sz w:val="22"/>
          <w:szCs w:val="22"/>
        </w:rPr>
        <w:t>Maiores informações e esclarecimentos sobr</w:t>
      </w:r>
      <w:r>
        <w:rPr>
          <w:sz w:val="22"/>
          <w:szCs w:val="22"/>
        </w:rPr>
        <w:t>e o certame serão prestados pelo</w:t>
      </w:r>
      <w:r w:rsidRPr="0068384B">
        <w:rPr>
          <w:sz w:val="22"/>
          <w:szCs w:val="22"/>
        </w:rPr>
        <w:t xml:space="preserve"> Pregoeir</w:t>
      </w:r>
      <w:r>
        <w:rPr>
          <w:sz w:val="22"/>
          <w:szCs w:val="22"/>
        </w:rPr>
        <w:t>o</w:t>
      </w:r>
      <w:r w:rsidRPr="0068384B">
        <w:rPr>
          <w:sz w:val="22"/>
          <w:szCs w:val="22"/>
        </w:rPr>
        <w:t xml:space="preserve"> e Equipe de Apoio designados, na Superintendência Estadual de Compras e Licitações, sito ao Centro Político Administrativo Palácio Rio Madeira – Edifício </w:t>
      </w:r>
      <w:proofErr w:type="spellStart"/>
      <w:r w:rsidRPr="0068384B">
        <w:rPr>
          <w:sz w:val="22"/>
          <w:szCs w:val="22"/>
        </w:rPr>
        <w:t>Jamari</w:t>
      </w:r>
      <w:proofErr w:type="spellEnd"/>
      <w:r w:rsidRPr="0068384B">
        <w:rPr>
          <w:sz w:val="22"/>
          <w:szCs w:val="22"/>
        </w:rPr>
        <w:t xml:space="preserve"> (curvo à direita), no 1° piso, Avenida </w:t>
      </w:r>
      <w:proofErr w:type="spellStart"/>
      <w:r w:rsidRPr="0068384B">
        <w:rPr>
          <w:sz w:val="22"/>
          <w:szCs w:val="22"/>
        </w:rPr>
        <w:t>Farquar</w:t>
      </w:r>
      <w:proofErr w:type="spellEnd"/>
      <w:r w:rsidRPr="0068384B">
        <w:rPr>
          <w:sz w:val="22"/>
          <w:szCs w:val="22"/>
        </w:rPr>
        <w:t xml:space="preserve"> – Bairro: Pedrinhas, em Porto Velho/RO - CEP: </w:t>
      </w:r>
      <w:proofErr w:type="gramStart"/>
      <w:r w:rsidRPr="0068384B">
        <w:rPr>
          <w:sz w:val="22"/>
          <w:szCs w:val="22"/>
        </w:rPr>
        <w:t>78.903-036, Telefone</w:t>
      </w:r>
      <w:proofErr w:type="gramEnd"/>
      <w:r w:rsidRPr="0068384B">
        <w:rPr>
          <w:sz w:val="22"/>
          <w:szCs w:val="22"/>
        </w:rPr>
        <w:t>: (0XX) 69.3216-5318.</w:t>
      </w:r>
    </w:p>
    <w:p w:rsidR="00814D60" w:rsidRPr="0068384B" w:rsidRDefault="00814D60" w:rsidP="00814D60">
      <w:pPr>
        <w:ind w:right="-1"/>
        <w:jc w:val="both"/>
        <w:rPr>
          <w:sz w:val="22"/>
          <w:szCs w:val="22"/>
        </w:rPr>
      </w:pPr>
    </w:p>
    <w:p w:rsidR="00814D60" w:rsidRPr="0068384B" w:rsidRDefault="00814D60" w:rsidP="00814D60">
      <w:pPr>
        <w:tabs>
          <w:tab w:val="left" w:pos="-851"/>
        </w:tabs>
        <w:ind w:right="-165"/>
        <w:jc w:val="both"/>
        <w:rPr>
          <w:sz w:val="22"/>
          <w:szCs w:val="22"/>
        </w:rPr>
      </w:pPr>
      <w:r w:rsidRPr="0068384B">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Pr>
          <w:sz w:val="22"/>
          <w:szCs w:val="22"/>
        </w:rPr>
        <w:t>esde que não haja comunicação do</w:t>
      </w:r>
      <w:r w:rsidRPr="0068384B">
        <w:rPr>
          <w:sz w:val="22"/>
          <w:szCs w:val="22"/>
        </w:rPr>
        <w:t xml:space="preserve"> Pregoeir</w:t>
      </w:r>
      <w:r>
        <w:rPr>
          <w:sz w:val="22"/>
          <w:szCs w:val="22"/>
        </w:rPr>
        <w:t>o</w:t>
      </w:r>
      <w:r w:rsidRPr="0068384B">
        <w:rPr>
          <w:sz w:val="22"/>
          <w:szCs w:val="22"/>
        </w:rPr>
        <w:t xml:space="preserve"> em contrário.</w:t>
      </w:r>
    </w:p>
    <w:p w:rsidR="00814D60" w:rsidRPr="0068384B" w:rsidRDefault="00814D60" w:rsidP="00814D60">
      <w:pPr>
        <w:jc w:val="both"/>
        <w:rPr>
          <w:sz w:val="22"/>
          <w:szCs w:val="22"/>
        </w:rPr>
      </w:pPr>
    </w:p>
    <w:p w:rsidR="00814D60" w:rsidRPr="00A92E7F" w:rsidRDefault="00814D60" w:rsidP="00814D60">
      <w:pPr>
        <w:jc w:val="right"/>
        <w:rPr>
          <w:b/>
          <w:sz w:val="22"/>
          <w:szCs w:val="22"/>
        </w:rPr>
      </w:pPr>
      <w:r w:rsidRPr="00A92E7F">
        <w:rPr>
          <w:b/>
          <w:sz w:val="22"/>
          <w:szCs w:val="22"/>
        </w:rPr>
        <w:t xml:space="preserve">Porto Velho/RO, </w:t>
      </w:r>
      <w:r w:rsidR="005A0262">
        <w:rPr>
          <w:b/>
          <w:sz w:val="22"/>
          <w:szCs w:val="22"/>
        </w:rPr>
        <w:t>2</w:t>
      </w:r>
      <w:r w:rsidR="00925066">
        <w:rPr>
          <w:b/>
          <w:sz w:val="22"/>
          <w:szCs w:val="22"/>
        </w:rPr>
        <w:t>7</w:t>
      </w:r>
      <w:r>
        <w:rPr>
          <w:b/>
          <w:sz w:val="22"/>
          <w:szCs w:val="22"/>
        </w:rPr>
        <w:t xml:space="preserve"> de</w:t>
      </w:r>
      <w:r w:rsidR="00024021">
        <w:rPr>
          <w:b/>
          <w:sz w:val="22"/>
          <w:szCs w:val="22"/>
        </w:rPr>
        <w:t xml:space="preserve"> maio</w:t>
      </w:r>
      <w:r w:rsidRPr="00A92E7F">
        <w:rPr>
          <w:b/>
          <w:sz w:val="22"/>
          <w:szCs w:val="22"/>
        </w:rPr>
        <w:t xml:space="preserve"> de 201</w:t>
      </w:r>
      <w:r>
        <w:rPr>
          <w:b/>
          <w:sz w:val="22"/>
          <w:szCs w:val="22"/>
        </w:rPr>
        <w:t>4</w:t>
      </w:r>
      <w:r w:rsidRPr="00A92E7F">
        <w:rPr>
          <w:b/>
          <w:sz w:val="22"/>
          <w:szCs w:val="22"/>
        </w:rPr>
        <w:t>.</w:t>
      </w:r>
    </w:p>
    <w:p w:rsidR="00814D60" w:rsidRPr="00A92E7F" w:rsidRDefault="00814D60" w:rsidP="00814D60">
      <w:pPr>
        <w:jc w:val="right"/>
        <w:rPr>
          <w:sz w:val="22"/>
          <w:szCs w:val="22"/>
        </w:rPr>
      </w:pPr>
    </w:p>
    <w:p w:rsidR="00814D60" w:rsidRPr="00EA47BC" w:rsidRDefault="00814D60" w:rsidP="00814D60">
      <w:pPr>
        <w:jc w:val="center"/>
        <w:rPr>
          <w:b/>
          <w:sz w:val="22"/>
          <w:szCs w:val="22"/>
        </w:rPr>
      </w:pPr>
      <w:r w:rsidRPr="00EA47BC">
        <w:rPr>
          <w:b/>
          <w:sz w:val="22"/>
          <w:szCs w:val="22"/>
        </w:rPr>
        <w:t xml:space="preserve">JEFERSON FERNANDO F. </w:t>
      </w:r>
      <w:proofErr w:type="gramStart"/>
      <w:r w:rsidRPr="00EA47BC">
        <w:rPr>
          <w:b/>
          <w:sz w:val="22"/>
          <w:szCs w:val="22"/>
        </w:rPr>
        <w:t>ERPEN</w:t>
      </w:r>
      <w:proofErr w:type="gramEnd"/>
    </w:p>
    <w:p w:rsidR="00814D60" w:rsidRPr="00EA47BC" w:rsidRDefault="00814D60" w:rsidP="00814D60">
      <w:pPr>
        <w:jc w:val="center"/>
        <w:rPr>
          <w:b/>
          <w:sz w:val="22"/>
          <w:szCs w:val="22"/>
        </w:rPr>
      </w:pPr>
      <w:r w:rsidRPr="00EA47BC">
        <w:rPr>
          <w:b/>
          <w:sz w:val="22"/>
          <w:szCs w:val="22"/>
        </w:rPr>
        <w:t>Pregoeiro da SUPEL/RO</w:t>
      </w:r>
    </w:p>
    <w:p w:rsidR="00814D60" w:rsidRPr="00E35A1F" w:rsidRDefault="00814D60" w:rsidP="00814D60">
      <w:pPr>
        <w:jc w:val="center"/>
        <w:rPr>
          <w:sz w:val="22"/>
          <w:szCs w:val="22"/>
        </w:rPr>
      </w:pPr>
      <w:r w:rsidRPr="00EA47BC">
        <w:rPr>
          <w:b/>
          <w:sz w:val="22"/>
          <w:szCs w:val="22"/>
        </w:rPr>
        <w:t xml:space="preserve">Mat. </w:t>
      </w:r>
      <w:r w:rsidRPr="00E35A1F">
        <w:rPr>
          <w:b/>
          <w:sz w:val="22"/>
          <w:szCs w:val="22"/>
        </w:rPr>
        <w:t>300095978</w:t>
      </w:r>
    </w:p>
    <w:p w:rsidR="00386AEE" w:rsidRPr="00833A5F" w:rsidRDefault="00386AEE" w:rsidP="00386AEE">
      <w:pPr>
        <w:ind w:right="360"/>
        <w:jc w:val="both"/>
        <w:rPr>
          <w:rFonts w:ascii="Arial" w:hAnsi="Arial" w:cs="Arial"/>
          <w:sz w:val="16"/>
          <w:szCs w:val="16"/>
        </w:rPr>
      </w:pPr>
    </w:p>
    <w:p w:rsidR="00386AEE" w:rsidRDefault="00386AEE" w:rsidP="00386AEE">
      <w:pPr>
        <w:pStyle w:val="Ttulo1"/>
        <w:ind w:right="360"/>
        <w:jc w:val="center"/>
        <w:rPr>
          <w:rFonts w:ascii="Arial" w:hAnsi="Arial" w:cs="Arial"/>
          <w:b w:val="0"/>
          <w:bCs/>
          <w:sz w:val="16"/>
          <w:szCs w:val="16"/>
        </w:rPr>
      </w:pPr>
    </w:p>
    <w:p w:rsidR="00E74AF8" w:rsidRPr="00BB0CF2" w:rsidRDefault="00E74AF8" w:rsidP="00E74AF8">
      <w:pPr>
        <w:pStyle w:val="Ttulo3"/>
        <w:jc w:val="right"/>
        <w:rPr>
          <w:szCs w:val="32"/>
        </w:rPr>
      </w:pPr>
      <w:r w:rsidRPr="00BB0CF2">
        <w:rPr>
          <w:szCs w:val="32"/>
        </w:rPr>
        <w:t>P R E G Ã O E L E T R Ô N I C O</w:t>
      </w:r>
    </w:p>
    <w:p w:rsidR="00E74AF8" w:rsidRPr="00BB0CF2" w:rsidRDefault="00E74AF8" w:rsidP="00E74AF8">
      <w:pPr>
        <w:pStyle w:val="Ttulo2"/>
        <w:jc w:val="right"/>
        <w:rPr>
          <w:sz w:val="24"/>
          <w:szCs w:val="32"/>
        </w:rPr>
      </w:pPr>
    </w:p>
    <w:p w:rsidR="00E74AF8" w:rsidRPr="00BB0CF2" w:rsidRDefault="00E74AF8" w:rsidP="00E74AF8">
      <w:pPr>
        <w:pStyle w:val="Ttulo2"/>
        <w:jc w:val="right"/>
        <w:rPr>
          <w:color w:val="0000FF"/>
          <w:sz w:val="24"/>
          <w:szCs w:val="32"/>
        </w:rPr>
      </w:pPr>
      <w:r w:rsidRPr="00BB0CF2">
        <w:rPr>
          <w:sz w:val="24"/>
          <w:szCs w:val="32"/>
        </w:rPr>
        <w:t>N°.</w:t>
      </w:r>
      <w:proofErr w:type="gramStart"/>
      <w:r w:rsidRPr="00BB0CF2">
        <w:rPr>
          <w:b w:val="0"/>
          <w:sz w:val="24"/>
          <w:szCs w:val="32"/>
        </w:rPr>
        <w:t xml:space="preserve"> </w:t>
      </w:r>
      <w:r w:rsidR="00994330">
        <w:rPr>
          <w:b w:val="0"/>
          <w:sz w:val="24"/>
          <w:szCs w:val="32"/>
        </w:rPr>
        <w:t xml:space="preserve"> </w:t>
      </w:r>
      <w:proofErr w:type="gramEnd"/>
      <w:r w:rsidR="00AF0909">
        <w:rPr>
          <w:color w:val="FF0000"/>
          <w:sz w:val="24"/>
          <w:szCs w:val="32"/>
        </w:rPr>
        <w:t>302</w:t>
      </w:r>
      <w:r w:rsidR="003604C7" w:rsidRPr="00994330">
        <w:rPr>
          <w:color w:val="FF0000"/>
          <w:sz w:val="24"/>
          <w:szCs w:val="32"/>
        </w:rPr>
        <w:t>/2014</w:t>
      </w:r>
      <w:r w:rsidR="003604C7">
        <w:rPr>
          <w:color w:val="FF0000"/>
          <w:sz w:val="24"/>
          <w:szCs w:val="32"/>
        </w:rPr>
        <w:t>/DELTA</w:t>
      </w:r>
      <w:r w:rsidR="00816947" w:rsidRPr="00BB0CF2">
        <w:rPr>
          <w:color w:val="FF0000"/>
          <w:sz w:val="24"/>
          <w:szCs w:val="32"/>
        </w:rPr>
        <w:t xml:space="preserve">/SUPEL/RO </w:t>
      </w:r>
    </w:p>
    <w:p w:rsidR="00E74AF8" w:rsidRPr="0068384B" w:rsidRDefault="00E74AF8" w:rsidP="00E74AF8">
      <w:pPr>
        <w:rPr>
          <w:sz w:val="36"/>
          <w:szCs w:val="36"/>
        </w:rPr>
      </w:pPr>
    </w:p>
    <w:p w:rsidR="00E74AF8" w:rsidRPr="003604C7" w:rsidRDefault="00E74AF8" w:rsidP="00E74AF8">
      <w:pPr>
        <w:pStyle w:val="Ttulo1"/>
        <w:jc w:val="both"/>
        <w:rPr>
          <w:bCs/>
          <w:color w:val="0000FF"/>
          <w:sz w:val="80"/>
          <w:szCs w:val="80"/>
        </w:rPr>
      </w:pPr>
      <w:r w:rsidRPr="003604C7">
        <w:rPr>
          <w:bCs/>
          <w:color w:val="0000FF"/>
          <w:sz w:val="80"/>
          <w:szCs w:val="80"/>
        </w:rPr>
        <w:t>S</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U</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P</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E</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L</w:t>
      </w:r>
    </w:p>
    <w:tbl>
      <w:tblPr>
        <w:tblpPr w:leftFromText="141" w:rightFromText="141" w:vertAnchor="page" w:horzAnchor="margin" w:tblpXSpec="right" w:tblpY="11446"/>
        <w:tblW w:w="0" w:type="auto"/>
        <w:tblBorders>
          <w:top w:val="single" w:sz="6" w:space="0" w:color="auto"/>
        </w:tblBorders>
        <w:tblLayout w:type="fixed"/>
        <w:tblLook w:val="04A0"/>
      </w:tblPr>
      <w:tblGrid>
        <w:gridCol w:w="4267"/>
      </w:tblGrid>
      <w:tr w:rsidR="00E74AF8" w:rsidRPr="003604C7" w:rsidTr="003604C7">
        <w:trPr>
          <w:trHeight w:val="1641"/>
        </w:trPr>
        <w:tc>
          <w:tcPr>
            <w:tcW w:w="4267" w:type="dxa"/>
            <w:tcBorders>
              <w:top w:val="single" w:sz="18" w:space="0" w:color="auto"/>
              <w:left w:val="single" w:sz="18" w:space="0" w:color="auto"/>
              <w:bottom w:val="single" w:sz="18" w:space="0" w:color="auto"/>
              <w:right w:val="single" w:sz="18" w:space="0" w:color="auto"/>
            </w:tcBorders>
          </w:tcPr>
          <w:p w:rsidR="00E74AF8" w:rsidRPr="003604C7" w:rsidRDefault="00E74AF8" w:rsidP="00AD6CFB">
            <w:pPr>
              <w:jc w:val="center"/>
              <w:rPr>
                <w:b/>
                <w:bCs/>
                <w:sz w:val="24"/>
                <w:szCs w:val="24"/>
                <w:u w:val="single"/>
              </w:rPr>
            </w:pPr>
            <w:r w:rsidRPr="003604C7">
              <w:rPr>
                <w:b/>
                <w:bCs/>
                <w:sz w:val="24"/>
                <w:szCs w:val="24"/>
                <w:u w:val="single"/>
              </w:rPr>
              <w:t>AVISO</w:t>
            </w:r>
          </w:p>
          <w:p w:rsidR="00E74AF8" w:rsidRPr="003604C7" w:rsidRDefault="00E74AF8" w:rsidP="00AD6CFB">
            <w:pPr>
              <w:jc w:val="both"/>
              <w:rPr>
                <w:b/>
                <w:bCs/>
                <w:sz w:val="24"/>
                <w:szCs w:val="24"/>
                <w:u w:val="single"/>
              </w:rPr>
            </w:pPr>
          </w:p>
          <w:p w:rsidR="00E74AF8" w:rsidRPr="003604C7" w:rsidRDefault="00E74AF8" w:rsidP="00AD6CFB">
            <w:pPr>
              <w:pStyle w:val="Corpodetexto3"/>
              <w:jc w:val="both"/>
              <w:rPr>
                <w:b w:val="0"/>
                <w:bCs/>
                <w:color w:val="0000FF"/>
                <w:sz w:val="24"/>
                <w:szCs w:val="24"/>
              </w:rPr>
            </w:pPr>
            <w:r w:rsidRPr="003604C7">
              <w:rPr>
                <w:b w:val="0"/>
                <w:bCs/>
                <w:color w:val="0000FF"/>
                <w:sz w:val="24"/>
                <w:szCs w:val="24"/>
              </w:rPr>
              <w:t>Recomendamos aos licitantes a leitura atenta às condições/exigências expressas neste edital e seus anexos, notadamente quanto ao credenciamento, objetivando uma perfeita participação no certame licitatório.</w:t>
            </w:r>
          </w:p>
          <w:p w:rsidR="00E74AF8" w:rsidRPr="003604C7" w:rsidRDefault="00E74AF8" w:rsidP="00AD6CFB">
            <w:pPr>
              <w:jc w:val="both"/>
              <w:rPr>
                <w:b/>
                <w:bCs/>
                <w:color w:val="0000FF"/>
                <w:sz w:val="24"/>
                <w:szCs w:val="24"/>
              </w:rPr>
            </w:pPr>
            <w:r w:rsidRPr="003604C7">
              <w:rPr>
                <w:b/>
                <w:bCs/>
                <w:sz w:val="24"/>
                <w:szCs w:val="24"/>
              </w:rPr>
              <w:t xml:space="preserve">Dúvidas: (69) 3216 – </w:t>
            </w:r>
            <w:r w:rsidR="001C551C" w:rsidRPr="003604C7">
              <w:rPr>
                <w:b/>
                <w:bCs/>
                <w:sz w:val="24"/>
                <w:szCs w:val="24"/>
              </w:rPr>
              <w:t>5318</w:t>
            </w:r>
          </w:p>
        </w:tc>
      </w:tr>
    </w:tbl>
    <w:p w:rsidR="00E74AF8" w:rsidRPr="00D11203" w:rsidRDefault="00E74AF8" w:rsidP="00E74AF8">
      <w:pPr>
        <w:pStyle w:val="Ttulo1"/>
        <w:jc w:val="both"/>
        <w:rPr>
          <w:b w:val="0"/>
          <w:sz w:val="120"/>
          <w:szCs w:val="120"/>
        </w:rPr>
      </w:pPr>
      <w:r w:rsidRPr="00D11203">
        <w:rPr>
          <w:b w:val="0"/>
          <w:sz w:val="120"/>
          <w:szCs w:val="120"/>
        </w:rPr>
        <w:t xml:space="preserve">                  </w:t>
      </w:r>
    </w:p>
    <w:p w:rsidR="00E74AF8" w:rsidRPr="00D11203" w:rsidRDefault="00E74AF8" w:rsidP="00E74AF8">
      <w:pPr>
        <w:pStyle w:val="Ttulo1"/>
        <w:jc w:val="both"/>
        <w:rPr>
          <w:b w:val="0"/>
          <w:sz w:val="120"/>
          <w:szCs w:val="120"/>
        </w:rPr>
      </w:pPr>
      <w:r w:rsidRPr="00D11203">
        <w:rPr>
          <w:b w:val="0"/>
          <w:sz w:val="120"/>
          <w:szCs w:val="120"/>
        </w:rPr>
        <w:t xml:space="preserve">                      </w:t>
      </w: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4D2334" w:rsidRPr="001F2A01" w:rsidRDefault="00800040" w:rsidP="00246F0C">
      <w:pPr>
        <w:autoSpaceDE w:val="0"/>
        <w:autoSpaceDN w:val="0"/>
        <w:adjustRightInd w:val="0"/>
        <w:jc w:val="center"/>
        <w:rPr>
          <w:b/>
          <w:color w:val="000000"/>
          <w:sz w:val="22"/>
          <w:szCs w:val="22"/>
        </w:rPr>
      </w:pPr>
      <w:r w:rsidRPr="001F2A01">
        <w:rPr>
          <w:b/>
          <w:sz w:val="22"/>
          <w:szCs w:val="22"/>
        </w:rPr>
        <w:lastRenderedPageBreak/>
        <w:t>EDITAL DE PREGÃO ELETRÔNICO PARA REGISTRO DE PREÇOS</w:t>
      </w:r>
      <w:r w:rsidRPr="001F2A01">
        <w:rPr>
          <w:b/>
          <w:color w:val="FF0000"/>
          <w:sz w:val="22"/>
          <w:szCs w:val="22"/>
        </w:rPr>
        <w:t xml:space="preserve"> </w:t>
      </w:r>
      <w:r w:rsidR="00607D7C" w:rsidRPr="001F2A01">
        <w:rPr>
          <w:b/>
          <w:color w:val="FF0000"/>
          <w:sz w:val="22"/>
          <w:szCs w:val="22"/>
        </w:rPr>
        <w:t>Nº.</w:t>
      </w:r>
      <w:r w:rsidR="00FE4BAA" w:rsidRPr="001F2A01">
        <w:rPr>
          <w:b/>
          <w:color w:val="FF0000"/>
          <w:sz w:val="22"/>
          <w:szCs w:val="22"/>
        </w:rPr>
        <w:t xml:space="preserve"> </w:t>
      </w:r>
      <w:r w:rsidR="00AF0909">
        <w:rPr>
          <w:b/>
          <w:color w:val="FF0000"/>
          <w:sz w:val="22"/>
          <w:szCs w:val="22"/>
        </w:rPr>
        <w:t>302</w:t>
      </w:r>
      <w:r w:rsidR="007F1625">
        <w:rPr>
          <w:b/>
          <w:color w:val="FF0000"/>
          <w:sz w:val="22"/>
          <w:szCs w:val="22"/>
        </w:rPr>
        <w:t xml:space="preserve"> </w:t>
      </w:r>
      <w:r w:rsidR="00816947" w:rsidRPr="001F2A01">
        <w:rPr>
          <w:b/>
          <w:color w:val="FF0000"/>
          <w:sz w:val="22"/>
          <w:szCs w:val="22"/>
        </w:rPr>
        <w:t>/2014/</w:t>
      </w:r>
      <w:r w:rsidR="008357B6" w:rsidRPr="001F2A01">
        <w:rPr>
          <w:b/>
          <w:color w:val="FF0000"/>
          <w:sz w:val="22"/>
          <w:szCs w:val="22"/>
        </w:rPr>
        <w:t>DELTA</w:t>
      </w:r>
      <w:r w:rsidR="00816947" w:rsidRPr="001F2A01">
        <w:rPr>
          <w:b/>
          <w:color w:val="FF0000"/>
          <w:sz w:val="22"/>
          <w:szCs w:val="22"/>
        </w:rPr>
        <w:t xml:space="preserve">/SUPEL/RO </w:t>
      </w:r>
    </w:p>
    <w:p w:rsidR="00447444" w:rsidRPr="001F2A01" w:rsidRDefault="00447444" w:rsidP="00246F0C">
      <w:pPr>
        <w:jc w:val="center"/>
        <w:rPr>
          <w:b/>
          <w:color w:val="000000"/>
          <w:sz w:val="22"/>
          <w:szCs w:val="22"/>
        </w:rPr>
      </w:pPr>
    </w:p>
    <w:p w:rsidR="005E0D98" w:rsidRPr="001F2A01" w:rsidRDefault="005E0D98" w:rsidP="00246F0C">
      <w:pPr>
        <w:numPr>
          <w:ilvl w:val="0"/>
          <w:numId w:val="3"/>
        </w:numPr>
        <w:jc w:val="both"/>
        <w:rPr>
          <w:b/>
          <w:color w:val="0000FF"/>
          <w:sz w:val="22"/>
          <w:szCs w:val="22"/>
        </w:rPr>
      </w:pPr>
      <w:r w:rsidRPr="001F2A01">
        <w:rPr>
          <w:b/>
          <w:color w:val="0000FF"/>
          <w:sz w:val="22"/>
          <w:szCs w:val="22"/>
        </w:rPr>
        <w:t>DAS DISPOSIÇÕES GERAIS</w:t>
      </w:r>
    </w:p>
    <w:p w:rsidR="005E0D98" w:rsidRPr="001F2A01" w:rsidRDefault="005E0D98" w:rsidP="00246F0C">
      <w:pPr>
        <w:jc w:val="both"/>
        <w:rPr>
          <w:color w:val="000000"/>
          <w:sz w:val="22"/>
          <w:szCs w:val="22"/>
        </w:rPr>
      </w:pPr>
    </w:p>
    <w:p w:rsidR="005E0D98" w:rsidRPr="001F2A01" w:rsidRDefault="005E0D98" w:rsidP="00246F0C">
      <w:pPr>
        <w:jc w:val="both"/>
        <w:rPr>
          <w:color w:val="0000FF"/>
          <w:sz w:val="22"/>
          <w:szCs w:val="22"/>
        </w:rPr>
      </w:pPr>
      <w:r w:rsidRPr="001F2A01">
        <w:rPr>
          <w:color w:val="0000FF"/>
          <w:sz w:val="22"/>
          <w:szCs w:val="22"/>
        </w:rPr>
        <w:t xml:space="preserve">1.1. </w:t>
      </w:r>
      <w:r w:rsidRPr="001F2A01">
        <w:rPr>
          <w:color w:val="0000FF"/>
          <w:sz w:val="22"/>
          <w:szCs w:val="22"/>
          <w:u w:val="single"/>
        </w:rPr>
        <w:t>PREÂMBULO:</w:t>
      </w:r>
      <w:r w:rsidRPr="001F2A01">
        <w:rPr>
          <w:color w:val="0000FF"/>
          <w:sz w:val="22"/>
          <w:szCs w:val="22"/>
        </w:rPr>
        <w:tab/>
        <w:t xml:space="preserve"> </w:t>
      </w:r>
    </w:p>
    <w:p w:rsidR="005E0D98" w:rsidRPr="001F2A01" w:rsidRDefault="005E0D98" w:rsidP="00246F0C">
      <w:pPr>
        <w:jc w:val="both"/>
        <w:rPr>
          <w:color w:val="000000"/>
          <w:sz w:val="22"/>
          <w:szCs w:val="22"/>
        </w:rPr>
      </w:pPr>
    </w:p>
    <w:p w:rsidR="000E56E5" w:rsidRPr="001F2A01" w:rsidRDefault="00800040" w:rsidP="00246F0C">
      <w:pPr>
        <w:jc w:val="both"/>
        <w:rPr>
          <w:noProof/>
          <w:color w:val="FF0000"/>
          <w:sz w:val="22"/>
          <w:szCs w:val="22"/>
        </w:rPr>
      </w:pPr>
      <w:r w:rsidRPr="001F2A01">
        <w:rPr>
          <w:sz w:val="22"/>
          <w:szCs w:val="22"/>
        </w:rPr>
        <w:t>A Superintendência Estadual de Compras e Lic</w:t>
      </w:r>
      <w:r w:rsidR="009039D7" w:rsidRPr="001F2A01">
        <w:rPr>
          <w:sz w:val="22"/>
          <w:szCs w:val="22"/>
        </w:rPr>
        <w:t>itações - SUPEL, através de seu</w:t>
      </w:r>
      <w:r w:rsidR="00493CFE" w:rsidRPr="001F2A01">
        <w:rPr>
          <w:sz w:val="22"/>
          <w:szCs w:val="22"/>
        </w:rPr>
        <w:t>s</w:t>
      </w:r>
      <w:r w:rsidR="009039D7" w:rsidRPr="001F2A01">
        <w:rPr>
          <w:sz w:val="22"/>
          <w:szCs w:val="22"/>
        </w:rPr>
        <w:t xml:space="preserve"> </w:t>
      </w:r>
      <w:r w:rsidR="00493CFE" w:rsidRPr="001F2A01">
        <w:rPr>
          <w:sz w:val="22"/>
          <w:szCs w:val="22"/>
        </w:rPr>
        <w:t xml:space="preserve">Pregoeiros </w:t>
      </w:r>
      <w:r w:rsidRPr="001F2A01">
        <w:rPr>
          <w:sz w:val="22"/>
          <w:szCs w:val="22"/>
        </w:rPr>
        <w:t xml:space="preserve">e Equipe de Apoio, nomeados por força das disposições contidas na </w:t>
      </w:r>
      <w:r w:rsidR="008357B6" w:rsidRPr="001F2A01">
        <w:rPr>
          <w:color w:val="0000FF"/>
          <w:sz w:val="22"/>
          <w:szCs w:val="22"/>
        </w:rPr>
        <w:t>Portaria Nº 049/GAB/SUPEL, de 01 de Novembro de 2013, publicada no DOE no dia 05 de Novembro de 2013</w:t>
      </w:r>
      <w:r w:rsidR="002B6246" w:rsidRPr="001F2A01">
        <w:rPr>
          <w:color w:val="0000FF"/>
          <w:sz w:val="22"/>
          <w:szCs w:val="22"/>
        </w:rPr>
        <w:t xml:space="preserve">, </w:t>
      </w:r>
      <w:r w:rsidRPr="001F2A01">
        <w:rPr>
          <w:sz w:val="22"/>
          <w:szCs w:val="22"/>
        </w:rPr>
        <w:t xml:space="preserve">torna público </w:t>
      </w:r>
      <w:r w:rsidR="004D2334" w:rsidRPr="001F2A01">
        <w:rPr>
          <w:sz w:val="22"/>
          <w:szCs w:val="22"/>
        </w:rPr>
        <w:t xml:space="preserve">que se encontra autorizada, a realização da licitação </w:t>
      </w:r>
      <w:r w:rsidR="00437E25" w:rsidRPr="001F2A01">
        <w:rPr>
          <w:sz w:val="22"/>
          <w:szCs w:val="22"/>
        </w:rPr>
        <w:t>do Processo Administrativo N</w:t>
      </w:r>
      <w:r w:rsidR="00437E25" w:rsidRPr="001F2A01">
        <w:rPr>
          <w:bCs/>
          <w:sz w:val="22"/>
          <w:szCs w:val="22"/>
        </w:rPr>
        <w:t xml:space="preserve">º. </w:t>
      </w:r>
      <w:r w:rsidR="007F1625">
        <w:rPr>
          <w:b/>
          <w:noProof/>
          <w:color w:val="FF0000"/>
          <w:sz w:val="22"/>
          <w:szCs w:val="22"/>
        </w:rPr>
        <w:t>01.1712.</w:t>
      </w:r>
      <w:r w:rsidR="008244D2">
        <w:rPr>
          <w:b/>
          <w:noProof/>
          <w:color w:val="FF0000"/>
          <w:sz w:val="22"/>
          <w:szCs w:val="22"/>
        </w:rPr>
        <w:t>0</w:t>
      </w:r>
      <w:r w:rsidR="00AF0909">
        <w:rPr>
          <w:b/>
          <w:noProof/>
          <w:color w:val="FF0000"/>
          <w:sz w:val="22"/>
          <w:szCs w:val="22"/>
        </w:rPr>
        <w:t>1042</w:t>
      </w:r>
      <w:r w:rsidR="007F1625">
        <w:rPr>
          <w:b/>
          <w:noProof/>
          <w:color w:val="FF0000"/>
          <w:sz w:val="22"/>
          <w:szCs w:val="22"/>
        </w:rPr>
        <w:t>-00</w:t>
      </w:r>
      <w:r w:rsidR="008357B6" w:rsidRPr="001F2A01">
        <w:rPr>
          <w:b/>
          <w:noProof/>
          <w:color w:val="FF0000"/>
          <w:sz w:val="22"/>
          <w:szCs w:val="22"/>
        </w:rPr>
        <w:t>/201</w:t>
      </w:r>
      <w:r w:rsidR="008244D2">
        <w:rPr>
          <w:b/>
          <w:noProof/>
          <w:color w:val="FF0000"/>
          <w:sz w:val="22"/>
          <w:szCs w:val="22"/>
        </w:rPr>
        <w:t>4</w:t>
      </w:r>
      <w:r w:rsidR="008357B6" w:rsidRPr="001F2A01">
        <w:rPr>
          <w:noProof/>
          <w:color w:val="FF0000"/>
          <w:sz w:val="22"/>
          <w:szCs w:val="22"/>
        </w:rPr>
        <w:t xml:space="preserve">, </w:t>
      </w:r>
      <w:r w:rsidR="004D2334" w:rsidRPr="001F2A01">
        <w:rPr>
          <w:sz w:val="22"/>
          <w:szCs w:val="22"/>
        </w:rPr>
        <w:t>na modalidade PREGÃO, na forma ELETRÔNICA, sob o</w:t>
      </w:r>
      <w:r w:rsidR="004D2334" w:rsidRPr="001F2A01">
        <w:rPr>
          <w:color w:val="FF0000"/>
          <w:sz w:val="22"/>
          <w:szCs w:val="22"/>
        </w:rPr>
        <w:t xml:space="preserve"> </w:t>
      </w:r>
      <w:r w:rsidR="00607D7C" w:rsidRPr="001F2A01">
        <w:rPr>
          <w:b/>
          <w:color w:val="FF0000"/>
          <w:sz w:val="22"/>
          <w:szCs w:val="22"/>
        </w:rPr>
        <w:t>Nº.</w:t>
      </w:r>
      <w:r w:rsidR="00493CFE" w:rsidRPr="001F2A01">
        <w:rPr>
          <w:b/>
          <w:color w:val="FF0000"/>
          <w:sz w:val="22"/>
          <w:szCs w:val="22"/>
        </w:rPr>
        <w:t xml:space="preserve"> </w:t>
      </w:r>
      <w:r w:rsidR="00AF0909">
        <w:rPr>
          <w:b/>
          <w:color w:val="FF0000"/>
          <w:sz w:val="22"/>
          <w:szCs w:val="22"/>
        </w:rPr>
        <w:t>302</w:t>
      </w:r>
      <w:r w:rsidR="00816947" w:rsidRPr="001F2A01">
        <w:rPr>
          <w:b/>
          <w:color w:val="FF0000"/>
          <w:sz w:val="22"/>
          <w:szCs w:val="22"/>
        </w:rPr>
        <w:t>/2014/</w:t>
      </w:r>
      <w:r w:rsidR="008357B6" w:rsidRPr="001F2A01">
        <w:rPr>
          <w:b/>
          <w:color w:val="FF0000"/>
          <w:sz w:val="22"/>
          <w:szCs w:val="22"/>
        </w:rPr>
        <w:t>DELTA</w:t>
      </w:r>
      <w:r w:rsidR="00816947" w:rsidRPr="001F2A01">
        <w:rPr>
          <w:b/>
          <w:color w:val="FF0000"/>
          <w:sz w:val="22"/>
          <w:szCs w:val="22"/>
        </w:rPr>
        <w:t>/SUPEL/RO</w:t>
      </w:r>
      <w:r w:rsidR="004D2334" w:rsidRPr="001F2A01">
        <w:rPr>
          <w:sz w:val="22"/>
          <w:szCs w:val="22"/>
        </w:rPr>
        <w:t xml:space="preserve">, do tipo MENOR PREÇO </w:t>
      </w:r>
      <w:r w:rsidR="005E0D98" w:rsidRPr="001F2A01">
        <w:rPr>
          <w:sz w:val="22"/>
          <w:szCs w:val="22"/>
        </w:rPr>
        <w:t xml:space="preserve">tendo por finalidade a qualificação de empresas e a seleção da proposta mais vantajosa, conforme disposições descritas neste edital e seus anexos, em </w:t>
      </w:r>
      <w:r w:rsidR="005A7402" w:rsidRPr="001F2A01">
        <w:rPr>
          <w:sz w:val="22"/>
          <w:szCs w:val="22"/>
        </w:rPr>
        <w:t xml:space="preserve">conformidade com a </w:t>
      </w:r>
      <w:r w:rsidR="000E56E5" w:rsidRPr="001F2A01">
        <w:rPr>
          <w:sz w:val="22"/>
          <w:szCs w:val="22"/>
        </w:rPr>
        <w:t xml:space="preserve">Lei Federal nº. </w:t>
      </w:r>
      <w:proofErr w:type="gramStart"/>
      <w:r w:rsidR="000E56E5" w:rsidRPr="001F2A01">
        <w:rPr>
          <w:sz w:val="22"/>
          <w:szCs w:val="22"/>
        </w:rPr>
        <w:t>10.520/02, com o Decreto Estadual nº</w:t>
      </w:r>
      <w:proofErr w:type="gramEnd"/>
      <w:r w:rsidR="000E56E5" w:rsidRPr="001F2A01">
        <w:rPr>
          <w:sz w:val="22"/>
          <w:szCs w:val="22"/>
        </w:rPr>
        <w:t xml:space="preserve">. </w:t>
      </w:r>
      <w:proofErr w:type="gramStart"/>
      <w:r w:rsidR="000E56E5" w:rsidRPr="001F2A01">
        <w:rPr>
          <w:sz w:val="22"/>
          <w:szCs w:val="22"/>
        </w:rPr>
        <w:t>12.205/06, com a Lei Federal nº</w:t>
      </w:r>
      <w:proofErr w:type="gramEnd"/>
      <w:r w:rsidR="000E56E5" w:rsidRPr="001F2A01">
        <w:rPr>
          <w:sz w:val="22"/>
          <w:szCs w:val="22"/>
        </w:rPr>
        <w:t xml:space="preserve">. 8.666/93 e suas alterações, a qual se aplica subsidiariamente a modalidade Pregão, Lei Complementar nº. 123/06, </w:t>
      </w:r>
      <w:r w:rsidR="00143424" w:rsidRPr="001F2A01">
        <w:rPr>
          <w:sz w:val="22"/>
          <w:szCs w:val="22"/>
        </w:rPr>
        <w:t>Decreto</w:t>
      </w:r>
      <w:r w:rsidR="000E56E5" w:rsidRPr="001F2A01">
        <w:rPr>
          <w:sz w:val="22"/>
          <w:szCs w:val="22"/>
        </w:rPr>
        <w:t xml:space="preserve"> Estadual 2.414 de 18/02/201</w:t>
      </w:r>
      <w:r w:rsidR="00143424" w:rsidRPr="001F2A01">
        <w:rPr>
          <w:sz w:val="22"/>
          <w:szCs w:val="22"/>
        </w:rPr>
        <w:t>2</w:t>
      </w:r>
      <w:r w:rsidR="000E56E5" w:rsidRPr="001F2A01">
        <w:rPr>
          <w:sz w:val="22"/>
          <w:szCs w:val="22"/>
        </w:rPr>
        <w:t xml:space="preserve">, Decreto Estadual 16.089/11, Decreto Estadual nº 15.643/2011 e </w:t>
      </w:r>
      <w:r w:rsidR="002B6246" w:rsidRPr="001F2A01">
        <w:rPr>
          <w:color w:val="0000FF"/>
          <w:sz w:val="22"/>
          <w:szCs w:val="22"/>
        </w:rPr>
        <w:t>Decreto Estadual nº. 18.340 de 06/11/2013</w:t>
      </w:r>
      <w:r w:rsidR="000E56E5" w:rsidRPr="001F2A01">
        <w:rPr>
          <w:color w:val="0000FF"/>
          <w:sz w:val="22"/>
          <w:szCs w:val="22"/>
        </w:rPr>
        <w:t xml:space="preserve">, </w:t>
      </w:r>
      <w:r w:rsidR="000E56E5" w:rsidRPr="001F2A01">
        <w:rPr>
          <w:sz w:val="22"/>
          <w:szCs w:val="22"/>
        </w:rPr>
        <w:t xml:space="preserve">e demais legislações </w:t>
      </w:r>
      <w:r w:rsidR="000E56E5" w:rsidRPr="001F2A01">
        <w:rPr>
          <w:color w:val="0000FF"/>
          <w:sz w:val="22"/>
          <w:szCs w:val="22"/>
        </w:rPr>
        <w:t>vigentes pertinentes ao objeto, a pedido da Secretaria de Estado da Saúde</w:t>
      </w:r>
      <w:r w:rsidR="00DE5738" w:rsidRPr="001F2A01">
        <w:rPr>
          <w:color w:val="FF0000"/>
          <w:sz w:val="22"/>
          <w:szCs w:val="22"/>
        </w:rPr>
        <w:t>.</w:t>
      </w:r>
    </w:p>
    <w:p w:rsidR="005E0D98" w:rsidRPr="001F2A01" w:rsidRDefault="005E0D98" w:rsidP="00246F0C">
      <w:pPr>
        <w:jc w:val="both"/>
        <w:rPr>
          <w:sz w:val="22"/>
          <w:szCs w:val="22"/>
        </w:rPr>
      </w:pPr>
    </w:p>
    <w:p w:rsidR="00191119" w:rsidRPr="001F2A01" w:rsidRDefault="00191119" w:rsidP="00246F0C">
      <w:pPr>
        <w:numPr>
          <w:ilvl w:val="2"/>
          <w:numId w:val="2"/>
        </w:numPr>
        <w:autoSpaceDE w:val="0"/>
        <w:autoSpaceDN w:val="0"/>
        <w:adjustRightInd w:val="0"/>
        <w:ind w:left="567" w:hanging="567"/>
        <w:jc w:val="both"/>
        <w:rPr>
          <w:sz w:val="22"/>
          <w:szCs w:val="22"/>
        </w:rPr>
      </w:pPr>
      <w:r w:rsidRPr="001F2A01">
        <w:rPr>
          <w:sz w:val="22"/>
          <w:szCs w:val="22"/>
        </w:rPr>
        <w:t>A Secretaria de Logística e Tecnologia da Informação – SLTI, do Ministério do Planejamento, Orçamento e Gestão, atua como Órgão provedor do Sistema Eletrônico.</w:t>
      </w:r>
    </w:p>
    <w:p w:rsidR="003470CB" w:rsidRPr="001F2A01" w:rsidRDefault="003470CB" w:rsidP="00246F0C">
      <w:pPr>
        <w:autoSpaceDE w:val="0"/>
        <w:autoSpaceDN w:val="0"/>
        <w:adjustRightInd w:val="0"/>
        <w:ind w:left="567"/>
        <w:jc w:val="both"/>
        <w:rPr>
          <w:sz w:val="22"/>
          <w:szCs w:val="22"/>
        </w:rPr>
      </w:pPr>
    </w:p>
    <w:p w:rsidR="00873645" w:rsidRPr="001F2A01" w:rsidRDefault="005E0D98" w:rsidP="00246F0C">
      <w:pPr>
        <w:numPr>
          <w:ilvl w:val="2"/>
          <w:numId w:val="2"/>
        </w:numPr>
        <w:autoSpaceDE w:val="0"/>
        <w:autoSpaceDN w:val="0"/>
        <w:adjustRightInd w:val="0"/>
        <w:ind w:left="567" w:hanging="567"/>
        <w:jc w:val="both"/>
        <w:rPr>
          <w:sz w:val="22"/>
          <w:szCs w:val="22"/>
        </w:rPr>
      </w:pPr>
      <w:r w:rsidRPr="001F2A01">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1F2A01" w:rsidRDefault="003470CB" w:rsidP="00246F0C">
      <w:pPr>
        <w:autoSpaceDE w:val="0"/>
        <w:autoSpaceDN w:val="0"/>
        <w:adjustRightInd w:val="0"/>
        <w:jc w:val="both"/>
        <w:rPr>
          <w:sz w:val="22"/>
          <w:szCs w:val="22"/>
        </w:rPr>
      </w:pPr>
    </w:p>
    <w:p w:rsidR="005E0D98" w:rsidRPr="001F2A01" w:rsidRDefault="005E0D98" w:rsidP="00246F0C">
      <w:pPr>
        <w:numPr>
          <w:ilvl w:val="2"/>
          <w:numId w:val="2"/>
        </w:numPr>
        <w:autoSpaceDE w:val="0"/>
        <w:autoSpaceDN w:val="0"/>
        <w:adjustRightInd w:val="0"/>
        <w:ind w:left="567" w:hanging="567"/>
        <w:jc w:val="both"/>
        <w:rPr>
          <w:sz w:val="22"/>
          <w:szCs w:val="22"/>
        </w:rPr>
      </w:pPr>
      <w:r w:rsidRPr="001F2A01">
        <w:rPr>
          <w:sz w:val="22"/>
          <w:szCs w:val="22"/>
        </w:rPr>
        <w:t>A sessão inaugural deste PREGÃO ELETRÔNICO dar-se-á por meio do sistema eletrônico, na data e horário, conforme abaixo:</w:t>
      </w:r>
    </w:p>
    <w:p w:rsidR="00EE5B1D" w:rsidRPr="001F2A01" w:rsidRDefault="00EE5B1D" w:rsidP="00246F0C">
      <w:pPr>
        <w:pStyle w:val="Corpodetexto21"/>
        <w:tabs>
          <w:tab w:val="left" w:pos="7270"/>
        </w:tabs>
        <w:jc w:val="both"/>
        <w:rPr>
          <w:sz w:val="22"/>
          <w:szCs w:val="22"/>
        </w:rPr>
      </w:pPr>
    </w:p>
    <w:p w:rsidR="005E0D98" w:rsidRPr="001F2A01" w:rsidRDefault="005E0D98" w:rsidP="00246F0C">
      <w:pPr>
        <w:pStyle w:val="Corpodetexto21"/>
        <w:tabs>
          <w:tab w:val="left" w:pos="7270"/>
        </w:tabs>
        <w:ind w:left="567"/>
        <w:jc w:val="both"/>
        <w:rPr>
          <w:sz w:val="22"/>
          <w:szCs w:val="22"/>
        </w:rPr>
      </w:pPr>
      <w:r w:rsidRPr="001F2A01">
        <w:rPr>
          <w:sz w:val="22"/>
          <w:szCs w:val="22"/>
        </w:rPr>
        <w:t>DATA DE ABERTURA:</w:t>
      </w:r>
      <w:r w:rsidR="00364527" w:rsidRPr="001F2A01">
        <w:rPr>
          <w:sz w:val="22"/>
          <w:szCs w:val="22"/>
        </w:rPr>
        <w:t xml:space="preserve"> </w:t>
      </w:r>
      <w:r w:rsidR="008244D2">
        <w:rPr>
          <w:b/>
          <w:color w:val="FF0000"/>
          <w:sz w:val="22"/>
          <w:szCs w:val="22"/>
        </w:rPr>
        <w:t>1</w:t>
      </w:r>
      <w:r w:rsidR="00AF0909">
        <w:rPr>
          <w:b/>
          <w:color w:val="FF0000"/>
          <w:sz w:val="22"/>
          <w:szCs w:val="22"/>
        </w:rPr>
        <w:t>3</w:t>
      </w:r>
      <w:r w:rsidR="007F1625">
        <w:rPr>
          <w:b/>
          <w:color w:val="FF0000"/>
          <w:sz w:val="22"/>
          <w:szCs w:val="22"/>
        </w:rPr>
        <w:t>/06</w:t>
      </w:r>
      <w:r w:rsidR="00447444" w:rsidRPr="001F2A01">
        <w:rPr>
          <w:b/>
          <w:color w:val="FF0000"/>
          <w:sz w:val="22"/>
          <w:szCs w:val="22"/>
        </w:rPr>
        <w:t>/</w:t>
      </w:r>
      <w:r w:rsidR="000F30D8" w:rsidRPr="001F2A01">
        <w:rPr>
          <w:b/>
          <w:color w:val="FF0000"/>
          <w:sz w:val="22"/>
          <w:szCs w:val="22"/>
        </w:rPr>
        <w:t>201</w:t>
      </w:r>
      <w:r w:rsidR="00BA39B5" w:rsidRPr="001F2A01">
        <w:rPr>
          <w:b/>
          <w:color w:val="FF0000"/>
          <w:sz w:val="22"/>
          <w:szCs w:val="22"/>
        </w:rPr>
        <w:t>4</w:t>
      </w:r>
    </w:p>
    <w:p w:rsidR="005E0D98" w:rsidRPr="001F2A01" w:rsidRDefault="005E0D98" w:rsidP="00246F0C">
      <w:pPr>
        <w:pStyle w:val="Corpodetexto21"/>
        <w:ind w:left="567"/>
        <w:jc w:val="both"/>
        <w:rPr>
          <w:sz w:val="22"/>
          <w:szCs w:val="22"/>
        </w:rPr>
      </w:pPr>
      <w:r w:rsidRPr="001F2A01">
        <w:rPr>
          <w:sz w:val="22"/>
          <w:szCs w:val="22"/>
        </w:rPr>
        <w:t xml:space="preserve">HORÁRIO: </w:t>
      </w:r>
      <w:r w:rsidR="00BA39B5" w:rsidRPr="001F2A01">
        <w:rPr>
          <w:b/>
          <w:color w:val="FF0000"/>
          <w:sz w:val="22"/>
          <w:szCs w:val="22"/>
        </w:rPr>
        <w:t>0</w:t>
      </w:r>
      <w:r w:rsidR="00C55159" w:rsidRPr="001F2A01">
        <w:rPr>
          <w:b/>
          <w:color w:val="FF0000"/>
          <w:sz w:val="22"/>
          <w:szCs w:val="22"/>
        </w:rPr>
        <w:t>9</w:t>
      </w:r>
      <w:r w:rsidR="000F30D8" w:rsidRPr="001F2A01">
        <w:rPr>
          <w:b/>
          <w:color w:val="FF0000"/>
          <w:sz w:val="22"/>
          <w:szCs w:val="22"/>
        </w:rPr>
        <w:t>hs00</w:t>
      </w:r>
      <w:r w:rsidR="00447444" w:rsidRPr="001F2A01">
        <w:rPr>
          <w:b/>
          <w:color w:val="FF0000"/>
          <w:sz w:val="22"/>
          <w:szCs w:val="22"/>
        </w:rPr>
        <w:t>min</w:t>
      </w:r>
      <w:r w:rsidR="00AA2DBA" w:rsidRPr="001F2A01">
        <w:rPr>
          <w:b/>
          <w:color w:val="FF0000"/>
          <w:sz w:val="22"/>
          <w:szCs w:val="22"/>
        </w:rPr>
        <w:t xml:space="preserve">. </w:t>
      </w:r>
      <w:r w:rsidR="00AA2DBA" w:rsidRPr="001F2A01">
        <w:rPr>
          <w:b/>
          <w:sz w:val="22"/>
          <w:szCs w:val="22"/>
        </w:rPr>
        <w:t>(HORÁRIO DE BRASÍLIA – DF)</w:t>
      </w:r>
    </w:p>
    <w:p w:rsidR="005E0D98" w:rsidRPr="001F2A01" w:rsidRDefault="005E0D98" w:rsidP="00246F0C">
      <w:pPr>
        <w:pStyle w:val="Corpodetexto21"/>
        <w:ind w:left="567"/>
        <w:jc w:val="both"/>
        <w:rPr>
          <w:b/>
          <w:color w:val="FF0000"/>
          <w:sz w:val="22"/>
          <w:szCs w:val="22"/>
        </w:rPr>
      </w:pPr>
      <w:r w:rsidRPr="001F2A01">
        <w:rPr>
          <w:sz w:val="22"/>
          <w:szCs w:val="22"/>
        </w:rPr>
        <w:t xml:space="preserve">ENDEREÇO ELETRÔNICO: </w:t>
      </w:r>
      <w:hyperlink r:id="rId10" w:history="1">
        <w:r w:rsidRPr="001F2A01">
          <w:rPr>
            <w:rStyle w:val="Hyperlink"/>
            <w:b/>
            <w:sz w:val="22"/>
            <w:szCs w:val="22"/>
          </w:rPr>
          <w:t>www.comprasnet.gov.br</w:t>
        </w:r>
      </w:hyperlink>
      <w:r w:rsidRPr="001F2A01">
        <w:rPr>
          <w:b/>
          <w:color w:val="0000FF"/>
          <w:sz w:val="22"/>
          <w:szCs w:val="22"/>
        </w:rPr>
        <w:t>;</w:t>
      </w:r>
    </w:p>
    <w:p w:rsidR="005E0D98" w:rsidRPr="001F2A01" w:rsidRDefault="005E0D98" w:rsidP="00246F0C">
      <w:pPr>
        <w:jc w:val="both"/>
        <w:rPr>
          <w:color w:val="000000"/>
          <w:sz w:val="22"/>
          <w:szCs w:val="22"/>
        </w:rPr>
      </w:pPr>
    </w:p>
    <w:p w:rsidR="005E0D98" w:rsidRPr="001F2A01" w:rsidRDefault="00AF4B82" w:rsidP="00246F0C">
      <w:pPr>
        <w:numPr>
          <w:ilvl w:val="3"/>
          <w:numId w:val="2"/>
        </w:numPr>
        <w:tabs>
          <w:tab w:val="left" w:pos="-851"/>
        </w:tabs>
        <w:ind w:right="-165"/>
        <w:jc w:val="both"/>
        <w:rPr>
          <w:sz w:val="22"/>
          <w:szCs w:val="22"/>
        </w:rPr>
      </w:pPr>
      <w:r w:rsidRPr="001F2A01">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493CFE" w:rsidRPr="001F2A01">
        <w:rPr>
          <w:sz w:val="22"/>
          <w:szCs w:val="22"/>
        </w:rPr>
        <w:t>esde que não haja comunicação d</w:t>
      </w:r>
      <w:r w:rsidR="00C51FD7" w:rsidRPr="001F2A01">
        <w:rPr>
          <w:sz w:val="22"/>
          <w:szCs w:val="22"/>
        </w:rPr>
        <w:t>o Pregoeiro</w:t>
      </w:r>
      <w:r w:rsidR="00493CFE" w:rsidRPr="001F2A01">
        <w:rPr>
          <w:sz w:val="22"/>
          <w:szCs w:val="22"/>
        </w:rPr>
        <w:t xml:space="preserve"> </w:t>
      </w:r>
      <w:r w:rsidRPr="001F2A01">
        <w:rPr>
          <w:sz w:val="22"/>
          <w:szCs w:val="22"/>
        </w:rPr>
        <w:t>em contrário.</w:t>
      </w:r>
    </w:p>
    <w:p w:rsidR="00B719D6" w:rsidRPr="001F2A01" w:rsidRDefault="00B719D6" w:rsidP="00246F0C">
      <w:pPr>
        <w:tabs>
          <w:tab w:val="left" w:pos="-851"/>
        </w:tabs>
        <w:ind w:left="1569" w:right="-165"/>
        <w:jc w:val="both"/>
        <w:rPr>
          <w:sz w:val="22"/>
          <w:szCs w:val="22"/>
        </w:rPr>
      </w:pPr>
    </w:p>
    <w:p w:rsidR="005E0D98" w:rsidRPr="001F2A01" w:rsidRDefault="00931C93" w:rsidP="00246F0C">
      <w:pPr>
        <w:pStyle w:val="Corpodetexto21"/>
        <w:ind w:left="567" w:hanging="567"/>
        <w:jc w:val="both"/>
        <w:rPr>
          <w:sz w:val="22"/>
          <w:szCs w:val="22"/>
        </w:rPr>
      </w:pPr>
      <w:r w:rsidRPr="001F2A01">
        <w:rPr>
          <w:sz w:val="22"/>
          <w:szCs w:val="22"/>
        </w:rPr>
        <w:t>1.1.3</w:t>
      </w:r>
      <w:r w:rsidR="005E0D98" w:rsidRPr="001F2A01">
        <w:rPr>
          <w:sz w:val="22"/>
          <w:szCs w:val="22"/>
        </w:rPr>
        <w:t>.2. Os horários mencionados neste Edital de Licitação referem-se ao horário oficial de Brasília - DF.</w:t>
      </w:r>
    </w:p>
    <w:p w:rsidR="005E0D98" w:rsidRPr="001F2A01" w:rsidRDefault="005E0D98" w:rsidP="00246F0C">
      <w:pPr>
        <w:jc w:val="both"/>
        <w:rPr>
          <w:color w:val="000000"/>
          <w:sz w:val="22"/>
          <w:szCs w:val="22"/>
        </w:rPr>
      </w:pPr>
    </w:p>
    <w:p w:rsidR="00900A4B" w:rsidRPr="001F2A01" w:rsidRDefault="00900A4B" w:rsidP="00246F0C">
      <w:pPr>
        <w:pStyle w:val="P30"/>
        <w:rPr>
          <w:color w:val="0000FF"/>
          <w:sz w:val="22"/>
          <w:szCs w:val="22"/>
        </w:rPr>
      </w:pPr>
      <w:r w:rsidRPr="001F2A01">
        <w:rPr>
          <w:color w:val="0000FF"/>
          <w:sz w:val="22"/>
          <w:szCs w:val="22"/>
        </w:rPr>
        <w:t>2. DO OBJETO</w:t>
      </w:r>
      <w:r w:rsidR="002B6246" w:rsidRPr="001F2A01">
        <w:rPr>
          <w:color w:val="0000FF"/>
          <w:sz w:val="22"/>
          <w:szCs w:val="22"/>
        </w:rPr>
        <w:t>, LOCAL DE ENTREGA</w:t>
      </w:r>
      <w:r w:rsidR="00B64211" w:rsidRPr="001F2A01">
        <w:rPr>
          <w:color w:val="0000FF"/>
          <w:sz w:val="22"/>
          <w:szCs w:val="22"/>
        </w:rPr>
        <w:t xml:space="preserve">, </w:t>
      </w:r>
      <w:r w:rsidR="00A669FB" w:rsidRPr="001F2A01">
        <w:rPr>
          <w:color w:val="0000FF"/>
          <w:sz w:val="22"/>
          <w:szCs w:val="22"/>
        </w:rPr>
        <w:t>PRAZO E FORMA DE ENTREGA</w:t>
      </w:r>
      <w:proofErr w:type="gramStart"/>
      <w:r w:rsidR="00A669FB" w:rsidRPr="001F2A01">
        <w:rPr>
          <w:color w:val="0000FF"/>
          <w:sz w:val="22"/>
          <w:szCs w:val="22"/>
        </w:rPr>
        <w:t>,</w:t>
      </w:r>
      <w:r w:rsidR="00B64211" w:rsidRPr="001F2A01">
        <w:rPr>
          <w:color w:val="0000FF"/>
          <w:sz w:val="22"/>
          <w:szCs w:val="22"/>
        </w:rPr>
        <w:t xml:space="preserve"> </w:t>
      </w:r>
      <w:r w:rsidR="00697DCB">
        <w:rPr>
          <w:color w:val="0000FF"/>
          <w:sz w:val="22"/>
          <w:szCs w:val="22"/>
        </w:rPr>
        <w:t>GARANTIA</w:t>
      </w:r>
      <w:proofErr w:type="gramEnd"/>
      <w:r w:rsidR="00697DCB">
        <w:rPr>
          <w:color w:val="0000FF"/>
          <w:sz w:val="22"/>
          <w:szCs w:val="22"/>
        </w:rPr>
        <w:t xml:space="preserve">, VALIDADE, </w:t>
      </w:r>
      <w:r w:rsidR="00483DBE">
        <w:rPr>
          <w:color w:val="0000FF"/>
          <w:sz w:val="22"/>
          <w:szCs w:val="22"/>
        </w:rPr>
        <w:t xml:space="preserve">CONDIÇÕES GERAIS, </w:t>
      </w:r>
      <w:r w:rsidR="00B64211" w:rsidRPr="001F2A01">
        <w:rPr>
          <w:color w:val="0000FF"/>
          <w:sz w:val="22"/>
          <w:szCs w:val="22"/>
        </w:rPr>
        <w:t>RECEBIMENTO</w:t>
      </w:r>
      <w:r w:rsidR="002B6246" w:rsidRPr="001F2A01">
        <w:rPr>
          <w:color w:val="0000FF"/>
          <w:sz w:val="22"/>
          <w:szCs w:val="22"/>
        </w:rPr>
        <w:t xml:space="preserve"> E </w:t>
      </w:r>
      <w:r w:rsidR="00A669FB" w:rsidRPr="001F2A01">
        <w:rPr>
          <w:color w:val="0000FF"/>
          <w:sz w:val="22"/>
          <w:szCs w:val="22"/>
        </w:rPr>
        <w:t>VIGÊNCIA.</w:t>
      </w:r>
    </w:p>
    <w:p w:rsidR="00900A4B" w:rsidRPr="001F2A01" w:rsidRDefault="00900A4B" w:rsidP="00246F0C">
      <w:pPr>
        <w:tabs>
          <w:tab w:val="left" w:pos="-851"/>
        </w:tabs>
        <w:ind w:firstLine="1418"/>
        <w:jc w:val="both"/>
        <w:rPr>
          <w:sz w:val="22"/>
          <w:szCs w:val="22"/>
        </w:rPr>
      </w:pPr>
    </w:p>
    <w:p w:rsidR="00900A4B" w:rsidRPr="00AF0909" w:rsidRDefault="00900A4B" w:rsidP="00AF0909">
      <w:pPr>
        <w:jc w:val="both"/>
        <w:rPr>
          <w:bCs/>
          <w:color w:val="FF0000"/>
          <w:sz w:val="22"/>
          <w:szCs w:val="22"/>
        </w:rPr>
      </w:pPr>
      <w:r w:rsidRPr="001F2A01">
        <w:rPr>
          <w:sz w:val="22"/>
          <w:szCs w:val="22"/>
        </w:rPr>
        <w:t>2.1.</w:t>
      </w:r>
      <w:r w:rsidR="00986CF5">
        <w:rPr>
          <w:sz w:val="22"/>
          <w:szCs w:val="22"/>
        </w:rPr>
        <w:t xml:space="preserve"> </w:t>
      </w:r>
      <w:r w:rsidR="00AF0909" w:rsidRPr="00AF0909">
        <w:rPr>
          <w:color w:val="FF0000"/>
          <w:sz w:val="22"/>
          <w:szCs w:val="22"/>
          <w:shd w:val="clear" w:color="auto" w:fill="FFFFFF"/>
        </w:rPr>
        <w:t xml:space="preserve">Registro de Preços para eventual </w:t>
      </w:r>
      <w:r w:rsidR="00AF0909" w:rsidRPr="00AF0909">
        <w:rPr>
          <w:bCs/>
          <w:color w:val="FF0000"/>
          <w:sz w:val="22"/>
          <w:szCs w:val="22"/>
        </w:rPr>
        <w:t xml:space="preserve">e futura aquisição de materiais de consumo (fio de mandril para </w:t>
      </w:r>
      <w:proofErr w:type="spellStart"/>
      <w:r w:rsidR="00AF0909" w:rsidRPr="00AF0909">
        <w:rPr>
          <w:bCs/>
          <w:color w:val="FF0000"/>
          <w:sz w:val="22"/>
          <w:szCs w:val="22"/>
        </w:rPr>
        <w:t>orotraqueal</w:t>
      </w:r>
      <w:proofErr w:type="spellEnd"/>
      <w:r w:rsidR="00AF0909" w:rsidRPr="00AF0909">
        <w:rPr>
          <w:color w:val="FF0000"/>
          <w:sz w:val="22"/>
          <w:szCs w:val="22"/>
        </w:rPr>
        <w:t>), objetivando atender, por um período de 12 meses,</w:t>
      </w:r>
      <w:r w:rsidR="00AF0909" w:rsidRPr="00AF0909">
        <w:rPr>
          <w:bCs/>
          <w:color w:val="FF0000"/>
          <w:sz w:val="22"/>
          <w:szCs w:val="22"/>
        </w:rPr>
        <w:t xml:space="preserve"> as necessidades dos Hospitais De BASE DR ARY PINHEIRO, HJP II, CEMETRON, AMI, COSME E DAMIÃO, HOSPITAL REGIONAL DE BURITIS, REGIONAL DE CACOAL, HOSPITAL DE SÃO FRANCISCO DO GUAPORÉ E EXTREMA, a pedido da Secretaria de Estado d</w:t>
      </w:r>
      <w:r w:rsidR="00AF0909">
        <w:rPr>
          <w:bCs/>
          <w:color w:val="FF0000"/>
          <w:sz w:val="22"/>
          <w:szCs w:val="22"/>
        </w:rPr>
        <w:t>a Saúde/ SESAU/ RO</w:t>
      </w:r>
      <w:r w:rsidR="002F5946" w:rsidRPr="001F2A01">
        <w:rPr>
          <w:bCs/>
          <w:color w:val="FF0000"/>
          <w:sz w:val="22"/>
          <w:szCs w:val="22"/>
        </w:rPr>
        <w:t>,</w:t>
      </w:r>
      <w:r w:rsidR="001C551C" w:rsidRPr="001F2A01">
        <w:rPr>
          <w:color w:val="FF0000"/>
          <w:sz w:val="22"/>
          <w:szCs w:val="22"/>
          <w:lang w:val="es-BO"/>
        </w:rPr>
        <w:t xml:space="preserve"> </w:t>
      </w:r>
      <w:r w:rsidR="001C551C" w:rsidRPr="001F2A01">
        <w:rPr>
          <w:sz w:val="22"/>
          <w:szCs w:val="22"/>
          <w:lang w:val="es-BO"/>
        </w:rPr>
        <w:t>conforme</w:t>
      </w:r>
      <w:r w:rsidR="00927F07" w:rsidRPr="001F2A01">
        <w:rPr>
          <w:color w:val="FF0000"/>
          <w:sz w:val="22"/>
          <w:szCs w:val="22"/>
        </w:rPr>
        <w:t xml:space="preserve"> </w:t>
      </w:r>
      <w:r w:rsidRPr="001F2A01">
        <w:rPr>
          <w:bCs/>
          <w:sz w:val="22"/>
          <w:szCs w:val="22"/>
        </w:rPr>
        <w:t>Edital e seus Anexos.</w:t>
      </w:r>
    </w:p>
    <w:p w:rsidR="00900A4B" w:rsidRPr="001F2A01" w:rsidRDefault="00900A4B" w:rsidP="00246F0C">
      <w:pPr>
        <w:tabs>
          <w:tab w:val="left" w:pos="-851"/>
        </w:tabs>
        <w:jc w:val="both"/>
        <w:rPr>
          <w:sz w:val="22"/>
          <w:szCs w:val="22"/>
        </w:rPr>
      </w:pPr>
      <w:r w:rsidRPr="001F2A01">
        <w:rPr>
          <w:sz w:val="22"/>
          <w:szCs w:val="22"/>
        </w:rPr>
        <w:lastRenderedPageBreak/>
        <w:t xml:space="preserve">2.1.1. Em caso de discordância existente entre as especificações deste objeto descritas no COMPRASNET – CATMAT, RELAÇÃO DE ITENS do sistema, e as especificações constantes do </w:t>
      </w:r>
      <w:r w:rsidRPr="001F2A01">
        <w:rPr>
          <w:color w:val="0000FF"/>
          <w:sz w:val="22"/>
          <w:szCs w:val="22"/>
        </w:rPr>
        <w:t>Anexo I - Termo de Referência</w:t>
      </w:r>
      <w:r w:rsidRPr="001F2A01">
        <w:rPr>
          <w:sz w:val="22"/>
          <w:szCs w:val="22"/>
        </w:rPr>
        <w:t xml:space="preserve"> deste Edital prevalecerão às últimas.</w:t>
      </w:r>
    </w:p>
    <w:p w:rsidR="00341155" w:rsidRPr="001F2A01" w:rsidRDefault="00900A4B" w:rsidP="00246F0C">
      <w:pPr>
        <w:autoSpaceDE w:val="0"/>
        <w:autoSpaceDN w:val="0"/>
        <w:adjustRightInd w:val="0"/>
        <w:rPr>
          <w:sz w:val="22"/>
          <w:szCs w:val="22"/>
        </w:rPr>
      </w:pPr>
      <w:r w:rsidRPr="001F2A01">
        <w:rPr>
          <w:sz w:val="22"/>
          <w:szCs w:val="22"/>
        </w:rPr>
        <w:t xml:space="preserve">2.2. </w:t>
      </w:r>
      <w:r w:rsidR="00341155" w:rsidRPr="001F2A01">
        <w:rPr>
          <w:sz w:val="22"/>
          <w:szCs w:val="22"/>
        </w:rPr>
        <w:t>Integram este Edital, para todos os fins e efeitos, os seguintes anexos:</w:t>
      </w:r>
    </w:p>
    <w:p w:rsidR="00341155" w:rsidRPr="001F2A01" w:rsidRDefault="00341155" w:rsidP="00246F0C">
      <w:pPr>
        <w:autoSpaceDE w:val="0"/>
        <w:autoSpaceDN w:val="0"/>
        <w:adjustRightInd w:val="0"/>
        <w:ind w:left="585" w:hanging="585"/>
        <w:rPr>
          <w:sz w:val="22"/>
          <w:szCs w:val="22"/>
        </w:rPr>
      </w:pPr>
      <w:r w:rsidRPr="001F2A01">
        <w:rPr>
          <w:bCs/>
          <w:sz w:val="22"/>
          <w:szCs w:val="22"/>
        </w:rPr>
        <w:t>2.</w:t>
      </w:r>
      <w:r w:rsidR="00900A4B" w:rsidRPr="001F2A01">
        <w:rPr>
          <w:bCs/>
          <w:sz w:val="22"/>
          <w:szCs w:val="22"/>
        </w:rPr>
        <w:t>2</w:t>
      </w:r>
      <w:r w:rsidRPr="001F2A01">
        <w:rPr>
          <w:bCs/>
          <w:sz w:val="22"/>
          <w:szCs w:val="22"/>
        </w:rPr>
        <w:t xml:space="preserve">.1. </w:t>
      </w:r>
      <w:r w:rsidRPr="001F2A01">
        <w:rPr>
          <w:sz w:val="22"/>
          <w:szCs w:val="22"/>
        </w:rPr>
        <w:t xml:space="preserve">ANEXO </w:t>
      </w:r>
      <w:r w:rsidRPr="001F2A01">
        <w:rPr>
          <w:bCs/>
          <w:sz w:val="22"/>
          <w:szCs w:val="22"/>
        </w:rPr>
        <w:t xml:space="preserve">I </w:t>
      </w:r>
      <w:r w:rsidRPr="001F2A01">
        <w:rPr>
          <w:sz w:val="22"/>
          <w:szCs w:val="22"/>
        </w:rPr>
        <w:t>- Termo de Referência</w:t>
      </w:r>
    </w:p>
    <w:p w:rsidR="00CD2EE6" w:rsidRPr="001F2A01" w:rsidRDefault="00CD2EE6" w:rsidP="00246F0C">
      <w:pPr>
        <w:autoSpaceDE w:val="0"/>
        <w:autoSpaceDN w:val="0"/>
        <w:adjustRightInd w:val="0"/>
        <w:ind w:left="585" w:hanging="585"/>
        <w:rPr>
          <w:sz w:val="22"/>
          <w:szCs w:val="22"/>
        </w:rPr>
      </w:pPr>
      <w:r w:rsidRPr="001F2A01">
        <w:rPr>
          <w:sz w:val="22"/>
          <w:szCs w:val="22"/>
        </w:rPr>
        <w:t>2.2.2. ANEXO II – Quadro estimativo de preços</w:t>
      </w:r>
    </w:p>
    <w:p w:rsidR="00AF28B1" w:rsidRPr="001F2A01" w:rsidRDefault="00CD2EE6" w:rsidP="00246F0C">
      <w:pPr>
        <w:autoSpaceDE w:val="0"/>
        <w:autoSpaceDN w:val="0"/>
        <w:adjustRightInd w:val="0"/>
        <w:ind w:left="585" w:hanging="585"/>
        <w:rPr>
          <w:sz w:val="22"/>
          <w:szCs w:val="22"/>
        </w:rPr>
      </w:pPr>
      <w:r w:rsidRPr="001F2A01">
        <w:rPr>
          <w:sz w:val="22"/>
          <w:szCs w:val="22"/>
        </w:rPr>
        <w:t>2.2.3</w:t>
      </w:r>
      <w:r w:rsidR="00AF28B1" w:rsidRPr="001F2A01">
        <w:rPr>
          <w:sz w:val="22"/>
          <w:szCs w:val="22"/>
        </w:rPr>
        <w:t>. ANEXO II</w:t>
      </w:r>
      <w:r w:rsidRPr="001F2A01">
        <w:rPr>
          <w:sz w:val="22"/>
          <w:szCs w:val="22"/>
        </w:rPr>
        <w:t>I</w:t>
      </w:r>
      <w:r w:rsidR="00AF28B1" w:rsidRPr="001F2A01">
        <w:rPr>
          <w:sz w:val="22"/>
          <w:szCs w:val="22"/>
        </w:rPr>
        <w:t xml:space="preserve"> – Modelo de carta proposta</w:t>
      </w:r>
    </w:p>
    <w:p w:rsidR="00341155" w:rsidRPr="001F2A01" w:rsidRDefault="00341155" w:rsidP="00246F0C">
      <w:pPr>
        <w:autoSpaceDE w:val="0"/>
        <w:autoSpaceDN w:val="0"/>
        <w:adjustRightInd w:val="0"/>
        <w:ind w:left="585" w:hanging="585"/>
        <w:rPr>
          <w:sz w:val="22"/>
          <w:szCs w:val="22"/>
        </w:rPr>
      </w:pPr>
      <w:r w:rsidRPr="001F2A01">
        <w:rPr>
          <w:bCs/>
          <w:sz w:val="22"/>
          <w:szCs w:val="22"/>
        </w:rPr>
        <w:t>2.</w:t>
      </w:r>
      <w:r w:rsidR="00900A4B" w:rsidRPr="001F2A01">
        <w:rPr>
          <w:bCs/>
          <w:sz w:val="22"/>
          <w:szCs w:val="22"/>
        </w:rPr>
        <w:t>2</w:t>
      </w:r>
      <w:r w:rsidR="00CD2EE6" w:rsidRPr="001F2A01">
        <w:rPr>
          <w:bCs/>
          <w:sz w:val="22"/>
          <w:szCs w:val="22"/>
        </w:rPr>
        <w:t>.4</w:t>
      </w:r>
      <w:r w:rsidRPr="001F2A01">
        <w:rPr>
          <w:bCs/>
          <w:sz w:val="22"/>
          <w:szCs w:val="22"/>
        </w:rPr>
        <w:t xml:space="preserve">. </w:t>
      </w:r>
      <w:r w:rsidRPr="001F2A01">
        <w:rPr>
          <w:sz w:val="22"/>
          <w:szCs w:val="22"/>
        </w:rPr>
        <w:t xml:space="preserve">ANEXO </w:t>
      </w:r>
      <w:r w:rsidR="00CD2EE6" w:rsidRPr="001F2A01">
        <w:rPr>
          <w:sz w:val="22"/>
          <w:szCs w:val="22"/>
        </w:rPr>
        <w:t>I</w:t>
      </w:r>
      <w:r w:rsidR="00CD2EE6" w:rsidRPr="001F2A01">
        <w:rPr>
          <w:bCs/>
          <w:sz w:val="22"/>
          <w:szCs w:val="22"/>
        </w:rPr>
        <w:t>V</w:t>
      </w:r>
      <w:r w:rsidRPr="001F2A01">
        <w:rPr>
          <w:bCs/>
          <w:sz w:val="22"/>
          <w:szCs w:val="22"/>
        </w:rPr>
        <w:t xml:space="preserve"> </w:t>
      </w:r>
      <w:r w:rsidRPr="001F2A01">
        <w:rPr>
          <w:sz w:val="22"/>
          <w:szCs w:val="22"/>
        </w:rPr>
        <w:t xml:space="preserve">- </w:t>
      </w:r>
      <w:r w:rsidR="002F326B" w:rsidRPr="001F2A01">
        <w:rPr>
          <w:sz w:val="22"/>
          <w:szCs w:val="22"/>
        </w:rPr>
        <w:t>Modelo de Atestado de Capacidade Técnica</w:t>
      </w:r>
    </w:p>
    <w:p w:rsidR="00341155" w:rsidRPr="001F2A01" w:rsidRDefault="00B142F0" w:rsidP="00246F0C">
      <w:pPr>
        <w:autoSpaceDE w:val="0"/>
        <w:autoSpaceDN w:val="0"/>
        <w:adjustRightInd w:val="0"/>
        <w:ind w:left="567" w:hanging="567"/>
        <w:rPr>
          <w:sz w:val="22"/>
          <w:szCs w:val="22"/>
        </w:rPr>
      </w:pPr>
      <w:r w:rsidRPr="001F2A01">
        <w:rPr>
          <w:sz w:val="22"/>
          <w:szCs w:val="22"/>
        </w:rPr>
        <w:t>2.</w:t>
      </w:r>
      <w:r w:rsidR="00900A4B" w:rsidRPr="001F2A01">
        <w:rPr>
          <w:sz w:val="22"/>
          <w:szCs w:val="22"/>
        </w:rPr>
        <w:t>2</w:t>
      </w:r>
      <w:r w:rsidRPr="001F2A01">
        <w:rPr>
          <w:sz w:val="22"/>
          <w:szCs w:val="22"/>
        </w:rPr>
        <w:t>.</w:t>
      </w:r>
      <w:r w:rsidR="00CD2EE6" w:rsidRPr="001F2A01">
        <w:rPr>
          <w:sz w:val="22"/>
          <w:szCs w:val="22"/>
        </w:rPr>
        <w:t xml:space="preserve">5. ANEXO </w:t>
      </w:r>
      <w:r w:rsidR="00AF28B1" w:rsidRPr="001F2A01">
        <w:rPr>
          <w:sz w:val="22"/>
          <w:szCs w:val="22"/>
        </w:rPr>
        <w:t>V</w:t>
      </w:r>
      <w:r w:rsidRPr="001F2A01">
        <w:rPr>
          <w:sz w:val="22"/>
          <w:szCs w:val="22"/>
        </w:rPr>
        <w:t xml:space="preserve"> - </w:t>
      </w:r>
      <w:r w:rsidR="002F326B" w:rsidRPr="001F2A01">
        <w:rPr>
          <w:sz w:val="22"/>
          <w:szCs w:val="22"/>
        </w:rPr>
        <w:t>Minuta de Ata de Registro de Preços.</w:t>
      </w:r>
    </w:p>
    <w:p w:rsidR="00106D17" w:rsidRPr="001F2A01" w:rsidRDefault="00106D17" w:rsidP="00246F0C">
      <w:pPr>
        <w:pStyle w:val="PargrafodaLista"/>
        <w:ind w:left="0"/>
        <w:jc w:val="both"/>
        <w:rPr>
          <w:b/>
          <w:color w:val="0000CC"/>
          <w:sz w:val="22"/>
          <w:szCs w:val="22"/>
        </w:rPr>
      </w:pPr>
    </w:p>
    <w:p w:rsidR="00986CF5" w:rsidRDefault="000E56E5" w:rsidP="00986CF5">
      <w:pPr>
        <w:pStyle w:val="PargrafodaLista"/>
        <w:ind w:left="0"/>
        <w:jc w:val="both"/>
        <w:rPr>
          <w:color w:val="0000CC"/>
          <w:sz w:val="22"/>
          <w:szCs w:val="22"/>
        </w:rPr>
      </w:pPr>
      <w:r w:rsidRPr="001F2A01">
        <w:rPr>
          <w:b/>
          <w:color w:val="0000CC"/>
          <w:sz w:val="22"/>
          <w:szCs w:val="22"/>
        </w:rPr>
        <w:t>2.3. DO LOCAL DE ENTREGA</w:t>
      </w:r>
    </w:p>
    <w:p w:rsidR="00986CF5" w:rsidRPr="003C681D" w:rsidRDefault="00986CF5" w:rsidP="00986CF5">
      <w:pPr>
        <w:pStyle w:val="PargrafodaLista"/>
        <w:ind w:left="0"/>
        <w:jc w:val="both"/>
        <w:rPr>
          <w:shd w:val="clear" w:color="auto" w:fill="FFFF00"/>
        </w:rPr>
      </w:pPr>
    </w:p>
    <w:p w:rsidR="00AF0909" w:rsidRDefault="00986CF5" w:rsidP="00AF0909">
      <w:pPr>
        <w:jc w:val="both"/>
        <w:rPr>
          <w:color w:val="FF0000"/>
          <w:sz w:val="22"/>
          <w:szCs w:val="22"/>
        </w:rPr>
      </w:pPr>
      <w:r w:rsidRPr="00AF0909">
        <w:rPr>
          <w:color w:val="FF0000"/>
          <w:sz w:val="22"/>
          <w:szCs w:val="22"/>
        </w:rPr>
        <w:t xml:space="preserve">2.3.1. </w:t>
      </w:r>
      <w:r w:rsidR="00AF0909" w:rsidRPr="00AF0909">
        <w:rPr>
          <w:color w:val="FF0000"/>
          <w:sz w:val="22"/>
          <w:szCs w:val="22"/>
        </w:rPr>
        <w:t>Os materiais deverão ser entregues no CAF II - Central</w:t>
      </w:r>
      <w:r w:rsidR="00AF0909">
        <w:rPr>
          <w:color w:val="FF0000"/>
          <w:sz w:val="22"/>
          <w:szCs w:val="22"/>
        </w:rPr>
        <w:t xml:space="preserve"> de Abastecimento Farmacêutico,</w:t>
      </w:r>
      <w:r w:rsidR="00AF0909" w:rsidRPr="00AF0909">
        <w:rPr>
          <w:color w:val="FF0000"/>
          <w:sz w:val="22"/>
          <w:szCs w:val="22"/>
        </w:rPr>
        <w:t xml:space="preserve"> localizado a Rua Aparício de Moraes nº 4378, Bairro Setor Industrial, CEP 76.801-460 - Porto Velho/RO, no horário das </w:t>
      </w:r>
      <w:proofErr w:type="gramStart"/>
      <w:r w:rsidR="00AF0909" w:rsidRPr="00AF0909">
        <w:rPr>
          <w:color w:val="FF0000"/>
          <w:sz w:val="22"/>
          <w:szCs w:val="22"/>
        </w:rPr>
        <w:t>07:30</w:t>
      </w:r>
      <w:proofErr w:type="gramEnd"/>
      <w:r w:rsidR="00AF0909" w:rsidRPr="00AF0909">
        <w:rPr>
          <w:color w:val="FF0000"/>
          <w:sz w:val="22"/>
          <w:szCs w:val="22"/>
        </w:rPr>
        <w:t>h as 13:30h e de segunda a sexta-feira, conforme necessidade e solicitação da SESAU.</w:t>
      </w:r>
    </w:p>
    <w:p w:rsidR="00AF0909" w:rsidRPr="00AF0909" w:rsidRDefault="00AF0909" w:rsidP="00AF0909">
      <w:pPr>
        <w:jc w:val="both"/>
        <w:rPr>
          <w:color w:val="FF0000"/>
          <w:sz w:val="22"/>
          <w:szCs w:val="22"/>
        </w:rPr>
      </w:pPr>
    </w:p>
    <w:p w:rsidR="008433C2" w:rsidRPr="001F2A01" w:rsidRDefault="008433C2" w:rsidP="008433C2">
      <w:pPr>
        <w:jc w:val="both"/>
        <w:rPr>
          <w:b/>
          <w:bCs/>
          <w:iCs/>
          <w:sz w:val="22"/>
          <w:szCs w:val="22"/>
        </w:rPr>
      </w:pPr>
      <w:r w:rsidRPr="001F2A01">
        <w:rPr>
          <w:b/>
          <w:color w:val="0000FF"/>
          <w:sz w:val="22"/>
          <w:szCs w:val="22"/>
        </w:rPr>
        <w:t xml:space="preserve">2.4. </w:t>
      </w:r>
      <w:r w:rsidRPr="001F2A01">
        <w:rPr>
          <w:b/>
          <w:color w:val="0000CC"/>
          <w:sz w:val="22"/>
          <w:szCs w:val="22"/>
        </w:rPr>
        <w:t xml:space="preserve">DO PRAZO E </w:t>
      </w:r>
      <w:r w:rsidRPr="001F2A01">
        <w:rPr>
          <w:b/>
          <w:bCs/>
          <w:iCs/>
          <w:color w:val="0000CC"/>
          <w:sz w:val="22"/>
          <w:szCs w:val="22"/>
        </w:rPr>
        <w:t>FORMA</w:t>
      </w:r>
      <w:r w:rsidRPr="001F2A01">
        <w:rPr>
          <w:b/>
          <w:color w:val="0000CC"/>
          <w:sz w:val="22"/>
          <w:szCs w:val="22"/>
        </w:rPr>
        <w:t xml:space="preserve"> DE ENTREGA:</w:t>
      </w:r>
      <w:r w:rsidRPr="001F2A01">
        <w:rPr>
          <w:b/>
          <w:bCs/>
          <w:iCs/>
          <w:sz w:val="22"/>
          <w:szCs w:val="22"/>
        </w:rPr>
        <w:t xml:space="preserve"> </w:t>
      </w:r>
    </w:p>
    <w:p w:rsidR="008433C2" w:rsidRPr="001F2A01" w:rsidRDefault="008433C2" w:rsidP="008433C2">
      <w:pPr>
        <w:jc w:val="both"/>
        <w:rPr>
          <w:b/>
          <w:bCs/>
          <w:iCs/>
          <w:sz w:val="22"/>
          <w:szCs w:val="22"/>
        </w:rPr>
      </w:pPr>
    </w:p>
    <w:p w:rsidR="008433C2" w:rsidRPr="001F2A01" w:rsidRDefault="008433C2" w:rsidP="008433C2">
      <w:pPr>
        <w:jc w:val="both"/>
        <w:rPr>
          <w:color w:val="FF0000"/>
          <w:sz w:val="22"/>
          <w:szCs w:val="22"/>
        </w:rPr>
      </w:pPr>
      <w:r w:rsidRPr="001F2A01">
        <w:rPr>
          <w:color w:val="FF0000"/>
          <w:sz w:val="22"/>
          <w:szCs w:val="22"/>
        </w:rPr>
        <w:t xml:space="preserve">2.4.1. </w:t>
      </w:r>
      <w:r w:rsidR="00AF0909" w:rsidRPr="00AF0909">
        <w:rPr>
          <w:color w:val="FF0000"/>
          <w:sz w:val="22"/>
          <w:szCs w:val="22"/>
        </w:rPr>
        <w:t xml:space="preserve">O prazo para início da entrega dos materiais será de até 15 (quinze) dias após o recebimento da </w:t>
      </w:r>
      <w:r w:rsidR="00AF0909">
        <w:rPr>
          <w:color w:val="FF0000"/>
          <w:sz w:val="22"/>
          <w:szCs w:val="22"/>
        </w:rPr>
        <w:t>Nota de Empenho</w:t>
      </w:r>
      <w:r w:rsidRPr="001F2A01">
        <w:rPr>
          <w:color w:val="FF0000"/>
          <w:sz w:val="22"/>
          <w:szCs w:val="22"/>
        </w:rPr>
        <w:t xml:space="preserve">, de acordo com o </w:t>
      </w:r>
      <w:r w:rsidRPr="001F2A01">
        <w:rPr>
          <w:color w:val="0000FF"/>
          <w:sz w:val="22"/>
          <w:szCs w:val="22"/>
        </w:rPr>
        <w:t xml:space="preserve">item </w:t>
      </w:r>
      <w:r>
        <w:rPr>
          <w:color w:val="0000FF"/>
          <w:sz w:val="22"/>
          <w:szCs w:val="22"/>
        </w:rPr>
        <w:t>4.</w:t>
      </w:r>
      <w:r w:rsidR="00986CF5">
        <w:rPr>
          <w:color w:val="0000FF"/>
          <w:sz w:val="22"/>
          <w:szCs w:val="22"/>
        </w:rPr>
        <w:t>1.2</w:t>
      </w:r>
      <w:r w:rsidRPr="001F2A01">
        <w:rPr>
          <w:color w:val="0000FF"/>
          <w:sz w:val="22"/>
          <w:szCs w:val="22"/>
        </w:rPr>
        <w:t xml:space="preserve"> do Termo de Referência – Anexo I do Edital.</w:t>
      </w:r>
    </w:p>
    <w:p w:rsidR="00697DCB" w:rsidRDefault="00697DCB" w:rsidP="00697DCB">
      <w:pPr>
        <w:jc w:val="both"/>
        <w:rPr>
          <w:color w:val="FF0000"/>
          <w:sz w:val="22"/>
          <w:szCs w:val="22"/>
        </w:rPr>
      </w:pPr>
    </w:p>
    <w:p w:rsidR="00483DBE" w:rsidRPr="00483DBE" w:rsidRDefault="00483DBE" w:rsidP="00483DBE">
      <w:pPr>
        <w:jc w:val="both"/>
        <w:rPr>
          <w:bCs/>
          <w:color w:val="0000FF"/>
          <w:sz w:val="22"/>
          <w:szCs w:val="22"/>
        </w:rPr>
      </w:pPr>
      <w:r w:rsidRPr="00483DBE">
        <w:rPr>
          <w:b/>
          <w:bCs/>
          <w:color w:val="0000FF"/>
          <w:sz w:val="22"/>
          <w:szCs w:val="22"/>
        </w:rPr>
        <w:t>2.</w:t>
      </w:r>
      <w:r w:rsidR="005C3777">
        <w:rPr>
          <w:b/>
          <w:bCs/>
          <w:color w:val="0000FF"/>
          <w:sz w:val="22"/>
          <w:szCs w:val="22"/>
        </w:rPr>
        <w:t>5</w:t>
      </w:r>
      <w:r w:rsidRPr="00483DBE">
        <w:rPr>
          <w:b/>
          <w:bCs/>
          <w:color w:val="0000FF"/>
          <w:sz w:val="22"/>
          <w:szCs w:val="22"/>
        </w:rPr>
        <w:t>. CONDIÇÕES GERAIS:</w:t>
      </w:r>
    </w:p>
    <w:p w:rsidR="00483DBE" w:rsidRPr="00483DBE" w:rsidRDefault="00483DBE" w:rsidP="00483DBE">
      <w:pPr>
        <w:jc w:val="both"/>
        <w:rPr>
          <w:bCs/>
          <w:color w:val="FF0000"/>
          <w:sz w:val="22"/>
          <w:szCs w:val="22"/>
        </w:rPr>
      </w:pPr>
    </w:p>
    <w:p w:rsidR="005C3777" w:rsidRPr="005C3777" w:rsidRDefault="005C3777" w:rsidP="005C3777">
      <w:pPr>
        <w:spacing w:after="200"/>
        <w:jc w:val="both"/>
        <w:rPr>
          <w:color w:val="FF0000"/>
          <w:sz w:val="22"/>
          <w:szCs w:val="22"/>
        </w:rPr>
      </w:pPr>
      <w:r>
        <w:rPr>
          <w:color w:val="FF0000"/>
          <w:sz w:val="22"/>
          <w:szCs w:val="22"/>
        </w:rPr>
        <w:t>2.5</w:t>
      </w:r>
      <w:r w:rsidR="00483DBE" w:rsidRPr="005C3777">
        <w:rPr>
          <w:color w:val="FF0000"/>
          <w:sz w:val="22"/>
          <w:szCs w:val="22"/>
        </w:rPr>
        <w:t xml:space="preserve">.1. </w:t>
      </w:r>
      <w:r w:rsidRPr="005C3777">
        <w:rPr>
          <w:color w:val="FF0000"/>
          <w:sz w:val="22"/>
          <w:szCs w:val="22"/>
        </w:rPr>
        <w:t>O produto ofertado deverá atender aos dispositivos da Lei nº. 8.078/90 (Código de Defesa do Consumidor) e às demais legislações pertinentes.</w:t>
      </w:r>
    </w:p>
    <w:p w:rsidR="005C3777" w:rsidRPr="005C3777" w:rsidRDefault="005C3777" w:rsidP="005C3777">
      <w:pPr>
        <w:spacing w:after="200"/>
        <w:jc w:val="both"/>
        <w:rPr>
          <w:bCs/>
          <w:color w:val="FF0000"/>
          <w:sz w:val="22"/>
          <w:szCs w:val="22"/>
        </w:rPr>
      </w:pPr>
      <w:r>
        <w:rPr>
          <w:color w:val="FF0000"/>
          <w:sz w:val="22"/>
          <w:szCs w:val="22"/>
        </w:rPr>
        <w:t>2.5.2.</w:t>
      </w:r>
      <w:r w:rsidRPr="005C3777">
        <w:rPr>
          <w:color w:val="FF0000"/>
          <w:sz w:val="22"/>
          <w:szCs w:val="22"/>
        </w:rPr>
        <w:t xml:space="preserve"> </w:t>
      </w:r>
      <w:r w:rsidRPr="005C3777">
        <w:rPr>
          <w:bCs/>
          <w:color w:val="FF0000"/>
          <w:sz w:val="22"/>
          <w:szCs w:val="22"/>
        </w:rPr>
        <w:t>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5C3777" w:rsidRDefault="005C3777" w:rsidP="005C3777">
      <w:pPr>
        <w:tabs>
          <w:tab w:val="left" w:pos="284"/>
        </w:tabs>
        <w:suppressAutoHyphens/>
        <w:jc w:val="both"/>
        <w:rPr>
          <w:color w:val="FF0000"/>
          <w:sz w:val="22"/>
          <w:szCs w:val="22"/>
        </w:rPr>
      </w:pPr>
      <w:r>
        <w:rPr>
          <w:color w:val="FF0000"/>
          <w:sz w:val="22"/>
          <w:szCs w:val="22"/>
        </w:rPr>
        <w:t>2.5.3.</w:t>
      </w:r>
      <w:r w:rsidRPr="005C3777">
        <w:rPr>
          <w:color w:val="FF0000"/>
          <w:sz w:val="22"/>
          <w:szCs w:val="22"/>
        </w:rPr>
        <w:t xml:space="preserve"> Durante toda a execução do Contrato a contratada se obriga a manter todas as condições de habilitação e qualificação exigidas na licitação, </w:t>
      </w:r>
      <w:proofErr w:type="gramStart"/>
      <w:r w:rsidRPr="005C3777">
        <w:rPr>
          <w:color w:val="FF0000"/>
          <w:sz w:val="22"/>
          <w:szCs w:val="22"/>
        </w:rPr>
        <w:t>aplicada-se</w:t>
      </w:r>
      <w:proofErr w:type="gramEnd"/>
      <w:r w:rsidRPr="005C3777">
        <w:rPr>
          <w:color w:val="FF0000"/>
          <w:sz w:val="22"/>
          <w:szCs w:val="22"/>
        </w:rPr>
        <w:t xml:space="preserve"> neste contrato, a que couber, as disposições contidas no Art. 87 da Lei Federal 8.666/93 e alterações posteriores;</w:t>
      </w:r>
    </w:p>
    <w:p w:rsidR="005C3777" w:rsidRPr="005C3777" w:rsidRDefault="005C3777" w:rsidP="005C3777">
      <w:pPr>
        <w:tabs>
          <w:tab w:val="left" w:pos="284"/>
        </w:tabs>
        <w:suppressAutoHyphens/>
        <w:jc w:val="both"/>
        <w:rPr>
          <w:color w:val="FF0000"/>
          <w:sz w:val="22"/>
          <w:szCs w:val="22"/>
        </w:rPr>
      </w:pPr>
    </w:p>
    <w:p w:rsidR="005C3777" w:rsidRDefault="005C3777" w:rsidP="005C3777">
      <w:pPr>
        <w:tabs>
          <w:tab w:val="left" w:pos="284"/>
        </w:tabs>
        <w:suppressAutoHyphens/>
        <w:jc w:val="both"/>
        <w:rPr>
          <w:color w:val="FF0000"/>
          <w:sz w:val="22"/>
          <w:szCs w:val="22"/>
        </w:rPr>
      </w:pPr>
      <w:r>
        <w:rPr>
          <w:color w:val="FF0000"/>
          <w:sz w:val="22"/>
          <w:szCs w:val="22"/>
        </w:rPr>
        <w:t>2.5.4.</w:t>
      </w:r>
      <w:r w:rsidRPr="005C3777">
        <w:rPr>
          <w:color w:val="FF0000"/>
          <w:sz w:val="22"/>
          <w:szCs w:val="22"/>
        </w:rPr>
        <w:t xml:space="preserve"> Todas as comunicações relativas ao presente contrato serão consideradas como regularmente feitas se entregues ou enviadas por carta protocolada, telegrama, fax, meio eletrônico, na sede da contratada;</w:t>
      </w:r>
    </w:p>
    <w:p w:rsidR="005C3777" w:rsidRPr="005C3777" w:rsidRDefault="005C3777" w:rsidP="005C3777">
      <w:pPr>
        <w:tabs>
          <w:tab w:val="left" w:pos="284"/>
        </w:tabs>
        <w:suppressAutoHyphens/>
        <w:jc w:val="both"/>
        <w:rPr>
          <w:color w:val="FF0000"/>
          <w:sz w:val="22"/>
          <w:szCs w:val="22"/>
        </w:rPr>
      </w:pPr>
    </w:p>
    <w:p w:rsidR="005C3777" w:rsidRDefault="005C3777" w:rsidP="005C3777">
      <w:pPr>
        <w:tabs>
          <w:tab w:val="left" w:pos="284"/>
        </w:tabs>
        <w:suppressAutoHyphens/>
        <w:jc w:val="both"/>
        <w:rPr>
          <w:color w:val="FF0000"/>
          <w:sz w:val="22"/>
          <w:szCs w:val="22"/>
        </w:rPr>
      </w:pPr>
      <w:r>
        <w:rPr>
          <w:color w:val="FF0000"/>
          <w:sz w:val="22"/>
          <w:szCs w:val="22"/>
        </w:rPr>
        <w:t>2.5.5.</w:t>
      </w:r>
      <w:r w:rsidRPr="005C3777">
        <w:rPr>
          <w:color w:val="FF0000"/>
          <w:sz w:val="22"/>
          <w:szCs w:val="22"/>
        </w:rPr>
        <w:t xml:space="preserve"> A Contratada declara, expressamente, que tem pleno conhecimento dos serviços que fazem parte deste contrato bem como os locais de sua entrega;</w:t>
      </w:r>
    </w:p>
    <w:p w:rsidR="005C3777" w:rsidRPr="005C3777" w:rsidRDefault="005C3777" w:rsidP="005C3777">
      <w:pPr>
        <w:tabs>
          <w:tab w:val="left" w:pos="284"/>
        </w:tabs>
        <w:suppressAutoHyphens/>
        <w:jc w:val="both"/>
        <w:rPr>
          <w:color w:val="FF0000"/>
          <w:sz w:val="22"/>
          <w:szCs w:val="22"/>
        </w:rPr>
      </w:pPr>
    </w:p>
    <w:p w:rsidR="005C3777" w:rsidRDefault="005C3777" w:rsidP="005C3777">
      <w:pPr>
        <w:tabs>
          <w:tab w:val="left" w:pos="284"/>
        </w:tabs>
        <w:suppressAutoHyphens/>
        <w:jc w:val="both"/>
        <w:rPr>
          <w:color w:val="FF0000"/>
          <w:sz w:val="22"/>
          <w:szCs w:val="22"/>
        </w:rPr>
      </w:pPr>
      <w:r>
        <w:rPr>
          <w:color w:val="FF0000"/>
          <w:sz w:val="22"/>
          <w:szCs w:val="22"/>
        </w:rPr>
        <w:t>2.5.6.</w:t>
      </w:r>
      <w:r w:rsidRPr="005C3777">
        <w:rPr>
          <w:color w:val="FF0000"/>
          <w:sz w:val="22"/>
          <w:szCs w:val="22"/>
        </w:rPr>
        <w:t xml:space="preserve"> Qualquer tolerância da CONTRATANTE quanto a eventuais infrações contratuais não implicará renúncia a direitos e não pode ser entendida como aceitação, novação ou precedente;</w:t>
      </w:r>
    </w:p>
    <w:p w:rsidR="005C3777" w:rsidRPr="005C3777" w:rsidRDefault="005C3777" w:rsidP="005C3777">
      <w:pPr>
        <w:tabs>
          <w:tab w:val="left" w:pos="284"/>
        </w:tabs>
        <w:suppressAutoHyphens/>
        <w:jc w:val="both"/>
        <w:rPr>
          <w:color w:val="FF0000"/>
          <w:sz w:val="22"/>
          <w:szCs w:val="22"/>
        </w:rPr>
      </w:pPr>
    </w:p>
    <w:p w:rsidR="005C3777" w:rsidRPr="005C3777" w:rsidRDefault="005C3777" w:rsidP="005C3777">
      <w:pPr>
        <w:tabs>
          <w:tab w:val="left" w:pos="284"/>
        </w:tabs>
        <w:suppressAutoHyphens/>
        <w:jc w:val="both"/>
        <w:rPr>
          <w:color w:val="FF0000"/>
          <w:sz w:val="22"/>
          <w:szCs w:val="22"/>
        </w:rPr>
      </w:pPr>
      <w:r>
        <w:rPr>
          <w:color w:val="FF0000"/>
          <w:sz w:val="22"/>
          <w:szCs w:val="22"/>
        </w:rPr>
        <w:t>2.5.7.</w:t>
      </w:r>
      <w:r w:rsidRPr="005C3777">
        <w:rPr>
          <w:color w:val="FF0000"/>
          <w:sz w:val="22"/>
          <w:szCs w:val="22"/>
        </w:rPr>
        <w:t xml:space="preserve"> CUMPRIR E FAZER CUMPRIR, todas as diretrizes, normas, regulamentos impostas por este Termo de Referência e seus ANEXOS.</w:t>
      </w:r>
    </w:p>
    <w:p w:rsidR="00483DBE" w:rsidRPr="006347F0" w:rsidRDefault="00483DBE" w:rsidP="005C3777">
      <w:pPr>
        <w:jc w:val="both"/>
        <w:rPr>
          <w:color w:val="FF0000"/>
          <w:sz w:val="22"/>
          <w:szCs w:val="22"/>
        </w:rPr>
      </w:pPr>
    </w:p>
    <w:p w:rsidR="008433C2" w:rsidRPr="004004EA" w:rsidRDefault="008433C2" w:rsidP="008433C2">
      <w:pPr>
        <w:tabs>
          <w:tab w:val="num" w:pos="567"/>
          <w:tab w:val="left" w:pos="960"/>
        </w:tabs>
        <w:jc w:val="both"/>
        <w:rPr>
          <w:color w:val="FF0000"/>
          <w:sz w:val="22"/>
          <w:szCs w:val="22"/>
        </w:rPr>
      </w:pPr>
    </w:p>
    <w:p w:rsidR="000E56E5" w:rsidRPr="005C3777" w:rsidRDefault="000E56E5" w:rsidP="005C3777">
      <w:pPr>
        <w:pStyle w:val="PargrafodaLista"/>
        <w:numPr>
          <w:ilvl w:val="1"/>
          <w:numId w:val="36"/>
        </w:numPr>
        <w:jc w:val="both"/>
        <w:rPr>
          <w:b/>
          <w:bCs/>
          <w:color w:val="0000CC"/>
          <w:sz w:val="22"/>
          <w:szCs w:val="22"/>
        </w:rPr>
      </w:pPr>
      <w:r w:rsidRPr="005C3777">
        <w:rPr>
          <w:b/>
          <w:color w:val="0000CC"/>
          <w:sz w:val="22"/>
          <w:szCs w:val="22"/>
        </w:rPr>
        <w:t>DO RECEBIMENTO</w:t>
      </w:r>
      <w:r w:rsidRPr="005C3777">
        <w:rPr>
          <w:b/>
          <w:bCs/>
          <w:color w:val="0000CC"/>
          <w:sz w:val="22"/>
          <w:szCs w:val="22"/>
        </w:rPr>
        <w:t xml:space="preserve">: </w:t>
      </w:r>
    </w:p>
    <w:p w:rsidR="000E56E5" w:rsidRPr="00246F0C" w:rsidRDefault="000E56E5" w:rsidP="00246F0C">
      <w:pPr>
        <w:ind w:left="540"/>
        <w:jc w:val="both"/>
        <w:rPr>
          <w:sz w:val="22"/>
          <w:szCs w:val="22"/>
        </w:rPr>
      </w:pPr>
    </w:p>
    <w:p w:rsidR="000E56E5" w:rsidRPr="00246F0C" w:rsidRDefault="002F5946" w:rsidP="00246F0C">
      <w:pPr>
        <w:jc w:val="both"/>
        <w:rPr>
          <w:sz w:val="22"/>
          <w:szCs w:val="22"/>
        </w:rPr>
      </w:pPr>
      <w:r w:rsidRPr="00246F0C">
        <w:rPr>
          <w:sz w:val="22"/>
          <w:szCs w:val="22"/>
        </w:rPr>
        <w:lastRenderedPageBreak/>
        <w:t>2.</w:t>
      </w:r>
      <w:r w:rsidR="005C3777">
        <w:rPr>
          <w:sz w:val="22"/>
          <w:szCs w:val="22"/>
        </w:rPr>
        <w:t>6</w:t>
      </w:r>
      <w:r w:rsidR="000E56E5" w:rsidRPr="00246F0C">
        <w:rPr>
          <w:sz w:val="22"/>
          <w:szCs w:val="22"/>
        </w:rPr>
        <w:t xml:space="preserve">.1. Executado o Contrato, o seu objeto será recebido pela Comissão de Recebimento de Materiais, conforme art. 73, inciso II, letras ‘a’ e ‘b’, e ainda, § 2º da Lei Federal nº. 8.666/93, a qual se aplica subsidiariamente a modalidade Pregão: </w:t>
      </w:r>
    </w:p>
    <w:p w:rsidR="000E56E5" w:rsidRPr="00246F0C" w:rsidRDefault="000E56E5" w:rsidP="00246F0C">
      <w:pPr>
        <w:jc w:val="both"/>
        <w:rPr>
          <w:sz w:val="22"/>
          <w:szCs w:val="22"/>
        </w:rPr>
      </w:pPr>
    </w:p>
    <w:p w:rsidR="000E56E5" w:rsidRPr="00246F0C" w:rsidRDefault="00170DE0" w:rsidP="00246F0C">
      <w:pPr>
        <w:jc w:val="both"/>
        <w:rPr>
          <w:sz w:val="22"/>
          <w:szCs w:val="22"/>
        </w:rPr>
      </w:pPr>
      <w:r w:rsidRPr="00246F0C">
        <w:rPr>
          <w:sz w:val="22"/>
          <w:szCs w:val="22"/>
        </w:rPr>
        <w:t xml:space="preserve">a) </w:t>
      </w:r>
      <w:r w:rsidR="000E56E5" w:rsidRPr="00246F0C">
        <w:rPr>
          <w:sz w:val="22"/>
          <w:szCs w:val="22"/>
        </w:rPr>
        <w:t xml:space="preserve">provisoriamente, para efeito de posterior verificação da conformidade do material com a especificação, no prazo máximo de até </w:t>
      </w:r>
      <w:r w:rsidR="00106D17" w:rsidRPr="00246F0C">
        <w:rPr>
          <w:b/>
          <w:color w:val="FF0000"/>
          <w:sz w:val="22"/>
          <w:szCs w:val="22"/>
        </w:rPr>
        <w:t>05</w:t>
      </w:r>
      <w:r w:rsidR="000E56E5" w:rsidRPr="00246F0C">
        <w:rPr>
          <w:sz w:val="22"/>
          <w:szCs w:val="22"/>
        </w:rPr>
        <w:t xml:space="preserve"> </w:t>
      </w:r>
      <w:r w:rsidR="000E56E5" w:rsidRPr="00246F0C">
        <w:rPr>
          <w:b/>
          <w:color w:val="FF0000"/>
          <w:sz w:val="22"/>
          <w:szCs w:val="22"/>
        </w:rPr>
        <w:t>(</w:t>
      </w:r>
      <w:r w:rsidR="00106D17" w:rsidRPr="00246F0C">
        <w:rPr>
          <w:b/>
          <w:color w:val="FF0000"/>
          <w:sz w:val="22"/>
          <w:szCs w:val="22"/>
        </w:rPr>
        <w:t>cinco</w:t>
      </w:r>
      <w:r w:rsidR="006B3402" w:rsidRPr="00246F0C">
        <w:rPr>
          <w:b/>
          <w:color w:val="FF0000"/>
          <w:sz w:val="22"/>
          <w:szCs w:val="22"/>
        </w:rPr>
        <w:t>)</w:t>
      </w:r>
      <w:r w:rsidR="000E56E5" w:rsidRPr="00246F0C">
        <w:rPr>
          <w:b/>
          <w:sz w:val="22"/>
          <w:szCs w:val="22"/>
        </w:rPr>
        <w:t xml:space="preserve"> </w:t>
      </w:r>
      <w:r w:rsidR="000E56E5" w:rsidRPr="00246F0C">
        <w:rPr>
          <w:sz w:val="22"/>
          <w:szCs w:val="22"/>
        </w:rPr>
        <w:t>dias após a sua entrega;</w:t>
      </w:r>
    </w:p>
    <w:p w:rsidR="00170DE0" w:rsidRPr="00246F0C" w:rsidRDefault="00170DE0" w:rsidP="00246F0C">
      <w:pPr>
        <w:jc w:val="both"/>
        <w:rPr>
          <w:sz w:val="22"/>
          <w:szCs w:val="22"/>
        </w:rPr>
      </w:pPr>
    </w:p>
    <w:p w:rsidR="000E56E5" w:rsidRPr="00246F0C" w:rsidRDefault="000E56E5" w:rsidP="00246F0C">
      <w:pPr>
        <w:jc w:val="both"/>
        <w:rPr>
          <w:sz w:val="22"/>
          <w:szCs w:val="22"/>
        </w:rPr>
      </w:pPr>
      <w:r w:rsidRPr="00246F0C">
        <w:rPr>
          <w:sz w:val="22"/>
          <w:szCs w:val="22"/>
        </w:rPr>
        <w:t xml:space="preserve">b) definitivamente, após a verificação da qualidade e quantidade do material e </w:t>
      </w:r>
      <w:proofErr w:type="spellStart"/>
      <w:r w:rsidRPr="00246F0C">
        <w:rPr>
          <w:sz w:val="22"/>
          <w:szCs w:val="22"/>
        </w:rPr>
        <w:t>conseqüente</w:t>
      </w:r>
      <w:proofErr w:type="spellEnd"/>
      <w:r w:rsidRPr="00246F0C">
        <w:rPr>
          <w:sz w:val="22"/>
          <w:szCs w:val="22"/>
        </w:rPr>
        <w:t xml:space="preserve"> aceitação, no prazo máximo de até </w:t>
      </w:r>
      <w:r w:rsidRPr="00246F0C">
        <w:rPr>
          <w:b/>
          <w:color w:val="FF0000"/>
          <w:sz w:val="22"/>
          <w:szCs w:val="22"/>
        </w:rPr>
        <w:t xml:space="preserve">10 (dez) </w:t>
      </w:r>
      <w:r w:rsidRPr="00246F0C">
        <w:rPr>
          <w:sz w:val="22"/>
          <w:szCs w:val="22"/>
        </w:rPr>
        <w:t>dias após o recebimento provisório.</w:t>
      </w:r>
    </w:p>
    <w:p w:rsidR="000E56E5" w:rsidRPr="00246F0C" w:rsidRDefault="000E56E5" w:rsidP="00246F0C">
      <w:pPr>
        <w:ind w:left="1080"/>
        <w:jc w:val="both"/>
        <w:rPr>
          <w:sz w:val="22"/>
          <w:szCs w:val="22"/>
        </w:rPr>
      </w:pPr>
    </w:p>
    <w:p w:rsidR="000E56E5" w:rsidRPr="00246F0C" w:rsidRDefault="002F5946" w:rsidP="00246F0C">
      <w:pPr>
        <w:jc w:val="both"/>
        <w:rPr>
          <w:sz w:val="22"/>
          <w:szCs w:val="22"/>
        </w:rPr>
      </w:pPr>
      <w:r w:rsidRPr="00246F0C">
        <w:rPr>
          <w:sz w:val="22"/>
          <w:szCs w:val="22"/>
        </w:rPr>
        <w:t>2.</w:t>
      </w:r>
      <w:r w:rsidR="005C3777">
        <w:rPr>
          <w:sz w:val="22"/>
          <w:szCs w:val="22"/>
        </w:rPr>
        <w:t>6</w:t>
      </w:r>
      <w:r w:rsidR="000E56E5" w:rsidRPr="00246F0C">
        <w:rPr>
          <w:sz w:val="22"/>
          <w:szCs w:val="22"/>
        </w:rPr>
        <w:t>.1.1. O recebimento provisório ou definitivo não exclui a responsabilidade civil pela solidez e segurança do material, nem ético-profissional pela perfeita execução do contrato, dentro dos limites estabelecidos pela lei ou pelo Instrumento Contratual.</w:t>
      </w:r>
    </w:p>
    <w:p w:rsidR="000E56E5" w:rsidRPr="00246F0C" w:rsidRDefault="000E56E5" w:rsidP="00246F0C">
      <w:pPr>
        <w:ind w:left="1080"/>
        <w:jc w:val="both"/>
        <w:rPr>
          <w:sz w:val="22"/>
          <w:szCs w:val="22"/>
        </w:rPr>
      </w:pPr>
    </w:p>
    <w:p w:rsidR="000E56E5" w:rsidRDefault="002F5946" w:rsidP="004004EA">
      <w:pPr>
        <w:tabs>
          <w:tab w:val="left" w:pos="709"/>
        </w:tabs>
        <w:ind w:right="17"/>
        <w:jc w:val="both"/>
        <w:rPr>
          <w:bCs/>
          <w:color w:val="FF0000"/>
          <w:sz w:val="22"/>
          <w:szCs w:val="22"/>
        </w:rPr>
      </w:pPr>
      <w:r w:rsidRPr="00246F0C">
        <w:rPr>
          <w:sz w:val="22"/>
          <w:szCs w:val="22"/>
        </w:rPr>
        <w:t>2.</w:t>
      </w:r>
      <w:r w:rsidR="005C3777">
        <w:rPr>
          <w:sz w:val="22"/>
          <w:szCs w:val="22"/>
        </w:rPr>
        <w:t>6</w:t>
      </w:r>
      <w:r w:rsidR="000E56E5" w:rsidRPr="00246F0C">
        <w:rPr>
          <w:sz w:val="22"/>
          <w:szCs w:val="22"/>
        </w:rPr>
        <w:t xml:space="preserve">.2. Não aceito o(s) bem(s) entregue(s), será comunicado à empresa adjudicatária, para que proceda a respectiva e imediata substituição, em um prazo </w:t>
      </w:r>
      <w:r w:rsidR="000E56E5" w:rsidRPr="00246F0C">
        <w:rPr>
          <w:b/>
          <w:sz w:val="22"/>
          <w:szCs w:val="22"/>
        </w:rPr>
        <w:t xml:space="preserve">não superior a </w:t>
      </w:r>
      <w:proofErr w:type="gramStart"/>
      <w:r w:rsidR="003F69EE" w:rsidRPr="00246F0C">
        <w:rPr>
          <w:b/>
          <w:sz w:val="22"/>
          <w:szCs w:val="22"/>
        </w:rPr>
        <w:t>3</w:t>
      </w:r>
      <w:proofErr w:type="gramEnd"/>
      <w:r w:rsidR="000E56E5" w:rsidRPr="00246F0C">
        <w:rPr>
          <w:b/>
          <w:sz w:val="22"/>
          <w:szCs w:val="22"/>
        </w:rPr>
        <w:t xml:space="preserve"> (</w:t>
      </w:r>
      <w:r w:rsidR="003F69EE" w:rsidRPr="00246F0C">
        <w:rPr>
          <w:b/>
          <w:sz w:val="22"/>
          <w:szCs w:val="22"/>
        </w:rPr>
        <w:t>tr</w:t>
      </w:r>
      <w:r w:rsidR="00A8049D" w:rsidRPr="00246F0C">
        <w:rPr>
          <w:b/>
          <w:sz w:val="22"/>
          <w:szCs w:val="22"/>
        </w:rPr>
        <w:t>ês</w:t>
      </w:r>
      <w:r w:rsidR="000E56E5" w:rsidRPr="00246F0C">
        <w:rPr>
          <w:b/>
          <w:sz w:val="22"/>
          <w:szCs w:val="22"/>
        </w:rPr>
        <w:t>) dias,</w:t>
      </w:r>
      <w:r w:rsidR="000E56E5" w:rsidRPr="00246F0C">
        <w:rPr>
          <w:sz w:val="22"/>
          <w:szCs w:val="22"/>
        </w:rPr>
        <w:t xml:space="preserve"> para que se possa adequar o efetivamente entregue com àquele que efetivamente se pretende adquirir.</w:t>
      </w:r>
    </w:p>
    <w:p w:rsidR="004004EA" w:rsidRDefault="004004EA" w:rsidP="004004EA">
      <w:pPr>
        <w:tabs>
          <w:tab w:val="left" w:pos="709"/>
        </w:tabs>
        <w:ind w:right="17"/>
        <w:jc w:val="both"/>
        <w:rPr>
          <w:bCs/>
          <w:color w:val="FF0000"/>
          <w:sz w:val="22"/>
          <w:szCs w:val="22"/>
        </w:rPr>
      </w:pPr>
    </w:p>
    <w:p w:rsidR="004004EA" w:rsidRPr="00FA0078" w:rsidRDefault="004004EA" w:rsidP="004004EA">
      <w:pPr>
        <w:tabs>
          <w:tab w:val="left" w:pos="567"/>
          <w:tab w:val="left" w:pos="851"/>
          <w:tab w:val="left" w:pos="993"/>
        </w:tabs>
        <w:jc w:val="both"/>
        <w:rPr>
          <w:color w:val="0000FF"/>
          <w:sz w:val="22"/>
          <w:szCs w:val="22"/>
        </w:rPr>
      </w:pPr>
      <w:r w:rsidRPr="00FA0078">
        <w:rPr>
          <w:color w:val="0000FF"/>
          <w:sz w:val="22"/>
          <w:szCs w:val="22"/>
        </w:rPr>
        <w:t>2.</w:t>
      </w:r>
      <w:r w:rsidR="005C3777">
        <w:rPr>
          <w:color w:val="0000FF"/>
          <w:sz w:val="22"/>
          <w:szCs w:val="22"/>
        </w:rPr>
        <w:t>6</w:t>
      </w:r>
      <w:r w:rsidRPr="00FA0078">
        <w:rPr>
          <w:color w:val="0000FF"/>
          <w:sz w:val="22"/>
          <w:szCs w:val="22"/>
        </w:rPr>
        <w:t>.3.</w:t>
      </w:r>
      <w:r w:rsidRPr="00FA0078">
        <w:rPr>
          <w:b/>
          <w:color w:val="0000FF"/>
          <w:sz w:val="22"/>
          <w:szCs w:val="22"/>
        </w:rPr>
        <w:t xml:space="preserve"> </w:t>
      </w:r>
      <w:r w:rsidRPr="00FA0078">
        <w:rPr>
          <w:color w:val="0000FF"/>
          <w:sz w:val="22"/>
          <w:szCs w:val="22"/>
        </w:rPr>
        <w:t xml:space="preserve">Se o fornecedor vencedor tiver comprovadamente dificuldades para entregar os materiais, dentro do prazo estabelecido, não sofrerá multa, caso informe oficialmente com antecedência de mínimo </w:t>
      </w:r>
      <w:r w:rsidRPr="00FA0078">
        <w:rPr>
          <w:b/>
          <w:color w:val="0000FF"/>
          <w:sz w:val="22"/>
          <w:szCs w:val="22"/>
        </w:rPr>
        <w:t>03 (três) dias</w:t>
      </w:r>
      <w:r w:rsidRPr="00FA0078">
        <w:rPr>
          <w:color w:val="0000FF"/>
          <w:sz w:val="22"/>
          <w:szCs w:val="22"/>
        </w:rPr>
        <w:t xml:space="preserve">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4004EA" w:rsidRPr="00FA0078" w:rsidRDefault="004004EA" w:rsidP="004004EA">
      <w:pPr>
        <w:tabs>
          <w:tab w:val="left" w:pos="567"/>
          <w:tab w:val="left" w:pos="851"/>
          <w:tab w:val="left" w:pos="993"/>
        </w:tabs>
        <w:jc w:val="both"/>
        <w:rPr>
          <w:color w:val="0000FF"/>
          <w:sz w:val="22"/>
          <w:szCs w:val="22"/>
        </w:rPr>
      </w:pPr>
    </w:p>
    <w:p w:rsidR="004004EA" w:rsidRPr="00FA0078" w:rsidRDefault="004004EA" w:rsidP="004004EA">
      <w:pPr>
        <w:tabs>
          <w:tab w:val="left" w:pos="567"/>
          <w:tab w:val="left" w:pos="851"/>
          <w:tab w:val="left" w:pos="993"/>
        </w:tabs>
        <w:jc w:val="both"/>
        <w:rPr>
          <w:color w:val="0000FF"/>
          <w:sz w:val="22"/>
          <w:szCs w:val="22"/>
        </w:rPr>
      </w:pPr>
      <w:r w:rsidRPr="00FA0078">
        <w:rPr>
          <w:color w:val="0000FF"/>
          <w:sz w:val="22"/>
          <w:szCs w:val="22"/>
        </w:rPr>
        <w:t>2.</w:t>
      </w:r>
      <w:r w:rsidR="005C3777">
        <w:rPr>
          <w:color w:val="0000FF"/>
          <w:sz w:val="22"/>
          <w:szCs w:val="22"/>
        </w:rPr>
        <w:t>6</w:t>
      </w:r>
      <w:r w:rsidRPr="00FA0078">
        <w:rPr>
          <w:color w:val="0000FF"/>
          <w:sz w:val="22"/>
          <w:szCs w:val="22"/>
        </w:rPr>
        <w:t xml:space="preserve">.4. Depois de esgotado o(s) prazo(s) concedido(s) a SESAU/RO aplicará a multa por atraso na entrega de 0,5% ao dia até o limite de 10% sobre o valor empenhado, e, entendendo necessário, aplicará as sanções administrativas previstas na Lei 8.666/93, art. </w:t>
      </w:r>
      <w:smartTag w:uri="urn:schemas-microsoft-com:office:smarttags" w:element="metricconverter">
        <w:smartTagPr>
          <w:attr w:name="ProductID" w:val="86 a"/>
        </w:smartTagPr>
        <w:r w:rsidRPr="00FA0078">
          <w:rPr>
            <w:color w:val="0000FF"/>
            <w:sz w:val="22"/>
            <w:szCs w:val="22"/>
          </w:rPr>
          <w:t>86 a</w:t>
        </w:r>
      </w:smartTag>
      <w:r w:rsidRPr="00FA0078">
        <w:rPr>
          <w:color w:val="0000FF"/>
          <w:sz w:val="22"/>
          <w:szCs w:val="22"/>
        </w:rPr>
        <w:t xml:space="preserve"> 88;</w:t>
      </w:r>
    </w:p>
    <w:p w:rsidR="004004EA" w:rsidRPr="00FA0078" w:rsidRDefault="004004EA" w:rsidP="004004EA">
      <w:pPr>
        <w:tabs>
          <w:tab w:val="left" w:pos="567"/>
          <w:tab w:val="left" w:pos="851"/>
          <w:tab w:val="left" w:pos="993"/>
        </w:tabs>
        <w:jc w:val="both"/>
        <w:rPr>
          <w:color w:val="0000FF"/>
          <w:sz w:val="22"/>
          <w:szCs w:val="22"/>
        </w:rPr>
      </w:pPr>
    </w:p>
    <w:p w:rsidR="004004EA" w:rsidRPr="00FA0078" w:rsidRDefault="00FA0078" w:rsidP="004004EA">
      <w:pPr>
        <w:tabs>
          <w:tab w:val="left" w:pos="567"/>
          <w:tab w:val="left" w:pos="851"/>
          <w:tab w:val="left" w:pos="993"/>
        </w:tabs>
        <w:jc w:val="both"/>
        <w:rPr>
          <w:color w:val="0000FF"/>
          <w:sz w:val="22"/>
          <w:szCs w:val="22"/>
        </w:rPr>
      </w:pPr>
      <w:r>
        <w:rPr>
          <w:color w:val="0000FF"/>
          <w:sz w:val="22"/>
          <w:szCs w:val="22"/>
        </w:rPr>
        <w:t>2.</w:t>
      </w:r>
      <w:r w:rsidR="005C3777">
        <w:rPr>
          <w:color w:val="0000FF"/>
          <w:sz w:val="22"/>
          <w:szCs w:val="22"/>
        </w:rPr>
        <w:t>6</w:t>
      </w:r>
      <w:r>
        <w:rPr>
          <w:color w:val="0000FF"/>
          <w:sz w:val="22"/>
          <w:szCs w:val="22"/>
        </w:rPr>
        <w:t xml:space="preserve">.5. </w:t>
      </w:r>
      <w:r w:rsidR="004004EA" w:rsidRPr="00FA0078">
        <w:rPr>
          <w:color w:val="0000FF"/>
          <w:sz w:val="22"/>
          <w:szCs w:val="22"/>
        </w:rPr>
        <w:t>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4004EA" w:rsidRPr="00FA0078" w:rsidRDefault="004004EA" w:rsidP="004004EA">
      <w:pPr>
        <w:tabs>
          <w:tab w:val="left" w:pos="567"/>
          <w:tab w:val="left" w:pos="851"/>
          <w:tab w:val="left" w:pos="993"/>
        </w:tabs>
        <w:jc w:val="both"/>
        <w:rPr>
          <w:color w:val="0000FF"/>
          <w:sz w:val="22"/>
          <w:szCs w:val="22"/>
        </w:rPr>
      </w:pPr>
    </w:p>
    <w:p w:rsidR="004004EA" w:rsidRPr="00FA0078" w:rsidRDefault="00FA0078" w:rsidP="004004EA">
      <w:pPr>
        <w:tabs>
          <w:tab w:val="left" w:pos="567"/>
          <w:tab w:val="left" w:pos="851"/>
          <w:tab w:val="left" w:pos="993"/>
        </w:tabs>
        <w:jc w:val="both"/>
        <w:rPr>
          <w:color w:val="0000FF"/>
          <w:sz w:val="22"/>
          <w:szCs w:val="22"/>
        </w:rPr>
      </w:pPr>
      <w:r>
        <w:rPr>
          <w:color w:val="0000FF"/>
          <w:sz w:val="22"/>
          <w:szCs w:val="22"/>
        </w:rPr>
        <w:t>2.</w:t>
      </w:r>
      <w:r w:rsidR="00483DBE">
        <w:rPr>
          <w:color w:val="0000FF"/>
          <w:sz w:val="22"/>
          <w:szCs w:val="22"/>
        </w:rPr>
        <w:t>8</w:t>
      </w:r>
      <w:r>
        <w:rPr>
          <w:color w:val="0000FF"/>
          <w:sz w:val="22"/>
          <w:szCs w:val="22"/>
        </w:rPr>
        <w:t xml:space="preserve">.6. </w:t>
      </w:r>
      <w:r w:rsidR="004004EA" w:rsidRPr="00FA0078">
        <w:rPr>
          <w:color w:val="0000FF"/>
          <w:sz w:val="22"/>
          <w:szCs w:val="22"/>
        </w:rPr>
        <w:t>A empresa vencedora ficará obrigada a trocar, às suas expensas, o que for recusado por apresentar-se contraditório as especificações contidas neste Termo de Referência;</w:t>
      </w:r>
    </w:p>
    <w:p w:rsidR="004004EA" w:rsidRPr="00FA0078" w:rsidRDefault="004004EA" w:rsidP="004004EA">
      <w:pPr>
        <w:tabs>
          <w:tab w:val="left" w:pos="567"/>
          <w:tab w:val="left" w:pos="851"/>
          <w:tab w:val="left" w:pos="993"/>
        </w:tabs>
        <w:jc w:val="both"/>
        <w:rPr>
          <w:color w:val="0000FF"/>
          <w:sz w:val="22"/>
          <w:szCs w:val="22"/>
        </w:rPr>
      </w:pPr>
    </w:p>
    <w:p w:rsidR="004004EA" w:rsidRPr="00FA0078" w:rsidRDefault="00165018" w:rsidP="004004EA">
      <w:pPr>
        <w:tabs>
          <w:tab w:val="left" w:pos="567"/>
          <w:tab w:val="left" w:pos="851"/>
          <w:tab w:val="left" w:pos="993"/>
        </w:tabs>
        <w:jc w:val="both"/>
        <w:rPr>
          <w:color w:val="0000FF"/>
          <w:sz w:val="22"/>
          <w:szCs w:val="22"/>
        </w:rPr>
      </w:pPr>
      <w:r>
        <w:rPr>
          <w:color w:val="0000FF"/>
          <w:sz w:val="22"/>
          <w:szCs w:val="22"/>
        </w:rPr>
        <w:t>2.</w:t>
      </w:r>
      <w:r w:rsidR="005C3777">
        <w:rPr>
          <w:color w:val="0000FF"/>
          <w:sz w:val="22"/>
          <w:szCs w:val="22"/>
        </w:rPr>
        <w:t>6</w:t>
      </w:r>
      <w:r w:rsidR="00FA0078">
        <w:rPr>
          <w:color w:val="0000FF"/>
          <w:sz w:val="22"/>
          <w:szCs w:val="22"/>
        </w:rPr>
        <w:t xml:space="preserve">.7. </w:t>
      </w:r>
      <w:r w:rsidR="004004EA" w:rsidRPr="00FA0078">
        <w:rPr>
          <w:color w:val="0000FF"/>
          <w:sz w:val="22"/>
          <w:szCs w:val="22"/>
        </w:rPr>
        <w:t>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4004EA" w:rsidRPr="00246F0C" w:rsidRDefault="004004EA" w:rsidP="004004EA">
      <w:pPr>
        <w:tabs>
          <w:tab w:val="left" w:pos="709"/>
        </w:tabs>
        <w:ind w:right="17"/>
        <w:jc w:val="both"/>
        <w:rPr>
          <w:bCs/>
          <w:color w:val="FF0000"/>
          <w:sz w:val="22"/>
          <w:szCs w:val="22"/>
        </w:rPr>
      </w:pPr>
    </w:p>
    <w:p w:rsidR="002B6246" w:rsidRPr="005C3777" w:rsidRDefault="00067C01" w:rsidP="005C3777">
      <w:pPr>
        <w:pStyle w:val="PargrafodaLista"/>
        <w:numPr>
          <w:ilvl w:val="1"/>
          <w:numId w:val="29"/>
        </w:numPr>
        <w:tabs>
          <w:tab w:val="left" w:pos="709"/>
        </w:tabs>
        <w:ind w:right="17"/>
        <w:jc w:val="both"/>
        <w:rPr>
          <w:bCs/>
          <w:color w:val="FF00FF"/>
          <w:sz w:val="22"/>
          <w:szCs w:val="22"/>
        </w:rPr>
      </w:pPr>
      <w:r w:rsidRPr="005C3777">
        <w:rPr>
          <w:b/>
          <w:color w:val="FF00FF"/>
          <w:sz w:val="22"/>
          <w:szCs w:val="22"/>
        </w:rPr>
        <w:t>DA VIGÊNCIA</w:t>
      </w:r>
      <w:r w:rsidRPr="005C3777">
        <w:rPr>
          <w:bCs/>
          <w:color w:val="FF00FF"/>
          <w:sz w:val="22"/>
          <w:szCs w:val="22"/>
        </w:rPr>
        <w:t>:</w:t>
      </w:r>
    </w:p>
    <w:p w:rsidR="00067C01" w:rsidRPr="00246F0C" w:rsidRDefault="00067C01" w:rsidP="00246F0C">
      <w:pPr>
        <w:tabs>
          <w:tab w:val="left" w:pos="709"/>
        </w:tabs>
        <w:ind w:right="17"/>
        <w:jc w:val="both"/>
        <w:rPr>
          <w:bCs/>
          <w:color w:val="FF00FF"/>
          <w:sz w:val="22"/>
          <w:szCs w:val="22"/>
        </w:rPr>
      </w:pPr>
    </w:p>
    <w:p w:rsidR="00067C01" w:rsidRPr="00246F0C" w:rsidRDefault="00067C01" w:rsidP="00483DBE">
      <w:pPr>
        <w:numPr>
          <w:ilvl w:val="2"/>
          <w:numId w:val="29"/>
        </w:numPr>
        <w:tabs>
          <w:tab w:val="left" w:pos="142"/>
        </w:tabs>
        <w:ind w:left="0" w:right="17" w:firstLine="0"/>
        <w:jc w:val="both"/>
        <w:rPr>
          <w:color w:val="FF00FF"/>
          <w:sz w:val="22"/>
          <w:szCs w:val="22"/>
        </w:rPr>
      </w:pPr>
      <w:r w:rsidRPr="00246F0C">
        <w:rPr>
          <w:bCs/>
          <w:color w:val="FF00FF"/>
          <w:sz w:val="22"/>
          <w:szCs w:val="22"/>
        </w:rPr>
        <w:t xml:space="preserve">O </w:t>
      </w:r>
      <w:r w:rsidRPr="00246F0C">
        <w:rPr>
          <w:color w:val="FF00FF"/>
          <w:sz w:val="22"/>
          <w:szCs w:val="22"/>
        </w:rPr>
        <w:t>Registro de Preços terá validade de</w:t>
      </w:r>
      <w:r w:rsidRPr="00246F0C">
        <w:rPr>
          <w:b/>
          <w:bCs/>
          <w:color w:val="FF00FF"/>
          <w:sz w:val="22"/>
          <w:szCs w:val="22"/>
        </w:rPr>
        <w:t xml:space="preserve"> 12 (doze) meses,</w:t>
      </w:r>
      <w:r w:rsidRPr="00246F0C">
        <w:rPr>
          <w:color w:val="FF00FF"/>
          <w:sz w:val="22"/>
          <w:szCs w:val="22"/>
        </w:rPr>
        <w:t xml:space="preserve"> contados a partir de sua publicação no Diário Oficial do Estado.</w:t>
      </w:r>
    </w:p>
    <w:p w:rsidR="00067C01" w:rsidRPr="00246F0C" w:rsidRDefault="00067C01" w:rsidP="00246F0C">
      <w:pPr>
        <w:tabs>
          <w:tab w:val="left" w:pos="709"/>
        </w:tabs>
        <w:ind w:right="17"/>
        <w:jc w:val="both"/>
        <w:rPr>
          <w:bCs/>
          <w:sz w:val="22"/>
          <w:szCs w:val="22"/>
        </w:rPr>
      </w:pPr>
    </w:p>
    <w:p w:rsidR="00F634BD" w:rsidRPr="00246F0C" w:rsidRDefault="00661DD1" w:rsidP="00483DBE">
      <w:pPr>
        <w:pStyle w:val="P30"/>
        <w:numPr>
          <w:ilvl w:val="0"/>
          <w:numId w:val="29"/>
        </w:numPr>
        <w:rPr>
          <w:color w:val="0000FF"/>
          <w:sz w:val="22"/>
          <w:szCs w:val="22"/>
        </w:rPr>
      </w:pPr>
      <w:r w:rsidRPr="00246F0C">
        <w:rPr>
          <w:color w:val="0000FF"/>
          <w:sz w:val="22"/>
          <w:szCs w:val="22"/>
        </w:rPr>
        <w:t>DOS ESCLARECIMENTO</w:t>
      </w:r>
      <w:r w:rsidR="00BF023F" w:rsidRPr="00246F0C">
        <w:rPr>
          <w:color w:val="0000FF"/>
          <w:sz w:val="22"/>
          <w:szCs w:val="22"/>
        </w:rPr>
        <w:t>S</w:t>
      </w:r>
      <w:r w:rsidRPr="00246F0C">
        <w:rPr>
          <w:color w:val="0000FF"/>
          <w:sz w:val="22"/>
          <w:szCs w:val="22"/>
        </w:rPr>
        <w:t xml:space="preserve"> E </w:t>
      </w:r>
      <w:r w:rsidR="00185929" w:rsidRPr="00246F0C">
        <w:rPr>
          <w:color w:val="0000FF"/>
          <w:sz w:val="22"/>
          <w:szCs w:val="22"/>
        </w:rPr>
        <w:t>DA IMPUGNAÇÃO AO EDITAL</w:t>
      </w:r>
    </w:p>
    <w:p w:rsidR="00F634BD" w:rsidRPr="00246F0C" w:rsidRDefault="00F634BD" w:rsidP="00246F0C">
      <w:pPr>
        <w:pStyle w:val="P30"/>
        <w:ind w:left="360"/>
        <w:rPr>
          <w:color w:val="0000FF"/>
          <w:sz w:val="22"/>
          <w:szCs w:val="22"/>
        </w:rPr>
      </w:pPr>
    </w:p>
    <w:p w:rsidR="00661DD1" w:rsidRPr="00246F0C" w:rsidRDefault="00C12E38" w:rsidP="00246F0C">
      <w:pPr>
        <w:pStyle w:val="P30"/>
        <w:rPr>
          <w:b w:val="0"/>
          <w:color w:val="000000"/>
          <w:sz w:val="22"/>
          <w:szCs w:val="22"/>
        </w:rPr>
      </w:pPr>
      <w:r w:rsidRPr="00246F0C">
        <w:rPr>
          <w:b w:val="0"/>
          <w:bCs/>
          <w:sz w:val="22"/>
          <w:szCs w:val="22"/>
        </w:rPr>
        <w:t>3</w:t>
      </w:r>
      <w:r w:rsidR="00185929" w:rsidRPr="00246F0C">
        <w:rPr>
          <w:b w:val="0"/>
          <w:bCs/>
          <w:sz w:val="22"/>
          <w:szCs w:val="22"/>
        </w:rPr>
        <w:t xml:space="preserve">.1. Até 02 (dois) dias úteis que anteceder a abertura da sessão pública, </w:t>
      </w:r>
      <w:r w:rsidR="00185929" w:rsidRPr="00246F0C">
        <w:rPr>
          <w:b w:val="0"/>
          <w:color w:val="000000"/>
          <w:sz w:val="22"/>
          <w:szCs w:val="22"/>
        </w:rPr>
        <w:t xml:space="preserve">qualquer </w:t>
      </w:r>
      <w:r w:rsidR="005C59C3" w:rsidRPr="00246F0C">
        <w:rPr>
          <w:b w:val="0"/>
          <w:color w:val="000000"/>
          <w:sz w:val="22"/>
          <w:szCs w:val="22"/>
        </w:rPr>
        <w:t xml:space="preserve">pessoa física ou jurídica </w:t>
      </w:r>
      <w:r w:rsidR="00185929" w:rsidRPr="00246F0C">
        <w:rPr>
          <w:b w:val="0"/>
          <w:color w:val="000000"/>
          <w:sz w:val="22"/>
          <w:szCs w:val="22"/>
        </w:rPr>
        <w:t xml:space="preserve">poderá </w:t>
      </w:r>
      <w:r w:rsidR="00661DD1" w:rsidRPr="00246F0C">
        <w:rPr>
          <w:color w:val="000000"/>
          <w:sz w:val="22"/>
          <w:szCs w:val="22"/>
          <w:u w:val="single"/>
        </w:rPr>
        <w:t>impugnar</w:t>
      </w:r>
      <w:r w:rsidR="00185929" w:rsidRPr="00246F0C">
        <w:rPr>
          <w:b w:val="0"/>
          <w:color w:val="000000"/>
          <w:sz w:val="22"/>
          <w:szCs w:val="22"/>
        </w:rPr>
        <w:t xml:space="preserve"> o instrumento convocatório deste </w:t>
      </w:r>
      <w:r w:rsidR="00661DD1" w:rsidRPr="00246F0C">
        <w:rPr>
          <w:b w:val="0"/>
          <w:color w:val="000000"/>
          <w:sz w:val="22"/>
          <w:szCs w:val="22"/>
        </w:rPr>
        <w:t>Pregão Eletrônico</w:t>
      </w:r>
      <w:r w:rsidR="00185929" w:rsidRPr="00246F0C">
        <w:rPr>
          <w:b w:val="0"/>
          <w:bCs/>
          <w:color w:val="000000"/>
          <w:sz w:val="22"/>
          <w:szCs w:val="22"/>
        </w:rPr>
        <w:t>,</w:t>
      </w:r>
      <w:r w:rsidR="00185929" w:rsidRPr="00246F0C">
        <w:rPr>
          <w:b w:val="0"/>
          <w:color w:val="000000"/>
          <w:sz w:val="22"/>
          <w:szCs w:val="22"/>
        </w:rPr>
        <w:t xml:space="preserve"> conforme art. 18 § 1º e § 2º do decreto Estadual nº 12.205/06</w:t>
      </w:r>
      <w:r w:rsidR="00661DD1" w:rsidRPr="00246F0C">
        <w:rPr>
          <w:b w:val="0"/>
          <w:color w:val="000000"/>
          <w:sz w:val="22"/>
          <w:szCs w:val="22"/>
        </w:rPr>
        <w:t>.</w:t>
      </w:r>
      <w:r w:rsidR="00610E8E" w:rsidRPr="00246F0C">
        <w:rPr>
          <w:b w:val="0"/>
          <w:color w:val="000000"/>
          <w:sz w:val="22"/>
          <w:szCs w:val="22"/>
        </w:rPr>
        <w:t xml:space="preserve"> </w:t>
      </w:r>
    </w:p>
    <w:p w:rsidR="00714405" w:rsidRPr="00246F0C" w:rsidRDefault="00714405" w:rsidP="00246F0C">
      <w:pPr>
        <w:pStyle w:val="P30"/>
        <w:rPr>
          <w:b w:val="0"/>
          <w:color w:val="000000"/>
          <w:sz w:val="22"/>
          <w:szCs w:val="22"/>
        </w:rPr>
      </w:pPr>
    </w:p>
    <w:p w:rsidR="00661DD1" w:rsidRPr="00246F0C" w:rsidRDefault="00C12E38" w:rsidP="00246F0C">
      <w:pPr>
        <w:jc w:val="both"/>
        <w:rPr>
          <w:color w:val="0000FF"/>
          <w:sz w:val="22"/>
          <w:szCs w:val="22"/>
        </w:rPr>
      </w:pPr>
      <w:r w:rsidRPr="00246F0C">
        <w:rPr>
          <w:sz w:val="22"/>
          <w:szCs w:val="22"/>
        </w:rPr>
        <w:t xml:space="preserve">3.1.1. Caberá </w:t>
      </w:r>
      <w:r w:rsidR="00493CFE" w:rsidRPr="00246F0C">
        <w:rPr>
          <w:sz w:val="22"/>
          <w:szCs w:val="22"/>
        </w:rPr>
        <w:t>a</w:t>
      </w:r>
      <w:r w:rsidR="00786046">
        <w:rPr>
          <w:sz w:val="22"/>
          <w:szCs w:val="22"/>
        </w:rPr>
        <w:t>o</w:t>
      </w:r>
      <w:r w:rsidR="007977AD" w:rsidRPr="00246F0C">
        <w:rPr>
          <w:sz w:val="22"/>
          <w:szCs w:val="22"/>
        </w:rPr>
        <w:t xml:space="preserve"> </w:t>
      </w:r>
      <w:r w:rsidR="00493CFE" w:rsidRPr="00246F0C">
        <w:rPr>
          <w:sz w:val="22"/>
          <w:szCs w:val="22"/>
        </w:rPr>
        <w:t>Pregoeir</w:t>
      </w:r>
      <w:r w:rsidR="00786046">
        <w:rPr>
          <w:sz w:val="22"/>
          <w:szCs w:val="22"/>
        </w:rPr>
        <w:t>o</w:t>
      </w:r>
      <w:r w:rsidR="00185929" w:rsidRPr="00246F0C">
        <w:rPr>
          <w:sz w:val="22"/>
          <w:szCs w:val="22"/>
        </w:rPr>
        <w:t>, auxiliad</w:t>
      </w:r>
      <w:r w:rsidR="00786046">
        <w:rPr>
          <w:sz w:val="22"/>
          <w:szCs w:val="22"/>
        </w:rPr>
        <w:t>o</w:t>
      </w:r>
      <w:r w:rsidR="00422448" w:rsidRPr="00246F0C">
        <w:rPr>
          <w:sz w:val="22"/>
          <w:szCs w:val="22"/>
        </w:rPr>
        <w:t xml:space="preserve"> </w:t>
      </w:r>
      <w:r w:rsidR="00A42A28" w:rsidRPr="00246F0C">
        <w:rPr>
          <w:sz w:val="22"/>
          <w:szCs w:val="22"/>
        </w:rPr>
        <w:t>pela equipe de apoio</w:t>
      </w:r>
      <w:r w:rsidR="00185929" w:rsidRPr="00246F0C">
        <w:rPr>
          <w:sz w:val="22"/>
          <w:szCs w:val="22"/>
        </w:rPr>
        <w:t xml:space="preserve">, decidir sobre a </w:t>
      </w:r>
      <w:r w:rsidR="002140AC" w:rsidRPr="00246F0C">
        <w:rPr>
          <w:sz w:val="22"/>
          <w:szCs w:val="22"/>
        </w:rPr>
        <w:t>impugnação</w:t>
      </w:r>
      <w:r w:rsidR="00185929" w:rsidRPr="00246F0C">
        <w:rPr>
          <w:sz w:val="22"/>
          <w:szCs w:val="22"/>
        </w:rPr>
        <w:t xml:space="preserve"> no prazo de até 24 (vinte e quatro) horas.</w:t>
      </w:r>
      <w:r w:rsidR="004D3AA9" w:rsidRPr="00246F0C">
        <w:rPr>
          <w:sz w:val="22"/>
          <w:szCs w:val="22"/>
        </w:rPr>
        <w:t xml:space="preserve"> </w:t>
      </w:r>
    </w:p>
    <w:p w:rsidR="00661DD1" w:rsidRPr="00246F0C" w:rsidRDefault="00661DD1" w:rsidP="00246F0C">
      <w:pPr>
        <w:ind w:left="540"/>
        <w:jc w:val="both"/>
        <w:rPr>
          <w:b/>
          <w:sz w:val="22"/>
          <w:szCs w:val="22"/>
        </w:rPr>
      </w:pPr>
    </w:p>
    <w:p w:rsidR="00661DD1" w:rsidRPr="00246F0C" w:rsidRDefault="00661DD1" w:rsidP="00246F0C">
      <w:pPr>
        <w:jc w:val="both"/>
        <w:rPr>
          <w:b/>
          <w:sz w:val="22"/>
          <w:szCs w:val="22"/>
        </w:rPr>
      </w:pPr>
      <w:r w:rsidRPr="00246F0C">
        <w:rPr>
          <w:sz w:val="22"/>
          <w:szCs w:val="22"/>
        </w:rPr>
        <w:t>3.1.2.</w:t>
      </w:r>
      <w:r w:rsidRPr="00246F0C">
        <w:rPr>
          <w:b/>
          <w:sz w:val="22"/>
          <w:szCs w:val="22"/>
        </w:rPr>
        <w:t xml:space="preserve"> </w:t>
      </w:r>
      <w:r w:rsidRPr="00246F0C">
        <w:rPr>
          <w:sz w:val="22"/>
          <w:szCs w:val="22"/>
        </w:rPr>
        <w:t>Acolhida a impugnação contra este Edital, será designada nova data para a</w:t>
      </w:r>
      <w:r w:rsidRPr="00246F0C">
        <w:rPr>
          <w:b/>
          <w:sz w:val="22"/>
          <w:szCs w:val="22"/>
        </w:rPr>
        <w:t xml:space="preserve"> </w:t>
      </w:r>
      <w:r w:rsidRPr="00246F0C">
        <w:rPr>
          <w:sz w:val="22"/>
          <w:szCs w:val="22"/>
        </w:rPr>
        <w:t>realização do certame, exceto quando, inquestionavelmente, a alteração não afetar a</w:t>
      </w:r>
      <w:r w:rsidRPr="00246F0C">
        <w:rPr>
          <w:b/>
          <w:sz w:val="22"/>
          <w:szCs w:val="22"/>
        </w:rPr>
        <w:t xml:space="preserve"> </w:t>
      </w:r>
      <w:r w:rsidRPr="00246F0C">
        <w:rPr>
          <w:sz w:val="22"/>
          <w:szCs w:val="22"/>
        </w:rPr>
        <w:t>formulação das propostas.</w:t>
      </w:r>
    </w:p>
    <w:p w:rsidR="00661DD1" w:rsidRPr="00246F0C" w:rsidRDefault="00661DD1" w:rsidP="00246F0C">
      <w:pPr>
        <w:autoSpaceDE w:val="0"/>
        <w:autoSpaceDN w:val="0"/>
        <w:adjustRightInd w:val="0"/>
        <w:rPr>
          <w:sz w:val="22"/>
          <w:szCs w:val="22"/>
        </w:rPr>
      </w:pPr>
    </w:p>
    <w:p w:rsidR="00661DD1" w:rsidRPr="00246F0C" w:rsidRDefault="00661DD1" w:rsidP="00246F0C">
      <w:pPr>
        <w:autoSpaceDE w:val="0"/>
        <w:autoSpaceDN w:val="0"/>
        <w:adjustRightInd w:val="0"/>
        <w:jc w:val="both"/>
        <w:rPr>
          <w:sz w:val="22"/>
          <w:szCs w:val="22"/>
        </w:rPr>
      </w:pPr>
      <w:r w:rsidRPr="00246F0C">
        <w:rPr>
          <w:sz w:val="22"/>
          <w:szCs w:val="22"/>
        </w:rPr>
        <w:t xml:space="preserve">3.2. Os pedidos de </w:t>
      </w:r>
      <w:r w:rsidRPr="00246F0C">
        <w:rPr>
          <w:b/>
          <w:sz w:val="22"/>
          <w:szCs w:val="22"/>
          <w:u w:val="single"/>
        </w:rPr>
        <w:t>esclarecimentos</w:t>
      </w:r>
      <w:r w:rsidRPr="00246F0C">
        <w:rPr>
          <w:sz w:val="22"/>
          <w:szCs w:val="22"/>
        </w:rPr>
        <w:t xml:space="preserve">, decorrentes de dúvidas na interpretação deste Edital e seus anexos, e as informações adicionais que se fizerem necessárias à elaboração das propostas devem ser enviados </w:t>
      </w:r>
      <w:r w:rsidR="00C51FD7">
        <w:rPr>
          <w:sz w:val="22"/>
          <w:szCs w:val="22"/>
        </w:rPr>
        <w:t>o Pregoeiro</w:t>
      </w:r>
      <w:r w:rsidR="00ED21A3" w:rsidRPr="00246F0C">
        <w:rPr>
          <w:sz w:val="22"/>
          <w:szCs w:val="22"/>
        </w:rPr>
        <w:t xml:space="preserve"> </w:t>
      </w:r>
      <w:r w:rsidRPr="00246F0C">
        <w:rPr>
          <w:sz w:val="22"/>
          <w:szCs w:val="22"/>
        </w:rPr>
        <w:t xml:space="preserve">até </w:t>
      </w:r>
      <w:proofErr w:type="gramStart"/>
      <w:r w:rsidRPr="00246F0C">
        <w:rPr>
          <w:sz w:val="22"/>
          <w:szCs w:val="22"/>
        </w:rPr>
        <w:t>3</w:t>
      </w:r>
      <w:proofErr w:type="gramEnd"/>
      <w:r w:rsidRPr="00246F0C">
        <w:rPr>
          <w:sz w:val="22"/>
          <w:szCs w:val="22"/>
        </w:rPr>
        <w:t xml:space="preserve"> (três) dias úteis antes da data fixada para abertura da sessão pública</w:t>
      </w:r>
      <w:r w:rsidR="001B37A8" w:rsidRPr="00246F0C">
        <w:rPr>
          <w:sz w:val="22"/>
          <w:szCs w:val="22"/>
        </w:rPr>
        <w:t>.</w:t>
      </w:r>
    </w:p>
    <w:p w:rsidR="0068384B" w:rsidRPr="00246F0C" w:rsidRDefault="0068384B" w:rsidP="00246F0C">
      <w:pPr>
        <w:autoSpaceDE w:val="0"/>
        <w:autoSpaceDN w:val="0"/>
        <w:adjustRightInd w:val="0"/>
        <w:jc w:val="both"/>
        <w:rPr>
          <w:sz w:val="22"/>
          <w:szCs w:val="22"/>
        </w:rPr>
      </w:pPr>
    </w:p>
    <w:p w:rsidR="002140AC" w:rsidRPr="00246F0C" w:rsidRDefault="00661DD1" w:rsidP="00246F0C">
      <w:pPr>
        <w:ind w:right="-1"/>
        <w:jc w:val="both"/>
        <w:rPr>
          <w:sz w:val="22"/>
          <w:szCs w:val="22"/>
        </w:rPr>
      </w:pPr>
      <w:r w:rsidRPr="00246F0C">
        <w:rPr>
          <w:sz w:val="22"/>
          <w:szCs w:val="22"/>
        </w:rPr>
        <w:t xml:space="preserve">3.3. As </w:t>
      </w:r>
      <w:r w:rsidRPr="00246F0C">
        <w:rPr>
          <w:b/>
          <w:sz w:val="22"/>
          <w:szCs w:val="22"/>
          <w:u w:val="single"/>
        </w:rPr>
        <w:t>impugnações</w:t>
      </w:r>
      <w:r w:rsidRPr="00246F0C">
        <w:rPr>
          <w:sz w:val="22"/>
          <w:szCs w:val="22"/>
        </w:rPr>
        <w:t xml:space="preserve"> e ou pedidos de </w:t>
      </w:r>
      <w:r w:rsidRPr="00246F0C">
        <w:rPr>
          <w:b/>
          <w:sz w:val="22"/>
          <w:szCs w:val="22"/>
          <w:u w:val="single"/>
        </w:rPr>
        <w:t>esclarecimentos</w:t>
      </w:r>
      <w:r w:rsidRPr="00246F0C">
        <w:rPr>
          <w:sz w:val="22"/>
          <w:szCs w:val="22"/>
          <w:u w:val="single"/>
        </w:rPr>
        <w:t xml:space="preserve"> </w:t>
      </w:r>
      <w:r w:rsidR="001B37A8" w:rsidRPr="00246F0C">
        <w:rPr>
          <w:sz w:val="22"/>
          <w:szCs w:val="22"/>
        </w:rPr>
        <w:t>deverão</w:t>
      </w:r>
      <w:r w:rsidRPr="00246F0C">
        <w:rPr>
          <w:sz w:val="22"/>
          <w:szCs w:val="22"/>
        </w:rPr>
        <w:t xml:space="preserve"> ser </w:t>
      </w:r>
      <w:r w:rsidR="00BF023F" w:rsidRPr="00246F0C">
        <w:rPr>
          <w:sz w:val="22"/>
          <w:szCs w:val="22"/>
        </w:rPr>
        <w:t xml:space="preserve">encaminhados </w:t>
      </w:r>
      <w:r w:rsidR="001B37A8" w:rsidRPr="00246F0C">
        <w:rPr>
          <w:sz w:val="22"/>
          <w:szCs w:val="22"/>
        </w:rPr>
        <w:t xml:space="preserve">preferencialmente </w:t>
      </w:r>
      <w:r w:rsidR="00BF023F" w:rsidRPr="00246F0C">
        <w:rPr>
          <w:sz w:val="22"/>
          <w:szCs w:val="22"/>
        </w:rPr>
        <w:t>via e-mail:</w:t>
      </w:r>
      <w:r w:rsidR="00692870" w:rsidRPr="00246F0C">
        <w:rPr>
          <w:sz w:val="22"/>
          <w:szCs w:val="22"/>
        </w:rPr>
        <w:t xml:space="preserve"> </w:t>
      </w:r>
      <w:hyperlink r:id="rId11" w:history="1">
        <w:r w:rsidR="00981A4E">
          <w:rPr>
            <w:rStyle w:val="Hyperlink"/>
            <w:color w:val="auto"/>
            <w:sz w:val="22"/>
            <w:szCs w:val="22"/>
          </w:rPr>
          <w:t>delta</w:t>
        </w:r>
        <w:r w:rsidR="00692870" w:rsidRPr="00246F0C">
          <w:rPr>
            <w:rStyle w:val="Hyperlink"/>
            <w:color w:val="auto"/>
            <w:sz w:val="22"/>
            <w:szCs w:val="22"/>
          </w:rPr>
          <w:t>.supel@gmail.com</w:t>
        </w:r>
      </w:hyperlink>
      <w:r w:rsidR="00BF023F" w:rsidRPr="00246F0C">
        <w:rPr>
          <w:sz w:val="22"/>
          <w:szCs w:val="22"/>
        </w:rPr>
        <w:t xml:space="preserve"> e deverá ser confirmado o recebimento pel</w:t>
      </w:r>
      <w:r w:rsidR="00C51FD7">
        <w:rPr>
          <w:sz w:val="22"/>
          <w:szCs w:val="22"/>
        </w:rPr>
        <w:t>o Pregoeiro</w:t>
      </w:r>
      <w:r w:rsidR="00ED21A3" w:rsidRPr="00246F0C">
        <w:rPr>
          <w:sz w:val="22"/>
          <w:szCs w:val="22"/>
        </w:rPr>
        <w:t xml:space="preserve"> </w:t>
      </w:r>
      <w:r w:rsidRPr="00246F0C">
        <w:rPr>
          <w:sz w:val="22"/>
          <w:szCs w:val="22"/>
        </w:rPr>
        <w:t xml:space="preserve">ou ainda, </w:t>
      </w:r>
      <w:r w:rsidR="00BF023F" w:rsidRPr="00246F0C">
        <w:rPr>
          <w:sz w:val="22"/>
          <w:szCs w:val="22"/>
        </w:rPr>
        <w:t xml:space="preserve">poderá ser protocolado </w:t>
      </w:r>
      <w:r w:rsidRPr="00246F0C">
        <w:rPr>
          <w:sz w:val="22"/>
          <w:szCs w:val="22"/>
        </w:rPr>
        <w:t xml:space="preserve">junto a Sede desta Superintendência, no horário das </w:t>
      </w:r>
      <w:proofErr w:type="gramStart"/>
      <w:r w:rsidRPr="00246F0C">
        <w:rPr>
          <w:sz w:val="22"/>
          <w:szCs w:val="22"/>
        </w:rPr>
        <w:t>07h:</w:t>
      </w:r>
      <w:proofErr w:type="gramEnd"/>
      <w:r w:rsidRPr="00246F0C">
        <w:rPr>
          <w:sz w:val="22"/>
          <w:szCs w:val="22"/>
        </w:rPr>
        <w:t xml:space="preserve">30min. </w:t>
      </w:r>
      <w:proofErr w:type="gramStart"/>
      <w:r w:rsidRPr="00246F0C">
        <w:rPr>
          <w:sz w:val="22"/>
          <w:szCs w:val="22"/>
        </w:rPr>
        <w:t>às</w:t>
      </w:r>
      <w:proofErr w:type="gramEnd"/>
      <w:r w:rsidRPr="00246F0C">
        <w:rPr>
          <w:sz w:val="22"/>
          <w:szCs w:val="22"/>
        </w:rPr>
        <w:t xml:space="preserve"> 13h:30min., de segunda-feira a sexta-feira, </w:t>
      </w:r>
      <w:r w:rsidR="0068384B" w:rsidRPr="00246F0C">
        <w:rPr>
          <w:sz w:val="22"/>
          <w:szCs w:val="22"/>
        </w:rPr>
        <w:t xml:space="preserve">sito ao Centro Político Administrativo Palácio Rio Madeira – Edifício </w:t>
      </w:r>
      <w:proofErr w:type="spellStart"/>
      <w:r w:rsidR="0068384B" w:rsidRPr="00246F0C">
        <w:rPr>
          <w:sz w:val="22"/>
          <w:szCs w:val="22"/>
        </w:rPr>
        <w:t>Jamari</w:t>
      </w:r>
      <w:proofErr w:type="spellEnd"/>
      <w:r w:rsidR="0068384B" w:rsidRPr="00246F0C">
        <w:rPr>
          <w:sz w:val="22"/>
          <w:szCs w:val="22"/>
        </w:rPr>
        <w:t xml:space="preserve"> (curvo à direita), no 1° piso, Avenida </w:t>
      </w:r>
      <w:proofErr w:type="spellStart"/>
      <w:r w:rsidR="0068384B" w:rsidRPr="00246F0C">
        <w:rPr>
          <w:sz w:val="22"/>
          <w:szCs w:val="22"/>
        </w:rPr>
        <w:t>Farquar</w:t>
      </w:r>
      <w:proofErr w:type="spellEnd"/>
      <w:r w:rsidR="0068384B" w:rsidRPr="00246F0C">
        <w:rPr>
          <w:sz w:val="22"/>
          <w:szCs w:val="22"/>
        </w:rPr>
        <w:t xml:space="preserve"> – Bairro: Pedrinhas, em Porto Velho/RO - CEP: 78.903-036, Telefone: (0XX) 69.3216-5318.</w:t>
      </w:r>
    </w:p>
    <w:p w:rsidR="008F7035" w:rsidRPr="00246F0C" w:rsidRDefault="008F7035" w:rsidP="00246F0C">
      <w:pPr>
        <w:autoSpaceDE w:val="0"/>
        <w:autoSpaceDN w:val="0"/>
        <w:adjustRightInd w:val="0"/>
        <w:jc w:val="both"/>
        <w:rPr>
          <w:b/>
          <w:bCs/>
          <w:color w:val="FF0000"/>
          <w:sz w:val="22"/>
          <w:szCs w:val="22"/>
        </w:rPr>
      </w:pPr>
    </w:p>
    <w:p w:rsidR="00185929" w:rsidRPr="00246F0C" w:rsidRDefault="00661DD1" w:rsidP="00246F0C">
      <w:pPr>
        <w:autoSpaceDE w:val="0"/>
        <w:autoSpaceDN w:val="0"/>
        <w:adjustRightInd w:val="0"/>
        <w:jc w:val="both"/>
        <w:rPr>
          <w:sz w:val="22"/>
          <w:szCs w:val="22"/>
        </w:rPr>
      </w:pPr>
      <w:r w:rsidRPr="00246F0C">
        <w:rPr>
          <w:sz w:val="22"/>
          <w:szCs w:val="22"/>
        </w:rPr>
        <w:t>3.</w:t>
      </w:r>
      <w:r w:rsidR="00BB0CF2" w:rsidRPr="00246F0C">
        <w:rPr>
          <w:sz w:val="22"/>
          <w:szCs w:val="22"/>
        </w:rPr>
        <w:t>4</w:t>
      </w:r>
      <w:r w:rsidRPr="00246F0C">
        <w:rPr>
          <w:sz w:val="22"/>
          <w:szCs w:val="22"/>
        </w:rPr>
        <w:t>. As respostas às impugnações e aos esclarecimentos solicitados serão disponibilizadas no sistema eletrônico para os interessados.</w:t>
      </w:r>
    </w:p>
    <w:p w:rsidR="00661DD1" w:rsidRPr="00246F0C" w:rsidRDefault="00661DD1" w:rsidP="00246F0C">
      <w:pPr>
        <w:autoSpaceDE w:val="0"/>
        <w:autoSpaceDN w:val="0"/>
        <w:adjustRightInd w:val="0"/>
        <w:jc w:val="both"/>
        <w:rPr>
          <w:sz w:val="22"/>
          <w:szCs w:val="22"/>
        </w:rPr>
      </w:pPr>
    </w:p>
    <w:p w:rsidR="00185929" w:rsidRPr="00246F0C" w:rsidRDefault="00661DD1" w:rsidP="00246F0C">
      <w:pPr>
        <w:pStyle w:val="Corpodetexto3"/>
        <w:jc w:val="both"/>
        <w:rPr>
          <w:b w:val="0"/>
          <w:bCs/>
          <w:sz w:val="22"/>
          <w:szCs w:val="22"/>
        </w:rPr>
      </w:pPr>
      <w:r w:rsidRPr="00246F0C">
        <w:rPr>
          <w:b w:val="0"/>
          <w:bCs/>
          <w:sz w:val="22"/>
          <w:szCs w:val="22"/>
        </w:rPr>
        <w:t>3.</w:t>
      </w:r>
      <w:r w:rsidR="00BB0CF2" w:rsidRPr="00246F0C">
        <w:rPr>
          <w:b w:val="0"/>
          <w:bCs/>
          <w:sz w:val="22"/>
          <w:szCs w:val="22"/>
        </w:rPr>
        <w:t>5</w:t>
      </w:r>
      <w:r w:rsidR="00185929" w:rsidRPr="00246F0C">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246F0C">
        <w:rPr>
          <w:bCs/>
          <w:sz w:val="22"/>
          <w:szCs w:val="22"/>
        </w:rPr>
        <w:t xml:space="preserve">aviso de erratas, </w:t>
      </w:r>
      <w:r w:rsidR="00185929" w:rsidRPr="00246F0C">
        <w:rPr>
          <w:sz w:val="22"/>
          <w:szCs w:val="22"/>
        </w:rPr>
        <w:t xml:space="preserve">adendos modificadores ou notas de esclarecimentos, </w:t>
      </w:r>
      <w:r w:rsidR="00185929" w:rsidRPr="00246F0C">
        <w:rPr>
          <w:b w:val="0"/>
          <w:bCs/>
          <w:sz w:val="22"/>
          <w:szCs w:val="22"/>
        </w:rPr>
        <w:t>às licitantes que tenham adquirido o Edital.</w:t>
      </w:r>
    </w:p>
    <w:p w:rsidR="009039D7" w:rsidRPr="00246F0C" w:rsidRDefault="00714405" w:rsidP="00246F0C">
      <w:pPr>
        <w:tabs>
          <w:tab w:val="left" w:pos="-851"/>
        </w:tabs>
        <w:jc w:val="both"/>
        <w:rPr>
          <w:b/>
          <w:color w:val="0000FF"/>
          <w:sz w:val="22"/>
          <w:szCs w:val="22"/>
        </w:rPr>
      </w:pPr>
      <w:r w:rsidRPr="00246F0C">
        <w:rPr>
          <w:b/>
          <w:color w:val="0000FF"/>
          <w:sz w:val="22"/>
          <w:szCs w:val="22"/>
        </w:rPr>
        <w:t xml:space="preserve">4. </w:t>
      </w:r>
      <w:r w:rsidR="009039D7" w:rsidRPr="00246F0C">
        <w:rPr>
          <w:b/>
          <w:color w:val="0000FF"/>
          <w:sz w:val="22"/>
          <w:szCs w:val="22"/>
        </w:rPr>
        <w:t>DA</w:t>
      </w:r>
      <w:r w:rsidR="00185929" w:rsidRPr="00246F0C">
        <w:rPr>
          <w:b/>
          <w:color w:val="0000FF"/>
          <w:sz w:val="22"/>
          <w:szCs w:val="22"/>
        </w:rPr>
        <w:t xml:space="preserve"> PARTICIPAÇÃO</w:t>
      </w:r>
    </w:p>
    <w:p w:rsidR="00266CAF" w:rsidRPr="00246F0C" w:rsidRDefault="00266CAF" w:rsidP="00246F0C">
      <w:pPr>
        <w:tabs>
          <w:tab w:val="left" w:pos="-851"/>
        </w:tabs>
        <w:ind w:left="360"/>
        <w:jc w:val="both"/>
        <w:rPr>
          <w:b/>
          <w:color w:val="0000FF"/>
          <w:sz w:val="22"/>
          <w:szCs w:val="22"/>
        </w:rPr>
      </w:pPr>
    </w:p>
    <w:p w:rsidR="005A3459" w:rsidRPr="00246F0C" w:rsidRDefault="00692870" w:rsidP="00246F0C">
      <w:pPr>
        <w:autoSpaceDE w:val="0"/>
        <w:autoSpaceDN w:val="0"/>
        <w:adjustRightInd w:val="0"/>
        <w:jc w:val="both"/>
        <w:rPr>
          <w:sz w:val="22"/>
          <w:szCs w:val="22"/>
        </w:rPr>
      </w:pPr>
      <w:r w:rsidRPr="00246F0C">
        <w:rPr>
          <w:sz w:val="22"/>
          <w:szCs w:val="22"/>
        </w:rPr>
        <w:t xml:space="preserve">4.1. </w:t>
      </w:r>
      <w:r w:rsidR="00257DD9" w:rsidRPr="00246F0C">
        <w:rPr>
          <w:sz w:val="22"/>
          <w:szCs w:val="22"/>
        </w:rPr>
        <w:t>Poderão participar desta Licitação, somente empresas que estiverem regularmente estabelecidas no País, cuja finalidade e ramo de atividade sejam compatíveis com o objeto desta Licitação</w:t>
      </w:r>
      <w:r w:rsidR="005A3459" w:rsidRPr="00246F0C">
        <w:rPr>
          <w:sz w:val="22"/>
          <w:szCs w:val="22"/>
        </w:rPr>
        <w:t xml:space="preserve"> e que atenderem a todas as exigências, inclusive quanto </w:t>
      </w:r>
      <w:r w:rsidR="00EA2D0D" w:rsidRPr="00246F0C">
        <w:rPr>
          <w:sz w:val="22"/>
          <w:szCs w:val="22"/>
        </w:rPr>
        <w:t>à</w:t>
      </w:r>
      <w:r w:rsidR="005A3459" w:rsidRPr="00246F0C">
        <w:rPr>
          <w:sz w:val="22"/>
          <w:szCs w:val="22"/>
        </w:rPr>
        <w:t xml:space="preserve"> documentação para habilitação, constantes do Edital e seus anexos.</w:t>
      </w:r>
    </w:p>
    <w:p w:rsidR="00692870" w:rsidRPr="00246F0C" w:rsidRDefault="00692870" w:rsidP="00246F0C">
      <w:pPr>
        <w:autoSpaceDE w:val="0"/>
        <w:autoSpaceDN w:val="0"/>
        <w:adjustRightInd w:val="0"/>
        <w:jc w:val="both"/>
        <w:rPr>
          <w:color w:val="FF0000"/>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257DD9" w:rsidRPr="00246F0C">
        <w:rPr>
          <w:sz w:val="22"/>
          <w:szCs w:val="22"/>
        </w:rPr>
        <w:t>.2. Os</w:t>
      </w:r>
      <w:r w:rsidR="000D4CA5" w:rsidRPr="00246F0C">
        <w:rPr>
          <w:sz w:val="22"/>
          <w:szCs w:val="22"/>
        </w:rPr>
        <w:t xml:space="preserve"> interessados</w:t>
      </w:r>
      <w:r w:rsidR="009039D7" w:rsidRPr="00246F0C">
        <w:rPr>
          <w:sz w:val="22"/>
          <w:szCs w:val="22"/>
        </w:rPr>
        <w:t xml:space="preserve"> </w:t>
      </w:r>
      <w:r w:rsidR="00257DD9" w:rsidRPr="00246F0C">
        <w:rPr>
          <w:sz w:val="22"/>
          <w:szCs w:val="22"/>
        </w:rPr>
        <w:t>em part</w:t>
      </w:r>
      <w:r w:rsidR="000D4CA5" w:rsidRPr="00246F0C">
        <w:rPr>
          <w:sz w:val="22"/>
          <w:szCs w:val="22"/>
        </w:rPr>
        <w:t>icipar</w:t>
      </w:r>
      <w:r w:rsidR="00257DD9" w:rsidRPr="00246F0C">
        <w:rPr>
          <w:sz w:val="22"/>
          <w:szCs w:val="22"/>
        </w:rPr>
        <w:t xml:space="preserve"> desta Licitação deverão estar </w:t>
      </w:r>
      <w:r w:rsidR="009039D7" w:rsidRPr="00246F0C">
        <w:rPr>
          <w:sz w:val="22"/>
          <w:szCs w:val="22"/>
        </w:rPr>
        <w:t xml:space="preserve">previamente credenciados no Sistema de Cadastramento Unificado de Fornecedores - </w:t>
      </w:r>
      <w:proofErr w:type="spellStart"/>
      <w:r w:rsidR="009039D7" w:rsidRPr="00246F0C">
        <w:rPr>
          <w:sz w:val="22"/>
          <w:szCs w:val="22"/>
        </w:rPr>
        <w:t>Sicaf</w:t>
      </w:r>
      <w:proofErr w:type="spellEnd"/>
      <w:r w:rsidR="009039D7" w:rsidRPr="00246F0C">
        <w:rPr>
          <w:sz w:val="22"/>
          <w:szCs w:val="22"/>
        </w:rPr>
        <w:t xml:space="preserve"> e perante o sistema eletrônico provido pela Secretaria de Logística e Tecnologia da Informação do Ministério do Planejamento, Orçamento e Gestão (SLTI), por meio do sítio </w:t>
      </w:r>
      <w:hyperlink r:id="rId12" w:history="1">
        <w:r w:rsidR="009039D7" w:rsidRPr="00246F0C">
          <w:rPr>
            <w:rStyle w:val="Hyperlink"/>
            <w:sz w:val="22"/>
            <w:szCs w:val="22"/>
          </w:rPr>
          <w:t>www.comprasnet.gov.br</w:t>
        </w:r>
      </w:hyperlink>
      <w:r w:rsidR="009039D7" w:rsidRPr="00246F0C">
        <w:rPr>
          <w:sz w:val="22"/>
          <w:szCs w:val="22"/>
        </w:rPr>
        <w:t>.</w:t>
      </w:r>
    </w:p>
    <w:p w:rsidR="009039D7" w:rsidRPr="00246F0C" w:rsidRDefault="009039D7" w:rsidP="00246F0C">
      <w:pPr>
        <w:autoSpaceDE w:val="0"/>
        <w:autoSpaceDN w:val="0"/>
        <w:adjustRightInd w:val="0"/>
        <w:jc w:val="both"/>
        <w:rPr>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.2</w:t>
      </w:r>
      <w:r w:rsidR="009039D7" w:rsidRPr="00246F0C">
        <w:rPr>
          <w:sz w:val="22"/>
          <w:szCs w:val="22"/>
        </w:rPr>
        <w:t>.</w:t>
      </w:r>
      <w:r w:rsidR="008212E9" w:rsidRPr="00246F0C">
        <w:rPr>
          <w:sz w:val="22"/>
          <w:szCs w:val="22"/>
        </w:rPr>
        <w:t>1.</w:t>
      </w:r>
      <w:r w:rsidR="009039D7" w:rsidRPr="00246F0C">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246F0C">
        <w:rPr>
          <w:sz w:val="22"/>
          <w:szCs w:val="22"/>
        </w:rPr>
        <w:t xml:space="preserve"> </w:t>
      </w:r>
      <w:r w:rsidR="009039D7" w:rsidRPr="00246F0C">
        <w:rPr>
          <w:sz w:val="22"/>
          <w:szCs w:val="22"/>
        </w:rPr>
        <w:t>correta utilização.</w:t>
      </w:r>
    </w:p>
    <w:p w:rsidR="009039D7" w:rsidRPr="00246F0C" w:rsidRDefault="009039D7" w:rsidP="00246F0C">
      <w:pPr>
        <w:autoSpaceDE w:val="0"/>
        <w:autoSpaceDN w:val="0"/>
        <w:adjustRightInd w:val="0"/>
        <w:jc w:val="both"/>
        <w:rPr>
          <w:sz w:val="22"/>
          <w:szCs w:val="22"/>
        </w:rPr>
      </w:pPr>
    </w:p>
    <w:p w:rsidR="00185929" w:rsidRPr="00246F0C"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.3</w:t>
      </w:r>
      <w:r w:rsidR="009039D7" w:rsidRPr="00246F0C">
        <w:rPr>
          <w:sz w:val="22"/>
          <w:szCs w:val="22"/>
        </w:rPr>
        <w:t>. O uso da senha de acesso pelo licitante é de sua responsabilidade exclusiva,</w:t>
      </w:r>
      <w:r w:rsidR="008212E9" w:rsidRPr="00246F0C">
        <w:rPr>
          <w:sz w:val="22"/>
          <w:szCs w:val="22"/>
        </w:rPr>
        <w:t xml:space="preserve"> </w:t>
      </w:r>
      <w:r w:rsidR="009039D7" w:rsidRPr="00246F0C">
        <w:rPr>
          <w:sz w:val="22"/>
          <w:szCs w:val="22"/>
        </w:rPr>
        <w:t>incluindo qualquer transação por ele efetuada diretamente, ou por seu</w:t>
      </w:r>
      <w:r w:rsidR="008212E9" w:rsidRPr="00246F0C">
        <w:rPr>
          <w:sz w:val="22"/>
          <w:szCs w:val="22"/>
        </w:rPr>
        <w:t xml:space="preserve"> </w:t>
      </w:r>
      <w:r w:rsidR="009039D7" w:rsidRPr="00246F0C">
        <w:rPr>
          <w:sz w:val="22"/>
          <w:szCs w:val="22"/>
        </w:rPr>
        <w:t xml:space="preserve">representante, não cabendo ao provedor do sistema ou </w:t>
      </w:r>
      <w:r w:rsidR="008212E9" w:rsidRPr="00246F0C">
        <w:rPr>
          <w:sz w:val="22"/>
          <w:szCs w:val="22"/>
        </w:rPr>
        <w:t xml:space="preserve">a SUPEL – Superintendência Estadual de Compras </w:t>
      </w:r>
      <w:r w:rsidR="009039D7" w:rsidRPr="00246F0C">
        <w:rPr>
          <w:sz w:val="22"/>
          <w:szCs w:val="22"/>
        </w:rPr>
        <w:t>responsabilidade por eventuais danos decorrentes do uso indevido da senha,</w:t>
      </w:r>
      <w:r w:rsidR="008212E9" w:rsidRPr="00246F0C">
        <w:rPr>
          <w:sz w:val="22"/>
          <w:szCs w:val="22"/>
        </w:rPr>
        <w:t xml:space="preserve"> </w:t>
      </w:r>
      <w:r w:rsidR="009039D7" w:rsidRPr="00246F0C">
        <w:rPr>
          <w:sz w:val="22"/>
          <w:szCs w:val="22"/>
        </w:rPr>
        <w:t>ainda que por terceiros.</w:t>
      </w:r>
    </w:p>
    <w:p w:rsidR="008212E9" w:rsidRPr="00246F0C" w:rsidRDefault="008212E9" w:rsidP="00246F0C">
      <w:pPr>
        <w:pStyle w:val="Rodap"/>
        <w:jc w:val="both"/>
        <w:rPr>
          <w:sz w:val="22"/>
          <w:szCs w:val="22"/>
        </w:rPr>
      </w:pPr>
    </w:p>
    <w:p w:rsidR="00185929" w:rsidRPr="00246F0C" w:rsidRDefault="008F7035" w:rsidP="00246F0C">
      <w:pPr>
        <w:pStyle w:val="Rodap"/>
        <w:jc w:val="both"/>
        <w:rPr>
          <w:b/>
          <w:color w:val="0000FF"/>
          <w:sz w:val="22"/>
          <w:szCs w:val="22"/>
        </w:rPr>
      </w:pPr>
      <w:r w:rsidRPr="00246F0C">
        <w:rPr>
          <w:b/>
          <w:color w:val="0000FF"/>
          <w:sz w:val="22"/>
          <w:szCs w:val="22"/>
        </w:rPr>
        <w:t>4</w:t>
      </w:r>
      <w:r w:rsidR="00185929" w:rsidRPr="00246F0C">
        <w:rPr>
          <w:b/>
          <w:color w:val="0000FF"/>
          <w:sz w:val="22"/>
          <w:szCs w:val="22"/>
        </w:rPr>
        <w:t>.4. Não poderão participar deste PREGÃO ELETRÔNICO, empresas que estejam enquadradas nos seguintes casos:</w:t>
      </w:r>
    </w:p>
    <w:p w:rsidR="00185929" w:rsidRPr="00246F0C" w:rsidRDefault="00185929" w:rsidP="00246F0C">
      <w:pPr>
        <w:ind w:left="540"/>
        <w:jc w:val="both"/>
        <w:rPr>
          <w:sz w:val="22"/>
          <w:szCs w:val="22"/>
          <w:u w:val="single"/>
        </w:rPr>
      </w:pPr>
    </w:p>
    <w:p w:rsidR="000D5A36" w:rsidRPr="00246F0C" w:rsidRDefault="008F7035" w:rsidP="00246F0C">
      <w:pPr>
        <w:tabs>
          <w:tab w:val="left" w:pos="1134"/>
        </w:tabs>
        <w:jc w:val="both"/>
        <w:rPr>
          <w:sz w:val="22"/>
          <w:szCs w:val="22"/>
        </w:rPr>
      </w:pPr>
      <w:r w:rsidRPr="00246F0C">
        <w:rPr>
          <w:sz w:val="22"/>
          <w:szCs w:val="22"/>
        </w:rPr>
        <w:t>4</w:t>
      </w:r>
      <w:r w:rsidR="000D5A36" w:rsidRPr="00246F0C">
        <w:rPr>
          <w:sz w:val="22"/>
          <w:szCs w:val="22"/>
        </w:rPr>
        <w:t xml:space="preserve">.4.1. Que se encontrem </w:t>
      </w:r>
      <w:proofErr w:type="gramStart"/>
      <w:r w:rsidR="000D5A36" w:rsidRPr="00246F0C">
        <w:rPr>
          <w:sz w:val="22"/>
          <w:szCs w:val="22"/>
        </w:rPr>
        <w:t>sob falência</w:t>
      </w:r>
      <w:proofErr w:type="gramEnd"/>
      <w:r w:rsidR="000D5A36" w:rsidRPr="00246F0C">
        <w:rPr>
          <w:sz w:val="22"/>
          <w:szCs w:val="22"/>
        </w:rPr>
        <w:t>, concordata, concurso de credores, dissolução ou liquidação;</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142"/>
          <w:tab w:val="left" w:pos="1134"/>
        </w:tabs>
        <w:jc w:val="both"/>
        <w:rPr>
          <w:sz w:val="22"/>
          <w:szCs w:val="22"/>
        </w:rPr>
      </w:pPr>
      <w:r w:rsidRPr="00246F0C">
        <w:rPr>
          <w:sz w:val="22"/>
          <w:szCs w:val="22"/>
        </w:rPr>
        <w:t>4</w:t>
      </w:r>
      <w:r w:rsidR="000D5A36" w:rsidRPr="00246F0C">
        <w:rPr>
          <w:sz w:val="22"/>
          <w:szCs w:val="22"/>
        </w:rPr>
        <w:t>.4.2. Que, em regime de consórcio, qualquer que seja sua forma de constituição, sejam controladoras, coligadas ou subsidiárias entre si;</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1134"/>
        </w:tabs>
        <w:jc w:val="both"/>
        <w:rPr>
          <w:sz w:val="22"/>
          <w:szCs w:val="22"/>
        </w:rPr>
      </w:pPr>
      <w:r w:rsidRPr="00246F0C">
        <w:rPr>
          <w:sz w:val="22"/>
          <w:szCs w:val="22"/>
        </w:rPr>
        <w:lastRenderedPageBreak/>
        <w:t>4</w:t>
      </w:r>
      <w:r w:rsidR="000D5A36" w:rsidRPr="00246F0C">
        <w:rPr>
          <w:sz w:val="22"/>
          <w:szCs w:val="22"/>
        </w:rPr>
        <w:t>.4.</w:t>
      </w:r>
      <w:r w:rsidR="00610E8E" w:rsidRPr="00246F0C">
        <w:rPr>
          <w:sz w:val="22"/>
          <w:szCs w:val="22"/>
        </w:rPr>
        <w:t>3</w:t>
      </w:r>
      <w:r w:rsidR="000D5A36" w:rsidRPr="00246F0C">
        <w:rPr>
          <w:sz w:val="22"/>
          <w:szCs w:val="22"/>
        </w:rPr>
        <w:t>. Que</w:t>
      </w:r>
      <w:r w:rsidR="00EC7168" w:rsidRPr="00246F0C">
        <w:rPr>
          <w:sz w:val="22"/>
          <w:szCs w:val="22"/>
        </w:rPr>
        <w:t>, por quaisquer motivos, tenham sido declaradas</w:t>
      </w:r>
      <w:r w:rsidR="000D5A36" w:rsidRPr="00246F0C">
        <w:rPr>
          <w:sz w:val="22"/>
          <w:szCs w:val="22"/>
        </w:rPr>
        <w:t xml:space="preserve">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567"/>
          <w:tab w:val="left" w:pos="1134"/>
        </w:tabs>
        <w:jc w:val="both"/>
        <w:rPr>
          <w:color w:val="0000FF"/>
          <w:sz w:val="22"/>
          <w:szCs w:val="22"/>
        </w:rPr>
      </w:pPr>
      <w:r w:rsidRPr="00246F0C">
        <w:rPr>
          <w:sz w:val="22"/>
          <w:szCs w:val="22"/>
        </w:rPr>
        <w:t>4</w:t>
      </w:r>
      <w:r w:rsidR="000D5A36" w:rsidRPr="00246F0C">
        <w:rPr>
          <w:sz w:val="22"/>
          <w:szCs w:val="22"/>
        </w:rPr>
        <w:t>.4.</w:t>
      </w:r>
      <w:r w:rsidR="00610E8E" w:rsidRPr="00246F0C">
        <w:rPr>
          <w:sz w:val="22"/>
          <w:szCs w:val="22"/>
        </w:rPr>
        <w:t>4</w:t>
      </w:r>
      <w:r w:rsidR="000D5A36" w:rsidRPr="00246F0C">
        <w:rPr>
          <w:sz w:val="22"/>
          <w:szCs w:val="22"/>
        </w:rPr>
        <w:t xml:space="preserve">. Estrangeiras </w:t>
      </w:r>
      <w:r w:rsidR="00943016" w:rsidRPr="00246F0C">
        <w:rPr>
          <w:sz w:val="22"/>
          <w:szCs w:val="22"/>
        </w:rPr>
        <w:t>não autorizadas a funcionar no País</w:t>
      </w:r>
      <w:r w:rsidR="000D5A36" w:rsidRPr="00246F0C">
        <w:rPr>
          <w:sz w:val="22"/>
          <w:szCs w:val="22"/>
        </w:rPr>
        <w:t>;</w:t>
      </w:r>
      <w:r w:rsidR="00A230B5" w:rsidRPr="00246F0C">
        <w:rPr>
          <w:sz w:val="22"/>
          <w:szCs w:val="22"/>
        </w:rPr>
        <w:t xml:space="preserve"> </w:t>
      </w:r>
    </w:p>
    <w:p w:rsidR="000D5A36" w:rsidRPr="00246F0C" w:rsidRDefault="000D5A36" w:rsidP="00246F0C">
      <w:pPr>
        <w:tabs>
          <w:tab w:val="left" w:pos="567"/>
          <w:tab w:val="left" w:pos="1134"/>
        </w:tabs>
        <w:ind w:left="567"/>
        <w:jc w:val="both"/>
        <w:rPr>
          <w:sz w:val="22"/>
          <w:szCs w:val="22"/>
        </w:rPr>
      </w:pPr>
    </w:p>
    <w:p w:rsidR="00185929" w:rsidRPr="00246F0C" w:rsidRDefault="008F7035" w:rsidP="00246F0C">
      <w:pPr>
        <w:jc w:val="both"/>
        <w:rPr>
          <w:b/>
          <w:color w:val="0000FF"/>
          <w:sz w:val="22"/>
          <w:szCs w:val="22"/>
        </w:rPr>
      </w:pPr>
      <w:r w:rsidRPr="00246F0C">
        <w:rPr>
          <w:b/>
          <w:bCs/>
          <w:color w:val="0000FF"/>
          <w:sz w:val="22"/>
          <w:szCs w:val="22"/>
        </w:rPr>
        <w:t>4</w:t>
      </w:r>
      <w:r w:rsidR="00D56D55" w:rsidRPr="00246F0C">
        <w:rPr>
          <w:b/>
          <w:bCs/>
          <w:color w:val="0000FF"/>
          <w:sz w:val="22"/>
          <w:szCs w:val="22"/>
        </w:rPr>
        <w:t>.5. N</w:t>
      </w:r>
      <w:r w:rsidR="00185929" w:rsidRPr="00246F0C">
        <w:rPr>
          <w:b/>
          <w:bCs/>
          <w:color w:val="0000FF"/>
          <w:sz w:val="22"/>
          <w:szCs w:val="22"/>
        </w:rPr>
        <w:t>ão</w:t>
      </w:r>
      <w:r w:rsidR="00185929" w:rsidRPr="00246F0C">
        <w:rPr>
          <w:b/>
          <w:color w:val="0000FF"/>
          <w:sz w:val="22"/>
          <w:szCs w:val="22"/>
        </w:rPr>
        <w:t xml:space="preserve"> poderão concorrer direta ou indiretamente nesta licitação:</w:t>
      </w:r>
    </w:p>
    <w:p w:rsidR="00185929" w:rsidRPr="00246F0C" w:rsidRDefault="00185929" w:rsidP="00246F0C">
      <w:pPr>
        <w:tabs>
          <w:tab w:val="left" w:pos="1985"/>
        </w:tabs>
        <w:jc w:val="both"/>
        <w:rPr>
          <w:sz w:val="22"/>
          <w:szCs w:val="22"/>
        </w:rPr>
      </w:pPr>
    </w:p>
    <w:p w:rsidR="00185929" w:rsidRPr="00246F0C" w:rsidRDefault="008F7035" w:rsidP="00246F0C">
      <w:pPr>
        <w:pStyle w:val="Recuodecorpodetexto2"/>
        <w:ind w:firstLine="0"/>
        <w:rPr>
          <w:sz w:val="22"/>
          <w:szCs w:val="22"/>
        </w:rPr>
      </w:pPr>
      <w:r w:rsidRPr="00246F0C">
        <w:rPr>
          <w:sz w:val="22"/>
          <w:szCs w:val="22"/>
        </w:rPr>
        <w:t>4</w:t>
      </w:r>
      <w:r w:rsidR="00185929" w:rsidRPr="00246F0C">
        <w:rPr>
          <w:sz w:val="22"/>
          <w:szCs w:val="22"/>
        </w:rPr>
        <w:t>.5.1. Servidor de qualquer Órgão ou Entidade vinculada ao Órgão promotor da licitação, bem assim a empresa da qual tal servidor seja sócio, dirigente ou responsável técnico.</w:t>
      </w:r>
    </w:p>
    <w:p w:rsidR="000D115F" w:rsidRPr="00246F0C" w:rsidRDefault="000D115F" w:rsidP="00246F0C">
      <w:pPr>
        <w:pStyle w:val="Rodap"/>
        <w:jc w:val="both"/>
        <w:rPr>
          <w:sz w:val="22"/>
          <w:szCs w:val="22"/>
        </w:rPr>
      </w:pPr>
    </w:p>
    <w:p w:rsidR="000D115F" w:rsidRPr="00246F0C" w:rsidRDefault="008F7035" w:rsidP="00246F0C">
      <w:pPr>
        <w:jc w:val="both"/>
        <w:rPr>
          <w:sz w:val="22"/>
          <w:szCs w:val="22"/>
        </w:rPr>
      </w:pPr>
      <w:r w:rsidRPr="00246F0C">
        <w:rPr>
          <w:sz w:val="22"/>
          <w:szCs w:val="22"/>
        </w:rPr>
        <w:t>4</w:t>
      </w:r>
      <w:r w:rsidR="000D115F" w:rsidRPr="00246F0C">
        <w:rPr>
          <w:sz w:val="22"/>
          <w:szCs w:val="22"/>
        </w:rPr>
        <w:t xml:space="preserve">.5.2. </w:t>
      </w:r>
      <w:r w:rsidR="00905C94" w:rsidRPr="00246F0C">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246F0C">
        <w:rPr>
          <w:sz w:val="22"/>
          <w:szCs w:val="22"/>
        </w:rPr>
        <w:t>.</w:t>
      </w:r>
    </w:p>
    <w:p w:rsidR="00EC639E" w:rsidRPr="00246F0C" w:rsidRDefault="00EC639E" w:rsidP="00246F0C">
      <w:pPr>
        <w:jc w:val="both"/>
        <w:rPr>
          <w:sz w:val="22"/>
          <w:szCs w:val="22"/>
        </w:rPr>
      </w:pPr>
    </w:p>
    <w:p w:rsidR="00320346" w:rsidRPr="00246F0C" w:rsidRDefault="00195106" w:rsidP="00246F0C">
      <w:pPr>
        <w:pStyle w:val="NormalWeb"/>
        <w:spacing w:before="0" w:after="0"/>
        <w:jc w:val="both"/>
        <w:rPr>
          <w:b/>
          <w:bCs/>
          <w:color w:val="0000FF"/>
          <w:sz w:val="22"/>
          <w:szCs w:val="22"/>
        </w:rPr>
      </w:pPr>
      <w:r w:rsidRPr="00246F0C">
        <w:rPr>
          <w:b/>
          <w:bCs/>
          <w:color w:val="0000FF"/>
          <w:sz w:val="22"/>
          <w:szCs w:val="22"/>
        </w:rPr>
        <w:t>5</w:t>
      </w:r>
      <w:r w:rsidR="00602B5B" w:rsidRPr="00246F0C">
        <w:rPr>
          <w:b/>
          <w:bCs/>
          <w:color w:val="0000FF"/>
          <w:sz w:val="22"/>
          <w:szCs w:val="22"/>
        </w:rPr>
        <w:t>.</w:t>
      </w:r>
      <w:r w:rsidR="00320346" w:rsidRPr="00246F0C">
        <w:rPr>
          <w:b/>
          <w:bCs/>
          <w:color w:val="0000FF"/>
          <w:sz w:val="22"/>
          <w:szCs w:val="22"/>
        </w:rPr>
        <w:t xml:space="preserve"> DO CRITÉRIO DE JULGAMENTO DA PROPOSTA DE PREÇOS</w:t>
      </w:r>
    </w:p>
    <w:p w:rsidR="00320346" w:rsidRPr="00246F0C" w:rsidRDefault="00320346" w:rsidP="00246F0C">
      <w:pPr>
        <w:pStyle w:val="NormalWeb"/>
        <w:spacing w:before="0" w:after="0"/>
        <w:ind w:firstLine="1418"/>
        <w:jc w:val="both"/>
        <w:rPr>
          <w:sz w:val="22"/>
          <w:szCs w:val="22"/>
        </w:rPr>
      </w:pPr>
    </w:p>
    <w:p w:rsidR="00320346" w:rsidRPr="00246F0C" w:rsidRDefault="00195106" w:rsidP="00246F0C">
      <w:pPr>
        <w:pStyle w:val="NormalWeb"/>
        <w:spacing w:before="0" w:after="0"/>
        <w:jc w:val="both"/>
        <w:rPr>
          <w:sz w:val="22"/>
          <w:szCs w:val="22"/>
        </w:rPr>
      </w:pPr>
      <w:r w:rsidRPr="00246F0C">
        <w:rPr>
          <w:sz w:val="22"/>
          <w:szCs w:val="22"/>
        </w:rPr>
        <w:t>5</w:t>
      </w:r>
      <w:r w:rsidR="00320346" w:rsidRPr="00246F0C">
        <w:rPr>
          <w:sz w:val="22"/>
          <w:szCs w:val="22"/>
        </w:rPr>
        <w:t xml:space="preserve">.1. O julgamento da Proposta de Preços dar-se-á pelo critério de </w:t>
      </w:r>
      <w:r w:rsidR="00F7076F" w:rsidRPr="0044446F">
        <w:rPr>
          <w:b/>
          <w:color w:val="FF0000"/>
          <w:sz w:val="22"/>
          <w:szCs w:val="22"/>
        </w:rPr>
        <w:t>MENOR PREÇO</w:t>
      </w:r>
      <w:r w:rsidR="00F7076F" w:rsidRPr="00246F0C">
        <w:rPr>
          <w:b/>
          <w:color w:val="FF0000"/>
          <w:sz w:val="22"/>
          <w:szCs w:val="22"/>
        </w:rPr>
        <w:t xml:space="preserve"> </w:t>
      </w:r>
      <w:r w:rsidR="001A06B3" w:rsidRPr="00246F0C">
        <w:rPr>
          <w:b/>
          <w:color w:val="FF0000"/>
          <w:sz w:val="22"/>
          <w:szCs w:val="22"/>
        </w:rPr>
        <w:t>TOTA</w:t>
      </w:r>
      <w:r w:rsidR="00484C69" w:rsidRPr="00246F0C">
        <w:rPr>
          <w:b/>
          <w:color w:val="FF0000"/>
          <w:sz w:val="22"/>
          <w:szCs w:val="22"/>
        </w:rPr>
        <w:t>L</w:t>
      </w:r>
      <w:r w:rsidR="001A06B3" w:rsidRPr="00246F0C">
        <w:rPr>
          <w:b/>
          <w:color w:val="FF0000"/>
          <w:sz w:val="22"/>
          <w:szCs w:val="22"/>
        </w:rPr>
        <w:t xml:space="preserve"> POR ITEM</w:t>
      </w:r>
      <w:r w:rsidR="00A250E1" w:rsidRPr="00246F0C">
        <w:rPr>
          <w:sz w:val="22"/>
          <w:szCs w:val="22"/>
        </w:rPr>
        <w:t xml:space="preserve">, </w:t>
      </w:r>
      <w:r w:rsidR="00320346" w:rsidRPr="00246F0C">
        <w:rPr>
          <w:sz w:val="22"/>
          <w:szCs w:val="22"/>
        </w:rPr>
        <w:t>observadas as especificações técnicas e os parâmetros mínimos de desempenho definidos no Edital.</w:t>
      </w:r>
    </w:p>
    <w:p w:rsidR="00320346" w:rsidRPr="00246F0C" w:rsidRDefault="00320346" w:rsidP="00246F0C">
      <w:pPr>
        <w:pStyle w:val="Recuodecorpodetexto3"/>
        <w:ind w:firstLine="0"/>
        <w:jc w:val="both"/>
        <w:rPr>
          <w:b/>
          <w:sz w:val="22"/>
          <w:szCs w:val="22"/>
        </w:rPr>
      </w:pPr>
    </w:p>
    <w:p w:rsidR="00185929" w:rsidRPr="00246F0C" w:rsidRDefault="00195106" w:rsidP="00246F0C">
      <w:pPr>
        <w:pStyle w:val="Corpodetexto3"/>
        <w:spacing w:after="0"/>
        <w:jc w:val="both"/>
        <w:rPr>
          <w:color w:val="0000FF"/>
          <w:sz w:val="22"/>
          <w:szCs w:val="22"/>
        </w:rPr>
      </w:pPr>
      <w:r w:rsidRPr="00246F0C">
        <w:rPr>
          <w:bCs/>
          <w:color w:val="0000FF"/>
          <w:sz w:val="22"/>
          <w:szCs w:val="22"/>
        </w:rPr>
        <w:t>6</w:t>
      </w:r>
      <w:r w:rsidR="00602B5B" w:rsidRPr="00246F0C">
        <w:rPr>
          <w:bCs/>
          <w:color w:val="0000FF"/>
          <w:sz w:val="22"/>
          <w:szCs w:val="22"/>
        </w:rPr>
        <w:t>.</w:t>
      </w:r>
      <w:r w:rsidR="002C74D5" w:rsidRPr="00246F0C">
        <w:rPr>
          <w:color w:val="0000FF"/>
          <w:sz w:val="22"/>
          <w:szCs w:val="22"/>
        </w:rPr>
        <w:t xml:space="preserve"> D</w:t>
      </w:r>
      <w:r w:rsidR="00185929" w:rsidRPr="00246F0C">
        <w:rPr>
          <w:color w:val="0000FF"/>
          <w:sz w:val="22"/>
          <w:szCs w:val="22"/>
        </w:rPr>
        <w:t xml:space="preserve">O REGISTRO (INSERÇÃO) DA PROPOSTA DE PREÇOS NO SISTEMA ELETRÔNICO </w:t>
      </w:r>
    </w:p>
    <w:p w:rsidR="007A6F48" w:rsidRPr="00246F0C" w:rsidRDefault="007A6F48" w:rsidP="00246F0C">
      <w:pPr>
        <w:pStyle w:val="Corpodetexto3"/>
        <w:spacing w:after="0"/>
        <w:jc w:val="both"/>
        <w:rPr>
          <w:color w:val="0000FF"/>
          <w:sz w:val="22"/>
          <w:szCs w:val="22"/>
        </w:rPr>
      </w:pPr>
    </w:p>
    <w:p w:rsidR="0030668C" w:rsidRPr="00246F0C" w:rsidRDefault="0030668C" w:rsidP="00246F0C">
      <w:pPr>
        <w:pStyle w:val="Corpodetexto"/>
        <w:tabs>
          <w:tab w:val="left" w:pos="0"/>
          <w:tab w:val="left" w:pos="709"/>
        </w:tabs>
        <w:rPr>
          <w:sz w:val="22"/>
          <w:szCs w:val="22"/>
        </w:rPr>
      </w:pPr>
      <w:r w:rsidRPr="00246F0C">
        <w:rPr>
          <w:sz w:val="22"/>
          <w:szCs w:val="22"/>
        </w:rPr>
        <w:t xml:space="preserve">6.1 A participação no Pregão Eletrônico dar-se-á por meio da digitação da senha privativa da Licitante e </w:t>
      </w:r>
      <w:proofErr w:type="spellStart"/>
      <w:r w:rsidRPr="00246F0C">
        <w:rPr>
          <w:sz w:val="22"/>
          <w:szCs w:val="22"/>
        </w:rPr>
        <w:t>subseqüente</w:t>
      </w:r>
      <w:proofErr w:type="spellEnd"/>
      <w:r w:rsidRPr="00246F0C">
        <w:rPr>
          <w:sz w:val="22"/>
          <w:szCs w:val="22"/>
        </w:rPr>
        <w:t xml:space="preserve"> encaminhamento da proposta de preços </w:t>
      </w:r>
      <w:r w:rsidRPr="00246F0C">
        <w:rPr>
          <w:b/>
          <w:color w:val="FF0000"/>
          <w:sz w:val="22"/>
          <w:szCs w:val="22"/>
        </w:rPr>
        <w:t>COM O VALOR TOTAL DO ITEM</w:t>
      </w:r>
      <w:r w:rsidRPr="00246F0C">
        <w:rPr>
          <w:sz w:val="22"/>
          <w:szCs w:val="22"/>
        </w:rPr>
        <w:t xml:space="preserve">, a partir da data da liberação do Edital no site </w:t>
      </w:r>
      <w:hyperlink r:id="rId13" w:history="1">
        <w:r w:rsidRPr="00246F0C">
          <w:rPr>
            <w:rStyle w:val="Hyperlink"/>
            <w:sz w:val="22"/>
            <w:szCs w:val="22"/>
          </w:rPr>
          <w:t>www.comprasnet.gov.br</w:t>
        </w:r>
      </w:hyperlink>
      <w:r w:rsidRPr="00246F0C">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30668C" w:rsidRPr="00246F0C" w:rsidRDefault="0030668C" w:rsidP="00246F0C">
      <w:pPr>
        <w:pStyle w:val="Corpodetexto"/>
        <w:tabs>
          <w:tab w:val="left" w:pos="0"/>
          <w:tab w:val="left" w:pos="709"/>
        </w:tabs>
        <w:rPr>
          <w:sz w:val="22"/>
          <w:szCs w:val="22"/>
        </w:rPr>
      </w:pPr>
    </w:p>
    <w:p w:rsidR="0030668C" w:rsidRPr="00246F0C" w:rsidRDefault="0030668C" w:rsidP="00246F0C">
      <w:pPr>
        <w:tabs>
          <w:tab w:val="left" w:pos="0"/>
          <w:tab w:val="left" w:pos="142"/>
          <w:tab w:val="left" w:pos="426"/>
        </w:tabs>
        <w:jc w:val="both"/>
        <w:rPr>
          <w:sz w:val="22"/>
          <w:szCs w:val="22"/>
        </w:rPr>
      </w:pPr>
      <w:r w:rsidRPr="00246F0C">
        <w:rPr>
          <w:sz w:val="22"/>
          <w:szCs w:val="22"/>
        </w:rPr>
        <w:t xml:space="preserve">6.1.1. As propostas registradas no </w:t>
      </w:r>
      <w:r w:rsidRPr="00246F0C">
        <w:rPr>
          <w:b/>
          <w:sz w:val="22"/>
          <w:szCs w:val="22"/>
        </w:rPr>
        <w:t>Sistema</w:t>
      </w:r>
      <w:r w:rsidRPr="00246F0C">
        <w:rPr>
          <w:sz w:val="22"/>
          <w:szCs w:val="22"/>
        </w:rPr>
        <w:t xml:space="preserve"> </w:t>
      </w:r>
      <w:proofErr w:type="spellStart"/>
      <w:r w:rsidRPr="00246F0C">
        <w:rPr>
          <w:b/>
          <w:sz w:val="22"/>
          <w:szCs w:val="22"/>
        </w:rPr>
        <w:t>Comprasnet</w:t>
      </w:r>
      <w:proofErr w:type="spellEnd"/>
      <w:r w:rsidRPr="00246F0C">
        <w:rPr>
          <w:sz w:val="22"/>
          <w:szCs w:val="22"/>
        </w:rPr>
        <w:t xml:space="preserve"> </w:t>
      </w:r>
      <w:r w:rsidRPr="00246F0C">
        <w:rPr>
          <w:b/>
          <w:sz w:val="22"/>
          <w:szCs w:val="22"/>
        </w:rPr>
        <w:t>NÃO DEVEM CONTER NENHUMA IDENTIFICAÇÃO DA EMPRESA PROPONENTE</w:t>
      </w:r>
      <w:r w:rsidRPr="00246F0C">
        <w:rPr>
          <w:sz w:val="22"/>
          <w:szCs w:val="22"/>
        </w:rPr>
        <w:t xml:space="preserve">, visando atender o princípio da impessoalidade e preservar o sigilo das propostas. Em caso de identificação da Licitante na proposta registrada, esta será </w:t>
      </w:r>
      <w:r w:rsidRPr="00246F0C">
        <w:rPr>
          <w:b/>
          <w:sz w:val="22"/>
          <w:szCs w:val="22"/>
        </w:rPr>
        <w:t>DESCLASSIFICADA</w:t>
      </w:r>
      <w:r w:rsidRPr="00246F0C">
        <w:rPr>
          <w:sz w:val="22"/>
          <w:szCs w:val="22"/>
        </w:rPr>
        <w:t xml:space="preserve"> pel</w:t>
      </w:r>
      <w:r w:rsidR="00C51FD7">
        <w:rPr>
          <w:sz w:val="22"/>
          <w:szCs w:val="22"/>
        </w:rPr>
        <w:t>o Pregoeiro</w:t>
      </w:r>
      <w:r w:rsidRPr="00246F0C">
        <w:rPr>
          <w:sz w:val="22"/>
          <w:szCs w:val="22"/>
        </w:rPr>
        <w:t>.</w:t>
      </w:r>
    </w:p>
    <w:p w:rsidR="0030668C" w:rsidRPr="00246F0C" w:rsidRDefault="0030668C" w:rsidP="00246F0C">
      <w:pPr>
        <w:tabs>
          <w:tab w:val="left" w:pos="0"/>
          <w:tab w:val="left" w:pos="1418"/>
        </w:tabs>
        <w:jc w:val="both"/>
        <w:rPr>
          <w:sz w:val="22"/>
          <w:szCs w:val="22"/>
        </w:rPr>
      </w:pPr>
    </w:p>
    <w:p w:rsidR="0030668C" w:rsidRPr="00246F0C" w:rsidRDefault="0030668C" w:rsidP="00246F0C">
      <w:pPr>
        <w:autoSpaceDE w:val="0"/>
        <w:autoSpaceDN w:val="0"/>
        <w:adjustRightInd w:val="0"/>
        <w:snapToGrid w:val="0"/>
        <w:jc w:val="both"/>
        <w:rPr>
          <w:spacing w:val="2"/>
          <w:sz w:val="22"/>
          <w:szCs w:val="22"/>
        </w:rPr>
      </w:pPr>
      <w:r w:rsidRPr="00246F0C">
        <w:rPr>
          <w:spacing w:val="2"/>
          <w:sz w:val="22"/>
          <w:szCs w:val="22"/>
        </w:rPr>
        <w:t xml:space="preserve">6.1.2. O Licitante será inteiramente responsável por todas as transações assumidas em seu nome no sistema eletrônico, assumindo como verdadeiras e firmes suas propostas e </w:t>
      </w:r>
      <w:proofErr w:type="spellStart"/>
      <w:r w:rsidRPr="00246F0C">
        <w:rPr>
          <w:spacing w:val="2"/>
          <w:sz w:val="22"/>
          <w:szCs w:val="22"/>
        </w:rPr>
        <w:t>subseqüentes</w:t>
      </w:r>
      <w:proofErr w:type="spellEnd"/>
      <w:r w:rsidRPr="00246F0C">
        <w:rPr>
          <w:spacing w:val="2"/>
          <w:sz w:val="22"/>
          <w:szCs w:val="22"/>
        </w:rPr>
        <w:t xml:space="preserve"> lances, se for o caso (inc. </w:t>
      </w:r>
      <w:proofErr w:type="gramStart"/>
      <w:r w:rsidRPr="00246F0C">
        <w:rPr>
          <w:spacing w:val="2"/>
          <w:sz w:val="22"/>
          <w:szCs w:val="22"/>
        </w:rPr>
        <w:t>III, Art.</w:t>
      </w:r>
      <w:proofErr w:type="gramEnd"/>
      <w:r w:rsidRPr="00246F0C">
        <w:rPr>
          <w:spacing w:val="2"/>
          <w:sz w:val="22"/>
          <w:szCs w:val="22"/>
        </w:rPr>
        <w:t xml:space="preserve"> 13, Decreto Nº </w:t>
      </w:r>
      <w:r w:rsidR="00EF2B32" w:rsidRPr="00246F0C">
        <w:rPr>
          <w:spacing w:val="2"/>
          <w:sz w:val="22"/>
          <w:szCs w:val="22"/>
        </w:rPr>
        <w:t>12.205</w:t>
      </w:r>
      <w:r w:rsidRPr="00246F0C">
        <w:rPr>
          <w:spacing w:val="2"/>
          <w:sz w:val="22"/>
          <w:szCs w:val="22"/>
        </w:rPr>
        <w:t>/200</w:t>
      </w:r>
      <w:r w:rsidR="00EF2B32" w:rsidRPr="00246F0C">
        <w:rPr>
          <w:spacing w:val="2"/>
          <w:sz w:val="22"/>
          <w:szCs w:val="22"/>
        </w:rPr>
        <w:t>6</w:t>
      </w:r>
      <w:r w:rsidRPr="00246F0C">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246F0C">
        <w:rPr>
          <w:spacing w:val="2"/>
          <w:sz w:val="22"/>
          <w:szCs w:val="22"/>
        </w:rPr>
        <w:t>Art</w:t>
      </w:r>
      <w:proofErr w:type="spellEnd"/>
      <w:r w:rsidRPr="00246F0C">
        <w:rPr>
          <w:spacing w:val="2"/>
          <w:sz w:val="22"/>
          <w:szCs w:val="22"/>
        </w:rPr>
        <w:t xml:space="preserve"> 13, Decreto nº </w:t>
      </w:r>
      <w:r w:rsidR="00EF2B32" w:rsidRPr="00246F0C">
        <w:rPr>
          <w:spacing w:val="2"/>
          <w:sz w:val="22"/>
          <w:szCs w:val="22"/>
        </w:rPr>
        <w:t>12.205/206</w:t>
      </w:r>
      <w:r w:rsidRPr="00246F0C">
        <w:rPr>
          <w:spacing w:val="2"/>
          <w:sz w:val="22"/>
          <w:szCs w:val="22"/>
        </w:rPr>
        <w:t>).</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s>
        <w:ind w:firstLine="0"/>
        <w:rPr>
          <w:sz w:val="22"/>
          <w:szCs w:val="22"/>
        </w:rPr>
      </w:pPr>
      <w:r w:rsidRPr="00246F0C">
        <w:rPr>
          <w:sz w:val="22"/>
          <w:szCs w:val="22"/>
        </w:rPr>
        <w:t>6.2.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 w:val="left" w:pos="1276"/>
        </w:tabs>
        <w:ind w:firstLine="0"/>
        <w:rPr>
          <w:sz w:val="22"/>
          <w:szCs w:val="22"/>
        </w:rPr>
      </w:pPr>
      <w:r w:rsidRPr="00246F0C">
        <w:rPr>
          <w:sz w:val="22"/>
          <w:szCs w:val="22"/>
        </w:rPr>
        <w:t xml:space="preserve">6.2.1. Para tais efeitos, entende-se que fazem parte de um mesmo grupo econômico ou financeiro as empresas que tenham diretores, acionistas (com participação em mais de </w:t>
      </w:r>
      <w:r w:rsidRPr="00246F0C">
        <w:rPr>
          <w:b/>
          <w:sz w:val="22"/>
          <w:szCs w:val="22"/>
        </w:rPr>
        <w:t>5%</w:t>
      </w:r>
      <w:r w:rsidRPr="00246F0C">
        <w:rPr>
          <w:sz w:val="22"/>
          <w:szCs w:val="22"/>
        </w:rPr>
        <w:t>), ou representantes legais comuns, e aquelas que dependam ou subsidiem econômica ou financeiramente a outra empresa.</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sz w:val="22"/>
          <w:szCs w:val="22"/>
        </w:rPr>
        <w:lastRenderedPageBreak/>
        <w:t>6.3. O licitante deverá consignar, na forma expressa no sistema eletrônico, o valor ofertado para cada item do grupo, já considerados e inclusos todos os tributos, fretes, tarifas e demais despesas decorrentes da execução do objeto.</w:t>
      </w:r>
    </w:p>
    <w:p w:rsidR="0030668C" w:rsidRPr="00246F0C" w:rsidRDefault="0030668C" w:rsidP="00246F0C">
      <w:pPr>
        <w:autoSpaceDE w:val="0"/>
        <w:autoSpaceDN w:val="0"/>
        <w:adjustRightInd w:val="0"/>
        <w:rPr>
          <w:sz w:val="22"/>
          <w:szCs w:val="22"/>
        </w:rPr>
      </w:pPr>
    </w:p>
    <w:p w:rsidR="0030668C" w:rsidRPr="00246F0C" w:rsidRDefault="0030668C" w:rsidP="00246F0C">
      <w:pPr>
        <w:autoSpaceDE w:val="0"/>
        <w:autoSpaceDN w:val="0"/>
        <w:adjustRightInd w:val="0"/>
        <w:jc w:val="both"/>
        <w:rPr>
          <w:sz w:val="22"/>
          <w:szCs w:val="22"/>
        </w:rPr>
      </w:pPr>
      <w:r w:rsidRPr="00246F0C">
        <w:rPr>
          <w:sz w:val="22"/>
          <w:szCs w:val="22"/>
        </w:rPr>
        <w:t xml:space="preserve">6.4. O licitante deverá </w:t>
      </w:r>
      <w:r w:rsidRPr="00246F0C">
        <w:rPr>
          <w:b/>
          <w:sz w:val="22"/>
          <w:szCs w:val="22"/>
        </w:rPr>
        <w:t>declarar</w:t>
      </w:r>
      <w:r w:rsidRPr="00246F0C">
        <w:rPr>
          <w:sz w:val="22"/>
          <w:szCs w:val="22"/>
        </w:rPr>
        <w:t xml:space="preserve">, em campo próprio do sistema eletrônico, </w:t>
      </w:r>
      <w:r w:rsidRPr="00246F0C">
        <w:rPr>
          <w:b/>
          <w:sz w:val="22"/>
          <w:szCs w:val="22"/>
        </w:rPr>
        <w:t>que cumpre plenamente os requisitos de habilitação e que sua proposta está em conformidade com as exigências do Edital</w:t>
      </w:r>
      <w:r w:rsidRPr="00246F0C">
        <w:rPr>
          <w:sz w:val="22"/>
          <w:szCs w:val="22"/>
        </w:rPr>
        <w:t>.</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b/>
          <w:sz w:val="22"/>
          <w:szCs w:val="22"/>
        </w:rPr>
      </w:pPr>
      <w:r w:rsidRPr="00246F0C">
        <w:rPr>
          <w:sz w:val="22"/>
          <w:szCs w:val="22"/>
        </w:rPr>
        <w:t xml:space="preserve">6.5. O licitante deverá </w:t>
      </w:r>
      <w:r w:rsidRPr="00246F0C">
        <w:rPr>
          <w:b/>
          <w:sz w:val="22"/>
          <w:szCs w:val="22"/>
        </w:rPr>
        <w:t>declarar</w:t>
      </w:r>
      <w:r w:rsidRPr="00246F0C">
        <w:rPr>
          <w:sz w:val="22"/>
          <w:szCs w:val="22"/>
        </w:rPr>
        <w:t xml:space="preserve">, em campo próprio do Sistema, </w:t>
      </w:r>
      <w:proofErr w:type="gramStart"/>
      <w:r w:rsidRPr="00246F0C">
        <w:rPr>
          <w:sz w:val="22"/>
          <w:szCs w:val="22"/>
        </w:rPr>
        <w:t>sob pena</w:t>
      </w:r>
      <w:proofErr w:type="gramEnd"/>
      <w:r w:rsidRPr="00246F0C">
        <w:rPr>
          <w:sz w:val="22"/>
          <w:szCs w:val="22"/>
        </w:rPr>
        <w:t xml:space="preserve"> de inabilitação, </w:t>
      </w:r>
      <w:r w:rsidRPr="00246F0C">
        <w:rPr>
          <w:b/>
          <w:sz w:val="22"/>
          <w:szCs w:val="22"/>
        </w:rPr>
        <w:t>que não emprega menores de dezoito anos em trabalho noturno, perigoso ou insalubre, nem menores de dezesseis anos em qualquer trabalho, salvo na condição de aprendiz, a partir dos quatorze anos.</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6.6. </w:t>
      </w:r>
      <w:r w:rsidRPr="00246F0C">
        <w:rPr>
          <w:sz w:val="22"/>
          <w:szCs w:val="22"/>
        </w:rPr>
        <w:t xml:space="preserve">O licitante </w:t>
      </w:r>
      <w:r w:rsidRPr="00246F0C">
        <w:rPr>
          <w:b/>
          <w:sz w:val="22"/>
          <w:szCs w:val="22"/>
        </w:rPr>
        <w:t>enquadrado como microempresa ou empresa de pequeno porte deverá declarar, em campo próprio do Sistema, que atende aos requisitos do art. 3º da LC nº 123/2006</w:t>
      </w:r>
      <w:r w:rsidRPr="00246F0C">
        <w:rPr>
          <w:sz w:val="22"/>
          <w:szCs w:val="22"/>
        </w:rPr>
        <w:t>, para fazer jus aos benefícios previstos nessa lei.</w:t>
      </w:r>
    </w:p>
    <w:p w:rsidR="0030668C" w:rsidRPr="00246F0C" w:rsidRDefault="0030668C" w:rsidP="00246F0C">
      <w:pPr>
        <w:autoSpaceDE w:val="0"/>
        <w:autoSpaceDN w:val="0"/>
        <w:adjustRightInd w:val="0"/>
        <w:rPr>
          <w:sz w:val="22"/>
          <w:szCs w:val="22"/>
        </w:rPr>
      </w:pPr>
    </w:p>
    <w:p w:rsidR="0030668C" w:rsidRPr="00246F0C" w:rsidRDefault="0030668C" w:rsidP="00246F0C">
      <w:pPr>
        <w:autoSpaceDE w:val="0"/>
        <w:autoSpaceDN w:val="0"/>
        <w:adjustRightInd w:val="0"/>
        <w:jc w:val="both"/>
        <w:rPr>
          <w:b/>
          <w:sz w:val="22"/>
          <w:szCs w:val="22"/>
        </w:rPr>
      </w:pPr>
      <w:r w:rsidRPr="00246F0C">
        <w:rPr>
          <w:b/>
          <w:bCs/>
          <w:sz w:val="22"/>
          <w:szCs w:val="22"/>
        </w:rPr>
        <w:t xml:space="preserve">6.7. </w:t>
      </w:r>
      <w:r w:rsidRPr="00246F0C">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6.8. </w:t>
      </w:r>
      <w:r w:rsidRPr="00246F0C">
        <w:rPr>
          <w:sz w:val="22"/>
          <w:szCs w:val="22"/>
        </w:rPr>
        <w:t>As propostas ficarão disponíveis no sistema eletrônico.</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6.9. </w:t>
      </w:r>
      <w:r w:rsidRPr="00246F0C">
        <w:rPr>
          <w:sz w:val="22"/>
          <w:szCs w:val="22"/>
        </w:rPr>
        <w:t>Qualquer elemento que possa identificar o licitante importa desclassificação da proposta, sem prejuízo das sanções previstas nesse Edital.</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6.10. </w:t>
      </w:r>
      <w:r w:rsidRPr="00246F0C">
        <w:rPr>
          <w:sz w:val="22"/>
          <w:szCs w:val="22"/>
        </w:rPr>
        <w:t>Até a abertura da sessão, o licitante poderá retirar ou substituir a proposta anteriormente encaminhada.</w:t>
      </w:r>
    </w:p>
    <w:p w:rsidR="0068384B" w:rsidRPr="00246F0C" w:rsidRDefault="0068384B" w:rsidP="00246F0C">
      <w:pPr>
        <w:autoSpaceDE w:val="0"/>
        <w:autoSpaceDN w:val="0"/>
        <w:adjustRightInd w:val="0"/>
        <w:jc w:val="both"/>
        <w:rPr>
          <w:sz w:val="22"/>
          <w:szCs w:val="22"/>
        </w:rPr>
      </w:pPr>
    </w:p>
    <w:p w:rsidR="00FE5B55" w:rsidRPr="00246F0C" w:rsidRDefault="00D12E59" w:rsidP="00246F0C">
      <w:pPr>
        <w:jc w:val="both"/>
        <w:rPr>
          <w:b/>
          <w:bCs/>
          <w:color w:val="FF0000"/>
          <w:sz w:val="22"/>
          <w:szCs w:val="22"/>
          <w:u w:val="single"/>
        </w:rPr>
      </w:pPr>
      <w:r w:rsidRPr="00246F0C">
        <w:rPr>
          <w:b/>
          <w:color w:val="0000FF"/>
          <w:sz w:val="22"/>
          <w:szCs w:val="22"/>
        </w:rPr>
        <w:t>7</w:t>
      </w:r>
      <w:r w:rsidR="00FE5B55" w:rsidRPr="00246F0C">
        <w:rPr>
          <w:b/>
          <w:color w:val="0000FF"/>
          <w:sz w:val="22"/>
          <w:szCs w:val="22"/>
        </w:rPr>
        <w:t>.</w:t>
      </w:r>
      <w:r w:rsidR="00FE5B55" w:rsidRPr="00246F0C">
        <w:rPr>
          <w:b/>
          <w:bCs/>
          <w:color w:val="0000FF"/>
          <w:sz w:val="22"/>
          <w:szCs w:val="22"/>
        </w:rPr>
        <w:t xml:space="preserve"> DA PROPOSTA DE PREÇOS APRESENTADA PELA(S) LICITANTE(S) DE MENOR (ES) LANCES</w:t>
      </w:r>
      <w:r w:rsidR="00EB5FC1" w:rsidRPr="00246F0C">
        <w:rPr>
          <w:b/>
          <w:bCs/>
          <w:color w:val="0000FF"/>
          <w:sz w:val="22"/>
          <w:szCs w:val="22"/>
        </w:rPr>
        <w:t xml:space="preserve"> </w:t>
      </w:r>
      <w:r w:rsidR="00423874" w:rsidRPr="00246F0C">
        <w:rPr>
          <w:b/>
          <w:bCs/>
          <w:color w:val="0000FF"/>
          <w:sz w:val="22"/>
          <w:szCs w:val="22"/>
        </w:rPr>
        <w:t xml:space="preserve">CONVOCADOS </w:t>
      </w:r>
      <w:r w:rsidR="0030668C" w:rsidRPr="00246F0C">
        <w:rPr>
          <w:b/>
          <w:bCs/>
          <w:color w:val="0000FF"/>
          <w:sz w:val="22"/>
          <w:szCs w:val="22"/>
        </w:rPr>
        <w:t>PEL</w:t>
      </w:r>
      <w:r w:rsidR="0044446F">
        <w:rPr>
          <w:b/>
          <w:bCs/>
          <w:color w:val="0000FF"/>
          <w:sz w:val="22"/>
          <w:szCs w:val="22"/>
        </w:rPr>
        <w:t>O</w:t>
      </w:r>
      <w:r w:rsidR="00D42115" w:rsidRPr="00246F0C">
        <w:rPr>
          <w:b/>
          <w:bCs/>
          <w:color w:val="0000FF"/>
          <w:sz w:val="22"/>
          <w:szCs w:val="22"/>
        </w:rPr>
        <w:t xml:space="preserve"> </w:t>
      </w:r>
      <w:r w:rsidR="0044446F">
        <w:rPr>
          <w:b/>
          <w:bCs/>
          <w:color w:val="0000FF"/>
          <w:sz w:val="22"/>
          <w:szCs w:val="22"/>
        </w:rPr>
        <w:t>PREGOEIRO</w:t>
      </w:r>
      <w:r w:rsidR="00FE5B55" w:rsidRPr="00246F0C">
        <w:rPr>
          <w:b/>
          <w:bCs/>
          <w:color w:val="0000FF"/>
          <w:sz w:val="22"/>
          <w:szCs w:val="22"/>
        </w:rPr>
        <w:t xml:space="preserve">, </w:t>
      </w:r>
      <w:proofErr w:type="gramStart"/>
      <w:r w:rsidR="00E013D6" w:rsidRPr="00246F0C">
        <w:rPr>
          <w:b/>
          <w:bCs/>
          <w:color w:val="0000FF"/>
          <w:sz w:val="22"/>
          <w:szCs w:val="22"/>
          <w:u w:val="single"/>
        </w:rPr>
        <w:t>SOB PENA</w:t>
      </w:r>
      <w:proofErr w:type="gramEnd"/>
      <w:r w:rsidR="00E013D6" w:rsidRPr="00246F0C">
        <w:rPr>
          <w:b/>
          <w:bCs/>
          <w:color w:val="0000FF"/>
          <w:sz w:val="22"/>
          <w:szCs w:val="22"/>
          <w:u w:val="single"/>
        </w:rPr>
        <w:t xml:space="preserve"> DE DESCLASSIFICAÇÃO</w:t>
      </w:r>
      <w:r w:rsidR="00E013D6" w:rsidRPr="00246F0C">
        <w:rPr>
          <w:b/>
          <w:bCs/>
          <w:color w:val="FF0000"/>
          <w:sz w:val="22"/>
          <w:szCs w:val="22"/>
          <w:u w:val="single"/>
        </w:rPr>
        <w:t>:</w:t>
      </w:r>
    </w:p>
    <w:p w:rsidR="00FE5B55" w:rsidRPr="00246F0C" w:rsidRDefault="00FE5B55" w:rsidP="00246F0C">
      <w:pPr>
        <w:jc w:val="both"/>
        <w:rPr>
          <w:b/>
          <w:bCs/>
          <w:color w:val="0000FF"/>
          <w:sz w:val="22"/>
          <w:szCs w:val="22"/>
          <w:u w:val="single"/>
        </w:rPr>
      </w:pPr>
    </w:p>
    <w:p w:rsidR="00DE7102" w:rsidRPr="00246F0C" w:rsidRDefault="00D12E59" w:rsidP="00246F0C">
      <w:pPr>
        <w:pStyle w:val="P30"/>
        <w:snapToGrid/>
        <w:rPr>
          <w:b w:val="0"/>
          <w:bCs/>
          <w:sz w:val="22"/>
          <w:szCs w:val="22"/>
        </w:rPr>
      </w:pPr>
      <w:r w:rsidRPr="00246F0C">
        <w:rPr>
          <w:b w:val="0"/>
          <w:bCs/>
          <w:sz w:val="22"/>
          <w:szCs w:val="22"/>
        </w:rPr>
        <w:t>7</w:t>
      </w:r>
      <w:r w:rsidR="00FE5B55" w:rsidRPr="00246F0C">
        <w:rPr>
          <w:b w:val="0"/>
          <w:bCs/>
          <w:sz w:val="22"/>
          <w:szCs w:val="22"/>
        </w:rPr>
        <w:t>.1. Concluída a etapa de lances, oco</w:t>
      </w:r>
      <w:r w:rsidRPr="00246F0C">
        <w:rPr>
          <w:b w:val="0"/>
          <w:bCs/>
          <w:sz w:val="22"/>
          <w:szCs w:val="22"/>
        </w:rPr>
        <w:t xml:space="preserve">rrerá a fase de envio do anexo da </w:t>
      </w:r>
      <w:r w:rsidRPr="00246F0C">
        <w:rPr>
          <w:b w:val="0"/>
          <w:bCs/>
          <w:color w:val="FF0000"/>
          <w:sz w:val="22"/>
          <w:szCs w:val="22"/>
        </w:rPr>
        <w:t>proposta</w:t>
      </w:r>
      <w:r w:rsidR="00FE5B55" w:rsidRPr="00246F0C">
        <w:rPr>
          <w:b w:val="0"/>
          <w:bCs/>
          <w:color w:val="FF0000"/>
          <w:sz w:val="22"/>
          <w:szCs w:val="22"/>
        </w:rPr>
        <w:t>,</w:t>
      </w:r>
      <w:r w:rsidRPr="00246F0C">
        <w:rPr>
          <w:b w:val="0"/>
          <w:bCs/>
          <w:sz w:val="22"/>
          <w:szCs w:val="22"/>
        </w:rPr>
        <w:t xml:space="preserve"> </w:t>
      </w:r>
      <w:r w:rsidR="00DE7102" w:rsidRPr="00246F0C">
        <w:rPr>
          <w:b w:val="0"/>
          <w:bCs/>
          <w:sz w:val="22"/>
          <w:szCs w:val="22"/>
        </w:rPr>
        <w:t>da seguinte forma:</w:t>
      </w:r>
    </w:p>
    <w:p w:rsidR="00DE7102" w:rsidRPr="00246F0C" w:rsidRDefault="00DE7102" w:rsidP="00246F0C">
      <w:pPr>
        <w:pStyle w:val="P30"/>
        <w:snapToGrid/>
        <w:rPr>
          <w:b w:val="0"/>
          <w:bCs/>
          <w:sz w:val="22"/>
          <w:szCs w:val="22"/>
        </w:rPr>
      </w:pPr>
    </w:p>
    <w:p w:rsidR="00DE7102" w:rsidRPr="00246F0C" w:rsidRDefault="00DE7102" w:rsidP="00246F0C">
      <w:pPr>
        <w:pStyle w:val="P30"/>
        <w:snapToGrid/>
        <w:rPr>
          <w:b w:val="0"/>
          <w:bCs/>
          <w:sz w:val="22"/>
          <w:szCs w:val="22"/>
        </w:rPr>
      </w:pPr>
      <w:r w:rsidRPr="00246F0C">
        <w:rPr>
          <w:b w:val="0"/>
          <w:bCs/>
          <w:sz w:val="22"/>
          <w:szCs w:val="22"/>
        </w:rPr>
        <w:t xml:space="preserve">7.1.1. Quando convocado </w:t>
      </w:r>
      <w:r w:rsidR="00493CFE" w:rsidRPr="00246F0C">
        <w:rPr>
          <w:b w:val="0"/>
          <w:bCs/>
          <w:sz w:val="22"/>
          <w:szCs w:val="22"/>
        </w:rPr>
        <w:t>pel</w:t>
      </w:r>
      <w:r w:rsidR="00C51FD7">
        <w:rPr>
          <w:b w:val="0"/>
          <w:bCs/>
          <w:sz w:val="22"/>
          <w:szCs w:val="22"/>
        </w:rPr>
        <w:t>o Pregoeiro</w:t>
      </w:r>
      <w:r w:rsidR="00A045D2" w:rsidRPr="00246F0C">
        <w:rPr>
          <w:b w:val="0"/>
          <w:bCs/>
          <w:sz w:val="22"/>
          <w:szCs w:val="22"/>
        </w:rPr>
        <w:t>,</w:t>
      </w:r>
      <w:r w:rsidR="00D12E59" w:rsidRPr="00246F0C">
        <w:rPr>
          <w:b w:val="0"/>
          <w:bCs/>
          <w:sz w:val="22"/>
          <w:szCs w:val="22"/>
        </w:rPr>
        <w:t xml:space="preserve"> </w:t>
      </w:r>
      <w:r w:rsidRPr="00246F0C">
        <w:rPr>
          <w:b w:val="0"/>
          <w:bCs/>
          <w:sz w:val="22"/>
          <w:szCs w:val="22"/>
        </w:rPr>
        <w:t xml:space="preserve">o licitante deverá anexar </w:t>
      </w:r>
      <w:r w:rsidR="00D12E59" w:rsidRPr="00246F0C">
        <w:rPr>
          <w:b w:val="0"/>
          <w:bCs/>
          <w:sz w:val="22"/>
          <w:szCs w:val="22"/>
        </w:rPr>
        <w:t>em campo próprio do sistema</w:t>
      </w:r>
      <w:r w:rsidRPr="00246F0C">
        <w:rPr>
          <w:b w:val="0"/>
          <w:bCs/>
          <w:sz w:val="22"/>
          <w:szCs w:val="22"/>
        </w:rPr>
        <w:t xml:space="preserve"> a proposta e todos os documentos exigidos no item </w:t>
      </w:r>
      <w:r w:rsidRPr="00246F0C">
        <w:rPr>
          <w:b w:val="0"/>
          <w:bCs/>
          <w:color w:val="FF0000"/>
          <w:sz w:val="22"/>
          <w:szCs w:val="22"/>
        </w:rPr>
        <w:t>7.2</w:t>
      </w:r>
      <w:r w:rsidRPr="00246F0C">
        <w:rPr>
          <w:b w:val="0"/>
          <w:bCs/>
          <w:sz w:val="22"/>
          <w:szCs w:val="22"/>
        </w:rPr>
        <w:t xml:space="preserve"> e subitens.</w:t>
      </w:r>
    </w:p>
    <w:p w:rsidR="00DE7102" w:rsidRPr="00246F0C" w:rsidRDefault="00DE7102" w:rsidP="00246F0C">
      <w:pPr>
        <w:pStyle w:val="P30"/>
        <w:snapToGrid/>
        <w:rPr>
          <w:b w:val="0"/>
          <w:bCs/>
          <w:sz w:val="22"/>
          <w:szCs w:val="22"/>
        </w:rPr>
      </w:pPr>
    </w:p>
    <w:p w:rsidR="008F2FCC" w:rsidRPr="00246F0C" w:rsidRDefault="008F2FCC" w:rsidP="00246F0C">
      <w:pPr>
        <w:pStyle w:val="P30"/>
        <w:snapToGrid/>
        <w:rPr>
          <w:bCs/>
          <w:sz w:val="22"/>
          <w:szCs w:val="22"/>
          <w:u w:val="single"/>
        </w:rPr>
      </w:pPr>
      <w:r w:rsidRPr="00246F0C">
        <w:rPr>
          <w:b w:val="0"/>
          <w:bCs/>
          <w:sz w:val="22"/>
          <w:szCs w:val="22"/>
        </w:rPr>
        <w:t xml:space="preserve">7.1.1.1. Tendo as licitantes dificuldades em anexar no sistema </w:t>
      </w:r>
      <w:r w:rsidRPr="00246F0C">
        <w:rPr>
          <w:b w:val="0"/>
          <w:bCs/>
          <w:color w:val="FF0000"/>
          <w:sz w:val="22"/>
          <w:szCs w:val="22"/>
        </w:rPr>
        <w:t>poderá</w:t>
      </w:r>
      <w:r w:rsidRPr="00246F0C">
        <w:rPr>
          <w:b w:val="0"/>
          <w:bCs/>
          <w:sz w:val="22"/>
          <w:szCs w:val="22"/>
        </w:rPr>
        <w:t xml:space="preserve"> a proposta e documentação exigida no item </w:t>
      </w:r>
      <w:r w:rsidRPr="00246F0C">
        <w:rPr>
          <w:b w:val="0"/>
          <w:bCs/>
          <w:color w:val="FF0000"/>
          <w:sz w:val="22"/>
          <w:szCs w:val="22"/>
        </w:rPr>
        <w:t>7.2</w:t>
      </w:r>
      <w:r w:rsidRPr="00246F0C">
        <w:rPr>
          <w:b w:val="0"/>
          <w:bCs/>
          <w:sz w:val="22"/>
          <w:szCs w:val="22"/>
        </w:rPr>
        <w:t xml:space="preserve"> e subitens ser enviada via e-mail alternativo </w:t>
      </w:r>
      <w:hyperlink r:id="rId14" w:history="1">
        <w:r w:rsidR="0044446F" w:rsidRPr="000D4A01">
          <w:rPr>
            <w:rStyle w:val="Hyperlink"/>
            <w:b w:val="0"/>
            <w:bCs/>
            <w:sz w:val="22"/>
            <w:szCs w:val="22"/>
          </w:rPr>
          <w:t>delta.supel@gmail.com</w:t>
        </w:r>
      </w:hyperlink>
      <w:r w:rsidR="0044446F">
        <w:rPr>
          <w:b w:val="0"/>
          <w:bCs/>
          <w:sz w:val="22"/>
          <w:szCs w:val="22"/>
        </w:rPr>
        <w:t xml:space="preserve"> (</w:t>
      </w:r>
      <w:r w:rsidRPr="00246F0C">
        <w:rPr>
          <w:bCs/>
          <w:sz w:val="22"/>
          <w:szCs w:val="22"/>
          <w:u w:val="single"/>
        </w:rPr>
        <w:t xml:space="preserve">somente se autorizado </w:t>
      </w:r>
      <w:r w:rsidR="00493CFE" w:rsidRPr="00246F0C">
        <w:rPr>
          <w:bCs/>
          <w:sz w:val="22"/>
          <w:szCs w:val="22"/>
          <w:u w:val="single"/>
        </w:rPr>
        <w:t>pel</w:t>
      </w:r>
      <w:r w:rsidR="0044446F">
        <w:rPr>
          <w:bCs/>
          <w:sz w:val="22"/>
          <w:szCs w:val="22"/>
          <w:u w:val="single"/>
        </w:rPr>
        <w:t>o Pregoeiro)</w:t>
      </w:r>
      <w:r w:rsidRPr="00246F0C">
        <w:rPr>
          <w:bCs/>
          <w:sz w:val="22"/>
          <w:szCs w:val="22"/>
          <w:u w:val="single"/>
        </w:rPr>
        <w:t>.</w:t>
      </w:r>
    </w:p>
    <w:p w:rsidR="000D344D" w:rsidRPr="00246F0C" w:rsidRDefault="000D344D" w:rsidP="00246F0C">
      <w:pPr>
        <w:pStyle w:val="P30"/>
        <w:snapToGrid/>
        <w:rPr>
          <w:bCs/>
          <w:sz w:val="22"/>
          <w:szCs w:val="22"/>
          <w:u w:val="single"/>
        </w:rPr>
      </w:pPr>
    </w:p>
    <w:p w:rsidR="008F2FCC" w:rsidRPr="00246F0C" w:rsidRDefault="008F2FCC" w:rsidP="00246F0C">
      <w:pPr>
        <w:pStyle w:val="P30"/>
        <w:snapToGrid/>
        <w:rPr>
          <w:b w:val="0"/>
          <w:bCs/>
          <w:sz w:val="22"/>
          <w:szCs w:val="22"/>
        </w:rPr>
      </w:pPr>
      <w:r w:rsidRPr="00246F0C">
        <w:rPr>
          <w:b w:val="0"/>
          <w:bCs/>
          <w:sz w:val="22"/>
          <w:szCs w:val="22"/>
        </w:rPr>
        <w:t xml:space="preserve">7.1.1.1.1. Para cumprimento do item 7.1.1.1 as licitantes deverão entrar em contato com </w:t>
      </w:r>
      <w:r w:rsidR="00C51FD7">
        <w:rPr>
          <w:b w:val="0"/>
          <w:bCs/>
          <w:sz w:val="22"/>
          <w:szCs w:val="22"/>
        </w:rPr>
        <w:t>o Pregoeiro</w:t>
      </w:r>
      <w:r w:rsidRPr="00246F0C">
        <w:rPr>
          <w:b w:val="0"/>
          <w:bCs/>
          <w:sz w:val="22"/>
          <w:szCs w:val="22"/>
        </w:rPr>
        <w:t xml:space="preserve"> </w:t>
      </w:r>
      <w:r w:rsidR="002140AC" w:rsidRPr="00246F0C">
        <w:rPr>
          <w:b w:val="0"/>
          <w:bCs/>
          <w:sz w:val="22"/>
          <w:szCs w:val="22"/>
        </w:rPr>
        <w:t>através do telefone 69-3216-5318</w:t>
      </w:r>
      <w:r w:rsidRPr="00246F0C">
        <w:rPr>
          <w:b w:val="0"/>
          <w:bCs/>
          <w:sz w:val="22"/>
          <w:szCs w:val="22"/>
        </w:rPr>
        <w:t xml:space="preserve"> e sendo autorizado ou não o envio via e-mail </w:t>
      </w:r>
      <w:r w:rsidR="00C51FD7">
        <w:rPr>
          <w:b w:val="0"/>
          <w:bCs/>
          <w:sz w:val="22"/>
          <w:szCs w:val="22"/>
        </w:rPr>
        <w:t>o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205E7B" w:rsidRPr="00246F0C" w:rsidRDefault="00205E7B" w:rsidP="00246F0C">
      <w:pPr>
        <w:pStyle w:val="P30"/>
        <w:snapToGrid/>
        <w:rPr>
          <w:b w:val="0"/>
          <w:bCs/>
          <w:sz w:val="22"/>
          <w:szCs w:val="22"/>
        </w:rPr>
      </w:pPr>
    </w:p>
    <w:p w:rsidR="008F2FCC" w:rsidRPr="00246F0C" w:rsidRDefault="008F2FCC" w:rsidP="00246F0C">
      <w:pPr>
        <w:pStyle w:val="P30"/>
        <w:snapToGrid/>
        <w:rPr>
          <w:b w:val="0"/>
          <w:bCs/>
          <w:color w:val="FF0000"/>
          <w:sz w:val="22"/>
          <w:szCs w:val="22"/>
        </w:rPr>
      </w:pPr>
      <w:r w:rsidRPr="00246F0C">
        <w:rPr>
          <w:b w:val="0"/>
          <w:bCs/>
          <w:sz w:val="22"/>
          <w:szCs w:val="22"/>
        </w:rPr>
        <w:t xml:space="preserve">7.1.2. O prazo máximo para o envio das propostas de acordo com os itens acima deverá ser de até </w:t>
      </w:r>
      <w:r w:rsidR="00AD12D9" w:rsidRPr="00246F0C">
        <w:rPr>
          <w:b w:val="0"/>
          <w:bCs/>
          <w:color w:val="FF0000"/>
          <w:sz w:val="22"/>
          <w:szCs w:val="22"/>
        </w:rPr>
        <w:t>120 (cento e vinte</w:t>
      </w:r>
      <w:r w:rsidR="00F634BD" w:rsidRPr="00246F0C">
        <w:rPr>
          <w:b w:val="0"/>
          <w:bCs/>
          <w:color w:val="FF0000"/>
          <w:sz w:val="22"/>
          <w:szCs w:val="22"/>
        </w:rPr>
        <w:t>) minutos se não for concedido outro prazo no chat de mensagens pel</w:t>
      </w:r>
      <w:r w:rsidR="00C51FD7">
        <w:rPr>
          <w:b w:val="0"/>
          <w:bCs/>
          <w:color w:val="FF0000"/>
          <w:sz w:val="22"/>
          <w:szCs w:val="22"/>
        </w:rPr>
        <w:t>o Pregoeiro</w:t>
      </w:r>
      <w:r w:rsidR="00F634BD" w:rsidRPr="00246F0C">
        <w:rPr>
          <w:b w:val="0"/>
          <w:bCs/>
          <w:color w:val="FF0000"/>
          <w:sz w:val="22"/>
          <w:szCs w:val="22"/>
        </w:rPr>
        <w:t xml:space="preserve">. </w:t>
      </w:r>
    </w:p>
    <w:p w:rsidR="0055073B" w:rsidRPr="00246F0C" w:rsidRDefault="0055073B" w:rsidP="00246F0C">
      <w:pPr>
        <w:pStyle w:val="P30"/>
        <w:snapToGrid/>
        <w:rPr>
          <w:b w:val="0"/>
          <w:bCs/>
          <w:color w:val="FF0000"/>
          <w:sz w:val="22"/>
          <w:szCs w:val="22"/>
        </w:rPr>
      </w:pPr>
    </w:p>
    <w:p w:rsidR="000E56E5" w:rsidRPr="00246F0C" w:rsidRDefault="000E56E5" w:rsidP="00246F0C">
      <w:pPr>
        <w:jc w:val="both"/>
        <w:rPr>
          <w:b/>
          <w:bCs/>
          <w:color w:val="0000FF"/>
          <w:sz w:val="22"/>
          <w:szCs w:val="22"/>
          <w:u w:val="single"/>
        </w:rPr>
      </w:pPr>
      <w:r w:rsidRPr="00246F0C">
        <w:rPr>
          <w:b/>
          <w:color w:val="0000FF"/>
          <w:sz w:val="22"/>
          <w:szCs w:val="22"/>
        </w:rPr>
        <w:t>7.2.</w:t>
      </w:r>
      <w:r w:rsidRPr="00246F0C">
        <w:rPr>
          <w:b/>
          <w:bCs/>
          <w:color w:val="0000FF"/>
          <w:sz w:val="22"/>
          <w:szCs w:val="22"/>
        </w:rPr>
        <w:t xml:space="preserve"> </w:t>
      </w:r>
      <w:r w:rsidRPr="00246F0C">
        <w:rPr>
          <w:b/>
          <w:bCs/>
          <w:color w:val="0000FF"/>
          <w:sz w:val="22"/>
          <w:szCs w:val="22"/>
          <w:u w:val="single"/>
        </w:rPr>
        <w:t xml:space="preserve">As propostas de preços ANEXADAS AO SISTEMA </w:t>
      </w:r>
      <w:r w:rsidRPr="00246F0C">
        <w:rPr>
          <w:b/>
          <w:bCs/>
          <w:color w:val="FF0000"/>
          <w:sz w:val="22"/>
          <w:szCs w:val="22"/>
          <w:u w:val="single"/>
        </w:rPr>
        <w:t>QUANDO CONVOCADAS</w:t>
      </w:r>
      <w:r w:rsidRPr="00246F0C">
        <w:rPr>
          <w:b/>
          <w:bCs/>
          <w:color w:val="0000FF"/>
          <w:sz w:val="22"/>
          <w:szCs w:val="22"/>
          <w:u w:val="single"/>
        </w:rPr>
        <w:t xml:space="preserve"> deverão conter </w:t>
      </w:r>
      <w:proofErr w:type="gramStart"/>
      <w:r w:rsidRPr="00246F0C">
        <w:rPr>
          <w:b/>
          <w:bCs/>
          <w:color w:val="0000FF"/>
          <w:sz w:val="22"/>
          <w:szCs w:val="22"/>
          <w:u w:val="single"/>
        </w:rPr>
        <w:t>SOB PENA</w:t>
      </w:r>
      <w:proofErr w:type="gramEnd"/>
      <w:r w:rsidRPr="00246F0C">
        <w:rPr>
          <w:b/>
          <w:bCs/>
          <w:color w:val="0000FF"/>
          <w:sz w:val="22"/>
          <w:szCs w:val="22"/>
          <w:u w:val="single"/>
        </w:rPr>
        <w:t xml:space="preserve"> DE DESCLASSIFICAÇÃO:</w:t>
      </w:r>
    </w:p>
    <w:p w:rsidR="000E56E5" w:rsidRPr="00246F0C" w:rsidRDefault="000E56E5" w:rsidP="00246F0C">
      <w:pPr>
        <w:tabs>
          <w:tab w:val="left" w:pos="360"/>
        </w:tabs>
        <w:jc w:val="both"/>
        <w:rPr>
          <w:b/>
          <w:color w:val="000000"/>
          <w:sz w:val="22"/>
          <w:szCs w:val="22"/>
        </w:rPr>
      </w:pPr>
    </w:p>
    <w:p w:rsidR="000E56E5" w:rsidRPr="00246F0C" w:rsidRDefault="000E56E5" w:rsidP="00246F0C">
      <w:pPr>
        <w:tabs>
          <w:tab w:val="left" w:pos="0"/>
        </w:tabs>
        <w:jc w:val="both"/>
        <w:rPr>
          <w:bCs/>
          <w:sz w:val="22"/>
          <w:szCs w:val="22"/>
        </w:rPr>
      </w:pPr>
      <w:r w:rsidRPr="00246F0C">
        <w:rPr>
          <w:bCs/>
          <w:sz w:val="22"/>
          <w:szCs w:val="22"/>
        </w:rPr>
        <w:t xml:space="preserve">7.2.1. Prazo de validade, não inferior a </w:t>
      </w:r>
      <w:r w:rsidR="00813C76" w:rsidRPr="00246F0C">
        <w:rPr>
          <w:bCs/>
          <w:color w:val="FF0000"/>
          <w:sz w:val="22"/>
          <w:szCs w:val="22"/>
        </w:rPr>
        <w:t>60</w:t>
      </w:r>
      <w:r w:rsidR="00A045D2" w:rsidRPr="00246F0C">
        <w:rPr>
          <w:bCs/>
          <w:color w:val="FF0000"/>
          <w:sz w:val="22"/>
          <w:szCs w:val="22"/>
        </w:rPr>
        <w:t xml:space="preserve"> (</w:t>
      </w:r>
      <w:r w:rsidR="00813C76" w:rsidRPr="00246F0C">
        <w:rPr>
          <w:bCs/>
          <w:color w:val="FF0000"/>
          <w:sz w:val="22"/>
          <w:szCs w:val="22"/>
        </w:rPr>
        <w:t>sessenta</w:t>
      </w:r>
      <w:r w:rsidR="004076A0" w:rsidRPr="00246F0C">
        <w:rPr>
          <w:bCs/>
          <w:color w:val="FF0000"/>
          <w:sz w:val="22"/>
          <w:szCs w:val="22"/>
        </w:rPr>
        <w:t xml:space="preserve">) </w:t>
      </w:r>
      <w:r w:rsidRPr="00246F0C">
        <w:rPr>
          <w:bCs/>
          <w:color w:val="FF0000"/>
          <w:sz w:val="22"/>
          <w:szCs w:val="22"/>
        </w:rPr>
        <w:t>dias corridos</w:t>
      </w:r>
      <w:r w:rsidRPr="00246F0C">
        <w:rPr>
          <w:bCs/>
          <w:sz w:val="22"/>
          <w:szCs w:val="22"/>
        </w:rPr>
        <w:t>, a contar da data apresentação da sua proposta de preços;</w:t>
      </w:r>
    </w:p>
    <w:p w:rsidR="000F3467" w:rsidRPr="00246F0C" w:rsidRDefault="000F3467" w:rsidP="00246F0C">
      <w:pPr>
        <w:tabs>
          <w:tab w:val="left" w:pos="0"/>
        </w:tabs>
        <w:jc w:val="both"/>
        <w:rPr>
          <w:bCs/>
          <w:sz w:val="22"/>
          <w:szCs w:val="22"/>
        </w:rPr>
      </w:pPr>
    </w:p>
    <w:p w:rsidR="00143FC2" w:rsidRPr="00246F0C" w:rsidRDefault="00143FC2" w:rsidP="00246F0C">
      <w:pPr>
        <w:tabs>
          <w:tab w:val="left" w:pos="0"/>
        </w:tabs>
        <w:jc w:val="both"/>
        <w:rPr>
          <w:color w:val="FF0000"/>
          <w:sz w:val="22"/>
          <w:szCs w:val="22"/>
        </w:rPr>
      </w:pPr>
      <w:r w:rsidRPr="00246F0C">
        <w:rPr>
          <w:bCs/>
          <w:color w:val="FF0000"/>
          <w:sz w:val="22"/>
          <w:szCs w:val="22"/>
        </w:rPr>
        <w:t>7.2.2.</w:t>
      </w:r>
      <w:r w:rsidRPr="00C772FB">
        <w:rPr>
          <w:bCs/>
          <w:color w:val="FF0000"/>
          <w:sz w:val="22"/>
          <w:szCs w:val="22"/>
        </w:rPr>
        <w:t xml:space="preserve"> Indicação</w:t>
      </w:r>
      <w:r w:rsidRPr="00246F0C">
        <w:rPr>
          <w:b/>
          <w:bCs/>
          <w:color w:val="FF0000"/>
          <w:sz w:val="22"/>
          <w:szCs w:val="22"/>
        </w:rPr>
        <w:t xml:space="preserve"> </w:t>
      </w:r>
      <w:r w:rsidRPr="008C3679">
        <w:rPr>
          <w:b/>
          <w:bCs/>
          <w:color w:val="FF0000"/>
          <w:sz w:val="22"/>
          <w:szCs w:val="22"/>
          <w:u w:val="single"/>
        </w:rPr>
        <w:t>expressa da marca e modelo</w:t>
      </w:r>
      <w:r w:rsidRPr="00246F0C">
        <w:rPr>
          <w:b/>
          <w:bCs/>
          <w:color w:val="FF0000"/>
          <w:sz w:val="22"/>
          <w:szCs w:val="22"/>
        </w:rPr>
        <w:t xml:space="preserve"> </w:t>
      </w:r>
      <w:r w:rsidRPr="00246F0C">
        <w:rPr>
          <w:color w:val="FF0000"/>
          <w:sz w:val="22"/>
          <w:szCs w:val="22"/>
        </w:rPr>
        <w:t>do produto ofertado.</w:t>
      </w:r>
    </w:p>
    <w:p w:rsidR="00143FC2" w:rsidRPr="00246F0C" w:rsidRDefault="00143FC2" w:rsidP="00246F0C">
      <w:pPr>
        <w:tabs>
          <w:tab w:val="left" w:pos="0"/>
        </w:tabs>
        <w:jc w:val="both"/>
        <w:rPr>
          <w:color w:val="FF0000"/>
          <w:sz w:val="22"/>
          <w:szCs w:val="22"/>
        </w:rPr>
      </w:pPr>
    </w:p>
    <w:p w:rsidR="00143FC2" w:rsidRPr="00246F0C" w:rsidRDefault="00143FC2" w:rsidP="00246F0C">
      <w:pPr>
        <w:tabs>
          <w:tab w:val="left" w:pos="0"/>
        </w:tabs>
        <w:jc w:val="both"/>
        <w:rPr>
          <w:color w:val="FF0000"/>
          <w:sz w:val="22"/>
          <w:szCs w:val="22"/>
        </w:rPr>
      </w:pPr>
      <w:r w:rsidRPr="00246F0C">
        <w:rPr>
          <w:color w:val="FF0000"/>
          <w:sz w:val="22"/>
          <w:szCs w:val="22"/>
        </w:rPr>
        <w:t>7.2.3. As empresas participantes deverão apresentar juntamente com sua proposta a Prova de Registro dos Produtos na ANVISA/Ministério da Saúde, em nome da licitante ou em nome de quem o registro foi emitido nas formas a seguir:</w:t>
      </w:r>
    </w:p>
    <w:p w:rsidR="00143FC2" w:rsidRPr="00246F0C" w:rsidRDefault="00143FC2" w:rsidP="00246F0C">
      <w:pPr>
        <w:tabs>
          <w:tab w:val="left" w:pos="0"/>
        </w:tabs>
        <w:ind w:left="567"/>
        <w:jc w:val="both"/>
        <w:rPr>
          <w:color w:val="FF0000"/>
          <w:sz w:val="22"/>
          <w:szCs w:val="22"/>
        </w:rPr>
      </w:pPr>
      <w:r w:rsidRPr="00246F0C">
        <w:rPr>
          <w:color w:val="FF0000"/>
          <w:sz w:val="22"/>
          <w:szCs w:val="22"/>
        </w:rPr>
        <w:t xml:space="preserve"> </w:t>
      </w:r>
    </w:p>
    <w:p w:rsidR="00143FC2" w:rsidRDefault="00143FC2" w:rsidP="00165018">
      <w:pPr>
        <w:numPr>
          <w:ilvl w:val="0"/>
          <w:numId w:val="17"/>
        </w:numPr>
        <w:tabs>
          <w:tab w:val="left" w:pos="360"/>
        </w:tabs>
        <w:ind w:left="0" w:firstLine="0"/>
        <w:jc w:val="both"/>
        <w:rPr>
          <w:color w:val="FF0000"/>
          <w:sz w:val="22"/>
          <w:szCs w:val="22"/>
        </w:rPr>
      </w:pPr>
      <w:r w:rsidRPr="00246F0C">
        <w:rPr>
          <w:color w:val="FF0000"/>
          <w:sz w:val="22"/>
          <w:szCs w:val="22"/>
        </w:rPr>
        <w:t xml:space="preserve"> </w:t>
      </w:r>
      <w:r w:rsidRPr="00246F0C">
        <w:rPr>
          <w:bCs/>
          <w:color w:val="FF0000"/>
          <w:sz w:val="22"/>
          <w:szCs w:val="22"/>
        </w:rPr>
        <w:t xml:space="preserve">Cópia do </w:t>
      </w:r>
      <w:r w:rsidRPr="00246F0C">
        <w:rPr>
          <w:b/>
          <w:bCs/>
          <w:color w:val="FF0000"/>
          <w:sz w:val="22"/>
          <w:szCs w:val="22"/>
        </w:rPr>
        <w:t>CERTIFICADO DE REGISTRO na ANVISA</w:t>
      </w:r>
      <w:r w:rsidRPr="00246F0C">
        <w:rPr>
          <w:color w:val="FF0000"/>
          <w:sz w:val="22"/>
          <w:szCs w:val="22"/>
        </w:rPr>
        <w:t xml:space="preserve"> do produto, observado seu prazo de validade </w:t>
      </w:r>
      <w:r w:rsidRPr="00C772FB">
        <w:rPr>
          <w:b/>
          <w:color w:val="FF0000"/>
          <w:sz w:val="22"/>
          <w:szCs w:val="22"/>
          <w:u w:val="single"/>
        </w:rPr>
        <w:t>OU</w:t>
      </w:r>
      <w:r w:rsidRPr="00246F0C">
        <w:rPr>
          <w:color w:val="FF0000"/>
          <w:sz w:val="22"/>
          <w:szCs w:val="22"/>
        </w:rPr>
        <w:t>;</w:t>
      </w:r>
    </w:p>
    <w:p w:rsidR="00D83C9D" w:rsidRPr="00246F0C" w:rsidRDefault="00D83C9D" w:rsidP="00D83C9D">
      <w:pPr>
        <w:tabs>
          <w:tab w:val="left" w:pos="360"/>
        </w:tabs>
        <w:jc w:val="both"/>
        <w:rPr>
          <w:color w:val="FF0000"/>
          <w:sz w:val="22"/>
          <w:szCs w:val="22"/>
        </w:rPr>
      </w:pPr>
    </w:p>
    <w:p w:rsidR="00C772FB" w:rsidRPr="00C772FB" w:rsidRDefault="00143FC2" w:rsidP="00165018">
      <w:pPr>
        <w:numPr>
          <w:ilvl w:val="0"/>
          <w:numId w:val="17"/>
        </w:numPr>
        <w:tabs>
          <w:tab w:val="left" w:pos="360"/>
        </w:tabs>
        <w:ind w:left="0" w:firstLine="0"/>
        <w:jc w:val="both"/>
        <w:rPr>
          <w:color w:val="FF0000"/>
          <w:sz w:val="22"/>
          <w:szCs w:val="22"/>
        </w:rPr>
      </w:pPr>
      <w:r w:rsidRPr="00246F0C">
        <w:rPr>
          <w:color w:val="FF0000"/>
          <w:sz w:val="22"/>
          <w:szCs w:val="22"/>
        </w:rPr>
        <w:t xml:space="preserve"> Informação do número do </w:t>
      </w:r>
      <w:r w:rsidRPr="00246F0C">
        <w:rPr>
          <w:bCs/>
          <w:color w:val="FF0000"/>
          <w:sz w:val="22"/>
          <w:szCs w:val="22"/>
        </w:rPr>
        <w:t>CERTIFICADO DE REGISTRO na ANVISA para consulta e impressão do mesmo;</w:t>
      </w:r>
    </w:p>
    <w:p w:rsidR="00C772FB" w:rsidRDefault="00C772FB" w:rsidP="00C772FB">
      <w:pPr>
        <w:pStyle w:val="PargrafodaLista"/>
        <w:rPr>
          <w:color w:val="FF0000"/>
          <w:sz w:val="22"/>
          <w:szCs w:val="22"/>
        </w:rPr>
      </w:pPr>
    </w:p>
    <w:p w:rsidR="00C772FB" w:rsidRDefault="00C772FB" w:rsidP="00C772FB">
      <w:pPr>
        <w:pStyle w:val="PargrafodaLista"/>
        <w:tabs>
          <w:tab w:val="left" w:pos="0"/>
        </w:tabs>
        <w:ind w:left="0"/>
        <w:jc w:val="both"/>
        <w:rPr>
          <w:b/>
          <w:color w:val="FF0000"/>
          <w:sz w:val="22"/>
          <w:szCs w:val="22"/>
        </w:rPr>
      </w:pPr>
    </w:p>
    <w:p w:rsidR="00143FC2" w:rsidRPr="00246F0C" w:rsidRDefault="00143FC2" w:rsidP="00246F0C">
      <w:pPr>
        <w:autoSpaceDE w:val="0"/>
        <w:autoSpaceDN w:val="0"/>
        <w:adjustRightInd w:val="0"/>
        <w:jc w:val="both"/>
        <w:rPr>
          <w:bCs/>
          <w:sz w:val="22"/>
          <w:szCs w:val="22"/>
        </w:rPr>
      </w:pPr>
      <w:r w:rsidRPr="00246F0C">
        <w:rPr>
          <w:bCs/>
          <w:sz w:val="22"/>
          <w:szCs w:val="22"/>
        </w:rPr>
        <w:t>7.2.3.1.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143FC2" w:rsidRPr="00246F0C" w:rsidRDefault="00143FC2" w:rsidP="00246F0C">
      <w:pPr>
        <w:autoSpaceDE w:val="0"/>
        <w:autoSpaceDN w:val="0"/>
        <w:adjustRightInd w:val="0"/>
        <w:rPr>
          <w:sz w:val="22"/>
          <w:szCs w:val="22"/>
        </w:rPr>
      </w:pPr>
    </w:p>
    <w:p w:rsidR="00143FC2" w:rsidRPr="00246F0C" w:rsidRDefault="00143FC2" w:rsidP="00246F0C">
      <w:pPr>
        <w:autoSpaceDE w:val="0"/>
        <w:autoSpaceDN w:val="0"/>
        <w:adjustRightInd w:val="0"/>
        <w:jc w:val="both"/>
        <w:rPr>
          <w:bCs/>
          <w:sz w:val="22"/>
          <w:szCs w:val="22"/>
        </w:rPr>
      </w:pPr>
      <w:r w:rsidRPr="00246F0C">
        <w:rPr>
          <w:bCs/>
          <w:sz w:val="22"/>
          <w:szCs w:val="22"/>
        </w:rPr>
        <w:t xml:space="preserve">7.2.3.2. </w:t>
      </w:r>
      <w:r w:rsidRPr="0001493A">
        <w:rPr>
          <w:b/>
          <w:bCs/>
          <w:color w:val="0000FF"/>
          <w:sz w:val="22"/>
          <w:szCs w:val="22"/>
        </w:rPr>
        <w:t xml:space="preserve">O licitante que cotar material </w:t>
      </w:r>
      <w:proofErr w:type="gramStart"/>
      <w:r w:rsidRPr="0001493A">
        <w:rPr>
          <w:b/>
          <w:bCs/>
          <w:color w:val="0000FF"/>
          <w:sz w:val="22"/>
          <w:szCs w:val="22"/>
          <w:highlight w:val="yellow"/>
        </w:rPr>
        <w:t>ISENTO</w:t>
      </w:r>
      <w:proofErr w:type="gramEnd"/>
      <w:r w:rsidRPr="0001493A">
        <w:rPr>
          <w:b/>
          <w:bCs/>
          <w:color w:val="0000FF"/>
          <w:sz w:val="22"/>
          <w:szCs w:val="22"/>
        </w:rPr>
        <w:t xml:space="preserve"> ou que não seja classificado pelo Ministério da Saúde, deverá informar na sua proposta tal informação, ficando sujeito às sanções cabíveis, no caso de falsidade de sua declaração.</w:t>
      </w:r>
    </w:p>
    <w:p w:rsidR="00143FC2" w:rsidRPr="00246F0C" w:rsidRDefault="00143FC2" w:rsidP="00246F0C">
      <w:pPr>
        <w:tabs>
          <w:tab w:val="left" w:pos="0"/>
        </w:tabs>
        <w:jc w:val="both"/>
        <w:rPr>
          <w:color w:val="FF0000"/>
          <w:sz w:val="22"/>
          <w:szCs w:val="22"/>
        </w:rPr>
      </w:pPr>
    </w:p>
    <w:p w:rsidR="00106D17" w:rsidRPr="00246F0C" w:rsidRDefault="00106D17" w:rsidP="00246F0C">
      <w:pPr>
        <w:tabs>
          <w:tab w:val="left" w:pos="360"/>
        </w:tabs>
        <w:jc w:val="both"/>
        <w:rPr>
          <w:b/>
          <w:bCs/>
          <w:color w:val="0000FF"/>
          <w:sz w:val="22"/>
          <w:szCs w:val="22"/>
        </w:rPr>
      </w:pPr>
      <w:r w:rsidRPr="00246F0C">
        <w:rPr>
          <w:bCs/>
          <w:sz w:val="22"/>
          <w:szCs w:val="22"/>
        </w:rPr>
        <w:t>7.2.</w:t>
      </w:r>
      <w:r w:rsidR="00246F0C" w:rsidRPr="00246F0C">
        <w:rPr>
          <w:bCs/>
          <w:sz w:val="22"/>
          <w:szCs w:val="22"/>
        </w:rPr>
        <w:t>4</w:t>
      </w:r>
      <w:r w:rsidRPr="00246F0C">
        <w:rPr>
          <w:bCs/>
          <w:sz w:val="22"/>
          <w:szCs w:val="22"/>
        </w:rPr>
        <w:t xml:space="preserve">. </w:t>
      </w:r>
      <w:r w:rsidRPr="00246F0C">
        <w:rPr>
          <w:sz w:val="22"/>
          <w:szCs w:val="22"/>
        </w:rPr>
        <w:t>As propostas devem conter as especificações dos</w:t>
      </w:r>
      <w:r w:rsidRPr="00246F0C">
        <w:rPr>
          <w:color w:val="000000"/>
          <w:sz w:val="22"/>
          <w:szCs w:val="22"/>
        </w:rPr>
        <w:t xml:space="preserve"> </w:t>
      </w:r>
      <w:r w:rsidR="009B2080" w:rsidRPr="00246F0C">
        <w:rPr>
          <w:color w:val="000000"/>
          <w:sz w:val="22"/>
          <w:szCs w:val="22"/>
        </w:rPr>
        <w:t>produtos ofertados</w:t>
      </w:r>
      <w:r w:rsidRPr="00246F0C">
        <w:rPr>
          <w:sz w:val="22"/>
          <w:szCs w:val="22"/>
        </w:rPr>
        <w:t xml:space="preserve"> de forma clara, descrevendo detalhadamente as </w:t>
      </w:r>
      <w:r w:rsidRPr="00246F0C">
        <w:rPr>
          <w:b/>
          <w:color w:val="FF0000"/>
          <w:sz w:val="22"/>
          <w:szCs w:val="22"/>
          <w:u w:val="single"/>
        </w:rPr>
        <w:t>características técnicas</w:t>
      </w:r>
      <w:r w:rsidRPr="00246F0C">
        <w:rPr>
          <w:sz w:val="22"/>
          <w:szCs w:val="22"/>
        </w:rPr>
        <w:t xml:space="preserve">, sendo vedada à omissão ou o uso de expressões como: </w:t>
      </w:r>
      <w:r w:rsidRPr="00246F0C">
        <w:rPr>
          <w:b/>
          <w:color w:val="000000"/>
          <w:sz w:val="22"/>
          <w:szCs w:val="22"/>
        </w:rPr>
        <w:t>“REFERÊNCIA”, OU “CONFORME NOSSA DISPONIBILIDADE DE ESTOQUE”, “</w:t>
      </w:r>
      <w:proofErr w:type="gramStart"/>
      <w:r w:rsidRPr="00246F0C">
        <w:rPr>
          <w:b/>
          <w:color w:val="000000"/>
          <w:sz w:val="22"/>
          <w:szCs w:val="22"/>
        </w:rPr>
        <w:t>SOB CONSULTA</w:t>
      </w:r>
      <w:proofErr w:type="gramEnd"/>
      <w:r w:rsidRPr="00246F0C">
        <w:rPr>
          <w:b/>
          <w:color w:val="000000"/>
          <w:sz w:val="22"/>
          <w:szCs w:val="22"/>
        </w:rPr>
        <w:t>” E “</w:t>
      </w:r>
      <w:r w:rsidRPr="00246F0C">
        <w:rPr>
          <w:b/>
          <w:color w:val="000000"/>
          <w:sz w:val="22"/>
          <w:szCs w:val="22"/>
          <w:u w:val="single"/>
        </w:rPr>
        <w:t>CONFORME EDITAL</w:t>
      </w:r>
      <w:r w:rsidRPr="00246F0C">
        <w:rPr>
          <w:b/>
          <w:color w:val="000000"/>
          <w:sz w:val="22"/>
          <w:szCs w:val="22"/>
        </w:rPr>
        <w:t xml:space="preserve">”, </w:t>
      </w:r>
      <w:r w:rsidRPr="00246F0C">
        <w:rPr>
          <w:sz w:val="22"/>
          <w:szCs w:val="22"/>
        </w:rPr>
        <w:t xml:space="preserve">constando os quantitativos, valores unitários e totais, bem como a </w:t>
      </w:r>
      <w:r w:rsidRPr="00246F0C">
        <w:rPr>
          <w:color w:val="000000"/>
          <w:sz w:val="22"/>
          <w:szCs w:val="22"/>
        </w:rPr>
        <w:t>marca/fabricante</w:t>
      </w:r>
      <w:r w:rsidRPr="00246F0C">
        <w:rPr>
          <w:sz w:val="22"/>
          <w:szCs w:val="22"/>
        </w:rPr>
        <w:t xml:space="preserve">, conforme modelo contido no </w:t>
      </w:r>
      <w:r w:rsidRPr="00246F0C">
        <w:rPr>
          <w:b/>
          <w:bCs/>
          <w:color w:val="0000FF"/>
          <w:sz w:val="22"/>
          <w:szCs w:val="22"/>
        </w:rPr>
        <w:t xml:space="preserve">ANEXO III – MODELO DE CARTA PROPOSTA; </w:t>
      </w:r>
    </w:p>
    <w:p w:rsidR="008974D1" w:rsidRPr="00246F0C" w:rsidRDefault="008974D1" w:rsidP="00246F0C">
      <w:pPr>
        <w:tabs>
          <w:tab w:val="left" w:pos="360"/>
        </w:tabs>
        <w:jc w:val="both"/>
        <w:rPr>
          <w:b/>
          <w:color w:val="000000"/>
          <w:sz w:val="22"/>
          <w:szCs w:val="22"/>
        </w:rPr>
      </w:pPr>
    </w:p>
    <w:p w:rsidR="00106D17" w:rsidRPr="00246F0C" w:rsidRDefault="00106D17" w:rsidP="00246F0C">
      <w:pPr>
        <w:tabs>
          <w:tab w:val="left" w:pos="0"/>
        </w:tabs>
        <w:jc w:val="both"/>
        <w:rPr>
          <w:b/>
          <w:sz w:val="22"/>
          <w:szCs w:val="22"/>
          <w:u w:val="single"/>
        </w:rPr>
      </w:pPr>
      <w:r w:rsidRPr="00246F0C">
        <w:rPr>
          <w:bCs/>
          <w:sz w:val="22"/>
          <w:szCs w:val="22"/>
        </w:rPr>
        <w:t>7.2.</w:t>
      </w:r>
      <w:r w:rsidR="00246F0C" w:rsidRPr="00246F0C">
        <w:rPr>
          <w:bCs/>
          <w:sz w:val="22"/>
          <w:szCs w:val="22"/>
        </w:rPr>
        <w:t>5</w:t>
      </w:r>
      <w:r w:rsidRPr="00246F0C">
        <w:rPr>
          <w:bCs/>
          <w:sz w:val="22"/>
          <w:szCs w:val="22"/>
        </w:rPr>
        <w:t xml:space="preserve">. </w:t>
      </w:r>
      <w:r w:rsidRPr="00246F0C">
        <w:rPr>
          <w:sz w:val="22"/>
          <w:szCs w:val="22"/>
        </w:rPr>
        <w:t>Preço unitário e total de cada item,</w:t>
      </w:r>
      <w:r w:rsidRPr="00246F0C">
        <w:rPr>
          <w:color w:val="FF0000"/>
          <w:sz w:val="22"/>
          <w:szCs w:val="22"/>
        </w:rPr>
        <w:t xml:space="preserve"> conforme quantitativos do Anexo III – Modelo de Carta Proposta</w:t>
      </w:r>
      <w:r w:rsidRPr="00246F0C">
        <w:rPr>
          <w:sz w:val="22"/>
          <w:szCs w:val="22"/>
        </w:rPr>
        <w:t xml:space="preserve">, de acordo com o preço praticado no mercado, conforme estabelece o inciso IV, do art. 43, da Lei Federal nº. 8.666/93, expresso em moeda corrente nacional (R$), </w:t>
      </w:r>
      <w:r w:rsidRPr="00246F0C">
        <w:rPr>
          <w:b/>
          <w:sz w:val="22"/>
          <w:szCs w:val="22"/>
          <w:u w:val="single"/>
        </w:rPr>
        <w:t>com no máximo 02 (duas) casas decimais, sendo desconsideradas as frações de centavos. Ex: 0,0123</w:t>
      </w:r>
      <w:proofErr w:type="gramStart"/>
      <w:r w:rsidRPr="00246F0C">
        <w:rPr>
          <w:b/>
          <w:sz w:val="22"/>
          <w:szCs w:val="22"/>
          <w:u w:val="single"/>
        </w:rPr>
        <w:t>, será</w:t>
      </w:r>
      <w:proofErr w:type="gramEnd"/>
      <w:r w:rsidRPr="00246F0C">
        <w:rPr>
          <w:b/>
          <w:sz w:val="22"/>
          <w:szCs w:val="22"/>
          <w:u w:val="single"/>
        </w:rPr>
        <w:t xml:space="preserve"> empenhado 0,01</w:t>
      </w:r>
    </w:p>
    <w:p w:rsidR="00106D17" w:rsidRPr="00246F0C" w:rsidRDefault="00106D17" w:rsidP="00246F0C">
      <w:pPr>
        <w:tabs>
          <w:tab w:val="left" w:pos="0"/>
        </w:tabs>
        <w:jc w:val="both"/>
        <w:rPr>
          <w:sz w:val="22"/>
          <w:szCs w:val="22"/>
        </w:rPr>
      </w:pPr>
    </w:p>
    <w:p w:rsidR="00106D17" w:rsidRPr="00246F0C" w:rsidRDefault="00106D17" w:rsidP="00246F0C">
      <w:pPr>
        <w:tabs>
          <w:tab w:val="left" w:pos="0"/>
        </w:tabs>
        <w:jc w:val="both"/>
        <w:rPr>
          <w:b/>
          <w:sz w:val="22"/>
          <w:szCs w:val="22"/>
          <w:u w:val="single"/>
        </w:rPr>
      </w:pPr>
      <w:r w:rsidRPr="00246F0C">
        <w:rPr>
          <w:b/>
          <w:sz w:val="22"/>
          <w:szCs w:val="22"/>
          <w:u w:val="single"/>
        </w:rPr>
        <w:t>7.2.</w:t>
      </w:r>
      <w:r w:rsidR="00246F0C" w:rsidRPr="00246F0C">
        <w:rPr>
          <w:b/>
          <w:sz w:val="22"/>
          <w:szCs w:val="22"/>
          <w:u w:val="single"/>
        </w:rPr>
        <w:t>5</w:t>
      </w:r>
      <w:r w:rsidRPr="00246F0C">
        <w:rPr>
          <w:b/>
          <w:sz w:val="22"/>
          <w:szCs w:val="22"/>
          <w:u w:val="single"/>
        </w:rPr>
        <w:t>.1 Para cumprimento do item acima as licitantes que não encaminharem as propostas com os valores unitários adequados de forma a não fracionar o unitário terão os itens ajustados quando da aceitação da proposta pel</w:t>
      </w:r>
      <w:r w:rsidR="00C51FD7">
        <w:rPr>
          <w:b/>
          <w:sz w:val="22"/>
          <w:szCs w:val="22"/>
          <w:u w:val="single"/>
        </w:rPr>
        <w:t>o Pregoeiro</w:t>
      </w:r>
      <w:r w:rsidRPr="00246F0C">
        <w:rPr>
          <w:b/>
          <w:sz w:val="22"/>
          <w:szCs w:val="22"/>
          <w:u w:val="single"/>
        </w:rPr>
        <w:t>. Ex: 0,057 – Será aceito 0,05 e não 0,06.</w:t>
      </w:r>
    </w:p>
    <w:p w:rsidR="00A045D2" w:rsidRPr="00246F0C" w:rsidRDefault="00A045D2" w:rsidP="00246F0C">
      <w:pPr>
        <w:tabs>
          <w:tab w:val="left" w:pos="0"/>
        </w:tabs>
        <w:jc w:val="both"/>
        <w:rPr>
          <w:sz w:val="22"/>
          <w:szCs w:val="22"/>
        </w:rPr>
      </w:pPr>
    </w:p>
    <w:p w:rsidR="000E56E5" w:rsidRPr="00246F0C" w:rsidRDefault="000E56E5" w:rsidP="00246F0C">
      <w:pPr>
        <w:tabs>
          <w:tab w:val="left" w:pos="0"/>
        </w:tabs>
        <w:jc w:val="both"/>
        <w:rPr>
          <w:sz w:val="22"/>
          <w:szCs w:val="22"/>
        </w:rPr>
      </w:pPr>
      <w:r w:rsidRPr="00246F0C">
        <w:rPr>
          <w:bCs/>
          <w:sz w:val="22"/>
          <w:szCs w:val="22"/>
        </w:rPr>
        <w:t>7.2.</w:t>
      </w:r>
      <w:r w:rsidR="00246F0C" w:rsidRPr="00246F0C">
        <w:rPr>
          <w:bCs/>
          <w:sz w:val="22"/>
          <w:szCs w:val="22"/>
        </w:rPr>
        <w:t>6</w:t>
      </w:r>
      <w:r w:rsidRPr="00246F0C">
        <w:rPr>
          <w:bCs/>
          <w:sz w:val="22"/>
          <w:szCs w:val="22"/>
        </w:rPr>
        <w:t xml:space="preserve">. </w:t>
      </w:r>
      <w:r w:rsidRPr="00246F0C">
        <w:rPr>
          <w:sz w:val="22"/>
          <w:szCs w:val="22"/>
        </w:rPr>
        <w:t xml:space="preserve">No preço ofertado deverão estar inclusos todos os insumos que o compõem, tais como as despesas com </w:t>
      </w:r>
      <w:proofErr w:type="spellStart"/>
      <w:r w:rsidRPr="00246F0C">
        <w:rPr>
          <w:sz w:val="22"/>
          <w:szCs w:val="22"/>
        </w:rPr>
        <w:t>mão-de-obra</w:t>
      </w:r>
      <w:proofErr w:type="spellEnd"/>
      <w:r w:rsidRPr="00246F0C">
        <w:rPr>
          <w:sz w:val="22"/>
          <w:szCs w:val="22"/>
        </w:rPr>
        <w:t>, materiais, equipamentos, impostos, taxas, fretes, descontos, e quaisquer outros que incidam direta ou indiretamente na execução do objeto desta licitação;</w:t>
      </w:r>
    </w:p>
    <w:p w:rsidR="000E56E5" w:rsidRPr="00246F0C" w:rsidRDefault="000E56E5" w:rsidP="00246F0C">
      <w:pPr>
        <w:tabs>
          <w:tab w:val="left" w:pos="0"/>
        </w:tabs>
        <w:jc w:val="both"/>
        <w:rPr>
          <w:color w:val="FF0000"/>
          <w:sz w:val="22"/>
          <w:szCs w:val="22"/>
        </w:rPr>
      </w:pPr>
    </w:p>
    <w:p w:rsidR="000E56E5" w:rsidRPr="00246F0C" w:rsidRDefault="000E56E5" w:rsidP="00246F0C">
      <w:pPr>
        <w:jc w:val="both"/>
        <w:rPr>
          <w:color w:val="000000"/>
          <w:sz w:val="22"/>
          <w:szCs w:val="22"/>
        </w:rPr>
      </w:pPr>
      <w:r w:rsidRPr="00246F0C">
        <w:rPr>
          <w:bCs/>
          <w:sz w:val="22"/>
          <w:szCs w:val="22"/>
        </w:rPr>
        <w:t>7.2.</w:t>
      </w:r>
      <w:r w:rsidR="00246F0C" w:rsidRPr="00246F0C">
        <w:rPr>
          <w:bCs/>
          <w:sz w:val="22"/>
          <w:szCs w:val="22"/>
        </w:rPr>
        <w:t>6</w:t>
      </w:r>
      <w:r w:rsidRPr="00246F0C">
        <w:rPr>
          <w:bCs/>
          <w:sz w:val="22"/>
          <w:szCs w:val="22"/>
        </w:rPr>
        <w:t>.1</w:t>
      </w:r>
      <w:r w:rsidRPr="00246F0C">
        <w:rPr>
          <w:color w:val="000000"/>
          <w:sz w:val="22"/>
          <w:szCs w:val="22"/>
        </w:rPr>
        <w:t>. O licitante deverá incluir no preço do produto ofertado, a alíquota do imposto intitulado ICMS, considerando para todos os efeitos fiscais, que o Governo do Estado de Rondônia é consumidor final.</w:t>
      </w:r>
    </w:p>
    <w:p w:rsidR="00246F0C" w:rsidRPr="00246F0C" w:rsidRDefault="00246F0C" w:rsidP="00246F0C">
      <w:pPr>
        <w:jc w:val="both"/>
        <w:rPr>
          <w:color w:val="000000"/>
          <w:sz w:val="22"/>
          <w:szCs w:val="22"/>
        </w:rPr>
      </w:pPr>
    </w:p>
    <w:p w:rsidR="000E56E5" w:rsidRPr="00246F0C" w:rsidRDefault="000E56E5" w:rsidP="00246F0C">
      <w:pPr>
        <w:tabs>
          <w:tab w:val="left" w:pos="0"/>
        </w:tabs>
        <w:jc w:val="both"/>
        <w:rPr>
          <w:color w:val="000000"/>
          <w:sz w:val="22"/>
          <w:szCs w:val="22"/>
        </w:rPr>
      </w:pPr>
      <w:r w:rsidRPr="00246F0C">
        <w:rPr>
          <w:sz w:val="22"/>
          <w:szCs w:val="22"/>
        </w:rPr>
        <w:t>7.2.</w:t>
      </w:r>
      <w:r w:rsidR="00246F0C" w:rsidRPr="00246F0C">
        <w:rPr>
          <w:sz w:val="22"/>
          <w:szCs w:val="22"/>
        </w:rPr>
        <w:t>7</w:t>
      </w:r>
      <w:r w:rsidRPr="00246F0C">
        <w:rPr>
          <w:sz w:val="22"/>
          <w:szCs w:val="22"/>
        </w:rPr>
        <w:t>. Nenhuma reivindicação adicional de pagamento ou reajustamento de preços será considerada;</w:t>
      </w:r>
    </w:p>
    <w:p w:rsidR="000E56E5" w:rsidRPr="00246F0C" w:rsidRDefault="000E56E5" w:rsidP="00246F0C">
      <w:pPr>
        <w:tabs>
          <w:tab w:val="left" w:pos="0"/>
        </w:tabs>
        <w:jc w:val="both"/>
        <w:rPr>
          <w:color w:val="000000"/>
          <w:sz w:val="22"/>
          <w:szCs w:val="22"/>
        </w:rPr>
      </w:pPr>
    </w:p>
    <w:p w:rsidR="000E56E5" w:rsidRPr="00246F0C" w:rsidRDefault="000E56E5" w:rsidP="00246F0C">
      <w:pPr>
        <w:tabs>
          <w:tab w:val="left" w:pos="0"/>
        </w:tabs>
        <w:jc w:val="both"/>
        <w:rPr>
          <w:color w:val="000000"/>
          <w:sz w:val="22"/>
          <w:szCs w:val="22"/>
        </w:rPr>
      </w:pPr>
      <w:r w:rsidRPr="00246F0C">
        <w:rPr>
          <w:color w:val="000000"/>
          <w:sz w:val="22"/>
          <w:szCs w:val="22"/>
        </w:rPr>
        <w:t>7.2.</w:t>
      </w:r>
      <w:r w:rsidR="00246F0C" w:rsidRPr="00246F0C">
        <w:rPr>
          <w:color w:val="000000"/>
          <w:sz w:val="22"/>
          <w:szCs w:val="22"/>
        </w:rPr>
        <w:t>8</w:t>
      </w:r>
      <w:r w:rsidRPr="00246F0C">
        <w:rPr>
          <w:color w:val="000000"/>
          <w:sz w:val="22"/>
          <w:szCs w:val="22"/>
        </w:rPr>
        <w:t>. Serão considerados inadequados, desta forma DESCLASSIFICADOS, preços simbólicos, irrisórios, de valor zero ou incompatíveis (excessivos) com os praticados no mercado e com distorções significativas;</w:t>
      </w:r>
    </w:p>
    <w:p w:rsidR="002C78F0" w:rsidRPr="00246F0C" w:rsidRDefault="002C78F0" w:rsidP="00246F0C">
      <w:pPr>
        <w:tabs>
          <w:tab w:val="left" w:pos="0"/>
        </w:tabs>
        <w:jc w:val="both"/>
        <w:rPr>
          <w:color w:val="000000"/>
          <w:sz w:val="22"/>
          <w:szCs w:val="22"/>
        </w:rPr>
      </w:pPr>
    </w:p>
    <w:p w:rsidR="000E56E5" w:rsidRPr="00246F0C" w:rsidRDefault="000E56E5" w:rsidP="00246F0C">
      <w:pPr>
        <w:pStyle w:val="Corpodetexto3"/>
        <w:tabs>
          <w:tab w:val="left" w:pos="0"/>
          <w:tab w:val="left" w:pos="180"/>
        </w:tabs>
        <w:spacing w:after="0"/>
        <w:jc w:val="both"/>
        <w:rPr>
          <w:b w:val="0"/>
          <w:sz w:val="22"/>
          <w:szCs w:val="22"/>
        </w:rPr>
      </w:pPr>
      <w:r w:rsidRPr="00246F0C">
        <w:rPr>
          <w:b w:val="0"/>
          <w:sz w:val="22"/>
          <w:szCs w:val="22"/>
        </w:rPr>
        <w:lastRenderedPageBreak/>
        <w:t>7.2.</w:t>
      </w:r>
      <w:r w:rsidR="00246F0C" w:rsidRPr="00246F0C">
        <w:rPr>
          <w:b w:val="0"/>
          <w:sz w:val="22"/>
          <w:szCs w:val="22"/>
        </w:rPr>
        <w:t>9</w:t>
      </w:r>
      <w:r w:rsidRPr="00246F0C">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861D4" w:rsidRPr="00246F0C" w:rsidRDefault="00C861D4" w:rsidP="00246F0C">
      <w:pPr>
        <w:tabs>
          <w:tab w:val="left" w:pos="0"/>
        </w:tabs>
        <w:jc w:val="both"/>
        <w:rPr>
          <w:sz w:val="22"/>
          <w:szCs w:val="22"/>
        </w:rPr>
      </w:pPr>
    </w:p>
    <w:p w:rsidR="00E565B8" w:rsidRPr="00246F0C" w:rsidRDefault="00E565B8" w:rsidP="00246F0C">
      <w:pPr>
        <w:autoSpaceDE w:val="0"/>
        <w:autoSpaceDN w:val="0"/>
        <w:adjustRightInd w:val="0"/>
        <w:jc w:val="both"/>
        <w:rPr>
          <w:color w:val="FF0000"/>
          <w:sz w:val="22"/>
          <w:szCs w:val="22"/>
        </w:rPr>
      </w:pPr>
      <w:r w:rsidRPr="00246F0C">
        <w:rPr>
          <w:b/>
          <w:color w:val="FF0000"/>
          <w:sz w:val="22"/>
          <w:szCs w:val="22"/>
        </w:rPr>
        <w:t>7.2.</w:t>
      </w:r>
      <w:r w:rsidR="00246F0C" w:rsidRPr="00246F0C">
        <w:rPr>
          <w:b/>
          <w:color w:val="FF0000"/>
          <w:sz w:val="22"/>
          <w:szCs w:val="22"/>
        </w:rPr>
        <w:t>10</w:t>
      </w:r>
      <w:r w:rsidRPr="00246F0C">
        <w:rPr>
          <w:b/>
          <w:color w:val="FF0000"/>
          <w:sz w:val="22"/>
          <w:szCs w:val="22"/>
        </w:rPr>
        <w:t xml:space="preserve">. </w:t>
      </w:r>
      <w:r w:rsidR="00C51FD7">
        <w:rPr>
          <w:b/>
          <w:color w:val="FF0000"/>
          <w:sz w:val="22"/>
          <w:szCs w:val="22"/>
        </w:rPr>
        <w:t>O Pregoeiro</w:t>
      </w:r>
      <w:r w:rsidRPr="00246F0C">
        <w:rPr>
          <w:b/>
          <w:color w:val="FF0000"/>
          <w:sz w:val="22"/>
          <w:szCs w:val="22"/>
        </w:rPr>
        <w:t xml:space="preserve"> caso julgue necessário submeterá a documentação apresentada pelos participantes a uma equipe técnica do setor solicitante do objeto, para que os mesmos analisem e emitam parecer técnico dos produtos ofertados</w:t>
      </w:r>
      <w:r w:rsidRPr="00246F0C">
        <w:rPr>
          <w:color w:val="FF0000"/>
          <w:sz w:val="22"/>
          <w:szCs w:val="22"/>
        </w:rPr>
        <w:t>, podendo ainda solicitar parecer técnico de pessoas físicas ou jurídicas estranhas a ela, para orientar sua decisão.</w:t>
      </w:r>
    </w:p>
    <w:p w:rsidR="00E565B8" w:rsidRPr="00246F0C" w:rsidRDefault="00E565B8" w:rsidP="00246F0C">
      <w:pPr>
        <w:tabs>
          <w:tab w:val="left" w:pos="0"/>
        </w:tabs>
        <w:jc w:val="both"/>
        <w:rPr>
          <w:sz w:val="22"/>
          <w:szCs w:val="22"/>
        </w:rPr>
      </w:pPr>
    </w:p>
    <w:p w:rsidR="00B50472" w:rsidRPr="00246F0C" w:rsidRDefault="008A5283" w:rsidP="00246F0C">
      <w:pPr>
        <w:jc w:val="both"/>
        <w:rPr>
          <w:b/>
          <w:bCs/>
          <w:color w:val="0000FF"/>
          <w:sz w:val="22"/>
          <w:szCs w:val="22"/>
        </w:rPr>
      </w:pPr>
      <w:r w:rsidRPr="00246F0C">
        <w:rPr>
          <w:b/>
          <w:bCs/>
          <w:color w:val="0000FF"/>
          <w:sz w:val="22"/>
          <w:szCs w:val="22"/>
        </w:rPr>
        <w:t>8</w:t>
      </w:r>
      <w:r w:rsidR="00602B5B" w:rsidRPr="00246F0C">
        <w:rPr>
          <w:b/>
          <w:bCs/>
          <w:color w:val="0000FF"/>
          <w:sz w:val="22"/>
          <w:szCs w:val="22"/>
        </w:rPr>
        <w:t>.</w:t>
      </w:r>
      <w:r w:rsidR="00B50472" w:rsidRPr="00246F0C">
        <w:rPr>
          <w:b/>
          <w:bCs/>
          <w:color w:val="0000FF"/>
          <w:sz w:val="22"/>
          <w:szCs w:val="22"/>
        </w:rPr>
        <w:t xml:space="preserve"> DA FORMULAÇÃO DE LANCES</w:t>
      </w:r>
      <w:r w:rsidRPr="00246F0C">
        <w:rPr>
          <w:b/>
          <w:bCs/>
          <w:color w:val="0000FF"/>
          <w:sz w:val="22"/>
          <w:szCs w:val="22"/>
        </w:rPr>
        <w:t xml:space="preserve"> E CONVOCAÇÃO </w:t>
      </w:r>
      <w:r w:rsidR="001114B6" w:rsidRPr="00246F0C">
        <w:rPr>
          <w:b/>
          <w:bCs/>
          <w:color w:val="0000FF"/>
          <w:sz w:val="22"/>
          <w:szCs w:val="22"/>
        </w:rPr>
        <w:t>DAS ME/EPP</w:t>
      </w:r>
    </w:p>
    <w:p w:rsidR="00A862C3" w:rsidRPr="00246F0C" w:rsidRDefault="00A862C3" w:rsidP="00246F0C">
      <w:pPr>
        <w:jc w:val="both"/>
        <w:rPr>
          <w:b/>
          <w:bCs/>
          <w:sz w:val="22"/>
          <w:szCs w:val="22"/>
        </w:rPr>
      </w:pPr>
    </w:p>
    <w:p w:rsidR="00DF5672" w:rsidRPr="00246F0C" w:rsidRDefault="0052618F" w:rsidP="00246F0C">
      <w:pPr>
        <w:jc w:val="both"/>
        <w:rPr>
          <w:sz w:val="22"/>
          <w:szCs w:val="22"/>
        </w:rPr>
      </w:pPr>
      <w:r w:rsidRPr="00246F0C">
        <w:rPr>
          <w:sz w:val="22"/>
          <w:szCs w:val="22"/>
        </w:rPr>
        <w:t>8.1</w:t>
      </w:r>
      <w:r w:rsidR="00DF5672" w:rsidRPr="00246F0C">
        <w:rPr>
          <w:sz w:val="22"/>
          <w:szCs w:val="22"/>
        </w:rPr>
        <w:t xml:space="preserve">. A abertura e o fechamento da fase dos lances “via Internet” será feita </w:t>
      </w:r>
      <w:r w:rsidR="00D42115" w:rsidRPr="00246F0C">
        <w:rPr>
          <w:sz w:val="22"/>
          <w:szCs w:val="22"/>
        </w:rPr>
        <w:t>pel</w:t>
      </w:r>
      <w:r w:rsidR="00C51FD7">
        <w:rPr>
          <w:sz w:val="22"/>
          <w:szCs w:val="22"/>
        </w:rPr>
        <w:t>o Pregoeiro</w:t>
      </w:r>
      <w:r w:rsidR="00DF5672" w:rsidRPr="00246F0C">
        <w:rPr>
          <w:sz w:val="22"/>
          <w:szCs w:val="22"/>
        </w:rPr>
        <w:t>.</w:t>
      </w:r>
    </w:p>
    <w:p w:rsidR="001A06B3" w:rsidRPr="00246F0C" w:rsidRDefault="001A06B3" w:rsidP="00246F0C">
      <w:pPr>
        <w:jc w:val="both"/>
        <w:rPr>
          <w:sz w:val="22"/>
          <w:szCs w:val="22"/>
        </w:rPr>
      </w:pPr>
    </w:p>
    <w:p w:rsidR="00DF5672" w:rsidRPr="00246F0C" w:rsidRDefault="0052618F" w:rsidP="00246F0C">
      <w:pPr>
        <w:pStyle w:val="BodyText21"/>
        <w:snapToGrid/>
        <w:rPr>
          <w:sz w:val="22"/>
          <w:szCs w:val="22"/>
        </w:rPr>
      </w:pPr>
      <w:r w:rsidRPr="00246F0C">
        <w:rPr>
          <w:sz w:val="22"/>
          <w:szCs w:val="22"/>
        </w:rPr>
        <w:t>8.2</w:t>
      </w:r>
      <w:r w:rsidR="00DF5672" w:rsidRPr="00246F0C">
        <w:rPr>
          <w:sz w:val="22"/>
          <w:szCs w:val="22"/>
        </w:rPr>
        <w:t>. As Licitantes poderão oferecer lances menores e sucessivos, observado o horário fixado e as regras de sua aceitação.</w:t>
      </w:r>
    </w:p>
    <w:p w:rsidR="003374B3" w:rsidRPr="00246F0C" w:rsidRDefault="003374B3" w:rsidP="00246F0C">
      <w:pPr>
        <w:pStyle w:val="Recuodecorpodetexto2"/>
        <w:ind w:firstLine="0"/>
        <w:rPr>
          <w:sz w:val="22"/>
          <w:szCs w:val="22"/>
        </w:rPr>
      </w:pPr>
    </w:p>
    <w:p w:rsidR="00DF5672" w:rsidRPr="00246F0C" w:rsidRDefault="0052618F" w:rsidP="00246F0C">
      <w:pPr>
        <w:pStyle w:val="Recuodecorpodetexto2"/>
        <w:ind w:firstLine="0"/>
        <w:rPr>
          <w:sz w:val="22"/>
          <w:szCs w:val="22"/>
        </w:rPr>
      </w:pPr>
      <w:r w:rsidRPr="00246F0C">
        <w:rPr>
          <w:sz w:val="22"/>
          <w:szCs w:val="22"/>
        </w:rPr>
        <w:t>8.3</w:t>
      </w:r>
      <w:r w:rsidR="00DF5672" w:rsidRPr="00246F0C">
        <w:rPr>
          <w:sz w:val="22"/>
          <w:szCs w:val="22"/>
        </w:rPr>
        <w:t>. A Licitante somente poderá oferecer lances inferiores ao último por ele ofertado e registrado no Sistema.</w:t>
      </w:r>
    </w:p>
    <w:p w:rsidR="00DF5672" w:rsidRPr="00246F0C" w:rsidRDefault="00DF5672" w:rsidP="00246F0C">
      <w:pPr>
        <w:pStyle w:val="Recuodecorpodetexto2"/>
        <w:rPr>
          <w:sz w:val="22"/>
          <w:szCs w:val="22"/>
        </w:rPr>
      </w:pPr>
    </w:p>
    <w:p w:rsidR="00DF5672" w:rsidRPr="00246F0C" w:rsidRDefault="0052618F" w:rsidP="00246F0C">
      <w:pPr>
        <w:jc w:val="both"/>
        <w:rPr>
          <w:sz w:val="22"/>
          <w:szCs w:val="22"/>
        </w:rPr>
      </w:pPr>
      <w:r w:rsidRPr="00246F0C">
        <w:rPr>
          <w:sz w:val="22"/>
          <w:szCs w:val="22"/>
        </w:rPr>
        <w:t>8.4</w:t>
      </w:r>
      <w:r w:rsidR="00DF5672" w:rsidRPr="00246F0C">
        <w:rPr>
          <w:sz w:val="22"/>
          <w:szCs w:val="22"/>
        </w:rPr>
        <w:t>. Não serão aceitos dois ou mais lances de mesmo valor, prevalecendo aquele que for recebido e registrado em primeiro lugar.</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8.5</w:t>
      </w:r>
      <w:r w:rsidR="00DF5672" w:rsidRPr="00246F0C">
        <w:rPr>
          <w:sz w:val="22"/>
          <w:szCs w:val="22"/>
        </w:rPr>
        <w:t xml:space="preserve">. O proponente que encaminhar o valor inicial de sua proposta aparentemente </w:t>
      </w:r>
      <w:proofErr w:type="spellStart"/>
      <w:r w:rsidR="00ED21A3" w:rsidRPr="00246F0C">
        <w:rPr>
          <w:sz w:val="22"/>
          <w:szCs w:val="22"/>
        </w:rPr>
        <w:t>inexeqüível</w:t>
      </w:r>
      <w:proofErr w:type="spellEnd"/>
      <w:r w:rsidR="00DF5672" w:rsidRPr="00246F0C">
        <w:rPr>
          <w:sz w:val="22"/>
          <w:szCs w:val="22"/>
        </w:rPr>
        <w:t>, caso o mesmo não honre a oferta encaminhada, terá sua proposta rejeitada na fase de aceitabilidade.</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 xml:space="preserve">. Sendo efetuado lance aparentemente </w:t>
      </w:r>
      <w:proofErr w:type="spellStart"/>
      <w:r w:rsidR="00ED21A3" w:rsidRPr="00246F0C">
        <w:rPr>
          <w:sz w:val="22"/>
          <w:szCs w:val="22"/>
        </w:rPr>
        <w:t>inexeqüível</w:t>
      </w:r>
      <w:proofErr w:type="spellEnd"/>
      <w:r w:rsidR="00DF5672" w:rsidRPr="00246F0C">
        <w:rPr>
          <w:sz w:val="22"/>
          <w:szCs w:val="22"/>
        </w:rPr>
        <w:t xml:space="preserve">, </w:t>
      </w:r>
      <w:r w:rsidR="00C51FD7">
        <w:rPr>
          <w:sz w:val="22"/>
          <w:szCs w:val="22"/>
        </w:rPr>
        <w:t>o Pregoeiro</w:t>
      </w:r>
      <w:r w:rsidR="00493CFE" w:rsidRPr="00246F0C">
        <w:rPr>
          <w:sz w:val="22"/>
          <w:szCs w:val="22"/>
        </w:rPr>
        <w:t xml:space="preserve"> </w:t>
      </w:r>
      <w:r w:rsidR="00DF5672" w:rsidRPr="00246F0C">
        <w:rPr>
          <w:sz w:val="22"/>
          <w:szCs w:val="22"/>
        </w:rPr>
        <w:t>poderá alertar o proponente sobre o valor cotado para o respectivo item, através do sistema, o excluirá, podendo o mesmo ser confirmado ou reformulado pelo proponente;</w:t>
      </w:r>
    </w:p>
    <w:p w:rsidR="009718FC" w:rsidRPr="00246F0C" w:rsidRDefault="009718FC"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.1. A exclusão de lance é possível somente durante a fase de lances, conforme possibilita o sistema eletrônico, ou seja, antes do encerramento do item;</w:t>
      </w:r>
    </w:p>
    <w:p w:rsidR="00DF5672" w:rsidRPr="00246F0C" w:rsidRDefault="00DF5672" w:rsidP="00246F0C">
      <w:pPr>
        <w:ind w:left="500"/>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 xml:space="preserve">.2. O proponente que encaminhar o lance com valor aparentemente </w:t>
      </w:r>
      <w:proofErr w:type="spellStart"/>
      <w:r w:rsidR="00ED21A3" w:rsidRPr="00246F0C">
        <w:rPr>
          <w:sz w:val="22"/>
          <w:szCs w:val="22"/>
        </w:rPr>
        <w:t>inexeqüível</w:t>
      </w:r>
      <w:proofErr w:type="spellEnd"/>
      <w:r w:rsidR="00DF5672" w:rsidRPr="00246F0C">
        <w:rPr>
          <w:sz w:val="22"/>
          <w:szCs w:val="22"/>
        </w:rPr>
        <w:t xml:space="preserve"> durante o período de encerramento aleatório, e, não havendo tempo hábil, para exclusão e/ou reformulação do lance, caso o mesmo não honre a oferta encaminhada, terá sua proposta </w:t>
      </w:r>
      <w:r w:rsidR="00DF5672" w:rsidRPr="00246F0C">
        <w:rPr>
          <w:b/>
          <w:sz w:val="22"/>
          <w:szCs w:val="22"/>
        </w:rPr>
        <w:t>DESCLASSIFICADA</w:t>
      </w:r>
      <w:r w:rsidR="00DF5672" w:rsidRPr="00246F0C">
        <w:rPr>
          <w:sz w:val="22"/>
          <w:szCs w:val="22"/>
        </w:rPr>
        <w:t xml:space="preserve"> na fase de aceitabilidade;</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8.7</w:t>
      </w:r>
      <w:r w:rsidR="00DF5672" w:rsidRPr="00246F0C">
        <w:rPr>
          <w:sz w:val="22"/>
          <w:szCs w:val="22"/>
        </w:rPr>
        <w:t>. Durante o transcurso da sessão pública, as Licitantes serão informadas, em tempo real, do valor do menor lance registrado que tenha sido apresentado pelas demais Licitantes, vedada a identificação do detentor do lance.</w:t>
      </w:r>
    </w:p>
    <w:p w:rsidR="00945CDF" w:rsidRDefault="00945CDF" w:rsidP="00246F0C">
      <w:pPr>
        <w:jc w:val="both"/>
        <w:rPr>
          <w:sz w:val="22"/>
          <w:szCs w:val="22"/>
        </w:rPr>
      </w:pP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 No caso de desconexão com </w:t>
      </w:r>
      <w:r w:rsidR="00C51FD7">
        <w:rPr>
          <w:sz w:val="22"/>
          <w:szCs w:val="22"/>
        </w:rPr>
        <w:t>o Pregoeiro</w:t>
      </w:r>
      <w:r w:rsidR="00A613B2" w:rsidRPr="00246F0C">
        <w:rPr>
          <w:sz w:val="22"/>
          <w:szCs w:val="22"/>
        </w:rPr>
        <w:t>,</w:t>
      </w:r>
      <w:r w:rsidR="00DF5672" w:rsidRPr="00246F0C">
        <w:rPr>
          <w:sz w:val="22"/>
          <w:szCs w:val="22"/>
        </w:rPr>
        <w:t xml:space="preserve"> no decorrer da etapa competitiva do Pregão Eletrônico, o Sistema Eletrônico poderá permanecer acessível às Licitantes para a recepção dos lances.</w:t>
      </w:r>
    </w:p>
    <w:p w:rsidR="00343D1D" w:rsidRPr="00246F0C" w:rsidRDefault="00343D1D" w:rsidP="00246F0C">
      <w:pPr>
        <w:jc w:val="both"/>
        <w:rPr>
          <w:sz w:val="22"/>
          <w:szCs w:val="22"/>
        </w:rPr>
      </w:pP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.1. </w:t>
      </w:r>
      <w:r w:rsidR="00C51FD7">
        <w:rPr>
          <w:sz w:val="22"/>
          <w:szCs w:val="22"/>
        </w:rPr>
        <w:t>O Pregoeiro</w:t>
      </w:r>
      <w:r w:rsidR="00DF5672" w:rsidRPr="00246F0C">
        <w:rPr>
          <w:sz w:val="22"/>
          <w:szCs w:val="22"/>
        </w:rPr>
        <w:t>, quando possível, dará continuidade a sua atuação no certame, sem prejuízo dos atos realizados.</w:t>
      </w:r>
    </w:p>
    <w:p w:rsidR="00DF5672" w:rsidRPr="00246F0C" w:rsidRDefault="00DF5672" w:rsidP="00246F0C">
      <w:pPr>
        <w:ind w:left="500"/>
        <w:jc w:val="both"/>
        <w:rPr>
          <w:sz w:val="22"/>
          <w:szCs w:val="22"/>
        </w:rPr>
      </w:pPr>
    </w:p>
    <w:p w:rsidR="00DF5672" w:rsidRPr="00246F0C" w:rsidRDefault="00931601" w:rsidP="00246F0C">
      <w:pPr>
        <w:jc w:val="both"/>
        <w:rPr>
          <w:b/>
          <w:color w:val="0000FF"/>
          <w:sz w:val="22"/>
          <w:szCs w:val="22"/>
          <w:u w:val="single"/>
        </w:rPr>
      </w:pPr>
      <w:r w:rsidRPr="00246F0C">
        <w:rPr>
          <w:sz w:val="22"/>
          <w:szCs w:val="22"/>
        </w:rPr>
        <w:t>8.8</w:t>
      </w:r>
      <w:r w:rsidR="00DF5672" w:rsidRPr="00246F0C">
        <w:rPr>
          <w:sz w:val="22"/>
          <w:szCs w:val="22"/>
        </w:rPr>
        <w:t xml:space="preserve">.2. Quando a desconexão persistir por tempo superior a </w:t>
      </w:r>
      <w:r w:rsidR="00DF5672" w:rsidRPr="00246F0C">
        <w:rPr>
          <w:b/>
          <w:sz w:val="22"/>
          <w:szCs w:val="22"/>
        </w:rPr>
        <w:t>10 (dez) minutos</w:t>
      </w:r>
      <w:r w:rsidR="00DF5672" w:rsidRPr="00246F0C">
        <w:rPr>
          <w:sz w:val="22"/>
          <w:szCs w:val="22"/>
        </w:rPr>
        <w:t xml:space="preserve">, a sessão do Pregão Eletrônico será suspensa e terá reinício somente após comunicação expressa aos participantes, no endereço eletrônico utilizado para divulgação no site </w:t>
      </w:r>
      <w:hyperlink r:id="rId15" w:history="1">
        <w:r w:rsidR="00DF5672" w:rsidRPr="00246F0C">
          <w:rPr>
            <w:rStyle w:val="Hyperlink"/>
            <w:b/>
            <w:sz w:val="22"/>
            <w:szCs w:val="22"/>
          </w:rPr>
          <w:t>www.comprasnet.gov.br</w:t>
        </w:r>
      </w:hyperlink>
      <w:r w:rsidR="00DF5672" w:rsidRPr="00246F0C">
        <w:rPr>
          <w:b/>
          <w:color w:val="0000FF"/>
          <w:sz w:val="22"/>
          <w:szCs w:val="22"/>
          <w:u w:val="single"/>
        </w:rPr>
        <w:t>.</w:t>
      </w:r>
    </w:p>
    <w:p w:rsidR="00813C76" w:rsidRPr="00246F0C" w:rsidRDefault="00813C76" w:rsidP="00246F0C">
      <w:pPr>
        <w:jc w:val="both"/>
        <w:rPr>
          <w:b/>
          <w:color w:val="0000FF"/>
          <w:sz w:val="22"/>
          <w:szCs w:val="22"/>
          <w:u w:val="single"/>
        </w:rPr>
      </w:pPr>
    </w:p>
    <w:p w:rsidR="00DF5672" w:rsidRPr="00246F0C" w:rsidRDefault="00981FD2" w:rsidP="00246F0C">
      <w:pPr>
        <w:jc w:val="both"/>
        <w:rPr>
          <w:bCs/>
          <w:sz w:val="22"/>
          <w:szCs w:val="22"/>
        </w:rPr>
      </w:pPr>
      <w:r w:rsidRPr="00246F0C">
        <w:rPr>
          <w:sz w:val="22"/>
          <w:szCs w:val="22"/>
        </w:rPr>
        <w:t>8.9</w:t>
      </w:r>
      <w:r w:rsidR="00DF5672" w:rsidRPr="00246F0C">
        <w:rPr>
          <w:sz w:val="22"/>
          <w:szCs w:val="22"/>
        </w:rPr>
        <w:t>. A etapa de lances da sessão pública será encerrada mediante aviso de fechamento iminente dos lances</w:t>
      </w:r>
      <w:r w:rsidR="00DF5672" w:rsidRPr="00246F0C">
        <w:rPr>
          <w:bCs/>
          <w:sz w:val="22"/>
          <w:szCs w:val="22"/>
        </w:rPr>
        <w:t xml:space="preserve"> de </w:t>
      </w:r>
      <w:r w:rsidR="00DF5672" w:rsidRPr="00246F0C">
        <w:rPr>
          <w:b/>
          <w:bCs/>
          <w:sz w:val="22"/>
          <w:szCs w:val="22"/>
        </w:rPr>
        <w:t>01 (um) a 60 (sessenta) minutos</w:t>
      </w:r>
      <w:r w:rsidR="00DF5672" w:rsidRPr="00246F0C">
        <w:rPr>
          <w:bCs/>
          <w:sz w:val="22"/>
          <w:szCs w:val="22"/>
        </w:rPr>
        <w:t xml:space="preserve">, determinados </w:t>
      </w:r>
      <w:r w:rsidR="0030668C" w:rsidRPr="00246F0C">
        <w:rPr>
          <w:bCs/>
          <w:sz w:val="22"/>
          <w:szCs w:val="22"/>
        </w:rPr>
        <w:t>pel</w:t>
      </w:r>
      <w:r w:rsidR="00C51FD7">
        <w:rPr>
          <w:bCs/>
          <w:sz w:val="22"/>
          <w:szCs w:val="22"/>
        </w:rPr>
        <w:t>o Pregoeiro</w:t>
      </w:r>
      <w:r w:rsidR="00DF5672" w:rsidRPr="00246F0C">
        <w:rPr>
          <w:sz w:val="22"/>
          <w:szCs w:val="22"/>
        </w:rPr>
        <w:t xml:space="preserve">, de acordo com a </w:t>
      </w:r>
      <w:r w:rsidR="00DF5672" w:rsidRPr="00246F0C">
        <w:rPr>
          <w:sz w:val="22"/>
          <w:szCs w:val="22"/>
        </w:rPr>
        <w:lastRenderedPageBreak/>
        <w:t>comunicação às Licitantes, emitido pelo próprio Sistema Eletrônico.</w:t>
      </w:r>
      <w:r w:rsidR="00DF5672" w:rsidRPr="00246F0C">
        <w:rPr>
          <w:bCs/>
          <w:sz w:val="22"/>
          <w:szCs w:val="22"/>
        </w:rPr>
        <w:t xml:space="preserve"> Decorrido o tempo de iminência, o item entrará no horário de encerramento aleatório do sistema, no máximo de </w:t>
      </w:r>
      <w:r w:rsidR="00DF5672" w:rsidRPr="00246F0C">
        <w:rPr>
          <w:b/>
          <w:sz w:val="22"/>
          <w:szCs w:val="22"/>
        </w:rPr>
        <w:t>01 (um) a 30 (trinta) minutos</w:t>
      </w:r>
      <w:r w:rsidR="00DF5672" w:rsidRPr="00246F0C">
        <w:rPr>
          <w:sz w:val="22"/>
          <w:szCs w:val="22"/>
        </w:rPr>
        <w:t xml:space="preserve"> determinados pelo Sistema Eletrônico</w:t>
      </w:r>
      <w:r w:rsidR="00DF5672" w:rsidRPr="00246F0C">
        <w:rPr>
          <w:bCs/>
          <w:sz w:val="22"/>
          <w:szCs w:val="22"/>
        </w:rPr>
        <w:t xml:space="preserve"> findo o qual o item estará automaticamente encerrado, não sendo mais possível reabri-lo.</w:t>
      </w:r>
    </w:p>
    <w:p w:rsidR="004C5A8E" w:rsidRPr="00246F0C" w:rsidRDefault="004C5A8E" w:rsidP="00246F0C">
      <w:pPr>
        <w:jc w:val="both"/>
        <w:rPr>
          <w:sz w:val="22"/>
          <w:szCs w:val="22"/>
        </w:rPr>
      </w:pPr>
    </w:p>
    <w:p w:rsidR="00DF5672" w:rsidRPr="00246F0C" w:rsidRDefault="00981FD2" w:rsidP="00246F0C">
      <w:pPr>
        <w:jc w:val="both"/>
        <w:rPr>
          <w:b/>
          <w:sz w:val="22"/>
          <w:szCs w:val="22"/>
        </w:rPr>
      </w:pPr>
      <w:r w:rsidRPr="00246F0C">
        <w:rPr>
          <w:sz w:val="22"/>
          <w:szCs w:val="22"/>
        </w:rPr>
        <w:t>8.9.1</w:t>
      </w:r>
      <w:r w:rsidR="00DF5672" w:rsidRPr="00246F0C">
        <w:rPr>
          <w:sz w:val="22"/>
          <w:szCs w:val="22"/>
        </w:rPr>
        <w:t xml:space="preserve">. Caso o Sistema não emita o aviso de fechamento iminente, </w:t>
      </w:r>
      <w:r w:rsidR="00C51FD7">
        <w:rPr>
          <w:sz w:val="22"/>
          <w:szCs w:val="22"/>
        </w:rPr>
        <w:t>o Pregoeiro</w:t>
      </w:r>
      <w:r w:rsidR="00D42115" w:rsidRPr="00246F0C">
        <w:rPr>
          <w:sz w:val="22"/>
          <w:szCs w:val="22"/>
        </w:rPr>
        <w:t xml:space="preserve"> </w:t>
      </w:r>
      <w:r w:rsidR="00DF5672" w:rsidRPr="00246F0C">
        <w:rPr>
          <w:sz w:val="22"/>
          <w:szCs w:val="22"/>
        </w:rPr>
        <w:t xml:space="preserve">se responsabilizará pelo aviso de encerramento às Licitantes observado o mesmo tempo de </w:t>
      </w:r>
      <w:r w:rsidR="00DF5672" w:rsidRPr="00246F0C">
        <w:rPr>
          <w:b/>
          <w:bCs/>
          <w:sz w:val="22"/>
          <w:szCs w:val="22"/>
        </w:rPr>
        <w:t>01 (um) a 60 (sessenta)</w:t>
      </w:r>
      <w:r w:rsidR="00DF5672" w:rsidRPr="00246F0C">
        <w:rPr>
          <w:bCs/>
          <w:sz w:val="22"/>
          <w:szCs w:val="22"/>
        </w:rPr>
        <w:t xml:space="preserve"> </w:t>
      </w:r>
      <w:r w:rsidR="00DF5672" w:rsidRPr="00246F0C">
        <w:rPr>
          <w:b/>
          <w:sz w:val="22"/>
          <w:szCs w:val="22"/>
        </w:rPr>
        <w:t>minutos.</w:t>
      </w:r>
    </w:p>
    <w:p w:rsidR="00DF5672" w:rsidRPr="00246F0C" w:rsidRDefault="00DF5672" w:rsidP="00246F0C">
      <w:pPr>
        <w:jc w:val="both"/>
        <w:rPr>
          <w:b/>
          <w:sz w:val="22"/>
          <w:szCs w:val="22"/>
        </w:rPr>
      </w:pPr>
    </w:p>
    <w:p w:rsidR="00DF5672" w:rsidRPr="00246F0C" w:rsidRDefault="00A613B2" w:rsidP="00246F0C">
      <w:pPr>
        <w:pStyle w:val="BodyText21"/>
        <w:snapToGrid/>
        <w:rPr>
          <w:sz w:val="22"/>
          <w:szCs w:val="22"/>
        </w:rPr>
      </w:pPr>
      <w:r w:rsidRPr="00246F0C">
        <w:rPr>
          <w:sz w:val="22"/>
          <w:szCs w:val="22"/>
        </w:rPr>
        <w:t>8.10</w:t>
      </w:r>
      <w:r w:rsidR="00DF5672" w:rsidRPr="00246F0C">
        <w:rPr>
          <w:sz w:val="22"/>
          <w:szCs w:val="22"/>
        </w:rPr>
        <w:t>. A desistência em apresentar lance implicará exclusão da Licitante da etapa de lances e na manutenção do último preço por ela apresentado, para efeito de ordenação das propostas de preços.</w:t>
      </w:r>
    </w:p>
    <w:p w:rsidR="00DF5672" w:rsidRPr="00246F0C" w:rsidRDefault="00DF5672" w:rsidP="00246F0C">
      <w:pPr>
        <w:pStyle w:val="BodyText21"/>
        <w:snapToGrid/>
        <w:rPr>
          <w:sz w:val="22"/>
          <w:szCs w:val="22"/>
        </w:rPr>
      </w:pPr>
    </w:p>
    <w:p w:rsidR="00DF5672" w:rsidRPr="00246F0C" w:rsidRDefault="00CE110B" w:rsidP="00246F0C">
      <w:pPr>
        <w:pStyle w:val="Corpodetexto3"/>
        <w:tabs>
          <w:tab w:val="left" w:pos="0"/>
        </w:tabs>
        <w:spacing w:after="0"/>
        <w:jc w:val="both"/>
        <w:rPr>
          <w:b w:val="0"/>
          <w:sz w:val="22"/>
          <w:szCs w:val="22"/>
        </w:rPr>
      </w:pPr>
      <w:r w:rsidRPr="00246F0C">
        <w:rPr>
          <w:b w:val="0"/>
          <w:sz w:val="22"/>
          <w:szCs w:val="22"/>
        </w:rPr>
        <w:t>8.11</w:t>
      </w:r>
      <w:r w:rsidR="00DF5672" w:rsidRPr="00246F0C">
        <w:rPr>
          <w:b w:val="0"/>
          <w:sz w:val="22"/>
          <w:szCs w:val="22"/>
        </w:rPr>
        <w:t xml:space="preserve">. Após o encerramento da etapa de lances, </w:t>
      </w:r>
      <w:r w:rsidR="00C51FD7">
        <w:rPr>
          <w:b w:val="0"/>
          <w:sz w:val="22"/>
          <w:szCs w:val="22"/>
        </w:rPr>
        <w:t>o Pregoeiro</w:t>
      </w:r>
      <w:r w:rsidR="00493CFE" w:rsidRPr="00246F0C">
        <w:rPr>
          <w:b w:val="0"/>
          <w:sz w:val="22"/>
          <w:szCs w:val="22"/>
        </w:rPr>
        <w:t xml:space="preserve"> </w:t>
      </w:r>
      <w:r w:rsidR="00DF5672" w:rsidRPr="00246F0C">
        <w:rPr>
          <w:b w:val="0"/>
          <w:sz w:val="22"/>
          <w:szCs w:val="22"/>
        </w:rPr>
        <w:t>verificará se há empate entre as Licitantes que declararam em campo próprio do sistema, que se enquadram como Microempresa – ME ou Empresa de Pequeno Porte – EPP, e as demais Licitantes, conforme determina a Lei Complementar nº 123/2006.</w:t>
      </w:r>
      <w:r w:rsidRPr="00246F0C">
        <w:rPr>
          <w:b w:val="0"/>
          <w:sz w:val="22"/>
          <w:szCs w:val="22"/>
        </w:rPr>
        <w:t xml:space="preserve"> </w:t>
      </w:r>
    </w:p>
    <w:p w:rsidR="00DF5672" w:rsidRPr="00246F0C" w:rsidRDefault="00DF5672" w:rsidP="00246F0C">
      <w:pPr>
        <w:pStyle w:val="BodyText21"/>
        <w:snapToGrid/>
        <w:rPr>
          <w:color w:val="0000FF"/>
          <w:sz w:val="22"/>
          <w:szCs w:val="22"/>
        </w:rPr>
      </w:pPr>
    </w:p>
    <w:p w:rsidR="00DF5672" w:rsidRPr="00246F0C" w:rsidRDefault="00CE110B" w:rsidP="00246F0C">
      <w:pPr>
        <w:pStyle w:val="BodyText21"/>
        <w:snapToGrid/>
        <w:rPr>
          <w:sz w:val="22"/>
          <w:szCs w:val="22"/>
        </w:rPr>
      </w:pPr>
      <w:r w:rsidRPr="00246F0C">
        <w:rPr>
          <w:sz w:val="22"/>
          <w:szCs w:val="22"/>
        </w:rPr>
        <w:t>8.12</w:t>
      </w:r>
      <w:r w:rsidR="00DF5672" w:rsidRPr="00246F0C">
        <w:rPr>
          <w:sz w:val="22"/>
          <w:szCs w:val="22"/>
        </w:rPr>
        <w:t xml:space="preserve">. Fica </w:t>
      </w:r>
      <w:proofErr w:type="gramStart"/>
      <w:r w:rsidR="00DF5672" w:rsidRPr="00246F0C">
        <w:rPr>
          <w:sz w:val="22"/>
          <w:szCs w:val="22"/>
        </w:rPr>
        <w:t>assegurado</w:t>
      </w:r>
      <w:proofErr w:type="gramEnd"/>
      <w:r w:rsidR="00DF5672" w:rsidRPr="00246F0C">
        <w:rPr>
          <w:sz w:val="22"/>
          <w:szCs w:val="22"/>
        </w:rPr>
        <w:t>, como critério de desempate, preferência de contratação para as microempresas e empresas de pequeno porte, nos termos da Lei Complementar 123/2006, o qual ocorrerá de forma automática pelo Sistema.</w:t>
      </w:r>
    </w:p>
    <w:p w:rsidR="001A06B3" w:rsidRPr="00246F0C" w:rsidRDefault="001A06B3" w:rsidP="00246F0C">
      <w:pPr>
        <w:pStyle w:val="BodyText21"/>
        <w:snapToGrid/>
        <w:rPr>
          <w:sz w:val="22"/>
          <w:szCs w:val="22"/>
        </w:rPr>
      </w:pPr>
    </w:p>
    <w:p w:rsidR="00DF5672" w:rsidRPr="00246F0C" w:rsidRDefault="00CE110B" w:rsidP="00246F0C">
      <w:pPr>
        <w:pStyle w:val="Recuodecorpodetexto2"/>
        <w:ind w:firstLine="0"/>
        <w:rPr>
          <w:sz w:val="22"/>
          <w:szCs w:val="22"/>
        </w:rPr>
      </w:pPr>
      <w:r w:rsidRPr="00246F0C">
        <w:rPr>
          <w:sz w:val="22"/>
          <w:szCs w:val="22"/>
        </w:rPr>
        <w:t>8.13</w:t>
      </w:r>
      <w:r w:rsidR="00DF5672" w:rsidRPr="00246F0C">
        <w:rPr>
          <w:sz w:val="22"/>
          <w:szCs w:val="22"/>
        </w:rPr>
        <w:t xml:space="preserve">. Entende-se como empate aquelas situações em que as propostas apresentadas pelas microempresas e empresas de pequeno porte sejam iguais ou até </w:t>
      </w:r>
      <w:r w:rsidR="00DF5672" w:rsidRPr="00246F0C">
        <w:rPr>
          <w:b/>
          <w:sz w:val="22"/>
          <w:szCs w:val="22"/>
        </w:rPr>
        <w:t>5% (cinco por cento)</w:t>
      </w:r>
      <w:r w:rsidR="00DF5672" w:rsidRPr="00246F0C">
        <w:rPr>
          <w:sz w:val="22"/>
          <w:szCs w:val="22"/>
        </w:rPr>
        <w:t xml:space="preserve"> superiores a proposta melhor classificada, depois de encerrada a etapa de lances;</w:t>
      </w:r>
    </w:p>
    <w:p w:rsidR="00A045D2" w:rsidRPr="00246F0C" w:rsidRDefault="00A045D2"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 Para efeito do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ocorrendo o empate, proceder-se-á da seguinte forma:</w:t>
      </w: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.2. Não ocorrendo a contratação da microempresa ou empresa de pequeno porte, na forma do subitem anterior, serão convocadas as remanescentes que porventura se enquadrarem </w:t>
      </w:r>
      <w:r w:rsidR="00DF5672" w:rsidRPr="00246F0C">
        <w:rPr>
          <w:b/>
          <w:sz w:val="22"/>
          <w:szCs w:val="22"/>
        </w:rPr>
        <w:t xml:space="preserve">na hipótese do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na ordem classificatória, para o exercício do mesmo direito;</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.3. Na hipótese de </w:t>
      </w:r>
      <w:proofErr w:type="spellStart"/>
      <w:r w:rsidR="00DF5672" w:rsidRPr="00246F0C">
        <w:rPr>
          <w:sz w:val="22"/>
          <w:szCs w:val="22"/>
        </w:rPr>
        <w:t>não-contratação</w:t>
      </w:r>
      <w:proofErr w:type="spellEnd"/>
      <w:r w:rsidR="00DF5672" w:rsidRPr="00246F0C">
        <w:rPr>
          <w:sz w:val="22"/>
          <w:szCs w:val="22"/>
        </w:rPr>
        <w:t xml:space="preserve"> nos termos previstos neste item, a convocação será em favor da proposta originalmente vencedora do certame;</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.4. 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somente se aplicará quando a melhor oferta inicial não tiver sido apresentada por microempresa ou empresa de pequeno porte;</w:t>
      </w:r>
    </w:p>
    <w:p w:rsidR="00CE110B" w:rsidRPr="00246F0C" w:rsidRDefault="00CE110B" w:rsidP="00246F0C">
      <w:pPr>
        <w:pStyle w:val="BodyText21"/>
        <w:snapToGrid/>
        <w:rPr>
          <w:sz w:val="22"/>
          <w:szCs w:val="22"/>
        </w:rPr>
      </w:pPr>
    </w:p>
    <w:p w:rsidR="00DF5672" w:rsidRPr="00246F0C" w:rsidRDefault="00CE110B" w:rsidP="00246F0C">
      <w:pPr>
        <w:pStyle w:val="BodyText21"/>
        <w:snapToGrid/>
        <w:rPr>
          <w:sz w:val="22"/>
          <w:szCs w:val="22"/>
        </w:rPr>
      </w:pPr>
      <w:r w:rsidRPr="00246F0C">
        <w:rPr>
          <w:sz w:val="22"/>
          <w:szCs w:val="22"/>
        </w:rPr>
        <w:t>8.14</w:t>
      </w:r>
      <w:r w:rsidR="00DF5672" w:rsidRPr="00246F0C">
        <w:rPr>
          <w:sz w:val="22"/>
          <w:szCs w:val="22"/>
        </w:rPr>
        <w:t>.5. Ocorrendo a situação prevista no</w:t>
      </w:r>
      <w:r w:rsidR="00DF5672" w:rsidRPr="00246F0C">
        <w:rPr>
          <w:b/>
          <w:sz w:val="22"/>
          <w:szCs w:val="22"/>
        </w:rPr>
        <w:t xml:space="preserve">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a microempresa ou empresa de pequeno porte melhor classificada será convocada para apresentar nova proposta no prazo máximo de </w:t>
      </w:r>
      <w:proofErr w:type="gramStart"/>
      <w:r w:rsidR="00DF5672" w:rsidRPr="00246F0C">
        <w:rPr>
          <w:b/>
          <w:sz w:val="22"/>
          <w:szCs w:val="22"/>
        </w:rPr>
        <w:t>5</w:t>
      </w:r>
      <w:proofErr w:type="gramEnd"/>
      <w:r w:rsidR="00DF5672" w:rsidRPr="00246F0C">
        <w:rPr>
          <w:b/>
          <w:sz w:val="22"/>
          <w:szCs w:val="22"/>
        </w:rPr>
        <w:t xml:space="preserve"> (cinco) minutos</w:t>
      </w:r>
      <w:r w:rsidR="00DF5672" w:rsidRPr="00246F0C">
        <w:rPr>
          <w:sz w:val="22"/>
          <w:szCs w:val="22"/>
        </w:rPr>
        <w:t xml:space="preserve"> após o encerramento dos lances, sob pena preclusão.</w:t>
      </w:r>
    </w:p>
    <w:p w:rsidR="008D2694" w:rsidRPr="00246F0C" w:rsidRDefault="008D2694" w:rsidP="00246F0C">
      <w:pPr>
        <w:pStyle w:val="BodyText21"/>
        <w:snapToGrid/>
        <w:rPr>
          <w:sz w:val="22"/>
          <w:szCs w:val="22"/>
        </w:rPr>
      </w:pPr>
    </w:p>
    <w:p w:rsidR="005658C4" w:rsidRPr="00246F0C" w:rsidRDefault="0059544A" w:rsidP="00246F0C">
      <w:pPr>
        <w:pStyle w:val="BodyText21"/>
        <w:snapToGrid/>
        <w:rPr>
          <w:b/>
          <w:color w:val="0000FF"/>
          <w:sz w:val="22"/>
          <w:szCs w:val="22"/>
        </w:rPr>
      </w:pPr>
      <w:r w:rsidRPr="00246F0C">
        <w:rPr>
          <w:b/>
          <w:color w:val="0000FF"/>
          <w:sz w:val="22"/>
          <w:szCs w:val="22"/>
        </w:rPr>
        <w:t>9</w:t>
      </w:r>
      <w:r w:rsidR="00602B5B" w:rsidRPr="00246F0C">
        <w:rPr>
          <w:b/>
          <w:color w:val="0000FF"/>
          <w:sz w:val="22"/>
          <w:szCs w:val="22"/>
        </w:rPr>
        <w:t>.</w:t>
      </w:r>
      <w:r w:rsidR="005658C4" w:rsidRPr="00246F0C">
        <w:rPr>
          <w:b/>
          <w:color w:val="0000FF"/>
          <w:sz w:val="22"/>
          <w:szCs w:val="22"/>
        </w:rPr>
        <w:t xml:space="preserve"> DA NEGOCIAÇÃO DOS PREÇOS </w:t>
      </w:r>
      <w:r w:rsidR="004B125B" w:rsidRPr="00246F0C">
        <w:rPr>
          <w:b/>
          <w:color w:val="0000FF"/>
          <w:sz w:val="22"/>
          <w:szCs w:val="22"/>
        </w:rPr>
        <w:t>E ACEITAÇÃO DAS PROPOSTAS</w:t>
      </w:r>
    </w:p>
    <w:p w:rsidR="00426DF3" w:rsidRPr="00246F0C" w:rsidRDefault="00426DF3" w:rsidP="00246F0C">
      <w:pPr>
        <w:pStyle w:val="BodyText21"/>
        <w:snapToGrid/>
        <w:rPr>
          <w:b/>
          <w:color w:val="0000FF"/>
          <w:sz w:val="22"/>
          <w:szCs w:val="22"/>
        </w:rPr>
      </w:pPr>
    </w:p>
    <w:p w:rsidR="0060320F" w:rsidRPr="00246F0C" w:rsidRDefault="0060320F" w:rsidP="00246F0C">
      <w:pPr>
        <w:autoSpaceDE w:val="0"/>
        <w:autoSpaceDN w:val="0"/>
        <w:adjustRightInd w:val="0"/>
        <w:jc w:val="both"/>
        <w:rPr>
          <w:b/>
          <w:i/>
          <w:iCs/>
          <w:color w:val="FF0000"/>
          <w:sz w:val="22"/>
          <w:szCs w:val="22"/>
        </w:rPr>
      </w:pPr>
      <w:r w:rsidRPr="00246F0C">
        <w:rPr>
          <w:sz w:val="22"/>
          <w:szCs w:val="22"/>
        </w:rPr>
        <w:t xml:space="preserve">9.1. </w:t>
      </w:r>
      <w:r w:rsidRPr="00246F0C">
        <w:rPr>
          <w:color w:val="FF0000"/>
          <w:sz w:val="22"/>
          <w:szCs w:val="22"/>
        </w:rPr>
        <w:t xml:space="preserve">Concluída a análise das propostas e preços </w:t>
      </w:r>
      <w:r w:rsidRPr="00246F0C">
        <w:rPr>
          <w:b/>
          <w:sz w:val="22"/>
          <w:szCs w:val="22"/>
        </w:rPr>
        <w:t>PODERÁ</w:t>
      </w:r>
      <w:r w:rsidRPr="00246F0C">
        <w:rPr>
          <w:sz w:val="22"/>
          <w:szCs w:val="22"/>
        </w:rPr>
        <w:t xml:space="preserve"> haver negociações nos valores propostos através do </w:t>
      </w:r>
      <w:r w:rsidRPr="00246F0C">
        <w:rPr>
          <w:i/>
          <w:sz w:val="22"/>
          <w:szCs w:val="22"/>
        </w:rPr>
        <w:t>CHAT MENSAGEM</w:t>
      </w:r>
      <w:r w:rsidRPr="00246F0C">
        <w:rPr>
          <w:sz w:val="22"/>
          <w:szCs w:val="22"/>
        </w:rPr>
        <w:t xml:space="preserve"> do sistema </w:t>
      </w:r>
      <w:proofErr w:type="spellStart"/>
      <w:r w:rsidR="001F2A01">
        <w:rPr>
          <w:i/>
          <w:sz w:val="22"/>
          <w:szCs w:val="22"/>
        </w:rPr>
        <w:t>C</w:t>
      </w:r>
      <w:r w:rsidRPr="001F2A01">
        <w:rPr>
          <w:i/>
          <w:sz w:val="22"/>
          <w:szCs w:val="22"/>
        </w:rPr>
        <w:t>omprasnet</w:t>
      </w:r>
      <w:proofErr w:type="spellEnd"/>
      <w:r w:rsidRPr="00246F0C">
        <w:rPr>
          <w:sz w:val="22"/>
          <w:szCs w:val="22"/>
        </w:rPr>
        <w:t xml:space="preserve">, devendo </w:t>
      </w:r>
      <w:r w:rsidR="00C51FD7">
        <w:rPr>
          <w:sz w:val="22"/>
          <w:szCs w:val="22"/>
        </w:rPr>
        <w:t>o Pregoeiro</w:t>
      </w:r>
      <w:r w:rsidRPr="00246F0C">
        <w:rPr>
          <w:sz w:val="22"/>
          <w:szCs w:val="22"/>
        </w:rPr>
        <w:t xml:space="preserve"> examinar a compatibilidade dos preços em relação ao estimado para contratação.</w:t>
      </w:r>
    </w:p>
    <w:p w:rsidR="0060320F" w:rsidRPr="00246F0C" w:rsidRDefault="0060320F" w:rsidP="00246F0C">
      <w:pPr>
        <w:pStyle w:val="NormalWeb"/>
        <w:jc w:val="both"/>
        <w:rPr>
          <w:sz w:val="22"/>
          <w:szCs w:val="22"/>
        </w:rPr>
      </w:pPr>
      <w:r w:rsidRPr="00246F0C">
        <w:rPr>
          <w:sz w:val="22"/>
          <w:szCs w:val="22"/>
        </w:rPr>
        <w:t xml:space="preserve">9.1.1. Se a proposta de preços não for aceitável, </w:t>
      </w:r>
      <w:r w:rsidR="00C51FD7">
        <w:rPr>
          <w:sz w:val="22"/>
          <w:szCs w:val="22"/>
        </w:rPr>
        <w:t>o Pregoeiro</w:t>
      </w:r>
      <w:r w:rsidRPr="00246F0C">
        <w:rPr>
          <w:sz w:val="22"/>
          <w:szCs w:val="22"/>
        </w:rPr>
        <w:t xml:space="preserve"> examinará a proposta de preços </w:t>
      </w:r>
      <w:proofErr w:type="spellStart"/>
      <w:r w:rsidRPr="00246F0C">
        <w:rPr>
          <w:sz w:val="22"/>
          <w:szCs w:val="22"/>
        </w:rPr>
        <w:t>subseqüente</w:t>
      </w:r>
      <w:proofErr w:type="spellEnd"/>
      <w:r w:rsidRPr="00246F0C">
        <w:rPr>
          <w:sz w:val="22"/>
          <w:szCs w:val="22"/>
        </w:rPr>
        <w:t xml:space="preserve"> e, assim sucessivamente, na ordem de classificação, até a apuração de uma proposta de preços que atenda ao Edital;</w:t>
      </w:r>
    </w:p>
    <w:p w:rsidR="0060320F" w:rsidRPr="00246F0C" w:rsidRDefault="0060320F" w:rsidP="00246F0C">
      <w:pPr>
        <w:pStyle w:val="Corpodetexto"/>
        <w:tabs>
          <w:tab w:val="left" w:pos="1985"/>
        </w:tabs>
        <w:rPr>
          <w:sz w:val="22"/>
          <w:szCs w:val="22"/>
        </w:rPr>
      </w:pPr>
      <w:r w:rsidRPr="00246F0C">
        <w:rPr>
          <w:sz w:val="22"/>
          <w:szCs w:val="22"/>
        </w:rPr>
        <w:lastRenderedPageBreak/>
        <w:t>9.1.1.1. Não poderá haver desistência dos lances ofertados, sujeitando-se o proponente desistente às penalidades estabelecidas neste Edital;</w:t>
      </w:r>
    </w:p>
    <w:p w:rsidR="003B35B3" w:rsidRPr="00246F0C" w:rsidRDefault="003B35B3" w:rsidP="00246F0C">
      <w:pPr>
        <w:pStyle w:val="Corpodetexto"/>
        <w:tabs>
          <w:tab w:val="left" w:pos="1985"/>
        </w:tabs>
        <w:rPr>
          <w:sz w:val="22"/>
          <w:szCs w:val="22"/>
        </w:rPr>
      </w:pPr>
    </w:p>
    <w:p w:rsidR="0060320F" w:rsidRPr="00246F0C" w:rsidRDefault="0060320F" w:rsidP="00246F0C">
      <w:pPr>
        <w:pStyle w:val="BodyText21"/>
        <w:snapToGrid/>
        <w:rPr>
          <w:sz w:val="22"/>
          <w:szCs w:val="22"/>
        </w:rPr>
      </w:pPr>
      <w:r w:rsidRPr="00246F0C">
        <w:rPr>
          <w:sz w:val="22"/>
          <w:szCs w:val="22"/>
        </w:rPr>
        <w:t xml:space="preserve">9.2. </w:t>
      </w:r>
      <w:r w:rsidR="00C51FD7">
        <w:rPr>
          <w:sz w:val="22"/>
          <w:szCs w:val="22"/>
        </w:rPr>
        <w:t>O Pregoeiro</w:t>
      </w:r>
      <w:r w:rsidRPr="00246F0C">
        <w:rPr>
          <w:sz w:val="22"/>
          <w:szCs w:val="22"/>
        </w:rPr>
        <w:t xml:space="preserve"> poderá encaminhar, pelo Sistema Eletrônico através do “chat”, contraproposta diretamente à Licitante que tenha apresentado o lance de menor valor, para que seja obtido preço melhor, bem assim decidir sobre a sua aceitação.</w:t>
      </w:r>
    </w:p>
    <w:p w:rsidR="0060320F" w:rsidRPr="00246F0C" w:rsidRDefault="0060320F" w:rsidP="00246F0C">
      <w:pPr>
        <w:pStyle w:val="BodyText21"/>
        <w:snapToGrid/>
        <w:rPr>
          <w:sz w:val="22"/>
          <w:szCs w:val="22"/>
        </w:rPr>
      </w:pPr>
    </w:p>
    <w:p w:rsidR="0060320F" w:rsidRPr="00246F0C" w:rsidRDefault="0060320F" w:rsidP="00246F0C">
      <w:pPr>
        <w:autoSpaceDE w:val="0"/>
        <w:autoSpaceDN w:val="0"/>
        <w:adjustRightInd w:val="0"/>
        <w:jc w:val="both"/>
        <w:rPr>
          <w:bCs/>
          <w:sz w:val="22"/>
          <w:szCs w:val="22"/>
        </w:rPr>
      </w:pPr>
      <w:r w:rsidRPr="00246F0C">
        <w:rPr>
          <w:sz w:val="22"/>
          <w:szCs w:val="22"/>
        </w:rPr>
        <w:t xml:space="preserve">9.2.1. </w:t>
      </w:r>
      <w:r w:rsidRPr="00246F0C">
        <w:rPr>
          <w:bCs/>
          <w:sz w:val="22"/>
          <w:szCs w:val="22"/>
        </w:rPr>
        <w:t xml:space="preserve">Serão realizadas, sem interrupções, tantas rodadas de negociação forem necessárias para obtenção do melhor preço para a administração através do </w:t>
      </w:r>
      <w:r w:rsidRPr="00246F0C">
        <w:rPr>
          <w:b/>
          <w:bCs/>
          <w:sz w:val="22"/>
          <w:szCs w:val="22"/>
        </w:rPr>
        <w:t>“</w:t>
      </w:r>
      <w:r w:rsidRPr="00246F0C">
        <w:rPr>
          <w:b/>
          <w:bCs/>
          <w:sz w:val="22"/>
          <w:szCs w:val="22"/>
          <w:u w:val="single"/>
        </w:rPr>
        <w:t>chat mensagem”</w:t>
      </w:r>
      <w:r w:rsidRPr="00246F0C">
        <w:rPr>
          <w:b/>
          <w:bCs/>
          <w:sz w:val="22"/>
          <w:szCs w:val="22"/>
        </w:rPr>
        <w:t xml:space="preserve"> </w:t>
      </w:r>
      <w:r w:rsidRPr="00246F0C">
        <w:rPr>
          <w:bCs/>
          <w:sz w:val="22"/>
          <w:szCs w:val="22"/>
        </w:rPr>
        <w:t xml:space="preserve">do sistema, podendo </w:t>
      </w:r>
      <w:r w:rsidR="00C51FD7">
        <w:rPr>
          <w:bCs/>
          <w:sz w:val="22"/>
          <w:szCs w:val="22"/>
        </w:rPr>
        <w:t>o Pregoeiro</w:t>
      </w:r>
      <w:r w:rsidRPr="00246F0C">
        <w:rPr>
          <w:bCs/>
          <w:sz w:val="22"/>
          <w:szCs w:val="22"/>
        </w:rPr>
        <w:t xml:space="preserve"> determinar ao representante, prazo máximo de 05 (cinco) minutos para resposta do chat, sendo que este tempo </w:t>
      </w:r>
      <w:proofErr w:type="gramStart"/>
      <w:r w:rsidRPr="00246F0C">
        <w:rPr>
          <w:bCs/>
          <w:sz w:val="22"/>
          <w:szCs w:val="22"/>
        </w:rPr>
        <w:t>poderá</w:t>
      </w:r>
      <w:proofErr w:type="gramEnd"/>
      <w:r w:rsidRPr="00246F0C">
        <w:rPr>
          <w:bCs/>
          <w:sz w:val="22"/>
          <w:szCs w:val="22"/>
        </w:rPr>
        <w:t xml:space="preserve"> ser concedido quantas vezes for necessário ou até que se esgotem as ofertas por parte da Licitante.</w:t>
      </w:r>
    </w:p>
    <w:p w:rsidR="0060320F" w:rsidRPr="00246F0C" w:rsidRDefault="0060320F" w:rsidP="00246F0C">
      <w:pPr>
        <w:autoSpaceDE w:val="0"/>
        <w:autoSpaceDN w:val="0"/>
        <w:adjustRightInd w:val="0"/>
        <w:jc w:val="both"/>
        <w:rPr>
          <w:bCs/>
          <w:sz w:val="22"/>
          <w:szCs w:val="22"/>
        </w:rPr>
      </w:pPr>
    </w:p>
    <w:p w:rsidR="0060320F" w:rsidRPr="00246F0C" w:rsidRDefault="0060320F" w:rsidP="00246F0C">
      <w:pPr>
        <w:autoSpaceDE w:val="0"/>
        <w:autoSpaceDN w:val="0"/>
        <w:adjustRightInd w:val="0"/>
        <w:jc w:val="both"/>
        <w:rPr>
          <w:bCs/>
          <w:sz w:val="22"/>
          <w:szCs w:val="22"/>
        </w:rPr>
      </w:pPr>
      <w:r w:rsidRPr="00246F0C">
        <w:rPr>
          <w:bCs/>
          <w:sz w:val="22"/>
          <w:szCs w:val="22"/>
        </w:rPr>
        <w:t xml:space="preserve">9.2.2. O Representante que quando convocado no </w:t>
      </w:r>
      <w:r w:rsidRPr="00246F0C">
        <w:rPr>
          <w:b/>
          <w:bCs/>
          <w:sz w:val="22"/>
          <w:szCs w:val="22"/>
        </w:rPr>
        <w:t>“</w:t>
      </w:r>
      <w:r w:rsidRPr="00246F0C">
        <w:rPr>
          <w:b/>
          <w:bCs/>
          <w:sz w:val="22"/>
          <w:szCs w:val="22"/>
          <w:u w:val="single"/>
        </w:rPr>
        <w:t>chat mensagem”</w:t>
      </w:r>
      <w:r w:rsidRPr="00246F0C">
        <w:rPr>
          <w:b/>
          <w:bCs/>
          <w:sz w:val="22"/>
          <w:szCs w:val="22"/>
        </w:rPr>
        <w:t xml:space="preserve"> </w:t>
      </w:r>
      <w:r w:rsidRPr="00246F0C">
        <w:rPr>
          <w:bCs/>
          <w:sz w:val="22"/>
          <w:szCs w:val="22"/>
        </w:rPr>
        <w:t xml:space="preserve">não se manifestar, ou não estiver </w:t>
      </w:r>
      <w:proofErr w:type="spellStart"/>
      <w:r w:rsidRPr="00246F0C">
        <w:rPr>
          <w:bCs/>
          <w:sz w:val="22"/>
          <w:szCs w:val="22"/>
        </w:rPr>
        <w:t>logado</w:t>
      </w:r>
      <w:proofErr w:type="spellEnd"/>
      <w:r w:rsidRPr="00246F0C">
        <w:rPr>
          <w:bCs/>
          <w:sz w:val="22"/>
          <w:szCs w:val="22"/>
        </w:rPr>
        <w:t xml:space="preserve"> no sistema, será automaticamente desclassificado, podendo </w:t>
      </w:r>
      <w:r w:rsidR="00C51FD7">
        <w:rPr>
          <w:bCs/>
          <w:sz w:val="22"/>
          <w:szCs w:val="22"/>
        </w:rPr>
        <w:t>o Pregoeiro</w:t>
      </w:r>
      <w:r w:rsidRPr="00246F0C">
        <w:rPr>
          <w:bCs/>
          <w:sz w:val="22"/>
          <w:szCs w:val="22"/>
        </w:rPr>
        <w:t xml:space="preserve"> convocar a empresa remanescente conforme ordem de classificação, se assim entender.</w:t>
      </w:r>
    </w:p>
    <w:p w:rsidR="0060320F" w:rsidRPr="00246F0C" w:rsidRDefault="0060320F" w:rsidP="00246F0C">
      <w:pPr>
        <w:autoSpaceDE w:val="0"/>
        <w:autoSpaceDN w:val="0"/>
        <w:adjustRightInd w:val="0"/>
        <w:jc w:val="both"/>
        <w:rPr>
          <w:bCs/>
          <w:sz w:val="22"/>
          <w:szCs w:val="22"/>
        </w:rPr>
      </w:pPr>
    </w:p>
    <w:p w:rsidR="0060320F" w:rsidRPr="00246F0C" w:rsidRDefault="0060320F" w:rsidP="00246F0C">
      <w:pPr>
        <w:autoSpaceDE w:val="0"/>
        <w:autoSpaceDN w:val="0"/>
        <w:adjustRightInd w:val="0"/>
        <w:jc w:val="both"/>
        <w:rPr>
          <w:bCs/>
          <w:color w:val="FF0000"/>
          <w:sz w:val="22"/>
          <w:szCs w:val="22"/>
        </w:rPr>
      </w:pPr>
      <w:r w:rsidRPr="00246F0C">
        <w:rPr>
          <w:bCs/>
          <w:color w:val="FF0000"/>
          <w:sz w:val="22"/>
          <w:szCs w:val="22"/>
        </w:rPr>
        <w:t xml:space="preserve">9.3. Após a negociação do preço, </w:t>
      </w:r>
      <w:r w:rsidR="00C51FD7">
        <w:rPr>
          <w:bCs/>
          <w:color w:val="FF0000"/>
          <w:sz w:val="22"/>
          <w:szCs w:val="22"/>
        </w:rPr>
        <w:t>o Pregoeiro</w:t>
      </w:r>
      <w:r w:rsidRPr="00246F0C">
        <w:rPr>
          <w:bCs/>
          <w:color w:val="FF0000"/>
          <w:sz w:val="22"/>
          <w:szCs w:val="22"/>
        </w:rPr>
        <w:t xml:space="preserve"> examinará a proposta classificada em primeiro lugar quanto à compatibilidade do preço em relação aos valores aceitáveis para a contratação e sua </w:t>
      </w:r>
      <w:proofErr w:type="spellStart"/>
      <w:r w:rsidRPr="00246F0C">
        <w:rPr>
          <w:bCs/>
          <w:color w:val="FF0000"/>
          <w:sz w:val="22"/>
          <w:szCs w:val="22"/>
        </w:rPr>
        <w:t>exeqüibilidade</w:t>
      </w:r>
      <w:proofErr w:type="spellEnd"/>
      <w:r w:rsidRPr="00246F0C">
        <w:rPr>
          <w:bCs/>
          <w:color w:val="FF0000"/>
          <w:sz w:val="22"/>
          <w:szCs w:val="22"/>
        </w:rPr>
        <w:t xml:space="preserve">, bem como quanto ao cumprimento das exigências contidas no item </w:t>
      </w:r>
      <w:r w:rsidRPr="00246F0C">
        <w:rPr>
          <w:b/>
          <w:bCs/>
          <w:color w:val="FF0000"/>
          <w:sz w:val="22"/>
          <w:szCs w:val="22"/>
        </w:rPr>
        <w:t>7.2</w:t>
      </w:r>
      <w:r w:rsidRPr="00246F0C">
        <w:rPr>
          <w:bCs/>
          <w:color w:val="FF0000"/>
          <w:sz w:val="22"/>
          <w:szCs w:val="22"/>
        </w:rPr>
        <w:t xml:space="preserve"> e subitens, estando às propostas em conformidade será realizada a aceitação da proposta.</w:t>
      </w:r>
    </w:p>
    <w:p w:rsidR="00704ED6" w:rsidRPr="00246F0C" w:rsidRDefault="00704ED6" w:rsidP="00246F0C">
      <w:pPr>
        <w:pStyle w:val="NormalWeb"/>
        <w:spacing w:before="0" w:after="0"/>
        <w:jc w:val="both"/>
        <w:rPr>
          <w:color w:val="000000"/>
          <w:spacing w:val="2"/>
          <w:sz w:val="22"/>
          <w:szCs w:val="22"/>
        </w:rPr>
      </w:pPr>
    </w:p>
    <w:p w:rsidR="0060320F" w:rsidRPr="00246F0C" w:rsidRDefault="0060320F" w:rsidP="00246F0C">
      <w:pPr>
        <w:pStyle w:val="NormalWeb"/>
        <w:spacing w:before="0" w:after="0"/>
        <w:jc w:val="both"/>
        <w:rPr>
          <w:sz w:val="22"/>
          <w:szCs w:val="22"/>
        </w:rPr>
      </w:pPr>
      <w:r w:rsidRPr="00246F0C">
        <w:rPr>
          <w:color w:val="000000"/>
          <w:spacing w:val="2"/>
          <w:sz w:val="22"/>
          <w:szCs w:val="22"/>
        </w:rPr>
        <w:t>9.4 A aceitação da proposta poderá ocorrer em momento ou data posterior à sessão de lances, a critério d</w:t>
      </w:r>
      <w:r w:rsidR="00C51FD7">
        <w:rPr>
          <w:color w:val="000000"/>
          <w:spacing w:val="2"/>
          <w:sz w:val="22"/>
          <w:szCs w:val="22"/>
        </w:rPr>
        <w:t>o Pregoeiro</w:t>
      </w:r>
      <w:r w:rsidRPr="00246F0C">
        <w:rPr>
          <w:color w:val="000000"/>
          <w:spacing w:val="2"/>
          <w:sz w:val="22"/>
          <w:szCs w:val="22"/>
        </w:rPr>
        <w:t xml:space="preserve"> que comunicará às Licitantes através do sistema eletrônico;</w:t>
      </w:r>
    </w:p>
    <w:p w:rsidR="00E04C06" w:rsidRPr="00246F0C" w:rsidRDefault="00E04C06" w:rsidP="00246F0C">
      <w:pPr>
        <w:autoSpaceDE w:val="0"/>
        <w:autoSpaceDN w:val="0"/>
        <w:adjustRightInd w:val="0"/>
        <w:jc w:val="both"/>
        <w:rPr>
          <w:bCs/>
          <w:color w:val="FF0000"/>
          <w:sz w:val="22"/>
          <w:szCs w:val="22"/>
        </w:rPr>
      </w:pPr>
    </w:p>
    <w:p w:rsidR="008660FE" w:rsidRPr="00246F0C" w:rsidRDefault="00E04C06" w:rsidP="00246F0C">
      <w:pPr>
        <w:pStyle w:val="P30"/>
        <w:snapToGrid/>
        <w:rPr>
          <w:color w:val="0000FF"/>
          <w:sz w:val="22"/>
          <w:szCs w:val="22"/>
        </w:rPr>
      </w:pPr>
      <w:r w:rsidRPr="00246F0C">
        <w:rPr>
          <w:color w:val="0000FF"/>
          <w:sz w:val="22"/>
          <w:szCs w:val="22"/>
        </w:rPr>
        <w:t>10</w:t>
      </w:r>
      <w:r w:rsidR="008660FE" w:rsidRPr="00246F0C">
        <w:rPr>
          <w:color w:val="0000FF"/>
          <w:sz w:val="22"/>
          <w:szCs w:val="22"/>
        </w:rPr>
        <w:t xml:space="preserve">. DO ENVIO DA DOCUMENTAÇÃO DE HABILITAÇÃO </w:t>
      </w:r>
      <w:r w:rsidR="00286CCF" w:rsidRPr="00246F0C">
        <w:rPr>
          <w:color w:val="0000FF"/>
          <w:sz w:val="22"/>
          <w:szCs w:val="22"/>
        </w:rPr>
        <w:t>E JULGAMENTO</w:t>
      </w:r>
    </w:p>
    <w:p w:rsidR="008660FE" w:rsidRPr="00246F0C" w:rsidRDefault="008660FE"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 xml:space="preserve">10.1. Concluída a fase de </w:t>
      </w:r>
      <w:r w:rsidRPr="00246F0C">
        <w:rPr>
          <w:bCs/>
          <w:sz w:val="22"/>
          <w:szCs w:val="22"/>
        </w:rPr>
        <w:t>ACEITAÇÃO</w:t>
      </w:r>
      <w:r w:rsidRPr="00246F0C">
        <w:rPr>
          <w:b w:val="0"/>
          <w:bCs/>
          <w:sz w:val="22"/>
          <w:szCs w:val="22"/>
        </w:rPr>
        <w:t xml:space="preserve"> das propostas, ocorrerá a fase de envio do anexo da </w:t>
      </w:r>
      <w:r w:rsidRPr="00246F0C">
        <w:rPr>
          <w:b w:val="0"/>
          <w:bCs/>
          <w:color w:val="FF0000"/>
          <w:sz w:val="22"/>
          <w:szCs w:val="22"/>
        </w:rPr>
        <w:t>habilitação,</w:t>
      </w:r>
      <w:r w:rsidRPr="00246F0C">
        <w:rPr>
          <w:b w:val="0"/>
          <w:bCs/>
          <w:sz w:val="22"/>
          <w:szCs w:val="22"/>
        </w:rPr>
        <w:t xml:space="preserve"> da seguinte forma:</w:t>
      </w:r>
    </w:p>
    <w:p w:rsidR="009718FC" w:rsidRPr="00246F0C" w:rsidRDefault="009718FC"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10.1.1. Quando convocado pel</w:t>
      </w:r>
      <w:r w:rsidR="00C51FD7">
        <w:rPr>
          <w:b w:val="0"/>
          <w:bCs/>
          <w:sz w:val="22"/>
          <w:szCs w:val="22"/>
        </w:rPr>
        <w:t>o Pregoeiro</w:t>
      </w:r>
      <w:r w:rsidR="00ED21A3" w:rsidRPr="00246F0C">
        <w:rPr>
          <w:b w:val="0"/>
          <w:bCs/>
          <w:sz w:val="22"/>
          <w:szCs w:val="22"/>
        </w:rPr>
        <w:t xml:space="preserve"> </w:t>
      </w:r>
      <w:r w:rsidRPr="00246F0C">
        <w:rPr>
          <w:b w:val="0"/>
          <w:bCs/>
          <w:sz w:val="22"/>
          <w:szCs w:val="22"/>
        </w:rPr>
        <w:t xml:space="preserve">o licitante deverá anexar em campo próprio do sistema a </w:t>
      </w:r>
      <w:r w:rsidRPr="00246F0C">
        <w:rPr>
          <w:b w:val="0"/>
          <w:bCs/>
          <w:color w:val="FF0000"/>
          <w:sz w:val="22"/>
          <w:szCs w:val="22"/>
        </w:rPr>
        <w:t>documentação de habilitação</w:t>
      </w:r>
      <w:r w:rsidRPr="00246F0C">
        <w:rPr>
          <w:b w:val="0"/>
          <w:bCs/>
          <w:sz w:val="22"/>
          <w:szCs w:val="22"/>
        </w:rPr>
        <w:t xml:space="preserve"> exigida nos termos seguintes;</w:t>
      </w:r>
    </w:p>
    <w:p w:rsidR="00656248" w:rsidRPr="00246F0C" w:rsidRDefault="00656248" w:rsidP="00246F0C">
      <w:pPr>
        <w:pStyle w:val="P30"/>
        <w:snapToGrid/>
        <w:rPr>
          <w:b w:val="0"/>
          <w:bCs/>
          <w:sz w:val="22"/>
          <w:szCs w:val="22"/>
        </w:rPr>
      </w:pPr>
    </w:p>
    <w:p w:rsidR="001C2F0F" w:rsidRPr="00246F0C" w:rsidRDefault="001C2F0F" w:rsidP="00246F0C">
      <w:pPr>
        <w:pStyle w:val="P30"/>
        <w:snapToGrid/>
        <w:rPr>
          <w:bCs/>
          <w:sz w:val="22"/>
          <w:szCs w:val="22"/>
          <w:u w:val="single"/>
        </w:rPr>
      </w:pPr>
      <w:r w:rsidRPr="00246F0C">
        <w:rPr>
          <w:b w:val="0"/>
          <w:bCs/>
          <w:sz w:val="22"/>
          <w:szCs w:val="22"/>
        </w:rPr>
        <w:t xml:space="preserve">10.1.1.1. Tendo as licitantes dificuldades em anexar no sistema </w:t>
      </w:r>
      <w:r w:rsidRPr="00246F0C">
        <w:rPr>
          <w:b w:val="0"/>
          <w:bCs/>
          <w:color w:val="FF0000"/>
          <w:sz w:val="22"/>
          <w:szCs w:val="22"/>
        </w:rPr>
        <w:t>poderá</w:t>
      </w:r>
      <w:r w:rsidRPr="00246F0C">
        <w:rPr>
          <w:b w:val="0"/>
          <w:bCs/>
          <w:sz w:val="22"/>
          <w:szCs w:val="22"/>
        </w:rPr>
        <w:t xml:space="preserve"> a documentação exigida no item </w:t>
      </w:r>
      <w:r w:rsidRPr="00246F0C">
        <w:rPr>
          <w:b w:val="0"/>
          <w:bCs/>
          <w:color w:val="FF0000"/>
          <w:sz w:val="22"/>
          <w:szCs w:val="22"/>
        </w:rPr>
        <w:t>10.2</w:t>
      </w:r>
      <w:r w:rsidRPr="00246F0C">
        <w:rPr>
          <w:b w:val="0"/>
          <w:bCs/>
          <w:sz w:val="22"/>
          <w:szCs w:val="22"/>
        </w:rPr>
        <w:t xml:space="preserve"> e subitens ser enviada via e-mail</w:t>
      </w:r>
      <w:r w:rsidR="008D2694" w:rsidRPr="00246F0C">
        <w:rPr>
          <w:b w:val="0"/>
          <w:bCs/>
          <w:sz w:val="22"/>
          <w:szCs w:val="22"/>
        </w:rPr>
        <w:t xml:space="preserve"> </w:t>
      </w:r>
      <w:r w:rsidRPr="00246F0C">
        <w:rPr>
          <w:b w:val="0"/>
          <w:bCs/>
          <w:sz w:val="22"/>
          <w:szCs w:val="22"/>
        </w:rPr>
        <w:t xml:space="preserve">alternativo </w:t>
      </w:r>
      <w:hyperlink r:id="rId16" w:history="1">
        <w:r w:rsidR="00981A4E">
          <w:rPr>
            <w:rStyle w:val="Hyperlink"/>
            <w:b w:val="0"/>
            <w:sz w:val="22"/>
            <w:szCs w:val="22"/>
          </w:rPr>
          <w:t>delta</w:t>
        </w:r>
        <w:r w:rsidRPr="00246F0C">
          <w:rPr>
            <w:rStyle w:val="Hyperlink"/>
            <w:b w:val="0"/>
            <w:sz w:val="22"/>
            <w:szCs w:val="22"/>
          </w:rPr>
          <w:t>.supel@gmail.com</w:t>
        </w:r>
      </w:hyperlink>
      <w:r w:rsidRPr="00246F0C">
        <w:rPr>
          <w:color w:val="FF0000"/>
          <w:sz w:val="22"/>
          <w:szCs w:val="22"/>
        </w:rPr>
        <w:t xml:space="preserve"> </w:t>
      </w:r>
      <w:r w:rsidR="001F2A01" w:rsidRPr="001F2A01">
        <w:rPr>
          <w:sz w:val="22"/>
          <w:szCs w:val="22"/>
        </w:rPr>
        <w:t>(</w:t>
      </w:r>
      <w:r w:rsidRPr="001F2A01">
        <w:rPr>
          <w:bCs/>
          <w:sz w:val="22"/>
          <w:szCs w:val="22"/>
          <w:u w:val="single"/>
        </w:rPr>
        <w:t>s</w:t>
      </w:r>
      <w:r w:rsidRPr="00246F0C">
        <w:rPr>
          <w:bCs/>
          <w:sz w:val="22"/>
          <w:szCs w:val="22"/>
          <w:u w:val="single"/>
        </w:rPr>
        <w:t xml:space="preserve">omente se autorizado </w:t>
      </w:r>
      <w:r w:rsidR="00ED21A3" w:rsidRPr="00246F0C">
        <w:rPr>
          <w:bCs/>
          <w:sz w:val="22"/>
          <w:szCs w:val="22"/>
          <w:u w:val="single"/>
        </w:rPr>
        <w:t>pel</w:t>
      </w:r>
      <w:r w:rsidR="00C51FD7">
        <w:rPr>
          <w:bCs/>
          <w:sz w:val="22"/>
          <w:szCs w:val="22"/>
          <w:u w:val="single"/>
        </w:rPr>
        <w:t>o Pregoeiro</w:t>
      </w:r>
      <w:r w:rsidR="001F2A01">
        <w:rPr>
          <w:bCs/>
          <w:sz w:val="22"/>
          <w:szCs w:val="22"/>
          <w:u w:val="single"/>
        </w:rPr>
        <w:t>)</w:t>
      </w:r>
      <w:r w:rsidRPr="00246F0C">
        <w:rPr>
          <w:bCs/>
          <w:sz w:val="22"/>
          <w:szCs w:val="22"/>
          <w:u w:val="single"/>
        </w:rPr>
        <w:t>.</w:t>
      </w:r>
    </w:p>
    <w:p w:rsidR="001C2F0F" w:rsidRPr="00246F0C" w:rsidRDefault="001C2F0F" w:rsidP="00246F0C">
      <w:pPr>
        <w:pStyle w:val="P30"/>
        <w:snapToGrid/>
        <w:rPr>
          <w:bCs/>
          <w:sz w:val="22"/>
          <w:szCs w:val="22"/>
          <w:u w:val="single"/>
        </w:rPr>
      </w:pPr>
    </w:p>
    <w:p w:rsidR="001C2F0F" w:rsidRPr="00246F0C" w:rsidRDefault="001C2F0F" w:rsidP="00246F0C">
      <w:pPr>
        <w:pStyle w:val="P30"/>
        <w:snapToGrid/>
        <w:rPr>
          <w:b w:val="0"/>
          <w:bCs/>
          <w:sz w:val="22"/>
          <w:szCs w:val="22"/>
        </w:rPr>
      </w:pPr>
      <w:r w:rsidRPr="00246F0C">
        <w:rPr>
          <w:b w:val="0"/>
          <w:bCs/>
          <w:sz w:val="22"/>
          <w:szCs w:val="22"/>
        </w:rPr>
        <w:t xml:space="preserve">10.1.1.1.1. Para cumprimento do item 10.1.1.1 as licitantes deverão entrar em contato com </w:t>
      </w:r>
      <w:r w:rsidR="00C51FD7">
        <w:rPr>
          <w:b w:val="0"/>
          <w:bCs/>
          <w:sz w:val="22"/>
          <w:szCs w:val="22"/>
        </w:rPr>
        <w:t>o Pregoeiro</w:t>
      </w:r>
      <w:r w:rsidRPr="00246F0C">
        <w:rPr>
          <w:b w:val="0"/>
          <w:bCs/>
          <w:sz w:val="22"/>
          <w:szCs w:val="22"/>
        </w:rPr>
        <w:t xml:space="preserve"> </w:t>
      </w:r>
      <w:r w:rsidR="00343D1D" w:rsidRPr="00246F0C">
        <w:rPr>
          <w:b w:val="0"/>
          <w:bCs/>
          <w:sz w:val="22"/>
          <w:szCs w:val="22"/>
        </w:rPr>
        <w:t>através do telefone 69-3216-5318</w:t>
      </w:r>
      <w:r w:rsidRPr="00246F0C">
        <w:rPr>
          <w:b w:val="0"/>
          <w:bCs/>
          <w:sz w:val="22"/>
          <w:szCs w:val="22"/>
        </w:rPr>
        <w:t xml:space="preserve"> e sendo autorizado ou não o envio via e-mail </w:t>
      </w:r>
      <w:r w:rsidR="00C51FD7">
        <w:rPr>
          <w:b w:val="0"/>
          <w:bCs/>
          <w:sz w:val="22"/>
          <w:szCs w:val="22"/>
        </w:rPr>
        <w:t>o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1C2F0F" w:rsidRPr="00246F0C" w:rsidRDefault="001C2F0F" w:rsidP="00246F0C">
      <w:pPr>
        <w:pStyle w:val="P30"/>
        <w:snapToGrid/>
        <w:rPr>
          <w:bCs/>
          <w:sz w:val="22"/>
          <w:szCs w:val="22"/>
          <w:u w:val="single"/>
        </w:rPr>
      </w:pPr>
    </w:p>
    <w:p w:rsidR="001C2F0F" w:rsidRPr="00246F0C" w:rsidRDefault="001C2F0F" w:rsidP="00246F0C">
      <w:pPr>
        <w:pStyle w:val="P30"/>
        <w:snapToGrid/>
        <w:rPr>
          <w:b w:val="0"/>
          <w:bCs/>
          <w:color w:val="FF0000"/>
          <w:sz w:val="22"/>
          <w:szCs w:val="22"/>
        </w:rPr>
      </w:pPr>
      <w:r w:rsidRPr="00246F0C">
        <w:rPr>
          <w:b w:val="0"/>
          <w:bCs/>
          <w:sz w:val="22"/>
          <w:szCs w:val="22"/>
        </w:rPr>
        <w:t xml:space="preserve">10.1.2. O prazo máximo para o envio das propostas de acordo com os itens acima deverá ser de até </w:t>
      </w:r>
      <w:r w:rsidR="00AD12D9" w:rsidRPr="00246F0C">
        <w:rPr>
          <w:b w:val="0"/>
          <w:bCs/>
          <w:color w:val="FF0000"/>
          <w:sz w:val="22"/>
          <w:szCs w:val="22"/>
        </w:rPr>
        <w:t>120</w:t>
      </w:r>
      <w:r w:rsidRPr="00246F0C">
        <w:rPr>
          <w:b w:val="0"/>
          <w:bCs/>
          <w:color w:val="FF0000"/>
          <w:sz w:val="22"/>
          <w:szCs w:val="22"/>
        </w:rPr>
        <w:t xml:space="preserve"> (</w:t>
      </w:r>
      <w:r w:rsidR="00AD12D9" w:rsidRPr="00246F0C">
        <w:rPr>
          <w:b w:val="0"/>
          <w:bCs/>
          <w:color w:val="FF0000"/>
          <w:sz w:val="22"/>
          <w:szCs w:val="22"/>
        </w:rPr>
        <w:t>cento e vinte</w:t>
      </w:r>
      <w:r w:rsidR="00246F0C" w:rsidRPr="00246F0C">
        <w:rPr>
          <w:b w:val="0"/>
          <w:bCs/>
          <w:color w:val="FF0000"/>
          <w:sz w:val="22"/>
          <w:szCs w:val="22"/>
        </w:rPr>
        <w:t>) minutos se outro prazo não for concedido pel</w:t>
      </w:r>
      <w:r w:rsidR="00C51FD7">
        <w:rPr>
          <w:b w:val="0"/>
          <w:bCs/>
          <w:color w:val="FF0000"/>
          <w:sz w:val="22"/>
          <w:szCs w:val="22"/>
        </w:rPr>
        <w:t>o Pregoeiro</w:t>
      </w:r>
      <w:r w:rsidR="00246F0C" w:rsidRPr="00246F0C">
        <w:rPr>
          <w:b w:val="0"/>
          <w:bCs/>
          <w:color w:val="FF0000"/>
          <w:sz w:val="22"/>
          <w:szCs w:val="22"/>
        </w:rPr>
        <w:t xml:space="preserve"> no chat de mensagens. </w:t>
      </w:r>
    </w:p>
    <w:p w:rsidR="00656248" w:rsidRPr="00246F0C" w:rsidRDefault="00656248" w:rsidP="00246F0C">
      <w:pPr>
        <w:pStyle w:val="P30"/>
        <w:snapToGrid/>
        <w:rPr>
          <w:b w:val="0"/>
          <w:bCs/>
          <w:color w:val="FF0000"/>
          <w:sz w:val="22"/>
          <w:szCs w:val="22"/>
        </w:rPr>
      </w:pPr>
    </w:p>
    <w:p w:rsidR="008660FE" w:rsidRPr="00246F0C" w:rsidRDefault="0085313D" w:rsidP="00246F0C">
      <w:pPr>
        <w:pStyle w:val="P30"/>
        <w:snapToGrid/>
        <w:rPr>
          <w:b w:val="0"/>
          <w:bCs/>
          <w:sz w:val="22"/>
          <w:szCs w:val="22"/>
        </w:rPr>
      </w:pPr>
      <w:r w:rsidRPr="00246F0C">
        <w:rPr>
          <w:b w:val="0"/>
          <w:bCs/>
          <w:sz w:val="22"/>
          <w:szCs w:val="22"/>
        </w:rPr>
        <w:t>10</w:t>
      </w:r>
      <w:r w:rsidR="008660FE" w:rsidRPr="00246F0C">
        <w:rPr>
          <w:b w:val="0"/>
          <w:bCs/>
          <w:sz w:val="22"/>
          <w:szCs w:val="22"/>
        </w:rPr>
        <w:t xml:space="preserve">.2. A documentação de habilitação da Licitante poderá ser substituída pelo </w:t>
      </w:r>
      <w:r w:rsidR="008660FE" w:rsidRPr="00246F0C">
        <w:rPr>
          <w:bCs/>
          <w:sz w:val="22"/>
          <w:szCs w:val="22"/>
        </w:rPr>
        <w:t>SICAF</w:t>
      </w:r>
      <w:r w:rsidR="008660FE" w:rsidRPr="00246F0C">
        <w:rPr>
          <w:b w:val="0"/>
          <w:bCs/>
          <w:sz w:val="22"/>
          <w:szCs w:val="22"/>
        </w:rPr>
        <w:t xml:space="preserve"> e/ou </w:t>
      </w:r>
      <w:r w:rsidR="008660FE" w:rsidRPr="00246F0C">
        <w:rPr>
          <w:color w:val="000000"/>
          <w:sz w:val="22"/>
          <w:szCs w:val="22"/>
        </w:rPr>
        <w:t>Certificado de Registro Cadastral - CRC</w:t>
      </w:r>
      <w:r w:rsidR="008660FE" w:rsidRPr="00246F0C">
        <w:rPr>
          <w:b w:val="0"/>
          <w:color w:val="000000"/>
          <w:sz w:val="22"/>
          <w:szCs w:val="22"/>
        </w:rPr>
        <w:t xml:space="preserve">, expedido pela </w:t>
      </w:r>
      <w:r w:rsidR="008660FE" w:rsidRPr="00246F0C">
        <w:rPr>
          <w:color w:val="000000"/>
          <w:sz w:val="22"/>
          <w:szCs w:val="22"/>
        </w:rPr>
        <w:t>Superintendência Estadual de Compras e Licitações – SUPEL</w:t>
      </w:r>
      <w:r w:rsidR="008660FE" w:rsidRPr="00246F0C">
        <w:rPr>
          <w:bCs/>
          <w:sz w:val="22"/>
          <w:szCs w:val="22"/>
        </w:rPr>
        <w:t>/RO</w:t>
      </w:r>
      <w:r w:rsidR="008660FE" w:rsidRPr="00246F0C">
        <w:rPr>
          <w:b w:val="0"/>
          <w:bCs/>
          <w:sz w:val="22"/>
          <w:szCs w:val="22"/>
        </w:rPr>
        <w:t>, nos documentos por eles abrangidos.</w:t>
      </w:r>
    </w:p>
    <w:p w:rsidR="0060320F" w:rsidRPr="00246F0C" w:rsidRDefault="0060320F" w:rsidP="00246F0C">
      <w:pPr>
        <w:pStyle w:val="P30"/>
        <w:snapToGrid/>
        <w:rPr>
          <w:b w:val="0"/>
          <w:bCs/>
          <w:sz w:val="22"/>
          <w:szCs w:val="22"/>
        </w:rPr>
      </w:pPr>
    </w:p>
    <w:p w:rsidR="008660FE" w:rsidRPr="00246F0C" w:rsidRDefault="0085313D" w:rsidP="00246F0C">
      <w:pPr>
        <w:pStyle w:val="P30"/>
        <w:snapToGrid/>
        <w:rPr>
          <w:b w:val="0"/>
          <w:sz w:val="22"/>
          <w:szCs w:val="22"/>
        </w:rPr>
      </w:pPr>
      <w:r w:rsidRPr="00246F0C">
        <w:rPr>
          <w:b w:val="0"/>
          <w:bCs/>
          <w:sz w:val="22"/>
          <w:szCs w:val="22"/>
        </w:rPr>
        <w:t>10</w:t>
      </w:r>
      <w:r w:rsidR="008660FE" w:rsidRPr="00246F0C">
        <w:rPr>
          <w:b w:val="0"/>
          <w:bCs/>
          <w:sz w:val="22"/>
          <w:szCs w:val="22"/>
        </w:rPr>
        <w:t>.2.1</w:t>
      </w:r>
      <w:r w:rsidR="008660FE" w:rsidRPr="00246F0C">
        <w:rPr>
          <w:color w:val="000000"/>
          <w:sz w:val="22"/>
          <w:szCs w:val="22"/>
        </w:rPr>
        <w:t xml:space="preserve"> </w:t>
      </w:r>
      <w:r w:rsidR="008660FE" w:rsidRPr="00246F0C">
        <w:rPr>
          <w:b w:val="0"/>
          <w:color w:val="000000"/>
          <w:sz w:val="22"/>
          <w:szCs w:val="22"/>
        </w:rPr>
        <w:t xml:space="preserve">A verificação </w:t>
      </w:r>
      <w:r w:rsidR="00D42115" w:rsidRPr="00246F0C">
        <w:rPr>
          <w:b w:val="0"/>
          <w:color w:val="000000"/>
          <w:sz w:val="22"/>
          <w:szCs w:val="22"/>
        </w:rPr>
        <w:t>pel</w:t>
      </w:r>
      <w:r w:rsidR="00C51FD7">
        <w:rPr>
          <w:b w:val="0"/>
          <w:color w:val="000000"/>
          <w:sz w:val="22"/>
          <w:szCs w:val="22"/>
        </w:rPr>
        <w:t>o Pregoeiro</w:t>
      </w:r>
      <w:r w:rsidR="00ED21A3" w:rsidRPr="00246F0C">
        <w:rPr>
          <w:b w:val="0"/>
          <w:color w:val="000000"/>
          <w:sz w:val="22"/>
          <w:szCs w:val="22"/>
        </w:rPr>
        <w:t xml:space="preserve"> </w:t>
      </w:r>
      <w:r w:rsidR="008660FE" w:rsidRPr="00246F0C">
        <w:rPr>
          <w:b w:val="0"/>
          <w:color w:val="000000"/>
          <w:sz w:val="22"/>
          <w:szCs w:val="22"/>
        </w:rPr>
        <w:t>nos sítios oficiais de órgãos e entidades emissores de certidões constitui meio legal de prova.</w:t>
      </w:r>
    </w:p>
    <w:p w:rsidR="0030668C" w:rsidRPr="00246F0C" w:rsidRDefault="0030668C" w:rsidP="00246F0C">
      <w:pPr>
        <w:autoSpaceDE w:val="0"/>
        <w:autoSpaceDN w:val="0"/>
        <w:adjustRightInd w:val="0"/>
        <w:jc w:val="both"/>
        <w:rPr>
          <w:bCs/>
          <w:sz w:val="22"/>
          <w:szCs w:val="22"/>
        </w:rPr>
      </w:pPr>
    </w:p>
    <w:p w:rsidR="007B4CB1" w:rsidRPr="00246F0C" w:rsidRDefault="007B4CB1" w:rsidP="00246F0C">
      <w:pPr>
        <w:autoSpaceDE w:val="0"/>
        <w:autoSpaceDN w:val="0"/>
        <w:adjustRightInd w:val="0"/>
        <w:jc w:val="both"/>
        <w:rPr>
          <w:b/>
          <w:bCs/>
          <w:color w:val="00B050"/>
          <w:sz w:val="22"/>
          <w:szCs w:val="22"/>
        </w:rPr>
      </w:pPr>
      <w:r w:rsidRPr="00246F0C">
        <w:rPr>
          <w:b/>
          <w:bCs/>
          <w:color w:val="00B050"/>
          <w:sz w:val="22"/>
          <w:szCs w:val="22"/>
        </w:rPr>
        <w:t xml:space="preserve">10.3. A Documentação de Habilitação a ser substituída pelo </w:t>
      </w:r>
      <w:r w:rsidRPr="008C3679">
        <w:rPr>
          <w:b/>
          <w:bCs/>
          <w:color w:val="FF0000"/>
          <w:sz w:val="22"/>
          <w:szCs w:val="22"/>
        </w:rPr>
        <w:t>CADASTRO DA SUPEL</w:t>
      </w:r>
      <w:r w:rsidRPr="00246F0C">
        <w:rPr>
          <w:b/>
          <w:bCs/>
          <w:color w:val="00B050"/>
          <w:sz w:val="22"/>
          <w:szCs w:val="22"/>
        </w:rPr>
        <w:t xml:space="preserve"> e do </w:t>
      </w:r>
      <w:r w:rsidRPr="008C3679">
        <w:rPr>
          <w:b/>
          <w:bCs/>
          <w:color w:val="FF0000"/>
          <w:sz w:val="22"/>
          <w:szCs w:val="22"/>
        </w:rPr>
        <w:t>SICAF</w:t>
      </w:r>
      <w:r w:rsidRPr="00246F0C">
        <w:rPr>
          <w:b/>
          <w:bCs/>
          <w:color w:val="00B050"/>
          <w:sz w:val="22"/>
          <w:szCs w:val="22"/>
        </w:rPr>
        <w:t xml:space="preserve"> são as relacionadas abaixo:</w:t>
      </w:r>
    </w:p>
    <w:p w:rsidR="007B4CB1" w:rsidRPr="00246F0C" w:rsidRDefault="007B4CB1" w:rsidP="00246F0C">
      <w:pPr>
        <w:autoSpaceDE w:val="0"/>
        <w:autoSpaceDN w:val="0"/>
        <w:adjustRightInd w:val="0"/>
        <w:jc w:val="both"/>
        <w:rPr>
          <w:b/>
          <w:bCs/>
          <w:sz w:val="22"/>
          <w:szCs w:val="22"/>
        </w:rPr>
      </w:pPr>
    </w:p>
    <w:p w:rsidR="007B4CB1" w:rsidRPr="00246F0C" w:rsidRDefault="007B4CB1" w:rsidP="00246F0C">
      <w:pPr>
        <w:jc w:val="both"/>
        <w:rPr>
          <w:b/>
          <w:bCs/>
          <w:color w:val="0000FF"/>
          <w:sz w:val="22"/>
          <w:szCs w:val="22"/>
        </w:rPr>
      </w:pPr>
      <w:r w:rsidRPr="00246F0C">
        <w:rPr>
          <w:b/>
          <w:bCs/>
          <w:color w:val="0000FF"/>
          <w:sz w:val="22"/>
          <w:szCs w:val="22"/>
        </w:rPr>
        <w:t>10.3.1. RELATIVOS À REGULARIDADE FISCAL:</w:t>
      </w:r>
    </w:p>
    <w:p w:rsidR="007B4CB1" w:rsidRPr="00246F0C" w:rsidRDefault="007B4CB1" w:rsidP="00246F0C">
      <w:pPr>
        <w:pStyle w:val="BodyText21"/>
        <w:ind w:left="500"/>
        <w:rPr>
          <w:color w:val="00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a)</w:t>
      </w:r>
      <w:r w:rsidRPr="00246F0C">
        <w:rPr>
          <w:bCs/>
          <w:color w:val="FF0000"/>
          <w:sz w:val="22"/>
          <w:szCs w:val="22"/>
        </w:rPr>
        <w:t xml:space="preserve"> </w:t>
      </w:r>
      <w:r w:rsidRPr="00246F0C">
        <w:rPr>
          <w:b/>
          <w:bCs/>
          <w:color w:val="FF0000"/>
          <w:sz w:val="22"/>
          <w:szCs w:val="22"/>
        </w:rPr>
        <w:t>Certidão de Regularidade Perante a Fazenda Federal</w:t>
      </w:r>
      <w:r w:rsidRPr="00246F0C">
        <w:rPr>
          <w:bCs/>
          <w:color w:val="FF0000"/>
          <w:sz w:val="22"/>
          <w:szCs w:val="22"/>
        </w:rPr>
        <w:t xml:space="preserve"> (da Secretaria da Receita Federal e da Procuradoria da Fazenda Nacional), </w:t>
      </w:r>
      <w:r w:rsidRPr="00246F0C">
        <w:rPr>
          <w:color w:val="FF0000"/>
          <w:sz w:val="22"/>
          <w:szCs w:val="22"/>
        </w:rPr>
        <w:t>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b)</w:t>
      </w:r>
      <w:r w:rsidRPr="00246F0C">
        <w:rPr>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c)</w:t>
      </w:r>
      <w:r w:rsidRPr="00246F0C">
        <w:rPr>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d)</w:t>
      </w:r>
      <w:r w:rsidRPr="00246F0C">
        <w:rPr>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
          <w:bCs/>
          <w:color w:val="FF0000"/>
          <w:sz w:val="22"/>
          <w:szCs w:val="22"/>
        </w:rPr>
      </w:pPr>
      <w:r w:rsidRPr="00246F0C">
        <w:rPr>
          <w:bCs/>
          <w:color w:val="FF0000"/>
          <w:sz w:val="22"/>
          <w:szCs w:val="22"/>
        </w:rPr>
        <w:t xml:space="preserve">e) </w:t>
      </w:r>
      <w:r w:rsidRPr="00246F0C">
        <w:rPr>
          <w:b/>
          <w:bCs/>
          <w:color w:val="FF0000"/>
          <w:sz w:val="22"/>
          <w:szCs w:val="22"/>
        </w:rPr>
        <w:t>Certidão de Regularidade de Débito - CND</w:t>
      </w:r>
      <w:r w:rsidRPr="00246F0C">
        <w:rPr>
          <w:bCs/>
          <w:color w:val="FF0000"/>
          <w:sz w:val="22"/>
          <w:szCs w:val="22"/>
        </w:rPr>
        <w:t xml:space="preserve"> relativa às Contribuições </w:t>
      </w:r>
      <w:proofErr w:type="gramStart"/>
      <w:r w:rsidRPr="00246F0C">
        <w:rPr>
          <w:bCs/>
          <w:color w:val="FF0000"/>
          <w:sz w:val="22"/>
          <w:szCs w:val="22"/>
        </w:rPr>
        <w:t>Sociais fornecida</w:t>
      </w:r>
      <w:proofErr w:type="gramEnd"/>
      <w:r w:rsidRPr="00246F0C">
        <w:rPr>
          <w:bCs/>
          <w:color w:val="FF0000"/>
          <w:sz w:val="22"/>
          <w:szCs w:val="22"/>
        </w:rPr>
        <w:t xml:space="preserve"> pelo </w:t>
      </w:r>
      <w:r w:rsidRPr="00246F0C">
        <w:rPr>
          <w:b/>
          <w:bCs/>
          <w:color w:val="FF0000"/>
          <w:sz w:val="22"/>
          <w:szCs w:val="22"/>
        </w:rPr>
        <w:t>INSS - Instituto Nacional do Seguro Social;</w:t>
      </w:r>
    </w:p>
    <w:p w:rsidR="007B4CB1" w:rsidRPr="00246F0C" w:rsidRDefault="007B4CB1" w:rsidP="00246F0C">
      <w:pPr>
        <w:pStyle w:val="Corpodetexto"/>
        <w:rPr>
          <w:bCs/>
          <w:color w:val="000000"/>
          <w:sz w:val="22"/>
          <w:szCs w:val="22"/>
        </w:rPr>
      </w:pPr>
    </w:p>
    <w:p w:rsidR="007B4CB1" w:rsidRPr="0001493A" w:rsidRDefault="007B4CB1" w:rsidP="00246F0C">
      <w:pPr>
        <w:pStyle w:val="Corpodetexto"/>
        <w:tabs>
          <w:tab w:val="left" w:pos="0"/>
          <w:tab w:val="left" w:pos="1134"/>
        </w:tabs>
        <w:rPr>
          <w:b/>
          <w:bCs/>
          <w:color w:val="7030A0"/>
          <w:sz w:val="22"/>
          <w:szCs w:val="22"/>
        </w:rPr>
      </w:pPr>
      <w:r w:rsidRPr="00246F0C">
        <w:rPr>
          <w:bCs/>
          <w:color w:val="FF0000"/>
          <w:sz w:val="22"/>
          <w:szCs w:val="22"/>
        </w:rPr>
        <w:t xml:space="preserve">f) </w:t>
      </w:r>
      <w:r w:rsidRPr="00246F0C">
        <w:rPr>
          <w:b/>
          <w:bCs/>
          <w:color w:val="FF0000"/>
          <w:sz w:val="22"/>
          <w:szCs w:val="22"/>
        </w:rPr>
        <w:t>Prova de Inscrição no Cadastro de Contribuintes Estadual ou Municipal</w:t>
      </w:r>
      <w:r w:rsidRPr="00246F0C">
        <w:rPr>
          <w:bCs/>
          <w:color w:val="FF0000"/>
          <w:sz w:val="22"/>
          <w:szCs w:val="22"/>
        </w:rPr>
        <w:t xml:space="preserve">, se </w:t>
      </w:r>
      <w:proofErr w:type="gramStart"/>
      <w:r w:rsidRPr="00246F0C">
        <w:rPr>
          <w:bCs/>
          <w:color w:val="FF0000"/>
          <w:sz w:val="22"/>
          <w:szCs w:val="22"/>
        </w:rPr>
        <w:t>houver,</w:t>
      </w:r>
      <w:proofErr w:type="gramEnd"/>
      <w:r w:rsidRPr="00246F0C">
        <w:rPr>
          <w:bCs/>
          <w:color w:val="FF0000"/>
          <w:sz w:val="22"/>
          <w:szCs w:val="22"/>
        </w:rPr>
        <w:t xml:space="preserve"> relativo ao domicílio ou sede do Licitante, pertinente ao seu ramo de atividade e compatível com o objeto contratual. </w:t>
      </w:r>
    </w:p>
    <w:p w:rsidR="007B4CB1" w:rsidRPr="0001493A" w:rsidRDefault="007B4CB1" w:rsidP="00246F0C">
      <w:pPr>
        <w:pStyle w:val="Corpodetexto"/>
        <w:ind w:left="500"/>
        <w:rPr>
          <w:b/>
          <w:bCs/>
          <w:color w:val="7030A0"/>
          <w:sz w:val="22"/>
          <w:szCs w:val="22"/>
        </w:rPr>
      </w:pPr>
    </w:p>
    <w:p w:rsidR="007B4CB1" w:rsidRPr="00246F0C" w:rsidRDefault="007B4CB1" w:rsidP="00246F0C">
      <w:pPr>
        <w:pStyle w:val="Corpodetexto"/>
        <w:tabs>
          <w:tab w:val="left" w:pos="0"/>
          <w:tab w:val="left" w:pos="1134"/>
        </w:tabs>
        <w:rPr>
          <w:bCs/>
          <w:color w:val="FF0000"/>
          <w:sz w:val="22"/>
          <w:szCs w:val="22"/>
        </w:rPr>
      </w:pPr>
      <w:r w:rsidRPr="00246F0C">
        <w:rPr>
          <w:bCs/>
          <w:color w:val="FF0000"/>
          <w:sz w:val="22"/>
          <w:szCs w:val="22"/>
        </w:rPr>
        <w:t xml:space="preserve">g) </w:t>
      </w:r>
      <w:r w:rsidRPr="00246F0C">
        <w:rPr>
          <w:b/>
          <w:bCs/>
          <w:color w:val="FF0000"/>
          <w:sz w:val="22"/>
          <w:szCs w:val="22"/>
        </w:rPr>
        <w:t xml:space="preserve">Certidão Negativa de Débito Trabalhista – CNDT </w:t>
      </w:r>
      <w:r w:rsidRPr="00246F0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01493A">
        <w:rPr>
          <w:b/>
          <w:bCs/>
          <w:color w:val="7030A0"/>
          <w:sz w:val="22"/>
          <w:szCs w:val="22"/>
        </w:rPr>
        <w:t xml:space="preserve">NÃO CONTEMPLADA PELO SICAF podendo </w:t>
      </w:r>
      <w:r w:rsidR="00C51FD7" w:rsidRPr="0001493A">
        <w:rPr>
          <w:b/>
          <w:bCs/>
          <w:color w:val="7030A0"/>
          <w:sz w:val="22"/>
          <w:szCs w:val="22"/>
        </w:rPr>
        <w:t>o Pregoeiro</w:t>
      </w:r>
      <w:r w:rsidRPr="0001493A">
        <w:rPr>
          <w:b/>
          <w:bCs/>
          <w:color w:val="7030A0"/>
          <w:sz w:val="22"/>
          <w:szCs w:val="22"/>
        </w:rPr>
        <w:t xml:space="preserve"> emitir via on-line caso as participantes deixem de apresentar.</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0000CC"/>
          <w:sz w:val="22"/>
          <w:szCs w:val="22"/>
        </w:rPr>
      </w:pPr>
      <w:r w:rsidRPr="00246F0C">
        <w:rPr>
          <w:bCs/>
          <w:sz w:val="22"/>
          <w:szCs w:val="22"/>
        </w:rPr>
        <w:t>10.3.1.1. As certidões acima mencionadas, que não indicarem prazo de validade, só serão aceitas pel</w:t>
      </w:r>
      <w:r w:rsidR="00C51FD7">
        <w:rPr>
          <w:bCs/>
          <w:sz w:val="22"/>
          <w:szCs w:val="22"/>
        </w:rPr>
        <w:t>o Pregoeiro</w:t>
      </w:r>
      <w:r w:rsidRPr="00246F0C">
        <w:rPr>
          <w:bCs/>
          <w:sz w:val="22"/>
          <w:szCs w:val="22"/>
        </w:rPr>
        <w:t xml:space="preserve">, se emitidas nos últimos </w:t>
      </w:r>
      <w:r w:rsidRPr="00246F0C">
        <w:rPr>
          <w:bCs/>
          <w:color w:val="0000CC"/>
          <w:sz w:val="22"/>
          <w:szCs w:val="22"/>
        </w:rPr>
        <w:t>60 (sessenta) dias corridos.</w:t>
      </w:r>
    </w:p>
    <w:p w:rsidR="007B4CB1" w:rsidRPr="00246F0C" w:rsidRDefault="007B4CB1" w:rsidP="00246F0C">
      <w:pPr>
        <w:jc w:val="both"/>
        <w:rPr>
          <w:color w:val="0000FF"/>
          <w:sz w:val="22"/>
          <w:szCs w:val="22"/>
        </w:rPr>
      </w:pPr>
    </w:p>
    <w:p w:rsidR="007B4CB1" w:rsidRPr="00246F0C" w:rsidRDefault="007B4CB1" w:rsidP="00246F0C">
      <w:pPr>
        <w:tabs>
          <w:tab w:val="left" w:pos="0"/>
          <w:tab w:val="left" w:pos="709"/>
        </w:tabs>
        <w:ind w:right="-1"/>
        <w:jc w:val="both"/>
        <w:rPr>
          <w:b/>
          <w:color w:val="00B050"/>
          <w:sz w:val="22"/>
          <w:szCs w:val="22"/>
        </w:rPr>
      </w:pPr>
      <w:r w:rsidRPr="00246F0C">
        <w:rPr>
          <w:b/>
          <w:bCs/>
          <w:color w:val="00B050"/>
          <w:sz w:val="22"/>
          <w:szCs w:val="22"/>
        </w:rPr>
        <w:t xml:space="preserve">10.4. Documentação de Habilitação a ser substituída </w:t>
      </w:r>
      <w:r w:rsidRPr="00246F0C">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7B4CB1" w:rsidRPr="00246F0C" w:rsidRDefault="007B4CB1" w:rsidP="00246F0C">
      <w:pPr>
        <w:tabs>
          <w:tab w:val="left" w:pos="0"/>
          <w:tab w:val="left" w:pos="1560"/>
        </w:tabs>
        <w:jc w:val="both"/>
        <w:rPr>
          <w:b/>
          <w:sz w:val="22"/>
          <w:szCs w:val="22"/>
        </w:rPr>
      </w:pPr>
    </w:p>
    <w:p w:rsidR="007B4CB1" w:rsidRPr="00246F0C" w:rsidRDefault="007B4CB1" w:rsidP="00246F0C">
      <w:pPr>
        <w:tabs>
          <w:tab w:val="left" w:pos="0"/>
          <w:tab w:val="left" w:pos="1418"/>
        </w:tabs>
        <w:jc w:val="both"/>
        <w:rPr>
          <w:color w:val="0000FF"/>
          <w:sz w:val="22"/>
          <w:szCs w:val="22"/>
        </w:rPr>
      </w:pPr>
      <w:r w:rsidRPr="00246F0C">
        <w:rPr>
          <w:b/>
          <w:color w:val="0000FF"/>
          <w:sz w:val="22"/>
          <w:szCs w:val="22"/>
        </w:rPr>
        <w:t xml:space="preserve">10.4.1. </w:t>
      </w:r>
      <w:r w:rsidRPr="00246F0C">
        <w:rPr>
          <w:b/>
          <w:bCs/>
          <w:color w:val="0000FF"/>
          <w:sz w:val="22"/>
          <w:szCs w:val="22"/>
        </w:rPr>
        <w:t>RELATIVOS À HABILITAÇÃO JURÍDICA:</w:t>
      </w:r>
    </w:p>
    <w:p w:rsidR="007B4CB1" w:rsidRPr="00246F0C" w:rsidRDefault="007B4CB1" w:rsidP="00246F0C">
      <w:pPr>
        <w:tabs>
          <w:tab w:val="left" w:pos="0"/>
          <w:tab w:val="left" w:pos="1560"/>
        </w:tabs>
        <w:jc w:val="both"/>
        <w:rPr>
          <w:color w:val="0000FF"/>
          <w:sz w:val="22"/>
          <w:szCs w:val="22"/>
        </w:rPr>
      </w:pPr>
    </w:p>
    <w:p w:rsidR="007B4CB1" w:rsidRPr="00246F0C" w:rsidRDefault="007B4CB1" w:rsidP="00246F0C">
      <w:pPr>
        <w:pStyle w:val="Corpodetexto"/>
        <w:numPr>
          <w:ilvl w:val="0"/>
          <w:numId w:val="10"/>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7B4CB1" w:rsidRPr="00246F0C" w:rsidRDefault="007B4CB1" w:rsidP="00246F0C">
      <w:pPr>
        <w:pStyle w:val="Corpodetexto"/>
        <w:tabs>
          <w:tab w:val="left" w:pos="0"/>
          <w:tab w:val="left" w:pos="284"/>
        </w:tabs>
        <w:rPr>
          <w:bCs/>
          <w:color w:val="000000"/>
          <w:sz w:val="22"/>
          <w:szCs w:val="22"/>
        </w:rPr>
      </w:pPr>
    </w:p>
    <w:p w:rsidR="007B4CB1" w:rsidRPr="00246F0C" w:rsidRDefault="007B4CB1" w:rsidP="00246F0C">
      <w:pPr>
        <w:pStyle w:val="BodyText21"/>
        <w:rPr>
          <w:sz w:val="22"/>
          <w:szCs w:val="22"/>
        </w:rPr>
      </w:pPr>
      <w:r w:rsidRPr="00246F0C">
        <w:rPr>
          <w:bCs/>
          <w:sz w:val="22"/>
          <w:szCs w:val="22"/>
        </w:rPr>
        <w:t xml:space="preserve">10.4.1.1. </w:t>
      </w:r>
      <w:r w:rsidRPr="00246F0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7B4CB1" w:rsidRPr="00246F0C" w:rsidRDefault="007B4CB1" w:rsidP="00246F0C">
      <w:pPr>
        <w:jc w:val="both"/>
        <w:rPr>
          <w:b/>
          <w:sz w:val="22"/>
          <w:szCs w:val="22"/>
        </w:rPr>
      </w:pPr>
    </w:p>
    <w:p w:rsidR="007B4CB1" w:rsidRPr="00246F0C" w:rsidRDefault="007B4CB1" w:rsidP="00246F0C">
      <w:pPr>
        <w:jc w:val="both"/>
        <w:rPr>
          <w:sz w:val="22"/>
          <w:szCs w:val="22"/>
        </w:rPr>
      </w:pPr>
      <w:r w:rsidRPr="00246F0C">
        <w:rPr>
          <w:sz w:val="22"/>
          <w:szCs w:val="22"/>
        </w:rPr>
        <w:lastRenderedPageBreak/>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7B4CB1" w:rsidRPr="00246F0C" w:rsidRDefault="007B4CB1" w:rsidP="00246F0C">
      <w:pPr>
        <w:pStyle w:val="Corpodetexto"/>
        <w:tabs>
          <w:tab w:val="left" w:pos="0"/>
          <w:tab w:val="left" w:pos="284"/>
        </w:tabs>
        <w:rPr>
          <w:bCs/>
          <w:color w:val="000000"/>
          <w:sz w:val="22"/>
          <w:szCs w:val="22"/>
        </w:rPr>
      </w:pPr>
    </w:p>
    <w:p w:rsidR="007B4CB1" w:rsidRPr="00246F0C" w:rsidRDefault="007B4CB1" w:rsidP="00246F0C">
      <w:pPr>
        <w:autoSpaceDE w:val="0"/>
        <w:autoSpaceDN w:val="0"/>
        <w:adjustRightInd w:val="0"/>
        <w:jc w:val="both"/>
        <w:rPr>
          <w:b/>
          <w:bCs/>
          <w:color w:val="00B050"/>
          <w:sz w:val="22"/>
          <w:szCs w:val="22"/>
        </w:rPr>
      </w:pPr>
      <w:r w:rsidRPr="00246F0C">
        <w:rPr>
          <w:b/>
          <w:bCs/>
          <w:color w:val="00B050"/>
          <w:sz w:val="22"/>
          <w:szCs w:val="22"/>
        </w:rPr>
        <w:t xml:space="preserve">10.5. A Documentação de Habilitação que </w:t>
      </w:r>
      <w:r w:rsidRPr="008C3679">
        <w:rPr>
          <w:b/>
          <w:bCs/>
          <w:color w:val="FF0000"/>
          <w:sz w:val="22"/>
          <w:szCs w:val="22"/>
        </w:rPr>
        <w:t xml:space="preserve">NÃO </w:t>
      </w:r>
      <w:r w:rsidRPr="00246F0C">
        <w:rPr>
          <w:b/>
          <w:bCs/>
          <w:color w:val="00B050"/>
          <w:sz w:val="22"/>
          <w:szCs w:val="22"/>
        </w:rPr>
        <w:t xml:space="preserve">é contemplada pelo </w:t>
      </w:r>
      <w:r w:rsidRPr="008C3679">
        <w:rPr>
          <w:b/>
          <w:bCs/>
          <w:color w:val="FF0000"/>
          <w:sz w:val="22"/>
          <w:szCs w:val="22"/>
        </w:rPr>
        <w:t>CADASTRO DA SUPEL</w:t>
      </w:r>
      <w:r w:rsidRPr="00246F0C">
        <w:rPr>
          <w:b/>
          <w:bCs/>
          <w:color w:val="00B050"/>
          <w:sz w:val="22"/>
          <w:szCs w:val="22"/>
        </w:rPr>
        <w:t xml:space="preserve"> e/ou do </w:t>
      </w:r>
      <w:r w:rsidRPr="008C3679">
        <w:rPr>
          <w:b/>
          <w:bCs/>
          <w:color w:val="FF0000"/>
          <w:sz w:val="22"/>
          <w:szCs w:val="22"/>
        </w:rPr>
        <w:t>SICAF</w:t>
      </w:r>
      <w:r w:rsidRPr="00246F0C">
        <w:rPr>
          <w:b/>
          <w:bCs/>
          <w:color w:val="00B050"/>
          <w:sz w:val="22"/>
          <w:szCs w:val="22"/>
        </w:rPr>
        <w:t xml:space="preserve">, são as abaixo relacionadas que deverão ser anexadas em campo próprio do Sistema </w:t>
      </w:r>
      <w:proofErr w:type="spellStart"/>
      <w:r w:rsidRPr="00246F0C">
        <w:rPr>
          <w:b/>
          <w:bCs/>
          <w:color w:val="00B050"/>
          <w:sz w:val="22"/>
          <w:szCs w:val="22"/>
        </w:rPr>
        <w:t>Comprasnet</w:t>
      </w:r>
      <w:proofErr w:type="spellEnd"/>
      <w:r w:rsidRPr="00246F0C">
        <w:rPr>
          <w:b/>
          <w:bCs/>
          <w:color w:val="00B050"/>
          <w:sz w:val="22"/>
          <w:szCs w:val="22"/>
        </w:rPr>
        <w:t xml:space="preserve"> quando convocadas pel</w:t>
      </w:r>
      <w:r w:rsidR="00C51FD7">
        <w:rPr>
          <w:b/>
          <w:bCs/>
          <w:color w:val="00B050"/>
          <w:sz w:val="22"/>
          <w:szCs w:val="22"/>
        </w:rPr>
        <w:t>o Pregoeiro</w:t>
      </w:r>
      <w:r w:rsidRPr="00246F0C">
        <w:rPr>
          <w:b/>
          <w:bCs/>
          <w:color w:val="00B050"/>
          <w:sz w:val="22"/>
          <w:szCs w:val="22"/>
        </w:rPr>
        <w:t>:</w:t>
      </w:r>
    </w:p>
    <w:p w:rsidR="007B4CB1" w:rsidRPr="00246F0C" w:rsidRDefault="007B4CB1" w:rsidP="00246F0C">
      <w:pPr>
        <w:jc w:val="both"/>
        <w:rPr>
          <w:b/>
          <w:color w:val="000000"/>
          <w:sz w:val="22"/>
          <w:szCs w:val="22"/>
        </w:rPr>
      </w:pPr>
    </w:p>
    <w:p w:rsidR="007B4CB1" w:rsidRPr="00246F0C" w:rsidRDefault="007B4CB1" w:rsidP="00246F0C">
      <w:pPr>
        <w:pStyle w:val="Corpodetexto"/>
        <w:rPr>
          <w:b/>
          <w:color w:val="0000FF"/>
          <w:sz w:val="22"/>
          <w:szCs w:val="22"/>
        </w:rPr>
      </w:pPr>
      <w:r w:rsidRPr="00246F0C">
        <w:rPr>
          <w:b/>
          <w:bCs/>
          <w:color w:val="0000FF"/>
          <w:sz w:val="22"/>
          <w:szCs w:val="22"/>
        </w:rPr>
        <w:t>10.5.1.</w:t>
      </w:r>
      <w:r w:rsidRPr="00246F0C">
        <w:rPr>
          <w:b/>
          <w:color w:val="0000FF"/>
          <w:sz w:val="22"/>
          <w:szCs w:val="22"/>
        </w:rPr>
        <w:t xml:space="preserve"> RELATIVOS À QUALIFICAÇÃO ECONÔMICO-FINANCEIRA:</w:t>
      </w:r>
    </w:p>
    <w:p w:rsidR="007B4CB1" w:rsidRPr="00246F0C" w:rsidRDefault="007B4CB1" w:rsidP="00246F0C">
      <w:pPr>
        <w:pStyle w:val="Corpodetexto"/>
        <w:rPr>
          <w:b/>
          <w:color w:val="0000FF"/>
          <w:sz w:val="22"/>
          <w:szCs w:val="22"/>
        </w:rPr>
      </w:pPr>
    </w:p>
    <w:p w:rsidR="00AD685D" w:rsidRPr="00246F0C" w:rsidRDefault="007B4CB1" w:rsidP="00246F0C">
      <w:pPr>
        <w:numPr>
          <w:ilvl w:val="0"/>
          <w:numId w:val="9"/>
        </w:numPr>
        <w:ind w:left="0" w:firstLine="0"/>
        <w:jc w:val="both"/>
        <w:rPr>
          <w:color w:val="FF0000"/>
          <w:sz w:val="22"/>
          <w:szCs w:val="22"/>
        </w:rPr>
      </w:pPr>
      <w:r w:rsidRPr="00246F0C">
        <w:rPr>
          <w:b/>
          <w:color w:val="FF0000"/>
          <w:sz w:val="22"/>
          <w:szCs w:val="22"/>
        </w:rPr>
        <w:t>Certidão (</w:t>
      </w:r>
      <w:proofErr w:type="spellStart"/>
      <w:r w:rsidRPr="00246F0C">
        <w:rPr>
          <w:b/>
          <w:color w:val="FF0000"/>
          <w:sz w:val="22"/>
          <w:szCs w:val="22"/>
        </w:rPr>
        <w:t>ões</w:t>
      </w:r>
      <w:proofErr w:type="spellEnd"/>
      <w:r w:rsidRPr="00246F0C">
        <w:rPr>
          <w:b/>
          <w:color w:val="FF0000"/>
          <w:sz w:val="22"/>
          <w:szCs w:val="22"/>
        </w:rPr>
        <w:t>) Negativa (s) de Recuperação Judicial</w:t>
      </w:r>
      <w:r w:rsidRPr="00246F0C">
        <w:rPr>
          <w:color w:val="FF0000"/>
          <w:sz w:val="22"/>
          <w:szCs w:val="22"/>
        </w:rPr>
        <w:t xml:space="preserve"> – Lei n° 11.101/05 (falência e concordatas) expedida (s) pelo (s) distribuidor (</w:t>
      </w:r>
      <w:proofErr w:type="spellStart"/>
      <w:proofErr w:type="gramStart"/>
      <w:r w:rsidRPr="00246F0C">
        <w:rPr>
          <w:color w:val="FF0000"/>
          <w:sz w:val="22"/>
          <w:szCs w:val="22"/>
        </w:rPr>
        <w:t>es</w:t>
      </w:r>
      <w:proofErr w:type="spellEnd"/>
      <w:proofErr w:type="gramEnd"/>
      <w:r w:rsidRPr="00246F0C">
        <w:rPr>
          <w:color w:val="FF0000"/>
          <w:sz w:val="22"/>
          <w:szCs w:val="22"/>
        </w:rPr>
        <w:t xml:space="preserve">) de sua sede, expedida nos últimos </w:t>
      </w:r>
      <w:r w:rsidR="00A447E4" w:rsidRPr="0001493A">
        <w:rPr>
          <w:b/>
          <w:color w:val="FF0000"/>
          <w:sz w:val="22"/>
          <w:szCs w:val="22"/>
          <w:highlight w:val="yellow"/>
        </w:rPr>
        <w:t>90</w:t>
      </w:r>
      <w:r w:rsidRPr="0001493A">
        <w:rPr>
          <w:b/>
          <w:color w:val="FF0000"/>
          <w:sz w:val="22"/>
          <w:szCs w:val="22"/>
          <w:highlight w:val="yellow"/>
        </w:rPr>
        <w:t xml:space="preserve"> (</w:t>
      </w:r>
      <w:r w:rsidR="00A447E4" w:rsidRPr="0001493A">
        <w:rPr>
          <w:b/>
          <w:color w:val="FF0000"/>
          <w:sz w:val="22"/>
          <w:szCs w:val="22"/>
          <w:highlight w:val="yellow"/>
        </w:rPr>
        <w:t>noventa</w:t>
      </w:r>
      <w:r w:rsidRPr="0001493A">
        <w:rPr>
          <w:b/>
          <w:color w:val="FF0000"/>
          <w:sz w:val="22"/>
          <w:szCs w:val="22"/>
          <w:highlight w:val="yellow"/>
        </w:rPr>
        <w:t>) dias</w:t>
      </w:r>
      <w:r w:rsidRPr="00246F0C">
        <w:rPr>
          <w:color w:val="FF0000"/>
          <w:sz w:val="22"/>
          <w:szCs w:val="22"/>
        </w:rPr>
        <w:t>;</w:t>
      </w:r>
    </w:p>
    <w:p w:rsidR="00AD685D" w:rsidRPr="00246F0C" w:rsidRDefault="00AD685D" w:rsidP="00246F0C">
      <w:pPr>
        <w:jc w:val="both"/>
        <w:rPr>
          <w:color w:val="FF0000"/>
          <w:sz w:val="22"/>
          <w:szCs w:val="22"/>
        </w:rPr>
      </w:pPr>
    </w:p>
    <w:p w:rsidR="00AD685D" w:rsidRPr="00246F0C" w:rsidRDefault="00AD685D" w:rsidP="00246F0C">
      <w:pPr>
        <w:numPr>
          <w:ilvl w:val="0"/>
          <w:numId w:val="9"/>
        </w:numPr>
        <w:ind w:left="0" w:firstLine="0"/>
        <w:jc w:val="both"/>
        <w:rPr>
          <w:sz w:val="22"/>
          <w:szCs w:val="22"/>
        </w:rPr>
      </w:pPr>
      <w:r w:rsidRPr="00246F0C">
        <w:rPr>
          <w:b/>
          <w:color w:val="FF0000"/>
          <w:sz w:val="22"/>
          <w:szCs w:val="22"/>
        </w:rPr>
        <w:t>Balanço Patrimonial</w:t>
      </w:r>
      <w:r w:rsidRPr="00246F0C">
        <w:rPr>
          <w:color w:val="FF0000"/>
          <w:sz w:val="22"/>
          <w:szCs w:val="22"/>
        </w:rPr>
        <w:t xml:space="preserve">, referente ao último exercício social, ou o Balanço de Abertura, caso a licitante tenha sido constituída em menos de um ano, devidamente autenticado ou registrado na Junta Comercial do Estado, para que </w:t>
      </w:r>
      <w:r w:rsidR="00C51FD7">
        <w:rPr>
          <w:color w:val="FF0000"/>
          <w:sz w:val="22"/>
          <w:szCs w:val="22"/>
        </w:rPr>
        <w:t>o Pregoeiro</w:t>
      </w:r>
      <w:r w:rsidRPr="00246F0C">
        <w:rPr>
          <w:color w:val="FF0000"/>
          <w:sz w:val="22"/>
          <w:szCs w:val="22"/>
        </w:rPr>
        <w:t xml:space="preserve"> possa aferir se esta possui Patrimônio Líquido (licitantes constituídas a mais de um ano) ou Capital Social Integralizado (licitantes constituídas a menos de um ano), de</w:t>
      </w:r>
      <w:r w:rsidR="00934568" w:rsidRPr="00246F0C">
        <w:rPr>
          <w:color w:val="FF0000"/>
          <w:sz w:val="22"/>
          <w:szCs w:val="22"/>
        </w:rPr>
        <w:t xml:space="preserve"> </w:t>
      </w:r>
      <w:r w:rsidR="0001493A">
        <w:rPr>
          <w:color w:val="FF0000"/>
          <w:sz w:val="22"/>
          <w:szCs w:val="22"/>
        </w:rPr>
        <w:t>10</w:t>
      </w:r>
      <w:r w:rsidRPr="00246F0C">
        <w:rPr>
          <w:color w:val="FF0000"/>
          <w:sz w:val="22"/>
          <w:szCs w:val="22"/>
        </w:rPr>
        <w:t>% (</w:t>
      </w:r>
      <w:r w:rsidR="0001493A">
        <w:rPr>
          <w:color w:val="FF0000"/>
          <w:sz w:val="22"/>
          <w:szCs w:val="22"/>
        </w:rPr>
        <w:t>dez</w:t>
      </w:r>
      <w:r w:rsidRPr="00246F0C">
        <w:rPr>
          <w:color w:val="FF0000"/>
          <w:sz w:val="22"/>
          <w:szCs w:val="22"/>
        </w:rPr>
        <w:t xml:space="preserve"> por cento) do valor estimado para contratação.</w:t>
      </w:r>
    </w:p>
    <w:p w:rsidR="00AD685D" w:rsidRPr="00246F0C" w:rsidRDefault="00AD685D" w:rsidP="00246F0C">
      <w:pPr>
        <w:jc w:val="both"/>
        <w:rPr>
          <w:sz w:val="22"/>
          <w:szCs w:val="22"/>
        </w:rPr>
      </w:pPr>
    </w:p>
    <w:tbl>
      <w:tblPr>
        <w:tblW w:w="9700" w:type="dxa"/>
        <w:tblInd w:w="70" w:type="dxa"/>
        <w:tblCellMar>
          <w:left w:w="70" w:type="dxa"/>
          <w:right w:w="70" w:type="dxa"/>
        </w:tblCellMar>
        <w:tblLook w:val="04A0"/>
      </w:tblPr>
      <w:tblGrid>
        <w:gridCol w:w="9700"/>
      </w:tblGrid>
      <w:tr w:rsidR="00AD685D" w:rsidRPr="001F2A01" w:rsidTr="00AD685D">
        <w:trPr>
          <w:trHeight w:val="459"/>
        </w:trPr>
        <w:tc>
          <w:tcPr>
            <w:tcW w:w="9700" w:type="dxa"/>
            <w:tcBorders>
              <w:top w:val="nil"/>
              <w:left w:val="nil"/>
              <w:bottom w:val="nil"/>
              <w:right w:val="nil"/>
            </w:tcBorders>
            <w:shd w:val="clear" w:color="auto" w:fill="auto"/>
            <w:noWrap/>
            <w:vAlign w:val="center"/>
            <w:hideMark/>
          </w:tcPr>
          <w:p w:rsidR="00AD685D" w:rsidRPr="001F2A01" w:rsidRDefault="00AD685D" w:rsidP="00246F0C">
            <w:pPr>
              <w:pStyle w:val="Corpodetexto"/>
              <w:tabs>
                <w:tab w:val="left" w:pos="0"/>
                <w:tab w:val="left" w:pos="1418"/>
              </w:tabs>
              <w:rPr>
                <w:bCs/>
                <w:i/>
                <w:sz w:val="22"/>
                <w:szCs w:val="22"/>
              </w:rPr>
            </w:pPr>
            <w:proofErr w:type="gramStart"/>
            <w:r w:rsidRPr="001F2A01">
              <w:rPr>
                <w:bCs/>
                <w:i/>
                <w:sz w:val="22"/>
                <w:szCs w:val="22"/>
              </w:rPr>
              <w:t>b</w:t>
            </w:r>
            <w:r w:rsidR="0001493A">
              <w:rPr>
                <w:bCs/>
                <w:i/>
                <w:sz w:val="22"/>
                <w:szCs w:val="22"/>
              </w:rPr>
              <w:t>.</w:t>
            </w:r>
            <w:proofErr w:type="gramEnd"/>
            <w:r w:rsidRPr="001F2A01">
              <w:rPr>
                <w:bCs/>
                <w:i/>
                <w:sz w:val="22"/>
                <w:szCs w:val="22"/>
              </w:rPr>
              <w:t>1) Poderá ser admitida a apresentação de eventuais alterações patrimoniais que tenham ocorrido até a data da</w:t>
            </w:r>
            <w:r w:rsidR="001F2A01" w:rsidRPr="001F2A01">
              <w:rPr>
                <w:bCs/>
                <w:i/>
                <w:sz w:val="22"/>
                <w:szCs w:val="22"/>
              </w:rPr>
              <w:t xml:space="preserve"> </w:t>
            </w:r>
            <w:r w:rsidRPr="001F2A01">
              <w:rPr>
                <w:bCs/>
                <w:i/>
                <w:sz w:val="22"/>
                <w:szCs w:val="22"/>
              </w:rPr>
              <w:t>abertura do certame.</w:t>
            </w:r>
          </w:p>
        </w:tc>
      </w:tr>
    </w:tbl>
    <w:p w:rsidR="007B4CB1" w:rsidRPr="00246F0C" w:rsidRDefault="007B4CB1" w:rsidP="00246F0C">
      <w:pPr>
        <w:jc w:val="both"/>
        <w:rPr>
          <w:color w:val="FF0000"/>
          <w:sz w:val="22"/>
          <w:szCs w:val="22"/>
        </w:rPr>
      </w:pPr>
      <w:r w:rsidRPr="00246F0C">
        <w:rPr>
          <w:color w:val="FF0000"/>
          <w:sz w:val="22"/>
          <w:szCs w:val="22"/>
        </w:rPr>
        <w:t xml:space="preserve"> </w:t>
      </w:r>
    </w:p>
    <w:p w:rsidR="007B4CB1" w:rsidRPr="00246F0C" w:rsidRDefault="007B4CB1" w:rsidP="00246F0C">
      <w:pPr>
        <w:pStyle w:val="Corpodetexto"/>
        <w:rPr>
          <w:b/>
          <w:color w:val="0000FF"/>
          <w:sz w:val="22"/>
          <w:szCs w:val="22"/>
        </w:rPr>
      </w:pPr>
      <w:r w:rsidRPr="00246F0C">
        <w:rPr>
          <w:b/>
          <w:color w:val="0000FF"/>
          <w:sz w:val="22"/>
          <w:szCs w:val="22"/>
        </w:rPr>
        <w:t>10.5.3. RELATIVO À QUALIFICAÇÃO TÉCNICA</w:t>
      </w:r>
    </w:p>
    <w:p w:rsidR="007B4CB1" w:rsidRPr="00246F0C" w:rsidRDefault="007B4CB1" w:rsidP="00246F0C">
      <w:pPr>
        <w:pStyle w:val="Corpodetexto"/>
        <w:ind w:left="500"/>
        <w:rPr>
          <w:b/>
          <w:sz w:val="22"/>
          <w:szCs w:val="22"/>
        </w:rPr>
      </w:pPr>
    </w:p>
    <w:p w:rsidR="007B4CB1" w:rsidRPr="00246F0C" w:rsidRDefault="007B4CB1" w:rsidP="00165018">
      <w:pPr>
        <w:numPr>
          <w:ilvl w:val="0"/>
          <w:numId w:val="18"/>
        </w:numPr>
        <w:ind w:left="0" w:firstLine="0"/>
        <w:jc w:val="both"/>
        <w:rPr>
          <w:color w:val="FF0000"/>
          <w:sz w:val="22"/>
          <w:szCs w:val="22"/>
        </w:rPr>
      </w:pPr>
      <w:r w:rsidRPr="00246F0C">
        <w:rPr>
          <w:b/>
          <w:bCs/>
          <w:color w:val="FF0000"/>
          <w:sz w:val="22"/>
          <w:szCs w:val="22"/>
        </w:rPr>
        <w:t>Atestado</w:t>
      </w:r>
      <w:r w:rsidRPr="00246F0C">
        <w:rPr>
          <w:b/>
          <w:color w:val="FF0000"/>
          <w:sz w:val="22"/>
          <w:szCs w:val="22"/>
        </w:rPr>
        <w:t xml:space="preserve"> de Capacidade Técnica</w:t>
      </w:r>
      <w:r w:rsidRPr="00246F0C">
        <w:rPr>
          <w:color w:val="FF0000"/>
          <w:sz w:val="22"/>
          <w:szCs w:val="22"/>
        </w:rPr>
        <w:t xml:space="preserve"> (Certidão ou Declaração), expedido por pessoa jurídica de direito público ou privado, comprovando aptidão para o desempenho de atividades pertinentes e compatíveis em características, quantidades e prazos conforme Art. 30, II da Lei 8.666/93, com o objeto desta licitação, podendo ser usado como modelo o</w:t>
      </w:r>
      <w:r w:rsidRPr="00246F0C">
        <w:rPr>
          <w:b/>
          <w:bCs/>
          <w:color w:val="FF0000"/>
          <w:sz w:val="22"/>
          <w:szCs w:val="22"/>
        </w:rPr>
        <w:t xml:space="preserve"> Anexo IV </w:t>
      </w:r>
      <w:r w:rsidRPr="00246F0C">
        <w:rPr>
          <w:color w:val="FF0000"/>
          <w:sz w:val="22"/>
          <w:szCs w:val="22"/>
        </w:rPr>
        <w:t>deste Edital;</w:t>
      </w:r>
    </w:p>
    <w:p w:rsidR="00A447E4" w:rsidRPr="00246F0C" w:rsidRDefault="00A447E4" w:rsidP="00246F0C">
      <w:pPr>
        <w:jc w:val="both"/>
        <w:rPr>
          <w:color w:val="FF0000"/>
          <w:sz w:val="22"/>
          <w:szCs w:val="22"/>
        </w:rPr>
      </w:pPr>
    </w:p>
    <w:p w:rsidR="0001493A" w:rsidRDefault="00A447E4" w:rsidP="00165018">
      <w:pPr>
        <w:numPr>
          <w:ilvl w:val="0"/>
          <w:numId w:val="18"/>
        </w:numPr>
        <w:ind w:left="0" w:firstLine="0"/>
        <w:jc w:val="both"/>
        <w:rPr>
          <w:color w:val="FF0000"/>
          <w:sz w:val="22"/>
          <w:szCs w:val="22"/>
        </w:rPr>
      </w:pPr>
      <w:r w:rsidRPr="00246F0C">
        <w:rPr>
          <w:b/>
          <w:bCs/>
          <w:color w:val="FF0000"/>
          <w:sz w:val="22"/>
          <w:szCs w:val="22"/>
        </w:rPr>
        <w:t>Autorização de Funcionamento</w:t>
      </w:r>
      <w:r w:rsidRPr="00246F0C">
        <w:rPr>
          <w:bCs/>
          <w:color w:val="FF0000"/>
          <w:sz w:val="22"/>
          <w:szCs w:val="22"/>
        </w:rPr>
        <w:t xml:space="preserve"> da empresa licitante relativa ao tipo de produto ofertado, expedida pela Agência Nacional de Vigilância Sanitária – </w:t>
      </w:r>
      <w:r w:rsidRPr="008C3679">
        <w:rPr>
          <w:b/>
          <w:bCs/>
          <w:color w:val="FF0000"/>
          <w:sz w:val="22"/>
          <w:szCs w:val="22"/>
        </w:rPr>
        <w:t>ANVISA</w:t>
      </w:r>
      <w:r w:rsidRPr="00246F0C">
        <w:rPr>
          <w:bCs/>
          <w:color w:val="FF0000"/>
          <w:sz w:val="22"/>
          <w:szCs w:val="22"/>
        </w:rPr>
        <w:t xml:space="preserve">, em original, ou cópia autenticada ou ainda cópia reprográfica do Diário Oficial da </w:t>
      </w:r>
      <w:proofErr w:type="spellStart"/>
      <w:r w:rsidRPr="00246F0C">
        <w:rPr>
          <w:bCs/>
          <w:color w:val="FF0000"/>
          <w:sz w:val="22"/>
          <w:szCs w:val="22"/>
        </w:rPr>
        <w:t>União-DOU</w:t>
      </w:r>
      <w:proofErr w:type="spellEnd"/>
      <w:r w:rsidRPr="00246F0C">
        <w:rPr>
          <w:bCs/>
          <w:color w:val="FF0000"/>
          <w:sz w:val="22"/>
          <w:szCs w:val="22"/>
        </w:rPr>
        <w:t>, que evidencie sua data, página, seção e número, e conste a Portaria concessiva desse ato.</w:t>
      </w:r>
    </w:p>
    <w:p w:rsidR="0001493A" w:rsidRDefault="0001493A" w:rsidP="0001493A">
      <w:pPr>
        <w:pStyle w:val="PargrafodaLista"/>
        <w:rPr>
          <w:b/>
          <w:bCs/>
          <w:color w:val="FF0000"/>
          <w:sz w:val="22"/>
          <w:szCs w:val="22"/>
        </w:rPr>
      </w:pPr>
    </w:p>
    <w:p w:rsidR="0001493A" w:rsidRDefault="0001493A" w:rsidP="00165018">
      <w:pPr>
        <w:numPr>
          <w:ilvl w:val="0"/>
          <w:numId w:val="18"/>
        </w:numPr>
        <w:ind w:left="0" w:firstLine="0"/>
        <w:jc w:val="both"/>
        <w:rPr>
          <w:color w:val="FF0000"/>
          <w:sz w:val="22"/>
          <w:szCs w:val="22"/>
        </w:rPr>
      </w:pPr>
      <w:r w:rsidRPr="0001493A">
        <w:rPr>
          <w:b/>
          <w:bCs/>
          <w:color w:val="FF0000"/>
          <w:sz w:val="22"/>
          <w:szCs w:val="22"/>
        </w:rPr>
        <w:t>Certificado de Boas Práticas de Fabricação</w:t>
      </w:r>
      <w:r w:rsidRPr="0001493A">
        <w:rPr>
          <w:color w:val="FF0000"/>
          <w:sz w:val="22"/>
          <w:szCs w:val="22"/>
        </w:rPr>
        <w:t xml:space="preserve"> e Controle de Linha de Produção/Produto e/ou sua publicação no DOU com vigência atualizada, emitido pela Secretaria de Vigilância Sanitária do Ministério da Saúde, conforme Portaria GM/MS N. 2.814/98, Artigo </w:t>
      </w:r>
      <w:proofErr w:type="gramStart"/>
      <w:r w:rsidRPr="0001493A">
        <w:rPr>
          <w:color w:val="FF0000"/>
          <w:sz w:val="22"/>
          <w:szCs w:val="22"/>
        </w:rPr>
        <w:t>5</w:t>
      </w:r>
      <w:proofErr w:type="gramEnd"/>
      <w:r w:rsidRPr="0001493A">
        <w:rPr>
          <w:color w:val="FF0000"/>
          <w:sz w:val="22"/>
          <w:szCs w:val="22"/>
        </w:rPr>
        <w:t>., Inciso III;</w:t>
      </w:r>
    </w:p>
    <w:p w:rsidR="0001493A" w:rsidRDefault="0001493A" w:rsidP="0001493A">
      <w:pPr>
        <w:pStyle w:val="PargrafodaLista"/>
        <w:rPr>
          <w:color w:val="FF0000"/>
          <w:sz w:val="22"/>
          <w:szCs w:val="22"/>
        </w:rPr>
      </w:pPr>
    </w:p>
    <w:p w:rsidR="0001493A" w:rsidRPr="0001493A" w:rsidRDefault="0001493A" w:rsidP="0001493A">
      <w:pPr>
        <w:jc w:val="both"/>
        <w:rPr>
          <w:i/>
          <w:color w:val="FF0000"/>
          <w:sz w:val="22"/>
          <w:szCs w:val="22"/>
        </w:rPr>
      </w:pPr>
      <w:proofErr w:type="gramStart"/>
      <w:r w:rsidRPr="0001493A">
        <w:rPr>
          <w:i/>
          <w:color w:val="FF0000"/>
          <w:sz w:val="22"/>
          <w:szCs w:val="22"/>
        </w:rPr>
        <w:t>c.</w:t>
      </w:r>
      <w:proofErr w:type="gramEnd"/>
      <w:r w:rsidRPr="0001493A">
        <w:rPr>
          <w:i/>
          <w:color w:val="FF0000"/>
          <w:sz w:val="22"/>
          <w:szCs w:val="22"/>
        </w:rPr>
        <w:t>1)  No caso d</w:t>
      </w:r>
      <w:r>
        <w:rPr>
          <w:i/>
          <w:color w:val="FF0000"/>
          <w:sz w:val="22"/>
          <w:szCs w:val="22"/>
        </w:rPr>
        <w:t xml:space="preserve">e produto Importado, se faz necessário </w:t>
      </w:r>
      <w:r w:rsidRPr="0001493A">
        <w:rPr>
          <w:i/>
          <w:color w:val="FF0000"/>
          <w:sz w:val="22"/>
          <w:szCs w:val="22"/>
        </w:rPr>
        <w:t>a apresentação do Certificado de Boas Práticas de Fabricação e Controle, emitido pela autoridade sanitária do país de origem, acompanhado de tradução para a língua portuguesa, realizada por tradutor juramentado ou laudo de inspeção emitido pela autoridade sanitária brasileira.</w:t>
      </w:r>
    </w:p>
    <w:p w:rsidR="00A447E4" w:rsidRPr="00246F0C" w:rsidRDefault="00A447E4" w:rsidP="00246F0C">
      <w:pPr>
        <w:ind w:left="720"/>
        <w:jc w:val="both"/>
        <w:rPr>
          <w:color w:val="FF0000"/>
          <w:sz w:val="22"/>
          <w:szCs w:val="22"/>
        </w:rPr>
      </w:pPr>
    </w:p>
    <w:p w:rsidR="003E6485" w:rsidRPr="00246F0C" w:rsidRDefault="005C2AAB" w:rsidP="00246F0C">
      <w:pPr>
        <w:pStyle w:val="P30"/>
        <w:snapToGrid/>
        <w:rPr>
          <w:b w:val="0"/>
          <w:bCs/>
          <w:sz w:val="22"/>
          <w:szCs w:val="22"/>
        </w:rPr>
      </w:pPr>
      <w:r w:rsidRPr="00246F0C">
        <w:rPr>
          <w:b w:val="0"/>
          <w:bCs/>
          <w:sz w:val="22"/>
          <w:szCs w:val="22"/>
        </w:rPr>
        <w:t>10</w:t>
      </w:r>
      <w:r w:rsidR="008660FE" w:rsidRPr="00246F0C">
        <w:rPr>
          <w:b w:val="0"/>
          <w:bCs/>
          <w:sz w:val="22"/>
          <w:szCs w:val="22"/>
        </w:rPr>
        <w:t xml:space="preserve">.6. Caso a licitante esteja com alguma Documentação de Habilitação desatualizada, ou não contemplada no CADASTRO DA SUPEL e/ou no SICAF, ou não haja disponibilidade de realizar a consulta nos sítios emitentes das certidões vencidas, </w:t>
      </w:r>
      <w:r w:rsidR="003E6485" w:rsidRPr="00246F0C">
        <w:rPr>
          <w:b w:val="0"/>
          <w:bCs/>
          <w:sz w:val="22"/>
          <w:szCs w:val="22"/>
        </w:rPr>
        <w:t>a mesma deverá ser enviada através do link “enviar anexo” via</w:t>
      </w:r>
      <w:r w:rsidR="00F27735" w:rsidRPr="00246F0C">
        <w:rPr>
          <w:b w:val="0"/>
          <w:bCs/>
          <w:sz w:val="22"/>
          <w:szCs w:val="22"/>
        </w:rPr>
        <w:t xml:space="preserve"> sistema </w:t>
      </w:r>
      <w:proofErr w:type="spellStart"/>
      <w:r w:rsidR="00F27735" w:rsidRPr="00246F0C">
        <w:rPr>
          <w:b w:val="0"/>
          <w:bCs/>
          <w:sz w:val="22"/>
          <w:szCs w:val="22"/>
        </w:rPr>
        <w:t>comprasnet</w:t>
      </w:r>
      <w:proofErr w:type="spellEnd"/>
      <w:r w:rsidR="003E6485" w:rsidRPr="00246F0C">
        <w:rPr>
          <w:b w:val="0"/>
          <w:bCs/>
          <w:sz w:val="22"/>
          <w:szCs w:val="22"/>
        </w:rPr>
        <w:t xml:space="preserve"> quando convocado ou enviada via e-mail alternativo </w:t>
      </w:r>
      <w:hyperlink r:id="rId17" w:history="1">
        <w:r w:rsidR="00981A4E">
          <w:rPr>
            <w:rStyle w:val="Hyperlink"/>
            <w:b w:val="0"/>
            <w:color w:val="auto"/>
            <w:sz w:val="22"/>
            <w:szCs w:val="22"/>
          </w:rPr>
          <w:t>delta</w:t>
        </w:r>
        <w:r w:rsidR="009E01E8" w:rsidRPr="00246F0C">
          <w:rPr>
            <w:rStyle w:val="Hyperlink"/>
            <w:b w:val="0"/>
            <w:color w:val="auto"/>
            <w:sz w:val="22"/>
            <w:szCs w:val="22"/>
          </w:rPr>
          <w:t>.supel@gmail.com</w:t>
        </w:r>
      </w:hyperlink>
      <w:r w:rsidR="009E01E8" w:rsidRPr="00246F0C">
        <w:rPr>
          <w:b w:val="0"/>
          <w:sz w:val="22"/>
          <w:szCs w:val="22"/>
        </w:rPr>
        <w:t xml:space="preserve"> </w:t>
      </w:r>
      <w:r w:rsidR="003E6485" w:rsidRPr="00246F0C">
        <w:rPr>
          <w:bCs/>
          <w:sz w:val="22"/>
          <w:szCs w:val="22"/>
          <w:u w:val="single"/>
        </w:rPr>
        <w:t>somente se autorizado pel</w:t>
      </w:r>
      <w:r w:rsidR="00C51FD7">
        <w:rPr>
          <w:bCs/>
          <w:sz w:val="22"/>
          <w:szCs w:val="22"/>
          <w:u w:val="single"/>
        </w:rPr>
        <w:t>o Pregoeiro</w:t>
      </w:r>
      <w:r w:rsidR="00ED21A3" w:rsidRPr="00246F0C">
        <w:rPr>
          <w:bCs/>
          <w:sz w:val="22"/>
          <w:szCs w:val="22"/>
          <w:u w:val="single"/>
        </w:rPr>
        <w:t xml:space="preserve"> </w:t>
      </w:r>
      <w:r w:rsidR="003E6485" w:rsidRPr="00246F0C">
        <w:rPr>
          <w:b w:val="0"/>
          <w:bCs/>
          <w:sz w:val="22"/>
          <w:szCs w:val="22"/>
          <w:u w:val="single"/>
        </w:rPr>
        <w:t>no prazo de 120 (cento e vinte) minutos.</w:t>
      </w:r>
    </w:p>
    <w:p w:rsidR="003E6485" w:rsidRPr="00246F0C" w:rsidRDefault="003E6485" w:rsidP="00246F0C">
      <w:pPr>
        <w:autoSpaceDE w:val="0"/>
        <w:autoSpaceDN w:val="0"/>
        <w:adjustRightInd w:val="0"/>
        <w:jc w:val="both"/>
        <w:rPr>
          <w:bCs/>
          <w:color w:val="000000"/>
          <w:sz w:val="22"/>
          <w:szCs w:val="22"/>
        </w:rPr>
      </w:pPr>
    </w:p>
    <w:p w:rsidR="008660FE" w:rsidRPr="00246F0C" w:rsidRDefault="00C30925" w:rsidP="00246F0C">
      <w:pPr>
        <w:pStyle w:val="Corpodetexto3"/>
        <w:tabs>
          <w:tab w:val="left" w:pos="0"/>
          <w:tab w:val="left" w:pos="180"/>
        </w:tabs>
        <w:spacing w:after="0"/>
        <w:jc w:val="both"/>
        <w:rPr>
          <w:b w:val="0"/>
          <w:bCs/>
          <w:sz w:val="22"/>
          <w:szCs w:val="22"/>
        </w:rPr>
      </w:pPr>
      <w:r w:rsidRPr="00246F0C">
        <w:rPr>
          <w:b w:val="0"/>
          <w:bCs/>
          <w:color w:val="000000"/>
          <w:sz w:val="22"/>
          <w:szCs w:val="22"/>
        </w:rPr>
        <w:lastRenderedPageBreak/>
        <w:t>10</w:t>
      </w:r>
      <w:r w:rsidR="008660FE" w:rsidRPr="00246F0C">
        <w:rPr>
          <w:b w:val="0"/>
          <w:sz w:val="22"/>
          <w:szCs w:val="22"/>
        </w:rPr>
        <w:t xml:space="preserve">.7. </w:t>
      </w:r>
      <w:r w:rsidRPr="00246F0C">
        <w:rPr>
          <w:b w:val="0"/>
          <w:sz w:val="22"/>
          <w:szCs w:val="22"/>
        </w:rPr>
        <w:t xml:space="preserve">O julgamento da Documentação de Habilitação dar-se-á pelo estabelecido no </w:t>
      </w:r>
      <w:r w:rsidRPr="00246F0C">
        <w:rPr>
          <w:bCs/>
          <w:sz w:val="22"/>
          <w:szCs w:val="22"/>
        </w:rPr>
        <w:t>item 10 e seus subitens</w:t>
      </w:r>
      <w:r w:rsidR="00800076" w:rsidRPr="00246F0C">
        <w:rPr>
          <w:b w:val="0"/>
          <w:bCs/>
          <w:sz w:val="22"/>
          <w:szCs w:val="22"/>
        </w:rPr>
        <w:t>;</w:t>
      </w:r>
    </w:p>
    <w:p w:rsidR="00800076" w:rsidRPr="00246F0C" w:rsidRDefault="00800076" w:rsidP="00246F0C">
      <w:pPr>
        <w:pStyle w:val="Corpodetexto3"/>
        <w:tabs>
          <w:tab w:val="left" w:pos="0"/>
          <w:tab w:val="left" w:pos="180"/>
        </w:tabs>
        <w:spacing w:after="0"/>
        <w:jc w:val="both"/>
        <w:rPr>
          <w:b w:val="0"/>
          <w:sz w:val="22"/>
          <w:szCs w:val="22"/>
        </w:rPr>
      </w:pPr>
    </w:p>
    <w:p w:rsidR="008660FE" w:rsidRPr="00246F0C" w:rsidRDefault="00C30925" w:rsidP="00246F0C">
      <w:pPr>
        <w:pStyle w:val="BodyText21"/>
        <w:snapToGrid/>
        <w:rPr>
          <w:sz w:val="22"/>
          <w:szCs w:val="22"/>
        </w:rPr>
      </w:pPr>
      <w:r w:rsidRPr="00246F0C">
        <w:rPr>
          <w:sz w:val="22"/>
          <w:szCs w:val="22"/>
        </w:rPr>
        <w:t>10</w:t>
      </w:r>
      <w:r w:rsidR="008660FE" w:rsidRPr="00246F0C">
        <w:rPr>
          <w:sz w:val="22"/>
          <w:szCs w:val="22"/>
        </w:rPr>
        <w:t>.8. O não atendimento das</w:t>
      </w:r>
      <w:r w:rsidR="008660FE" w:rsidRPr="00246F0C">
        <w:rPr>
          <w:b/>
          <w:sz w:val="22"/>
          <w:szCs w:val="22"/>
        </w:rPr>
        <w:t xml:space="preserve"> </w:t>
      </w:r>
      <w:r w:rsidR="008660FE" w:rsidRPr="00246F0C">
        <w:rPr>
          <w:bCs/>
          <w:sz w:val="22"/>
          <w:szCs w:val="22"/>
        </w:rPr>
        <w:t xml:space="preserve">exigências do </w:t>
      </w:r>
      <w:r w:rsidRPr="00246F0C">
        <w:rPr>
          <w:b/>
          <w:sz w:val="22"/>
          <w:szCs w:val="22"/>
        </w:rPr>
        <w:t>item 10</w:t>
      </w:r>
      <w:r w:rsidR="008660FE" w:rsidRPr="00246F0C">
        <w:rPr>
          <w:b/>
          <w:sz w:val="22"/>
          <w:szCs w:val="22"/>
        </w:rPr>
        <w:t xml:space="preserve"> </w:t>
      </w:r>
      <w:r w:rsidR="008660FE" w:rsidRPr="00246F0C">
        <w:rPr>
          <w:sz w:val="22"/>
          <w:szCs w:val="22"/>
        </w:rPr>
        <w:t>e seus subitens ensejarão à Licitante, as sanções previstas neste Edital e nas normas que regem este Pregão.</w:t>
      </w:r>
    </w:p>
    <w:p w:rsidR="00C764EE" w:rsidRPr="00246F0C" w:rsidRDefault="00C764EE" w:rsidP="00246F0C">
      <w:pPr>
        <w:pStyle w:val="BodyText21"/>
        <w:snapToGrid/>
        <w:rPr>
          <w:snapToGrid w:val="0"/>
          <w:sz w:val="22"/>
          <w:szCs w:val="22"/>
        </w:rPr>
      </w:pPr>
    </w:p>
    <w:p w:rsidR="00BD5F24" w:rsidRPr="00246F0C" w:rsidRDefault="00800076" w:rsidP="00246F0C">
      <w:pPr>
        <w:pStyle w:val="NormalWeb"/>
        <w:spacing w:before="0" w:after="0"/>
        <w:jc w:val="both"/>
        <w:rPr>
          <w:sz w:val="22"/>
          <w:szCs w:val="22"/>
        </w:rPr>
      </w:pPr>
      <w:r w:rsidRPr="00246F0C">
        <w:rPr>
          <w:sz w:val="22"/>
          <w:szCs w:val="22"/>
        </w:rPr>
        <w:t>10</w:t>
      </w:r>
      <w:r w:rsidRPr="00246F0C">
        <w:rPr>
          <w:color w:val="000000"/>
          <w:spacing w:val="2"/>
          <w:sz w:val="22"/>
          <w:szCs w:val="22"/>
        </w:rPr>
        <w:t>.9</w:t>
      </w:r>
      <w:r w:rsidR="00BD5F24" w:rsidRPr="00246F0C">
        <w:rPr>
          <w:color w:val="000000"/>
          <w:spacing w:val="2"/>
          <w:sz w:val="22"/>
          <w:szCs w:val="22"/>
        </w:rPr>
        <w:t xml:space="preserve">. Serão analisadas </w:t>
      </w:r>
      <w:r w:rsidR="00ED21A3" w:rsidRPr="00246F0C">
        <w:rPr>
          <w:color w:val="000000"/>
          <w:spacing w:val="2"/>
          <w:sz w:val="22"/>
          <w:szCs w:val="22"/>
        </w:rPr>
        <w:t>pel</w:t>
      </w:r>
      <w:r w:rsidR="00C51FD7">
        <w:rPr>
          <w:color w:val="000000"/>
          <w:spacing w:val="2"/>
          <w:sz w:val="22"/>
          <w:szCs w:val="22"/>
        </w:rPr>
        <w:t>o Pregoeiro</w:t>
      </w:r>
      <w:r w:rsidR="00BD5F24" w:rsidRPr="00246F0C">
        <w:rPr>
          <w:color w:val="000000"/>
          <w:spacing w:val="2"/>
          <w:sz w:val="22"/>
          <w:szCs w:val="22"/>
        </w:rPr>
        <w:t xml:space="preserve">, Equipe de Apoio e equipe técnica se for o caso, a documentação de habilitação </w:t>
      </w:r>
      <w:r w:rsidRPr="00246F0C">
        <w:rPr>
          <w:color w:val="000000"/>
          <w:spacing w:val="2"/>
          <w:sz w:val="22"/>
          <w:szCs w:val="22"/>
        </w:rPr>
        <w:t xml:space="preserve">e </w:t>
      </w:r>
      <w:r w:rsidR="00BD5F24" w:rsidRPr="00246F0C">
        <w:rPr>
          <w:color w:val="000000"/>
          <w:spacing w:val="2"/>
          <w:sz w:val="22"/>
          <w:szCs w:val="22"/>
        </w:rPr>
        <w:t xml:space="preserve">sua conformidade com o solicitado </w:t>
      </w:r>
      <w:r w:rsidR="00BD5F24" w:rsidRPr="00246F0C">
        <w:rPr>
          <w:sz w:val="22"/>
          <w:szCs w:val="22"/>
        </w:rPr>
        <w:t xml:space="preserve">no </w:t>
      </w:r>
      <w:r w:rsidRPr="00246F0C">
        <w:rPr>
          <w:b/>
          <w:sz w:val="22"/>
          <w:szCs w:val="22"/>
        </w:rPr>
        <w:t>item 10</w:t>
      </w:r>
      <w:r w:rsidR="00BD5F24" w:rsidRPr="00246F0C">
        <w:rPr>
          <w:b/>
          <w:sz w:val="22"/>
          <w:szCs w:val="22"/>
        </w:rPr>
        <w:t xml:space="preserve"> e seus subitens</w:t>
      </w:r>
      <w:r w:rsidR="00BD5F24" w:rsidRPr="00246F0C">
        <w:rPr>
          <w:sz w:val="22"/>
          <w:szCs w:val="22"/>
        </w:rPr>
        <w:t xml:space="preserve"> do edital de licitação.</w:t>
      </w:r>
      <w:r w:rsidR="00BD5F24" w:rsidRPr="00246F0C">
        <w:rPr>
          <w:color w:val="000000"/>
          <w:spacing w:val="2"/>
          <w:sz w:val="22"/>
          <w:szCs w:val="22"/>
        </w:rPr>
        <w:t xml:space="preserve"> Após, será realizada a </w:t>
      </w:r>
      <w:r w:rsidR="00BD5F24" w:rsidRPr="00246F0C">
        <w:rPr>
          <w:b/>
          <w:color w:val="000000"/>
          <w:spacing w:val="2"/>
          <w:sz w:val="22"/>
          <w:szCs w:val="22"/>
        </w:rPr>
        <w:t>HABILITAÇÃO</w:t>
      </w:r>
      <w:r w:rsidR="00BD5F24" w:rsidRPr="00246F0C">
        <w:rPr>
          <w:sz w:val="22"/>
          <w:szCs w:val="22"/>
        </w:rPr>
        <w:t>;</w:t>
      </w:r>
    </w:p>
    <w:p w:rsidR="00D859C8" w:rsidRPr="00246F0C" w:rsidRDefault="00D859C8" w:rsidP="00246F0C">
      <w:pPr>
        <w:pStyle w:val="NormalWeb"/>
        <w:spacing w:before="0" w:after="0"/>
        <w:jc w:val="both"/>
        <w:rPr>
          <w:sz w:val="22"/>
          <w:szCs w:val="22"/>
        </w:rPr>
      </w:pPr>
    </w:p>
    <w:p w:rsidR="00BD5F24" w:rsidRPr="00246F0C" w:rsidRDefault="00800076" w:rsidP="00246F0C">
      <w:pPr>
        <w:pStyle w:val="Recuodecorpodetexto2"/>
        <w:ind w:firstLine="0"/>
        <w:rPr>
          <w:b/>
          <w:sz w:val="22"/>
          <w:szCs w:val="22"/>
        </w:rPr>
      </w:pPr>
      <w:r w:rsidRPr="00246F0C">
        <w:rPr>
          <w:sz w:val="22"/>
          <w:szCs w:val="22"/>
        </w:rPr>
        <w:t>10.10</w:t>
      </w:r>
      <w:r w:rsidR="00BD5F24" w:rsidRPr="00246F0C">
        <w:rPr>
          <w:sz w:val="22"/>
          <w:szCs w:val="22"/>
        </w:rPr>
        <w:t xml:space="preserve">. Se a documentação de habilitação não for aceitável, </w:t>
      </w:r>
      <w:r w:rsidR="00C51FD7">
        <w:rPr>
          <w:sz w:val="22"/>
          <w:szCs w:val="22"/>
        </w:rPr>
        <w:t>o Pregoeiro</w:t>
      </w:r>
      <w:r w:rsidR="00ED21A3" w:rsidRPr="00246F0C">
        <w:rPr>
          <w:sz w:val="22"/>
          <w:szCs w:val="22"/>
        </w:rPr>
        <w:t xml:space="preserve"> </w:t>
      </w:r>
      <w:r w:rsidR="00BD5F24" w:rsidRPr="00246F0C">
        <w:rPr>
          <w:sz w:val="22"/>
          <w:szCs w:val="22"/>
        </w:rPr>
        <w:t xml:space="preserve">examinará a proposta ou o lance subsequente, verificando a sua aceitabilidade, na ordem de classificação, observados os critérios de desempate estabelecido no </w:t>
      </w:r>
      <w:r w:rsidRPr="00246F0C">
        <w:rPr>
          <w:b/>
          <w:sz w:val="22"/>
          <w:szCs w:val="22"/>
        </w:rPr>
        <w:t>item 8</w:t>
      </w:r>
      <w:r w:rsidR="00BD5F24" w:rsidRPr="00246F0C">
        <w:rPr>
          <w:b/>
          <w:sz w:val="22"/>
          <w:szCs w:val="22"/>
        </w:rPr>
        <w:t>.1</w:t>
      </w:r>
      <w:r w:rsidRPr="00246F0C">
        <w:rPr>
          <w:b/>
          <w:sz w:val="22"/>
          <w:szCs w:val="22"/>
        </w:rPr>
        <w:t>2</w:t>
      </w:r>
      <w:r w:rsidR="00BD5F24" w:rsidRPr="00246F0C">
        <w:rPr>
          <w:sz w:val="22"/>
          <w:szCs w:val="22"/>
        </w:rPr>
        <w:t xml:space="preserve">, e assim sucessivamente, até a apuração de uma proposta ou lance que atenda este Edital, e, assim, efetuar a habilitação da proponente, divulgando </w:t>
      </w:r>
      <w:r w:rsidR="00BD5F24" w:rsidRPr="00246F0C">
        <w:rPr>
          <w:b/>
          <w:sz w:val="22"/>
          <w:szCs w:val="22"/>
        </w:rPr>
        <w:t>HABILITADO</w:t>
      </w:r>
      <w:r w:rsidR="00D067B9" w:rsidRPr="00246F0C">
        <w:rPr>
          <w:b/>
          <w:sz w:val="22"/>
          <w:szCs w:val="22"/>
        </w:rPr>
        <w:t>.</w:t>
      </w:r>
    </w:p>
    <w:p w:rsidR="00D067B9" w:rsidRPr="00246F0C" w:rsidRDefault="00D067B9" w:rsidP="00246F0C">
      <w:pPr>
        <w:pStyle w:val="Recuodecorpodetexto2"/>
        <w:ind w:firstLine="0"/>
        <w:rPr>
          <w:sz w:val="22"/>
          <w:szCs w:val="22"/>
        </w:rPr>
      </w:pPr>
    </w:p>
    <w:p w:rsidR="00BD5F24" w:rsidRPr="00246F0C" w:rsidRDefault="00800076" w:rsidP="00246F0C">
      <w:pPr>
        <w:autoSpaceDE w:val="0"/>
        <w:autoSpaceDN w:val="0"/>
        <w:adjustRightInd w:val="0"/>
        <w:snapToGrid w:val="0"/>
        <w:jc w:val="both"/>
        <w:rPr>
          <w:color w:val="000000"/>
          <w:spacing w:val="2"/>
          <w:sz w:val="22"/>
          <w:szCs w:val="22"/>
        </w:rPr>
      </w:pPr>
      <w:r w:rsidRPr="00246F0C">
        <w:rPr>
          <w:sz w:val="22"/>
          <w:szCs w:val="22"/>
        </w:rPr>
        <w:t>10.11</w:t>
      </w:r>
      <w:r w:rsidR="00BD5F24" w:rsidRPr="00246F0C">
        <w:rPr>
          <w:sz w:val="22"/>
          <w:szCs w:val="22"/>
        </w:rPr>
        <w:t>.</w:t>
      </w:r>
      <w:r w:rsidR="00BD5F24" w:rsidRPr="00246F0C">
        <w:rPr>
          <w:color w:val="000000"/>
          <w:spacing w:val="2"/>
          <w:sz w:val="22"/>
          <w:szCs w:val="22"/>
        </w:rPr>
        <w:t xml:space="preserve"> A habilitação da Licitante poderá ocorrer em momento ou data posterior </w:t>
      </w:r>
      <w:proofErr w:type="gramStart"/>
      <w:r w:rsidR="00BD5F24" w:rsidRPr="00246F0C">
        <w:rPr>
          <w:color w:val="000000"/>
          <w:spacing w:val="2"/>
          <w:sz w:val="22"/>
          <w:szCs w:val="22"/>
        </w:rPr>
        <w:t>a</w:t>
      </w:r>
      <w:proofErr w:type="gramEnd"/>
      <w:r w:rsidR="00BD5F24" w:rsidRPr="00246F0C">
        <w:rPr>
          <w:color w:val="000000"/>
          <w:spacing w:val="2"/>
          <w:sz w:val="22"/>
          <w:szCs w:val="22"/>
        </w:rPr>
        <w:t xml:space="preserve"> sessão de lances, a critério d</w:t>
      </w:r>
      <w:r w:rsidR="00C51FD7">
        <w:rPr>
          <w:color w:val="000000"/>
          <w:spacing w:val="2"/>
          <w:sz w:val="22"/>
          <w:szCs w:val="22"/>
        </w:rPr>
        <w:t>o Pregoeiro</w:t>
      </w:r>
      <w:r w:rsidR="00ED21A3" w:rsidRPr="00246F0C">
        <w:rPr>
          <w:color w:val="000000"/>
          <w:spacing w:val="2"/>
          <w:sz w:val="22"/>
          <w:szCs w:val="22"/>
        </w:rPr>
        <w:t xml:space="preserve"> </w:t>
      </w:r>
      <w:r w:rsidR="00BD5F24" w:rsidRPr="00246F0C">
        <w:rPr>
          <w:color w:val="000000"/>
          <w:spacing w:val="2"/>
          <w:sz w:val="22"/>
          <w:szCs w:val="22"/>
        </w:rPr>
        <w:t>que comunicará às Licitantes através do sistema eletrônico;</w:t>
      </w:r>
    </w:p>
    <w:p w:rsidR="007B3B42" w:rsidRPr="00246F0C" w:rsidRDefault="007B3B42" w:rsidP="00246F0C">
      <w:pPr>
        <w:pStyle w:val="BodyText21"/>
        <w:snapToGrid/>
        <w:rPr>
          <w:sz w:val="22"/>
          <w:szCs w:val="22"/>
        </w:rPr>
      </w:pPr>
    </w:p>
    <w:p w:rsidR="00797302" w:rsidRPr="00246F0C" w:rsidRDefault="00800076" w:rsidP="00246F0C">
      <w:pPr>
        <w:pStyle w:val="Recuodecorpodetexto"/>
        <w:widowControl w:val="0"/>
        <w:jc w:val="both"/>
        <w:rPr>
          <w:b w:val="0"/>
          <w:bCs/>
          <w:sz w:val="22"/>
          <w:szCs w:val="22"/>
        </w:rPr>
      </w:pPr>
      <w:r w:rsidRPr="00246F0C">
        <w:rPr>
          <w:color w:val="000000"/>
          <w:sz w:val="22"/>
          <w:szCs w:val="22"/>
        </w:rPr>
        <w:t>10.12</w:t>
      </w:r>
      <w:r w:rsidR="000E407D" w:rsidRPr="00246F0C">
        <w:rPr>
          <w:color w:val="000000"/>
          <w:sz w:val="22"/>
          <w:szCs w:val="22"/>
        </w:rPr>
        <w:t xml:space="preserve"> Não serão aceitos “protocolos de entrega” ou “solicitação de documento” em substituição aos documentos requeridos no presente Edital e seus Anexos;</w:t>
      </w:r>
    </w:p>
    <w:p w:rsidR="00626846" w:rsidRPr="00246F0C" w:rsidRDefault="00626846" w:rsidP="00246F0C">
      <w:pPr>
        <w:pStyle w:val="Corpodetexto3"/>
        <w:tabs>
          <w:tab w:val="left" w:pos="180"/>
        </w:tabs>
        <w:spacing w:after="0"/>
        <w:ind w:left="540"/>
        <w:jc w:val="both"/>
        <w:rPr>
          <w:b w:val="0"/>
          <w:bCs/>
          <w:sz w:val="22"/>
          <w:szCs w:val="22"/>
        </w:rPr>
      </w:pPr>
    </w:p>
    <w:p w:rsidR="00185929" w:rsidRPr="00246F0C" w:rsidRDefault="00185929" w:rsidP="00246F0C">
      <w:pPr>
        <w:jc w:val="both"/>
        <w:rPr>
          <w:b/>
          <w:color w:val="0000FF"/>
          <w:sz w:val="22"/>
          <w:szCs w:val="22"/>
        </w:rPr>
      </w:pPr>
      <w:r w:rsidRPr="00246F0C">
        <w:rPr>
          <w:b/>
          <w:color w:val="0000FF"/>
          <w:sz w:val="22"/>
          <w:szCs w:val="22"/>
        </w:rPr>
        <w:t>1</w:t>
      </w:r>
      <w:r w:rsidR="0015515D" w:rsidRPr="00246F0C">
        <w:rPr>
          <w:b/>
          <w:color w:val="0000FF"/>
          <w:sz w:val="22"/>
          <w:szCs w:val="22"/>
        </w:rPr>
        <w:t>1</w:t>
      </w:r>
      <w:r w:rsidR="00681609" w:rsidRPr="00246F0C">
        <w:rPr>
          <w:b/>
          <w:color w:val="0000FF"/>
          <w:sz w:val="22"/>
          <w:szCs w:val="22"/>
        </w:rPr>
        <w:t xml:space="preserve"> –</w:t>
      </w:r>
      <w:r w:rsidRPr="00246F0C">
        <w:rPr>
          <w:b/>
          <w:color w:val="0000FF"/>
          <w:sz w:val="22"/>
          <w:szCs w:val="22"/>
        </w:rPr>
        <w:t xml:space="preserve"> DOS RECURSOS</w:t>
      </w:r>
    </w:p>
    <w:p w:rsidR="001A64DB" w:rsidRPr="00246F0C" w:rsidRDefault="001A64DB" w:rsidP="00246F0C">
      <w:pPr>
        <w:jc w:val="both"/>
        <w:rPr>
          <w:b/>
          <w:color w:val="0000FF"/>
          <w:sz w:val="22"/>
          <w:szCs w:val="22"/>
        </w:rPr>
      </w:pPr>
    </w:p>
    <w:p w:rsidR="00DD4780" w:rsidRPr="00246F0C" w:rsidRDefault="00DD4780" w:rsidP="00246F0C">
      <w:pPr>
        <w:pStyle w:val="Corpodetexto"/>
        <w:rPr>
          <w:bCs/>
          <w:sz w:val="22"/>
          <w:szCs w:val="22"/>
        </w:rPr>
      </w:pPr>
      <w:r w:rsidRPr="00246F0C">
        <w:rPr>
          <w:bCs/>
          <w:sz w:val="22"/>
          <w:szCs w:val="22"/>
        </w:rPr>
        <w:t xml:space="preserve">11.1. Declarado o vencedor, qualquer licitante poderá manifestar imediata e motivadamente a intenção de recorrer, quando lhe será concedido o prazo de </w:t>
      </w:r>
      <w:proofErr w:type="gramStart"/>
      <w:r w:rsidRPr="00246F0C">
        <w:rPr>
          <w:bCs/>
          <w:sz w:val="22"/>
          <w:szCs w:val="22"/>
        </w:rPr>
        <w:t>3</w:t>
      </w:r>
      <w:proofErr w:type="gramEnd"/>
      <w:r w:rsidRPr="00246F0C">
        <w:rPr>
          <w:bCs/>
          <w:sz w:val="22"/>
          <w:szCs w:val="22"/>
        </w:rPr>
        <w:t xml:space="preserve"> (três) dias para apresentação das razões do recurso, ficando os demais licitantes desde logo intimados para apresentar </w:t>
      </w:r>
      <w:proofErr w:type="spellStart"/>
      <w:r w:rsidRPr="00246F0C">
        <w:rPr>
          <w:bCs/>
          <w:sz w:val="22"/>
          <w:szCs w:val="22"/>
        </w:rPr>
        <w:t>contra-razões</w:t>
      </w:r>
      <w:proofErr w:type="spellEnd"/>
      <w:r w:rsidRPr="00246F0C">
        <w:rPr>
          <w:bCs/>
          <w:sz w:val="22"/>
          <w:szCs w:val="22"/>
        </w:rPr>
        <w:t xml:space="preserve"> em igual número de dias, que começarão a correr do término do prazo do recorrente, sendo-lhes assegurada vista imediata dos autos;</w:t>
      </w:r>
    </w:p>
    <w:p w:rsidR="00DD4780" w:rsidRPr="00246F0C" w:rsidRDefault="00DD4780" w:rsidP="00246F0C">
      <w:pPr>
        <w:pStyle w:val="Corpodetexto"/>
        <w:rPr>
          <w:bCs/>
          <w:sz w:val="22"/>
          <w:szCs w:val="22"/>
        </w:rPr>
      </w:pPr>
    </w:p>
    <w:p w:rsidR="00DD4780" w:rsidRPr="00246F0C" w:rsidRDefault="00DD4780" w:rsidP="00246F0C">
      <w:pPr>
        <w:pStyle w:val="Corpodetexto"/>
        <w:rPr>
          <w:sz w:val="22"/>
          <w:szCs w:val="22"/>
        </w:rPr>
      </w:pPr>
      <w:r w:rsidRPr="00246F0C">
        <w:rPr>
          <w:bCs/>
          <w:sz w:val="22"/>
          <w:szCs w:val="22"/>
        </w:rPr>
        <w:t>11.1.1. A</w:t>
      </w:r>
      <w:r w:rsidRPr="00246F0C">
        <w:rPr>
          <w:sz w:val="22"/>
          <w:szCs w:val="22"/>
        </w:rPr>
        <w:t xml:space="preserve"> manifestação de intenção em recorrer deverá ser em campo próprio do Sistema Eletrônico, de forma imediata e motivada, explicitando sucintamente suas razões, sua intenção de recorrer.</w:t>
      </w:r>
    </w:p>
    <w:p w:rsidR="00DD4780" w:rsidRPr="00246F0C" w:rsidRDefault="00DD4780" w:rsidP="00246F0C">
      <w:pPr>
        <w:pStyle w:val="Corpodetexto"/>
        <w:rPr>
          <w:sz w:val="22"/>
          <w:szCs w:val="22"/>
        </w:rPr>
      </w:pPr>
    </w:p>
    <w:p w:rsidR="00DD4780" w:rsidRPr="00246F0C" w:rsidRDefault="00DD4780" w:rsidP="00246F0C">
      <w:pPr>
        <w:pStyle w:val="Corpodetexto"/>
        <w:rPr>
          <w:sz w:val="22"/>
          <w:szCs w:val="22"/>
        </w:rPr>
      </w:pPr>
      <w:r w:rsidRPr="00246F0C">
        <w:rPr>
          <w:sz w:val="22"/>
          <w:szCs w:val="22"/>
        </w:rPr>
        <w:t>11.2. O acolhimento de recurso importará a invalidação apenas dos autos insuscetíveis de aproveitamento;</w:t>
      </w:r>
    </w:p>
    <w:p w:rsidR="00E25C8C" w:rsidRPr="00246F0C" w:rsidRDefault="00E25C8C" w:rsidP="00246F0C">
      <w:pPr>
        <w:pStyle w:val="Corpodetexto"/>
        <w:rPr>
          <w:sz w:val="22"/>
          <w:szCs w:val="22"/>
        </w:rPr>
      </w:pPr>
    </w:p>
    <w:p w:rsidR="00DD4780" w:rsidRPr="00246F0C" w:rsidRDefault="00DD4780" w:rsidP="00246F0C">
      <w:pPr>
        <w:pStyle w:val="Corpodetexto"/>
        <w:rPr>
          <w:sz w:val="22"/>
          <w:szCs w:val="22"/>
        </w:rPr>
      </w:pPr>
      <w:r w:rsidRPr="00246F0C">
        <w:rPr>
          <w:sz w:val="22"/>
          <w:szCs w:val="22"/>
        </w:rPr>
        <w:t>11.3. A falta de manifestação imediata e motivada do licitante importará a decadência do direito de recurso e a adjudicaç</w:t>
      </w:r>
      <w:r w:rsidR="009E01E8" w:rsidRPr="00246F0C">
        <w:rPr>
          <w:sz w:val="22"/>
          <w:szCs w:val="22"/>
        </w:rPr>
        <w:t>ão do objeto da licitação pel</w:t>
      </w:r>
      <w:r w:rsidR="00C51FD7">
        <w:rPr>
          <w:sz w:val="22"/>
          <w:szCs w:val="22"/>
        </w:rPr>
        <w:t>o Pregoeiro</w:t>
      </w:r>
      <w:r w:rsidRPr="00246F0C">
        <w:rPr>
          <w:sz w:val="22"/>
          <w:szCs w:val="22"/>
        </w:rPr>
        <w:t xml:space="preserve"> ao vencedor;</w:t>
      </w:r>
    </w:p>
    <w:p w:rsidR="00DD4780" w:rsidRPr="00246F0C" w:rsidRDefault="00DD4780" w:rsidP="00246F0C">
      <w:pPr>
        <w:pStyle w:val="Corpodetexto"/>
        <w:rPr>
          <w:sz w:val="22"/>
          <w:szCs w:val="22"/>
        </w:rPr>
      </w:pPr>
    </w:p>
    <w:p w:rsidR="00DD4780" w:rsidRPr="00246F0C" w:rsidRDefault="00DD4780" w:rsidP="00246F0C">
      <w:pPr>
        <w:pStyle w:val="Corpodetexto"/>
        <w:rPr>
          <w:sz w:val="22"/>
          <w:szCs w:val="22"/>
        </w:rPr>
      </w:pPr>
      <w:r w:rsidRPr="00246F0C">
        <w:rPr>
          <w:sz w:val="22"/>
          <w:szCs w:val="22"/>
        </w:rPr>
        <w:t>11.4. Decididos os recursos, a autoridade competente fará a adjudicação do objeto da licitação ao licitante vencedor.</w:t>
      </w:r>
    </w:p>
    <w:p w:rsidR="00DD4780" w:rsidRPr="00246F0C" w:rsidRDefault="00DD4780" w:rsidP="00246F0C">
      <w:pPr>
        <w:pStyle w:val="Corpodetexto"/>
        <w:rPr>
          <w:b/>
          <w:sz w:val="22"/>
          <w:szCs w:val="22"/>
        </w:rPr>
      </w:pPr>
    </w:p>
    <w:p w:rsidR="00DD4780" w:rsidRPr="00246F0C" w:rsidRDefault="00DD4780" w:rsidP="00246F0C">
      <w:pPr>
        <w:pStyle w:val="Corpodetexto"/>
        <w:rPr>
          <w:bCs/>
          <w:sz w:val="22"/>
          <w:szCs w:val="22"/>
        </w:rPr>
      </w:pPr>
      <w:r w:rsidRPr="00246F0C">
        <w:rPr>
          <w:sz w:val="22"/>
          <w:szCs w:val="22"/>
        </w:rPr>
        <w:t>11.5 A decisão d</w:t>
      </w:r>
      <w:r w:rsidR="00C51FD7">
        <w:rPr>
          <w:sz w:val="22"/>
          <w:szCs w:val="22"/>
        </w:rPr>
        <w:t>o Pregoeiro</w:t>
      </w:r>
      <w:r w:rsidRPr="00246F0C">
        <w:rPr>
          <w:sz w:val="22"/>
          <w:szCs w:val="22"/>
        </w:rPr>
        <w:t xml:space="preserve"> e da Autoridade Competente será informada em campo próprio do Sistema Eletrônico, </w:t>
      </w:r>
      <w:r w:rsidRPr="00246F0C">
        <w:rPr>
          <w:bCs/>
          <w:sz w:val="22"/>
          <w:szCs w:val="22"/>
        </w:rPr>
        <w:t>ficando todos os licitantes obrigados a acessá-lo para obtenção das informações prestadas pel</w:t>
      </w:r>
      <w:r w:rsidR="00C51FD7">
        <w:rPr>
          <w:bCs/>
          <w:sz w:val="22"/>
          <w:szCs w:val="22"/>
        </w:rPr>
        <w:t>o Pregoeiro</w:t>
      </w:r>
      <w:r w:rsidRPr="00246F0C">
        <w:rPr>
          <w:bCs/>
          <w:sz w:val="22"/>
          <w:szCs w:val="22"/>
        </w:rPr>
        <w:t>.</w:t>
      </w:r>
    </w:p>
    <w:p w:rsidR="001A06B3" w:rsidRPr="00246F0C" w:rsidRDefault="001A06B3" w:rsidP="00246F0C">
      <w:pPr>
        <w:pStyle w:val="Corpodetexto"/>
        <w:rPr>
          <w:bCs/>
          <w:sz w:val="22"/>
          <w:szCs w:val="22"/>
        </w:rPr>
      </w:pPr>
    </w:p>
    <w:p w:rsidR="007B4CB1" w:rsidRPr="00246F0C" w:rsidRDefault="00DD4780" w:rsidP="00246F0C">
      <w:pPr>
        <w:ind w:right="-1"/>
        <w:jc w:val="both"/>
        <w:rPr>
          <w:sz w:val="22"/>
          <w:szCs w:val="22"/>
        </w:rPr>
      </w:pPr>
      <w:r w:rsidRPr="00246F0C">
        <w:rPr>
          <w:sz w:val="22"/>
          <w:szCs w:val="22"/>
        </w:rPr>
        <w:t xml:space="preserve">11.6. Durante o prazo recursal, os autos do processo permanecerão com vista franqueada aos interessados, na Superintendência Estadual de Compras e Licitações – SUPEL, </w:t>
      </w:r>
      <w:r w:rsidR="007B4CB1" w:rsidRPr="00246F0C">
        <w:rPr>
          <w:sz w:val="22"/>
          <w:szCs w:val="22"/>
        </w:rPr>
        <w:t xml:space="preserve">sito ao Centro Político Administrativo Palácio Rio Madeira – Edifício </w:t>
      </w:r>
      <w:proofErr w:type="spellStart"/>
      <w:r w:rsidR="007B4CB1" w:rsidRPr="00246F0C">
        <w:rPr>
          <w:sz w:val="22"/>
          <w:szCs w:val="22"/>
        </w:rPr>
        <w:t>Jamari</w:t>
      </w:r>
      <w:proofErr w:type="spellEnd"/>
      <w:r w:rsidR="007B4CB1" w:rsidRPr="00246F0C">
        <w:rPr>
          <w:sz w:val="22"/>
          <w:szCs w:val="22"/>
        </w:rPr>
        <w:t xml:space="preserve"> (curvo à direita), no 1° piso, Avenida </w:t>
      </w:r>
      <w:proofErr w:type="spellStart"/>
      <w:r w:rsidR="007B4CB1" w:rsidRPr="00246F0C">
        <w:rPr>
          <w:sz w:val="22"/>
          <w:szCs w:val="22"/>
        </w:rPr>
        <w:t>Farquar</w:t>
      </w:r>
      <w:proofErr w:type="spellEnd"/>
      <w:r w:rsidR="007B4CB1" w:rsidRPr="00246F0C">
        <w:rPr>
          <w:sz w:val="22"/>
          <w:szCs w:val="22"/>
        </w:rPr>
        <w:t xml:space="preserve"> – Bairro: Pedrinhas, em Porto Velho/RO - CEP: </w:t>
      </w:r>
      <w:proofErr w:type="gramStart"/>
      <w:r w:rsidR="007B4CB1" w:rsidRPr="00246F0C">
        <w:rPr>
          <w:sz w:val="22"/>
          <w:szCs w:val="22"/>
        </w:rPr>
        <w:t>78.903-036, Telefone</w:t>
      </w:r>
      <w:proofErr w:type="gramEnd"/>
      <w:r w:rsidR="007B4CB1" w:rsidRPr="00246F0C">
        <w:rPr>
          <w:sz w:val="22"/>
          <w:szCs w:val="22"/>
        </w:rPr>
        <w:t>: (0XX) 69.3216-5318.</w:t>
      </w:r>
    </w:p>
    <w:p w:rsidR="009E01E8" w:rsidRPr="00246F0C" w:rsidRDefault="009E01E8" w:rsidP="00246F0C">
      <w:pPr>
        <w:ind w:right="-1"/>
        <w:jc w:val="both"/>
        <w:rPr>
          <w:b/>
          <w:bCs/>
          <w:sz w:val="22"/>
          <w:szCs w:val="22"/>
        </w:rPr>
      </w:pPr>
    </w:p>
    <w:p w:rsidR="00B50C6C" w:rsidRPr="00246F0C" w:rsidRDefault="00744BE5" w:rsidP="00246F0C">
      <w:pPr>
        <w:pStyle w:val="P30"/>
        <w:snapToGrid/>
        <w:rPr>
          <w:color w:val="0000FF"/>
          <w:sz w:val="22"/>
          <w:szCs w:val="22"/>
        </w:rPr>
      </w:pPr>
      <w:r w:rsidRPr="00246F0C">
        <w:rPr>
          <w:color w:val="0000FF"/>
          <w:sz w:val="22"/>
          <w:szCs w:val="22"/>
        </w:rPr>
        <w:t>12</w:t>
      </w:r>
      <w:r w:rsidR="0080139A" w:rsidRPr="00246F0C">
        <w:rPr>
          <w:color w:val="0000FF"/>
          <w:sz w:val="22"/>
          <w:szCs w:val="22"/>
        </w:rPr>
        <w:t>. DA ADJUDICAÇÃO E DA HOMOLOGAÇÃO</w:t>
      </w:r>
      <w:r w:rsidR="00B50C6C" w:rsidRPr="00246F0C">
        <w:rPr>
          <w:color w:val="0000FF"/>
          <w:sz w:val="22"/>
          <w:szCs w:val="22"/>
        </w:rPr>
        <w:t xml:space="preserve"> </w:t>
      </w:r>
    </w:p>
    <w:p w:rsidR="00B50C6C" w:rsidRPr="00246F0C" w:rsidRDefault="00B50C6C" w:rsidP="00246F0C">
      <w:pPr>
        <w:pStyle w:val="P30"/>
        <w:snapToGrid/>
        <w:rPr>
          <w:color w:val="0000FF"/>
          <w:sz w:val="22"/>
          <w:szCs w:val="22"/>
        </w:rPr>
      </w:pPr>
    </w:p>
    <w:p w:rsidR="00723DE1" w:rsidRPr="00246F0C" w:rsidRDefault="00744BE5" w:rsidP="00246F0C">
      <w:pPr>
        <w:autoSpaceDE w:val="0"/>
        <w:autoSpaceDN w:val="0"/>
        <w:adjustRightInd w:val="0"/>
        <w:jc w:val="both"/>
        <w:rPr>
          <w:bCs/>
          <w:sz w:val="22"/>
          <w:szCs w:val="22"/>
        </w:rPr>
      </w:pPr>
      <w:r w:rsidRPr="00246F0C">
        <w:rPr>
          <w:bCs/>
          <w:sz w:val="22"/>
          <w:szCs w:val="22"/>
        </w:rPr>
        <w:lastRenderedPageBreak/>
        <w:t>12</w:t>
      </w:r>
      <w:r w:rsidR="0080139A" w:rsidRPr="00246F0C">
        <w:rPr>
          <w:bCs/>
          <w:sz w:val="22"/>
          <w:szCs w:val="22"/>
        </w:rPr>
        <w:t xml:space="preserve">.1. A adjudicação do objeto do presente certame será viabilizada </w:t>
      </w:r>
      <w:r w:rsidR="00D42115" w:rsidRPr="00246F0C">
        <w:rPr>
          <w:bCs/>
          <w:sz w:val="22"/>
          <w:szCs w:val="22"/>
        </w:rPr>
        <w:t>pel</w:t>
      </w:r>
      <w:r w:rsidR="00C51FD7">
        <w:rPr>
          <w:bCs/>
          <w:sz w:val="22"/>
          <w:szCs w:val="22"/>
        </w:rPr>
        <w:t>o Pregoeiro</w:t>
      </w:r>
      <w:r w:rsidR="00ED21A3" w:rsidRPr="00246F0C">
        <w:rPr>
          <w:bCs/>
          <w:sz w:val="22"/>
          <w:szCs w:val="22"/>
        </w:rPr>
        <w:t xml:space="preserve"> </w:t>
      </w:r>
      <w:r w:rsidR="0080139A" w:rsidRPr="00246F0C">
        <w:rPr>
          <w:bCs/>
          <w:sz w:val="22"/>
          <w:szCs w:val="22"/>
        </w:rPr>
        <w:t>sempre que não houver recurso. Havendo recurso, a adjudicação será efetuada pela Autoridade Competente que decidiu o recurso</w:t>
      </w:r>
      <w:r w:rsidR="007B4CB1" w:rsidRPr="00246F0C">
        <w:rPr>
          <w:bCs/>
          <w:sz w:val="22"/>
          <w:szCs w:val="22"/>
        </w:rPr>
        <w:t>.</w:t>
      </w:r>
    </w:p>
    <w:p w:rsidR="00CB65A9" w:rsidRPr="00246F0C" w:rsidRDefault="00CB65A9" w:rsidP="00246F0C">
      <w:pPr>
        <w:pStyle w:val="P30"/>
        <w:snapToGrid/>
        <w:rPr>
          <w:b w:val="0"/>
          <w:bCs/>
          <w:sz w:val="22"/>
          <w:szCs w:val="22"/>
        </w:rPr>
      </w:pPr>
    </w:p>
    <w:p w:rsidR="0080139A" w:rsidRPr="00246F0C" w:rsidRDefault="00744BE5" w:rsidP="00246F0C">
      <w:pPr>
        <w:pStyle w:val="P30"/>
        <w:snapToGrid/>
        <w:rPr>
          <w:b w:val="0"/>
          <w:bCs/>
          <w:sz w:val="22"/>
          <w:szCs w:val="22"/>
        </w:rPr>
      </w:pPr>
      <w:r w:rsidRPr="00246F0C">
        <w:rPr>
          <w:b w:val="0"/>
          <w:bCs/>
          <w:sz w:val="22"/>
          <w:szCs w:val="22"/>
        </w:rPr>
        <w:t>12</w:t>
      </w:r>
      <w:r w:rsidR="0080139A" w:rsidRPr="00246F0C">
        <w:rPr>
          <w:b w:val="0"/>
          <w:bCs/>
          <w:sz w:val="22"/>
          <w:szCs w:val="22"/>
        </w:rPr>
        <w:t>.2. A homologação da licitação é de responsabilidade da Autoridade Competente e só poderá ser realizada depois da adjudicação.</w:t>
      </w:r>
    </w:p>
    <w:p w:rsidR="00871D44" w:rsidRPr="00246F0C" w:rsidRDefault="00871D44" w:rsidP="00246F0C">
      <w:pPr>
        <w:pStyle w:val="P30"/>
        <w:snapToGrid/>
        <w:rPr>
          <w:b w:val="0"/>
          <w:bCs/>
          <w:sz w:val="22"/>
          <w:szCs w:val="22"/>
        </w:rPr>
      </w:pPr>
    </w:p>
    <w:p w:rsidR="00871D44" w:rsidRPr="001F2A01" w:rsidRDefault="00871D44" w:rsidP="00246F0C">
      <w:pPr>
        <w:jc w:val="both"/>
        <w:rPr>
          <w:color w:val="CC00CC"/>
          <w:sz w:val="22"/>
          <w:szCs w:val="22"/>
        </w:rPr>
      </w:pPr>
      <w:r w:rsidRPr="001F2A01">
        <w:rPr>
          <w:color w:val="CC00CC"/>
          <w:sz w:val="22"/>
          <w:szCs w:val="22"/>
        </w:rPr>
        <w:t>12.2.1 Homologado o resultado da licitação, a publicidade da ata de registro de preços na imprensa oficial terá efeito de compromisso nas condições ofertadas e pactuadas na proposta apresentada à licitação.</w:t>
      </w:r>
    </w:p>
    <w:p w:rsidR="00B43278" w:rsidRPr="001F2A01" w:rsidRDefault="00B43278" w:rsidP="00246F0C">
      <w:pPr>
        <w:pStyle w:val="P30"/>
        <w:snapToGrid/>
        <w:rPr>
          <w:b w:val="0"/>
          <w:bCs/>
          <w:color w:val="CC00CC"/>
          <w:sz w:val="22"/>
          <w:szCs w:val="22"/>
        </w:rPr>
      </w:pPr>
    </w:p>
    <w:p w:rsidR="00B43278" w:rsidRPr="001F2A01" w:rsidRDefault="00437F5C" w:rsidP="00246F0C">
      <w:pPr>
        <w:jc w:val="both"/>
        <w:rPr>
          <w:b/>
          <w:color w:val="CC00CC"/>
          <w:sz w:val="22"/>
          <w:szCs w:val="22"/>
        </w:rPr>
      </w:pPr>
      <w:r w:rsidRPr="001F2A01">
        <w:rPr>
          <w:b/>
          <w:color w:val="CC00CC"/>
          <w:sz w:val="22"/>
          <w:szCs w:val="22"/>
        </w:rPr>
        <w:t>13</w:t>
      </w:r>
      <w:r w:rsidR="001F2A01" w:rsidRPr="001F2A01">
        <w:rPr>
          <w:b/>
          <w:color w:val="CC00CC"/>
          <w:sz w:val="22"/>
          <w:szCs w:val="22"/>
        </w:rPr>
        <w:t xml:space="preserve">. </w:t>
      </w:r>
      <w:r w:rsidR="00B43278" w:rsidRPr="001F2A01">
        <w:rPr>
          <w:b/>
          <w:color w:val="CC00CC"/>
          <w:sz w:val="22"/>
          <w:szCs w:val="22"/>
        </w:rPr>
        <w:t xml:space="preserve">DO REGISTRO DE PREÇOS </w:t>
      </w:r>
    </w:p>
    <w:p w:rsidR="00B43278" w:rsidRPr="001F2A01" w:rsidRDefault="00B43278" w:rsidP="00246F0C">
      <w:pPr>
        <w:jc w:val="both"/>
        <w:rPr>
          <w:color w:val="CC00CC"/>
          <w:sz w:val="22"/>
          <w:szCs w:val="22"/>
        </w:rPr>
      </w:pPr>
    </w:p>
    <w:p w:rsidR="00C175B5" w:rsidRPr="001F2A01" w:rsidRDefault="00CD0E9B" w:rsidP="00246F0C">
      <w:pPr>
        <w:jc w:val="both"/>
        <w:rPr>
          <w:color w:val="CC00CC"/>
          <w:sz w:val="22"/>
          <w:szCs w:val="22"/>
        </w:rPr>
      </w:pPr>
      <w:r w:rsidRPr="001F2A01">
        <w:rPr>
          <w:color w:val="CC00CC"/>
          <w:sz w:val="22"/>
          <w:szCs w:val="22"/>
        </w:rPr>
        <w:t>13</w:t>
      </w:r>
      <w:r w:rsidR="00C175B5" w:rsidRPr="001F2A01">
        <w:rPr>
          <w:color w:val="CC00CC"/>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75B5" w:rsidRPr="001F2A01" w:rsidRDefault="00C175B5" w:rsidP="00246F0C">
      <w:pPr>
        <w:jc w:val="both"/>
        <w:rPr>
          <w:color w:val="CC00CC"/>
          <w:sz w:val="22"/>
          <w:szCs w:val="22"/>
        </w:rPr>
      </w:pPr>
    </w:p>
    <w:p w:rsidR="00C175B5" w:rsidRPr="001F2A01" w:rsidRDefault="00C175B5" w:rsidP="00165018">
      <w:pPr>
        <w:pStyle w:val="PargrafodaLista"/>
        <w:numPr>
          <w:ilvl w:val="1"/>
          <w:numId w:val="12"/>
        </w:numPr>
        <w:tabs>
          <w:tab w:val="left" w:pos="0"/>
        </w:tabs>
        <w:ind w:left="0" w:firstLine="0"/>
        <w:jc w:val="both"/>
        <w:rPr>
          <w:color w:val="CC00CC"/>
          <w:sz w:val="22"/>
          <w:szCs w:val="22"/>
        </w:rPr>
      </w:pPr>
      <w:r w:rsidRPr="001F2A01">
        <w:rPr>
          <w:color w:val="CC00CC"/>
          <w:sz w:val="22"/>
          <w:szCs w:val="22"/>
        </w:rPr>
        <w:t>Fica a Detentora ciente que a publicidade da ata de registro de preços na imprensa oficial terá efeito de compromisso nas condições</w:t>
      </w:r>
      <w:proofErr w:type="gramStart"/>
      <w:r w:rsidRPr="001F2A01">
        <w:rPr>
          <w:color w:val="CC00CC"/>
          <w:sz w:val="22"/>
          <w:szCs w:val="22"/>
        </w:rPr>
        <w:t xml:space="preserve">  </w:t>
      </w:r>
      <w:proofErr w:type="gramEnd"/>
      <w:r w:rsidRPr="001F2A01">
        <w:rPr>
          <w:color w:val="CC00CC"/>
          <w:sz w:val="22"/>
          <w:szCs w:val="22"/>
        </w:rPr>
        <w:t xml:space="preserve">ofertadas e pactuadas na proposta apresentada à licitação. </w:t>
      </w:r>
    </w:p>
    <w:p w:rsidR="00C175B5" w:rsidRPr="001F2A01" w:rsidRDefault="00C175B5" w:rsidP="00246F0C">
      <w:pPr>
        <w:pStyle w:val="PargrafodaLista"/>
        <w:ind w:left="360"/>
        <w:jc w:val="both"/>
        <w:rPr>
          <w:color w:val="CC00CC"/>
          <w:sz w:val="22"/>
          <w:szCs w:val="22"/>
        </w:rPr>
      </w:pPr>
    </w:p>
    <w:p w:rsidR="00C175B5" w:rsidRPr="001F2A01" w:rsidRDefault="00C175B5" w:rsidP="00165018">
      <w:pPr>
        <w:pStyle w:val="PargrafodaLista"/>
        <w:numPr>
          <w:ilvl w:val="1"/>
          <w:numId w:val="12"/>
        </w:numPr>
        <w:tabs>
          <w:tab w:val="left" w:pos="0"/>
        </w:tabs>
        <w:ind w:left="0" w:firstLine="0"/>
        <w:jc w:val="both"/>
        <w:rPr>
          <w:color w:val="CC00CC"/>
          <w:sz w:val="22"/>
          <w:szCs w:val="22"/>
        </w:rPr>
      </w:pPr>
      <w:r w:rsidRPr="001F2A01">
        <w:rPr>
          <w:color w:val="CC00CC"/>
          <w:sz w:val="22"/>
          <w:szCs w:val="22"/>
        </w:rPr>
        <w:t xml:space="preserve">A Ata de Registro de Preços, os ajustes dela decorrentes, suas alterações e rescisões obedecerão ao Decreto Estadual 18.340/13, Lei Federal nº </w:t>
      </w:r>
      <w:proofErr w:type="gramStart"/>
      <w:r w:rsidRPr="001F2A01">
        <w:rPr>
          <w:color w:val="CC00CC"/>
          <w:sz w:val="22"/>
          <w:szCs w:val="22"/>
        </w:rPr>
        <w:t>8.666/93, demais normas</w:t>
      </w:r>
      <w:proofErr w:type="gramEnd"/>
      <w:r w:rsidRPr="001F2A01">
        <w:rPr>
          <w:color w:val="CC00CC"/>
          <w:sz w:val="22"/>
          <w:szCs w:val="22"/>
        </w:rPr>
        <w:t xml:space="preserve"> complementares e disposições desta Ata e do Edital que a precedeu, aplicáveis à execução e especialmente aos casos omissos.</w:t>
      </w:r>
    </w:p>
    <w:p w:rsidR="00B43278" w:rsidRPr="001F2A01" w:rsidRDefault="00B43278" w:rsidP="00246F0C">
      <w:pPr>
        <w:jc w:val="both"/>
        <w:rPr>
          <w:color w:val="CC00CC"/>
          <w:sz w:val="22"/>
          <w:szCs w:val="22"/>
        </w:rPr>
      </w:pPr>
    </w:p>
    <w:p w:rsidR="00B43278" w:rsidRPr="001F2A01" w:rsidRDefault="00D5608E" w:rsidP="00246F0C">
      <w:pPr>
        <w:jc w:val="both"/>
        <w:rPr>
          <w:color w:val="CC00CC"/>
          <w:sz w:val="22"/>
          <w:szCs w:val="22"/>
        </w:rPr>
      </w:pPr>
      <w:r w:rsidRPr="001F2A01">
        <w:rPr>
          <w:color w:val="CC00CC"/>
          <w:sz w:val="22"/>
          <w:szCs w:val="22"/>
        </w:rPr>
        <w:t>13</w:t>
      </w:r>
      <w:r w:rsidR="00205245" w:rsidRPr="001F2A01">
        <w:rPr>
          <w:color w:val="CC00CC"/>
          <w:sz w:val="22"/>
          <w:szCs w:val="22"/>
        </w:rPr>
        <w:t>.4</w:t>
      </w:r>
      <w:r w:rsidR="00B43278" w:rsidRPr="001F2A01">
        <w:rPr>
          <w:color w:val="CC00CC"/>
          <w:sz w:val="22"/>
          <w:szCs w:val="22"/>
        </w:rPr>
        <w:t xml:space="preserve">. Constituem motivos para o cancelamento da Ata de Registro dos Preços as situações referidas nos artigos 77 e 78 da Lei Federal n° 8.666/93 e suas alterações e nos artigos </w:t>
      </w:r>
      <w:r w:rsidR="00814105" w:rsidRPr="001F2A01">
        <w:rPr>
          <w:color w:val="CC00CC"/>
          <w:sz w:val="22"/>
          <w:szCs w:val="22"/>
        </w:rPr>
        <w:t xml:space="preserve">24 e 25 </w:t>
      </w:r>
      <w:r w:rsidR="00B43278" w:rsidRPr="001F2A01">
        <w:rPr>
          <w:color w:val="CC00CC"/>
          <w:sz w:val="22"/>
          <w:szCs w:val="22"/>
        </w:rPr>
        <w:t xml:space="preserve">do Decreto Estadual n° </w:t>
      </w:r>
      <w:r w:rsidR="00814105" w:rsidRPr="001F2A01">
        <w:rPr>
          <w:color w:val="CC00CC"/>
          <w:sz w:val="22"/>
          <w:szCs w:val="22"/>
        </w:rPr>
        <w:t>18.340/2013</w:t>
      </w:r>
    </w:p>
    <w:p w:rsidR="00B43278" w:rsidRPr="001F2A01" w:rsidRDefault="00B43278" w:rsidP="00246F0C">
      <w:pPr>
        <w:jc w:val="both"/>
        <w:rPr>
          <w:color w:val="CC00CC"/>
          <w:sz w:val="22"/>
          <w:szCs w:val="22"/>
        </w:rPr>
      </w:pPr>
    </w:p>
    <w:p w:rsidR="000F7E8D" w:rsidRPr="001F2A01" w:rsidRDefault="000F7E8D" w:rsidP="00165018">
      <w:pPr>
        <w:numPr>
          <w:ilvl w:val="0"/>
          <w:numId w:val="12"/>
        </w:numPr>
        <w:jc w:val="both"/>
        <w:rPr>
          <w:b/>
          <w:color w:val="CC00CC"/>
          <w:sz w:val="22"/>
          <w:szCs w:val="22"/>
        </w:rPr>
      </w:pPr>
      <w:r w:rsidRPr="001F2A01">
        <w:rPr>
          <w:b/>
          <w:color w:val="CC00CC"/>
          <w:sz w:val="22"/>
          <w:szCs w:val="22"/>
        </w:rPr>
        <w:t>DA ALTERAÇÃO DA ATA DE REGISTRO DE PREÇOS</w:t>
      </w:r>
    </w:p>
    <w:p w:rsidR="006F2B8A" w:rsidRPr="001F2A01" w:rsidRDefault="006F2B8A" w:rsidP="00246F0C">
      <w:pPr>
        <w:jc w:val="both"/>
        <w:rPr>
          <w:b/>
          <w:color w:val="CC00CC"/>
          <w:sz w:val="22"/>
          <w:szCs w:val="22"/>
        </w:rPr>
      </w:pPr>
    </w:p>
    <w:p w:rsidR="000F7E8D" w:rsidRPr="001F2A01" w:rsidRDefault="000F7E8D" w:rsidP="00246F0C">
      <w:pPr>
        <w:jc w:val="both"/>
        <w:rPr>
          <w:color w:val="CC00CC"/>
          <w:sz w:val="22"/>
          <w:szCs w:val="22"/>
        </w:rPr>
      </w:pPr>
      <w:r w:rsidRPr="001F2A01">
        <w:rPr>
          <w:color w:val="CC00CC"/>
          <w:sz w:val="22"/>
          <w:szCs w:val="22"/>
        </w:rPr>
        <w:t>14.1.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1F2A01">
        <w:rPr>
          <w:color w:val="CC00CC"/>
          <w:sz w:val="22"/>
          <w:szCs w:val="22"/>
        </w:rPr>
        <w:t>93</w:t>
      </w:r>
      <w:proofErr w:type="gramEnd"/>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14.2 Quando o preço registrado tornar-se superior ao preço praticado no mercado por motivo superveniente, o órgão gerenciador convocará os fornecedores para negociarem a redução dos preços aos valores praticados pelo mercado.</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14.3. Os fornecedores que não aceitarem reduzir seus preços aos valores praticados pelo mercado serão liberados do compromisso assumido, sem aplicação de penalidade.</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14.4. A ordem de classificação dos fornecedores que aceitarem reduzir seus preços aos valores de mercado observará a classificação original.</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 Quando o preço de mercado tornar-se superior aos preços registrados, e o fornecedor não puder cumprir o </w:t>
      </w:r>
      <w:r w:rsidR="001F2A01" w:rsidRPr="001F2A01">
        <w:rPr>
          <w:color w:val="CC00CC"/>
          <w:sz w:val="22"/>
          <w:szCs w:val="22"/>
        </w:rPr>
        <w:t>compromisso,</w:t>
      </w:r>
      <w:r w:rsidRPr="001F2A01">
        <w:rPr>
          <w:color w:val="CC00CC"/>
          <w:sz w:val="22"/>
          <w:szCs w:val="22"/>
        </w:rPr>
        <w:t xml:space="preserve"> o órgão gerenciador poderá:</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14.5.1.liberar o fornecedor do compromisso assumido, caso a comunicação ocorra antes do pedido de fornecimento, sem aplicação de penalidade se confirmada </w:t>
      </w:r>
      <w:proofErr w:type="gramStart"/>
      <w:r w:rsidRPr="001F2A01">
        <w:rPr>
          <w:color w:val="CC00CC"/>
          <w:sz w:val="22"/>
          <w:szCs w:val="22"/>
        </w:rPr>
        <w:t>a</w:t>
      </w:r>
      <w:proofErr w:type="gramEnd"/>
      <w:r w:rsidRPr="001F2A01">
        <w:rPr>
          <w:color w:val="CC00CC"/>
          <w:sz w:val="22"/>
          <w:szCs w:val="22"/>
        </w:rPr>
        <w:t xml:space="preserve"> veracidade dos motivos e comprovantes;</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lastRenderedPageBreak/>
        <w:t xml:space="preserve">14.5.2. </w:t>
      </w:r>
      <w:r w:rsidR="001F2A01" w:rsidRPr="001F2A01">
        <w:rPr>
          <w:color w:val="CC00CC"/>
          <w:sz w:val="22"/>
          <w:szCs w:val="22"/>
        </w:rPr>
        <w:t>Convocar</w:t>
      </w:r>
      <w:r w:rsidRPr="001F2A01">
        <w:rPr>
          <w:color w:val="CC00CC"/>
          <w:sz w:val="22"/>
          <w:szCs w:val="22"/>
        </w:rPr>
        <w:t xml:space="preserve"> os demais fornecedores para assegurar igual oportunidade de negociação;</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14.5.3. Não havendo êxito nas negociações, o órgão gerenciador deverá proceder </w:t>
      </w:r>
      <w:proofErr w:type="gramStart"/>
      <w:r w:rsidRPr="001F2A01">
        <w:rPr>
          <w:color w:val="CC00CC"/>
          <w:sz w:val="22"/>
          <w:szCs w:val="22"/>
        </w:rPr>
        <w:t>a</w:t>
      </w:r>
      <w:proofErr w:type="gramEnd"/>
      <w:r w:rsidRPr="001F2A01">
        <w:rPr>
          <w:color w:val="CC00CC"/>
          <w:sz w:val="22"/>
          <w:szCs w:val="22"/>
        </w:rPr>
        <w:t xml:space="preserve"> revogação do item da ata de registro de preços, adotando as medidas cabíveis para obtenção da contratação mais vantajosa.</w:t>
      </w:r>
    </w:p>
    <w:p w:rsidR="00C175B5" w:rsidRPr="001F2A01" w:rsidRDefault="00C175B5" w:rsidP="00246F0C">
      <w:pPr>
        <w:jc w:val="both"/>
        <w:rPr>
          <w:color w:val="CC00CC"/>
          <w:sz w:val="22"/>
          <w:szCs w:val="22"/>
        </w:rPr>
      </w:pPr>
    </w:p>
    <w:p w:rsidR="00C175B5" w:rsidRPr="001F2A01" w:rsidRDefault="00C175B5" w:rsidP="00246F0C">
      <w:pPr>
        <w:tabs>
          <w:tab w:val="left" w:pos="1134"/>
        </w:tabs>
        <w:jc w:val="both"/>
        <w:rPr>
          <w:color w:val="CC00CC"/>
          <w:sz w:val="22"/>
          <w:szCs w:val="22"/>
        </w:rPr>
      </w:pPr>
    </w:p>
    <w:p w:rsidR="00C175B5" w:rsidRPr="001F2A01" w:rsidRDefault="001F2A01" w:rsidP="00165018">
      <w:pPr>
        <w:numPr>
          <w:ilvl w:val="0"/>
          <w:numId w:val="12"/>
        </w:numPr>
        <w:tabs>
          <w:tab w:val="left" w:pos="284"/>
        </w:tabs>
        <w:jc w:val="both"/>
        <w:rPr>
          <w:b/>
          <w:color w:val="CC00CC"/>
          <w:sz w:val="22"/>
          <w:szCs w:val="22"/>
        </w:rPr>
      </w:pPr>
      <w:r w:rsidRPr="001F2A01">
        <w:rPr>
          <w:b/>
          <w:color w:val="CC00CC"/>
          <w:sz w:val="22"/>
          <w:szCs w:val="22"/>
        </w:rPr>
        <w:t xml:space="preserve"> </w:t>
      </w:r>
      <w:r w:rsidR="00C175B5" w:rsidRPr="001F2A01">
        <w:rPr>
          <w:b/>
          <w:color w:val="CC00CC"/>
          <w:sz w:val="22"/>
          <w:szCs w:val="22"/>
        </w:rPr>
        <w:t xml:space="preserve">UTILIZAÇÃO DA ATA </w:t>
      </w:r>
    </w:p>
    <w:p w:rsidR="00C175B5" w:rsidRPr="001F2A01" w:rsidRDefault="00C175B5" w:rsidP="00246F0C">
      <w:pPr>
        <w:jc w:val="both"/>
        <w:rPr>
          <w:color w:val="CC00CC"/>
          <w:sz w:val="22"/>
          <w:szCs w:val="22"/>
        </w:rPr>
      </w:pPr>
    </w:p>
    <w:p w:rsidR="00C175B5" w:rsidRPr="001F2A01" w:rsidRDefault="00C175B5" w:rsidP="00165018">
      <w:pPr>
        <w:pStyle w:val="PargrafodaLista"/>
        <w:numPr>
          <w:ilvl w:val="1"/>
          <w:numId w:val="12"/>
        </w:numPr>
        <w:suppressAutoHyphens/>
        <w:ind w:left="0" w:right="47" w:firstLine="0"/>
        <w:jc w:val="both"/>
        <w:rPr>
          <w:color w:val="CC00CC"/>
          <w:sz w:val="22"/>
          <w:szCs w:val="22"/>
        </w:rPr>
      </w:pPr>
      <w:r w:rsidRPr="001F2A01">
        <w:rPr>
          <w:color w:val="CC00CC"/>
          <w:sz w:val="22"/>
          <w:szCs w:val="22"/>
        </w:rPr>
        <w:t>Nos termos do Artigo 26 do Decreto Estadual 18.340/13, esta Ata de Registro de Preços, durante a sua vigência,</w:t>
      </w:r>
      <w:r w:rsidR="001F2A01" w:rsidRPr="001F2A01">
        <w:rPr>
          <w:color w:val="CC00CC"/>
          <w:sz w:val="22"/>
          <w:szCs w:val="22"/>
        </w:rPr>
        <w:t xml:space="preserve"> </w:t>
      </w:r>
      <w:r w:rsidRPr="001F2A01">
        <w:rPr>
          <w:color w:val="CC00CC"/>
          <w:sz w:val="22"/>
          <w:szCs w:val="22"/>
        </w:rPr>
        <w:t>poderá ser utilizada por qualquer órgão ou entidade da Administração Pública Estadual que não tenha participado do certame licitatório, mediante anuência do órgão gerenciador.</w:t>
      </w:r>
    </w:p>
    <w:p w:rsidR="00C175B5" w:rsidRPr="001F2A01" w:rsidRDefault="00C175B5" w:rsidP="00246F0C">
      <w:pPr>
        <w:pStyle w:val="PargrafodaLista"/>
        <w:suppressAutoHyphens/>
        <w:ind w:left="360" w:right="47"/>
        <w:jc w:val="both"/>
        <w:rPr>
          <w:color w:val="CC00CC"/>
          <w:sz w:val="22"/>
          <w:szCs w:val="22"/>
        </w:rPr>
      </w:pPr>
    </w:p>
    <w:p w:rsidR="00C175B5" w:rsidRPr="001F2A01" w:rsidRDefault="00C175B5" w:rsidP="00165018">
      <w:pPr>
        <w:pStyle w:val="PargrafodaLista"/>
        <w:numPr>
          <w:ilvl w:val="1"/>
          <w:numId w:val="12"/>
        </w:numPr>
        <w:tabs>
          <w:tab w:val="left" w:pos="284"/>
        </w:tabs>
        <w:suppressAutoHyphens/>
        <w:ind w:left="0" w:right="47" w:firstLine="0"/>
        <w:jc w:val="both"/>
        <w:rPr>
          <w:color w:val="CC00CC"/>
          <w:sz w:val="22"/>
          <w:szCs w:val="22"/>
        </w:rPr>
      </w:pPr>
      <w:r w:rsidRPr="001F2A01">
        <w:rPr>
          <w:color w:val="CC00CC"/>
          <w:sz w:val="22"/>
          <w:szCs w:val="22"/>
        </w:rPr>
        <w:t xml:space="preserve">É facultada aos órgãos s ou entidades municipais, distritais ou estaduais a adesão </w:t>
      </w:r>
      <w:proofErr w:type="gramStart"/>
      <w:r w:rsidRPr="001F2A01">
        <w:rPr>
          <w:color w:val="CC00CC"/>
          <w:sz w:val="22"/>
          <w:szCs w:val="22"/>
        </w:rPr>
        <w:t>a</w:t>
      </w:r>
      <w:proofErr w:type="gramEnd"/>
      <w:r w:rsidRPr="001F2A01">
        <w:rPr>
          <w:color w:val="CC00CC"/>
          <w:sz w:val="22"/>
          <w:szCs w:val="22"/>
        </w:rPr>
        <w:t xml:space="preserve"> ata de registro de preços da Administração Pública Estadual.</w:t>
      </w:r>
    </w:p>
    <w:p w:rsidR="00C175B5" w:rsidRPr="001F2A01" w:rsidRDefault="00C175B5" w:rsidP="00246F0C">
      <w:pPr>
        <w:pStyle w:val="PargrafodaLista"/>
        <w:suppressAutoHyphens/>
        <w:ind w:left="360" w:right="47"/>
        <w:jc w:val="both"/>
        <w:rPr>
          <w:color w:val="CC00CC"/>
          <w:sz w:val="22"/>
          <w:szCs w:val="22"/>
        </w:rPr>
      </w:pPr>
    </w:p>
    <w:p w:rsidR="00C175B5" w:rsidRPr="001F2A01" w:rsidRDefault="00C175B5" w:rsidP="00165018">
      <w:pPr>
        <w:pStyle w:val="PargrafodaLista1"/>
        <w:numPr>
          <w:ilvl w:val="1"/>
          <w:numId w:val="12"/>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75B5" w:rsidRPr="001F2A01" w:rsidRDefault="00C175B5" w:rsidP="00246F0C">
      <w:pPr>
        <w:pStyle w:val="PargrafodaLista1"/>
        <w:spacing w:line="240" w:lineRule="auto"/>
        <w:ind w:left="705"/>
        <w:jc w:val="both"/>
        <w:rPr>
          <w:rFonts w:eastAsia="Times New Roman" w:cs="Times New Roman"/>
          <w:color w:val="CC00CC"/>
          <w:kern w:val="0"/>
          <w:sz w:val="22"/>
          <w:szCs w:val="22"/>
          <w:lang w:eastAsia="pt-BR" w:bidi="ar-SA"/>
        </w:rPr>
      </w:pPr>
    </w:p>
    <w:p w:rsidR="00C175B5" w:rsidRPr="001F2A01" w:rsidRDefault="00C175B5" w:rsidP="00165018">
      <w:pPr>
        <w:pStyle w:val="PargrafodaLista1"/>
        <w:numPr>
          <w:ilvl w:val="1"/>
          <w:numId w:val="12"/>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C175B5" w:rsidRPr="001F2A01" w:rsidRDefault="00C175B5" w:rsidP="00246F0C">
      <w:pPr>
        <w:pStyle w:val="PargrafodaLista1"/>
        <w:spacing w:line="240" w:lineRule="auto"/>
        <w:ind w:left="0"/>
        <w:jc w:val="both"/>
        <w:rPr>
          <w:rFonts w:eastAsia="Times New Roman" w:cs="Times New Roman"/>
          <w:color w:val="CC00CC"/>
          <w:kern w:val="0"/>
          <w:sz w:val="22"/>
          <w:szCs w:val="22"/>
          <w:lang w:eastAsia="pt-BR" w:bidi="ar-SA"/>
        </w:rPr>
      </w:pPr>
    </w:p>
    <w:p w:rsidR="001F2A01" w:rsidRPr="001F2A01" w:rsidRDefault="00C175B5" w:rsidP="00165018">
      <w:pPr>
        <w:pStyle w:val="PargrafodaLista1"/>
        <w:numPr>
          <w:ilvl w:val="1"/>
          <w:numId w:val="12"/>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1F2A01" w:rsidRPr="001F2A01" w:rsidRDefault="001F2A01" w:rsidP="001F2A01">
      <w:pPr>
        <w:pStyle w:val="PargrafodaLista"/>
        <w:rPr>
          <w:color w:val="CC00CC"/>
          <w:sz w:val="22"/>
          <w:szCs w:val="22"/>
        </w:rPr>
      </w:pPr>
    </w:p>
    <w:p w:rsidR="00C175B5" w:rsidRPr="001F2A01" w:rsidRDefault="00C175B5" w:rsidP="00165018">
      <w:pPr>
        <w:pStyle w:val="PargrafodaLista1"/>
        <w:numPr>
          <w:ilvl w:val="1"/>
          <w:numId w:val="12"/>
        </w:numPr>
        <w:spacing w:line="240" w:lineRule="auto"/>
        <w:ind w:left="0" w:firstLine="0"/>
        <w:jc w:val="both"/>
        <w:rPr>
          <w:rFonts w:eastAsia="Times New Roman" w:cs="Times New Roman"/>
          <w:color w:val="CC00CC"/>
          <w:kern w:val="0"/>
          <w:sz w:val="22"/>
          <w:szCs w:val="22"/>
          <w:lang w:eastAsia="pt-BR" w:bidi="ar-SA"/>
        </w:rPr>
      </w:pPr>
      <w:r w:rsidRPr="001F2A01">
        <w:rPr>
          <w:color w:val="CC00CC"/>
          <w:sz w:val="22"/>
          <w:szCs w:val="22"/>
        </w:rPr>
        <w:t>Caberá ao órgão que se utilizar da ata, verificar a vantagem econômica da adesão a este Registro de Preço.</w:t>
      </w:r>
    </w:p>
    <w:p w:rsidR="00C175B5" w:rsidRPr="00246F0C" w:rsidRDefault="00C175B5" w:rsidP="00246F0C">
      <w:pPr>
        <w:tabs>
          <w:tab w:val="left" w:pos="1134"/>
        </w:tabs>
        <w:jc w:val="both"/>
        <w:rPr>
          <w:color w:val="FF66FF"/>
          <w:sz w:val="22"/>
          <w:szCs w:val="22"/>
        </w:rPr>
      </w:pPr>
    </w:p>
    <w:p w:rsidR="005E1EE9" w:rsidRPr="00246F0C" w:rsidRDefault="005E1EE9" w:rsidP="00246F0C">
      <w:pPr>
        <w:jc w:val="both"/>
        <w:rPr>
          <w:color w:val="FF66FF"/>
          <w:sz w:val="22"/>
          <w:szCs w:val="22"/>
        </w:rPr>
      </w:pPr>
    </w:p>
    <w:p w:rsidR="00B43278" w:rsidRPr="00246F0C" w:rsidRDefault="00CD0E9B" w:rsidP="00246F0C">
      <w:pPr>
        <w:pStyle w:val="Ttulo5"/>
        <w:rPr>
          <w:b/>
          <w:bCs/>
          <w:color w:val="0000FF"/>
          <w:sz w:val="22"/>
          <w:szCs w:val="22"/>
        </w:rPr>
      </w:pPr>
      <w:r w:rsidRPr="00246F0C">
        <w:rPr>
          <w:b/>
          <w:bCs/>
          <w:color w:val="0000FF"/>
          <w:sz w:val="22"/>
          <w:szCs w:val="22"/>
        </w:rPr>
        <w:t>16</w:t>
      </w:r>
      <w:r w:rsidR="00D05437" w:rsidRPr="00246F0C">
        <w:rPr>
          <w:b/>
          <w:bCs/>
          <w:color w:val="0000FF"/>
          <w:sz w:val="22"/>
          <w:szCs w:val="22"/>
        </w:rPr>
        <w:t>.</w:t>
      </w:r>
      <w:r w:rsidR="00185929" w:rsidRPr="00246F0C">
        <w:rPr>
          <w:b/>
          <w:bCs/>
          <w:color w:val="0000FF"/>
          <w:sz w:val="22"/>
          <w:szCs w:val="22"/>
        </w:rPr>
        <w:t xml:space="preserve"> DO PAGAMENTO</w:t>
      </w:r>
    </w:p>
    <w:p w:rsidR="009625F0" w:rsidRPr="00246F0C" w:rsidRDefault="009625F0" w:rsidP="00246F0C">
      <w:pPr>
        <w:rPr>
          <w:color w:val="FF0000"/>
          <w:sz w:val="22"/>
          <w:szCs w:val="22"/>
        </w:rPr>
      </w:pPr>
    </w:p>
    <w:p w:rsidR="00103CF4" w:rsidRPr="00103CF4" w:rsidRDefault="00103CF4" w:rsidP="00103CF4">
      <w:pPr>
        <w:autoSpaceDE w:val="0"/>
        <w:jc w:val="both"/>
        <w:rPr>
          <w:color w:val="FF0000"/>
          <w:sz w:val="22"/>
          <w:szCs w:val="22"/>
        </w:rPr>
      </w:pPr>
      <w:r>
        <w:rPr>
          <w:color w:val="FF0000"/>
          <w:sz w:val="22"/>
          <w:szCs w:val="22"/>
        </w:rPr>
        <w:t xml:space="preserve">16.1. </w:t>
      </w:r>
      <w:r w:rsidRPr="00103CF4">
        <w:rPr>
          <w:color w:val="FF0000"/>
          <w:sz w:val="22"/>
          <w:szCs w:val="22"/>
        </w:rPr>
        <w:t>As notas fiscais deverão ser emitidas em 02 (duas) vias e apresentadas à CONTRATADA para atestação, devendo conter no seu corpo a descrição do objeto, o número do contrato, da conta bancária da CONTRATADA, para efetivação do pagamento, conforme disposto no art. 73 da Lei n</w:t>
      </w:r>
      <w:r w:rsidRPr="00103CF4">
        <w:rPr>
          <w:strike/>
          <w:color w:val="FF0000"/>
          <w:sz w:val="22"/>
          <w:szCs w:val="22"/>
        </w:rPr>
        <w:t>º</w:t>
      </w:r>
      <w:r w:rsidRPr="00103CF4">
        <w:rPr>
          <w:color w:val="FF0000"/>
          <w:sz w:val="22"/>
          <w:szCs w:val="22"/>
        </w:rPr>
        <w:t xml:space="preserve"> 8.666, de 1993, o qual deverá ser realizado no prazo de até 30 (trinta) dias após o adimplemento da despesa.</w:t>
      </w:r>
    </w:p>
    <w:p w:rsidR="00103CF4" w:rsidRDefault="00103CF4" w:rsidP="00103CF4">
      <w:pPr>
        <w:autoSpaceDE w:val="0"/>
        <w:jc w:val="both"/>
        <w:rPr>
          <w:color w:val="FF0000"/>
          <w:sz w:val="22"/>
          <w:szCs w:val="22"/>
        </w:rPr>
      </w:pPr>
    </w:p>
    <w:p w:rsidR="00103CF4" w:rsidRPr="00103CF4" w:rsidRDefault="00103CF4" w:rsidP="00103CF4">
      <w:pPr>
        <w:autoSpaceDE w:val="0"/>
        <w:jc w:val="both"/>
        <w:rPr>
          <w:color w:val="FF0000"/>
          <w:sz w:val="22"/>
          <w:szCs w:val="22"/>
        </w:rPr>
      </w:pPr>
      <w:r>
        <w:rPr>
          <w:color w:val="FF0000"/>
          <w:sz w:val="22"/>
          <w:szCs w:val="22"/>
        </w:rPr>
        <w:t xml:space="preserve">16.2. </w:t>
      </w:r>
      <w:r w:rsidRPr="00103CF4">
        <w:rPr>
          <w:color w:val="FF0000"/>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w:t>
      </w:r>
      <w:proofErr w:type="gramStart"/>
      <w:r w:rsidRPr="00103CF4">
        <w:rPr>
          <w:color w:val="FF0000"/>
          <w:sz w:val="22"/>
          <w:szCs w:val="22"/>
        </w:rPr>
        <w:t>)</w:t>
      </w:r>
      <w:proofErr w:type="gramEnd"/>
      <w:r w:rsidRPr="00103CF4">
        <w:rPr>
          <w:color w:val="FF0000"/>
          <w:sz w:val="22"/>
          <w:szCs w:val="22"/>
        </w:rPr>
        <w:t>/Fatura (s) deverá (ao) vir acompanhada (s) das certidões de tributos Federais, Estaduais, Municipais, FGTS e INSS.</w:t>
      </w:r>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both"/>
        <w:rPr>
          <w:color w:val="FF0000"/>
          <w:sz w:val="22"/>
          <w:szCs w:val="22"/>
        </w:rPr>
      </w:pPr>
      <w:r>
        <w:rPr>
          <w:color w:val="FF0000"/>
          <w:sz w:val="22"/>
          <w:szCs w:val="22"/>
        </w:rPr>
        <w:t xml:space="preserve">16.3. </w:t>
      </w:r>
      <w:r w:rsidRPr="00103CF4">
        <w:rPr>
          <w:color w:val="FF0000"/>
          <w:sz w:val="22"/>
          <w:szCs w:val="22"/>
        </w:rPr>
        <w:t>A Nota Fiscal ou Fatura deverá ser obrigatoriamente acompanhada das seguintes comprovações:</w:t>
      </w:r>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both"/>
        <w:rPr>
          <w:color w:val="FF0000"/>
          <w:sz w:val="22"/>
          <w:szCs w:val="22"/>
        </w:rPr>
      </w:pPr>
      <w:r w:rsidRPr="00103CF4">
        <w:rPr>
          <w:color w:val="FF0000"/>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103CF4">
        <w:rPr>
          <w:strike/>
          <w:color w:val="FF0000"/>
          <w:sz w:val="22"/>
          <w:szCs w:val="22"/>
        </w:rPr>
        <w:t>º</w:t>
      </w:r>
      <w:r w:rsidRPr="00103CF4">
        <w:rPr>
          <w:color w:val="FF0000"/>
          <w:sz w:val="22"/>
          <w:szCs w:val="22"/>
        </w:rPr>
        <w:t xml:space="preserve"> do </w:t>
      </w:r>
      <w:r w:rsidRPr="00103CF4">
        <w:rPr>
          <w:color w:val="FF0000"/>
          <w:sz w:val="22"/>
          <w:szCs w:val="22"/>
        </w:rPr>
        <w:lastRenderedPageBreak/>
        <w:t>Art. 31 da Lei n</w:t>
      </w:r>
      <w:r w:rsidRPr="00103CF4">
        <w:rPr>
          <w:strike/>
          <w:color w:val="FF0000"/>
          <w:sz w:val="22"/>
          <w:szCs w:val="22"/>
        </w:rPr>
        <w:t>º</w:t>
      </w:r>
      <w:r w:rsidRPr="00103CF4">
        <w:rPr>
          <w:color w:val="FF0000"/>
          <w:sz w:val="22"/>
          <w:szCs w:val="22"/>
        </w:rPr>
        <w:t xml:space="preserve"> 9.032, de 28 de abril de 1995, quando se tratar de </w:t>
      </w:r>
      <w:proofErr w:type="spellStart"/>
      <w:r w:rsidRPr="00103CF4">
        <w:rPr>
          <w:color w:val="FF0000"/>
          <w:sz w:val="22"/>
          <w:szCs w:val="22"/>
        </w:rPr>
        <w:t>mão-de-obra</w:t>
      </w:r>
      <w:proofErr w:type="spellEnd"/>
      <w:r w:rsidRPr="00103CF4">
        <w:rPr>
          <w:color w:val="FF0000"/>
          <w:sz w:val="22"/>
          <w:szCs w:val="22"/>
        </w:rPr>
        <w:t xml:space="preserve"> diretamente envolvida na execução dos serviços na contratação de serviços continuados; </w:t>
      </w:r>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both"/>
        <w:rPr>
          <w:color w:val="FF0000"/>
          <w:sz w:val="22"/>
          <w:szCs w:val="22"/>
        </w:rPr>
      </w:pPr>
      <w:r w:rsidRPr="00103CF4">
        <w:rPr>
          <w:color w:val="FF0000"/>
          <w:sz w:val="22"/>
          <w:szCs w:val="22"/>
        </w:rPr>
        <w:t xml:space="preserve">II - da regularidade fiscal, mediante consulta aos sítios eletrônicos oficiais ou à documentação mencionada no art. 29 da Lei 8.666/93; </w:t>
      </w:r>
      <w:proofErr w:type="gramStart"/>
      <w:r w:rsidRPr="00103CF4">
        <w:rPr>
          <w:color w:val="FF0000"/>
          <w:sz w:val="22"/>
          <w:szCs w:val="22"/>
        </w:rPr>
        <w:t>e</w:t>
      </w:r>
      <w:proofErr w:type="gramEnd"/>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both"/>
        <w:rPr>
          <w:color w:val="FF0000"/>
          <w:sz w:val="22"/>
          <w:szCs w:val="22"/>
        </w:rPr>
      </w:pPr>
      <w:r w:rsidRPr="00103CF4">
        <w:rPr>
          <w:color w:val="FF0000"/>
          <w:sz w:val="22"/>
          <w:szCs w:val="22"/>
        </w:rPr>
        <w:t xml:space="preserve">III - do cumprimento das obrigações trabalhistas, correspondentes à última nota fiscal ou fatura que tenha sido paga pela Administração. </w:t>
      </w:r>
    </w:p>
    <w:p w:rsidR="00103CF4" w:rsidRPr="00103CF4" w:rsidRDefault="00103CF4" w:rsidP="00103CF4">
      <w:pPr>
        <w:pStyle w:val="NormalWeb"/>
        <w:spacing w:before="0" w:after="0"/>
        <w:jc w:val="both"/>
        <w:rPr>
          <w:color w:val="FF0000"/>
          <w:sz w:val="22"/>
          <w:szCs w:val="22"/>
        </w:rPr>
      </w:pPr>
      <w:r w:rsidRPr="00103CF4">
        <w:rPr>
          <w:color w:val="FF0000"/>
          <w:sz w:val="22"/>
          <w:szCs w:val="22"/>
        </w:rPr>
        <w:t>O descumprimento das obrigações trabalhistas, previdenciárias e as relativas ao FGTS ensejará o pagamento em juízo dos valores em débito, sem prejuízo das sanções cabíveis.</w:t>
      </w:r>
    </w:p>
    <w:p w:rsidR="00103CF4" w:rsidRPr="00103CF4" w:rsidRDefault="00103CF4" w:rsidP="00103CF4">
      <w:pPr>
        <w:pStyle w:val="NormalWeb"/>
        <w:spacing w:before="0" w:after="0"/>
        <w:jc w:val="both"/>
        <w:rPr>
          <w:color w:val="FF0000"/>
          <w:sz w:val="22"/>
          <w:szCs w:val="22"/>
        </w:rPr>
      </w:pPr>
      <w:r w:rsidRPr="00103CF4">
        <w:rPr>
          <w:color w:val="FF0000"/>
          <w:sz w:val="22"/>
          <w:szCs w:val="22"/>
        </w:rPr>
        <w:t>O prazo para pagamento da Nota Fiscal/</w:t>
      </w:r>
      <w:proofErr w:type="gramStart"/>
      <w:r w:rsidRPr="00103CF4">
        <w:rPr>
          <w:color w:val="FF0000"/>
          <w:sz w:val="22"/>
          <w:szCs w:val="22"/>
        </w:rPr>
        <w:t>Fatura, devidamente atestada</w:t>
      </w:r>
      <w:proofErr w:type="gramEnd"/>
      <w:r w:rsidRPr="00103CF4">
        <w:rPr>
          <w:color w:val="FF0000"/>
          <w:sz w:val="22"/>
          <w:szCs w:val="22"/>
        </w:rPr>
        <w:t xml:space="preserve"> pela Administração, será de 05 (cinco) dias úteis, contados da data de sua apresentação.</w:t>
      </w:r>
    </w:p>
    <w:p w:rsidR="00103CF4" w:rsidRPr="00103CF4" w:rsidRDefault="00103CF4" w:rsidP="00103CF4">
      <w:pPr>
        <w:pStyle w:val="NormalWeb"/>
        <w:spacing w:before="0" w:after="0"/>
        <w:jc w:val="both"/>
        <w:rPr>
          <w:color w:val="FF0000"/>
          <w:sz w:val="22"/>
          <w:szCs w:val="22"/>
        </w:rPr>
      </w:pPr>
      <w:r w:rsidRPr="00103CF4">
        <w:rPr>
          <w:color w:val="FF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w:t>
      </w:r>
      <w:proofErr w:type="gramStart"/>
      <w:r w:rsidRPr="00103CF4">
        <w:rPr>
          <w:color w:val="FF0000"/>
          <w:sz w:val="22"/>
          <w:szCs w:val="22"/>
        </w:rPr>
        <w:t xml:space="preserve">  </w:t>
      </w:r>
      <w:proofErr w:type="gramEnd"/>
      <w:r w:rsidRPr="00103CF4">
        <w:rPr>
          <w:color w:val="FF0000"/>
          <w:sz w:val="22"/>
          <w:szCs w:val="22"/>
        </w:rPr>
        <w:t>que os juros de mora serão calculados à taxa de 0,5% (meio por cento) ao mês, ou 6% (seis por cento) ao ano, mediante aplicação das seguintes fórmulas: </w:t>
      </w:r>
    </w:p>
    <w:p w:rsidR="00103CF4" w:rsidRDefault="00103CF4" w:rsidP="00103CF4">
      <w:pPr>
        <w:pStyle w:val="NormalWeb"/>
        <w:spacing w:before="0" w:after="0"/>
        <w:jc w:val="both"/>
        <w:rPr>
          <w:color w:val="FF0000"/>
          <w:sz w:val="22"/>
          <w:szCs w:val="22"/>
        </w:rPr>
      </w:pPr>
    </w:p>
    <w:p w:rsidR="00103CF4" w:rsidRPr="00103CF4" w:rsidRDefault="00103CF4" w:rsidP="00103CF4">
      <w:pPr>
        <w:pStyle w:val="NormalWeb"/>
        <w:spacing w:before="0" w:after="0"/>
        <w:jc w:val="center"/>
        <w:rPr>
          <w:color w:val="FF0000"/>
          <w:sz w:val="22"/>
          <w:szCs w:val="22"/>
        </w:rPr>
      </w:pPr>
      <w:r w:rsidRPr="00103CF4">
        <w:rPr>
          <w:color w:val="FF0000"/>
          <w:sz w:val="22"/>
          <w:szCs w:val="22"/>
        </w:rPr>
        <w:t>I=</w:t>
      </w:r>
      <w:proofErr w:type="gramStart"/>
      <w:r w:rsidRPr="00103CF4">
        <w:rPr>
          <w:color w:val="FF0000"/>
          <w:sz w:val="22"/>
          <w:szCs w:val="22"/>
          <w:u w:val="single"/>
        </w:rPr>
        <w:t>(</w:t>
      </w:r>
      <w:proofErr w:type="gramEnd"/>
      <w:r w:rsidRPr="00103CF4">
        <w:rPr>
          <w:color w:val="FF0000"/>
          <w:sz w:val="22"/>
          <w:szCs w:val="22"/>
          <w:u w:val="single"/>
        </w:rPr>
        <w:t>TX/100)</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365</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EM = I x N x VP, onde:</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I = Índice de atualização financeira;</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TX = Percentual da taxa de juros de mora anual;</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EM = Encargos moratórios;</w:t>
      </w:r>
    </w:p>
    <w:p w:rsidR="00103CF4" w:rsidRPr="00103CF4" w:rsidRDefault="00103CF4" w:rsidP="00103CF4">
      <w:pPr>
        <w:pStyle w:val="NormalWeb"/>
        <w:spacing w:before="0" w:after="0"/>
        <w:jc w:val="center"/>
        <w:rPr>
          <w:color w:val="FF0000"/>
          <w:sz w:val="22"/>
          <w:szCs w:val="22"/>
        </w:rPr>
      </w:pPr>
      <w:r w:rsidRPr="00103CF4">
        <w:rPr>
          <w:color w:val="FF0000"/>
          <w:sz w:val="22"/>
          <w:szCs w:val="22"/>
        </w:rPr>
        <w:t>N = Número de dias entre a data prevista para o pagamento e a do efetivo pagamento;</w:t>
      </w:r>
    </w:p>
    <w:p w:rsidR="00103CF4" w:rsidRPr="00103CF4" w:rsidRDefault="00103CF4" w:rsidP="00103CF4">
      <w:pPr>
        <w:pStyle w:val="NormalWeb"/>
        <w:spacing w:before="0" w:after="0"/>
        <w:jc w:val="center"/>
        <w:rPr>
          <w:bCs/>
          <w:color w:val="FF0000"/>
          <w:sz w:val="22"/>
          <w:szCs w:val="22"/>
        </w:rPr>
      </w:pPr>
      <w:r w:rsidRPr="00103CF4">
        <w:rPr>
          <w:color w:val="FF0000"/>
          <w:sz w:val="22"/>
          <w:szCs w:val="22"/>
        </w:rPr>
        <w:t>VP = Valor da parcela em atraso.</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16.4. </w:t>
      </w:r>
      <w:r w:rsidRPr="00103CF4">
        <w:rPr>
          <w:bCs/>
          <w:color w:val="FF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16.5. </w:t>
      </w:r>
      <w:r w:rsidRPr="00103CF4">
        <w:rPr>
          <w:bCs/>
          <w:color w:val="FF0000"/>
          <w:sz w:val="22"/>
          <w:szCs w:val="22"/>
        </w:rPr>
        <w:t>Caso se constate erro ou irregularidade na Nota Fiscal, a ADMINISTRAÇÃO, a seu critério, poderá devolvê-la, para as devidas correções, ou aceitá-las, com a glosa da parte que considerar indevida.</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16.6. </w:t>
      </w:r>
      <w:r w:rsidRPr="00103CF4">
        <w:rPr>
          <w:bCs/>
          <w:color w:val="FF0000"/>
          <w:sz w:val="22"/>
          <w:szCs w:val="22"/>
        </w:rPr>
        <w:t>Na hipótese de devolução, a Nota Fiscal será considerada como não apresentada, para fins de atendimento das condições contratuais.</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16.7. </w:t>
      </w:r>
      <w:r w:rsidRPr="00103CF4">
        <w:rPr>
          <w:bCs/>
          <w:color w:val="FF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16.8. </w:t>
      </w:r>
      <w:r w:rsidRPr="00103CF4">
        <w:rPr>
          <w:bCs/>
          <w:color w:val="FF0000"/>
          <w:sz w:val="22"/>
          <w:szCs w:val="22"/>
        </w:rPr>
        <w:t>Os eventuais encargos financeiro, processuais e outros, decorrentes da inobservância, pela licitante, de prazo de pagamento, serão de sua exclusiva responsabilidade.</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16.9. </w:t>
      </w:r>
      <w:r w:rsidRPr="00103CF4">
        <w:rPr>
          <w:bCs/>
          <w:color w:val="FF0000"/>
          <w:sz w:val="22"/>
          <w:szCs w:val="22"/>
        </w:rPr>
        <w:t xml:space="preserve">A ADMINISTRAÇÃO efetuará retenção, na fonte, dos tributos e contribuições sobre todos os pagamentos à CONTRATADA.  </w:t>
      </w:r>
    </w:p>
    <w:p w:rsidR="00103CF4" w:rsidRDefault="00103CF4" w:rsidP="00103CF4">
      <w:pPr>
        <w:jc w:val="both"/>
        <w:rPr>
          <w:bCs/>
          <w:color w:val="FF0000"/>
          <w:sz w:val="22"/>
          <w:szCs w:val="22"/>
        </w:rPr>
      </w:pPr>
    </w:p>
    <w:p w:rsidR="00103CF4" w:rsidRPr="00103CF4" w:rsidRDefault="00103CF4" w:rsidP="00103CF4">
      <w:pPr>
        <w:jc w:val="both"/>
        <w:rPr>
          <w:bCs/>
          <w:color w:val="FF0000"/>
          <w:sz w:val="22"/>
          <w:szCs w:val="22"/>
        </w:rPr>
      </w:pPr>
      <w:r>
        <w:rPr>
          <w:bCs/>
          <w:color w:val="FF0000"/>
          <w:sz w:val="22"/>
          <w:szCs w:val="22"/>
        </w:rPr>
        <w:t xml:space="preserve">16.10. </w:t>
      </w:r>
      <w:r w:rsidRPr="00103CF4">
        <w:rPr>
          <w:bCs/>
          <w:color w:val="FF0000"/>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9C2E7B" w:rsidRPr="00246F0C" w:rsidRDefault="009C2E7B" w:rsidP="00246F0C">
      <w:pPr>
        <w:jc w:val="both"/>
        <w:rPr>
          <w:bCs/>
          <w:sz w:val="22"/>
          <w:szCs w:val="22"/>
        </w:rPr>
      </w:pPr>
    </w:p>
    <w:p w:rsidR="00185929" w:rsidRPr="00246F0C" w:rsidRDefault="00D322FE" w:rsidP="00246F0C">
      <w:pPr>
        <w:jc w:val="both"/>
        <w:rPr>
          <w:b/>
          <w:color w:val="0000FF"/>
          <w:sz w:val="22"/>
          <w:szCs w:val="22"/>
        </w:rPr>
      </w:pPr>
      <w:r w:rsidRPr="00246F0C">
        <w:rPr>
          <w:b/>
          <w:color w:val="0000FF"/>
          <w:sz w:val="22"/>
          <w:szCs w:val="22"/>
        </w:rPr>
        <w:lastRenderedPageBreak/>
        <w:t>17</w:t>
      </w:r>
      <w:r w:rsidR="00283145" w:rsidRPr="00246F0C">
        <w:rPr>
          <w:b/>
          <w:color w:val="0000FF"/>
          <w:sz w:val="22"/>
          <w:szCs w:val="22"/>
        </w:rPr>
        <w:t xml:space="preserve"> –</w:t>
      </w:r>
      <w:r w:rsidR="00185929" w:rsidRPr="00246F0C">
        <w:rPr>
          <w:b/>
          <w:color w:val="0000FF"/>
          <w:sz w:val="22"/>
          <w:szCs w:val="22"/>
        </w:rPr>
        <w:t xml:space="preserve"> DA DOTAÇÃO ORÇAMENTÁRIA</w:t>
      </w:r>
    </w:p>
    <w:p w:rsidR="002A26EF" w:rsidRPr="00246F0C" w:rsidRDefault="002A26EF" w:rsidP="00246F0C">
      <w:pPr>
        <w:jc w:val="both"/>
        <w:rPr>
          <w:b/>
          <w:color w:val="0000FF"/>
          <w:sz w:val="22"/>
          <w:szCs w:val="22"/>
        </w:rPr>
      </w:pPr>
    </w:p>
    <w:p w:rsidR="00185929" w:rsidRPr="00246F0C" w:rsidRDefault="00D322FE" w:rsidP="00246F0C">
      <w:pPr>
        <w:ind w:right="-1"/>
        <w:jc w:val="both"/>
        <w:rPr>
          <w:b/>
          <w:color w:val="FF0000"/>
          <w:sz w:val="22"/>
          <w:szCs w:val="22"/>
        </w:rPr>
      </w:pPr>
      <w:r w:rsidRPr="00246F0C">
        <w:rPr>
          <w:sz w:val="22"/>
          <w:szCs w:val="22"/>
        </w:rPr>
        <w:t>17</w:t>
      </w:r>
      <w:r w:rsidR="00185929" w:rsidRPr="00246F0C">
        <w:rPr>
          <w:sz w:val="22"/>
          <w:szCs w:val="22"/>
        </w:rPr>
        <w:t>.1. As despesas decorrentes</w:t>
      </w:r>
      <w:r w:rsidR="00A33DB2" w:rsidRPr="00246F0C">
        <w:rPr>
          <w:sz w:val="22"/>
          <w:szCs w:val="22"/>
        </w:rPr>
        <w:t xml:space="preserve"> da aquisição </w:t>
      </w:r>
      <w:r w:rsidR="000F2C1C" w:rsidRPr="00246F0C">
        <w:rPr>
          <w:sz w:val="22"/>
          <w:szCs w:val="22"/>
        </w:rPr>
        <w:t>do objeto do certame</w:t>
      </w:r>
      <w:r w:rsidR="00185929" w:rsidRPr="00246F0C">
        <w:rPr>
          <w:sz w:val="22"/>
          <w:szCs w:val="22"/>
        </w:rPr>
        <w:t xml:space="preserve"> correrão por conta dos recursos consignados na </w:t>
      </w:r>
      <w:r w:rsidR="00185929" w:rsidRPr="00246F0C">
        <w:rPr>
          <w:b/>
          <w:color w:val="FF0000"/>
          <w:sz w:val="22"/>
          <w:szCs w:val="22"/>
        </w:rPr>
        <w:t>Fonte de Recurso:</w:t>
      </w:r>
      <w:r w:rsidR="00103CF4">
        <w:rPr>
          <w:b/>
          <w:color w:val="FF0000"/>
          <w:sz w:val="22"/>
          <w:szCs w:val="22"/>
        </w:rPr>
        <w:t xml:space="preserve"> </w:t>
      </w:r>
      <w:r w:rsidR="005C3777">
        <w:rPr>
          <w:b/>
          <w:color w:val="FF0000"/>
          <w:sz w:val="22"/>
          <w:szCs w:val="22"/>
        </w:rPr>
        <w:t>3209</w:t>
      </w:r>
      <w:r w:rsidR="00103CF4">
        <w:rPr>
          <w:b/>
          <w:color w:val="FF0000"/>
          <w:sz w:val="22"/>
          <w:szCs w:val="22"/>
        </w:rPr>
        <w:t xml:space="preserve">; </w:t>
      </w:r>
      <w:r w:rsidR="00084B58" w:rsidRPr="00246F0C">
        <w:rPr>
          <w:b/>
          <w:color w:val="FF0000"/>
          <w:sz w:val="22"/>
          <w:szCs w:val="22"/>
        </w:rPr>
        <w:t>Programa de atividade</w:t>
      </w:r>
      <w:r w:rsidR="000F2C1C" w:rsidRPr="00246F0C">
        <w:rPr>
          <w:b/>
          <w:color w:val="FF0000"/>
          <w:sz w:val="22"/>
          <w:szCs w:val="22"/>
        </w:rPr>
        <w:t>:</w:t>
      </w:r>
      <w:r w:rsidR="003E1F12" w:rsidRPr="00246F0C">
        <w:rPr>
          <w:b/>
          <w:color w:val="FF0000"/>
          <w:sz w:val="22"/>
          <w:szCs w:val="22"/>
        </w:rPr>
        <w:t xml:space="preserve"> </w:t>
      </w:r>
      <w:r w:rsidR="005C3777">
        <w:rPr>
          <w:b/>
          <w:color w:val="FF0000"/>
          <w:sz w:val="22"/>
          <w:szCs w:val="22"/>
        </w:rPr>
        <w:t>4009/4010</w:t>
      </w:r>
      <w:r w:rsidR="001F2A01">
        <w:rPr>
          <w:b/>
          <w:color w:val="FF0000"/>
          <w:sz w:val="22"/>
          <w:szCs w:val="22"/>
        </w:rPr>
        <w:t xml:space="preserve">; </w:t>
      </w:r>
      <w:r w:rsidR="00084B58" w:rsidRPr="00246F0C">
        <w:rPr>
          <w:b/>
          <w:color w:val="FF0000"/>
          <w:sz w:val="22"/>
          <w:szCs w:val="22"/>
        </w:rPr>
        <w:t>Elemento de Despesa</w:t>
      </w:r>
      <w:r w:rsidR="000F2C1C" w:rsidRPr="00246F0C">
        <w:rPr>
          <w:b/>
          <w:color w:val="FF0000"/>
          <w:sz w:val="22"/>
          <w:szCs w:val="22"/>
        </w:rPr>
        <w:t>:</w:t>
      </w:r>
      <w:r w:rsidR="00084B58" w:rsidRPr="00246F0C">
        <w:rPr>
          <w:b/>
          <w:color w:val="FF0000"/>
          <w:sz w:val="22"/>
          <w:szCs w:val="22"/>
        </w:rPr>
        <w:t xml:space="preserve"> </w:t>
      </w:r>
      <w:r w:rsidR="00103CF4">
        <w:rPr>
          <w:b/>
          <w:color w:val="FF0000"/>
          <w:sz w:val="22"/>
          <w:szCs w:val="22"/>
        </w:rPr>
        <w:t>33.90.3</w:t>
      </w:r>
      <w:r w:rsidR="005C3777">
        <w:rPr>
          <w:b/>
          <w:color w:val="FF0000"/>
          <w:sz w:val="22"/>
          <w:szCs w:val="22"/>
        </w:rPr>
        <w:t>0</w:t>
      </w:r>
      <w:r w:rsidR="00103CF4">
        <w:rPr>
          <w:b/>
          <w:color w:val="FF0000"/>
          <w:sz w:val="22"/>
          <w:szCs w:val="22"/>
        </w:rPr>
        <w:t>.</w:t>
      </w:r>
    </w:p>
    <w:p w:rsidR="00D53EED" w:rsidRPr="00246F0C" w:rsidRDefault="00D53EED" w:rsidP="00246F0C">
      <w:pPr>
        <w:pStyle w:val="Ttulo2"/>
        <w:jc w:val="both"/>
        <w:rPr>
          <w:sz w:val="22"/>
          <w:szCs w:val="22"/>
        </w:rPr>
      </w:pPr>
    </w:p>
    <w:p w:rsidR="00D53EED" w:rsidRPr="001F2A01" w:rsidRDefault="00D322FE" w:rsidP="00246F0C">
      <w:pPr>
        <w:pStyle w:val="Ttulo2"/>
        <w:jc w:val="both"/>
        <w:rPr>
          <w:color w:val="CC00CC"/>
          <w:sz w:val="22"/>
          <w:szCs w:val="22"/>
        </w:rPr>
      </w:pPr>
      <w:r w:rsidRPr="001F2A01">
        <w:rPr>
          <w:color w:val="CC00CC"/>
          <w:sz w:val="22"/>
          <w:szCs w:val="22"/>
        </w:rPr>
        <w:t>18</w:t>
      </w:r>
      <w:r w:rsidR="00D53EED" w:rsidRPr="001F2A01">
        <w:rPr>
          <w:color w:val="CC00CC"/>
          <w:sz w:val="22"/>
          <w:szCs w:val="22"/>
        </w:rPr>
        <w:t>. DAS OBRIGA</w:t>
      </w:r>
      <w:r w:rsidR="001D6B31" w:rsidRPr="001F2A01">
        <w:rPr>
          <w:color w:val="CC00CC"/>
          <w:sz w:val="22"/>
          <w:szCs w:val="22"/>
        </w:rPr>
        <w:t>ÇÕES DA DETENTORA DO REGISTRO</w:t>
      </w:r>
    </w:p>
    <w:p w:rsidR="001D6B31" w:rsidRPr="001F2A01" w:rsidRDefault="001D6B31" w:rsidP="00246F0C">
      <w:pPr>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D322FE" w:rsidRPr="001F2A01">
        <w:rPr>
          <w:color w:val="CC00CC"/>
          <w:sz w:val="22"/>
          <w:szCs w:val="22"/>
        </w:rPr>
        <w:t>8</w:t>
      </w:r>
      <w:r w:rsidRPr="001F2A01">
        <w:rPr>
          <w:color w:val="CC00CC"/>
          <w:sz w:val="22"/>
          <w:szCs w:val="22"/>
        </w:rPr>
        <w:t>.1</w:t>
      </w:r>
      <w:r w:rsidR="00246ABA" w:rsidRPr="001F2A01">
        <w:rPr>
          <w:color w:val="CC00CC"/>
          <w:sz w:val="22"/>
          <w:szCs w:val="22"/>
        </w:rPr>
        <w:t>.</w:t>
      </w:r>
      <w:r w:rsidRPr="001F2A01">
        <w:rPr>
          <w:color w:val="CC00CC"/>
          <w:sz w:val="22"/>
          <w:szCs w:val="22"/>
        </w:rPr>
        <w:t xml:space="preserve"> Substituir em qualquer tempo e sem qualquer Ônus para o Órgão/Entidade toda ou parte da remessa devolvida pela mesma, no prazo de 05 (cinco) dias úteis, caso constatada divergência na especificação;</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D322FE" w:rsidRPr="001F2A01">
        <w:rPr>
          <w:color w:val="CC00CC"/>
          <w:sz w:val="22"/>
          <w:szCs w:val="22"/>
        </w:rPr>
        <w:t>8</w:t>
      </w:r>
      <w:r w:rsidRPr="001F2A01">
        <w:rPr>
          <w:color w:val="CC00CC"/>
          <w:sz w:val="22"/>
          <w:szCs w:val="22"/>
        </w:rPr>
        <w:t>.2</w:t>
      </w:r>
      <w:r w:rsidR="00D322FE" w:rsidRPr="001F2A01">
        <w:rPr>
          <w:color w:val="CC00CC"/>
          <w:sz w:val="22"/>
          <w:szCs w:val="22"/>
        </w:rPr>
        <w:t>.</w:t>
      </w:r>
      <w:r w:rsidRPr="001F2A01">
        <w:rPr>
          <w:color w:val="CC00CC"/>
          <w:sz w:val="22"/>
          <w:szCs w:val="22"/>
        </w:rPr>
        <w:t xml:space="preserve"> Dispor-se a toda e qualquer fiscalização, no tocante ao fornecimento do produto, assim como ao cumprimento das obrigações previstas na ATA;</w:t>
      </w:r>
    </w:p>
    <w:p w:rsidR="00D53EED" w:rsidRPr="001F2A01" w:rsidRDefault="00D53EED" w:rsidP="00246F0C">
      <w:pPr>
        <w:ind w:left="284"/>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D322FE" w:rsidRPr="001F2A01">
        <w:rPr>
          <w:color w:val="CC00CC"/>
          <w:sz w:val="22"/>
          <w:szCs w:val="22"/>
        </w:rPr>
        <w:t xml:space="preserve">8.3. </w:t>
      </w:r>
      <w:r w:rsidRPr="001F2A01">
        <w:rPr>
          <w:color w:val="CC00CC"/>
          <w:sz w:val="22"/>
          <w:szCs w:val="22"/>
        </w:rPr>
        <w:t>Prover todos os meios necessários à garantia da plena operacionalidade do fornecimento, inclusive considerados os casos de greve ou paralisação de qualquer natureza;</w:t>
      </w:r>
    </w:p>
    <w:p w:rsidR="00D53EED" w:rsidRPr="001F2A01" w:rsidRDefault="00D53EED" w:rsidP="00246F0C">
      <w:pPr>
        <w:jc w:val="both"/>
        <w:rPr>
          <w:color w:val="CC00CC"/>
          <w:sz w:val="22"/>
          <w:szCs w:val="22"/>
        </w:rPr>
      </w:pPr>
    </w:p>
    <w:p w:rsidR="00D53EED" w:rsidRPr="001F2A01" w:rsidRDefault="00D53EED" w:rsidP="00246F0C">
      <w:pPr>
        <w:pStyle w:val="Corpodetexto3"/>
        <w:jc w:val="both"/>
        <w:rPr>
          <w:b w:val="0"/>
          <w:color w:val="CC00CC"/>
          <w:sz w:val="22"/>
          <w:szCs w:val="22"/>
        </w:rPr>
      </w:pPr>
      <w:r w:rsidRPr="001F2A01">
        <w:rPr>
          <w:b w:val="0"/>
          <w:color w:val="CC00CC"/>
          <w:sz w:val="22"/>
          <w:szCs w:val="22"/>
        </w:rPr>
        <w:t>1</w:t>
      </w:r>
      <w:r w:rsidR="00246ABA" w:rsidRPr="001F2A01">
        <w:rPr>
          <w:b w:val="0"/>
          <w:color w:val="CC00CC"/>
          <w:sz w:val="22"/>
          <w:szCs w:val="22"/>
        </w:rPr>
        <w:t>8</w:t>
      </w:r>
      <w:r w:rsidRPr="001F2A01">
        <w:rPr>
          <w:b w:val="0"/>
          <w:color w:val="CC00CC"/>
          <w:sz w:val="22"/>
          <w:szCs w:val="22"/>
        </w:rPr>
        <w:t>.4</w:t>
      </w:r>
      <w:r w:rsidR="00246ABA" w:rsidRPr="001F2A01">
        <w:rPr>
          <w:b w:val="0"/>
          <w:color w:val="CC00CC"/>
          <w:sz w:val="22"/>
          <w:szCs w:val="22"/>
        </w:rPr>
        <w:t>.</w:t>
      </w:r>
      <w:r w:rsidRPr="001F2A01">
        <w:rPr>
          <w:b w:val="0"/>
          <w:color w:val="CC00CC"/>
          <w:sz w:val="22"/>
          <w:szCs w:val="22"/>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.5</w:t>
      </w:r>
      <w:r w:rsidR="00246ABA" w:rsidRPr="001F2A01">
        <w:rPr>
          <w:color w:val="CC00CC"/>
          <w:sz w:val="22"/>
          <w:szCs w:val="22"/>
        </w:rPr>
        <w:t>.</w:t>
      </w:r>
      <w:r w:rsidRPr="001F2A01">
        <w:rPr>
          <w:color w:val="CC00CC"/>
          <w:sz w:val="22"/>
          <w:szCs w:val="22"/>
        </w:rPr>
        <w:t xml:space="preserve"> Comunicar imediatamente à Administração Pública qualquer alteração ocorrida no endereço, conta bancária e outros</w:t>
      </w:r>
      <w:r w:rsidR="001F2A01">
        <w:rPr>
          <w:color w:val="CC00CC"/>
          <w:sz w:val="22"/>
          <w:szCs w:val="22"/>
        </w:rPr>
        <w:t>,</w:t>
      </w:r>
      <w:r w:rsidRPr="001F2A01">
        <w:rPr>
          <w:color w:val="CC00CC"/>
          <w:sz w:val="22"/>
          <w:szCs w:val="22"/>
        </w:rPr>
        <w:t xml:space="preserve"> </w:t>
      </w:r>
      <w:proofErr w:type="gramStart"/>
      <w:r w:rsidRPr="001F2A01">
        <w:rPr>
          <w:color w:val="CC00CC"/>
          <w:sz w:val="22"/>
          <w:szCs w:val="22"/>
        </w:rPr>
        <w:t>julgáveis</w:t>
      </w:r>
      <w:r w:rsidR="001F2A01">
        <w:rPr>
          <w:color w:val="CC00CC"/>
          <w:sz w:val="22"/>
          <w:szCs w:val="22"/>
        </w:rPr>
        <w:t>,</w:t>
      </w:r>
      <w:proofErr w:type="gramEnd"/>
      <w:r w:rsidRPr="001F2A01">
        <w:rPr>
          <w:color w:val="CC00CC"/>
          <w:sz w:val="22"/>
          <w:szCs w:val="22"/>
        </w:rPr>
        <w:t xml:space="preserve"> necessários para recebimento de correspondência;</w:t>
      </w:r>
    </w:p>
    <w:p w:rsidR="00D53EED" w:rsidRPr="001F2A01" w:rsidRDefault="00D53EED" w:rsidP="00246F0C">
      <w:pPr>
        <w:jc w:val="both"/>
        <w:rPr>
          <w:color w:val="CC00CC"/>
          <w:sz w:val="22"/>
          <w:szCs w:val="22"/>
        </w:rPr>
      </w:pPr>
    </w:p>
    <w:p w:rsidR="00D53EED" w:rsidRPr="001F2A01" w:rsidRDefault="00D53EED" w:rsidP="00246F0C">
      <w:pPr>
        <w:pStyle w:val="Corpodetexto3"/>
        <w:jc w:val="both"/>
        <w:rPr>
          <w:b w:val="0"/>
          <w:color w:val="CC00CC"/>
          <w:sz w:val="22"/>
          <w:szCs w:val="22"/>
        </w:rPr>
      </w:pPr>
      <w:r w:rsidRPr="001F2A01">
        <w:rPr>
          <w:b w:val="0"/>
          <w:color w:val="CC00CC"/>
          <w:sz w:val="22"/>
          <w:szCs w:val="22"/>
        </w:rPr>
        <w:t>1</w:t>
      </w:r>
      <w:r w:rsidR="00246ABA" w:rsidRPr="001F2A01">
        <w:rPr>
          <w:b w:val="0"/>
          <w:color w:val="CC00CC"/>
          <w:sz w:val="22"/>
          <w:szCs w:val="22"/>
        </w:rPr>
        <w:t>8</w:t>
      </w:r>
      <w:r w:rsidRPr="001F2A01">
        <w:rPr>
          <w:b w:val="0"/>
          <w:color w:val="CC00CC"/>
          <w:sz w:val="22"/>
          <w:szCs w:val="22"/>
        </w:rPr>
        <w:t>.6</w:t>
      </w:r>
      <w:r w:rsidR="00246ABA" w:rsidRPr="001F2A01">
        <w:rPr>
          <w:b w:val="0"/>
          <w:color w:val="CC00CC"/>
          <w:sz w:val="22"/>
          <w:szCs w:val="22"/>
        </w:rPr>
        <w:t>.</w:t>
      </w:r>
      <w:r w:rsidRPr="001F2A01">
        <w:rPr>
          <w:b w:val="0"/>
          <w:color w:val="CC00CC"/>
          <w:sz w:val="22"/>
          <w:szCs w:val="22"/>
        </w:rPr>
        <w:t xml:space="preserve"> Respeitar e fazer cumprir a legislação de segurança e saúde no trabalho, previstas nas normas regulamentadoras pertinentes;</w:t>
      </w: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.7</w:t>
      </w:r>
      <w:r w:rsidR="00246ABA" w:rsidRPr="001F2A01">
        <w:rPr>
          <w:color w:val="CC00CC"/>
          <w:sz w:val="22"/>
          <w:szCs w:val="22"/>
        </w:rPr>
        <w:t>.</w:t>
      </w:r>
      <w:r w:rsidRPr="001F2A01">
        <w:rPr>
          <w:color w:val="CC00CC"/>
          <w:sz w:val="22"/>
          <w:szCs w:val="22"/>
        </w:rPr>
        <w:t xml:space="preserve"> Fiscalizar o perfeito cumprimento do fornecimento a que se obrigou, cabendo-lhe, integralmente, os ônus decorrentes. Tal fiscalização dar-se-á independentemente da que será exercida pela Administração Pública.</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.8</w:t>
      </w:r>
      <w:r w:rsidR="00246ABA" w:rsidRPr="001F2A01">
        <w:rPr>
          <w:color w:val="CC00CC"/>
          <w:sz w:val="22"/>
          <w:szCs w:val="22"/>
        </w:rPr>
        <w:t>.</w:t>
      </w:r>
      <w:r w:rsidRPr="001F2A01">
        <w:rPr>
          <w:color w:val="CC00CC"/>
          <w:sz w:val="22"/>
          <w:szCs w:val="22"/>
        </w:rPr>
        <w:t xml:space="preserve">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.9</w:t>
      </w:r>
      <w:r w:rsidR="00246ABA" w:rsidRPr="001F2A01">
        <w:rPr>
          <w:color w:val="CC00CC"/>
          <w:sz w:val="22"/>
          <w:szCs w:val="22"/>
        </w:rPr>
        <w:t>.</w:t>
      </w:r>
      <w:r w:rsidRPr="001F2A01">
        <w:rPr>
          <w:color w:val="CC00CC"/>
          <w:sz w:val="22"/>
          <w:szCs w:val="22"/>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 xml:space="preserve">.10 Todos os impostos e taxas que forem devidos em decorrência das contratações do objeto do Edital correrão por conta </w:t>
      </w:r>
      <w:proofErr w:type="gramStart"/>
      <w:r w:rsidRPr="001F2A01">
        <w:rPr>
          <w:color w:val="CC00CC"/>
          <w:sz w:val="22"/>
          <w:szCs w:val="22"/>
        </w:rPr>
        <w:t>exclusiva</w:t>
      </w:r>
      <w:proofErr w:type="gramEnd"/>
      <w:r w:rsidRPr="001F2A01">
        <w:rPr>
          <w:color w:val="CC00CC"/>
          <w:sz w:val="22"/>
          <w:szCs w:val="22"/>
        </w:rPr>
        <w:t xml:space="preserve"> da contratada;</w:t>
      </w:r>
    </w:p>
    <w:p w:rsidR="00D53EED" w:rsidRPr="001F2A01" w:rsidRDefault="00D53EED" w:rsidP="00246F0C">
      <w:pPr>
        <w:jc w:val="both"/>
        <w:rPr>
          <w:color w:val="CC00CC"/>
          <w:sz w:val="22"/>
          <w:szCs w:val="22"/>
        </w:rPr>
      </w:pPr>
      <w:r w:rsidRPr="001F2A01">
        <w:rPr>
          <w:color w:val="CC00CC"/>
          <w:sz w:val="22"/>
          <w:szCs w:val="22"/>
        </w:rPr>
        <w:t xml:space="preserve">   </w:t>
      </w:r>
    </w:p>
    <w:p w:rsidR="00D53EED" w:rsidRPr="001F2A01" w:rsidRDefault="00246ABA" w:rsidP="00246F0C">
      <w:pPr>
        <w:jc w:val="both"/>
        <w:rPr>
          <w:b/>
          <w:color w:val="CC00CC"/>
          <w:sz w:val="22"/>
          <w:szCs w:val="22"/>
        </w:rPr>
      </w:pPr>
      <w:r w:rsidRPr="001F2A01">
        <w:rPr>
          <w:b/>
          <w:color w:val="CC00CC"/>
          <w:sz w:val="22"/>
          <w:szCs w:val="22"/>
        </w:rPr>
        <w:t>19</w:t>
      </w:r>
      <w:r w:rsidR="00D53EED" w:rsidRPr="001F2A01">
        <w:rPr>
          <w:b/>
          <w:color w:val="CC00CC"/>
          <w:sz w:val="22"/>
          <w:szCs w:val="22"/>
        </w:rPr>
        <w:t>. DAS OBRIGAÇÕES DOS ÓRGÃOS REQUISITANTES</w:t>
      </w:r>
    </w:p>
    <w:p w:rsidR="00D53EED" w:rsidRPr="001F2A01" w:rsidRDefault="00D53EED" w:rsidP="00246F0C">
      <w:pPr>
        <w:jc w:val="both"/>
        <w:rPr>
          <w:color w:val="CC00CC"/>
          <w:sz w:val="22"/>
          <w:szCs w:val="22"/>
        </w:rPr>
      </w:pPr>
    </w:p>
    <w:p w:rsidR="00D53EED" w:rsidRPr="001F2A01" w:rsidRDefault="00246ABA" w:rsidP="00246F0C">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 xml:space="preserve">.1. Proporcionar todas as facilidades indispensáveis à boa execução das obrigações contratuais; </w:t>
      </w:r>
    </w:p>
    <w:p w:rsidR="00D53EED" w:rsidRPr="001F2A01" w:rsidRDefault="00D53EED" w:rsidP="00246F0C">
      <w:pPr>
        <w:tabs>
          <w:tab w:val="left" w:pos="1134"/>
        </w:tabs>
        <w:jc w:val="both"/>
        <w:rPr>
          <w:color w:val="CC00CC"/>
          <w:sz w:val="22"/>
          <w:szCs w:val="22"/>
        </w:rPr>
      </w:pPr>
    </w:p>
    <w:p w:rsidR="00D53EED" w:rsidRPr="001F2A01" w:rsidRDefault="00246ABA" w:rsidP="00246F0C">
      <w:pPr>
        <w:jc w:val="both"/>
        <w:rPr>
          <w:color w:val="CC00CC"/>
          <w:sz w:val="22"/>
          <w:szCs w:val="22"/>
        </w:rPr>
      </w:pPr>
      <w:r w:rsidRPr="001F2A01">
        <w:rPr>
          <w:color w:val="CC00CC"/>
          <w:sz w:val="22"/>
          <w:szCs w:val="22"/>
        </w:rPr>
        <w:t>19</w:t>
      </w:r>
      <w:r w:rsidR="00D53EED" w:rsidRPr="001F2A01">
        <w:rPr>
          <w:color w:val="CC00CC"/>
          <w:sz w:val="22"/>
          <w:szCs w:val="22"/>
        </w:rPr>
        <w:t>.2 Rejeitar, no todo ou em parte, os objetos desta Ata entregues em desacordo com as obrigações assumidas pelo fornecedor;</w:t>
      </w:r>
    </w:p>
    <w:p w:rsidR="00D53EED" w:rsidRPr="001F2A01" w:rsidRDefault="00D53EED" w:rsidP="00246F0C">
      <w:pPr>
        <w:jc w:val="both"/>
        <w:rPr>
          <w:color w:val="CC00CC"/>
          <w:sz w:val="22"/>
          <w:szCs w:val="22"/>
        </w:rPr>
      </w:pPr>
    </w:p>
    <w:p w:rsidR="00D53EED" w:rsidRPr="001F2A01" w:rsidRDefault="00246ABA" w:rsidP="00246F0C">
      <w:pPr>
        <w:jc w:val="both"/>
        <w:rPr>
          <w:color w:val="CC00CC"/>
          <w:sz w:val="22"/>
          <w:szCs w:val="22"/>
        </w:rPr>
      </w:pPr>
      <w:r w:rsidRPr="001F2A01">
        <w:rPr>
          <w:color w:val="CC00CC"/>
          <w:sz w:val="22"/>
          <w:szCs w:val="22"/>
        </w:rPr>
        <w:lastRenderedPageBreak/>
        <w:t>19</w:t>
      </w:r>
      <w:r w:rsidR="00D53EED" w:rsidRPr="001F2A01">
        <w:rPr>
          <w:color w:val="CC00CC"/>
          <w:sz w:val="22"/>
          <w:szCs w:val="22"/>
        </w:rPr>
        <w:t>.3 Notificar a CONTRATADA de qualquer irregularidade encontrada no fornecimento dos objetos desta Ata;</w:t>
      </w:r>
    </w:p>
    <w:p w:rsidR="00D53EED" w:rsidRPr="001F2A01" w:rsidRDefault="00D53EED" w:rsidP="00246F0C">
      <w:pPr>
        <w:jc w:val="both"/>
        <w:rPr>
          <w:color w:val="CC00CC"/>
          <w:sz w:val="22"/>
          <w:szCs w:val="22"/>
        </w:rPr>
      </w:pPr>
    </w:p>
    <w:p w:rsidR="00D53EED" w:rsidRPr="001F2A01" w:rsidRDefault="00246ABA" w:rsidP="00246F0C">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.4 Efetuar o pagamento à(s) contratada(s) de acordo com as condições de preços e prazos estabelecidos no edital e ata de registro de preços</w:t>
      </w:r>
    </w:p>
    <w:p w:rsidR="00D53EED" w:rsidRPr="001F2A01" w:rsidRDefault="00D53EED" w:rsidP="00246F0C">
      <w:pPr>
        <w:tabs>
          <w:tab w:val="left" w:pos="1134"/>
        </w:tabs>
        <w:jc w:val="both"/>
        <w:rPr>
          <w:color w:val="CC00CC"/>
          <w:sz w:val="22"/>
          <w:szCs w:val="22"/>
        </w:rPr>
      </w:pPr>
    </w:p>
    <w:p w:rsidR="00D53EED" w:rsidRPr="001F2A01" w:rsidRDefault="00246ABA" w:rsidP="00246F0C">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.5</w:t>
      </w:r>
      <w:r w:rsidR="000C342F">
        <w:rPr>
          <w:color w:val="CC00CC"/>
          <w:sz w:val="22"/>
          <w:szCs w:val="22"/>
        </w:rPr>
        <w:t xml:space="preserve">. </w:t>
      </w:r>
      <w:r w:rsidR="00D53EED" w:rsidRPr="001F2A01">
        <w:rPr>
          <w:color w:val="CC00CC"/>
          <w:sz w:val="22"/>
          <w:szCs w:val="22"/>
        </w:rPr>
        <w:t xml:space="preserve"> Nenhum</w:t>
      </w:r>
      <w:proofErr w:type="gramStart"/>
      <w:r w:rsidR="000C342F">
        <w:rPr>
          <w:color w:val="CC00CC"/>
          <w:sz w:val="22"/>
          <w:szCs w:val="22"/>
        </w:rPr>
        <w:t xml:space="preserve"> </w:t>
      </w:r>
      <w:r w:rsidR="00D53EED" w:rsidRPr="001F2A01">
        <w:rPr>
          <w:color w:val="CC00CC"/>
          <w:sz w:val="22"/>
          <w:szCs w:val="22"/>
        </w:rPr>
        <w:t xml:space="preserve"> </w:t>
      </w:r>
      <w:proofErr w:type="gramEnd"/>
      <w:r w:rsidR="00D53EED" w:rsidRPr="001F2A01">
        <w:rPr>
          <w:color w:val="CC00CC"/>
          <w:sz w:val="22"/>
          <w:szCs w:val="22"/>
        </w:rPr>
        <w:t>pagamento será efetuado à empresa adjudicatária, enquanto pendente de liquidação qualquer obrigação. Esse fato não será gerador de direito a reajustamento de preços ou a atualização monetária.</w:t>
      </w:r>
    </w:p>
    <w:p w:rsidR="00D53EED" w:rsidRPr="001F2A01" w:rsidRDefault="00D53EED" w:rsidP="00246F0C">
      <w:pPr>
        <w:tabs>
          <w:tab w:val="left" w:pos="1134"/>
        </w:tabs>
        <w:jc w:val="both"/>
        <w:rPr>
          <w:color w:val="CC00CC"/>
          <w:sz w:val="22"/>
          <w:szCs w:val="22"/>
        </w:rPr>
      </w:pPr>
    </w:p>
    <w:p w:rsidR="00D53EED" w:rsidRPr="001F2A01" w:rsidRDefault="000C342F" w:rsidP="00165018">
      <w:pPr>
        <w:numPr>
          <w:ilvl w:val="1"/>
          <w:numId w:val="13"/>
        </w:numPr>
        <w:tabs>
          <w:tab w:val="left" w:pos="426"/>
        </w:tabs>
        <w:ind w:left="0" w:firstLine="0"/>
        <w:jc w:val="both"/>
        <w:rPr>
          <w:color w:val="CC00CC"/>
          <w:sz w:val="22"/>
          <w:szCs w:val="22"/>
        </w:rPr>
      </w:pPr>
      <w:r>
        <w:rPr>
          <w:color w:val="CC00CC"/>
          <w:sz w:val="22"/>
          <w:szCs w:val="22"/>
        </w:rPr>
        <w:t xml:space="preserve">. </w:t>
      </w:r>
      <w:r w:rsidR="00D53EED" w:rsidRPr="001F2A01">
        <w:rPr>
          <w:color w:val="CC00CC"/>
          <w:sz w:val="22"/>
          <w:szCs w:val="22"/>
        </w:rPr>
        <w:t xml:space="preserve">Não haverá, </w:t>
      </w:r>
      <w:proofErr w:type="gramStart"/>
      <w:r w:rsidR="00D53EED" w:rsidRPr="001F2A01">
        <w:rPr>
          <w:color w:val="CC00CC"/>
          <w:sz w:val="22"/>
          <w:szCs w:val="22"/>
        </w:rPr>
        <w:t>sob hipótese</w:t>
      </w:r>
      <w:proofErr w:type="gramEnd"/>
      <w:r w:rsidR="00D53EED" w:rsidRPr="001F2A01">
        <w:rPr>
          <w:color w:val="CC00CC"/>
          <w:sz w:val="22"/>
          <w:szCs w:val="22"/>
        </w:rPr>
        <w:t xml:space="preserve"> alguma, pagamento antecipado.</w:t>
      </w:r>
    </w:p>
    <w:p w:rsidR="00246ABA" w:rsidRPr="001F2A01" w:rsidRDefault="00246ABA" w:rsidP="00246F0C">
      <w:pPr>
        <w:jc w:val="both"/>
        <w:rPr>
          <w:color w:val="CC00CC"/>
          <w:sz w:val="22"/>
          <w:szCs w:val="22"/>
        </w:rPr>
      </w:pPr>
    </w:p>
    <w:p w:rsidR="003F4AFC" w:rsidRPr="000C342F" w:rsidRDefault="00771501" w:rsidP="00165018">
      <w:pPr>
        <w:pStyle w:val="PargrafodaLista"/>
        <w:numPr>
          <w:ilvl w:val="0"/>
          <w:numId w:val="26"/>
        </w:numPr>
        <w:ind w:left="0" w:firstLine="0"/>
        <w:jc w:val="both"/>
        <w:rPr>
          <w:b/>
          <w:color w:val="0000FF"/>
          <w:sz w:val="22"/>
          <w:szCs w:val="22"/>
        </w:rPr>
      </w:pPr>
      <w:r w:rsidRPr="000C342F">
        <w:rPr>
          <w:b/>
          <w:color w:val="0000FF"/>
          <w:sz w:val="22"/>
          <w:szCs w:val="22"/>
        </w:rPr>
        <w:t>DAS SANÇÕES NO CASO DE INADIMPLÊNCIA</w:t>
      </w:r>
    </w:p>
    <w:p w:rsidR="003F4AFC" w:rsidRPr="000C342F" w:rsidRDefault="003F4AFC" w:rsidP="00246F0C">
      <w:pPr>
        <w:pStyle w:val="Recuodecorpodetexto"/>
        <w:autoSpaceDE w:val="0"/>
        <w:autoSpaceDN w:val="0"/>
        <w:adjustRightInd w:val="0"/>
        <w:jc w:val="both"/>
        <w:rPr>
          <w:b w:val="0"/>
          <w:color w:val="0000FF"/>
          <w:sz w:val="22"/>
          <w:szCs w:val="22"/>
        </w:rPr>
      </w:pPr>
    </w:p>
    <w:p w:rsidR="0090463F" w:rsidRPr="0090463F" w:rsidRDefault="0090463F" w:rsidP="0090463F">
      <w:pPr>
        <w:pStyle w:val="NormalWeb"/>
        <w:spacing w:before="0" w:after="0"/>
        <w:jc w:val="both"/>
        <w:rPr>
          <w:color w:val="FF0000"/>
          <w:sz w:val="22"/>
          <w:szCs w:val="22"/>
        </w:rPr>
      </w:pPr>
      <w:r w:rsidRPr="0090463F">
        <w:rPr>
          <w:color w:val="FF0000"/>
          <w:sz w:val="22"/>
          <w:szCs w:val="22"/>
        </w:rPr>
        <w:t>20.1. Pela inexecução total ou parcial das obrigações assumidas, garantidas a prévia defesa, a Administração poderá aplicar a Contratada as seguintes sanções:</w:t>
      </w:r>
    </w:p>
    <w:p w:rsidR="0090463F" w:rsidRPr="0090463F" w:rsidRDefault="0090463F" w:rsidP="0090463F">
      <w:pPr>
        <w:pStyle w:val="NormalWeb"/>
        <w:spacing w:before="0" w:after="0"/>
        <w:jc w:val="both"/>
        <w:rPr>
          <w:bCs/>
          <w:color w:val="FF0000"/>
          <w:sz w:val="22"/>
          <w:szCs w:val="22"/>
        </w:rPr>
      </w:pPr>
    </w:p>
    <w:p w:rsidR="0090463F" w:rsidRPr="0090463F" w:rsidRDefault="0090463F" w:rsidP="0090463F">
      <w:pPr>
        <w:widowControl w:val="0"/>
        <w:numPr>
          <w:ilvl w:val="0"/>
          <w:numId w:val="30"/>
        </w:numPr>
        <w:tabs>
          <w:tab w:val="clear" w:pos="720"/>
          <w:tab w:val="left" w:pos="1080"/>
          <w:tab w:val="num" w:pos="1440"/>
        </w:tabs>
        <w:suppressAutoHyphens/>
        <w:ind w:left="0" w:firstLine="0"/>
        <w:jc w:val="both"/>
        <w:rPr>
          <w:bCs/>
          <w:color w:val="FF0000"/>
          <w:sz w:val="22"/>
          <w:szCs w:val="22"/>
        </w:rPr>
      </w:pPr>
      <w:r w:rsidRPr="0090463F">
        <w:rPr>
          <w:bCs/>
          <w:color w:val="FF0000"/>
          <w:sz w:val="22"/>
          <w:szCs w:val="22"/>
        </w:rPr>
        <w:t xml:space="preserve">Advertência </w:t>
      </w:r>
      <w:r w:rsidRPr="0090463F">
        <w:rPr>
          <w:color w:val="FF0000"/>
          <w:sz w:val="22"/>
          <w:szCs w:val="22"/>
        </w:rPr>
        <w:t>por escrito, quando Contratada praticar irregularidades de pequena monta;</w:t>
      </w:r>
    </w:p>
    <w:p w:rsidR="0090463F" w:rsidRPr="0090463F" w:rsidRDefault="0090463F" w:rsidP="0090463F">
      <w:pPr>
        <w:widowControl w:val="0"/>
        <w:tabs>
          <w:tab w:val="left" w:pos="1080"/>
        </w:tabs>
        <w:suppressAutoHyphens/>
        <w:jc w:val="both"/>
        <w:rPr>
          <w:bCs/>
          <w:color w:val="FF0000"/>
          <w:sz w:val="22"/>
          <w:szCs w:val="22"/>
        </w:rPr>
      </w:pPr>
    </w:p>
    <w:p w:rsidR="0090463F" w:rsidRPr="0090463F" w:rsidRDefault="0090463F" w:rsidP="0090463F">
      <w:pPr>
        <w:widowControl w:val="0"/>
        <w:numPr>
          <w:ilvl w:val="0"/>
          <w:numId w:val="30"/>
        </w:numPr>
        <w:tabs>
          <w:tab w:val="clear" w:pos="720"/>
          <w:tab w:val="left" w:pos="1080"/>
          <w:tab w:val="num" w:pos="1440"/>
        </w:tabs>
        <w:suppressAutoHyphens/>
        <w:ind w:left="0" w:firstLine="0"/>
        <w:jc w:val="both"/>
        <w:rPr>
          <w:bCs/>
          <w:color w:val="FF0000"/>
          <w:sz w:val="22"/>
          <w:szCs w:val="22"/>
        </w:rPr>
      </w:pPr>
      <w:r w:rsidRPr="0090463F">
        <w:rPr>
          <w:bCs/>
          <w:color w:val="FF0000"/>
          <w:sz w:val="22"/>
          <w:szCs w:val="22"/>
        </w:rPr>
        <w:t>Multa</w:t>
      </w:r>
      <w:r w:rsidRPr="0090463F">
        <w:rPr>
          <w:color w:val="FF0000"/>
          <w:sz w:val="22"/>
          <w:szCs w:val="22"/>
        </w:rPr>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90463F" w:rsidRPr="0090463F" w:rsidRDefault="0090463F" w:rsidP="0090463F">
      <w:pPr>
        <w:pStyle w:val="PargrafodaLista"/>
        <w:ind w:left="0"/>
        <w:jc w:val="both"/>
        <w:rPr>
          <w:bCs/>
          <w:color w:val="FF0000"/>
          <w:sz w:val="22"/>
          <w:szCs w:val="22"/>
        </w:rPr>
      </w:pPr>
    </w:p>
    <w:p w:rsidR="0090463F" w:rsidRPr="0090463F" w:rsidRDefault="0090463F" w:rsidP="0090463F">
      <w:pPr>
        <w:widowControl w:val="0"/>
        <w:tabs>
          <w:tab w:val="left" w:pos="1080"/>
        </w:tabs>
        <w:suppressAutoHyphens/>
        <w:jc w:val="both"/>
        <w:rPr>
          <w:bCs/>
          <w:color w:val="FF0000"/>
          <w:sz w:val="22"/>
          <w:szCs w:val="22"/>
        </w:rPr>
      </w:pPr>
    </w:p>
    <w:p w:rsidR="0090463F" w:rsidRPr="0090463F" w:rsidRDefault="0090463F" w:rsidP="0090463F">
      <w:pPr>
        <w:widowControl w:val="0"/>
        <w:numPr>
          <w:ilvl w:val="0"/>
          <w:numId w:val="30"/>
        </w:numPr>
        <w:tabs>
          <w:tab w:val="clear" w:pos="720"/>
          <w:tab w:val="left" w:pos="1080"/>
          <w:tab w:val="num" w:pos="1440"/>
        </w:tabs>
        <w:suppressAutoHyphens/>
        <w:ind w:left="0" w:firstLine="0"/>
        <w:jc w:val="both"/>
        <w:rPr>
          <w:bCs/>
          <w:color w:val="FF0000"/>
          <w:sz w:val="22"/>
          <w:szCs w:val="22"/>
        </w:rPr>
      </w:pPr>
      <w:r w:rsidRPr="0090463F">
        <w:rPr>
          <w:bCs/>
          <w:color w:val="FF0000"/>
          <w:sz w:val="22"/>
          <w:szCs w:val="22"/>
        </w:rPr>
        <w:t>Suspensão temporária</w:t>
      </w:r>
      <w:r w:rsidRPr="0090463F">
        <w:rPr>
          <w:color w:val="FF0000"/>
          <w:sz w:val="22"/>
          <w:szCs w:val="22"/>
        </w:rPr>
        <w:t xml:space="preserve"> de participação em licitação, impedimento de contratar com a Administração, até o prazo de dois anos;</w:t>
      </w:r>
    </w:p>
    <w:p w:rsidR="0090463F" w:rsidRPr="0090463F" w:rsidRDefault="0090463F" w:rsidP="0090463F">
      <w:pPr>
        <w:widowControl w:val="0"/>
        <w:tabs>
          <w:tab w:val="left" w:pos="1080"/>
        </w:tabs>
        <w:suppressAutoHyphens/>
        <w:jc w:val="both"/>
        <w:rPr>
          <w:bCs/>
          <w:color w:val="FF0000"/>
          <w:sz w:val="22"/>
          <w:szCs w:val="22"/>
        </w:rPr>
      </w:pPr>
    </w:p>
    <w:p w:rsidR="0090463F" w:rsidRPr="0090463F" w:rsidRDefault="0090463F" w:rsidP="0090463F">
      <w:pPr>
        <w:widowControl w:val="0"/>
        <w:numPr>
          <w:ilvl w:val="0"/>
          <w:numId w:val="30"/>
        </w:numPr>
        <w:tabs>
          <w:tab w:val="clear" w:pos="720"/>
          <w:tab w:val="left" w:pos="1080"/>
          <w:tab w:val="num" w:pos="1440"/>
        </w:tabs>
        <w:suppressAutoHyphens/>
        <w:ind w:left="0" w:firstLine="0"/>
        <w:jc w:val="both"/>
        <w:rPr>
          <w:color w:val="FF0000"/>
          <w:sz w:val="22"/>
          <w:szCs w:val="22"/>
        </w:rPr>
      </w:pPr>
      <w:r w:rsidRPr="0090463F">
        <w:rPr>
          <w:bCs/>
          <w:color w:val="FF0000"/>
          <w:sz w:val="22"/>
          <w:szCs w:val="22"/>
        </w:rPr>
        <w:t>Declaração de inidoneidade</w:t>
      </w:r>
      <w:r w:rsidRPr="0090463F">
        <w:rPr>
          <w:color w:val="FF0000"/>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90463F" w:rsidRPr="0090463F" w:rsidRDefault="0090463F" w:rsidP="0090463F">
      <w:pPr>
        <w:jc w:val="both"/>
        <w:rPr>
          <w:color w:val="FF0000"/>
          <w:sz w:val="22"/>
          <w:szCs w:val="22"/>
        </w:rPr>
      </w:pPr>
    </w:p>
    <w:p w:rsidR="0090463F" w:rsidRPr="0090463F" w:rsidRDefault="0090463F" w:rsidP="0090463F">
      <w:pPr>
        <w:pStyle w:val="Recuodecorpodetexto"/>
        <w:jc w:val="both"/>
        <w:rPr>
          <w:b w:val="0"/>
          <w:color w:val="FF0000"/>
          <w:sz w:val="22"/>
          <w:szCs w:val="22"/>
        </w:rPr>
      </w:pPr>
      <w:r w:rsidRPr="0090463F">
        <w:rPr>
          <w:b w:val="0"/>
          <w:color w:val="FF0000"/>
          <w:sz w:val="22"/>
          <w:szCs w:val="22"/>
        </w:rPr>
        <w:t>20.2.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90463F" w:rsidRPr="0090463F" w:rsidRDefault="0090463F" w:rsidP="0090463F">
      <w:pPr>
        <w:tabs>
          <w:tab w:val="left" w:pos="180"/>
        </w:tabs>
        <w:jc w:val="both"/>
        <w:rPr>
          <w:color w:val="FF0000"/>
          <w:sz w:val="22"/>
          <w:szCs w:val="22"/>
        </w:rPr>
      </w:pPr>
    </w:p>
    <w:p w:rsidR="0090463F" w:rsidRPr="0090463F" w:rsidRDefault="0090463F" w:rsidP="0090463F">
      <w:pPr>
        <w:tabs>
          <w:tab w:val="left" w:pos="180"/>
        </w:tabs>
        <w:jc w:val="both"/>
        <w:rPr>
          <w:color w:val="FF0000"/>
          <w:sz w:val="22"/>
          <w:szCs w:val="22"/>
        </w:rPr>
      </w:pPr>
      <w:r w:rsidRPr="0090463F">
        <w:rPr>
          <w:color w:val="FF0000"/>
          <w:sz w:val="22"/>
          <w:szCs w:val="22"/>
        </w:rPr>
        <w:t xml:space="preserve">20.3. Pela recusa do adjudicatário em retirar e/ou assinar o instrumento </w:t>
      </w:r>
      <w:proofErr w:type="spellStart"/>
      <w:r w:rsidRPr="0090463F">
        <w:rPr>
          <w:color w:val="FF0000"/>
          <w:sz w:val="22"/>
          <w:szCs w:val="22"/>
        </w:rPr>
        <w:t>formalizador</w:t>
      </w:r>
      <w:proofErr w:type="spellEnd"/>
      <w:r w:rsidRPr="0090463F">
        <w:rPr>
          <w:color w:val="FF0000"/>
          <w:sz w:val="22"/>
          <w:szCs w:val="22"/>
        </w:rPr>
        <w:t xml:space="preserve"> da avença, este ficará sujeito ao pagamento de 10% (dez por cento) do valor total do fornecimento a título de indenização, com exceção dos casos fortuitos ou de força maior.</w:t>
      </w:r>
    </w:p>
    <w:p w:rsidR="0090463F" w:rsidRPr="0090463F" w:rsidRDefault="0090463F" w:rsidP="0090463F">
      <w:pPr>
        <w:pStyle w:val="Textoembloco1"/>
        <w:spacing w:line="240" w:lineRule="auto"/>
        <w:ind w:left="0" w:right="0"/>
        <w:rPr>
          <w:rFonts w:cs="Times New Roman"/>
          <w:color w:val="FF0000"/>
          <w:szCs w:val="22"/>
        </w:rPr>
      </w:pPr>
    </w:p>
    <w:p w:rsidR="0090463F" w:rsidRPr="0090463F" w:rsidRDefault="0090463F" w:rsidP="0090463F">
      <w:pPr>
        <w:pStyle w:val="Textoembloco1"/>
        <w:spacing w:line="240" w:lineRule="auto"/>
        <w:ind w:left="0" w:right="0"/>
        <w:rPr>
          <w:rFonts w:cs="Times New Roman"/>
          <w:color w:val="FF0000"/>
          <w:szCs w:val="22"/>
        </w:rPr>
      </w:pPr>
      <w:r w:rsidRPr="0090463F">
        <w:rPr>
          <w:rFonts w:cs="Times New Roman"/>
          <w:color w:val="FF0000"/>
          <w:szCs w:val="22"/>
        </w:rPr>
        <w:t>20.4. As penalidades previstas no item anterior não se aplicarão as licitantes remanescentes convocadas em virtude da não aceitação da primeira colocada, ressalvado o caso de inadimplemento contratual, após a contratação de qualquer das empresas.</w:t>
      </w:r>
    </w:p>
    <w:p w:rsidR="0090463F" w:rsidRPr="0090463F" w:rsidRDefault="0090463F" w:rsidP="0090463F">
      <w:pPr>
        <w:pStyle w:val="Recuodecorpodetexto"/>
        <w:jc w:val="both"/>
        <w:rPr>
          <w:b w:val="0"/>
          <w:color w:val="FF0000"/>
          <w:sz w:val="22"/>
          <w:szCs w:val="22"/>
        </w:rPr>
      </w:pPr>
    </w:p>
    <w:p w:rsidR="0090463F" w:rsidRPr="0090463F" w:rsidRDefault="0090463F" w:rsidP="0090463F">
      <w:pPr>
        <w:pStyle w:val="Recuodecorpodetexto"/>
        <w:jc w:val="both"/>
        <w:rPr>
          <w:b w:val="0"/>
          <w:color w:val="FF0000"/>
          <w:sz w:val="22"/>
          <w:szCs w:val="22"/>
        </w:rPr>
      </w:pPr>
      <w:r w:rsidRPr="0090463F">
        <w:rPr>
          <w:b w:val="0"/>
          <w:color w:val="FF0000"/>
          <w:sz w:val="22"/>
          <w:szCs w:val="22"/>
        </w:rPr>
        <w:t>20.5.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D40FCE" w:rsidRPr="00246F0C" w:rsidRDefault="00D40FCE" w:rsidP="00246F0C">
      <w:pPr>
        <w:jc w:val="both"/>
        <w:rPr>
          <w:b/>
          <w:color w:val="0000FF"/>
          <w:sz w:val="22"/>
          <w:szCs w:val="22"/>
        </w:rPr>
      </w:pPr>
    </w:p>
    <w:p w:rsidR="003F4AFC" w:rsidRPr="000C342F" w:rsidRDefault="003F4AFC" w:rsidP="00165018">
      <w:pPr>
        <w:pStyle w:val="PargrafodaLista"/>
        <w:numPr>
          <w:ilvl w:val="0"/>
          <w:numId w:val="26"/>
        </w:numPr>
        <w:ind w:left="0" w:firstLine="0"/>
        <w:jc w:val="both"/>
        <w:rPr>
          <w:b/>
          <w:color w:val="0000FF"/>
          <w:sz w:val="22"/>
          <w:szCs w:val="22"/>
        </w:rPr>
      </w:pPr>
      <w:r w:rsidRPr="000C342F">
        <w:rPr>
          <w:b/>
          <w:color w:val="0000FF"/>
          <w:sz w:val="22"/>
          <w:szCs w:val="22"/>
        </w:rPr>
        <w:t>DA FRAUDE E DA CORRUPÇÃO</w:t>
      </w:r>
    </w:p>
    <w:p w:rsidR="003F4AFC" w:rsidRPr="00246F0C" w:rsidRDefault="003F4AFC" w:rsidP="00246F0C">
      <w:pPr>
        <w:jc w:val="both"/>
        <w:rPr>
          <w:b/>
          <w:sz w:val="22"/>
          <w:szCs w:val="22"/>
        </w:rPr>
      </w:pPr>
    </w:p>
    <w:p w:rsidR="003F4AFC" w:rsidRPr="00246F0C" w:rsidRDefault="003F4AFC" w:rsidP="00246F0C">
      <w:pPr>
        <w:pStyle w:val="Recuodecorpodetexto2"/>
        <w:ind w:firstLine="0"/>
        <w:rPr>
          <w:sz w:val="22"/>
          <w:szCs w:val="22"/>
        </w:rPr>
      </w:pPr>
      <w:r w:rsidRPr="00246F0C">
        <w:rPr>
          <w:sz w:val="22"/>
          <w:szCs w:val="22"/>
        </w:rPr>
        <w:t>2</w:t>
      </w:r>
      <w:r w:rsidR="00246ABA" w:rsidRPr="00246F0C">
        <w:rPr>
          <w:sz w:val="22"/>
          <w:szCs w:val="22"/>
        </w:rPr>
        <w:t>1</w:t>
      </w:r>
      <w:r w:rsidRPr="00246F0C">
        <w:rPr>
          <w:sz w:val="22"/>
          <w:szCs w:val="22"/>
        </w:rPr>
        <w:t>.1. As Licitantes deverão observar os mais altos padrões éticos durante o processo licitatório e a execução contratual, estando sujeitas às sanções previstas na legislação brasileira.</w:t>
      </w:r>
    </w:p>
    <w:p w:rsidR="003F4AFC" w:rsidRPr="00246F0C" w:rsidRDefault="003F4AFC" w:rsidP="00246F0C">
      <w:pPr>
        <w:pStyle w:val="Nomal"/>
        <w:rPr>
          <w:rFonts w:ascii="Times New Roman" w:hAnsi="Times New Roman" w:cs="Times New Roman"/>
          <w:sz w:val="22"/>
          <w:szCs w:val="22"/>
        </w:rPr>
      </w:pPr>
    </w:p>
    <w:p w:rsidR="003F4AFC" w:rsidRPr="000C342F" w:rsidRDefault="003F4AFC" w:rsidP="00165018">
      <w:pPr>
        <w:pStyle w:val="PargrafodaLista"/>
        <w:numPr>
          <w:ilvl w:val="0"/>
          <w:numId w:val="26"/>
        </w:numPr>
        <w:ind w:left="0" w:firstLine="0"/>
        <w:jc w:val="both"/>
        <w:rPr>
          <w:b/>
          <w:color w:val="0000FF"/>
          <w:sz w:val="22"/>
          <w:szCs w:val="22"/>
        </w:rPr>
      </w:pPr>
      <w:r w:rsidRPr="000C342F">
        <w:rPr>
          <w:b/>
          <w:color w:val="0000FF"/>
          <w:sz w:val="22"/>
          <w:szCs w:val="22"/>
        </w:rPr>
        <w:t>DAS DISPOSIÇÕES GERAIS</w:t>
      </w:r>
    </w:p>
    <w:p w:rsidR="005B5C3F" w:rsidRPr="00246F0C" w:rsidRDefault="005B5C3F" w:rsidP="00246F0C">
      <w:pPr>
        <w:jc w:val="both"/>
        <w:rPr>
          <w:b/>
          <w:color w:val="0000FF"/>
          <w:sz w:val="22"/>
          <w:szCs w:val="22"/>
        </w:rPr>
      </w:pPr>
    </w:p>
    <w:p w:rsidR="003F4AFC" w:rsidRPr="00246F0C" w:rsidRDefault="00246ABA" w:rsidP="00246F0C">
      <w:pPr>
        <w:jc w:val="both"/>
        <w:rPr>
          <w:sz w:val="22"/>
          <w:szCs w:val="22"/>
        </w:rPr>
      </w:pPr>
      <w:r w:rsidRPr="00246F0C">
        <w:rPr>
          <w:sz w:val="22"/>
          <w:szCs w:val="22"/>
        </w:rPr>
        <w:t>22</w:t>
      </w:r>
      <w:r w:rsidR="003F4AFC" w:rsidRPr="00246F0C">
        <w:rPr>
          <w:sz w:val="22"/>
          <w:szCs w:val="22"/>
        </w:rPr>
        <w:t xml:space="preserve">.1. Esta Licitação poderá ser revogada por interesse da </w:t>
      </w:r>
      <w:r w:rsidR="003F4AFC" w:rsidRPr="00246F0C">
        <w:rPr>
          <w:b/>
          <w:sz w:val="22"/>
          <w:szCs w:val="22"/>
        </w:rPr>
        <w:t>SUPERINTENDÊNCIA ESTADUAL DE COMPRAS E LICITAÇÕES - SUPEL/RO</w:t>
      </w:r>
      <w:r w:rsidR="003F4AFC" w:rsidRPr="00246F0C">
        <w:rPr>
          <w:sz w:val="22"/>
          <w:szCs w:val="22"/>
        </w:rPr>
        <w:t xml:space="preserve"> e da </w:t>
      </w:r>
      <w:r w:rsidR="00493005" w:rsidRPr="00246F0C">
        <w:rPr>
          <w:b/>
          <w:bCs/>
          <w:color w:val="FF0000"/>
          <w:sz w:val="22"/>
          <w:szCs w:val="22"/>
        </w:rPr>
        <w:t>Secretaria de Estado da Saúde - SESAU/RO</w:t>
      </w:r>
      <w:r w:rsidR="003F4AFC" w:rsidRPr="00246F0C">
        <w:rPr>
          <w:b/>
          <w:sz w:val="22"/>
          <w:szCs w:val="22"/>
        </w:rPr>
        <w:t xml:space="preserve">, </w:t>
      </w:r>
      <w:r w:rsidR="003F4AFC" w:rsidRPr="00246F0C">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483BD3" w:rsidRPr="00246F0C">
        <w:rPr>
          <w:sz w:val="22"/>
          <w:szCs w:val="22"/>
        </w:rPr>
        <w:t>.2</w:t>
      </w:r>
      <w:r w:rsidR="009F077A" w:rsidRPr="00246F0C">
        <w:rPr>
          <w:sz w:val="22"/>
          <w:szCs w:val="22"/>
        </w:rPr>
        <w:t xml:space="preserve">. </w:t>
      </w:r>
      <w:r w:rsidR="00C51FD7">
        <w:rPr>
          <w:sz w:val="22"/>
          <w:szCs w:val="22"/>
        </w:rPr>
        <w:t>O Pregoeiro</w:t>
      </w:r>
      <w:r w:rsidR="00ED21A3" w:rsidRPr="00246F0C">
        <w:rPr>
          <w:sz w:val="22"/>
          <w:szCs w:val="22"/>
        </w:rPr>
        <w:t xml:space="preserve"> </w:t>
      </w:r>
      <w:r w:rsidR="003F4AFC" w:rsidRPr="00246F0C">
        <w:rPr>
          <w:sz w:val="22"/>
          <w:szCs w:val="22"/>
        </w:rPr>
        <w:t>ou a Autoridade Competente</w:t>
      </w:r>
      <w:r w:rsidR="005C3777" w:rsidRPr="00246F0C">
        <w:rPr>
          <w:sz w:val="22"/>
          <w:szCs w:val="22"/>
        </w:rPr>
        <w:t xml:space="preserve"> é</w:t>
      </w:r>
      <w:r w:rsidR="003F4AFC" w:rsidRPr="00246F0C">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3F4AFC" w:rsidRPr="00246F0C" w:rsidRDefault="003F4AFC" w:rsidP="00246F0C">
      <w:pPr>
        <w:jc w:val="both"/>
        <w:rPr>
          <w:sz w:val="22"/>
          <w:szCs w:val="22"/>
        </w:rPr>
      </w:pPr>
    </w:p>
    <w:p w:rsidR="003F4AFC" w:rsidRPr="00246F0C" w:rsidRDefault="000D7D62" w:rsidP="00246F0C">
      <w:pPr>
        <w:jc w:val="both"/>
        <w:rPr>
          <w:sz w:val="22"/>
          <w:szCs w:val="22"/>
        </w:rPr>
      </w:pPr>
      <w:r w:rsidRPr="00246F0C">
        <w:rPr>
          <w:sz w:val="22"/>
          <w:szCs w:val="22"/>
        </w:rPr>
        <w:t>2</w:t>
      </w:r>
      <w:r w:rsidR="00246ABA" w:rsidRPr="00246F0C">
        <w:rPr>
          <w:sz w:val="22"/>
          <w:szCs w:val="22"/>
        </w:rPr>
        <w:t>2</w:t>
      </w:r>
      <w:r w:rsidR="00483BD3" w:rsidRPr="00246F0C">
        <w:rPr>
          <w:sz w:val="22"/>
          <w:szCs w:val="22"/>
        </w:rPr>
        <w:t>.3</w:t>
      </w:r>
      <w:r w:rsidR="003F4AFC" w:rsidRPr="00246F0C">
        <w:rPr>
          <w:sz w:val="22"/>
          <w:szCs w:val="22"/>
        </w:rPr>
        <w:t>. As Licitantes são responsáveis pela fidelidade e legitimidade das informações e dos documentos apresentados em qualquer fase da licitação.</w:t>
      </w:r>
    </w:p>
    <w:p w:rsidR="004C5A8E" w:rsidRPr="00246F0C" w:rsidRDefault="004C5A8E" w:rsidP="00246F0C">
      <w:pPr>
        <w:pStyle w:val="NormalArial"/>
        <w:ind w:firstLine="0"/>
        <w:rPr>
          <w:rFonts w:ascii="Times New Roman" w:hAnsi="Times New Roman" w:cs="Times New Roman"/>
          <w:sz w:val="22"/>
          <w:szCs w:val="22"/>
        </w:rPr>
      </w:pPr>
    </w:p>
    <w:p w:rsidR="003F4AFC" w:rsidRPr="00246F0C" w:rsidRDefault="00246ABA" w:rsidP="00246F0C">
      <w:pPr>
        <w:pStyle w:val="NormalArial"/>
        <w:ind w:firstLine="0"/>
        <w:rPr>
          <w:rFonts w:ascii="Times New Roman" w:hAnsi="Times New Roman" w:cs="Times New Roman"/>
          <w:sz w:val="22"/>
          <w:szCs w:val="22"/>
        </w:rPr>
      </w:pPr>
      <w:r w:rsidRPr="00246F0C">
        <w:rPr>
          <w:rFonts w:ascii="Times New Roman" w:hAnsi="Times New Roman" w:cs="Times New Roman"/>
          <w:sz w:val="22"/>
          <w:szCs w:val="22"/>
        </w:rPr>
        <w:t>22</w:t>
      </w:r>
      <w:r w:rsidR="00483BD3" w:rsidRPr="00246F0C">
        <w:rPr>
          <w:rFonts w:ascii="Times New Roman" w:hAnsi="Times New Roman" w:cs="Times New Roman"/>
          <w:sz w:val="22"/>
          <w:szCs w:val="22"/>
        </w:rPr>
        <w:t>.4</w:t>
      </w:r>
      <w:r w:rsidR="003F4AFC" w:rsidRPr="00246F0C">
        <w:rPr>
          <w:rFonts w:ascii="Times New Roman" w:hAnsi="Times New Roman" w:cs="Times New Roman"/>
          <w:sz w:val="22"/>
          <w:szCs w:val="22"/>
        </w:rPr>
        <w:t xml:space="preserve">. Após apresentação da proposta de preços, não caberá desistência desta, </w:t>
      </w:r>
      <w:proofErr w:type="gramStart"/>
      <w:r w:rsidR="003F4AFC" w:rsidRPr="00246F0C">
        <w:rPr>
          <w:rFonts w:ascii="Times New Roman" w:hAnsi="Times New Roman" w:cs="Times New Roman"/>
          <w:sz w:val="22"/>
          <w:szCs w:val="22"/>
        </w:rPr>
        <w:t>sob pena</w:t>
      </w:r>
      <w:proofErr w:type="gramEnd"/>
      <w:r w:rsidR="003F4AFC" w:rsidRPr="00246F0C">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w:t>
      </w:r>
      <w:r w:rsidR="00CB6E3D" w:rsidRPr="00246F0C">
        <w:rPr>
          <w:rFonts w:ascii="Times New Roman" w:hAnsi="Times New Roman" w:cs="Times New Roman"/>
          <w:sz w:val="22"/>
          <w:szCs w:val="22"/>
        </w:rPr>
        <w:t>fato superveniente e aceita pel</w:t>
      </w:r>
      <w:r w:rsidR="00C51FD7">
        <w:rPr>
          <w:rFonts w:ascii="Times New Roman" w:hAnsi="Times New Roman" w:cs="Times New Roman"/>
          <w:sz w:val="22"/>
          <w:szCs w:val="22"/>
        </w:rPr>
        <w:t>o Pregoeiro</w:t>
      </w:r>
      <w:r w:rsidR="003F4AFC" w:rsidRPr="00246F0C">
        <w:rPr>
          <w:rFonts w:ascii="Times New Roman" w:hAnsi="Times New Roman" w:cs="Times New Roman"/>
          <w:sz w:val="22"/>
          <w:szCs w:val="22"/>
        </w:rPr>
        <w:t>.</w:t>
      </w:r>
    </w:p>
    <w:p w:rsidR="003F4AFC" w:rsidRPr="00246F0C" w:rsidRDefault="003F4AFC" w:rsidP="00246F0C">
      <w:pPr>
        <w:pStyle w:val="NormalArial"/>
        <w:ind w:firstLine="0"/>
        <w:rPr>
          <w:rFonts w:ascii="Times New Roman" w:hAnsi="Times New Roman" w:cs="Times New Roman"/>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.5</w:t>
      </w:r>
      <w:r w:rsidR="003F4AFC" w:rsidRPr="00246F0C">
        <w:rPr>
          <w:sz w:val="22"/>
          <w:szCs w:val="22"/>
        </w:rPr>
        <w:t>. Na contagem dos prazos estabelecidos neste Edital e seus Anexos, excluir-se-á o dia do início e incluir-se-á o do vencimento. Vencendo-se os prazos somente em dias de expediente normais no Órgão Licitador.</w:t>
      </w:r>
    </w:p>
    <w:p w:rsidR="00B5334E" w:rsidRPr="00246F0C" w:rsidRDefault="00B5334E"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.6</w:t>
      </w:r>
      <w:r w:rsidR="003F4AFC" w:rsidRPr="00246F0C">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.7</w:t>
      </w:r>
      <w:r w:rsidR="003F4AFC" w:rsidRPr="00246F0C">
        <w:rPr>
          <w:sz w:val="22"/>
          <w:szCs w:val="22"/>
        </w:rPr>
        <w:t>. Para fins de aplicação das Sanções Administrativas constantes no presente Edital, o lance é considerado o da proposta de preços.</w:t>
      </w:r>
    </w:p>
    <w:p w:rsidR="00A664F1" w:rsidRPr="00246F0C" w:rsidRDefault="00A664F1"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.8</w:t>
      </w:r>
      <w:r w:rsidR="003F4AFC" w:rsidRPr="00246F0C">
        <w:rPr>
          <w:sz w:val="22"/>
          <w:szCs w:val="22"/>
        </w:rPr>
        <w:t xml:space="preserve">. As normas que disciplinam este Pregão Eletrônico serão sempre interpretadas, em favor da ampliação da disputa entre os interessados, sem comprometimento do interesse da </w:t>
      </w:r>
      <w:r w:rsidR="00493005" w:rsidRPr="00246F0C">
        <w:rPr>
          <w:b/>
          <w:bCs/>
          <w:color w:val="FF0000"/>
          <w:sz w:val="22"/>
          <w:szCs w:val="22"/>
        </w:rPr>
        <w:t>Secretaria de Estado da Saúde - SESAU/RO</w:t>
      </w:r>
      <w:r w:rsidR="003F4AFC" w:rsidRPr="00246F0C">
        <w:rPr>
          <w:b/>
          <w:bCs/>
          <w:sz w:val="22"/>
          <w:szCs w:val="22"/>
        </w:rPr>
        <w:t xml:space="preserve"> </w:t>
      </w:r>
      <w:r w:rsidR="003F4AFC" w:rsidRPr="00246F0C">
        <w:rPr>
          <w:sz w:val="22"/>
          <w:szCs w:val="22"/>
        </w:rPr>
        <w:t>a finalidade e a segurança da contratação.</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.9</w:t>
      </w:r>
      <w:r w:rsidR="003F4AFC" w:rsidRPr="00246F0C">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.10</w:t>
      </w:r>
      <w:r w:rsidR="003F4AFC" w:rsidRPr="00246F0C">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.11</w:t>
      </w:r>
      <w:r w:rsidR="003F4AFC" w:rsidRPr="00246F0C">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8" w:history="1">
        <w:r w:rsidR="003F4AFC" w:rsidRPr="00246F0C">
          <w:rPr>
            <w:rStyle w:val="Hyperlink"/>
            <w:b/>
            <w:sz w:val="22"/>
            <w:szCs w:val="22"/>
          </w:rPr>
          <w:t>www.comprasnet.gov.br</w:t>
        </w:r>
      </w:hyperlink>
      <w:r w:rsidR="003F4AFC" w:rsidRPr="00246F0C">
        <w:rPr>
          <w:b/>
          <w:sz w:val="22"/>
          <w:szCs w:val="22"/>
        </w:rPr>
        <w:t>.</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.12</w:t>
      </w:r>
      <w:r w:rsidR="003F4AFC" w:rsidRPr="00246F0C">
        <w:rPr>
          <w:sz w:val="22"/>
          <w:szCs w:val="22"/>
        </w:rPr>
        <w:t>. Aos casos omissos, serão solucionados diretamente pel</w:t>
      </w:r>
      <w:r w:rsidR="00C51FD7">
        <w:rPr>
          <w:sz w:val="22"/>
          <w:szCs w:val="22"/>
        </w:rPr>
        <w:t>o Pregoeiro</w:t>
      </w:r>
      <w:r w:rsidR="00ED21A3" w:rsidRPr="00246F0C">
        <w:rPr>
          <w:sz w:val="22"/>
          <w:szCs w:val="22"/>
        </w:rPr>
        <w:t xml:space="preserve"> </w:t>
      </w:r>
      <w:r w:rsidR="003F4AFC" w:rsidRPr="00246F0C">
        <w:rPr>
          <w:sz w:val="22"/>
          <w:szCs w:val="22"/>
        </w:rPr>
        <w:t xml:space="preserve">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lastRenderedPageBreak/>
        <w:t>22</w:t>
      </w:r>
      <w:r w:rsidR="007B4CB1" w:rsidRPr="00246F0C">
        <w:rPr>
          <w:sz w:val="22"/>
          <w:szCs w:val="22"/>
        </w:rPr>
        <w:t>.13</w:t>
      </w:r>
      <w:r w:rsidR="003F4AFC" w:rsidRPr="00246F0C">
        <w:rPr>
          <w:sz w:val="22"/>
          <w:szCs w:val="22"/>
        </w:rPr>
        <w:t>. Este Edital deverá ser lido e interpretado na íntegra e, após a apresentação da documentação e da proposta, não serão aceitas alegações de desconhecimento e discordâncias de seus termos.</w:t>
      </w:r>
    </w:p>
    <w:p w:rsidR="00E25C8C" w:rsidRPr="00246F0C" w:rsidRDefault="00E25C8C" w:rsidP="00246F0C">
      <w:pPr>
        <w:jc w:val="both"/>
        <w:rPr>
          <w:sz w:val="22"/>
          <w:szCs w:val="22"/>
        </w:rPr>
      </w:pPr>
    </w:p>
    <w:p w:rsidR="00590509" w:rsidRPr="00246F0C" w:rsidRDefault="00246ABA" w:rsidP="00246F0C">
      <w:pPr>
        <w:jc w:val="both"/>
        <w:rPr>
          <w:sz w:val="22"/>
          <w:szCs w:val="22"/>
        </w:rPr>
      </w:pPr>
      <w:r w:rsidRPr="00246F0C">
        <w:rPr>
          <w:sz w:val="22"/>
          <w:szCs w:val="22"/>
        </w:rPr>
        <w:t>22</w:t>
      </w:r>
      <w:r w:rsidR="00590509" w:rsidRPr="00246F0C">
        <w:rPr>
          <w:sz w:val="22"/>
          <w:szCs w:val="22"/>
        </w:rPr>
        <w:t xml:space="preserve">.14. É vedada a cessão ou transferência total ou parcial de quaisquer direitos e/ou obrigações inerentes ao Termo </w:t>
      </w:r>
      <w:r w:rsidR="009E7D24" w:rsidRPr="00246F0C">
        <w:rPr>
          <w:sz w:val="22"/>
          <w:szCs w:val="22"/>
        </w:rPr>
        <w:t>de Referência por parte da empresa vencedora sem prévia e expressa autorização da Administração Pública</w:t>
      </w:r>
      <w:r w:rsidR="00590509" w:rsidRPr="00246F0C">
        <w:rPr>
          <w:sz w:val="22"/>
          <w:szCs w:val="22"/>
        </w:rPr>
        <w:t>.</w:t>
      </w:r>
    </w:p>
    <w:p w:rsidR="006D7723" w:rsidRPr="00246F0C" w:rsidRDefault="006D7723" w:rsidP="00246F0C">
      <w:pPr>
        <w:jc w:val="both"/>
        <w:rPr>
          <w:sz w:val="22"/>
          <w:szCs w:val="22"/>
        </w:rPr>
      </w:pPr>
    </w:p>
    <w:p w:rsidR="003F4AFC" w:rsidRPr="000C342F" w:rsidRDefault="000C342F" w:rsidP="000C342F">
      <w:pPr>
        <w:ind w:left="1560" w:hanging="1560"/>
        <w:jc w:val="both"/>
        <w:rPr>
          <w:b/>
          <w:color w:val="0000FF"/>
          <w:sz w:val="22"/>
          <w:szCs w:val="22"/>
        </w:rPr>
      </w:pPr>
      <w:r w:rsidRPr="000C342F">
        <w:rPr>
          <w:b/>
          <w:color w:val="0000FF"/>
          <w:sz w:val="22"/>
          <w:szCs w:val="22"/>
        </w:rPr>
        <w:t>23.</w:t>
      </w:r>
      <w:r>
        <w:rPr>
          <w:b/>
          <w:color w:val="0000FF"/>
          <w:sz w:val="22"/>
          <w:szCs w:val="22"/>
        </w:rPr>
        <w:t xml:space="preserve"> </w:t>
      </w:r>
      <w:r w:rsidR="003F4AFC" w:rsidRPr="000C342F">
        <w:rPr>
          <w:b/>
          <w:color w:val="0000FF"/>
          <w:sz w:val="22"/>
          <w:szCs w:val="22"/>
        </w:rPr>
        <w:t>DO FORO</w:t>
      </w:r>
    </w:p>
    <w:p w:rsidR="003F4AFC" w:rsidRPr="00246F0C" w:rsidRDefault="003F4AFC" w:rsidP="00246F0C">
      <w:pPr>
        <w:jc w:val="both"/>
        <w:rPr>
          <w:sz w:val="22"/>
          <w:szCs w:val="22"/>
        </w:rPr>
      </w:pPr>
    </w:p>
    <w:p w:rsidR="003F4AFC" w:rsidRPr="00246F0C" w:rsidRDefault="00246ABA" w:rsidP="00246F0C">
      <w:pPr>
        <w:jc w:val="both"/>
        <w:rPr>
          <w:color w:val="000000"/>
          <w:sz w:val="22"/>
          <w:szCs w:val="22"/>
        </w:rPr>
      </w:pPr>
      <w:r w:rsidRPr="00246F0C">
        <w:rPr>
          <w:sz w:val="22"/>
          <w:szCs w:val="22"/>
        </w:rPr>
        <w:t>23</w:t>
      </w:r>
      <w:r w:rsidR="003F4AFC" w:rsidRPr="00246F0C">
        <w:rPr>
          <w:sz w:val="22"/>
          <w:szCs w:val="22"/>
        </w:rPr>
        <w:t xml:space="preserve">.1. Fica eleito o Foro da Comarca de Porto Velho/RO, para dirimir quaisquer dúvidas referentes </w:t>
      </w:r>
      <w:proofErr w:type="gramStart"/>
      <w:r w:rsidR="003F4AFC" w:rsidRPr="00246F0C">
        <w:rPr>
          <w:sz w:val="22"/>
          <w:szCs w:val="22"/>
        </w:rPr>
        <w:t>a</w:t>
      </w:r>
      <w:proofErr w:type="gramEnd"/>
      <w:r w:rsidR="003F4AFC" w:rsidRPr="00246F0C">
        <w:rPr>
          <w:sz w:val="22"/>
          <w:szCs w:val="22"/>
        </w:rPr>
        <w:t xml:space="preserve"> Licitação e procedimentos dela resultantes, com renúncia expressa de qualquer outro, por mais privilegiado que seja. </w:t>
      </w:r>
      <w:r w:rsidR="003F4AFC" w:rsidRPr="00246F0C">
        <w:rPr>
          <w:color w:val="000000"/>
          <w:sz w:val="22"/>
          <w:szCs w:val="22"/>
        </w:rPr>
        <w:tab/>
      </w:r>
      <w:r w:rsidR="003F4AFC" w:rsidRPr="00246F0C">
        <w:rPr>
          <w:color w:val="000000"/>
          <w:sz w:val="22"/>
          <w:szCs w:val="22"/>
        </w:rPr>
        <w:tab/>
      </w:r>
    </w:p>
    <w:p w:rsidR="001F2A01" w:rsidRDefault="001F2A01" w:rsidP="00246F0C">
      <w:pPr>
        <w:jc w:val="right"/>
        <w:rPr>
          <w:b/>
          <w:sz w:val="22"/>
          <w:szCs w:val="22"/>
        </w:rPr>
      </w:pPr>
    </w:p>
    <w:p w:rsidR="00586BB6" w:rsidRPr="00246F0C" w:rsidRDefault="00586BB6" w:rsidP="00246F0C">
      <w:pPr>
        <w:jc w:val="right"/>
        <w:rPr>
          <w:b/>
          <w:sz w:val="22"/>
          <w:szCs w:val="22"/>
        </w:rPr>
      </w:pPr>
      <w:r w:rsidRPr="00246F0C">
        <w:rPr>
          <w:b/>
          <w:sz w:val="22"/>
          <w:szCs w:val="22"/>
        </w:rPr>
        <w:t xml:space="preserve">Porto Velho/RO, </w:t>
      </w:r>
      <w:r w:rsidR="0090463F">
        <w:rPr>
          <w:b/>
          <w:sz w:val="22"/>
          <w:szCs w:val="22"/>
        </w:rPr>
        <w:t>2</w:t>
      </w:r>
      <w:r w:rsidR="005C3777">
        <w:rPr>
          <w:b/>
          <w:sz w:val="22"/>
          <w:szCs w:val="22"/>
        </w:rPr>
        <w:t>7</w:t>
      </w:r>
      <w:r w:rsidR="0041402A">
        <w:rPr>
          <w:b/>
          <w:sz w:val="22"/>
          <w:szCs w:val="22"/>
        </w:rPr>
        <w:t xml:space="preserve"> de maio</w:t>
      </w:r>
      <w:r w:rsidRPr="00246F0C">
        <w:rPr>
          <w:b/>
          <w:sz w:val="22"/>
          <w:szCs w:val="22"/>
        </w:rPr>
        <w:t xml:space="preserve"> de 2014.</w:t>
      </w:r>
    </w:p>
    <w:p w:rsidR="00586BB6" w:rsidRDefault="00586BB6" w:rsidP="00246F0C">
      <w:pPr>
        <w:jc w:val="right"/>
        <w:rPr>
          <w:sz w:val="22"/>
          <w:szCs w:val="22"/>
        </w:rPr>
      </w:pPr>
    </w:p>
    <w:p w:rsidR="00742098" w:rsidRDefault="00742098" w:rsidP="00246F0C">
      <w:pPr>
        <w:jc w:val="right"/>
        <w:rPr>
          <w:sz w:val="22"/>
          <w:szCs w:val="22"/>
        </w:rPr>
      </w:pPr>
    </w:p>
    <w:p w:rsidR="00742098" w:rsidRDefault="00742098" w:rsidP="00246F0C">
      <w:pPr>
        <w:jc w:val="right"/>
        <w:rPr>
          <w:sz w:val="22"/>
          <w:szCs w:val="22"/>
        </w:rPr>
      </w:pPr>
    </w:p>
    <w:p w:rsidR="001F2A01" w:rsidRDefault="001F2A01" w:rsidP="00246F0C">
      <w:pPr>
        <w:jc w:val="right"/>
        <w:rPr>
          <w:sz w:val="22"/>
          <w:szCs w:val="22"/>
        </w:rPr>
      </w:pPr>
    </w:p>
    <w:p w:rsidR="00742098" w:rsidRPr="00EA47BC" w:rsidRDefault="00742098" w:rsidP="00742098">
      <w:pPr>
        <w:jc w:val="center"/>
        <w:rPr>
          <w:b/>
          <w:sz w:val="22"/>
          <w:szCs w:val="22"/>
        </w:rPr>
      </w:pPr>
      <w:r w:rsidRPr="00EA47BC">
        <w:rPr>
          <w:b/>
          <w:sz w:val="22"/>
          <w:szCs w:val="22"/>
        </w:rPr>
        <w:t xml:space="preserve">JEFERSON FERNANDO F. </w:t>
      </w:r>
      <w:proofErr w:type="gramStart"/>
      <w:r w:rsidRPr="00EA47BC">
        <w:rPr>
          <w:b/>
          <w:sz w:val="22"/>
          <w:szCs w:val="22"/>
        </w:rPr>
        <w:t>ERPEN</w:t>
      </w:r>
      <w:proofErr w:type="gramEnd"/>
    </w:p>
    <w:p w:rsidR="00742098" w:rsidRPr="00EA47BC" w:rsidRDefault="00742098" w:rsidP="00742098">
      <w:pPr>
        <w:jc w:val="center"/>
        <w:rPr>
          <w:b/>
          <w:sz w:val="22"/>
          <w:szCs w:val="22"/>
        </w:rPr>
      </w:pPr>
      <w:r w:rsidRPr="00EA47BC">
        <w:rPr>
          <w:b/>
          <w:sz w:val="22"/>
          <w:szCs w:val="22"/>
        </w:rPr>
        <w:t>Pregoeiro da SUPEL/RO</w:t>
      </w:r>
    </w:p>
    <w:p w:rsidR="00742098" w:rsidRPr="00E35A1F" w:rsidRDefault="00742098" w:rsidP="00742098">
      <w:pPr>
        <w:jc w:val="center"/>
        <w:rPr>
          <w:sz w:val="22"/>
          <w:szCs w:val="22"/>
        </w:rPr>
      </w:pPr>
      <w:r w:rsidRPr="00EA47BC">
        <w:rPr>
          <w:b/>
          <w:sz w:val="22"/>
          <w:szCs w:val="22"/>
        </w:rPr>
        <w:t xml:space="preserve">Mat. </w:t>
      </w:r>
      <w:r w:rsidRPr="00E35A1F">
        <w:rPr>
          <w:b/>
          <w:sz w:val="22"/>
          <w:szCs w:val="22"/>
        </w:rPr>
        <w:t>300095978</w:t>
      </w:r>
    </w:p>
    <w:p w:rsidR="00742098" w:rsidRPr="00EA47BC" w:rsidRDefault="00742098" w:rsidP="00742098">
      <w:pPr>
        <w:jc w:val="center"/>
        <w:rPr>
          <w:color w:val="0000FF"/>
          <w:sz w:val="22"/>
          <w:szCs w:val="22"/>
        </w:rPr>
        <w:sectPr w:rsidR="00742098" w:rsidRPr="00EA47BC" w:rsidSect="00F23578">
          <w:headerReference w:type="default" r:id="rId19"/>
          <w:footerReference w:type="default" r:id="rId20"/>
          <w:headerReference w:type="first" r:id="rId21"/>
          <w:footerReference w:type="first" r:id="rId22"/>
          <w:pgSz w:w="11907" w:h="16840" w:code="9"/>
          <w:pgMar w:top="578" w:right="1418" w:bottom="539" w:left="1418" w:header="720" w:footer="411" w:gutter="0"/>
          <w:pgNumType w:start="0"/>
          <w:cols w:space="720"/>
          <w:titlePg/>
          <w:docGrid w:linePitch="272"/>
        </w:sectPr>
      </w:pPr>
      <w:r w:rsidRPr="00EA47BC">
        <w:rPr>
          <w:sz w:val="22"/>
          <w:szCs w:val="22"/>
        </w:rPr>
        <w:tab/>
      </w:r>
    </w:p>
    <w:p w:rsidR="00B71723" w:rsidRPr="003437C9" w:rsidRDefault="00B71723" w:rsidP="00246F0C">
      <w:pPr>
        <w:pStyle w:val="Corpodetexto2"/>
        <w:jc w:val="center"/>
        <w:rPr>
          <w:color w:val="0000FF"/>
          <w:sz w:val="22"/>
          <w:szCs w:val="22"/>
        </w:rPr>
      </w:pPr>
      <w:r w:rsidRPr="003437C9">
        <w:rPr>
          <w:color w:val="0000FF"/>
          <w:sz w:val="22"/>
          <w:szCs w:val="22"/>
        </w:rPr>
        <w:lastRenderedPageBreak/>
        <w:t>ANEXO I</w:t>
      </w:r>
      <w:r w:rsidR="001732F8" w:rsidRPr="003437C9">
        <w:rPr>
          <w:color w:val="0000FF"/>
          <w:sz w:val="22"/>
          <w:szCs w:val="22"/>
        </w:rPr>
        <w:t xml:space="preserve"> do Edital</w:t>
      </w:r>
    </w:p>
    <w:p w:rsidR="006D27C7" w:rsidRPr="003437C9" w:rsidRDefault="006D27C7" w:rsidP="00246F0C">
      <w:pPr>
        <w:pStyle w:val="Corpodetexto2"/>
        <w:jc w:val="center"/>
        <w:rPr>
          <w:color w:val="0000FF"/>
          <w:sz w:val="22"/>
          <w:szCs w:val="22"/>
        </w:rPr>
      </w:pPr>
    </w:p>
    <w:p w:rsidR="00B71723" w:rsidRPr="003437C9" w:rsidRDefault="00B71723" w:rsidP="00246F0C">
      <w:pPr>
        <w:pStyle w:val="Corpodetexto2"/>
        <w:jc w:val="center"/>
        <w:rPr>
          <w:color w:val="0000FF"/>
          <w:sz w:val="22"/>
          <w:szCs w:val="22"/>
        </w:rPr>
      </w:pPr>
      <w:r w:rsidRPr="003437C9">
        <w:rPr>
          <w:color w:val="0000FF"/>
          <w:sz w:val="22"/>
          <w:szCs w:val="22"/>
        </w:rPr>
        <w:t>TERMO DE REFERÊNCIA</w:t>
      </w:r>
    </w:p>
    <w:p w:rsidR="001400BA" w:rsidRPr="003437C9" w:rsidRDefault="001400BA" w:rsidP="001400BA">
      <w:pPr>
        <w:tabs>
          <w:tab w:val="left" w:pos="7065"/>
        </w:tabs>
        <w:ind w:firstLine="6"/>
        <w:rPr>
          <w:sz w:val="22"/>
          <w:szCs w:val="22"/>
        </w:rPr>
      </w:pPr>
    </w:p>
    <w:p w:rsidR="006364B6" w:rsidRPr="006364B6" w:rsidRDefault="006364B6" w:rsidP="006364B6">
      <w:pPr>
        <w:widowControl w:val="0"/>
        <w:numPr>
          <w:ilvl w:val="0"/>
          <w:numId w:val="37"/>
        </w:numPr>
        <w:tabs>
          <w:tab w:val="clear" w:pos="720"/>
          <w:tab w:val="num" w:pos="284"/>
        </w:tabs>
        <w:autoSpaceDE w:val="0"/>
        <w:autoSpaceDN w:val="0"/>
        <w:adjustRightInd w:val="0"/>
        <w:spacing w:line="360" w:lineRule="auto"/>
        <w:ind w:left="284" w:hanging="284"/>
        <w:jc w:val="both"/>
        <w:rPr>
          <w:b/>
          <w:bCs/>
          <w:sz w:val="22"/>
          <w:szCs w:val="22"/>
        </w:rPr>
      </w:pPr>
      <w:r w:rsidRPr="006364B6">
        <w:rPr>
          <w:b/>
          <w:bCs/>
          <w:sz w:val="22"/>
          <w:szCs w:val="22"/>
        </w:rPr>
        <w:t>IDENTIFICAÇÃO:</w:t>
      </w:r>
    </w:p>
    <w:p w:rsidR="006364B6" w:rsidRPr="006364B6" w:rsidRDefault="006364B6" w:rsidP="006364B6">
      <w:pPr>
        <w:spacing w:line="360" w:lineRule="auto"/>
        <w:jc w:val="both"/>
        <w:rPr>
          <w:bCs/>
          <w:sz w:val="22"/>
          <w:szCs w:val="22"/>
        </w:rPr>
      </w:pPr>
      <w:proofErr w:type="gramStart"/>
      <w:r w:rsidRPr="006364B6">
        <w:rPr>
          <w:bCs/>
          <w:sz w:val="22"/>
          <w:szCs w:val="22"/>
        </w:rPr>
        <w:t>1.1 Unidade</w:t>
      </w:r>
      <w:proofErr w:type="gramEnd"/>
      <w:r w:rsidRPr="006364B6">
        <w:rPr>
          <w:bCs/>
          <w:sz w:val="22"/>
          <w:szCs w:val="22"/>
        </w:rPr>
        <w:t xml:space="preserve"> Orçamentária: Secretaria de Estado da Saúde de Rondônia – SESAU/RO.</w:t>
      </w:r>
    </w:p>
    <w:p w:rsidR="006364B6" w:rsidRPr="006364B6" w:rsidRDefault="006364B6" w:rsidP="006364B6">
      <w:pPr>
        <w:spacing w:line="360" w:lineRule="auto"/>
        <w:jc w:val="both"/>
        <w:rPr>
          <w:bCs/>
          <w:sz w:val="22"/>
          <w:szCs w:val="22"/>
        </w:rPr>
      </w:pPr>
      <w:proofErr w:type="gramStart"/>
      <w:r w:rsidRPr="006364B6">
        <w:rPr>
          <w:bCs/>
          <w:sz w:val="22"/>
          <w:szCs w:val="22"/>
        </w:rPr>
        <w:t>1.2 Requisitante</w:t>
      </w:r>
      <w:proofErr w:type="gramEnd"/>
      <w:r w:rsidRPr="006364B6">
        <w:rPr>
          <w:bCs/>
          <w:sz w:val="22"/>
          <w:szCs w:val="22"/>
        </w:rPr>
        <w:t>: GAB/SESAU</w:t>
      </w:r>
    </w:p>
    <w:p w:rsidR="006364B6" w:rsidRPr="006364B6" w:rsidRDefault="006364B6" w:rsidP="006364B6">
      <w:pPr>
        <w:spacing w:line="360" w:lineRule="auto"/>
        <w:jc w:val="both"/>
        <w:rPr>
          <w:bCs/>
          <w:sz w:val="22"/>
          <w:szCs w:val="22"/>
        </w:rPr>
      </w:pPr>
    </w:p>
    <w:p w:rsidR="006364B6" w:rsidRPr="006364B6" w:rsidRDefault="006364B6" w:rsidP="006364B6">
      <w:pPr>
        <w:numPr>
          <w:ilvl w:val="0"/>
          <w:numId w:val="37"/>
        </w:numPr>
        <w:tabs>
          <w:tab w:val="clear" w:pos="720"/>
          <w:tab w:val="num" w:pos="284"/>
        </w:tabs>
        <w:spacing w:line="360" w:lineRule="auto"/>
        <w:ind w:hanging="720"/>
        <w:jc w:val="both"/>
        <w:rPr>
          <w:b/>
          <w:bCs/>
          <w:sz w:val="22"/>
          <w:szCs w:val="22"/>
        </w:rPr>
      </w:pPr>
      <w:r w:rsidRPr="006364B6">
        <w:rPr>
          <w:b/>
          <w:bCs/>
          <w:sz w:val="22"/>
          <w:szCs w:val="22"/>
        </w:rPr>
        <w:t xml:space="preserve">OBJETO: </w:t>
      </w:r>
    </w:p>
    <w:p w:rsidR="006364B6" w:rsidRPr="006364B6" w:rsidRDefault="006364B6" w:rsidP="006364B6">
      <w:pPr>
        <w:spacing w:line="360" w:lineRule="auto"/>
        <w:ind w:firstLine="851"/>
        <w:jc w:val="both"/>
        <w:rPr>
          <w:sz w:val="22"/>
          <w:szCs w:val="22"/>
        </w:rPr>
      </w:pPr>
    </w:p>
    <w:p w:rsidR="006364B6" w:rsidRPr="006364B6" w:rsidRDefault="006364B6" w:rsidP="006364B6">
      <w:pPr>
        <w:spacing w:line="360" w:lineRule="auto"/>
        <w:ind w:firstLine="851"/>
        <w:jc w:val="both"/>
        <w:rPr>
          <w:bCs/>
          <w:sz w:val="22"/>
          <w:szCs w:val="22"/>
        </w:rPr>
      </w:pPr>
      <w:r w:rsidRPr="006364B6">
        <w:rPr>
          <w:bCs/>
          <w:sz w:val="22"/>
          <w:szCs w:val="22"/>
        </w:rPr>
        <w:t xml:space="preserve">Aquisição eventual e futura através do Sistema de Registro de Preços, de </w:t>
      </w:r>
      <w:r w:rsidRPr="006364B6">
        <w:rPr>
          <w:b/>
          <w:bCs/>
          <w:sz w:val="22"/>
          <w:szCs w:val="22"/>
        </w:rPr>
        <w:t xml:space="preserve">Fio/Mandril para </w:t>
      </w:r>
      <w:proofErr w:type="spellStart"/>
      <w:r w:rsidRPr="006364B6">
        <w:rPr>
          <w:b/>
          <w:bCs/>
          <w:sz w:val="22"/>
          <w:szCs w:val="22"/>
        </w:rPr>
        <w:t>Entubação</w:t>
      </w:r>
      <w:proofErr w:type="spellEnd"/>
      <w:r w:rsidRPr="006364B6">
        <w:rPr>
          <w:b/>
          <w:bCs/>
          <w:sz w:val="22"/>
          <w:szCs w:val="22"/>
        </w:rPr>
        <w:t xml:space="preserve"> </w:t>
      </w:r>
      <w:proofErr w:type="spellStart"/>
      <w:r w:rsidRPr="006364B6">
        <w:rPr>
          <w:b/>
          <w:bCs/>
          <w:sz w:val="22"/>
          <w:szCs w:val="22"/>
        </w:rPr>
        <w:t>Orotraqueal</w:t>
      </w:r>
      <w:proofErr w:type="spellEnd"/>
      <w:r w:rsidRPr="006364B6">
        <w:rPr>
          <w:bCs/>
          <w:sz w:val="22"/>
          <w:szCs w:val="22"/>
        </w:rPr>
        <w:t xml:space="preserve"> para atender as necessidades dos hospitais de Base </w:t>
      </w:r>
      <w:proofErr w:type="spellStart"/>
      <w:r w:rsidRPr="006364B6">
        <w:rPr>
          <w:bCs/>
          <w:sz w:val="22"/>
          <w:szCs w:val="22"/>
        </w:rPr>
        <w:t>Dr</w:t>
      </w:r>
      <w:proofErr w:type="spellEnd"/>
      <w:r w:rsidRPr="006364B6">
        <w:rPr>
          <w:bCs/>
          <w:sz w:val="22"/>
          <w:szCs w:val="22"/>
        </w:rPr>
        <w:t xml:space="preserve"> Ary Pinheiro, HJP II, CEMETRON, AMI, COSME E DAMIÃO, HOSPITAL REGIONAL DE BURITIS, REGIONAL DE CACOAL, HOSPITAL DE SÃO FRANCISCO DO GUAPORÉ E EXTREMA.</w:t>
      </w:r>
    </w:p>
    <w:p w:rsidR="006364B6" w:rsidRPr="006364B6" w:rsidRDefault="006364B6" w:rsidP="006364B6">
      <w:pPr>
        <w:spacing w:line="360" w:lineRule="auto"/>
        <w:jc w:val="both"/>
        <w:rPr>
          <w:sz w:val="22"/>
          <w:szCs w:val="22"/>
        </w:rPr>
      </w:pPr>
    </w:p>
    <w:p w:rsidR="006364B6" w:rsidRPr="006364B6" w:rsidRDefault="006364B6" w:rsidP="006364B6">
      <w:pPr>
        <w:spacing w:line="360" w:lineRule="auto"/>
        <w:jc w:val="both"/>
        <w:rPr>
          <w:b/>
          <w:sz w:val="22"/>
          <w:szCs w:val="22"/>
        </w:rPr>
      </w:pPr>
      <w:proofErr w:type="gramStart"/>
      <w:r w:rsidRPr="006364B6">
        <w:rPr>
          <w:b/>
          <w:sz w:val="22"/>
          <w:szCs w:val="22"/>
        </w:rPr>
        <w:t>2.1 QUADRO</w:t>
      </w:r>
      <w:proofErr w:type="gramEnd"/>
      <w:r w:rsidRPr="006364B6">
        <w:rPr>
          <w:b/>
          <w:sz w:val="22"/>
          <w:szCs w:val="22"/>
        </w:rPr>
        <w:t xml:space="preserve"> DE ESPECIFICAÇÕES E QUANTITATIVOS DOS INSUMOS, KITS E REAGENTES </w:t>
      </w:r>
    </w:p>
    <w:p w:rsidR="006364B6" w:rsidRPr="006364B6" w:rsidRDefault="006364B6" w:rsidP="006364B6">
      <w:pPr>
        <w:spacing w:line="360" w:lineRule="auto"/>
        <w:jc w:val="both"/>
        <w:rPr>
          <w:sz w:val="22"/>
          <w:szCs w:val="22"/>
        </w:rPr>
      </w:pPr>
    </w:p>
    <w:p w:rsidR="006364B6" w:rsidRPr="006364B6" w:rsidRDefault="006364B6" w:rsidP="006364B6">
      <w:pPr>
        <w:pStyle w:val="Corpodetexto3"/>
        <w:tabs>
          <w:tab w:val="left" w:pos="180"/>
          <w:tab w:val="left" w:pos="2520"/>
        </w:tabs>
        <w:spacing w:line="360" w:lineRule="auto"/>
        <w:ind w:firstLine="851"/>
        <w:jc w:val="both"/>
        <w:rPr>
          <w:sz w:val="22"/>
          <w:szCs w:val="22"/>
        </w:rPr>
      </w:pPr>
      <w:r w:rsidRPr="006364B6">
        <w:rPr>
          <w:sz w:val="22"/>
          <w:szCs w:val="22"/>
        </w:rPr>
        <w:t>Os objetos a serem adquiridos deverão estar em conformidade com as especificações constantes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9"/>
        <w:gridCol w:w="6433"/>
        <w:gridCol w:w="1238"/>
        <w:gridCol w:w="1244"/>
      </w:tblGrid>
      <w:tr w:rsidR="006364B6" w:rsidRPr="006364B6" w:rsidTr="006364B6">
        <w:trPr>
          <w:tblHeader/>
        </w:trPr>
        <w:tc>
          <w:tcPr>
            <w:tcW w:w="477" w:type="pct"/>
            <w:tcBorders>
              <w:top w:val="single" w:sz="4" w:space="0" w:color="auto"/>
              <w:left w:val="single" w:sz="4" w:space="0" w:color="auto"/>
              <w:bottom w:val="single" w:sz="4" w:space="0" w:color="auto"/>
              <w:right w:val="single" w:sz="4" w:space="0" w:color="auto"/>
            </w:tcBorders>
            <w:vAlign w:val="center"/>
          </w:tcPr>
          <w:p w:rsidR="006364B6" w:rsidRPr="006364B6" w:rsidRDefault="006364B6" w:rsidP="006364B6">
            <w:pPr>
              <w:jc w:val="center"/>
              <w:rPr>
                <w:b/>
                <w:i/>
                <w:color w:val="000000"/>
                <w:sz w:val="22"/>
                <w:szCs w:val="22"/>
              </w:rPr>
            </w:pPr>
            <w:r w:rsidRPr="006364B6">
              <w:rPr>
                <w:b/>
                <w:i/>
                <w:color w:val="000000"/>
                <w:sz w:val="22"/>
                <w:szCs w:val="22"/>
              </w:rPr>
              <w:t>ITEM</w:t>
            </w:r>
          </w:p>
        </w:tc>
        <w:tc>
          <w:tcPr>
            <w:tcW w:w="3264" w:type="pct"/>
            <w:tcBorders>
              <w:top w:val="single" w:sz="4" w:space="0" w:color="auto"/>
              <w:left w:val="single" w:sz="4" w:space="0" w:color="auto"/>
              <w:bottom w:val="single" w:sz="4" w:space="0" w:color="auto"/>
              <w:right w:val="single" w:sz="4" w:space="0" w:color="auto"/>
            </w:tcBorders>
            <w:vAlign w:val="center"/>
          </w:tcPr>
          <w:p w:rsidR="006364B6" w:rsidRPr="006364B6" w:rsidRDefault="006364B6" w:rsidP="006364B6">
            <w:pPr>
              <w:pStyle w:val="WW-Recuodecorpodetexto3"/>
              <w:ind w:left="0"/>
              <w:rPr>
                <w:rFonts w:ascii="Times New Roman" w:hAnsi="Times New Roman" w:cs="Times New Roman"/>
                <w:b/>
                <w:color w:val="auto"/>
                <w:sz w:val="22"/>
                <w:szCs w:val="22"/>
              </w:rPr>
            </w:pPr>
            <w:r w:rsidRPr="006364B6">
              <w:rPr>
                <w:rFonts w:ascii="Times New Roman" w:hAnsi="Times New Roman" w:cs="Times New Roman"/>
                <w:b/>
                <w:sz w:val="22"/>
                <w:szCs w:val="22"/>
              </w:rPr>
              <w:t>ESPECIFICAÇÃO - INSUMOS E MATERIAL DE CONSUMO</w:t>
            </w:r>
          </w:p>
        </w:tc>
        <w:tc>
          <w:tcPr>
            <w:tcW w:w="628" w:type="pct"/>
            <w:tcBorders>
              <w:top w:val="single" w:sz="4" w:space="0" w:color="auto"/>
              <w:left w:val="single" w:sz="4" w:space="0" w:color="auto"/>
              <w:bottom w:val="single" w:sz="4" w:space="0" w:color="auto"/>
              <w:right w:val="single" w:sz="4" w:space="0" w:color="auto"/>
            </w:tcBorders>
            <w:vAlign w:val="center"/>
          </w:tcPr>
          <w:p w:rsidR="006364B6" w:rsidRPr="006364B6" w:rsidRDefault="006364B6" w:rsidP="006364B6">
            <w:pPr>
              <w:jc w:val="center"/>
              <w:rPr>
                <w:b/>
                <w:i/>
                <w:color w:val="000000"/>
                <w:sz w:val="22"/>
                <w:szCs w:val="22"/>
              </w:rPr>
            </w:pPr>
            <w:r w:rsidRPr="006364B6">
              <w:rPr>
                <w:b/>
                <w:i/>
                <w:color w:val="000000"/>
                <w:sz w:val="22"/>
                <w:szCs w:val="22"/>
              </w:rPr>
              <w:t>Unidade</w:t>
            </w:r>
          </w:p>
        </w:tc>
        <w:tc>
          <w:tcPr>
            <w:tcW w:w="631" w:type="pct"/>
            <w:tcBorders>
              <w:top w:val="single" w:sz="4" w:space="0" w:color="auto"/>
              <w:left w:val="single" w:sz="4" w:space="0" w:color="auto"/>
              <w:bottom w:val="single" w:sz="4" w:space="0" w:color="auto"/>
              <w:right w:val="single" w:sz="4" w:space="0" w:color="auto"/>
            </w:tcBorders>
            <w:vAlign w:val="center"/>
          </w:tcPr>
          <w:p w:rsidR="006364B6" w:rsidRPr="006364B6" w:rsidRDefault="006364B6" w:rsidP="006364B6">
            <w:pPr>
              <w:jc w:val="center"/>
              <w:rPr>
                <w:b/>
                <w:i/>
                <w:color w:val="000000"/>
                <w:sz w:val="22"/>
                <w:szCs w:val="22"/>
              </w:rPr>
            </w:pPr>
            <w:r w:rsidRPr="006364B6">
              <w:rPr>
                <w:b/>
                <w:i/>
                <w:color w:val="000000"/>
                <w:sz w:val="22"/>
                <w:szCs w:val="22"/>
              </w:rPr>
              <w:t>QUANT.</w:t>
            </w:r>
          </w:p>
        </w:tc>
      </w:tr>
      <w:tr w:rsidR="006364B6" w:rsidRPr="006364B6" w:rsidTr="006364B6">
        <w:trPr>
          <w:tblHeader/>
        </w:trPr>
        <w:tc>
          <w:tcPr>
            <w:tcW w:w="477" w:type="pct"/>
            <w:tcBorders>
              <w:top w:val="single" w:sz="4" w:space="0" w:color="auto"/>
              <w:left w:val="single" w:sz="4" w:space="0" w:color="auto"/>
              <w:bottom w:val="single" w:sz="4" w:space="0" w:color="auto"/>
              <w:right w:val="single" w:sz="4" w:space="0" w:color="auto"/>
            </w:tcBorders>
            <w:vAlign w:val="center"/>
          </w:tcPr>
          <w:p w:rsidR="006364B6" w:rsidRPr="006364B6" w:rsidRDefault="006364B6" w:rsidP="006364B6">
            <w:pPr>
              <w:numPr>
                <w:ilvl w:val="0"/>
                <w:numId w:val="41"/>
              </w:numPr>
              <w:jc w:val="center"/>
              <w:rPr>
                <w:b/>
                <w:i/>
                <w:sz w:val="22"/>
                <w:szCs w:val="22"/>
              </w:rPr>
            </w:pPr>
          </w:p>
        </w:tc>
        <w:tc>
          <w:tcPr>
            <w:tcW w:w="3264" w:type="pct"/>
            <w:tcBorders>
              <w:top w:val="single" w:sz="4" w:space="0" w:color="auto"/>
              <w:left w:val="single" w:sz="4" w:space="0" w:color="auto"/>
              <w:bottom w:val="single" w:sz="4" w:space="0" w:color="auto"/>
              <w:right w:val="single" w:sz="4" w:space="0" w:color="auto"/>
            </w:tcBorders>
          </w:tcPr>
          <w:p w:rsidR="006364B6" w:rsidRPr="006364B6" w:rsidRDefault="006364B6" w:rsidP="006364B6">
            <w:pPr>
              <w:jc w:val="both"/>
              <w:rPr>
                <w:i/>
                <w:sz w:val="22"/>
                <w:szCs w:val="22"/>
              </w:rPr>
            </w:pPr>
            <w:r w:rsidRPr="006364B6">
              <w:rPr>
                <w:b/>
                <w:i/>
                <w:sz w:val="22"/>
                <w:szCs w:val="22"/>
              </w:rPr>
              <w:t>FIOS-GUIA/MANDRIL PARA ENTUBAÇÃO – ADULTO: FIO GUIA PARA INTUBAÇÃO ADULTO - FIO METÁLICO, DOBRAVEL, PARA AUXILIAR NA INTUBAÇÃO OROTRAQUEAL. Produto</w:t>
            </w:r>
            <w:proofErr w:type="gramStart"/>
            <w:r w:rsidRPr="006364B6">
              <w:rPr>
                <w:b/>
                <w:i/>
                <w:sz w:val="22"/>
                <w:szCs w:val="22"/>
              </w:rPr>
              <w:t xml:space="preserve">  </w:t>
            </w:r>
            <w:proofErr w:type="gramEnd"/>
            <w:r w:rsidRPr="006364B6">
              <w:rPr>
                <w:b/>
                <w:i/>
                <w:sz w:val="22"/>
                <w:szCs w:val="22"/>
              </w:rPr>
              <w:t xml:space="preserve">de haste flexível com aproximadamente 400 mm, </w:t>
            </w:r>
            <w:proofErr w:type="spellStart"/>
            <w:r w:rsidRPr="006364B6">
              <w:rPr>
                <w:b/>
                <w:i/>
                <w:sz w:val="22"/>
                <w:szCs w:val="22"/>
              </w:rPr>
              <w:t>autoclavável</w:t>
            </w:r>
            <w:proofErr w:type="spellEnd"/>
          </w:p>
        </w:tc>
        <w:tc>
          <w:tcPr>
            <w:tcW w:w="628" w:type="pct"/>
            <w:tcBorders>
              <w:top w:val="single" w:sz="4" w:space="0" w:color="auto"/>
              <w:left w:val="single" w:sz="4" w:space="0" w:color="auto"/>
              <w:bottom w:val="single" w:sz="4" w:space="0" w:color="auto"/>
              <w:right w:val="single" w:sz="4" w:space="0" w:color="auto"/>
            </w:tcBorders>
            <w:vAlign w:val="center"/>
          </w:tcPr>
          <w:p w:rsidR="006364B6" w:rsidRPr="006364B6" w:rsidRDefault="006364B6" w:rsidP="006364B6">
            <w:pPr>
              <w:jc w:val="center"/>
              <w:rPr>
                <w:b/>
                <w:i/>
                <w:sz w:val="22"/>
                <w:szCs w:val="22"/>
              </w:rPr>
            </w:pPr>
            <w:r w:rsidRPr="006364B6">
              <w:rPr>
                <w:b/>
                <w:i/>
                <w:sz w:val="22"/>
                <w:szCs w:val="22"/>
              </w:rPr>
              <w:t>Kit</w:t>
            </w:r>
          </w:p>
        </w:tc>
        <w:tc>
          <w:tcPr>
            <w:tcW w:w="631" w:type="pct"/>
            <w:tcBorders>
              <w:top w:val="single" w:sz="4" w:space="0" w:color="auto"/>
              <w:left w:val="single" w:sz="4" w:space="0" w:color="auto"/>
              <w:bottom w:val="single" w:sz="4" w:space="0" w:color="auto"/>
              <w:right w:val="single" w:sz="4" w:space="0" w:color="auto"/>
            </w:tcBorders>
            <w:vAlign w:val="center"/>
          </w:tcPr>
          <w:p w:rsidR="006364B6" w:rsidRPr="006364B6" w:rsidRDefault="000E5ED5" w:rsidP="006364B6">
            <w:pPr>
              <w:jc w:val="center"/>
              <w:rPr>
                <w:b/>
                <w:i/>
                <w:sz w:val="22"/>
                <w:szCs w:val="22"/>
              </w:rPr>
            </w:pPr>
            <w:r>
              <w:rPr>
                <w:b/>
                <w:i/>
                <w:sz w:val="22"/>
                <w:szCs w:val="22"/>
              </w:rPr>
              <w:t>100</w:t>
            </w:r>
          </w:p>
        </w:tc>
      </w:tr>
      <w:tr w:rsidR="006364B6" w:rsidRPr="006364B6" w:rsidTr="006364B6">
        <w:trPr>
          <w:tblHeader/>
        </w:trPr>
        <w:tc>
          <w:tcPr>
            <w:tcW w:w="477" w:type="pct"/>
            <w:tcBorders>
              <w:top w:val="single" w:sz="4" w:space="0" w:color="auto"/>
              <w:left w:val="single" w:sz="4" w:space="0" w:color="auto"/>
              <w:bottom w:val="single" w:sz="4" w:space="0" w:color="auto"/>
              <w:right w:val="single" w:sz="4" w:space="0" w:color="auto"/>
            </w:tcBorders>
            <w:vAlign w:val="center"/>
          </w:tcPr>
          <w:p w:rsidR="006364B6" w:rsidRPr="006364B6" w:rsidRDefault="006364B6" w:rsidP="006364B6">
            <w:pPr>
              <w:numPr>
                <w:ilvl w:val="0"/>
                <w:numId w:val="41"/>
              </w:numPr>
              <w:jc w:val="center"/>
              <w:rPr>
                <w:b/>
                <w:i/>
                <w:sz w:val="22"/>
                <w:szCs w:val="22"/>
              </w:rPr>
            </w:pPr>
          </w:p>
        </w:tc>
        <w:tc>
          <w:tcPr>
            <w:tcW w:w="3264" w:type="pct"/>
            <w:tcBorders>
              <w:top w:val="single" w:sz="4" w:space="0" w:color="auto"/>
              <w:left w:val="single" w:sz="4" w:space="0" w:color="auto"/>
              <w:bottom w:val="single" w:sz="4" w:space="0" w:color="auto"/>
              <w:right w:val="single" w:sz="4" w:space="0" w:color="auto"/>
            </w:tcBorders>
          </w:tcPr>
          <w:p w:rsidR="006364B6" w:rsidRPr="006364B6" w:rsidRDefault="006364B6" w:rsidP="006364B6">
            <w:pPr>
              <w:jc w:val="both"/>
              <w:rPr>
                <w:i/>
                <w:sz w:val="22"/>
                <w:szCs w:val="22"/>
              </w:rPr>
            </w:pPr>
            <w:r w:rsidRPr="006364B6">
              <w:rPr>
                <w:b/>
                <w:i/>
                <w:sz w:val="22"/>
                <w:szCs w:val="22"/>
              </w:rPr>
              <w:t>FIOS-GUIA/MANDRIL PARA ENTUBAÇÃO – INFANTIL: FIO GUIA PARA INTUBAÇÃO INFANTIL - FIO METÁLICO, DOBRAVEL, PARA AUXILIAR NA INTUBAÇÃO OROTRAQUEAL. Produto</w:t>
            </w:r>
            <w:proofErr w:type="gramStart"/>
            <w:r w:rsidRPr="006364B6">
              <w:rPr>
                <w:b/>
                <w:i/>
                <w:sz w:val="22"/>
                <w:szCs w:val="22"/>
              </w:rPr>
              <w:t xml:space="preserve">  </w:t>
            </w:r>
            <w:proofErr w:type="gramEnd"/>
            <w:r w:rsidRPr="006364B6">
              <w:rPr>
                <w:b/>
                <w:i/>
                <w:sz w:val="22"/>
                <w:szCs w:val="22"/>
              </w:rPr>
              <w:t xml:space="preserve">de haste flexível com aproximadamente 300 mm, </w:t>
            </w:r>
            <w:proofErr w:type="spellStart"/>
            <w:r w:rsidRPr="006364B6">
              <w:rPr>
                <w:b/>
                <w:i/>
                <w:sz w:val="22"/>
                <w:szCs w:val="22"/>
              </w:rPr>
              <w:t>autoclavável</w:t>
            </w:r>
            <w:proofErr w:type="spellEnd"/>
          </w:p>
        </w:tc>
        <w:tc>
          <w:tcPr>
            <w:tcW w:w="628" w:type="pct"/>
            <w:tcBorders>
              <w:top w:val="single" w:sz="4" w:space="0" w:color="auto"/>
              <w:left w:val="single" w:sz="4" w:space="0" w:color="auto"/>
              <w:bottom w:val="single" w:sz="4" w:space="0" w:color="auto"/>
              <w:right w:val="single" w:sz="4" w:space="0" w:color="auto"/>
            </w:tcBorders>
            <w:vAlign w:val="center"/>
          </w:tcPr>
          <w:p w:rsidR="006364B6" w:rsidRPr="006364B6" w:rsidRDefault="006364B6" w:rsidP="006364B6">
            <w:pPr>
              <w:jc w:val="center"/>
              <w:rPr>
                <w:b/>
                <w:i/>
                <w:sz w:val="22"/>
                <w:szCs w:val="22"/>
              </w:rPr>
            </w:pPr>
          </w:p>
          <w:p w:rsidR="006364B6" w:rsidRPr="006364B6" w:rsidRDefault="006364B6" w:rsidP="006364B6">
            <w:pPr>
              <w:jc w:val="center"/>
              <w:rPr>
                <w:b/>
                <w:i/>
                <w:sz w:val="22"/>
                <w:szCs w:val="22"/>
              </w:rPr>
            </w:pPr>
            <w:r w:rsidRPr="006364B6">
              <w:rPr>
                <w:b/>
                <w:i/>
                <w:sz w:val="22"/>
                <w:szCs w:val="22"/>
              </w:rPr>
              <w:t>Kit</w:t>
            </w:r>
          </w:p>
        </w:tc>
        <w:tc>
          <w:tcPr>
            <w:tcW w:w="631" w:type="pct"/>
            <w:tcBorders>
              <w:top w:val="single" w:sz="4" w:space="0" w:color="auto"/>
              <w:left w:val="single" w:sz="4" w:space="0" w:color="auto"/>
              <w:bottom w:val="single" w:sz="4" w:space="0" w:color="auto"/>
              <w:right w:val="single" w:sz="4" w:space="0" w:color="auto"/>
            </w:tcBorders>
            <w:vAlign w:val="center"/>
          </w:tcPr>
          <w:p w:rsidR="006364B6" w:rsidRPr="006364B6" w:rsidRDefault="006364B6" w:rsidP="006364B6">
            <w:pPr>
              <w:jc w:val="center"/>
              <w:rPr>
                <w:b/>
                <w:i/>
                <w:sz w:val="22"/>
                <w:szCs w:val="22"/>
              </w:rPr>
            </w:pPr>
          </w:p>
          <w:p w:rsidR="006364B6" w:rsidRPr="006364B6" w:rsidRDefault="000E5ED5" w:rsidP="006364B6">
            <w:pPr>
              <w:jc w:val="center"/>
              <w:rPr>
                <w:b/>
                <w:i/>
                <w:sz w:val="22"/>
                <w:szCs w:val="22"/>
              </w:rPr>
            </w:pPr>
            <w:r>
              <w:rPr>
                <w:b/>
                <w:i/>
                <w:sz w:val="22"/>
                <w:szCs w:val="22"/>
              </w:rPr>
              <w:t>50</w:t>
            </w:r>
          </w:p>
        </w:tc>
      </w:tr>
    </w:tbl>
    <w:p w:rsidR="006364B6" w:rsidRPr="006364B6" w:rsidRDefault="006364B6" w:rsidP="006364B6">
      <w:pPr>
        <w:spacing w:line="360" w:lineRule="auto"/>
        <w:jc w:val="both"/>
        <w:rPr>
          <w:sz w:val="22"/>
          <w:szCs w:val="22"/>
        </w:rPr>
      </w:pPr>
      <w:r w:rsidRPr="006364B6">
        <w:rPr>
          <w:b/>
          <w:sz w:val="22"/>
          <w:szCs w:val="22"/>
        </w:rPr>
        <w:t>2.2 REQUISITOS TÉCNICOS EXIGIDOS:</w:t>
      </w:r>
    </w:p>
    <w:p w:rsidR="006364B6" w:rsidRPr="006364B6" w:rsidRDefault="006364B6" w:rsidP="006364B6">
      <w:pPr>
        <w:spacing w:line="360" w:lineRule="auto"/>
        <w:jc w:val="both"/>
        <w:rPr>
          <w:sz w:val="22"/>
          <w:szCs w:val="22"/>
        </w:rPr>
      </w:pPr>
    </w:p>
    <w:p w:rsidR="006364B6" w:rsidRPr="006364B6" w:rsidRDefault="006364B6" w:rsidP="006364B6">
      <w:pPr>
        <w:pStyle w:val="Corpodetexto3"/>
        <w:tabs>
          <w:tab w:val="left" w:pos="180"/>
          <w:tab w:val="left" w:pos="2520"/>
        </w:tabs>
        <w:spacing w:line="360" w:lineRule="auto"/>
        <w:ind w:firstLine="851"/>
        <w:jc w:val="both"/>
        <w:rPr>
          <w:sz w:val="22"/>
          <w:szCs w:val="22"/>
        </w:rPr>
      </w:pPr>
      <w:r w:rsidRPr="006364B6">
        <w:rPr>
          <w:sz w:val="22"/>
          <w:szCs w:val="22"/>
        </w:rPr>
        <w:t>São os requisitos relacionados aos aspectos qualitativos do produto e à verificação da legislação sanitária:</w:t>
      </w:r>
    </w:p>
    <w:p w:rsidR="006364B6" w:rsidRPr="006364B6" w:rsidRDefault="006364B6" w:rsidP="006364B6">
      <w:pPr>
        <w:pStyle w:val="Corpodetexto3"/>
        <w:tabs>
          <w:tab w:val="left" w:pos="180"/>
          <w:tab w:val="left" w:pos="2520"/>
        </w:tabs>
        <w:spacing w:line="360" w:lineRule="auto"/>
        <w:ind w:firstLine="851"/>
        <w:jc w:val="both"/>
        <w:rPr>
          <w:sz w:val="22"/>
          <w:szCs w:val="22"/>
        </w:rPr>
      </w:pPr>
      <w:r w:rsidRPr="006364B6">
        <w:rPr>
          <w:sz w:val="22"/>
          <w:szCs w:val="22"/>
        </w:rPr>
        <w:t>A proposta das empresas deverá conter a marca (nome genérico) e o fabricante dos produtos/insumos oferecido.</w:t>
      </w:r>
    </w:p>
    <w:p w:rsidR="006364B6" w:rsidRPr="006364B6" w:rsidRDefault="006364B6" w:rsidP="006364B6">
      <w:pPr>
        <w:pStyle w:val="Corpodetexto3"/>
        <w:tabs>
          <w:tab w:val="left" w:pos="180"/>
          <w:tab w:val="left" w:pos="2520"/>
        </w:tabs>
        <w:spacing w:line="360" w:lineRule="auto"/>
        <w:ind w:firstLine="851"/>
        <w:jc w:val="both"/>
        <w:rPr>
          <w:sz w:val="22"/>
          <w:szCs w:val="22"/>
        </w:rPr>
      </w:pPr>
      <w:r w:rsidRPr="006364B6">
        <w:rPr>
          <w:sz w:val="22"/>
          <w:szCs w:val="22"/>
        </w:rPr>
        <w:lastRenderedPageBreak/>
        <w:t>2. Especificações técnicas – os materiais devem estar com as especificações em conformidade com o que foi solicitado;</w:t>
      </w:r>
    </w:p>
    <w:p w:rsidR="006364B6" w:rsidRPr="006364B6" w:rsidRDefault="006364B6" w:rsidP="006364B6">
      <w:pPr>
        <w:pStyle w:val="Corpodetexto3"/>
        <w:tabs>
          <w:tab w:val="left" w:pos="180"/>
          <w:tab w:val="left" w:pos="2520"/>
        </w:tabs>
        <w:spacing w:line="360" w:lineRule="auto"/>
        <w:ind w:firstLine="851"/>
        <w:jc w:val="both"/>
        <w:rPr>
          <w:sz w:val="22"/>
          <w:szCs w:val="22"/>
        </w:rPr>
      </w:pPr>
      <w:r w:rsidRPr="006364B6">
        <w:rPr>
          <w:sz w:val="22"/>
          <w:szCs w:val="22"/>
        </w:rPr>
        <w:t>3. Registro sanitário do produto - deverá ser entregue junto com a proposta de preços, prova de registro do material emitido pela ANVISA, ou de sua isenção, ou cópia da publicação do Diário Oficial da União.</w:t>
      </w:r>
    </w:p>
    <w:p w:rsidR="006364B6" w:rsidRPr="006364B6" w:rsidRDefault="006364B6" w:rsidP="006364B6">
      <w:pPr>
        <w:autoSpaceDE w:val="0"/>
        <w:autoSpaceDN w:val="0"/>
        <w:adjustRightInd w:val="0"/>
        <w:spacing w:line="360" w:lineRule="auto"/>
        <w:jc w:val="both"/>
        <w:rPr>
          <w:b/>
          <w:bCs/>
          <w:sz w:val="22"/>
          <w:szCs w:val="22"/>
        </w:rPr>
      </w:pPr>
    </w:p>
    <w:p w:rsidR="006364B6" w:rsidRPr="006364B6" w:rsidRDefault="006364B6" w:rsidP="006364B6">
      <w:pPr>
        <w:autoSpaceDE w:val="0"/>
        <w:autoSpaceDN w:val="0"/>
        <w:adjustRightInd w:val="0"/>
        <w:spacing w:line="360" w:lineRule="auto"/>
        <w:jc w:val="both"/>
        <w:rPr>
          <w:b/>
          <w:bCs/>
          <w:sz w:val="22"/>
          <w:szCs w:val="22"/>
        </w:rPr>
      </w:pPr>
      <w:r w:rsidRPr="006364B6">
        <w:rPr>
          <w:b/>
          <w:bCs/>
          <w:sz w:val="22"/>
          <w:szCs w:val="22"/>
        </w:rPr>
        <w:t>2.3 INSPEÇÕES</w:t>
      </w:r>
    </w:p>
    <w:p w:rsidR="006364B6" w:rsidRPr="006364B6" w:rsidRDefault="006364B6" w:rsidP="006364B6">
      <w:pPr>
        <w:autoSpaceDE w:val="0"/>
        <w:autoSpaceDN w:val="0"/>
        <w:adjustRightInd w:val="0"/>
        <w:spacing w:line="360" w:lineRule="auto"/>
        <w:jc w:val="both"/>
        <w:rPr>
          <w:bCs/>
          <w:sz w:val="22"/>
          <w:szCs w:val="22"/>
        </w:rPr>
      </w:pPr>
    </w:p>
    <w:p w:rsidR="006364B6" w:rsidRPr="006364B6" w:rsidRDefault="006364B6" w:rsidP="006364B6">
      <w:pPr>
        <w:autoSpaceDE w:val="0"/>
        <w:autoSpaceDN w:val="0"/>
        <w:adjustRightInd w:val="0"/>
        <w:spacing w:line="360" w:lineRule="auto"/>
        <w:jc w:val="both"/>
        <w:rPr>
          <w:sz w:val="22"/>
          <w:szCs w:val="22"/>
        </w:rPr>
      </w:pPr>
      <w:r w:rsidRPr="006364B6">
        <w:rPr>
          <w:sz w:val="22"/>
          <w:szCs w:val="22"/>
        </w:rPr>
        <w:tab/>
        <w:t xml:space="preserve">O(s) objeto(s) do contrato, para serem recebidos, </w:t>
      </w:r>
      <w:proofErr w:type="gramStart"/>
      <w:r w:rsidRPr="006364B6">
        <w:rPr>
          <w:sz w:val="22"/>
          <w:szCs w:val="22"/>
        </w:rPr>
        <w:t>serão inspecionados</w:t>
      </w:r>
      <w:proofErr w:type="gramEnd"/>
      <w:r w:rsidRPr="006364B6">
        <w:rPr>
          <w:sz w:val="22"/>
          <w:szCs w:val="22"/>
        </w:rPr>
        <w:t xml:space="preserve"> pela Comissão de Recebimento da Secretaria de Estado da Saúde no ato da entrega, para verificar se atendem às especificações técnicas, constantes no Termo de Referência  e deverão vir acompanhados da referida nota fiscal;</w:t>
      </w:r>
    </w:p>
    <w:p w:rsidR="006364B6" w:rsidRPr="006364B6" w:rsidRDefault="006364B6" w:rsidP="006364B6">
      <w:pPr>
        <w:autoSpaceDE w:val="0"/>
        <w:autoSpaceDN w:val="0"/>
        <w:adjustRightInd w:val="0"/>
        <w:spacing w:line="360" w:lineRule="auto"/>
        <w:jc w:val="both"/>
        <w:rPr>
          <w:sz w:val="22"/>
          <w:szCs w:val="22"/>
        </w:rPr>
      </w:pPr>
    </w:p>
    <w:p w:rsidR="006364B6" w:rsidRPr="006364B6" w:rsidRDefault="006364B6" w:rsidP="006364B6">
      <w:pPr>
        <w:autoSpaceDE w:val="0"/>
        <w:autoSpaceDN w:val="0"/>
        <w:adjustRightInd w:val="0"/>
        <w:spacing w:line="360" w:lineRule="auto"/>
        <w:jc w:val="both"/>
        <w:rPr>
          <w:bCs/>
          <w:sz w:val="22"/>
          <w:szCs w:val="22"/>
        </w:rPr>
      </w:pPr>
      <w:r w:rsidRPr="006364B6">
        <w:rPr>
          <w:sz w:val="22"/>
          <w:szCs w:val="22"/>
        </w:rPr>
        <w:t xml:space="preserve">NOTA: </w:t>
      </w:r>
      <w:r w:rsidRPr="006364B6">
        <w:rPr>
          <w:sz w:val="22"/>
          <w:szCs w:val="22"/>
          <w:u w:val="single"/>
        </w:rPr>
        <w:t>Caso não haja comprovação de que o(s) objeto(s) do contrato se enquadre nas características e especificações exigidas neste Termo de Referência, os mesmos não serão recebidos.</w:t>
      </w:r>
    </w:p>
    <w:p w:rsidR="006364B6" w:rsidRPr="006364B6" w:rsidRDefault="006364B6" w:rsidP="006364B6">
      <w:pPr>
        <w:suppressAutoHyphens/>
        <w:spacing w:line="360" w:lineRule="auto"/>
        <w:ind w:left="1003"/>
        <w:jc w:val="both"/>
        <w:rPr>
          <w:sz w:val="22"/>
          <w:szCs w:val="22"/>
        </w:rPr>
      </w:pPr>
    </w:p>
    <w:p w:rsidR="006364B6" w:rsidRPr="006364B6" w:rsidRDefault="006364B6" w:rsidP="006364B6">
      <w:pPr>
        <w:spacing w:line="360" w:lineRule="auto"/>
        <w:jc w:val="both"/>
        <w:rPr>
          <w:b/>
          <w:bCs/>
          <w:sz w:val="22"/>
          <w:szCs w:val="22"/>
        </w:rPr>
      </w:pPr>
      <w:r w:rsidRPr="006364B6">
        <w:rPr>
          <w:b/>
          <w:sz w:val="22"/>
          <w:szCs w:val="22"/>
        </w:rPr>
        <w:t xml:space="preserve">3. JUSTIFICATIVA </w:t>
      </w:r>
    </w:p>
    <w:p w:rsidR="006364B6" w:rsidRPr="006364B6" w:rsidRDefault="006364B6" w:rsidP="006364B6">
      <w:pPr>
        <w:spacing w:line="360" w:lineRule="auto"/>
        <w:jc w:val="both"/>
        <w:rPr>
          <w:bCs/>
          <w:sz w:val="22"/>
          <w:szCs w:val="22"/>
        </w:rPr>
      </w:pPr>
    </w:p>
    <w:p w:rsidR="006364B6" w:rsidRPr="006364B6" w:rsidRDefault="006364B6" w:rsidP="006364B6">
      <w:pPr>
        <w:spacing w:line="360" w:lineRule="auto"/>
        <w:jc w:val="both"/>
        <w:rPr>
          <w:sz w:val="22"/>
          <w:szCs w:val="22"/>
        </w:rPr>
      </w:pPr>
      <w:r w:rsidRPr="006364B6">
        <w:rPr>
          <w:i/>
          <w:sz w:val="22"/>
          <w:szCs w:val="22"/>
        </w:rPr>
        <w:tab/>
      </w:r>
      <w:r w:rsidRPr="006364B6">
        <w:rPr>
          <w:sz w:val="22"/>
          <w:szCs w:val="22"/>
        </w:rPr>
        <w:t xml:space="preserve">O Fio Guia/Mandril de </w:t>
      </w:r>
      <w:proofErr w:type="spellStart"/>
      <w:r w:rsidRPr="006364B6">
        <w:rPr>
          <w:sz w:val="22"/>
          <w:szCs w:val="22"/>
        </w:rPr>
        <w:t>entubação</w:t>
      </w:r>
      <w:proofErr w:type="spellEnd"/>
      <w:r w:rsidRPr="006364B6">
        <w:rPr>
          <w:sz w:val="22"/>
          <w:szCs w:val="22"/>
        </w:rPr>
        <w:t xml:space="preserve"> é um instrumento indicado para auxiliar </w:t>
      </w:r>
      <w:proofErr w:type="gramStart"/>
      <w:r w:rsidRPr="006364B6">
        <w:rPr>
          <w:sz w:val="22"/>
          <w:szCs w:val="22"/>
        </w:rPr>
        <w:t>nas processos</w:t>
      </w:r>
      <w:proofErr w:type="gramEnd"/>
      <w:r w:rsidRPr="006364B6">
        <w:rPr>
          <w:sz w:val="22"/>
          <w:szCs w:val="22"/>
        </w:rPr>
        <w:t xml:space="preserve"> de </w:t>
      </w:r>
      <w:proofErr w:type="spellStart"/>
      <w:r w:rsidRPr="006364B6">
        <w:rPr>
          <w:sz w:val="22"/>
          <w:szCs w:val="22"/>
        </w:rPr>
        <w:t>entubação</w:t>
      </w:r>
      <w:proofErr w:type="spellEnd"/>
      <w:r w:rsidRPr="006364B6">
        <w:rPr>
          <w:sz w:val="22"/>
          <w:szCs w:val="22"/>
        </w:rPr>
        <w:t xml:space="preserve"> via endotraqueal durante a traqueostomia e/ou nos procedimentos </w:t>
      </w:r>
      <w:proofErr w:type="spellStart"/>
      <w:r w:rsidRPr="006364B6">
        <w:rPr>
          <w:sz w:val="22"/>
          <w:szCs w:val="22"/>
        </w:rPr>
        <w:t>médicos-hospitalares</w:t>
      </w:r>
      <w:proofErr w:type="spellEnd"/>
      <w:r w:rsidRPr="006364B6">
        <w:rPr>
          <w:sz w:val="22"/>
          <w:szCs w:val="22"/>
        </w:rPr>
        <w:t xml:space="preserve"> similares em pacientes que necessitem com urgência de ventilação pulmonar, pois sendo maleável é adequado ao formato e resistência necessários que venham a facilitar a passagem através do tubo endotraqueal, facilitando ainda a inserção e retirada  da cânula, proporcionando segurança ao paciente.</w:t>
      </w:r>
    </w:p>
    <w:p w:rsidR="006364B6" w:rsidRPr="006364B6" w:rsidRDefault="006364B6" w:rsidP="006364B6">
      <w:pPr>
        <w:spacing w:line="360" w:lineRule="auto"/>
        <w:jc w:val="both"/>
        <w:rPr>
          <w:sz w:val="22"/>
          <w:szCs w:val="22"/>
        </w:rPr>
      </w:pPr>
    </w:p>
    <w:p w:rsidR="006364B6" w:rsidRPr="006364B6" w:rsidRDefault="006364B6" w:rsidP="006364B6">
      <w:pPr>
        <w:spacing w:line="360" w:lineRule="auto"/>
        <w:jc w:val="both"/>
        <w:rPr>
          <w:b/>
          <w:bCs/>
          <w:sz w:val="22"/>
          <w:szCs w:val="22"/>
        </w:rPr>
      </w:pPr>
      <w:r w:rsidRPr="006364B6">
        <w:rPr>
          <w:b/>
          <w:bCs/>
          <w:sz w:val="22"/>
          <w:szCs w:val="22"/>
        </w:rPr>
        <w:t>4. ENTREGA</w:t>
      </w:r>
    </w:p>
    <w:p w:rsidR="006364B6" w:rsidRPr="006364B6" w:rsidRDefault="006364B6" w:rsidP="006364B6">
      <w:pPr>
        <w:spacing w:line="360" w:lineRule="auto"/>
        <w:jc w:val="both"/>
        <w:rPr>
          <w:bCs/>
          <w:sz w:val="22"/>
          <w:szCs w:val="22"/>
        </w:rPr>
      </w:pPr>
    </w:p>
    <w:p w:rsidR="006364B6" w:rsidRPr="006364B6" w:rsidRDefault="006364B6" w:rsidP="006364B6">
      <w:pPr>
        <w:spacing w:line="360" w:lineRule="auto"/>
        <w:jc w:val="both"/>
        <w:rPr>
          <w:sz w:val="22"/>
          <w:szCs w:val="22"/>
        </w:rPr>
      </w:pPr>
      <w:proofErr w:type="gramStart"/>
      <w:r w:rsidRPr="006364B6">
        <w:rPr>
          <w:bCs/>
          <w:sz w:val="22"/>
          <w:szCs w:val="22"/>
        </w:rPr>
        <w:t>4.1 L</w:t>
      </w:r>
      <w:r w:rsidRPr="006364B6">
        <w:rPr>
          <w:sz w:val="22"/>
          <w:szCs w:val="22"/>
        </w:rPr>
        <w:t>ocal</w:t>
      </w:r>
      <w:proofErr w:type="gramEnd"/>
      <w:r w:rsidRPr="006364B6">
        <w:rPr>
          <w:sz w:val="22"/>
          <w:szCs w:val="22"/>
        </w:rPr>
        <w:t xml:space="preserve"> de entrega do material:</w:t>
      </w:r>
    </w:p>
    <w:p w:rsidR="006364B6" w:rsidRPr="006364B6" w:rsidRDefault="006364B6" w:rsidP="006364B6">
      <w:pPr>
        <w:spacing w:line="360" w:lineRule="auto"/>
        <w:jc w:val="both"/>
        <w:rPr>
          <w:sz w:val="22"/>
          <w:szCs w:val="22"/>
          <w:highlight w:val="yellow"/>
        </w:rPr>
      </w:pPr>
    </w:p>
    <w:p w:rsidR="006364B6" w:rsidRPr="006364B6" w:rsidRDefault="006364B6" w:rsidP="006364B6">
      <w:pPr>
        <w:spacing w:line="360" w:lineRule="auto"/>
        <w:jc w:val="both"/>
        <w:rPr>
          <w:sz w:val="22"/>
          <w:szCs w:val="22"/>
        </w:rPr>
      </w:pPr>
      <w:r w:rsidRPr="006364B6">
        <w:rPr>
          <w:sz w:val="22"/>
          <w:szCs w:val="22"/>
        </w:rPr>
        <w:t>4.1.1 Os materiais deverão ser entregues no CAF II - Central de Abastecimento Farmacêutico,</w:t>
      </w:r>
      <w:proofErr w:type="gramStart"/>
      <w:r w:rsidRPr="006364B6">
        <w:rPr>
          <w:sz w:val="22"/>
          <w:szCs w:val="22"/>
        </w:rPr>
        <w:t xml:space="preserve">  </w:t>
      </w:r>
      <w:proofErr w:type="gramEnd"/>
      <w:r w:rsidRPr="006364B6">
        <w:rPr>
          <w:sz w:val="22"/>
          <w:szCs w:val="22"/>
        </w:rPr>
        <w:t>localizado a Rua Aparício de Moraes nº 4378,  Bairro Setor Industrial,  CEP 76.801-460 - Porto Velho/RO, no horário das 07:30h as 13:30h e de segunda a sexta-feira, conforme necessidade e solicitação da SESAU.</w:t>
      </w:r>
    </w:p>
    <w:p w:rsidR="006364B6" w:rsidRPr="006364B6" w:rsidRDefault="006364B6" w:rsidP="006364B6">
      <w:pPr>
        <w:spacing w:line="360" w:lineRule="auto"/>
        <w:jc w:val="both"/>
        <w:rPr>
          <w:sz w:val="22"/>
          <w:szCs w:val="22"/>
        </w:rPr>
      </w:pPr>
      <w:r w:rsidRPr="006364B6">
        <w:rPr>
          <w:sz w:val="22"/>
          <w:szCs w:val="22"/>
        </w:rPr>
        <w:t>4.1.2 O prazo para início da entrega dos materiais será de até 15 (quinze) dias após o recebimento da Nota de Empenho.</w:t>
      </w:r>
    </w:p>
    <w:p w:rsidR="006364B6" w:rsidRPr="006364B6" w:rsidRDefault="006364B6" w:rsidP="006364B6">
      <w:pPr>
        <w:spacing w:line="360" w:lineRule="auto"/>
        <w:jc w:val="both"/>
        <w:rPr>
          <w:sz w:val="22"/>
          <w:szCs w:val="22"/>
        </w:rPr>
      </w:pPr>
      <w:r w:rsidRPr="006364B6">
        <w:rPr>
          <w:sz w:val="22"/>
          <w:szCs w:val="22"/>
        </w:rPr>
        <w:lastRenderedPageBreak/>
        <w:t xml:space="preserve">4.1.3 A CONTRATANTE nomeará uma Comissão de no mínimo </w:t>
      </w:r>
      <w:proofErr w:type="gramStart"/>
      <w:r w:rsidRPr="006364B6">
        <w:rPr>
          <w:sz w:val="22"/>
          <w:szCs w:val="22"/>
        </w:rPr>
        <w:t>3</w:t>
      </w:r>
      <w:proofErr w:type="gramEnd"/>
      <w:r w:rsidRPr="006364B6">
        <w:rPr>
          <w:sz w:val="22"/>
          <w:szCs w:val="22"/>
        </w:rPr>
        <w:t xml:space="preserve"> (três) servidores efetivos que fiscalizará o recebimento dos materiais e verificará o cumprimento das especificações solicitadas, no todo ou em parte, no sentido de corresponderem ao desejado ou especificado. </w:t>
      </w:r>
    </w:p>
    <w:p w:rsidR="006364B6" w:rsidRPr="006364B6" w:rsidRDefault="006364B6" w:rsidP="006364B6">
      <w:pPr>
        <w:spacing w:line="360" w:lineRule="auto"/>
        <w:jc w:val="both"/>
        <w:rPr>
          <w:sz w:val="22"/>
          <w:szCs w:val="22"/>
        </w:rPr>
      </w:pPr>
      <w:r w:rsidRPr="006364B6">
        <w:rPr>
          <w:sz w:val="22"/>
          <w:szCs w:val="22"/>
        </w:rPr>
        <w:t>4.1.4 A fiscalização pela CONTRATANTE, não desobriga a CONTRATADA de sua responsabilidade quanto à perfeita execução do objeto deste instrumento.</w:t>
      </w:r>
    </w:p>
    <w:p w:rsidR="006364B6" w:rsidRPr="006364B6" w:rsidRDefault="006364B6" w:rsidP="006364B6">
      <w:pPr>
        <w:spacing w:line="360" w:lineRule="auto"/>
        <w:jc w:val="both"/>
        <w:rPr>
          <w:sz w:val="22"/>
          <w:szCs w:val="22"/>
        </w:rPr>
      </w:pPr>
      <w:r w:rsidRPr="006364B6">
        <w:rPr>
          <w:sz w:val="22"/>
          <w:szCs w:val="22"/>
        </w:rPr>
        <w:t>4.1.5 A ausência de comunicação por parte da CONTRATANTE referente a irregularidades ou falhas, não exime a CONTRATADA das responsabilidades determinadas no Contrato.</w:t>
      </w:r>
    </w:p>
    <w:p w:rsidR="006364B6" w:rsidRPr="006364B6" w:rsidRDefault="006364B6" w:rsidP="006364B6">
      <w:pPr>
        <w:spacing w:line="360" w:lineRule="auto"/>
        <w:jc w:val="both"/>
        <w:rPr>
          <w:sz w:val="22"/>
          <w:szCs w:val="22"/>
        </w:rPr>
      </w:pPr>
      <w:r w:rsidRPr="006364B6">
        <w:rPr>
          <w:sz w:val="22"/>
          <w:szCs w:val="22"/>
        </w:rPr>
        <w:t>4.1.6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6364B6" w:rsidRPr="006364B6" w:rsidRDefault="006364B6" w:rsidP="006364B6">
      <w:pPr>
        <w:spacing w:line="360" w:lineRule="auto"/>
        <w:jc w:val="both"/>
        <w:rPr>
          <w:sz w:val="22"/>
          <w:szCs w:val="22"/>
          <w:highlight w:val="red"/>
        </w:rPr>
      </w:pPr>
    </w:p>
    <w:p w:rsidR="006364B6" w:rsidRPr="006364B6" w:rsidRDefault="006364B6" w:rsidP="006364B6">
      <w:pPr>
        <w:numPr>
          <w:ilvl w:val="1"/>
          <w:numId w:val="38"/>
        </w:numPr>
        <w:spacing w:before="120" w:line="360" w:lineRule="auto"/>
        <w:jc w:val="both"/>
        <w:rPr>
          <w:b/>
          <w:sz w:val="22"/>
          <w:szCs w:val="22"/>
        </w:rPr>
      </w:pPr>
      <w:r w:rsidRPr="006364B6">
        <w:rPr>
          <w:b/>
          <w:sz w:val="22"/>
          <w:szCs w:val="22"/>
        </w:rPr>
        <w:t>DO RECEBIMENTO</w:t>
      </w:r>
    </w:p>
    <w:p w:rsidR="006364B6" w:rsidRPr="006364B6" w:rsidRDefault="006364B6" w:rsidP="006364B6">
      <w:pPr>
        <w:numPr>
          <w:ilvl w:val="2"/>
          <w:numId w:val="38"/>
        </w:numPr>
        <w:spacing w:before="120" w:line="360" w:lineRule="auto"/>
        <w:jc w:val="both"/>
        <w:rPr>
          <w:sz w:val="22"/>
          <w:szCs w:val="22"/>
        </w:rPr>
      </w:pPr>
      <w:r w:rsidRPr="006364B6">
        <w:rPr>
          <w:sz w:val="22"/>
          <w:szCs w:val="22"/>
        </w:rPr>
        <w:t>Nos termos do art. 73, inciso II, alíneas “a” e “b”, da Lei n.º 8.666/93, os materiais objeto deste Termo de Referência serão recebidos da seguinte forma:</w:t>
      </w:r>
    </w:p>
    <w:p w:rsidR="006364B6" w:rsidRPr="006364B6" w:rsidRDefault="006364B6" w:rsidP="006364B6">
      <w:pPr>
        <w:autoSpaceDE w:val="0"/>
        <w:autoSpaceDN w:val="0"/>
        <w:adjustRightInd w:val="0"/>
        <w:spacing w:line="360" w:lineRule="auto"/>
        <w:ind w:left="840"/>
        <w:jc w:val="both"/>
        <w:rPr>
          <w:sz w:val="22"/>
          <w:szCs w:val="22"/>
        </w:rPr>
      </w:pPr>
      <w:r w:rsidRPr="006364B6">
        <w:rPr>
          <w:sz w:val="22"/>
          <w:szCs w:val="22"/>
        </w:rPr>
        <w:t>a) Provisoriamente, para efeito de posterior verificação da conformidade dos materiais com a especificação técnica do Edital;</w:t>
      </w:r>
    </w:p>
    <w:p w:rsidR="006364B6" w:rsidRPr="006364B6" w:rsidRDefault="006364B6" w:rsidP="006364B6">
      <w:pPr>
        <w:autoSpaceDE w:val="0"/>
        <w:autoSpaceDN w:val="0"/>
        <w:adjustRightInd w:val="0"/>
        <w:spacing w:line="360" w:lineRule="auto"/>
        <w:ind w:left="840"/>
        <w:jc w:val="both"/>
        <w:rPr>
          <w:sz w:val="22"/>
          <w:szCs w:val="22"/>
        </w:rPr>
      </w:pPr>
      <w:r w:rsidRPr="006364B6">
        <w:rPr>
          <w:sz w:val="22"/>
          <w:szCs w:val="22"/>
        </w:rPr>
        <w:t xml:space="preserve">b) Definitivamente, após a verificação da qualidade e quantidade dos materiais e </w:t>
      </w:r>
      <w:proofErr w:type="spellStart"/>
      <w:r w:rsidRPr="006364B6">
        <w:rPr>
          <w:sz w:val="22"/>
          <w:szCs w:val="22"/>
        </w:rPr>
        <w:t>conseqüente</w:t>
      </w:r>
      <w:proofErr w:type="spellEnd"/>
      <w:r w:rsidRPr="006364B6">
        <w:rPr>
          <w:sz w:val="22"/>
          <w:szCs w:val="22"/>
        </w:rPr>
        <w:t xml:space="preserve"> aceitação.</w:t>
      </w:r>
    </w:p>
    <w:p w:rsidR="006364B6" w:rsidRPr="006364B6" w:rsidRDefault="006364B6" w:rsidP="006364B6">
      <w:pPr>
        <w:autoSpaceDE w:val="0"/>
        <w:autoSpaceDN w:val="0"/>
        <w:adjustRightInd w:val="0"/>
        <w:spacing w:line="360" w:lineRule="auto"/>
        <w:ind w:left="840"/>
        <w:jc w:val="both"/>
        <w:rPr>
          <w:sz w:val="22"/>
          <w:szCs w:val="22"/>
        </w:rPr>
      </w:pPr>
      <w:r w:rsidRPr="006364B6">
        <w:rPr>
          <w:sz w:val="22"/>
          <w:szCs w:val="22"/>
        </w:rPr>
        <w:t>• Parágrafo primeiro - A Equipe Técnica designada para recebimento dos materiais se manifestará quanto à conformidade do objeto com as especificações do Termo de Referência, emitindo Termo de Aceite.</w:t>
      </w:r>
    </w:p>
    <w:p w:rsidR="006364B6" w:rsidRPr="006364B6" w:rsidRDefault="006364B6" w:rsidP="006364B6">
      <w:pPr>
        <w:autoSpaceDE w:val="0"/>
        <w:autoSpaceDN w:val="0"/>
        <w:adjustRightInd w:val="0"/>
        <w:spacing w:line="360" w:lineRule="auto"/>
        <w:ind w:left="840"/>
        <w:jc w:val="both"/>
        <w:rPr>
          <w:sz w:val="22"/>
          <w:szCs w:val="22"/>
        </w:rPr>
      </w:pPr>
      <w:r w:rsidRPr="006364B6">
        <w:rPr>
          <w:sz w:val="22"/>
          <w:szCs w:val="22"/>
        </w:rPr>
        <w:t>• Parágrafo segundo - A presença do fornecedor ou de seu representante autorizado será obrigatória no recebimento dos materiais.</w:t>
      </w:r>
    </w:p>
    <w:p w:rsidR="006364B6" w:rsidRPr="006364B6" w:rsidRDefault="006364B6" w:rsidP="006364B6">
      <w:pPr>
        <w:autoSpaceDE w:val="0"/>
        <w:autoSpaceDN w:val="0"/>
        <w:adjustRightInd w:val="0"/>
        <w:spacing w:line="360" w:lineRule="auto"/>
        <w:ind w:left="840"/>
        <w:jc w:val="both"/>
        <w:rPr>
          <w:sz w:val="22"/>
          <w:szCs w:val="22"/>
        </w:rPr>
      </w:pPr>
      <w:r w:rsidRPr="006364B6">
        <w:rPr>
          <w:sz w:val="22"/>
          <w:szCs w:val="22"/>
        </w:rPr>
        <w:t xml:space="preserve">• Parágrafo terceiro - Se os materiais entregues forem recusados, a empresa será advertida para o cumprimento imediato de suas obrigações, no prazo de 15 (quinze) dias, efetivando sua troca ou apresentando defesa, </w:t>
      </w:r>
      <w:proofErr w:type="gramStart"/>
      <w:r w:rsidRPr="006364B6">
        <w:rPr>
          <w:sz w:val="22"/>
          <w:szCs w:val="22"/>
        </w:rPr>
        <w:t>sob pena</w:t>
      </w:r>
      <w:proofErr w:type="gramEnd"/>
      <w:r w:rsidRPr="006364B6">
        <w:rPr>
          <w:sz w:val="22"/>
          <w:szCs w:val="22"/>
        </w:rPr>
        <w:t xml:space="preserve"> de aplicação da multa prevista neste Termo e demais medidas que se fizerem necessárias.</w:t>
      </w:r>
    </w:p>
    <w:p w:rsidR="006364B6" w:rsidRPr="006364B6" w:rsidRDefault="006364B6" w:rsidP="006364B6">
      <w:pPr>
        <w:numPr>
          <w:ilvl w:val="2"/>
          <w:numId w:val="38"/>
        </w:numPr>
        <w:autoSpaceDE w:val="0"/>
        <w:autoSpaceDN w:val="0"/>
        <w:adjustRightInd w:val="0"/>
        <w:spacing w:line="360" w:lineRule="auto"/>
        <w:jc w:val="both"/>
        <w:rPr>
          <w:sz w:val="22"/>
          <w:szCs w:val="22"/>
        </w:rPr>
      </w:pPr>
      <w:r w:rsidRPr="006364B6">
        <w:rPr>
          <w:sz w:val="22"/>
          <w:szCs w:val="22"/>
        </w:rPr>
        <w:t xml:space="preserve">Os materiais deverão ser entregues no prazo máximo </w:t>
      </w:r>
      <w:r w:rsidRPr="006364B6">
        <w:rPr>
          <w:bCs/>
          <w:sz w:val="22"/>
          <w:szCs w:val="22"/>
        </w:rPr>
        <w:t>de até 15 (quinze) dias corridos,</w:t>
      </w:r>
      <w:r w:rsidRPr="006364B6">
        <w:rPr>
          <w:sz w:val="22"/>
          <w:szCs w:val="22"/>
        </w:rPr>
        <w:t xml:space="preserve"> a partir da data do recebimento da nota de empenho, devendo os mesmos </w:t>
      </w:r>
      <w:proofErr w:type="gramStart"/>
      <w:r w:rsidRPr="006364B6">
        <w:rPr>
          <w:sz w:val="22"/>
          <w:szCs w:val="22"/>
        </w:rPr>
        <w:t>serem</w:t>
      </w:r>
      <w:proofErr w:type="gramEnd"/>
      <w:r w:rsidRPr="006364B6">
        <w:rPr>
          <w:sz w:val="22"/>
          <w:szCs w:val="22"/>
        </w:rPr>
        <w:t xml:space="preserve"> entregues a Comissão de Recebimento, que fará o recebimento provisório, e, em até 08 (oito) dias, após o recebimento provisório, dar-se-á o recebimento definitivo.</w:t>
      </w:r>
    </w:p>
    <w:p w:rsidR="006364B6" w:rsidRPr="006364B6" w:rsidRDefault="006364B6" w:rsidP="006364B6">
      <w:pPr>
        <w:numPr>
          <w:ilvl w:val="2"/>
          <w:numId w:val="38"/>
        </w:numPr>
        <w:autoSpaceDE w:val="0"/>
        <w:autoSpaceDN w:val="0"/>
        <w:adjustRightInd w:val="0"/>
        <w:spacing w:line="360" w:lineRule="auto"/>
        <w:jc w:val="both"/>
        <w:rPr>
          <w:sz w:val="22"/>
          <w:szCs w:val="22"/>
        </w:rPr>
      </w:pPr>
      <w:r w:rsidRPr="006364B6">
        <w:rPr>
          <w:sz w:val="22"/>
          <w:szCs w:val="22"/>
        </w:rPr>
        <w:t xml:space="preserve">Se o fornecedor vencedor tiver comprovadamente dificuldades para entregar os insumos, kits e reagentes laboratoriais, dentro do prazo estabelecido, não sofrerá multa, caso informe oficialmente </w:t>
      </w:r>
      <w:r w:rsidRPr="006364B6">
        <w:rPr>
          <w:sz w:val="22"/>
          <w:szCs w:val="22"/>
        </w:rPr>
        <w:lastRenderedPageBreak/>
        <w:t>com antecedência de no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w:t>
      </w:r>
    </w:p>
    <w:p w:rsidR="006364B6" w:rsidRPr="006364B6" w:rsidRDefault="006364B6" w:rsidP="006364B6">
      <w:pPr>
        <w:numPr>
          <w:ilvl w:val="2"/>
          <w:numId w:val="38"/>
        </w:numPr>
        <w:autoSpaceDE w:val="0"/>
        <w:autoSpaceDN w:val="0"/>
        <w:adjustRightInd w:val="0"/>
        <w:spacing w:line="360" w:lineRule="auto"/>
        <w:jc w:val="both"/>
        <w:rPr>
          <w:sz w:val="22"/>
          <w:szCs w:val="22"/>
        </w:rPr>
      </w:pPr>
      <w:r w:rsidRPr="006364B6">
        <w:rPr>
          <w:sz w:val="22"/>
          <w:szCs w:val="22"/>
        </w:rPr>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6364B6">
        <w:rPr>
          <w:sz w:val="22"/>
          <w:szCs w:val="22"/>
        </w:rPr>
        <w:t>arts</w:t>
      </w:r>
      <w:proofErr w:type="spellEnd"/>
      <w:r w:rsidRPr="006364B6">
        <w:rPr>
          <w:sz w:val="22"/>
          <w:szCs w:val="22"/>
        </w:rPr>
        <w:t xml:space="preserve">. </w:t>
      </w:r>
      <w:smartTag w:uri="urn:schemas-microsoft-com:office:smarttags" w:element="metricconverter">
        <w:smartTagPr>
          <w:attr w:name="ProductID" w:val="86 a"/>
        </w:smartTagPr>
        <w:r w:rsidRPr="006364B6">
          <w:rPr>
            <w:sz w:val="22"/>
            <w:szCs w:val="22"/>
          </w:rPr>
          <w:t>86 a</w:t>
        </w:r>
      </w:smartTag>
      <w:r w:rsidRPr="006364B6">
        <w:rPr>
          <w:sz w:val="22"/>
          <w:szCs w:val="22"/>
        </w:rPr>
        <w:t xml:space="preserve"> 88.</w:t>
      </w:r>
    </w:p>
    <w:p w:rsidR="006364B6" w:rsidRPr="006364B6" w:rsidRDefault="006364B6" w:rsidP="006364B6">
      <w:pPr>
        <w:numPr>
          <w:ilvl w:val="2"/>
          <w:numId w:val="38"/>
        </w:numPr>
        <w:tabs>
          <w:tab w:val="left" w:pos="960"/>
        </w:tabs>
        <w:spacing w:line="360" w:lineRule="auto"/>
        <w:jc w:val="both"/>
        <w:rPr>
          <w:sz w:val="22"/>
          <w:szCs w:val="22"/>
        </w:rPr>
      </w:pPr>
      <w:r w:rsidRPr="006364B6">
        <w:rPr>
          <w:sz w:val="22"/>
          <w:szCs w:val="22"/>
        </w:rPr>
        <w:t xml:space="preserve">Os materiais deverão ser entregues de acordo com as especificações técnicas e demais disposições constantes no item 2.1 deste Termo de Referência que precedeu e integra o ajuste, não sendo </w:t>
      </w:r>
      <w:proofErr w:type="gramStart"/>
      <w:r w:rsidRPr="006364B6">
        <w:rPr>
          <w:sz w:val="22"/>
          <w:szCs w:val="22"/>
        </w:rPr>
        <w:t>permitido a Comissão</w:t>
      </w:r>
      <w:proofErr w:type="gramEnd"/>
      <w:r w:rsidRPr="006364B6">
        <w:rPr>
          <w:sz w:val="22"/>
          <w:szCs w:val="22"/>
        </w:rPr>
        <w:t xml:space="preserve">, receber os materiais fora das especificações pré-definidas, salvo por motivo superveniente, devidamente justificado e aceito pela Diretoria Administrativa e Financeira da SESAU/RO. </w:t>
      </w:r>
    </w:p>
    <w:p w:rsidR="006364B6" w:rsidRPr="006364B6" w:rsidRDefault="006364B6" w:rsidP="006364B6">
      <w:pPr>
        <w:pStyle w:val="Corpodetexto"/>
        <w:numPr>
          <w:ilvl w:val="2"/>
          <w:numId w:val="38"/>
        </w:numPr>
        <w:tabs>
          <w:tab w:val="left" w:pos="960"/>
        </w:tabs>
        <w:spacing w:line="360" w:lineRule="auto"/>
        <w:rPr>
          <w:sz w:val="22"/>
          <w:szCs w:val="22"/>
        </w:rPr>
      </w:pPr>
      <w:r w:rsidRPr="006364B6">
        <w:rPr>
          <w:sz w:val="22"/>
          <w:szCs w:val="22"/>
        </w:rPr>
        <w:t>Embalagem: o produto deverá ser acondicionado em embalagem própria, conforme a do fabricante, garantindo sua integridade, rotulado, de acordo com a legislação em vigor.</w:t>
      </w:r>
    </w:p>
    <w:p w:rsidR="006364B6" w:rsidRPr="006364B6" w:rsidRDefault="006364B6" w:rsidP="006364B6">
      <w:pPr>
        <w:pStyle w:val="Recuodecorpodetexto"/>
        <w:spacing w:line="360" w:lineRule="auto"/>
        <w:jc w:val="both"/>
        <w:rPr>
          <w:sz w:val="22"/>
          <w:szCs w:val="22"/>
        </w:rPr>
      </w:pPr>
    </w:p>
    <w:p w:rsidR="006364B6" w:rsidRPr="006364B6" w:rsidRDefault="006364B6" w:rsidP="006364B6">
      <w:pPr>
        <w:spacing w:line="360" w:lineRule="auto"/>
        <w:jc w:val="both"/>
        <w:rPr>
          <w:b/>
          <w:i/>
          <w:sz w:val="22"/>
          <w:szCs w:val="22"/>
        </w:rPr>
      </w:pPr>
      <w:r w:rsidRPr="006364B6">
        <w:rPr>
          <w:b/>
          <w:sz w:val="22"/>
          <w:szCs w:val="22"/>
        </w:rPr>
        <w:t>5. PAGAMENTO:</w:t>
      </w:r>
    </w:p>
    <w:p w:rsidR="006364B6" w:rsidRPr="006364B6" w:rsidRDefault="006364B6" w:rsidP="006364B6">
      <w:pPr>
        <w:autoSpaceDE w:val="0"/>
        <w:autoSpaceDN w:val="0"/>
        <w:adjustRightInd w:val="0"/>
        <w:spacing w:line="360" w:lineRule="auto"/>
        <w:ind w:firstLine="1701"/>
        <w:jc w:val="both"/>
        <w:rPr>
          <w:sz w:val="22"/>
          <w:szCs w:val="22"/>
        </w:rPr>
      </w:pPr>
      <w:r w:rsidRPr="006364B6">
        <w:rPr>
          <w:sz w:val="22"/>
          <w:szCs w:val="22"/>
        </w:rPr>
        <w:t>As notas fiscais/faturas deverão ser emitidas em 02 (duas) vias e apresentadas à CONTRATADA para atestação, devendo conter no seu corpo a descrição do objeto, o número do contrato, da conta bancária da CONTRATADA, para efetivação do pagamento, conforme disposto no art. 73 da Lei n</w:t>
      </w:r>
      <w:r w:rsidRPr="006364B6">
        <w:rPr>
          <w:strike/>
          <w:sz w:val="22"/>
          <w:szCs w:val="22"/>
        </w:rPr>
        <w:t>º</w:t>
      </w:r>
      <w:r w:rsidRPr="006364B6">
        <w:rPr>
          <w:sz w:val="22"/>
          <w:szCs w:val="22"/>
        </w:rPr>
        <w:t xml:space="preserve"> 8.666, de 1993, o qual deverá ser realizado no prazo de até 30 (trinta) dias após o adimplemento da despesa.</w:t>
      </w:r>
    </w:p>
    <w:p w:rsidR="006364B6" w:rsidRPr="006364B6" w:rsidRDefault="006364B6" w:rsidP="006364B6">
      <w:pPr>
        <w:autoSpaceDE w:val="0"/>
        <w:autoSpaceDN w:val="0"/>
        <w:adjustRightInd w:val="0"/>
        <w:spacing w:line="360" w:lineRule="auto"/>
        <w:ind w:firstLine="1701"/>
        <w:jc w:val="both"/>
        <w:rPr>
          <w:sz w:val="22"/>
          <w:szCs w:val="22"/>
        </w:rPr>
      </w:pPr>
      <w:r w:rsidRPr="006364B6">
        <w:rPr>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w:t>
      </w:r>
      <w:proofErr w:type="gramStart"/>
      <w:r w:rsidRPr="006364B6">
        <w:rPr>
          <w:sz w:val="22"/>
          <w:szCs w:val="22"/>
        </w:rPr>
        <w:t>)</w:t>
      </w:r>
      <w:proofErr w:type="gramEnd"/>
      <w:r w:rsidRPr="006364B6">
        <w:rPr>
          <w:sz w:val="22"/>
          <w:szCs w:val="22"/>
        </w:rPr>
        <w:t>/Fatura (s) deverá (ao) vir acompanhada (s) das certidões de tributos Federais, Estaduais, Municipais, FGTS e INSS.</w:t>
      </w:r>
    </w:p>
    <w:p w:rsidR="006364B6" w:rsidRPr="006364B6" w:rsidRDefault="006364B6" w:rsidP="006364B6">
      <w:pPr>
        <w:pStyle w:val="NormalWeb"/>
        <w:spacing w:before="0" w:after="0" w:line="360" w:lineRule="auto"/>
        <w:ind w:firstLine="1701"/>
        <w:jc w:val="both"/>
        <w:rPr>
          <w:sz w:val="22"/>
          <w:szCs w:val="22"/>
        </w:rPr>
      </w:pPr>
      <w:r w:rsidRPr="006364B6">
        <w:rPr>
          <w:sz w:val="22"/>
          <w:szCs w:val="22"/>
        </w:rPr>
        <w:t>A Nota Fiscal ou Fatura deverá ser obrigatoriamente acompanhada das seguintes comprovações:</w:t>
      </w:r>
    </w:p>
    <w:p w:rsidR="006364B6" w:rsidRPr="006364B6" w:rsidRDefault="006364B6" w:rsidP="006364B6">
      <w:pPr>
        <w:pStyle w:val="NormalWeb"/>
        <w:spacing w:before="0" w:after="0" w:line="360" w:lineRule="auto"/>
        <w:jc w:val="both"/>
        <w:rPr>
          <w:sz w:val="22"/>
          <w:szCs w:val="22"/>
        </w:rPr>
      </w:pPr>
      <w:r w:rsidRPr="006364B6">
        <w:rPr>
          <w:sz w:val="22"/>
          <w:szCs w:val="22"/>
        </w:rPr>
        <w:t xml:space="preserve">I - do pagamento da remuneração e das contribuições sociais (Fundo de Garantia do Tempo de Serviço e Previdência Social), correspondentes ao mês da última nota fiscal ou fatura vencida, compatível com os </w:t>
      </w:r>
      <w:r w:rsidRPr="006364B6">
        <w:rPr>
          <w:sz w:val="22"/>
          <w:szCs w:val="22"/>
        </w:rPr>
        <w:lastRenderedPageBreak/>
        <w:t>empregados vinculados à execução contratual, nominalmente identificados, na forma do § 4</w:t>
      </w:r>
      <w:r w:rsidRPr="006364B6">
        <w:rPr>
          <w:strike/>
          <w:sz w:val="22"/>
          <w:szCs w:val="22"/>
        </w:rPr>
        <w:t>º</w:t>
      </w:r>
      <w:r w:rsidRPr="006364B6">
        <w:rPr>
          <w:sz w:val="22"/>
          <w:szCs w:val="22"/>
        </w:rPr>
        <w:t xml:space="preserve"> do Art. 31 da Lei n</w:t>
      </w:r>
      <w:r w:rsidRPr="006364B6">
        <w:rPr>
          <w:strike/>
          <w:sz w:val="22"/>
          <w:szCs w:val="22"/>
        </w:rPr>
        <w:t>º</w:t>
      </w:r>
      <w:r w:rsidRPr="006364B6">
        <w:rPr>
          <w:sz w:val="22"/>
          <w:szCs w:val="22"/>
        </w:rPr>
        <w:t xml:space="preserve"> 9.032, de 28 de abril de 1995, quando se tratar de </w:t>
      </w:r>
      <w:proofErr w:type="spellStart"/>
      <w:r w:rsidRPr="006364B6">
        <w:rPr>
          <w:sz w:val="22"/>
          <w:szCs w:val="22"/>
        </w:rPr>
        <w:t>mão-de-obra</w:t>
      </w:r>
      <w:proofErr w:type="spellEnd"/>
      <w:r w:rsidRPr="006364B6">
        <w:rPr>
          <w:sz w:val="22"/>
          <w:szCs w:val="22"/>
        </w:rPr>
        <w:t xml:space="preserve"> diretamente envolvida na execução dos serviços na contratação de serviços continuados; </w:t>
      </w:r>
    </w:p>
    <w:p w:rsidR="006364B6" w:rsidRPr="006364B6" w:rsidRDefault="006364B6" w:rsidP="006364B6">
      <w:pPr>
        <w:pStyle w:val="NormalWeb"/>
        <w:spacing w:before="0" w:after="0" w:line="360" w:lineRule="auto"/>
        <w:jc w:val="both"/>
        <w:rPr>
          <w:sz w:val="22"/>
          <w:szCs w:val="22"/>
        </w:rPr>
      </w:pPr>
      <w:r w:rsidRPr="006364B6">
        <w:rPr>
          <w:sz w:val="22"/>
          <w:szCs w:val="22"/>
        </w:rPr>
        <w:t xml:space="preserve">II - da regularidade fiscal, mediante consulta aos sítios eletrônicos oficiais ou à documentação mencionada no art. 29 da Lei 8.666/93; </w:t>
      </w:r>
      <w:proofErr w:type="gramStart"/>
      <w:r w:rsidRPr="006364B6">
        <w:rPr>
          <w:sz w:val="22"/>
          <w:szCs w:val="22"/>
        </w:rPr>
        <w:t>e</w:t>
      </w:r>
      <w:proofErr w:type="gramEnd"/>
    </w:p>
    <w:p w:rsidR="006364B6" w:rsidRPr="006364B6" w:rsidRDefault="006364B6" w:rsidP="006364B6">
      <w:pPr>
        <w:pStyle w:val="NormalWeb"/>
        <w:spacing w:before="0" w:after="0" w:line="360" w:lineRule="auto"/>
        <w:jc w:val="both"/>
        <w:rPr>
          <w:sz w:val="22"/>
          <w:szCs w:val="22"/>
        </w:rPr>
      </w:pPr>
      <w:r w:rsidRPr="006364B6">
        <w:rPr>
          <w:sz w:val="22"/>
          <w:szCs w:val="22"/>
        </w:rPr>
        <w:t xml:space="preserve">III - do cumprimento das obrigações trabalhistas, correspondentes à última nota fiscal ou fatura que tenha sido paga pela Administração. </w:t>
      </w:r>
    </w:p>
    <w:p w:rsidR="006364B6" w:rsidRPr="006364B6" w:rsidRDefault="006364B6" w:rsidP="006364B6">
      <w:pPr>
        <w:pStyle w:val="NormalWeb"/>
        <w:spacing w:before="0" w:after="0" w:line="360" w:lineRule="auto"/>
        <w:jc w:val="both"/>
        <w:rPr>
          <w:sz w:val="22"/>
          <w:szCs w:val="22"/>
        </w:rPr>
      </w:pPr>
      <w:r w:rsidRPr="006364B6">
        <w:rPr>
          <w:sz w:val="22"/>
          <w:szCs w:val="22"/>
        </w:rPr>
        <w:t>O descumprimento das obrigações trabalhistas, previdenciárias e as relativas ao FGTS ensejará o pagamento em juízo dos valores em débito, sem prejuízo das sanções cabíveis.</w:t>
      </w:r>
    </w:p>
    <w:p w:rsidR="006364B6" w:rsidRPr="006364B6" w:rsidRDefault="006364B6" w:rsidP="006364B6">
      <w:pPr>
        <w:pStyle w:val="NormalWeb"/>
        <w:spacing w:before="0" w:after="0" w:line="360" w:lineRule="auto"/>
        <w:jc w:val="both"/>
        <w:rPr>
          <w:sz w:val="22"/>
          <w:szCs w:val="22"/>
        </w:rPr>
      </w:pPr>
      <w:r w:rsidRPr="006364B6">
        <w:rPr>
          <w:sz w:val="22"/>
          <w:szCs w:val="22"/>
        </w:rPr>
        <w:t>O prazo para pagamento da Nota Fiscal/</w:t>
      </w:r>
      <w:proofErr w:type="gramStart"/>
      <w:r w:rsidRPr="006364B6">
        <w:rPr>
          <w:sz w:val="22"/>
          <w:szCs w:val="22"/>
        </w:rPr>
        <w:t>Fatura, devidamente atestada</w:t>
      </w:r>
      <w:proofErr w:type="gramEnd"/>
      <w:r w:rsidRPr="006364B6">
        <w:rPr>
          <w:sz w:val="22"/>
          <w:szCs w:val="22"/>
        </w:rPr>
        <w:t xml:space="preserve"> pela Administração, será de 05 (cinco) dias úteis, contados da data de sua apresentação.</w:t>
      </w:r>
    </w:p>
    <w:p w:rsidR="006364B6" w:rsidRPr="006364B6" w:rsidRDefault="006364B6" w:rsidP="006364B6">
      <w:pPr>
        <w:pStyle w:val="NormalWeb"/>
        <w:spacing w:before="0" w:after="0" w:line="360" w:lineRule="auto"/>
        <w:jc w:val="both"/>
        <w:rPr>
          <w:sz w:val="22"/>
          <w:szCs w:val="22"/>
        </w:rPr>
      </w:pPr>
      <w:r w:rsidRPr="006364B6">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w:t>
      </w:r>
      <w:proofErr w:type="gramStart"/>
      <w:r w:rsidRPr="006364B6">
        <w:rPr>
          <w:sz w:val="22"/>
          <w:szCs w:val="22"/>
        </w:rPr>
        <w:t xml:space="preserve">  </w:t>
      </w:r>
      <w:proofErr w:type="gramEnd"/>
      <w:r w:rsidRPr="006364B6">
        <w:rPr>
          <w:sz w:val="22"/>
          <w:szCs w:val="22"/>
        </w:rPr>
        <w:t>que os juros de mora serão calculados à taxa de 0,5% (meio por cento) ao mês, ou 6% (seis por cento) ao ano, mediante aplicação das seguintes fórmulas: </w:t>
      </w:r>
    </w:p>
    <w:p w:rsidR="006364B6" w:rsidRPr="006364B6" w:rsidRDefault="006364B6" w:rsidP="006364B6">
      <w:pPr>
        <w:pStyle w:val="NormalWeb"/>
        <w:spacing w:before="0" w:after="0" w:line="360" w:lineRule="auto"/>
        <w:jc w:val="center"/>
        <w:outlineLvl w:val="0"/>
        <w:rPr>
          <w:sz w:val="22"/>
          <w:szCs w:val="22"/>
          <w:u w:val="single"/>
        </w:rPr>
      </w:pPr>
      <w:r w:rsidRPr="006364B6">
        <w:rPr>
          <w:sz w:val="22"/>
          <w:szCs w:val="22"/>
        </w:rPr>
        <w:t>I=</w:t>
      </w:r>
      <w:proofErr w:type="gramStart"/>
      <w:r w:rsidRPr="006364B6">
        <w:rPr>
          <w:sz w:val="22"/>
          <w:szCs w:val="22"/>
          <w:u w:val="single"/>
        </w:rPr>
        <w:t>(</w:t>
      </w:r>
      <w:proofErr w:type="gramEnd"/>
      <w:r w:rsidRPr="006364B6">
        <w:rPr>
          <w:sz w:val="22"/>
          <w:szCs w:val="22"/>
          <w:u w:val="single"/>
        </w:rPr>
        <w:t>TX/100)</w:t>
      </w:r>
    </w:p>
    <w:p w:rsidR="006364B6" w:rsidRPr="006364B6" w:rsidRDefault="006364B6" w:rsidP="006364B6">
      <w:pPr>
        <w:pStyle w:val="NormalWeb"/>
        <w:spacing w:before="0" w:after="0" w:line="360" w:lineRule="auto"/>
        <w:jc w:val="center"/>
        <w:rPr>
          <w:sz w:val="22"/>
          <w:szCs w:val="22"/>
        </w:rPr>
      </w:pPr>
      <w:r w:rsidRPr="006364B6">
        <w:rPr>
          <w:sz w:val="22"/>
          <w:szCs w:val="22"/>
        </w:rPr>
        <w:t>365</w:t>
      </w:r>
    </w:p>
    <w:p w:rsidR="006364B6" w:rsidRPr="006364B6" w:rsidRDefault="006364B6" w:rsidP="006364B6">
      <w:pPr>
        <w:pStyle w:val="NormalWeb"/>
        <w:spacing w:before="0" w:after="0" w:line="360" w:lineRule="auto"/>
        <w:jc w:val="center"/>
        <w:rPr>
          <w:sz w:val="22"/>
          <w:szCs w:val="22"/>
        </w:rPr>
      </w:pPr>
      <w:r w:rsidRPr="006364B6">
        <w:rPr>
          <w:sz w:val="22"/>
          <w:szCs w:val="22"/>
        </w:rPr>
        <w:t>EM = I x N x VP, onde:</w:t>
      </w:r>
    </w:p>
    <w:p w:rsidR="006364B6" w:rsidRPr="006364B6" w:rsidRDefault="006364B6" w:rsidP="006364B6">
      <w:pPr>
        <w:pStyle w:val="NormalWeb"/>
        <w:spacing w:before="0" w:after="0" w:line="360" w:lineRule="auto"/>
        <w:jc w:val="center"/>
        <w:rPr>
          <w:sz w:val="22"/>
          <w:szCs w:val="22"/>
        </w:rPr>
      </w:pPr>
      <w:r w:rsidRPr="006364B6">
        <w:rPr>
          <w:sz w:val="22"/>
          <w:szCs w:val="22"/>
        </w:rPr>
        <w:t>I = Índice de atualização financeira;</w:t>
      </w:r>
    </w:p>
    <w:p w:rsidR="006364B6" w:rsidRPr="006364B6" w:rsidRDefault="006364B6" w:rsidP="006364B6">
      <w:pPr>
        <w:pStyle w:val="NormalWeb"/>
        <w:spacing w:before="0" w:after="0" w:line="360" w:lineRule="auto"/>
        <w:jc w:val="center"/>
        <w:rPr>
          <w:sz w:val="22"/>
          <w:szCs w:val="22"/>
        </w:rPr>
      </w:pPr>
      <w:r w:rsidRPr="006364B6">
        <w:rPr>
          <w:sz w:val="22"/>
          <w:szCs w:val="22"/>
        </w:rPr>
        <w:t>TX = Percentual da taxa de juros de mora anual;</w:t>
      </w:r>
    </w:p>
    <w:p w:rsidR="006364B6" w:rsidRPr="006364B6" w:rsidRDefault="006364B6" w:rsidP="006364B6">
      <w:pPr>
        <w:pStyle w:val="NormalWeb"/>
        <w:spacing w:before="0" w:after="0" w:line="360" w:lineRule="auto"/>
        <w:jc w:val="center"/>
        <w:rPr>
          <w:sz w:val="22"/>
          <w:szCs w:val="22"/>
        </w:rPr>
      </w:pPr>
      <w:r w:rsidRPr="006364B6">
        <w:rPr>
          <w:sz w:val="22"/>
          <w:szCs w:val="22"/>
        </w:rPr>
        <w:t>EM = Encargos moratórios;</w:t>
      </w:r>
    </w:p>
    <w:p w:rsidR="006364B6" w:rsidRPr="006364B6" w:rsidRDefault="006364B6" w:rsidP="006364B6">
      <w:pPr>
        <w:pStyle w:val="NormalWeb"/>
        <w:spacing w:before="0" w:after="0" w:line="360" w:lineRule="auto"/>
        <w:jc w:val="center"/>
        <w:rPr>
          <w:sz w:val="22"/>
          <w:szCs w:val="22"/>
        </w:rPr>
      </w:pPr>
      <w:r w:rsidRPr="006364B6">
        <w:rPr>
          <w:sz w:val="22"/>
          <w:szCs w:val="22"/>
        </w:rPr>
        <w:t>N = Número de dias entre a data prevista para o pagamento e a do efetivo pagamento;</w:t>
      </w:r>
    </w:p>
    <w:p w:rsidR="006364B6" w:rsidRPr="006364B6" w:rsidRDefault="006364B6" w:rsidP="006364B6">
      <w:pPr>
        <w:pStyle w:val="NormalWeb"/>
        <w:spacing w:before="0" w:after="0" w:line="360" w:lineRule="auto"/>
        <w:jc w:val="center"/>
        <w:rPr>
          <w:sz w:val="22"/>
          <w:szCs w:val="22"/>
        </w:rPr>
      </w:pPr>
      <w:r w:rsidRPr="006364B6">
        <w:rPr>
          <w:sz w:val="22"/>
          <w:szCs w:val="22"/>
        </w:rPr>
        <w:t>VP = Valor da parcela em atraso.</w:t>
      </w:r>
    </w:p>
    <w:p w:rsidR="006364B6" w:rsidRPr="006364B6" w:rsidRDefault="006364B6" w:rsidP="006364B6">
      <w:pPr>
        <w:spacing w:line="360" w:lineRule="auto"/>
        <w:ind w:firstLine="1701"/>
        <w:jc w:val="both"/>
        <w:rPr>
          <w:bCs/>
          <w:sz w:val="22"/>
          <w:szCs w:val="22"/>
        </w:rPr>
      </w:pPr>
      <w:r w:rsidRPr="006364B6">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6364B6" w:rsidRPr="006364B6" w:rsidRDefault="006364B6" w:rsidP="006364B6">
      <w:pPr>
        <w:spacing w:line="360" w:lineRule="auto"/>
        <w:ind w:firstLine="1701"/>
        <w:jc w:val="both"/>
        <w:rPr>
          <w:bCs/>
          <w:sz w:val="22"/>
          <w:szCs w:val="22"/>
        </w:rPr>
      </w:pPr>
      <w:r w:rsidRPr="006364B6">
        <w:rPr>
          <w:bCs/>
          <w:sz w:val="22"/>
          <w:szCs w:val="22"/>
        </w:rPr>
        <w:t>Caso se constate erro ou irregularidade na Nota Fiscal, a ADMINISTRAÇÃO, a seu critério, poderá devolvê-la, para as devidas correções, ou aceitá-las, com a glosa da parte que considerar indevida.</w:t>
      </w:r>
    </w:p>
    <w:p w:rsidR="006364B6" w:rsidRPr="006364B6" w:rsidRDefault="006364B6" w:rsidP="006364B6">
      <w:pPr>
        <w:spacing w:line="360" w:lineRule="auto"/>
        <w:ind w:firstLine="1701"/>
        <w:jc w:val="both"/>
        <w:rPr>
          <w:bCs/>
          <w:sz w:val="22"/>
          <w:szCs w:val="22"/>
        </w:rPr>
      </w:pPr>
      <w:r w:rsidRPr="006364B6">
        <w:rPr>
          <w:bCs/>
          <w:sz w:val="22"/>
          <w:szCs w:val="22"/>
        </w:rPr>
        <w:t>Na hipótese de devolução, a Nota Fiscal será considerada como não apresentada, para fins de atendimento das condições contratuais.</w:t>
      </w:r>
    </w:p>
    <w:p w:rsidR="006364B6" w:rsidRPr="006364B6" w:rsidRDefault="006364B6" w:rsidP="006364B6">
      <w:pPr>
        <w:spacing w:line="360" w:lineRule="auto"/>
        <w:ind w:firstLine="1701"/>
        <w:jc w:val="both"/>
        <w:rPr>
          <w:bCs/>
          <w:sz w:val="22"/>
          <w:szCs w:val="22"/>
        </w:rPr>
      </w:pPr>
      <w:r w:rsidRPr="006364B6">
        <w:rPr>
          <w:bCs/>
          <w:sz w:val="22"/>
          <w:szCs w:val="22"/>
        </w:rPr>
        <w:lastRenderedPageBreak/>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6364B6" w:rsidRPr="006364B6" w:rsidRDefault="006364B6" w:rsidP="006364B6">
      <w:pPr>
        <w:spacing w:line="360" w:lineRule="auto"/>
        <w:ind w:firstLine="1701"/>
        <w:jc w:val="both"/>
        <w:rPr>
          <w:bCs/>
          <w:sz w:val="22"/>
          <w:szCs w:val="22"/>
        </w:rPr>
      </w:pPr>
      <w:r w:rsidRPr="006364B6">
        <w:rPr>
          <w:bCs/>
          <w:sz w:val="22"/>
          <w:szCs w:val="22"/>
        </w:rPr>
        <w:t>Os eventuais encargos financeiro, processuais e outros, decorrentes da inobservância, pela licitante, de prazo de pagamento, serão de sua exclusiva responsabilidade.</w:t>
      </w:r>
    </w:p>
    <w:p w:rsidR="006364B6" w:rsidRPr="006364B6" w:rsidRDefault="006364B6" w:rsidP="006364B6">
      <w:pPr>
        <w:spacing w:line="360" w:lineRule="auto"/>
        <w:ind w:firstLine="1701"/>
        <w:jc w:val="both"/>
        <w:rPr>
          <w:bCs/>
          <w:sz w:val="22"/>
          <w:szCs w:val="22"/>
        </w:rPr>
      </w:pPr>
      <w:r w:rsidRPr="006364B6">
        <w:rPr>
          <w:bCs/>
          <w:sz w:val="22"/>
          <w:szCs w:val="22"/>
        </w:rPr>
        <w:t xml:space="preserve">A ADMINISTRAÇÃO efetuará retenção, na fonte, dos tributos e contribuições sobre todos os pagamentos à CONTRATADA.  </w:t>
      </w:r>
    </w:p>
    <w:p w:rsidR="006364B6" w:rsidRPr="006364B6" w:rsidRDefault="006364B6" w:rsidP="006364B6">
      <w:pPr>
        <w:spacing w:line="360" w:lineRule="auto"/>
        <w:ind w:firstLine="1701"/>
        <w:jc w:val="both"/>
        <w:rPr>
          <w:bCs/>
          <w:sz w:val="22"/>
          <w:szCs w:val="22"/>
        </w:rPr>
      </w:pPr>
      <w:r w:rsidRPr="006364B6">
        <w:rPr>
          <w:bCs/>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6364B6" w:rsidRPr="006364B6" w:rsidRDefault="006364B6" w:rsidP="006364B6">
      <w:pPr>
        <w:spacing w:line="360" w:lineRule="auto"/>
        <w:ind w:firstLine="1701"/>
        <w:jc w:val="both"/>
        <w:rPr>
          <w:bCs/>
          <w:sz w:val="22"/>
          <w:szCs w:val="22"/>
        </w:rPr>
      </w:pPr>
    </w:p>
    <w:p w:rsidR="006364B6" w:rsidRPr="006364B6" w:rsidRDefault="006364B6" w:rsidP="006364B6">
      <w:pPr>
        <w:numPr>
          <w:ilvl w:val="0"/>
          <w:numId w:val="40"/>
        </w:numPr>
        <w:spacing w:line="360" w:lineRule="auto"/>
        <w:jc w:val="both"/>
        <w:rPr>
          <w:b/>
          <w:sz w:val="22"/>
          <w:szCs w:val="22"/>
        </w:rPr>
      </w:pPr>
      <w:r w:rsidRPr="006364B6">
        <w:rPr>
          <w:b/>
          <w:sz w:val="22"/>
          <w:szCs w:val="22"/>
        </w:rPr>
        <w:t>DOTAÇÃO ORÇAMENTÁRIA:</w:t>
      </w:r>
    </w:p>
    <w:p w:rsidR="006364B6" w:rsidRPr="006364B6" w:rsidRDefault="006364B6" w:rsidP="006364B6">
      <w:pPr>
        <w:spacing w:line="360" w:lineRule="auto"/>
        <w:ind w:firstLine="284"/>
        <w:jc w:val="both"/>
        <w:rPr>
          <w:b/>
          <w:sz w:val="22"/>
          <w:szCs w:val="22"/>
        </w:rPr>
      </w:pPr>
    </w:p>
    <w:p w:rsidR="006364B6" w:rsidRPr="006364B6" w:rsidRDefault="006364B6" w:rsidP="006364B6">
      <w:pPr>
        <w:spacing w:line="360" w:lineRule="auto"/>
        <w:ind w:firstLine="851"/>
        <w:jc w:val="both"/>
        <w:rPr>
          <w:sz w:val="22"/>
          <w:szCs w:val="22"/>
        </w:rPr>
      </w:pPr>
      <w:r w:rsidRPr="006364B6">
        <w:rPr>
          <w:sz w:val="22"/>
          <w:szCs w:val="22"/>
        </w:rPr>
        <w:t>As despesas com a execução dos serviços correrão neste exercício previsto no PPA 2012-2015 por conta da seguinte programação orçamentária:</w:t>
      </w:r>
    </w:p>
    <w:p w:rsidR="006364B6" w:rsidRPr="006364B6" w:rsidRDefault="006364B6" w:rsidP="006364B6">
      <w:pPr>
        <w:spacing w:line="360" w:lineRule="auto"/>
        <w:jc w:val="both"/>
        <w:rPr>
          <w:sz w:val="22"/>
          <w:szCs w:val="22"/>
        </w:rPr>
      </w:pPr>
    </w:p>
    <w:p w:rsidR="006364B6" w:rsidRPr="006364B6" w:rsidRDefault="006364B6" w:rsidP="006364B6">
      <w:pPr>
        <w:spacing w:line="360" w:lineRule="auto"/>
        <w:jc w:val="both"/>
        <w:rPr>
          <w:sz w:val="22"/>
          <w:szCs w:val="22"/>
        </w:rPr>
      </w:pPr>
      <w:r w:rsidRPr="006364B6">
        <w:rPr>
          <w:sz w:val="22"/>
          <w:szCs w:val="22"/>
        </w:rPr>
        <w:t>Fonte: 3209</w:t>
      </w:r>
    </w:p>
    <w:p w:rsidR="006364B6" w:rsidRPr="006364B6" w:rsidRDefault="006364B6" w:rsidP="006364B6">
      <w:pPr>
        <w:spacing w:line="360" w:lineRule="auto"/>
        <w:jc w:val="both"/>
        <w:rPr>
          <w:sz w:val="22"/>
          <w:szCs w:val="22"/>
        </w:rPr>
      </w:pPr>
      <w:r w:rsidRPr="006364B6">
        <w:rPr>
          <w:sz w:val="22"/>
          <w:szCs w:val="22"/>
        </w:rPr>
        <w:t>Programa/Atividade: 4009 e 4010</w:t>
      </w:r>
    </w:p>
    <w:p w:rsidR="006364B6" w:rsidRPr="006364B6" w:rsidRDefault="006364B6" w:rsidP="006364B6">
      <w:pPr>
        <w:spacing w:line="360" w:lineRule="auto"/>
        <w:jc w:val="both"/>
        <w:rPr>
          <w:sz w:val="22"/>
          <w:szCs w:val="22"/>
        </w:rPr>
      </w:pPr>
      <w:r w:rsidRPr="006364B6">
        <w:rPr>
          <w:sz w:val="22"/>
          <w:szCs w:val="22"/>
        </w:rPr>
        <w:t>Elemento de Despesa: 33.90.30</w:t>
      </w:r>
    </w:p>
    <w:p w:rsidR="006364B6" w:rsidRPr="006364B6" w:rsidRDefault="006364B6" w:rsidP="006364B6">
      <w:pPr>
        <w:pStyle w:val="Recuodecorpodetexto31"/>
        <w:widowControl/>
        <w:tabs>
          <w:tab w:val="num" w:pos="1276"/>
        </w:tabs>
        <w:spacing w:line="360" w:lineRule="auto"/>
        <w:ind w:left="993"/>
        <w:rPr>
          <w:rFonts w:ascii="Times New Roman" w:hAnsi="Times New Roman"/>
          <w:sz w:val="22"/>
          <w:szCs w:val="22"/>
        </w:rPr>
      </w:pPr>
    </w:p>
    <w:p w:rsidR="006364B6" w:rsidRPr="006364B6" w:rsidRDefault="006364B6" w:rsidP="006364B6">
      <w:pPr>
        <w:numPr>
          <w:ilvl w:val="0"/>
          <w:numId w:val="40"/>
        </w:numPr>
        <w:spacing w:line="360" w:lineRule="auto"/>
        <w:jc w:val="both"/>
        <w:rPr>
          <w:b/>
          <w:sz w:val="22"/>
          <w:szCs w:val="22"/>
        </w:rPr>
      </w:pPr>
      <w:r w:rsidRPr="006364B6">
        <w:rPr>
          <w:b/>
          <w:sz w:val="22"/>
          <w:szCs w:val="22"/>
        </w:rPr>
        <w:t xml:space="preserve">ESTIMATIVA DA DESPESA: </w:t>
      </w:r>
    </w:p>
    <w:p w:rsidR="006364B6" w:rsidRPr="006364B6" w:rsidRDefault="006364B6" w:rsidP="006364B6">
      <w:pPr>
        <w:spacing w:line="360" w:lineRule="auto"/>
        <w:ind w:firstLine="851"/>
        <w:jc w:val="both"/>
        <w:rPr>
          <w:sz w:val="22"/>
          <w:szCs w:val="22"/>
        </w:rPr>
      </w:pPr>
    </w:p>
    <w:p w:rsidR="006364B6" w:rsidRPr="006364B6" w:rsidRDefault="006364B6" w:rsidP="006364B6">
      <w:pPr>
        <w:spacing w:line="360" w:lineRule="auto"/>
        <w:ind w:firstLine="851"/>
        <w:jc w:val="both"/>
        <w:rPr>
          <w:b/>
          <w:sz w:val="22"/>
          <w:szCs w:val="22"/>
        </w:rPr>
      </w:pPr>
      <w:r w:rsidRPr="006364B6">
        <w:rPr>
          <w:sz w:val="22"/>
          <w:szCs w:val="22"/>
        </w:rPr>
        <w:t>A pesquisa de mercado visando subsidiar a estimativa de preços para a licitação será oportunamente juntada aos autos pelo Núcleo de Compras da Secretaria de Estado da Saúde – NC/SESAU.</w:t>
      </w:r>
    </w:p>
    <w:p w:rsidR="006364B6" w:rsidRPr="006364B6" w:rsidRDefault="006364B6" w:rsidP="006364B6">
      <w:pPr>
        <w:spacing w:line="360" w:lineRule="auto"/>
        <w:jc w:val="both"/>
        <w:rPr>
          <w:sz w:val="22"/>
          <w:szCs w:val="22"/>
        </w:rPr>
      </w:pPr>
    </w:p>
    <w:p w:rsidR="006364B6" w:rsidRPr="006364B6" w:rsidRDefault="006364B6" w:rsidP="006364B6">
      <w:pPr>
        <w:numPr>
          <w:ilvl w:val="0"/>
          <w:numId w:val="40"/>
        </w:numPr>
        <w:spacing w:line="360" w:lineRule="auto"/>
        <w:jc w:val="both"/>
        <w:rPr>
          <w:b/>
          <w:sz w:val="22"/>
          <w:szCs w:val="22"/>
        </w:rPr>
      </w:pPr>
      <w:r w:rsidRPr="006364B6">
        <w:rPr>
          <w:b/>
          <w:sz w:val="22"/>
          <w:szCs w:val="22"/>
        </w:rPr>
        <w:t>SANÇÕES:</w:t>
      </w:r>
    </w:p>
    <w:p w:rsidR="006364B6" w:rsidRPr="006364B6" w:rsidRDefault="006364B6" w:rsidP="006364B6">
      <w:pPr>
        <w:pStyle w:val="NormalWeb"/>
        <w:spacing w:before="0" w:after="0" w:line="360" w:lineRule="auto"/>
        <w:jc w:val="both"/>
        <w:rPr>
          <w:b/>
          <w:sz w:val="22"/>
          <w:szCs w:val="22"/>
          <w:lang w:val="pt-PT"/>
        </w:rPr>
      </w:pPr>
    </w:p>
    <w:p w:rsidR="006364B6" w:rsidRPr="006364B6" w:rsidRDefault="006364B6" w:rsidP="006364B6">
      <w:pPr>
        <w:pStyle w:val="NormalWeb"/>
        <w:spacing w:before="0" w:after="0" w:line="360" w:lineRule="auto"/>
        <w:jc w:val="both"/>
        <w:rPr>
          <w:sz w:val="22"/>
          <w:szCs w:val="22"/>
          <w:lang w:val="pt-PT"/>
        </w:rPr>
      </w:pPr>
      <w:r w:rsidRPr="006364B6">
        <w:rPr>
          <w:sz w:val="22"/>
          <w:szCs w:val="22"/>
        </w:rPr>
        <w:t>8.1. Pela inexecução total ou parcial das obrigações assumidas, garantidas a prévia defesa, a Administração poderá aplicar a Contratada as seguintes sanções:</w:t>
      </w:r>
    </w:p>
    <w:p w:rsidR="006364B6" w:rsidRPr="006364B6" w:rsidRDefault="006364B6" w:rsidP="006364B6">
      <w:pPr>
        <w:numPr>
          <w:ilvl w:val="0"/>
          <w:numId w:val="25"/>
        </w:numPr>
        <w:tabs>
          <w:tab w:val="clear" w:pos="1440"/>
          <w:tab w:val="num" w:pos="540"/>
        </w:tabs>
        <w:spacing w:line="360" w:lineRule="auto"/>
        <w:ind w:left="540" w:hanging="540"/>
        <w:jc w:val="both"/>
        <w:rPr>
          <w:sz w:val="22"/>
          <w:szCs w:val="22"/>
        </w:rPr>
      </w:pPr>
      <w:r w:rsidRPr="006364B6">
        <w:rPr>
          <w:bCs/>
          <w:sz w:val="22"/>
          <w:szCs w:val="22"/>
        </w:rPr>
        <w:t xml:space="preserve">Advertência </w:t>
      </w:r>
      <w:r w:rsidRPr="006364B6">
        <w:rPr>
          <w:sz w:val="22"/>
          <w:szCs w:val="22"/>
        </w:rPr>
        <w:t>por escrito, quando Contratada praticar irregularidades de pequena monta;</w:t>
      </w:r>
    </w:p>
    <w:p w:rsidR="006364B6" w:rsidRPr="006364B6" w:rsidRDefault="006364B6" w:rsidP="006364B6">
      <w:pPr>
        <w:numPr>
          <w:ilvl w:val="0"/>
          <w:numId w:val="25"/>
        </w:numPr>
        <w:tabs>
          <w:tab w:val="clear" w:pos="1440"/>
          <w:tab w:val="num" w:pos="540"/>
        </w:tabs>
        <w:spacing w:line="360" w:lineRule="auto"/>
        <w:ind w:left="540" w:hanging="540"/>
        <w:jc w:val="both"/>
        <w:rPr>
          <w:sz w:val="22"/>
          <w:szCs w:val="22"/>
        </w:rPr>
      </w:pPr>
      <w:r w:rsidRPr="006364B6">
        <w:rPr>
          <w:bCs/>
          <w:sz w:val="22"/>
          <w:szCs w:val="22"/>
        </w:rPr>
        <w:lastRenderedPageBreak/>
        <w:t>Multa</w:t>
      </w:r>
      <w:r w:rsidRPr="006364B6">
        <w:rPr>
          <w:sz w:val="22"/>
          <w:szCs w:val="22"/>
        </w:rPr>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6364B6" w:rsidRPr="006364B6" w:rsidRDefault="006364B6" w:rsidP="006364B6">
      <w:pPr>
        <w:numPr>
          <w:ilvl w:val="0"/>
          <w:numId w:val="25"/>
        </w:numPr>
        <w:tabs>
          <w:tab w:val="clear" w:pos="1440"/>
          <w:tab w:val="num" w:pos="540"/>
        </w:tabs>
        <w:spacing w:line="360" w:lineRule="auto"/>
        <w:ind w:left="540" w:hanging="540"/>
        <w:jc w:val="both"/>
        <w:rPr>
          <w:sz w:val="22"/>
          <w:szCs w:val="22"/>
        </w:rPr>
      </w:pPr>
      <w:r w:rsidRPr="006364B6">
        <w:rPr>
          <w:bCs/>
          <w:sz w:val="22"/>
          <w:szCs w:val="22"/>
        </w:rPr>
        <w:t>Suspensão temporária</w:t>
      </w:r>
      <w:r w:rsidRPr="006364B6">
        <w:rPr>
          <w:sz w:val="22"/>
          <w:szCs w:val="22"/>
        </w:rPr>
        <w:t xml:space="preserve"> de participação em licitação, impedimento de contratar com a Administração, até o prazo de dois anos;</w:t>
      </w:r>
    </w:p>
    <w:p w:rsidR="006364B6" w:rsidRPr="006364B6" w:rsidRDefault="006364B6" w:rsidP="006364B6">
      <w:pPr>
        <w:numPr>
          <w:ilvl w:val="0"/>
          <w:numId w:val="25"/>
        </w:numPr>
        <w:tabs>
          <w:tab w:val="clear" w:pos="1440"/>
          <w:tab w:val="num" w:pos="540"/>
        </w:tabs>
        <w:spacing w:line="360" w:lineRule="auto"/>
        <w:ind w:left="540" w:hanging="540"/>
        <w:jc w:val="both"/>
        <w:rPr>
          <w:sz w:val="22"/>
          <w:szCs w:val="22"/>
        </w:rPr>
      </w:pPr>
      <w:r w:rsidRPr="006364B6">
        <w:rPr>
          <w:bCs/>
          <w:sz w:val="22"/>
          <w:szCs w:val="22"/>
        </w:rPr>
        <w:t>Declaração de inidoneidade</w:t>
      </w:r>
      <w:r w:rsidRPr="006364B6">
        <w:rPr>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6364B6" w:rsidRPr="006364B6" w:rsidRDefault="006364B6" w:rsidP="006364B6">
      <w:pPr>
        <w:spacing w:line="360" w:lineRule="auto"/>
        <w:ind w:left="540"/>
        <w:jc w:val="both"/>
        <w:rPr>
          <w:sz w:val="22"/>
          <w:szCs w:val="22"/>
        </w:rPr>
      </w:pPr>
    </w:p>
    <w:p w:rsidR="006364B6" w:rsidRPr="006364B6" w:rsidRDefault="006364B6" w:rsidP="006364B6">
      <w:pPr>
        <w:pStyle w:val="Recuodecorpodetexto"/>
        <w:spacing w:line="360" w:lineRule="auto"/>
        <w:jc w:val="both"/>
        <w:rPr>
          <w:sz w:val="22"/>
          <w:szCs w:val="22"/>
        </w:rPr>
      </w:pPr>
      <w:r w:rsidRPr="006364B6">
        <w:rPr>
          <w:sz w:val="22"/>
          <w:szCs w:val="22"/>
        </w:rPr>
        <w:t>8.2.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6364B6" w:rsidRPr="006364B6" w:rsidRDefault="006364B6" w:rsidP="006364B6">
      <w:pPr>
        <w:tabs>
          <w:tab w:val="num" w:pos="180"/>
        </w:tabs>
        <w:spacing w:line="360" w:lineRule="auto"/>
        <w:jc w:val="both"/>
        <w:rPr>
          <w:sz w:val="22"/>
          <w:szCs w:val="22"/>
        </w:rPr>
      </w:pPr>
      <w:r w:rsidRPr="006364B6">
        <w:rPr>
          <w:sz w:val="22"/>
          <w:szCs w:val="22"/>
        </w:rPr>
        <w:t xml:space="preserve">8.3. Pela recusa do adjudicatário em retirar e/ou assinar o instrumento </w:t>
      </w:r>
      <w:proofErr w:type="spellStart"/>
      <w:r w:rsidRPr="006364B6">
        <w:rPr>
          <w:sz w:val="22"/>
          <w:szCs w:val="22"/>
        </w:rPr>
        <w:t>formalizador</w:t>
      </w:r>
      <w:proofErr w:type="spellEnd"/>
      <w:r w:rsidRPr="006364B6">
        <w:rPr>
          <w:sz w:val="22"/>
          <w:szCs w:val="22"/>
        </w:rPr>
        <w:t xml:space="preserve"> da avença, este ficará sujeito ao pagamento de 10% (dez por cento) do valor total do fornecimento a título de indenização, com exceção dos casos fortuitos ou de força maior.</w:t>
      </w:r>
    </w:p>
    <w:p w:rsidR="006364B6" w:rsidRPr="006364B6" w:rsidRDefault="006364B6" w:rsidP="006364B6">
      <w:pPr>
        <w:pStyle w:val="Textoembloco"/>
        <w:spacing w:line="360" w:lineRule="auto"/>
        <w:ind w:left="0" w:right="0"/>
        <w:rPr>
          <w:szCs w:val="22"/>
        </w:rPr>
      </w:pPr>
      <w:r w:rsidRPr="006364B6">
        <w:rPr>
          <w:szCs w:val="22"/>
        </w:rPr>
        <w:t>8.4. As penalidades previstas no item anterior não se aplicarão as licitantes remanescentes convocadas em virtude da não aceitação da primeira colocada, ressalvado o caso de inadimplemento contratual, após a contratação de qualquer das empresas.</w:t>
      </w:r>
    </w:p>
    <w:p w:rsidR="006364B6" w:rsidRPr="006364B6" w:rsidRDefault="006364B6" w:rsidP="006364B6">
      <w:pPr>
        <w:pStyle w:val="Recuodecorpodetexto"/>
        <w:spacing w:line="360" w:lineRule="auto"/>
        <w:jc w:val="both"/>
        <w:rPr>
          <w:sz w:val="22"/>
          <w:szCs w:val="22"/>
        </w:rPr>
      </w:pPr>
      <w:r w:rsidRPr="006364B6">
        <w:rPr>
          <w:sz w:val="22"/>
          <w:szCs w:val="22"/>
        </w:rPr>
        <w:t>8.5.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6364B6" w:rsidRPr="006364B6" w:rsidRDefault="006364B6" w:rsidP="006364B6">
      <w:pPr>
        <w:pStyle w:val="NormalWeb"/>
        <w:spacing w:before="0" w:after="0" w:line="360" w:lineRule="auto"/>
        <w:jc w:val="both"/>
        <w:rPr>
          <w:b/>
          <w:sz w:val="22"/>
          <w:szCs w:val="22"/>
        </w:rPr>
      </w:pPr>
    </w:p>
    <w:p w:rsidR="006364B6" w:rsidRPr="006364B6" w:rsidRDefault="006364B6" w:rsidP="006364B6">
      <w:pPr>
        <w:pStyle w:val="NormalWeb"/>
        <w:spacing w:before="0" w:after="0" w:line="360" w:lineRule="auto"/>
        <w:jc w:val="both"/>
        <w:rPr>
          <w:b/>
          <w:sz w:val="22"/>
          <w:szCs w:val="22"/>
          <w:lang w:val="pt-PT"/>
        </w:rPr>
      </w:pPr>
      <w:r w:rsidRPr="006364B6">
        <w:rPr>
          <w:b/>
          <w:sz w:val="22"/>
          <w:szCs w:val="22"/>
          <w:lang w:val="pt-PT"/>
        </w:rPr>
        <w:t xml:space="preserve">9. </w:t>
      </w:r>
      <w:r w:rsidRPr="006364B6">
        <w:rPr>
          <w:b/>
          <w:sz w:val="22"/>
          <w:szCs w:val="22"/>
        </w:rPr>
        <w:t>DEVERES DA CONTRATADA E DA CONTRATANTE</w:t>
      </w:r>
    </w:p>
    <w:p w:rsidR="006364B6" w:rsidRPr="006364B6" w:rsidRDefault="006364B6" w:rsidP="006364B6">
      <w:pPr>
        <w:spacing w:line="360" w:lineRule="auto"/>
        <w:jc w:val="both"/>
        <w:rPr>
          <w:bCs/>
          <w:sz w:val="22"/>
          <w:szCs w:val="22"/>
        </w:rPr>
      </w:pPr>
    </w:p>
    <w:p w:rsidR="006364B6" w:rsidRPr="006364B6" w:rsidRDefault="006364B6" w:rsidP="006364B6">
      <w:pPr>
        <w:spacing w:line="360" w:lineRule="auto"/>
        <w:jc w:val="both"/>
        <w:rPr>
          <w:b/>
          <w:bCs/>
          <w:sz w:val="22"/>
          <w:szCs w:val="22"/>
        </w:rPr>
      </w:pPr>
      <w:r w:rsidRPr="006364B6">
        <w:rPr>
          <w:b/>
          <w:bCs/>
          <w:sz w:val="22"/>
          <w:szCs w:val="22"/>
        </w:rPr>
        <w:t>9.1. Da Contratada</w:t>
      </w:r>
    </w:p>
    <w:p w:rsidR="006364B6" w:rsidRPr="006364B6" w:rsidRDefault="006364B6" w:rsidP="006364B6">
      <w:pPr>
        <w:pStyle w:val="Corpodetexto"/>
        <w:spacing w:line="360" w:lineRule="auto"/>
        <w:ind w:right="45"/>
        <w:rPr>
          <w:sz w:val="22"/>
          <w:szCs w:val="22"/>
        </w:rPr>
      </w:pPr>
      <w:r w:rsidRPr="006364B6">
        <w:rPr>
          <w:sz w:val="22"/>
          <w:szCs w:val="22"/>
        </w:rPr>
        <w:t>9.1.1. Além daquelas exigidas em Lei 8.666/93, deverá:</w:t>
      </w:r>
    </w:p>
    <w:p w:rsidR="006364B6" w:rsidRPr="006364B6" w:rsidRDefault="006364B6" w:rsidP="006364B6">
      <w:pPr>
        <w:autoSpaceDE w:val="0"/>
        <w:autoSpaceDN w:val="0"/>
        <w:adjustRightInd w:val="0"/>
        <w:spacing w:line="360" w:lineRule="auto"/>
        <w:jc w:val="both"/>
        <w:rPr>
          <w:sz w:val="22"/>
          <w:szCs w:val="22"/>
        </w:rPr>
      </w:pPr>
      <w:r w:rsidRPr="006364B6">
        <w:rPr>
          <w:bCs/>
          <w:sz w:val="22"/>
          <w:szCs w:val="22"/>
        </w:rPr>
        <w:t>9.1.1.1</w:t>
      </w:r>
      <w:r w:rsidRPr="006364B6">
        <w:rPr>
          <w:sz w:val="22"/>
          <w:szCs w:val="22"/>
        </w:rPr>
        <w:t xml:space="preserve"> Cumprir fielmente o presente Termo, de forma que os insumos, kits e reagentes laboratoriais adquiridos sejam entregues em perfeito estado e condições, executando-os sob sua inteira e exclusiva responsabilidade;</w:t>
      </w:r>
    </w:p>
    <w:p w:rsidR="006364B6" w:rsidRPr="006364B6" w:rsidRDefault="006364B6" w:rsidP="006364B6">
      <w:pPr>
        <w:autoSpaceDE w:val="0"/>
        <w:autoSpaceDN w:val="0"/>
        <w:adjustRightInd w:val="0"/>
        <w:spacing w:line="360" w:lineRule="auto"/>
        <w:jc w:val="both"/>
        <w:rPr>
          <w:sz w:val="22"/>
          <w:szCs w:val="22"/>
        </w:rPr>
      </w:pPr>
      <w:r w:rsidRPr="006364B6">
        <w:rPr>
          <w:bCs/>
          <w:sz w:val="22"/>
          <w:szCs w:val="22"/>
        </w:rPr>
        <w:t>9.1.1.2.</w:t>
      </w:r>
      <w:r w:rsidRPr="006364B6">
        <w:rPr>
          <w:sz w:val="22"/>
          <w:szCs w:val="22"/>
        </w:rPr>
        <w:t xml:space="preserve"> Fornecer os insumos, kits e reagentes laboratoriais rigorosamente de acordo com as especificações constantes no Termo de Referencia e na sua proposta, obedecidos aos critérios e padrões de qualidade predeterminados, deverá ser observado o critério definido pela Secretaria de Estado da Saúde, para a entrega do objeto;</w:t>
      </w:r>
    </w:p>
    <w:p w:rsidR="006364B6" w:rsidRPr="006364B6" w:rsidRDefault="006364B6" w:rsidP="006364B6">
      <w:pPr>
        <w:autoSpaceDE w:val="0"/>
        <w:autoSpaceDN w:val="0"/>
        <w:adjustRightInd w:val="0"/>
        <w:spacing w:line="360" w:lineRule="auto"/>
        <w:jc w:val="both"/>
        <w:rPr>
          <w:sz w:val="22"/>
          <w:szCs w:val="22"/>
        </w:rPr>
      </w:pPr>
      <w:r w:rsidRPr="006364B6">
        <w:rPr>
          <w:bCs/>
          <w:sz w:val="22"/>
          <w:szCs w:val="22"/>
        </w:rPr>
        <w:lastRenderedPageBreak/>
        <w:t>9.1.1.3.</w:t>
      </w:r>
      <w:r w:rsidRPr="006364B6">
        <w:rPr>
          <w:sz w:val="22"/>
          <w:szCs w:val="22"/>
        </w:rPr>
        <w:t xml:space="preserve"> Reparar, corrigir, remover ou substituir às suas expensas no todo ou em parte, os materiais em que se encontrarem vícios, defeitos ou incorreções resultantes da execução, transporte mesmo após ter sido recebido definitivamente;</w:t>
      </w:r>
    </w:p>
    <w:p w:rsidR="006364B6" w:rsidRPr="006364B6" w:rsidRDefault="006364B6" w:rsidP="006364B6">
      <w:pPr>
        <w:autoSpaceDE w:val="0"/>
        <w:autoSpaceDN w:val="0"/>
        <w:adjustRightInd w:val="0"/>
        <w:spacing w:line="360" w:lineRule="auto"/>
        <w:jc w:val="both"/>
        <w:rPr>
          <w:sz w:val="22"/>
          <w:szCs w:val="22"/>
        </w:rPr>
      </w:pPr>
      <w:r w:rsidRPr="006364B6">
        <w:rPr>
          <w:bCs/>
          <w:sz w:val="22"/>
          <w:szCs w:val="22"/>
        </w:rPr>
        <w:t>9.1.1.4.</w:t>
      </w:r>
      <w:r w:rsidRPr="006364B6">
        <w:rPr>
          <w:sz w:val="22"/>
          <w:szCs w:val="22"/>
        </w:rPr>
        <w:t xml:space="preserve"> Responsabilizar-se civil e penalmente por todo e quaisquer dano que venha causar a CONTRATANTE ou a terceiros, por ação ou omissão, em decorrência do fornecimento, não sendo a CONTRATANTE, em nenhuma hipótese, responsável por danos indiretos ou lucros cessantes;</w:t>
      </w:r>
    </w:p>
    <w:p w:rsidR="006364B6" w:rsidRPr="006364B6" w:rsidRDefault="006364B6" w:rsidP="006364B6">
      <w:pPr>
        <w:autoSpaceDE w:val="0"/>
        <w:autoSpaceDN w:val="0"/>
        <w:adjustRightInd w:val="0"/>
        <w:spacing w:line="360" w:lineRule="auto"/>
        <w:jc w:val="both"/>
        <w:rPr>
          <w:sz w:val="22"/>
          <w:szCs w:val="22"/>
        </w:rPr>
      </w:pPr>
      <w:r w:rsidRPr="006364B6">
        <w:rPr>
          <w:bCs/>
          <w:sz w:val="22"/>
          <w:szCs w:val="22"/>
        </w:rPr>
        <w:t>9.1.1.5</w:t>
      </w:r>
      <w:r w:rsidRPr="006364B6">
        <w:rPr>
          <w:sz w:val="22"/>
          <w:szCs w:val="22"/>
        </w:rPr>
        <w:t>. Arcar com todas as despesas relativas ao fornecimento e todos os tributos incidentes, devendo efetuar os respectivos pagamentos na forma e nos prazos previstos em Lei;</w:t>
      </w:r>
    </w:p>
    <w:p w:rsidR="006364B6" w:rsidRPr="006364B6" w:rsidRDefault="006364B6" w:rsidP="006364B6">
      <w:pPr>
        <w:pStyle w:val="Corpodetexto"/>
        <w:spacing w:line="360" w:lineRule="auto"/>
        <w:ind w:right="45"/>
        <w:rPr>
          <w:sz w:val="22"/>
          <w:szCs w:val="22"/>
        </w:rPr>
      </w:pPr>
      <w:r w:rsidRPr="006364B6">
        <w:rPr>
          <w:sz w:val="22"/>
          <w:szCs w:val="22"/>
        </w:rPr>
        <w:t xml:space="preserve">9.1.1.13. Nos preços ofertados deverão estar incluso todos os impostos, taxas, fretes e demais custos provenientes da entrega e instalação dos equipamentos. </w:t>
      </w:r>
      <w:r w:rsidRPr="006364B6">
        <w:rPr>
          <w:sz w:val="22"/>
          <w:szCs w:val="22"/>
        </w:rPr>
        <w:tab/>
      </w:r>
    </w:p>
    <w:p w:rsidR="006364B6" w:rsidRPr="006364B6" w:rsidRDefault="006364B6" w:rsidP="006364B6">
      <w:pPr>
        <w:spacing w:line="360" w:lineRule="auto"/>
        <w:jc w:val="both"/>
        <w:rPr>
          <w:sz w:val="22"/>
          <w:szCs w:val="22"/>
        </w:rPr>
      </w:pPr>
    </w:p>
    <w:p w:rsidR="006364B6" w:rsidRPr="006364B6" w:rsidRDefault="006364B6" w:rsidP="006364B6">
      <w:pPr>
        <w:spacing w:line="360" w:lineRule="auto"/>
        <w:jc w:val="both"/>
        <w:rPr>
          <w:b/>
          <w:sz w:val="22"/>
          <w:szCs w:val="22"/>
        </w:rPr>
      </w:pPr>
      <w:r w:rsidRPr="006364B6">
        <w:rPr>
          <w:b/>
          <w:sz w:val="22"/>
          <w:szCs w:val="22"/>
        </w:rPr>
        <w:t>9.2. Da Contratante:</w:t>
      </w:r>
    </w:p>
    <w:p w:rsidR="006364B6" w:rsidRPr="006364B6" w:rsidRDefault="006364B6" w:rsidP="006364B6">
      <w:pPr>
        <w:spacing w:line="360" w:lineRule="auto"/>
        <w:jc w:val="both"/>
        <w:rPr>
          <w:b/>
          <w:sz w:val="22"/>
          <w:szCs w:val="22"/>
        </w:rPr>
      </w:pPr>
    </w:p>
    <w:p w:rsidR="006364B6" w:rsidRPr="006364B6" w:rsidRDefault="006364B6" w:rsidP="006364B6">
      <w:pPr>
        <w:autoSpaceDE w:val="0"/>
        <w:autoSpaceDN w:val="0"/>
        <w:adjustRightInd w:val="0"/>
        <w:spacing w:line="360" w:lineRule="auto"/>
        <w:jc w:val="both"/>
        <w:rPr>
          <w:sz w:val="22"/>
          <w:szCs w:val="22"/>
        </w:rPr>
      </w:pPr>
      <w:r w:rsidRPr="006364B6">
        <w:rPr>
          <w:bCs/>
          <w:sz w:val="22"/>
          <w:szCs w:val="22"/>
        </w:rPr>
        <w:t xml:space="preserve">9.2.1 </w:t>
      </w:r>
      <w:r w:rsidRPr="006364B6">
        <w:rPr>
          <w:sz w:val="22"/>
          <w:szCs w:val="22"/>
        </w:rPr>
        <w:t>- Designar servidor para promover o acompanhamento e a fiscalização do fornecimento com vistas ao seu perfeito cumprimento, sob os aspectos quantitativos e qualitativos, anotando em registro próprio as falhas detectadas e comunicando à CONTRATADA as ocorrências de quaisquer fatos que exijam medidas corretivas;</w:t>
      </w:r>
    </w:p>
    <w:p w:rsidR="006364B6" w:rsidRPr="006364B6" w:rsidRDefault="006364B6" w:rsidP="006364B6">
      <w:pPr>
        <w:autoSpaceDE w:val="0"/>
        <w:autoSpaceDN w:val="0"/>
        <w:adjustRightInd w:val="0"/>
        <w:spacing w:line="360" w:lineRule="auto"/>
        <w:jc w:val="both"/>
        <w:rPr>
          <w:sz w:val="22"/>
          <w:szCs w:val="22"/>
        </w:rPr>
      </w:pPr>
      <w:r w:rsidRPr="006364B6">
        <w:rPr>
          <w:bCs/>
          <w:sz w:val="22"/>
          <w:szCs w:val="22"/>
        </w:rPr>
        <w:t xml:space="preserve">9.2.2 </w:t>
      </w:r>
      <w:r w:rsidRPr="006364B6">
        <w:rPr>
          <w:sz w:val="22"/>
          <w:szCs w:val="22"/>
        </w:rPr>
        <w:t>- Efetuar o pagamento à Contratada, bem como atestar, através de comissão de servidores, as Notas Fiscais relativas à efetiva entrega dos equipamentos;</w:t>
      </w:r>
    </w:p>
    <w:p w:rsidR="006364B6" w:rsidRPr="006364B6" w:rsidRDefault="006364B6" w:rsidP="006364B6">
      <w:pPr>
        <w:autoSpaceDE w:val="0"/>
        <w:autoSpaceDN w:val="0"/>
        <w:adjustRightInd w:val="0"/>
        <w:spacing w:line="360" w:lineRule="auto"/>
        <w:jc w:val="both"/>
        <w:rPr>
          <w:sz w:val="22"/>
          <w:szCs w:val="22"/>
        </w:rPr>
      </w:pPr>
      <w:r w:rsidRPr="006364B6">
        <w:rPr>
          <w:bCs/>
          <w:sz w:val="22"/>
          <w:szCs w:val="22"/>
        </w:rPr>
        <w:t xml:space="preserve">9.2.3 </w:t>
      </w:r>
      <w:r w:rsidRPr="006364B6">
        <w:rPr>
          <w:sz w:val="22"/>
          <w:szCs w:val="22"/>
        </w:rPr>
        <w:t>- Rejeitar no todo ou em parte, os materiais entregues em desacordo com as obrigações assumidas;</w:t>
      </w:r>
    </w:p>
    <w:p w:rsidR="006364B6" w:rsidRPr="006364B6" w:rsidRDefault="006364B6" w:rsidP="006364B6">
      <w:pPr>
        <w:spacing w:line="360" w:lineRule="auto"/>
        <w:jc w:val="both"/>
        <w:rPr>
          <w:sz w:val="22"/>
          <w:szCs w:val="22"/>
          <w:u w:val="single"/>
        </w:rPr>
      </w:pPr>
      <w:r w:rsidRPr="006364B6">
        <w:rPr>
          <w:bCs/>
          <w:sz w:val="22"/>
          <w:szCs w:val="22"/>
        </w:rPr>
        <w:t xml:space="preserve">9.2.4 </w:t>
      </w:r>
      <w:r w:rsidRPr="006364B6">
        <w:rPr>
          <w:sz w:val="22"/>
          <w:szCs w:val="22"/>
        </w:rPr>
        <w:t>- Aplicar à CONTRATADA as penalidades contratuais, quando for o caso.</w:t>
      </w:r>
    </w:p>
    <w:p w:rsidR="006364B6" w:rsidRPr="006364B6" w:rsidRDefault="006364B6" w:rsidP="006364B6">
      <w:pPr>
        <w:spacing w:line="360" w:lineRule="auto"/>
        <w:jc w:val="both"/>
        <w:rPr>
          <w:bCs/>
          <w:sz w:val="22"/>
          <w:szCs w:val="22"/>
        </w:rPr>
      </w:pPr>
    </w:p>
    <w:p w:rsidR="006364B6" w:rsidRPr="006364B6" w:rsidRDefault="006364B6" w:rsidP="006364B6">
      <w:pPr>
        <w:spacing w:line="360" w:lineRule="auto"/>
        <w:jc w:val="both"/>
        <w:rPr>
          <w:b/>
          <w:bCs/>
          <w:sz w:val="22"/>
          <w:szCs w:val="22"/>
        </w:rPr>
      </w:pPr>
      <w:r w:rsidRPr="006364B6">
        <w:rPr>
          <w:b/>
          <w:bCs/>
          <w:sz w:val="22"/>
          <w:szCs w:val="22"/>
        </w:rPr>
        <w:br w:type="page"/>
      </w:r>
      <w:r w:rsidRPr="006364B6">
        <w:rPr>
          <w:b/>
          <w:bCs/>
          <w:sz w:val="22"/>
          <w:szCs w:val="22"/>
        </w:rPr>
        <w:lastRenderedPageBreak/>
        <w:t>10. CONDIÇÕES GERAIS:</w:t>
      </w:r>
    </w:p>
    <w:p w:rsidR="006364B6" w:rsidRPr="006364B6" w:rsidRDefault="006364B6" w:rsidP="006364B6">
      <w:pPr>
        <w:spacing w:line="360" w:lineRule="auto"/>
        <w:jc w:val="both"/>
        <w:rPr>
          <w:bCs/>
          <w:sz w:val="22"/>
          <w:szCs w:val="22"/>
        </w:rPr>
      </w:pPr>
    </w:p>
    <w:p w:rsidR="006364B6" w:rsidRPr="006364B6" w:rsidRDefault="006364B6" w:rsidP="006364B6">
      <w:pPr>
        <w:spacing w:after="200" w:line="360" w:lineRule="auto"/>
        <w:jc w:val="both"/>
        <w:rPr>
          <w:sz w:val="22"/>
          <w:szCs w:val="22"/>
        </w:rPr>
      </w:pPr>
      <w:r w:rsidRPr="006364B6">
        <w:rPr>
          <w:sz w:val="22"/>
          <w:szCs w:val="22"/>
        </w:rPr>
        <w:t>10.1 O produto ofertado deverá atender aos dispositivos da Lei nº. 8.078/90 (Código de Defesa do Consumidor) e às demais legislações pertinentes.</w:t>
      </w:r>
    </w:p>
    <w:p w:rsidR="006364B6" w:rsidRPr="006364B6" w:rsidRDefault="006364B6" w:rsidP="006364B6">
      <w:pPr>
        <w:spacing w:after="200" w:line="360" w:lineRule="auto"/>
        <w:jc w:val="both"/>
        <w:rPr>
          <w:bCs/>
          <w:sz w:val="22"/>
          <w:szCs w:val="22"/>
        </w:rPr>
      </w:pPr>
      <w:r w:rsidRPr="006364B6">
        <w:rPr>
          <w:sz w:val="22"/>
          <w:szCs w:val="22"/>
        </w:rPr>
        <w:t xml:space="preserve">10.3 </w:t>
      </w:r>
      <w:r w:rsidRPr="006364B6">
        <w:rPr>
          <w:bCs/>
          <w:sz w:val="22"/>
          <w:szCs w:val="22"/>
        </w:rPr>
        <w:t>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6364B6" w:rsidRPr="006364B6" w:rsidRDefault="006364B6" w:rsidP="006364B6">
      <w:pPr>
        <w:tabs>
          <w:tab w:val="left" w:pos="284"/>
        </w:tabs>
        <w:suppressAutoHyphens/>
        <w:spacing w:line="360" w:lineRule="auto"/>
        <w:jc w:val="both"/>
        <w:rPr>
          <w:sz w:val="22"/>
          <w:szCs w:val="22"/>
        </w:rPr>
      </w:pPr>
      <w:r w:rsidRPr="006364B6">
        <w:rPr>
          <w:sz w:val="22"/>
          <w:szCs w:val="22"/>
        </w:rPr>
        <w:t xml:space="preserve">10.5 Durante toda a execução do Contrato a contratada se obriga a manter todas as condições de habilitação e qualificação exigidas na licitação, </w:t>
      </w:r>
      <w:proofErr w:type="gramStart"/>
      <w:r w:rsidRPr="006364B6">
        <w:rPr>
          <w:sz w:val="22"/>
          <w:szCs w:val="22"/>
        </w:rPr>
        <w:t>aplicada-se</w:t>
      </w:r>
      <w:proofErr w:type="gramEnd"/>
      <w:r w:rsidRPr="006364B6">
        <w:rPr>
          <w:sz w:val="22"/>
          <w:szCs w:val="22"/>
        </w:rPr>
        <w:t xml:space="preserve"> neste contrato, a que couber, as disposições contidas no Art. 87 da Lei Federal 8.666/93 e alterações posteriores;</w:t>
      </w:r>
    </w:p>
    <w:p w:rsidR="006364B6" w:rsidRPr="006364B6" w:rsidRDefault="006364B6" w:rsidP="006364B6">
      <w:pPr>
        <w:tabs>
          <w:tab w:val="left" w:pos="284"/>
        </w:tabs>
        <w:suppressAutoHyphens/>
        <w:spacing w:line="360" w:lineRule="auto"/>
        <w:jc w:val="both"/>
        <w:rPr>
          <w:sz w:val="22"/>
          <w:szCs w:val="22"/>
        </w:rPr>
      </w:pPr>
      <w:r w:rsidRPr="006364B6">
        <w:rPr>
          <w:sz w:val="22"/>
          <w:szCs w:val="22"/>
        </w:rPr>
        <w:t>10.6 Todas as comunicações relativas ao presente contrato serão consideradas como regularmente feitas se entregues ou enviadas por carta protocolada, telegrama, fax, meio eletrônico, na sede da contratada;</w:t>
      </w:r>
    </w:p>
    <w:p w:rsidR="006364B6" w:rsidRPr="006364B6" w:rsidRDefault="006364B6" w:rsidP="006364B6">
      <w:pPr>
        <w:tabs>
          <w:tab w:val="left" w:pos="284"/>
        </w:tabs>
        <w:suppressAutoHyphens/>
        <w:spacing w:line="360" w:lineRule="auto"/>
        <w:jc w:val="both"/>
        <w:rPr>
          <w:sz w:val="22"/>
          <w:szCs w:val="22"/>
        </w:rPr>
      </w:pPr>
      <w:r w:rsidRPr="006364B6">
        <w:rPr>
          <w:sz w:val="22"/>
          <w:szCs w:val="22"/>
        </w:rPr>
        <w:t>10.7 A Contratada declara, expressamente, que tem pleno conhecimento dos serviços que fazem parte deste contrato bem como os locais de sua entrega;</w:t>
      </w:r>
    </w:p>
    <w:p w:rsidR="006364B6" w:rsidRPr="006364B6" w:rsidRDefault="006364B6" w:rsidP="006364B6">
      <w:pPr>
        <w:tabs>
          <w:tab w:val="left" w:pos="284"/>
        </w:tabs>
        <w:suppressAutoHyphens/>
        <w:spacing w:line="360" w:lineRule="auto"/>
        <w:jc w:val="both"/>
        <w:rPr>
          <w:sz w:val="22"/>
          <w:szCs w:val="22"/>
        </w:rPr>
      </w:pPr>
      <w:proofErr w:type="gramStart"/>
      <w:r w:rsidRPr="006364B6">
        <w:rPr>
          <w:sz w:val="22"/>
          <w:szCs w:val="22"/>
        </w:rPr>
        <w:t>10.8 Qualquer</w:t>
      </w:r>
      <w:proofErr w:type="gramEnd"/>
      <w:r w:rsidRPr="006364B6">
        <w:rPr>
          <w:sz w:val="22"/>
          <w:szCs w:val="22"/>
        </w:rPr>
        <w:t xml:space="preserve"> tolerância da CONTRATANTE quanto a eventuais infrações contratuais não implicará renúncia a direitos e não pode ser entendida como aceitação, novação ou precedente;</w:t>
      </w:r>
    </w:p>
    <w:p w:rsidR="006364B6" w:rsidRPr="006364B6" w:rsidRDefault="006364B6" w:rsidP="006364B6">
      <w:pPr>
        <w:tabs>
          <w:tab w:val="left" w:pos="284"/>
        </w:tabs>
        <w:suppressAutoHyphens/>
        <w:spacing w:line="360" w:lineRule="auto"/>
        <w:jc w:val="both"/>
        <w:rPr>
          <w:sz w:val="22"/>
          <w:szCs w:val="22"/>
        </w:rPr>
      </w:pPr>
      <w:r w:rsidRPr="006364B6">
        <w:rPr>
          <w:sz w:val="22"/>
          <w:szCs w:val="22"/>
        </w:rPr>
        <w:t>10.9 CUMPRIR E FAZER CUMPRIR, todas as diretrizes, normas, regulamentos impostas por este Termo de Referência e seus ANEXOS.</w:t>
      </w:r>
    </w:p>
    <w:p w:rsidR="006364B6" w:rsidRPr="006364B6" w:rsidRDefault="006364B6" w:rsidP="006364B6">
      <w:pPr>
        <w:spacing w:line="360" w:lineRule="auto"/>
        <w:jc w:val="both"/>
        <w:rPr>
          <w:b/>
          <w:bCs/>
          <w:sz w:val="22"/>
          <w:szCs w:val="22"/>
        </w:rPr>
      </w:pPr>
    </w:p>
    <w:p w:rsidR="006364B6" w:rsidRPr="006364B6" w:rsidRDefault="006364B6" w:rsidP="006364B6">
      <w:pPr>
        <w:spacing w:line="360" w:lineRule="auto"/>
        <w:jc w:val="both"/>
        <w:rPr>
          <w:b/>
          <w:bCs/>
          <w:sz w:val="22"/>
          <w:szCs w:val="22"/>
        </w:rPr>
      </w:pPr>
      <w:r w:rsidRPr="006364B6">
        <w:rPr>
          <w:b/>
          <w:bCs/>
          <w:sz w:val="22"/>
          <w:szCs w:val="22"/>
        </w:rPr>
        <w:t>11. QUALIFICAÇÃO TÉCNICA:</w:t>
      </w:r>
    </w:p>
    <w:p w:rsidR="006364B6" w:rsidRPr="006364B6" w:rsidRDefault="006364B6" w:rsidP="006364B6">
      <w:pPr>
        <w:spacing w:line="360" w:lineRule="auto"/>
        <w:jc w:val="both"/>
        <w:rPr>
          <w:bCs/>
          <w:sz w:val="22"/>
          <w:szCs w:val="22"/>
        </w:rPr>
      </w:pPr>
    </w:p>
    <w:p w:rsidR="006364B6" w:rsidRPr="006364B6" w:rsidRDefault="006364B6" w:rsidP="006364B6">
      <w:pPr>
        <w:spacing w:line="360" w:lineRule="auto"/>
        <w:jc w:val="both"/>
        <w:rPr>
          <w:sz w:val="22"/>
          <w:szCs w:val="22"/>
        </w:rPr>
      </w:pPr>
      <w:r w:rsidRPr="006364B6">
        <w:rPr>
          <w:sz w:val="22"/>
          <w:szCs w:val="22"/>
        </w:rPr>
        <w:t>11.1 Na habilitação técnica se incluem os requisitos exigidos pela Vigilância Sanitária e outros órgãos competentes, para garantir que os interessados em fornecer seus produtos, sejam empresas idôneas, inspecionadas periodicamente e assegurem que a qualidade de seus produtos atenda aos requisitos técnicos necessários, compreendendo os seguintes documentos, apresentados em cópias autenticadas ou em original:</w:t>
      </w:r>
    </w:p>
    <w:p w:rsidR="006364B6" w:rsidRPr="006364B6" w:rsidRDefault="006364B6" w:rsidP="006364B6">
      <w:pPr>
        <w:widowControl w:val="0"/>
        <w:numPr>
          <w:ilvl w:val="0"/>
          <w:numId w:val="22"/>
        </w:numPr>
        <w:tabs>
          <w:tab w:val="clear" w:pos="502"/>
          <w:tab w:val="num" w:pos="0"/>
          <w:tab w:val="num" w:pos="284"/>
        </w:tabs>
        <w:autoSpaceDE w:val="0"/>
        <w:autoSpaceDN w:val="0"/>
        <w:adjustRightInd w:val="0"/>
        <w:spacing w:line="360" w:lineRule="auto"/>
        <w:ind w:left="0" w:firstLine="0"/>
        <w:jc w:val="both"/>
        <w:rPr>
          <w:sz w:val="22"/>
          <w:szCs w:val="22"/>
        </w:rPr>
      </w:pPr>
      <w:r w:rsidRPr="006364B6">
        <w:rPr>
          <w:sz w:val="22"/>
          <w:szCs w:val="22"/>
        </w:rPr>
        <w:t>Certificado de Registro dos produtos expedidos pelo Ministério da Saúde - ANVISA, podendo ser cópia da publicação no Diário Oficial da União ou cópia autenticada do certificado, identificando o número de item correspondente. Caso tenha algum produto que seja dispensado de registro, apresentar cópia do comunicado de Aceitação de Notificação emitido pela ANVISA ou a legislação que dispensa o registro;</w:t>
      </w:r>
    </w:p>
    <w:p w:rsidR="006364B6" w:rsidRPr="006364B6" w:rsidRDefault="006364B6" w:rsidP="006364B6">
      <w:pPr>
        <w:widowControl w:val="0"/>
        <w:numPr>
          <w:ilvl w:val="0"/>
          <w:numId w:val="22"/>
        </w:numPr>
        <w:tabs>
          <w:tab w:val="clear" w:pos="502"/>
          <w:tab w:val="num" w:pos="284"/>
          <w:tab w:val="num" w:pos="709"/>
        </w:tabs>
        <w:autoSpaceDE w:val="0"/>
        <w:autoSpaceDN w:val="0"/>
        <w:adjustRightInd w:val="0"/>
        <w:spacing w:line="360" w:lineRule="auto"/>
        <w:ind w:left="0" w:firstLine="0"/>
        <w:jc w:val="both"/>
        <w:rPr>
          <w:sz w:val="22"/>
          <w:szCs w:val="22"/>
        </w:rPr>
      </w:pPr>
      <w:r w:rsidRPr="006364B6">
        <w:rPr>
          <w:sz w:val="22"/>
          <w:szCs w:val="22"/>
        </w:rPr>
        <w:t>Certificado de boas Práticas de Fabricação e Controle do produto, podendo ser a cópia da publicação no Diário Oficial da União ou cópia do certificado devidamente autenticado;</w:t>
      </w:r>
    </w:p>
    <w:p w:rsidR="006364B6" w:rsidRPr="006364B6" w:rsidRDefault="006364B6" w:rsidP="006364B6">
      <w:pPr>
        <w:widowControl w:val="0"/>
        <w:numPr>
          <w:ilvl w:val="0"/>
          <w:numId w:val="22"/>
        </w:numPr>
        <w:tabs>
          <w:tab w:val="clear" w:pos="502"/>
          <w:tab w:val="num" w:pos="284"/>
          <w:tab w:val="num" w:pos="709"/>
        </w:tabs>
        <w:autoSpaceDE w:val="0"/>
        <w:autoSpaceDN w:val="0"/>
        <w:adjustRightInd w:val="0"/>
        <w:spacing w:line="360" w:lineRule="auto"/>
        <w:ind w:left="0" w:firstLine="0"/>
        <w:jc w:val="both"/>
        <w:rPr>
          <w:sz w:val="22"/>
          <w:szCs w:val="22"/>
        </w:rPr>
      </w:pPr>
      <w:r w:rsidRPr="006364B6">
        <w:rPr>
          <w:sz w:val="22"/>
          <w:szCs w:val="22"/>
        </w:rPr>
        <w:t>Autorização de funcionamento da ANVISA para produtos da Saúde.</w:t>
      </w:r>
    </w:p>
    <w:p w:rsidR="006364B6" w:rsidRPr="006364B6" w:rsidRDefault="006364B6" w:rsidP="006364B6">
      <w:pPr>
        <w:spacing w:line="360" w:lineRule="auto"/>
        <w:jc w:val="both"/>
        <w:rPr>
          <w:sz w:val="22"/>
          <w:szCs w:val="22"/>
        </w:rPr>
      </w:pPr>
      <w:proofErr w:type="gramStart"/>
      <w:r w:rsidRPr="006364B6">
        <w:rPr>
          <w:sz w:val="22"/>
          <w:szCs w:val="22"/>
        </w:rPr>
        <w:lastRenderedPageBreak/>
        <w:t>11.2 Alvará</w:t>
      </w:r>
      <w:proofErr w:type="gramEnd"/>
      <w:r w:rsidRPr="006364B6">
        <w:rPr>
          <w:sz w:val="22"/>
          <w:szCs w:val="22"/>
        </w:rPr>
        <w:t xml:space="preserve"> de funcionamento expedido por Órgão competente;</w:t>
      </w:r>
    </w:p>
    <w:p w:rsidR="006364B6" w:rsidRPr="006364B6" w:rsidRDefault="006364B6" w:rsidP="006364B6">
      <w:pPr>
        <w:spacing w:line="360" w:lineRule="auto"/>
        <w:jc w:val="both"/>
        <w:rPr>
          <w:sz w:val="22"/>
          <w:szCs w:val="22"/>
        </w:rPr>
      </w:pPr>
      <w:r w:rsidRPr="006364B6">
        <w:rPr>
          <w:sz w:val="22"/>
          <w:szCs w:val="22"/>
        </w:rPr>
        <w:t>11.3 As licitantes deverão apresentar no mínimo 01 (um) atestado de capacidade técnica, expedido por pessoa jurídica de direito público ou privado, que comprovem que a licitante forneceu produto compatível com o objeto deste Termo de Referência.</w:t>
      </w:r>
    </w:p>
    <w:p w:rsidR="006364B6" w:rsidRPr="006364B6" w:rsidRDefault="006364B6" w:rsidP="006364B6">
      <w:pPr>
        <w:spacing w:line="360" w:lineRule="auto"/>
        <w:jc w:val="both"/>
        <w:rPr>
          <w:b/>
          <w:bCs/>
          <w:sz w:val="22"/>
          <w:szCs w:val="22"/>
        </w:rPr>
      </w:pPr>
      <w:r w:rsidRPr="006364B6">
        <w:rPr>
          <w:b/>
          <w:bCs/>
          <w:sz w:val="22"/>
          <w:szCs w:val="22"/>
        </w:rPr>
        <w:t>12. DAS PROPOSTAS:</w:t>
      </w:r>
    </w:p>
    <w:p w:rsidR="006364B6" w:rsidRPr="006364B6" w:rsidRDefault="006364B6" w:rsidP="006364B6">
      <w:pPr>
        <w:jc w:val="both"/>
        <w:rPr>
          <w:bCs/>
          <w:sz w:val="22"/>
          <w:szCs w:val="22"/>
        </w:rPr>
      </w:pPr>
      <w:r w:rsidRPr="006364B6">
        <w:rPr>
          <w:bCs/>
          <w:sz w:val="22"/>
          <w:szCs w:val="22"/>
        </w:rPr>
        <w:t>12.1 As propostas serão processadas e julgadas pelo menor preço por item;</w:t>
      </w:r>
    </w:p>
    <w:p w:rsidR="006364B6" w:rsidRPr="006364B6" w:rsidRDefault="006364B6" w:rsidP="006364B6">
      <w:pPr>
        <w:jc w:val="both"/>
        <w:rPr>
          <w:bCs/>
          <w:sz w:val="22"/>
          <w:szCs w:val="22"/>
        </w:rPr>
      </w:pPr>
      <w:r w:rsidRPr="006364B6">
        <w:rPr>
          <w:bCs/>
          <w:sz w:val="22"/>
          <w:szCs w:val="22"/>
        </w:rPr>
        <w:t>12.2 Na proposta deverão constar o preço unitário e total para cada item, expressos e moeda corrente nacional, nele incluídas todas as despesas com a confecção, impostos, taxas, seguro, frete e embalagem, depreciação, emolumentos e quaisquer outros custos que, direta ou indiretamente venha ocorrer;</w:t>
      </w:r>
    </w:p>
    <w:p w:rsidR="006364B6" w:rsidRPr="006364B6" w:rsidRDefault="006364B6" w:rsidP="006364B6">
      <w:pPr>
        <w:jc w:val="both"/>
        <w:rPr>
          <w:bCs/>
          <w:sz w:val="22"/>
          <w:szCs w:val="22"/>
        </w:rPr>
      </w:pPr>
      <w:r w:rsidRPr="006364B6">
        <w:rPr>
          <w:bCs/>
          <w:sz w:val="22"/>
          <w:szCs w:val="22"/>
        </w:rPr>
        <w:t>12.3 A empresa licitante deverá apresentar prospecto (s), e/ou catálogo (s) específico para cada produto ofertado, com descritivos técnicos detalhados, para que a equipe de licitação possa avaliar se o material (s) ofertado (s) atende (m) às especificações e aos requisitos de qualidade prevista neste Termo de Referência;</w:t>
      </w:r>
    </w:p>
    <w:p w:rsidR="006364B6" w:rsidRPr="006364B6" w:rsidRDefault="006364B6" w:rsidP="006364B6">
      <w:pPr>
        <w:jc w:val="both"/>
        <w:rPr>
          <w:bCs/>
          <w:sz w:val="22"/>
          <w:szCs w:val="22"/>
        </w:rPr>
      </w:pPr>
      <w:r w:rsidRPr="006364B6">
        <w:rPr>
          <w:bCs/>
          <w:sz w:val="22"/>
          <w:szCs w:val="22"/>
        </w:rPr>
        <w:t xml:space="preserve">12.4 Somente </w:t>
      </w:r>
      <w:proofErr w:type="gramStart"/>
      <w:r w:rsidRPr="006364B6">
        <w:rPr>
          <w:bCs/>
          <w:sz w:val="22"/>
          <w:szCs w:val="22"/>
        </w:rPr>
        <w:t>será</w:t>
      </w:r>
      <w:proofErr w:type="gramEnd"/>
      <w:r w:rsidRPr="006364B6">
        <w:rPr>
          <w:bCs/>
          <w:sz w:val="22"/>
          <w:szCs w:val="22"/>
        </w:rPr>
        <w:t xml:space="preserve"> considerado prospecto, manual e/ou catálogo extraído via internet, se o mesmo constar o endereço do Site.</w:t>
      </w:r>
    </w:p>
    <w:p w:rsidR="006364B6" w:rsidRPr="006364B6" w:rsidRDefault="006364B6" w:rsidP="006364B6">
      <w:pPr>
        <w:spacing w:line="360" w:lineRule="auto"/>
        <w:jc w:val="both"/>
        <w:rPr>
          <w:b/>
          <w:bCs/>
          <w:sz w:val="22"/>
          <w:szCs w:val="22"/>
        </w:rPr>
      </w:pPr>
    </w:p>
    <w:p w:rsidR="006364B6" w:rsidRPr="006364B6" w:rsidRDefault="006364B6" w:rsidP="006364B6">
      <w:pPr>
        <w:spacing w:line="360" w:lineRule="auto"/>
        <w:jc w:val="both"/>
        <w:rPr>
          <w:b/>
          <w:bCs/>
          <w:sz w:val="22"/>
          <w:szCs w:val="22"/>
        </w:rPr>
      </w:pPr>
      <w:r w:rsidRPr="006364B6">
        <w:rPr>
          <w:b/>
          <w:bCs/>
          <w:sz w:val="22"/>
          <w:szCs w:val="22"/>
        </w:rPr>
        <w:t>13. ANEXOS</w:t>
      </w:r>
    </w:p>
    <w:p w:rsidR="006364B6" w:rsidRPr="006364B6" w:rsidRDefault="006364B6" w:rsidP="006364B6">
      <w:pPr>
        <w:spacing w:line="360" w:lineRule="auto"/>
        <w:ind w:firstLine="851"/>
        <w:rPr>
          <w:bCs/>
          <w:sz w:val="22"/>
          <w:szCs w:val="22"/>
        </w:rPr>
      </w:pPr>
      <w:r w:rsidRPr="006364B6">
        <w:rPr>
          <w:bCs/>
          <w:sz w:val="22"/>
          <w:szCs w:val="22"/>
        </w:rPr>
        <w:t>Fazem parte deste Termo de Referência os seguintes anexos:</w:t>
      </w:r>
    </w:p>
    <w:p w:rsidR="006364B6" w:rsidRDefault="006364B6" w:rsidP="006364B6">
      <w:pPr>
        <w:numPr>
          <w:ilvl w:val="0"/>
          <w:numId w:val="39"/>
        </w:numPr>
        <w:spacing w:line="360" w:lineRule="auto"/>
        <w:rPr>
          <w:sz w:val="22"/>
          <w:szCs w:val="22"/>
        </w:rPr>
      </w:pPr>
      <w:r w:rsidRPr="006364B6">
        <w:rPr>
          <w:sz w:val="22"/>
          <w:szCs w:val="22"/>
        </w:rPr>
        <w:t>ANEXO I – SAMS;</w:t>
      </w:r>
    </w:p>
    <w:p w:rsidR="006364B6" w:rsidRPr="006364B6" w:rsidRDefault="006364B6" w:rsidP="006364B6">
      <w:pPr>
        <w:spacing w:line="360" w:lineRule="auto"/>
        <w:ind w:left="1571"/>
        <w:rPr>
          <w:sz w:val="22"/>
          <w:szCs w:val="22"/>
        </w:rPr>
      </w:pPr>
    </w:p>
    <w:p w:rsidR="006364B6" w:rsidRPr="006364B6" w:rsidRDefault="006364B6" w:rsidP="006364B6">
      <w:pPr>
        <w:jc w:val="both"/>
        <w:rPr>
          <w:i/>
          <w:sz w:val="22"/>
          <w:szCs w:val="22"/>
        </w:rPr>
      </w:pPr>
      <w:r w:rsidRPr="006364B6">
        <w:rPr>
          <w:i/>
          <w:sz w:val="22"/>
          <w:szCs w:val="22"/>
        </w:rPr>
        <w:t>Nome do Servidor Responsável pela elaboração:</w:t>
      </w:r>
    </w:p>
    <w:p w:rsidR="006364B6" w:rsidRPr="006364B6" w:rsidRDefault="006364B6" w:rsidP="006364B6">
      <w:pPr>
        <w:jc w:val="both"/>
        <w:rPr>
          <w:i/>
          <w:sz w:val="22"/>
          <w:szCs w:val="22"/>
        </w:rPr>
      </w:pPr>
      <w:proofErr w:type="spellStart"/>
      <w:r w:rsidRPr="006364B6">
        <w:rPr>
          <w:i/>
          <w:sz w:val="22"/>
          <w:szCs w:val="22"/>
        </w:rPr>
        <w:t>Gleense</w:t>
      </w:r>
      <w:proofErr w:type="spellEnd"/>
      <w:r w:rsidRPr="006364B6">
        <w:rPr>
          <w:i/>
          <w:sz w:val="22"/>
          <w:szCs w:val="22"/>
        </w:rPr>
        <w:t xml:space="preserve"> </w:t>
      </w:r>
      <w:proofErr w:type="spellStart"/>
      <w:r w:rsidRPr="006364B6">
        <w:rPr>
          <w:i/>
          <w:sz w:val="22"/>
          <w:szCs w:val="22"/>
        </w:rPr>
        <w:t>Cartonilho</w:t>
      </w:r>
      <w:proofErr w:type="spellEnd"/>
    </w:p>
    <w:p w:rsidR="006364B6" w:rsidRDefault="006364B6" w:rsidP="006364B6">
      <w:pPr>
        <w:jc w:val="both"/>
        <w:rPr>
          <w:i/>
          <w:sz w:val="22"/>
          <w:szCs w:val="22"/>
        </w:rPr>
      </w:pPr>
      <w:r w:rsidRPr="006364B6">
        <w:rPr>
          <w:i/>
          <w:sz w:val="22"/>
          <w:szCs w:val="22"/>
        </w:rPr>
        <w:t>Cargo/Órgão: Biomédico/Coordenador Técnico/ASTEC/SESAU</w:t>
      </w:r>
    </w:p>
    <w:p w:rsidR="006364B6" w:rsidRPr="006364B6" w:rsidRDefault="006364B6" w:rsidP="006364B6">
      <w:pPr>
        <w:jc w:val="both"/>
        <w:rPr>
          <w:i/>
          <w:sz w:val="22"/>
          <w:szCs w:val="22"/>
        </w:rPr>
      </w:pPr>
      <w:proofErr w:type="gramStart"/>
      <w:r w:rsidRPr="006364B6">
        <w:rPr>
          <w:i/>
          <w:sz w:val="22"/>
          <w:szCs w:val="22"/>
        </w:rPr>
        <w:t>Matrícula:</w:t>
      </w:r>
      <w:proofErr w:type="gramEnd"/>
      <w:r w:rsidRPr="006364B6">
        <w:rPr>
          <w:i/>
          <w:sz w:val="22"/>
          <w:szCs w:val="22"/>
        </w:rPr>
        <w:t xml:space="preserve">300060857 </w:t>
      </w:r>
    </w:p>
    <w:p w:rsidR="006364B6" w:rsidRPr="006364B6" w:rsidRDefault="006364B6" w:rsidP="006364B6">
      <w:pPr>
        <w:pBdr>
          <w:bottom w:val="single" w:sz="4" w:space="1" w:color="auto"/>
        </w:pBdr>
        <w:jc w:val="both"/>
        <w:rPr>
          <w:i/>
          <w:sz w:val="22"/>
          <w:szCs w:val="22"/>
        </w:rPr>
      </w:pPr>
    </w:p>
    <w:p w:rsidR="006364B6" w:rsidRPr="006364B6" w:rsidRDefault="006364B6" w:rsidP="006364B6">
      <w:pPr>
        <w:jc w:val="both"/>
        <w:rPr>
          <w:i/>
          <w:sz w:val="22"/>
          <w:szCs w:val="22"/>
        </w:rPr>
      </w:pPr>
    </w:p>
    <w:p w:rsidR="006364B6" w:rsidRPr="006364B6" w:rsidRDefault="006364B6" w:rsidP="006364B6">
      <w:pPr>
        <w:jc w:val="both"/>
        <w:rPr>
          <w:sz w:val="22"/>
          <w:szCs w:val="22"/>
        </w:rPr>
      </w:pPr>
      <w:r w:rsidRPr="006364B6">
        <w:rPr>
          <w:sz w:val="22"/>
          <w:szCs w:val="22"/>
        </w:rPr>
        <w:t>Revisado em: _____/_____/________</w:t>
      </w:r>
      <w:proofErr w:type="gramStart"/>
      <w:r w:rsidRPr="006364B6">
        <w:rPr>
          <w:sz w:val="22"/>
          <w:szCs w:val="22"/>
        </w:rPr>
        <w:t xml:space="preserve"> .</w:t>
      </w:r>
      <w:proofErr w:type="gramEnd"/>
      <w:r w:rsidRPr="006364B6">
        <w:rPr>
          <w:sz w:val="22"/>
          <w:szCs w:val="22"/>
        </w:rPr>
        <w:t xml:space="preserve">  </w:t>
      </w:r>
    </w:p>
    <w:p w:rsidR="006364B6" w:rsidRPr="006364B6" w:rsidRDefault="006364B6" w:rsidP="006364B6">
      <w:pPr>
        <w:jc w:val="both"/>
        <w:rPr>
          <w:i/>
          <w:sz w:val="22"/>
          <w:szCs w:val="22"/>
        </w:rPr>
      </w:pPr>
    </w:p>
    <w:p w:rsidR="006364B6" w:rsidRPr="006364B6" w:rsidRDefault="006364B6" w:rsidP="006364B6">
      <w:pPr>
        <w:jc w:val="both"/>
        <w:rPr>
          <w:i/>
          <w:sz w:val="22"/>
          <w:szCs w:val="22"/>
        </w:rPr>
      </w:pPr>
      <w:r w:rsidRPr="006364B6">
        <w:rPr>
          <w:i/>
          <w:sz w:val="22"/>
          <w:szCs w:val="22"/>
        </w:rPr>
        <w:t>Nome do Servidor Técnico que Revisou</w:t>
      </w:r>
    </w:p>
    <w:p w:rsidR="006364B6" w:rsidRPr="006364B6" w:rsidRDefault="006364B6" w:rsidP="006364B6">
      <w:pPr>
        <w:jc w:val="both"/>
        <w:rPr>
          <w:i/>
          <w:sz w:val="22"/>
          <w:szCs w:val="22"/>
        </w:rPr>
      </w:pPr>
      <w:r w:rsidRPr="006364B6">
        <w:rPr>
          <w:i/>
          <w:sz w:val="22"/>
          <w:szCs w:val="22"/>
        </w:rPr>
        <w:t>Maria do Socorro Rodrigues da Silva</w:t>
      </w:r>
    </w:p>
    <w:p w:rsidR="006364B6" w:rsidRPr="006364B6" w:rsidRDefault="006364B6" w:rsidP="006364B6">
      <w:pPr>
        <w:jc w:val="both"/>
        <w:rPr>
          <w:i/>
          <w:sz w:val="22"/>
          <w:szCs w:val="22"/>
        </w:rPr>
      </w:pPr>
      <w:r w:rsidRPr="006364B6">
        <w:rPr>
          <w:i/>
          <w:sz w:val="22"/>
          <w:szCs w:val="22"/>
        </w:rPr>
        <w:t>Cargo/Órgão: Biomédica/Assessora Especial/ASTEC/SESAU</w:t>
      </w:r>
    </w:p>
    <w:p w:rsidR="006364B6" w:rsidRPr="006364B6" w:rsidRDefault="006364B6" w:rsidP="006364B6">
      <w:pPr>
        <w:jc w:val="both"/>
        <w:rPr>
          <w:i/>
          <w:sz w:val="22"/>
          <w:szCs w:val="22"/>
        </w:rPr>
      </w:pPr>
      <w:r w:rsidRPr="006364B6">
        <w:rPr>
          <w:i/>
          <w:sz w:val="22"/>
          <w:szCs w:val="22"/>
        </w:rPr>
        <w:t>Matrícula: 300036210</w:t>
      </w:r>
    </w:p>
    <w:p w:rsidR="006364B6" w:rsidRPr="006364B6" w:rsidRDefault="006364B6" w:rsidP="006364B6">
      <w:pPr>
        <w:jc w:val="both"/>
        <w:rPr>
          <w:sz w:val="22"/>
          <w:szCs w:val="22"/>
        </w:rPr>
      </w:pPr>
    </w:p>
    <w:p w:rsidR="006364B6" w:rsidRPr="006364B6" w:rsidRDefault="006364B6" w:rsidP="006364B6">
      <w:pPr>
        <w:jc w:val="both"/>
        <w:rPr>
          <w:b/>
          <w:i/>
          <w:sz w:val="22"/>
          <w:szCs w:val="22"/>
        </w:rPr>
      </w:pPr>
      <w:r w:rsidRPr="006364B6">
        <w:rPr>
          <w:b/>
          <w:i/>
          <w:sz w:val="22"/>
          <w:szCs w:val="22"/>
        </w:rPr>
        <w:t xml:space="preserve">Na forma do que dispõe o artigo 7º, parágrafo 2º e incisos I, II, da Lei nº 8.666/93, </w:t>
      </w:r>
      <w:proofErr w:type="gramStart"/>
      <w:r w:rsidRPr="006364B6">
        <w:rPr>
          <w:b/>
          <w:i/>
          <w:sz w:val="22"/>
          <w:szCs w:val="22"/>
          <w:u w:val="single"/>
        </w:rPr>
        <w:t>APROVO</w:t>
      </w:r>
      <w:proofErr w:type="gramEnd"/>
      <w:r w:rsidRPr="006364B6">
        <w:rPr>
          <w:b/>
          <w:i/>
          <w:sz w:val="22"/>
          <w:szCs w:val="22"/>
        </w:rPr>
        <w:t xml:space="preserve"> o presente Termo de Referência, declaro e dou fé às laudas de 01 a 14 e de seus anexos.</w:t>
      </w:r>
    </w:p>
    <w:p w:rsidR="006364B6" w:rsidRPr="006364B6" w:rsidRDefault="006364B6" w:rsidP="006364B6">
      <w:pPr>
        <w:jc w:val="center"/>
        <w:rPr>
          <w:b/>
          <w:i/>
          <w:sz w:val="22"/>
          <w:szCs w:val="22"/>
        </w:rPr>
      </w:pPr>
    </w:p>
    <w:p w:rsidR="006364B6" w:rsidRPr="006364B6" w:rsidRDefault="006364B6" w:rsidP="006364B6">
      <w:pPr>
        <w:jc w:val="center"/>
        <w:rPr>
          <w:b/>
          <w:i/>
          <w:sz w:val="22"/>
          <w:szCs w:val="22"/>
        </w:rPr>
      </w:pPr>
    </w:p>
    <w:p w:rsidR="006364B6" w:rsidRPr="006364B6" w:rsidRDefault="006364B6" w:rsidP="006364B6">
      <w:pPr>
        <w:jc w:val="center"/>
        <w:rPr>
          <w:b/>
          <w:i/>
          <w:sz w:val="22"/>
          <w:szCs w:val="22"/>
        </w:rPr>
      </w:pPr>
      <w:r w:rsidRPr="006364B6">
        <w:rPr>
          <w:b/>
          <w:i/>
          <w:sz w:val="22"/>
          <w:szCs w:val="22"/>
        </w:rPr>
        <w:t>______________________________</w:t>
      </w:r>
    </w:p>
    <w:p w:rsidR="006364B6" w:rsidRPr="006364B6" w:rsidRDefault="006364B6" w:rsidP="006364B6">
      <w:pPr>
        <w:jc w:val="center"/>
        <w:rPr>
          <w:b/>
          <w:i/>
          <w:sz w:val="22"/>
          <w:szCs w:val="22"/>
        </w:rPr>
      </w:pPr>
      <w:r w:rsidRPr="006364B6">
        <w:rPr>
          <w:b/>
          <w:i/>
          <w:sz w:val="22"/>
          <w:szCs w:val="22"/>
        </w:rPr>
        <w:t xml:space="preserve">Luis Eduardo </w:t>
      </w:r>
      <w:proofErr w:type="spellStart"/>
      <w:r w:rsidRPr="006364B6">
        <w:rPr>
          <w:b/>
          <w:i/>
          <w:sz w:val="22"/>
          <w:szCs w:val="22"/>
        </w:rPr>
        <w:t>Maiorquim</w:t>
      </w:r>
      <w:proofErr w:type="spellEnd"/>
    </w:p>
    <w:p w:rsidR="006364B6" w:rsidRPr="006364B6" w:rsidRDefault="006364B6" w:rsidP="006364B6">
      <w:pPr>
        <w:jc w:val="center"/>
        <w:rPr>
          <w:b/>
          <w:i/>
          <w:sz w:val="22"/>
          <w:szCs w:val="22"/>
        </w:rPr>
      </w:pPr>
      <w:r w:rsidRPr="006364B6">
        <w:rPr>
          <w:b/>
          <w:i/>
          <w:sz w:val="22"/>
          <w:szCs w:val="22"/>
        </w:rPr>
        <w:t>Secretário de Estado da Saúde Adjunto</w:t>
      </w:r>
    </w:p>
    <w:p w:rsidR="006364B6" w:rsidRPr="006364B6" w:rsidRDefault="006364B6" w:rsidP="006364B6">
      <w:pPr>
        <w:jc w:val="center"/>
        <w:rPr>
          <w:b/>
          <w:i/>
          <w:sz w:val="22"/>
          <w:szCs w:val="22"/>
        </w:rPr>
      </w:pPr>
      <w:r w:rsidRPr="006364B6">
        <w:rPr>
          <w:b/>
          <w:i/>
          <w:sz w:val="22"/>
          <w:szCs w:val="22"/>
        </w:rPr>
        <w:t>SESAU/RO</w:t>
      </w:r>
    </w:p>
    <w:p w:rsidR="006364B6" w:rsidRDefault="006364B6" w:rsidP="006364B6">
      <w:pPr>
        <w:ind w:left="709"/>
        <w:jc w:val="center"/>
        <w:rPr>
          <w:b/>
          <w:i/>
          <w:sz w:val="24"/>
          <w:szCs w:val="24"/>
        </w:rPr>
      </w:pPr>
    </w:p>
    <w:p w:rsidR="006364B6" w:rsidRDefault="006364B6" w:rsidP="006364B6">
      <w:pPr>
        <w:ind w:left="709"/>
        <w:jc w:val="center"/>
        <w:rPr>
          <w:b/>
          <w:i/>
          <w:sz w:val="24"/>
          <w:szCs w:val="24"/>
        </w:rPr>
      </w:pPr>
    </w:p>
    <w:p w:rsidR="00C210CC" w:rsidRPr="003437C9" w:rsidRDefault="006364B6" w:rsidP="006364B6">
      <w:pPr>
        <w:spacing w:line="360" w:lineRule="auto"/>
        <w:ind w:left="709"/>
        <w:jc w:val="both"/>
        <w:rPr>
          <w:i/>
          <w:sz w:val="22"/>
          <w:szCs w:val="22"/>
        </w:rPr>
      </w:pPr>
      <w:r w:rsidRPr="00FC3FF9">
        <w:rPr>
          <w:i/>
          <w:sz w:val="24"/>
          <w:szCs w:val="24"/>
        </w:rPr>
        <w:t xml:space="preserve">Porto Velho, </w:t>
      </w:r>
      <w:r>
        <w:rPr>
          <w:i/>
          <w:sz w:val="24"/>
          <w:szCs w:val="24"/>
        </w:rPr>
        <w:t>28</w:t>
      </w:r>
      <w:r w:rsidRPr="00FC3FF9">
        <w:rPr>
          <w:i/>
          <w:sz w:val="24"/>
          <w:szCs w:val="24"/>
        </w:rPr>
        <w:t xml:space="preserve"> de </w:t>
      </w:r>
      <w:r>
        <w:rPr>
          <w:i/>
          <w:sz w:val="24"/>
          <w:szCs w:val="24"/>
        </w:rPr>
        <w:t>maio</w:t>
      </w:r>
      <w:r w:rsidRPr="00FC3FF9">
        <w:rPr>
          <w:i/>
          <w:sz w:val="24"/>
          <w:szCs w:val="24"/>
        </w:rPr>
        <w:t xml:space="preserve"> de 2013</w:t>
      </w:r>
      <w:r>
        <w:rPr>
          <w:i/>
          <w:sz w:val="24"/>
          <w:szCs w:val="24"/>
        </w:rPr>
        <w:t>.</w:t>
      </w:r>
    </w:p>
    <w:p w:rsidR="00C210CC" w:rsidRPr="00D22CE1" w:rsidRDefault="00C210CC" w:rsidP="00C210CC"/>
    <w:p w:rsidR="003437C9" w:rsidRDefault="003437C9" w:rsidP="00C210CC">
      <w:pPr>
        <w:jc w:val="center"/>
        <w:rPr>
          <w:b/>
        </w:rPr>
      </w:pPr>
    </w:p>
    <w:p w:rsidR="00C210CC" w:rsidRPr="00D22CE1" w:rsidRDefault="00C210CC" w:rsidP="00C210CC">
      <w:pPr>
        <w:jc w:val="center"/>
        <w:rPr>
          <w:b/>
        </w:rPr>
      </w:pPr>
      <w:r w:rsidRPr="00D22CE1">
        <w:rPr>
          <w:b/>
        </w:rPr>
        <w:t>ANEXO I</w:t>
      </w:r>
      <w:r w:rsidR="003437C9">
        <w:rPr>
          <w:b/>
        </w:rPr>
        <w:t xml:space="preserve"> do Termo de Referência</w:t>
      </w:r>
    </w:p>
    <w:p w:rsidR="00C210CC" w:rsidRPr="00D22CE1" w:rsidRDefault="00C210CC" w:rsidP="00C210CC">
      <w:pPr>
        <w:jc w:val="center"/>
        <w:rPr>
          <w:b/>
        </w:rPr>
      </w:pPr>
    </w:p>
    <w:p w:rsidR="00C210CC" w:rsidRPr="00D22CE1" w:rsidRDefault="00C210CC" w:rsidP="00C210CC">
      <w:pPr>
        <w:pStyle w:val="WW-Padro"/>
        <w:jc w:val="center"/>
        <w:rPr>
          <w:rFonts w:ascii="Times New Roman" w:hAnsi="Times New Roman" w:cs="Times New Roman"/>
          <w:b/>
          <w:sz w:val="24"/>
          <w:szCs w:val="24"/>
        </w:rPr>
      </w:pPr>
      <w:r w:rsidRPr="00D22CE1">
        <w:rPr>
          <w:rFonts w:ascii="Times New Roman" w:hAnsi="Times New Roman" w:cs="Times New Roman"/>
          <w:b/>
          <w:sz w:val="24"/>
          <w:szCs w:val="24"/>
        </w:rPr>
        <w:t>ESTIMATIVA DE CONSUMO</w:t>
      </w:r>
    </w:p>
    <w:tbl>
      <w:tblPr>
        <w:tblW w:w="104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661"/>
        <w:gridCol w:w="7521"/>
        <w:gridCol w:w="790"/>
        <w:gridCol w:w="1496"/>
      </w:tblGrid>
      <w:tr w:rsidR="00C210CC" w:rsidRPr="00D22CE1" w:rsidTr="00907525">
        <w:trPr>
          <w:cantSplit/>
        </w:trPr>
        <w:tc>
          <w:tcPr>
            <w:tcW w:w="0" w:type="auto"/>
            <w:shd w:val="clear" w:color="auto" w:fill="FFFFFF"/>
          </w:tcPr>
          <w:p w:rsidR="00C210CC" w:rsidRPr="00D22CE1" w:rsidRDefault="00C210CC" w:rsidP="00907525">
            <w:pPr>
              <w:pStyle w:val="Contedodatabela"/>
              <w:jc w:val="center"/>
              <w:rPr>
                <w:rFonts w:cs="Times New Roman"/>
                <w:b/>
              </w:rPr>
            </w:pPr>
            <w:r w:rsidRPr="00D22CE1">
              <w:rPr>
                <w:rFonts w:cs="Times New Roman"/>
                <w:b/>
              </w:rPr>
              <w:t>ITEM</w:t>
            </w:r>
          </w:p>
        </w:tc>
        <w:tc>
          <w:tcPr>
            <w:tcW w:w="0" w:type="auto"/>
            <w:shd w:val="clear" w:color="auto" w:fill="FFFFFF"/>
          </w:tcPr>
          <w:p w:rsidR="00C210CC" w:rsidRPr="00D22CE1" w:rsidRDefault="00C210CC" w:rsidP="00907525">
            <w:pPr>
              <w:pStyle w:val="WW-Padro"/>
              <w:jc w:val="center"/>
              <w:rPr>
                <w:rFonts w:ascii="Times New Roman" w:hAnsi="Times New Roman" w:cs="Times New Roman"/>
                <w:b/>
                <w:sz w:val="24"/>
                <w:szCs w:val="24"/>
              </w:rPr>
            </w:pPr>
            <w:r w:rsidRPr="00D22CE1">
              <w:rPr>
                <w:rFonts w:ascii="Times New Roman" w:hAnsi="Times New Roman" w:cs="Times New Roman"/>
                <w:b/>
                <w:sz w:val="24"/>
                <w:szCs w:val="24"/>
              </w:rPr>
              <w:t>ESPECIFICAÇÃO TÉCNICA</w:t>
            </w:r>
          </w:p>
        </w:tc>
        <w:tc>
          <w:tcPr>
            <w:tcW w:w="0" w:type="auto"/>
            <w:shd w:val="clear" w:color="auto" w:fill="FFFFFF"/>
          </w:tcPr>
          <w:p w:rsidR="00C210CC" w:rsidRPr="00D22CE1" w:rsidRDefault="00C210CC" w:rsidP="00907525">
            <w:pPr>
              <w:pStyle w:val="Contedodatabela"/>
              <w:jc w:val="center"/>
              <w:rPr>
                <w:rFonts w:cs="Times New Roman"/>
                <w:b/>
              </w:rPr>
            </w:pPr>
            <w:r w:rsidRPr="00D22CE1">
              <w:rPr>
                <w:rFonts w:cs="Times New Roman"/>
                <w:b/>
              </w:rPr>
              <w:t>UND</w:t>
            </w:r>
          </w:p>
        </w:tc>
        <w:tc>
          <w:tcPr>
            <w:tcW w:w="1496" w:type="dxa"/>
            <w:shd w:val="clear" w:color="auto" w:fill="FFFFFF"/>
          </w:tcPr>
          <w:p w:rsidR="00C210CC" w:rsidRPr="00D22CE1" w:rsidRDefault="00C210CC" w:rsidP="00907525">
            <w:pPr>
              <w:pStyle w:val="Contedodatabela"/>
              <w:jc w:val="center"/>
              <w:rPr>
                <w:rFonts w:cs="Times New Roman"/>
                <w:b/>
              </w:rPr>
            </w:pPr>
            <w:r w:rsidRPr="00D22CE1">
              <w:rPr>
                <w:rFonts w:cs="Times New Roman"/>
                <w:b/>
              </w:rPr>
              <w:t>QTD</w:t>
            </w:r>
          </w:p>
        </w:tc>
      </w:tr>
      <w:tr w:rsidR="006364B6" w:rsidRPr="00D22CE1" w:rsidTr="006364B6">
        <w:trPr>
          <w:cantSplit/>
        </w:trPr>
        <w:tc>
          <w:tcPr>
            <w:tcW w:w="0" w:type="auto"/>
            <w:shd w:val="clear" w:color="auto" w:fill="FFFFFF"/>
          </w:tcPr>
          <w:p w:rsidR="006364B6" w:rsidRPr="006364B6" w:rsidRDefault="006364B6" w:rsidP="00907525">
            <w:pPr>
              <w:pStyle w:val="Contedodatabela"/>
              <w:jc w:val="center"/>
              <w:rPr>
                <w:rFonts w:cs="Times New Roman"/>
                <w:sz w:val="22"/>
                <w:szCs w:val="22"/>
              </w:rPr>
            </w:pPr>
            <w:r w:rsidRPr="006364B6">
              <w:rPr>
                <w:rFonts w:cs="Times New Roman"/>
                <w:sz w:val="22"/>
                <w:szCs w:val="22"/>
              </w:rPr>
              <w:t>01</w:t>
            </w:r>
          </w:p>
        </w:tc>
        <w:tc>
          <w:tcPr>
            <w:tcW w:w="0" w:type="auto"/>
            <w:shd w:val="clear" w:color="auto" w:fill="FFFFFF"/>
          </w:tcPr>
          <w:p w:rsidR="006364B6" w:rsidRPr="006364B6" w:rsidRDefault="006364B6" w:rsidP="006364B6">
            <w:pPr>
              <w:jc w:val="both"/>
              <w:rPr>
                <w:sz w:val="22"/>
                <w:szCs w:val="22"/>
              </w:rPr>
            </w:pPr>
            <w:r w:rsidRPr="006364B6">
              <w:rPr>
                <w:sz w:val="22"/>
                <w:szCs w:val="22"/>
              </w:rPr>
              <w:t>FIOS-GUIA/MANDRIL PARA ENTUBAÇÃO – ADULTO: FIO GUIA PARA INTUBAÇÃO ADULTO - FIO METÁLICO, DOBRAVEL, PARA AUXILIAR NA INTUBAÇÃO OROTRAQUEAL. Produto</w:t>
            </w:r>
            <w:proofErr w:type="gramStart"/>
            <w:r w:rsidRPr="006364B6">
              <w:rPr>
                <w:sz w:val="22"/>
                <w:szCs w:val="22"/>
              </w:rPr>
              <w:t xml:space="preserve">  </w:t>
            </w:r>
            <w:proofErr w:type="gramEnd"/>
            <w:r w:rsidRPr="006364B6">
              <w:rPr>
                <w:sz w:val="22"/>
                <w:szCs w:val="22"/>
              </w:rPr>
              <w:t xml:space="preserve">de haste flexível com aproximadamente 400 mm, </w:t>
            </w:r>
            <w:proofErr w:type="spellStart"/>
            <w:r w:rsidRPr="006364B6">
              <w:rPr>
                <w:sz w:val="22"/>
                <w:szCs w:val="22"/>
              </w:rPr>
              <w:t>autoclavável</w:t>
            </w:r>
            <w:proofErr w:type="spellEnd"/>
          </w:p>
        </w:tc>
        <w:tc>
          <w:tcPr>
            <w:tcW w:w="0" w:type="auto"/>
            <w:shd w:val="clear" w:color="auto" w:fill="FFFFFF"/>
            <w:vAlign w:val="center"/>
          </w:tcPr>
          <w:p w:rsidR="006364B6" w:rsidRPr="006364B6" w:rsidRDefault="006364B6" w:rsidP="006364B6">
            <w:pPr>
              <w:jc w:val="center"/>
              <w:rPr>
                <w:b/>
                <w:i/>
                <w:sz w:val="22"/>
                <w:szCs w:val="22"/>
              </w:rPr>
            </w:pPr>
            <w:r w:rsidRPr="006364B6">
              <w:rPr>
                <w:b/>
                <w:i/>
                <w:sz w:val="22"/>
                <w:szCs w:val="22"/>
              </w:rPr>
              <w:t>Unidade</w:t>
            </w:r>
          </w:p>
        </w:tc>
        <w:tc>
          <w:tcPr>
            <w:tcW w:w="1496" w:type="dxa"/>
            <w:shd w:val="clear" w:color="auto" w:fill="FFFFFF"/>
            <w:vAlign w:val="center"/>
          </w:tcPr>
          <w:p w:rsidR="006364B6" w:rsidRPr="006364B6" w:rsidRDefault="00161E10" w:rsidP="006364B6">
            <w:pPr>
              <w:jc w:val="center"/>
              <w:rPr>
                <w:b/>
                <w:i/>
                <w:sz w:val="22"/>
                <w:szCs w:val="22"/>
              </w:rPr>
            </w:pPr>
            <w:r>
              <w:rPr>
                <w:b/>
                <w:i/>
                <w:sz w:val="22"/>
                <w:szCs w:val="22"/>
              </w:rPr>
              <w:t>100</w:t>
            </w:r>
          </w:p>
        </w:tc>
      </w:tr>
      <w:tr w:rsidR="006364B6" w:rsidRPr="00D22CE1" w:rsidTr="006364B6">
        <w:trPr>
          <w:cantSplit/>
        </w:trPr>
        <w:tc>
          <w:tcPr>
            <w:tcW w:w="0" w:type="auto"/>
            <w:shd w:val="clear" w:color="auto" w:fill="FFFFFF"/>
          </w:tcPr>
          <w:p w:rsidR="006364B6" w:rsidRPr="006364B6" w:rsidRDefault="006364B6" w:rsidP="00907525">
            <w:pPr>
              <w:pStyle w:val="Contedodatabela"/>
              <w:snapToGrid w:val="0"/>
              <w:jc w:val="center"/>
              <w:rPr>
                <w:rFonts w:cs="Times New Roman"/>
                <w:sz w:val="22"/>
                <w:szCs w:val="22"/>
              </w:rPr>
            </w:pPr>
            <w:r w:rsidRPr="006364B6">
              <w:rPr>
                <w:rFonts w:cs="Times New Roman"/>
                <w:sz w:val="22"/>
                <w:szCs w:val="22"/>
              </w:rPr>
              <w:t>02</w:t>
            </w:r>
          </w:p>
        </w:tc>
        <w:tc>
          <w:tcPr>
            <w:tcW w:w="0" w:type="auto"/>
            <w:shd w:val="clear" w:color="auto" w:fill="FFFFFF"/>
          </w:tcPr>
          <w:p w:rsidR="006364B6" w:rsidRPr="006364B6" w:rsidRDefault="006364B6" w:rsidP="006364B6">
            <w:pPr>
              <w:jc w:val="both"/>
              <w:rPr>
                <w:i/>
                <w:sz w:val="22"/>
                <w:szCs w:val="22"/>
              </w:rPr>
            </w:pPr>
            <w:r w:rsidRPr="006364B6">
              <w:rPr>
                <w:sz w:val="22"/>
                <w:szCs w:val="22"/>
              </w:rPr>
              <w:t>FIOS-GUIA/MANDRIL PARA ENTUBAÇÃO – INFANTIL: FIO GUIA PARA INTUBAÇÃO INFANTIL - FIO METÁLICO, DOBRAVEL, PARA AUXILIAR NA INTUBAÇÃO OROTRAQUEAL. Produto</w:t>
            </w:r>
            <w:proofErr w:type="gramStart"/>
            <w:r w:rsidRPr="006364B6">
              <w:rPr>
                <w:sz w:val="22"/>
                <w:szCs w:val="22"/>
              </w:rPr>
              <w:t xml:space="preserve">  </w:t>
            </w:r>
            <w:proofErr w:type="gramEnd"/>
            <w:r w:rsidRPr="006364B6">
              <w:rPr>
                <w:sz w:val="22"/>
                <w:szCs w:val="22"/>
              </w:rPr>
              <w:t xml:space="preserve">de haste flexível com aproximadamente 300 mm, </w:t>
            </w:r>
            <w:proofErr w:type="spellStart"/>
            <w:r w:rsidRPr="006364B6">
              <w:rPr>
                <w:sz w:val="22"/>
                <w:szCs w:val="22"/>
              </w:rPr>
              <w:t>autoclavável</w:t>
            </w:r>
            <w:proofErr w:type="spellEnd"/>
          </w:p>
        </w:tc>
        <w:tc>
          <w:tcPr>
            <w:tcW w:w="0" w:type="auto"/>
            <w:shd w:val="clear" w:color="auto" w:fill="FFFFFF"/>
            <w:vAlign w:val="center"/>
          </w:tcPr>
          <w:p w:rsidR="006364B6" w:rsidRPr="006364B6" w:rsidRDefault="006364B6" w:rsidP="006364B6">
            <w:pPr>
              <w:jc w:val="center"/>
              <w:rPr>
                <w:b/>
                <w:i/>
                <w:sz w:val="22"/>
                <w:szCs w:val="22"/>
              </w:rPr>
            </w:pPr>
            <w:r w:rsidRPr="006364B6">
              <w:rPr>
                <w:b/>
                <w:i/>
                <w:sz w:val="22"/>
                <w:szCs w:val="22"/>
              </w:rPr>
              <w:t>Unidade</w:t>
            </w:r>
          </w:p>
        </w:tc>
        <w:tc>
          <w:tcPr>
            <w:tcW w:w="1496" w:type="dxa"/>
            <w:shd w:val="clear" w:color="auto" w:fill="FFFFFF"/>
            <w:vAlign w:val="center"/>
          </w:tcPr>
          <w:p w:rsidR="006364B6" w:rsidRPr="006364B6" w:rsidRDefault="00161E10" w:rsidP="006364B6">
            <w:pPr>
              <w:jc w:val="center"/>
              <w:rPr>
                <w:b/>
                <w:i/>
                <w:sz w:val="22"/>
                <w:szCs w:val="22"/>
              </w:rPr>
            </w:pPr>
            <w:r>
              <w:rPr>
                <w:b/>
                <w:i/>
                <w:sz w:val="22"/>
                <w:szCs w:val="22"/>
              </w:rPr>
              <w:t>50</w:t>
            </w:r>
          </w:p>
        </w:tc>
      </w:tr>
    </w:tbl>
    <w:p w:rsidR="00C210CC" w:rsidRPr="00D22CE1" w:rsidRDefault="00C210CC" w:rsidP="00C210CC">
      <w:pPr>
        <w:pStyle w:val="WW-Padro"/>
        <w:rPr>
          <w:rFonts w:ascii="Times New Roman" w:hAnsi="Times New Roman" w:cs="Times New Roman"/>
          <w:sz w:val="24"/>
          <w:szCs w:val="24"/>
        </w:rPr>
      </w:pPr>
    </w:p>
    <w:p w:rsidR="003437C9" w:rsidRDefault="003437C9" w:rsidP="00C210CC">
      <w:pPr>
        <w:pStyle w:val="Ttulo4"/>
        <w:rPr>
          <w:b w:val="0"/>
          <w:szCs w:val="24"/>
        </w:rPr>
        <w:sectPr w:rsidR="003437C9" w:rsidSect="00907525">
          <w:headerReference w:type="default" r:id="rId23"/>
          <w:footerReference w:type="default" r:id="rId24"/>
          <w:pgSz w:w="11906" w:h="16838"/>
          <w:pgMar w:top="1134" w:right="1134" w:bottom="1134" w:left="1134" w:header="720" w:footer="720" w:gutter="0"/>
          <w:cols w:space="720"/>
        </w:sectPr>
      </w:pPr>
    </w:p>
    <w:p w:rsidR="00C210CC" w:rsidRPr="00D22CE1" w:rsidRDefault="00C210CC" w:rsidP="00C210CC"/>
    <w:p w:rsidR="00C210CC" w:rsidRPr="00D22CE1" w:rsidRDefault="00C210CC" w:rsidP="00C210CC">
      <w:pPr>
        <w:pStyle w:val="Ttulo4"/>
        <w:rPr>
          <w:b w:val="0"/>
          <w:szCs w:val="24"/>
        </w:rPr>
      </w:pPr>
      <w:r w:rsidRPr="00D22CE1">
        <w:rPr>
          <w:b w:val="0"/>
          <w:szCs w:val="24"/>
        </w:rPr>
        <w:t>SOLICITAÇÃO E AQUISIÇÃO DE MATERIAIS/SERVIÇOS – SAMS</w:t>
      </w:r>
    </w:p>
    <w:p w:rsidR="00C210CC" w:rsidRPr="00D22CE1" w:rsidRDefault="00C210CC" w:rsidP="00C210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1"/>
        <w:gridCol w:w="2395"/>
        <w:gridCol w:w="3806"/>
        <w:gridCol w:w="1789"/>
        <w:gridCol w:w="829"/>
        <w:gridCol w:w="829"/>
        <w:gridCol w:w="998"/>
        <w:gridCol w:w="1479"/>
        <w:gridCol w:w="1174"/>
      </w:tblGrid>
      <w:tr w:rsidR="006364B6" w:rsidRPr="00CA2D29" w:rsidTr="006364B6">
        <w:trPr>
          <w:cantSplit/>
          <w:trHeight w:val="264"/>
        </w:trPr>
        <w:tc>
          <w:tcPr>
            <w:tcW w:w="0" w:type="auto"/>
            <w:vAlign w:val="center"/>
          </w:tcPr>
          <w:p w:rsidR="006364B6" w:rsidRPr="006364B6" w:rsidRDefault="006364B6" w:rsidP="006364B6">
            <w:pPr>
              <w:spacing w:line="276" w:lineRule="auto"/>
              <w:jc w:val="center"/>
              <w:rPr>
                <w:b/>
                <w:sz w:val="19"/>
              </w:rPr>
            </w:pPr>
            <w:r w:rsidRPr="006364B6">
              <w:rPr>
                <w:b/>
                <w:sz w:val="19"/>
              </w:rPr>
              <w:t>Órgão Requisitante:</w:t>
            </w:r>
          </w:p>
        </w:tc>
        <w:tc>
          <w:tcPr>
            <w:tcW w:w="0" w:type="auto"/>
            <w:gridSpan w:val="6"/>
            <w:vAlign w:val="center"/>
          </w:tcPr>
          <w:p w:rsidR="006364B6" w:rsidRPr="006364B6" w:rsidRDefault="006364B6" w:rsidP="006364B6">
            <w:pPr>
              <w:spacing w:line="276" w:lineRule="auto"/>
              <w:jc w:val="center"/>
              <w:rPr>
                <w:b/>
                <w:sz w:val="19"/>
              </w:rPr>
            </w:pPr>
            <w:r w:rsidRPr="006364B6">
              <w:rPr>
                <w:b/>
                <w:sz w:val="19"/>
              </w:rPr>
              <w:t>SECRETARIA DE ESTADO DA SAÚDE</w:t>
            </w:r>
          </w:p>
        </w:tc>
        <w:tc>
          <w:tcPr>
            <w:tcW w:w="0" w:type="auto"/>
            <w:vAlign w:val="center"/>
          </w:tcPr>
          <w:p w:rsidR="006364B6" w:rsidRPr="006364B6" w:rsidRDefault="006364B6" w:rsidP="006364B6">
            <w:pPr>
              <w:spacing w:line="276" w:lineRule="auto"/>
              <w:jc w:val="center"/>
              <w:rPr>
                <w:b/>
                <w:sz w:val="19"/>
              </w:rPr>
            </w:pPr>
            <w:r w:rsidRPr="006364B6">
              <w:rPr>
                <w:b/>
                <w:sz w:val="19"/>
              </w:rPr>
              <w:t>Nº. Processo:</w:t>
            </w:r>
          </w:p>
        </w:tc>
        <w:tc>
          <w:tcPr>
            <w:tcW w:w="0" w:type="auto"/>
            <w:vAlign w:val="center"/>
          </w:tcPr>
          <w:p w:rsidR="006364B6" w:rsidRPr="006364B6" w:rsidRDefault="006364B6" w:rsidP="006364B6">
            <w:pPr>
              <w:pStyle w:val="Textodecomentrio"/>
              <w:spacing w:line="276" w:lineRule="auto"/>
              <w:jc w:val="center"/>
              <w:rPr>
                <w:b/>
                <w:sz w:val="19"/>
              </w:rPr>
            </w:pPr>
          </w:p>
        </w:tc>
      </w:tr>
      <w:tr w:rsidR="006364B6" w:rsidRPr="00CA2D29" w:rsidTr="006364B6">
        <w:trPr>
          <w:trHeight w:val="398"/>
        </w:trPr>
        <w:tc>
          <w:tcPr>
            <w:tcW w:w="0" w:type="auto"/>
            <w:vAlign w:val="center"/>
          </w:tcPr>
          <w:p w:rsidR="006364B6" w:rsidRPr="006364B6" w:rsidRDefault="006364B6" w:rsidP="006364B6">
            <w:pPr>
              <w:spacing w:line="276" w:lineRule="auto"/>
              <w:jc w:val="center"/>
              <w:rPr>
                <w:b/>
                <w:sz w:val="19"/>
              </w:rPr>
            </w:pPr>
            <w:r w:rsidRPr="006364B6">
              <w:rPr>
                <w:b/>
                <w:sz w:val="19"/>
              </w:rPr>
              <w:t>Fonte de Recurso:</w:t>
            </w:r>
          </w:p>
        </w:tc>
        <w:tc>
          <w:tcPr>
            <w:tcW w:w="0" w:type="auto"/>
            <w:vAlign w:val="center"/>
          </w:tcPr>
          <w:p w:rsidR="006364B6" w:rsidRPr="006364B6" w:rsidRDefault="006364B6" w:rsidP="006364B6">
            <w:pPr>
              <w:spacing w:line="276" w:lineRule="auto"/>
              <w:jc w:val="center"/>
              <w:rPr>
                <w:b/>
                <w:sz w:val="19"/>
              </w:rPr>
            </w:pPr>
            <w:r w:rsidRPr="006364B6">
              <w:rPr>
                <w:b/>
                <w:sz w:val="19"/>
              </w:rPr>
              <w:t>3209</w:t>
            </w:r>
          </w:p>
        </w:tc>
        <w:tc>
          <w:tcPr>
            <w:tcW w:w="0" w:type="auto"/>
            <w:gridSpan w:val="3"/>
            <w:vAlign w:val="center"/>
          </w:tcPr>
          <w:p w:rsidR="006364B6" w:rsidRPr="006364B6" w:rsidRDefault="006364B6" w:rsidP="006364B6">
            <w:pPr>
              <w:spacing w:line="276" w:lineRule="auto"/>
              <w:jc w:val="center"/>
              <w:rPr>
                <w:b/>
                <w:sz w:val="19"/>
              </w:rPr>
            </w:pPr>
            <w:r w:rsidRPr="006364B6">
              <w:rPr>
                <w:b/>
                <w:sz w:val="19"/>
              </w:rPr>
              <w:t>Programa Atividade:</w:t>
            </w:r>
          </w:p>
        </w:tc>
        <w:tc>
          <w:tcPr>
            <w:tcW w:w="0" w:type="auto"/>
            <w:gridSpan w:val="2"/>
            <w:vAlign w:val="center"/>
          </w:tcPr>
          <w:p w:rsidR="006364B6" w:rsidRPr="006364B6" w:rsidRDefault="006364B6" w:rsidP="006364B6">
            <w:pPr>
              <w:spacing w:line="276" w:lineRule="auto"/>
              <w:jc w:val="center"/>
              <w:rPr>
                <w:b/>
                <w:sz w:val="19"/>
              </w:rPr>
            </w:pPr>
            <w:r w:rsidRPr="006364B6">
              <w:rPr>
                <w:b/>
                <w:sz w:val="19"/>
              </w:rPr>
              <w:t>4009/4010</w:t>
            </w:r>
          </w:p>
        </w:tc>
        <w:tc>
          <w:tcPr>
            <w:tcW w:w="0" w:type="auto"/>
            <w:vAlign w:val="center"/>
          </w:tcPr>
          <w:p w:rsidR="006364B6" w:rsidRPr="006364B6" w:rsidRDefault="006364B6" w:rsidP="006364B6">
            <w:pPr>
              <w:spacing w:line="276" w:lineRule="auto"/>
              <w:jc w:val="center"/>
              <w:rPr>
                <w:b/>
                <w:sz w:val="19"/>
              </w:rPr>
            </w:pPr>
            <w:r w:rsidRPr="006364B6">
              <w:rPr>
                <w:b/>
                <w:sz w:val="19"/>
              </w:rPr>
              <w:t>Elemento Despesas:</w:t>
            </w:r>
          </w:p>
        </w:tc>
        <w:tc>
          <w:tcPr>
            <w:tcW w:w="0" w:type="auto"/>
            <w:vAlign w:val="center"/>
          </w:tcPr>
          <w:p w:rsidR="006364B6" w:rsidRPr="006364B6" w:rsidRDefault="006364B6" w:rsidP="006364B6">
            <w:pPr>
              <w:pStyle w:val="Textodecomentrio"/>
              <w:spacing w:line="276" w:lineRule="auto"/>
              <w:jc w:val="center"/>
              <w:rPr>
                <w:sz w:val="19"/>
              </w:rPr>
            </w:pPr>
            <w:r w:rsidRPr="006364B6">
              <w:rPr>
                <w:sz w:val="19"/>
              </w:rPr>
              <w:t>33.90.30</w:t>
            </w:r>
          </w:p>
        </w:tc>
      </w:tr>
      <w:tr w:rsidR="006364B6" w:rsidRPr="00CA2D29" w:rsidTr="006364B6">
        <w:trPr>
          <w:cantSplit/>
          <w:trHeight w:val="461"/>
        </w:trPr>
        <w:tc>
          <w:tcPr>
            <w:tcW w:w="0" w:type="auto"/>
            <w:vAlign w:val="center"/>
          </w:tcPr>
          <w:p w:rsidR="006364B6" w:rsidRPr="006364B6" w:rsidRDefault="006364B6" w:rsidP="006364B6">
            <w:pPr>
              <w:jc w:val="center"/>
              <w:rPr>
                <w:b/>
                <w:sz w:val="19"/>
              </w:rPr>
            </w:pPr>
            <w:r w:rsidRPr="006364B6">
              <w:rPr>
                <w:b/>
                <w:sz w:val="19"/>
              </w:rPr>
              <w:t>Exposição de Motivo:</w:t>
            </w:r>
          </w:p>
        </w:tc>
        <w:tc>
          <w:tcPr>
            <w:tcW w:w="0" w:type="auto"/>
            <w:gridSpan w:val="8"/>
            <w:vAlign w:val="center"/>
          </w:tcPr>
          <w:p w:rsidR="006364B6" w:rsidRPr="006364B6" w:rsidRDefault="006364B6" w:rsidP="006364B6">
            <w:pPr>
              <w:rPr>
                <w:sz w:val="16"/>
                <w:szCs w:val="16"/>
              </w:rPr>
            </w:pPr>
            <w:r w:rsidRPr="006364B6">
              <w:rPr>
                <w:bCs/>
                <w:sz w:val="16"/>
                <w:szCs w:val="16"/>
              </w:rPr>
              <w:t xml:space="preserve">Aquisição eventual e futura através do Sistema de Registro de Preços, de </w:t>
            </w:r>
            <w:r w:rsidRPr="006364B6">
              <w:rPr>
                <w:b/>
                <w:bCs/>
                <w:sz w:val="16"/>
                <w:szCs w:val="16"/>
              </w:rPr>
              <w:t xml:space="preserve">Fio/Mandril para </w:t>
            </w:r>
            <w:proofErr w:type="spellStart"/>
            <w:r w:rsidRPr="006364B6">
              <w:rPr>
                <w:b/>
                <w:bCs/>
                <w:sz w:val="16"/>
                <w:szCs w:val="16"/>
              </w:rPr>
              <w:t>Entubação</w:t>
            </w:r>
            <w:proofErr w:type="spellEnd"/>
            <w:r w:rsidRPr="006364B6">
              <w:rPr>
                <w:b/>
                <w:bCs/>
                <w:sz w:val="16"/>
                <w:szCs w:val="16"/>
              </w:rPr>
              <w:t xml:space="preserve"> </w:t>
            </w:r>
            <w:proofErr w:type="spellStart"/>
            <w:r w:rsidRPr="006364B6">
              <w:rPr>
                <w:b/>
                <w:bCs/>
                <w:sz w:val="16"/>
                <w:szCs w:val="16"/>
              </w:rPr>
              <w:t>Orotraqueal</w:t>
            </w:r>
            <w:proofErr w:type="spellEnd"/>
            <w:r w:rsidRPr="006364B6">
              <w:rPr>
                <w:bCs/>
                <w:sz w:val="16"/>
                <w:szCs w:val="16"/>
              </w:rPr>
              <w:t xml:space="preserve"> para atender as necessidades dos </w:t>
            </w:r>
            <w:proofErr w:type="gramStart"/>
            <w:r w:rsidRPr="006364B6">
              <w:rPr>
                <w:bCs/>
                <w:sz w:val="16"/>
                <w:szCs w:val="16"/>
              </w:rPr>
              <w:t>hospitais</w:t>
            </w:r>
            <w:proofErr w:type="gramEnd"/>
          </w:p>
        </w:tc>
      </w:tr>
      <w:tr w:rsidR="006364B6" w:rsidRPr="00CA2D29" w:rsidTr="006364B6">
        <w:tblPrEx>
          <w:tblCellMar>
            <w:left w:w="108" w:type="dxa"/>
            <w:right w:w="108" w:type="dxa"/>
          </w:tblCellMar>
          <w:tblLook w:val="01E0"/>
        </w:tblPrEx>
        <w:trPr>
          <w:trHeight w:val="597"/>
        </w:trPr>
        <w:tc>
          <w:tcPr>
            <w:tcW w:w="0" w:type="auto"/>
            <w:shd w:val="clear" w:color="auto" w:fill="E6E6E6"/>
            <w:vAlign w:val="center"/>
          </w:tcPr>
          <w:p w:rsidR="006364B6" w:rsidRPr="006364B6" w:rsidRDefault="006364B6" w:rsidP="006364B6">
            <w:pPr>
              <w:spacing w:line="276" w:lineRule="auto"/>
              <w:jc w:val="center"/>
              <w:rPr>
                <w:b/>
                <w:iCs/>
                <w:color w:val="000000"/>
                <w:sz w:val="19"/>
              </w:rPr>
            </w:pPr>
            <w:r w:rsidRPr="006364B6">
              <w:rPr>
                <w:b/>
                <w:iCs/>
                <w:color w:val="000000"/>
                <w:sz w:val="19"/>
              </w:rPr>
              <w:t>ITEM</w:t>
            </w:r>
          </w:p>
        </w:tc>
        <w:tc>
          <w:tcPr>
            <w:tcW w:w="0" w:type="auto"/>
            <w:gridSpan w:val="2"/>
            <w:shd w:val="clear" w:color="auto" w:fill="E6E6E6"/>
            <w:vAlign w:val="center"/>
          </w:tcPr>
          <w:p w:rsidR="006364B6" w:rsidRPr="006364B6" w:rsidRDefault="006364B6" w:rsidP="006364B6">
            <w:pPr>
              <w:spacing w:line="276" w:lineRule="auto"/>
              <w:jc w:val="center"/>
              <w:rPr>
                <w:b/>
                <w:iCs/>
                <w:color w:val="000000"/>
                <w:sz w:val="19"/>
              </w:rPr>
            </w:pPr>
            <w:r w:rsidRPr="006364B6">
              <w:rPr>
                <w:b/>
                <w:iCs/>
                <w:color w:val="000000"/>
                <w:sz w:val="19"/>
              </w:rPr>
              <w:t>ESPECIFICAÇÃO - Equipamento para Laboratório</w:t>
            </w:r>
          </w:p>
        </w:tc>
        <w:tc>
          <w:tcPr>
            <w:tcW w:w="0" w:type="auto"/>
            <w:shd w:val="clear" w:color="auto" w:fill="E6E6E6"/>
            <w:vAlign w:val="center"/>
          </w:tcPr>
          <w:p w:rsidR="006364B6" w:rsidRPr="006364B6" w:rsidRDefault="006364B6" w:rsidP="006364B6">
            <w:pPr>
              <w:spacing w:line="276" w:lineRule="auto"/>
              <w:jc w:val="center"/>
              <w:rPr>
                <w:b/>
                <w:iCs/>
                <w:color w:val="000000"/>
                <w:sz w:val="19"/>
              </w:rPr>
            </w:pPr>
            <w:r w:rsidRPr="006364B6">
              <w:rPr>
                <w:b/>
                <w:iCs/>
                <w:color w:val="000000"/>
                <w:sz w:val="19"/>
              </w:rPr>
              <w:t>UND</w:t>
            </w:r>
          </w:p>
        </w:tc>
        <w:tc>
          <w:tcPr>
            <w:tcW w:w="0" w:type="auto"/>
            <w:gridSpan w:val="2"/>
            <w:shd w:val="clear" w:color="auto" w:fill="E6E6E6"/>
            <w:vAlign w:val="center"/>
          </w:tcPr>
          <w:p w:rsidR="006364B6" w:rsidRPr="006364B6" w:rsidRDefault="006364B6" w:rsidP="006364B6">
            <w:pPr>
              <w:spacing w:line="276" w:lineRule="auto"/>
              <w:jc w:val="center"/>
              <w:rPr>
                <w:b/>
                <w:iCs/>
                <w:color w:val="000000"/>
                <w:sz w:val="19"/>
              </w:rPr>
            </w:pPr>
            <w:r w:rsidRPr="006364B6">
              <w:rPr>
                <w:b/>
                <w:iCs/>
                <w:color w:val="000000"/>
                <w:sz w:val="19"/>
              </w:rPr>
              <w:t>QUANT.</w:t>
            </w:r>
          </w:p>
        </w:tc>
        <w:tc>
          <w:tcPr>
            <w:tcW w:w="0" w:type="auto"/>
            <w:shd w:val="clear" w:color="auto" w:fill="E6E6E6"/>
            <w:vAlign w:val="center"/>
          </w:tcPr>
          <w:p w:rsidR="006364B6" w:rsidRPr="006364B6" w:rsidRDefault="006364B6" w:rsidP="006364B6">
            <w:pPr>
              <w:spacing w:line="276" w:lineRule="auto"/>
              <w:jc w:val="center"/>
              <w:rPr>
                <w:b/>
                <w:iCs/>
                <w:color w:val="000000"/>
                <w:sz w:val="19"/>
              </w:rPr>
            </w:pPr>
            <w:r w:rsidRPr="006364B6">
              <w:rPr>
                <w:b/>
                <w:iCs/>
                <w:color w:val="000000"/>
                <w:sz w:val="19"/>
              </w:rPr>
              <w:t>MARCA</w:t>
            </w:r>
          </w:p>
        </w:tc>
        <w:tc>
          <w:tcPr>
            <w:tcW w:w="0" w:type="auto"/>
            <w:shd w:val="clear" w:color="auto" w:fill="E6E6E6"/>
            <w:vAlign w:val="center"/>
          </w:tcPr>
          <w:p w:rsidR="006364B6" w:rsidRPr="006364B6" w:rsidRDefault="006364B6" w:rsidP="006364B6">
            <w:pPr>
              <w:spacing w:line="276" w:lineRule="auto"/>
              <w:jc w:val="center"/>
              <w:rPr>
                <w:b/>
                <w:iCs/>
                <w:color w:val="000000"/>
                <w:sz w:val="19"/>
              </w:rPr>
            </w:pPr>
            <w:r w:rsidRPr="006364B6">
              <w:rPr>
                <w:b/>
                <w:iCs/>
                <w:color w:val="000000"/>
                <w:sz w:val="19"/>
              </w:rPr>
              <w:t>VALOR UNITÁRIO</w:t>
            </w:r>
          </w:p>
        </w:tc>
        <w:tc>
          <w:tcPr>
            <w:tcW w:w="0" w:type="auto"/>
            <w:shd w:val="clear" w:color="auto" w:fill="E6E6E6"/>
            <w:vAlign w:val="center"/>
          </w:tcPr>
          <w:p w:rsidR="006364B6" w:rsidRPr="006364B6" w:rsidRDefault="006364B6" w:rsidP="006364B6">
            <w:pPr>
              <w:spacing w:line="276" w:lineRule="auto"/>
              <w:jc w:val="center"/>
              <w:rPr>
                <w:b/>
                <w:iCs/>
                <w:color w:val="000000"/>
                <w:sz w:val="19"/>
              </w:rPr>
            </w:pPr>
            <w:r w:rsidRPr="006364B6">
              <w:rPr>
                <w:b/>
                <w:iCs/>
                <w:color w:val="000000"/>
                <w:sz w:val="19"/>
              </w:rPr>
              <w:t>VALOR TOTAL</w:t>
            </w:r>
          </w:p>
        </w:tc>
      </w:tr>
      <w:tr w:rsidR="006364B6" w:rsidRPr="00CA2D29" w:rsidTr="006364B6">
        <w:tblPrEx>
          <w:tblCellMar>
            <w:left w:w="108" w:type="dxa"/>
            <w:right w:w="108" w:type="dxa"/>
          </w:tblCellMar>
          <w:tblLook w:val="01E0"/>
        </w:tblPrEx>
        <w:trPr>
          <w:trHeight w:val="349"/>
        </w:trPr>
        <w:tc>
          <w:tcPr>
            <w:tcW w:w="0" w:type="auto"/>
            <w:vAlign w:val="center"/>
          </w:tcPr>
          <w:p w:rsidR="006364B6" w:rsidRPr="006364B6" w:rsidRDefault="006364B6" w:rsidP="006364B6">
            <w:pPr>
              <w:spacing w:line="276" w:lineRule="auto"/>
              <w:jc w:val="center"/>
              <w:rPr>
                <w:b/>
                <w:sz w:val="19"/>
              </w:rPr>
            </w:pPr>
            <w:r w:rsidRPr="006364B6">
              <w:rPr>
                <w:b/>
                <w:sz w:val="19"/>
              </w:rPr>
              <w:t>01</w:t>
            </w:r>
          </w:p>
        </w:tc>
        <w:tc>
          <w:tcPr>
            <w:tcW w:w="0" w:type="auto"/>
            <w:gridSpan w:val="2"/>
          </w:tcPr>
          <w:p w:rsidR="006364B6" w:rsidRPr="006364B6" w:rsidRDefault="006364B6" w:rsidP="006364B6">
            <w:pPr>
              <w:jc w:val="both"/>
              <w:rPr>
                <w:sz w:val="16"/>
                <w:szCs w:val="16"/>
              </w:rPr>
            </w:pPr>
            <w:r w:rsidRPr="006364B6">
              <w:rPr>
                <w:sz w:val="16"/>
                <w:szCs w:val="16"/>
              </w:rPr>
              <w:t>FIOS-GUIA/MANDRIL PARA ENTUBAÇÃO – ADULTO: FIO GUIA PARA INTUBAÇÃO ADULTO - FIO METÁLICO, DOBRAVEL, PARA AUXILIAR NA INTUBAÇÃO OROTRAQUEAL. Produto</w:t>
            </w:r>
            <w:proofErr w:type="gramStart"/>
            <w:r w:rsidRPr="006364B6">
              <w:rPr>
                <w:sz w:val="16"/>
                <w:szCs w:val="16"/>
              </w:rPr>
              <w:t xml:space="preserve">  </w:t>
            </w:r>
            <w:proofErr w:type="gramEnd"/>
            <w:r w:rsidRPr="006364B6">
              <w:rPr>
                <w:sz w:val="16"/>
                <w:szCs w:val="16"/>
              </w:rPr>
              <w:t xml:space="preserve">de haste flexível com aproximadamente 400 mm, </w:t>
            </w:r>
            <w:proofErr w:type="spellStart"/>
            <w:r w:rsidRPr="006364B6">
              <w:rPr>
                <w:sz w:val="16"/>
                <w:szCs w:val="16"/>
              </w:rPr>
              <w:t>autoclavável</w:t>
            </w:r>
            <w:proofErr w:type="spellEnd"/>
          </w:p>
        </w:tc>
        <w:tc>
          <w:tcPr>
            <w:tcW w:w="0" w:type="auto"/>
            <w:vAlign w:val="center"/>
          </w:tcPr>
          <w:p w:rsidR="006364B6" w:rsidRPr="006364B6" w:rsidRDefault="006364B6" w:rsidP="006364B6">
            <w:pPr>
              <w:jc w:val="center"/>
              <w:rPr>
                <w:b/>
                <w:i/>
                <w:sz w:val="18"/>
                <w:szCs w:val="18"/>
              </w:rPr>
            </w:pPr>
            <w:r w:rsidRPr="006364B6">
              <w:rPr>
                <w:b/>
                <w:i/>
                <w:sz w:val="18"/>
                <w:szCs w:val="18"/>
              </w:rPr>
              <w:t>Unidade</w:t>
            </w:r>
          </w:p>
        </w:tc>
        <w:tc>
          <w:tcPr>
            <w:tcW w:w="0" w:type="auto"/>
            <w:gridSpan w:val="2"/>
            <w:vAlign w:val="center"/>
          </w:tcPr>
          <w:p w:rsidR="006364B6" w:rsidRPr="006364B6" w:rsidRDefault="00554748" w:rsidP="006364B6">
            <w:pPr>
              <w:jc w:val="center"/>
              <w:rPr>
                <w:b/>
                <w:i/>
              </w:rPr>
            </w:pPr>
            <w:r>
              <w:rPr>
                <w:b/>
                <w:i/>
              </w:rPr>
              <w:t>100</w:t>
            </w:r>
          </w:p>
        </w:tc>
        <w:tc>
          <w:tcPr>
            <w:tcW w:w="0" w:type="auto"/>
            <w:vAlign w:val="center"/>
          </w:tcPr>
          <w:p w:rsidR="006364B6" w:rsidRPr="006364B6" w:rsidRDefault="006364B6" w:rsidP="006364B6">
            <w:pPr>
              <w:spacing w:line="276" w:lineRule="auto"/>
              <w:jc w:val="center"/>
              <w:rPr>
                <w:b/>
                <w:iCs/>
                <w:color w:val="000000"/>
                <w:sz w:val="14"/>
                <w:szCs w:val="14"/>
              </w:rPr>
            </w:pPr>
          </w:p>
        </w:tc>
        <w:tc>
          <w:tcPr>
            <w:tcW w:w="0" w:type="auto"/>
            <w:vAlign w:val="center"/>
          </w:tcPr>
          <w:p w:rsidR="006364B6" w:rsidRPr="006364B6" w:rsidRDefault="006364B6" w:rsidP="006364B6">
            <w:pPr>
              <w:spacing w:line="276" w:lineRule="auto"/>
              <w:jc w:val="center"/>
              <w:rPr>
                <w:b/>
                <w:iCs/>
                <w:color w:val="000000"/>
                <w:sz w:val="14"/>
                <w:szCs w:val="14"/>
              </w:rPr>
            </w:pPr>
          </w:p>
        </w:tc>
        <w:tc>
          <w:tcPr>
            <w:tcW w:w="0" w:type="auto"/>
            <w:vAlign w:val="center"/>
          </w:tcPr>
          <w:p w:rsidR="006364B6" w:rsidRPr="006364B6" w:rsidRDefault="006364B6" w:rsidP="006364B6">
            <w:pPr>
              <w:spacing w:line="276" w:lineRule="auto"/>
              <w:jc w:val="center"/>
              <w:rPr>
                <w:b/>
                <w:iCs/>
                <w:color w:val="000000"/>
                <w:sz w:val="14"/>
                <w:szCs w:val="14"/>
              </w:rPr>
            </w:pPr>
          </w:p>
        </w:tc>
      </w:tr>
      <w:tr w:rsidR="006364B6" w:rsidRPr="00CA2D29" w:rsidTr="006364B6">
        <w:tblPrEx>
          <w:tblCellMar>
            <w:left w:w="108" w:type="dxa"/>
            <w:right w:w="108" w:type="dxa"/>
          </w:tblCellMar>
          <w:tblLook w:val="01E0"/>
        </w:tblPrEx>
        <w:tc>
          <w:tcPr>
            <w:tcW w:w="0" w:type="auto"/>
            <w:vAlign w:val="center"/>
          </w:tcPr>
          <w:p w:rsidR="006364B6" w:rsidRPr="006364B6" w:rsidRDefault="006364B6" w:rsidP="006364B6">
            <w:pPr>
              <w:spacing w:line="276" w:lineRule="auto"/>
              <w:jc w:val="center"/>
              <w:rPr>
                <w:b/>
                <w:sz w:val="19"/>
              </w:rPr>
            </w:pPr>
            <w:r w:rsidRPr="006364B6">
              <w:rPr>
                <w:b/>
                <w:sz w:val="19"/>
              </w:rPr>
              <w:t>02</w:t>
            </w:r>
          </w:p>
        </w:tc>
        <w:tc>
          <w:tcPr>
            <w:tcW w:w="0" w:type="auto"/>
            <w:gridSpan w:val="2"/>
          </w:tcPr>
          <w:p w:rsidR="006364B6" w:rsidRPr="006364B6" w:rsidRDefault="006364B6" w:rsidP="006364B6">
            <w:pPr>
              <w:jc w:val="both"/>
              <w:rPr>
                <w:i/>
                <w:sz w:val="14"/>
                <w:szCs w:val="14"/>
              </w:rPr>
            </w:pPr>
            <w:r w:rsidRPr="006364B6">
              <w:rPr>
                <w:sz w:val="16"/>
                <w:szCs w:val="16"/>
              </w:rPr>
              <w:t>FIOS-GUIA/MANDRIL PARA ENTUBAÇÃO – INFANTIL: FIO GUIA PARA INTUBAÇÃO INFANTIL - FIO METÁLICO, DOBRAVEL, PARA AUXILIAR NA INTUBAÇÃO OROTRAQUEAL. Produto</w:t>
            </w:r>
            <w:proofErr w:type="gramStart"/>
            <w:r w:rsidRPr="006364B6">
              <w:rPr>
                <w:sz w:val="16"/>
                <w:szCs w:val="16"/>
              </w:rPr>
              <w:t xml:space="preserve">  </w:t>
            </w:r>
            <w:proofErr w:type="gramEnd"/>
            <w:r w:rsidRPr="006364B6">
              <w:rPr>
                <w:sz w:val="16"/>
                <w:szCs w:val="16"/>
              </w:rPr>
              <w:t xml:space="preserve">de haste flexível com aproximadamente 300 mm, </w:t>
            </w:r>
            <w:proofErr w:type="spellStart"/>
            <w:r w:rsidRPr="006364B6">
              <w:rPr>
                <w:sz w:val="16"/>
                <w:szCs w:val="16"/>
              </w:rPr>
              <w:t>autoclavável</w:t>
            </w:r>
            <w:proofErr w:type="spellEnd"/>
          </w:p>
        </w:tc>
        <w:tc>
          <w:tcPr>
            <w:tcW w:w="0" w:type="auto"/>
            <w:vAlign w:val="center"/>
          </w:tcPr>
          <w:p w:rsidR="006364B6" w:rsidRPr="006364B6" w:rsidRDefault="006364B6" w:rsidP="006364B6">
            <w:pPr>
              <w:jc w:val="center"/>
              <w:rPr>
                <w:b/>
                <w:i/>
                <w:sz w:val="18"/>
                <w:szCs w:val="18"/>
              </w:rPr>
            </w:pPr>
            <w:r w:rsidRPr="006364B6">
              <w:rPr>
                <w:b/>
                <w:i/>
                <w:sz w:val="18"/>
                <w:szCs w:val="18"/>
              </w:rPr>
              <w:t>Unidade</w:t>
            </w:r>
          </w:p>
        </w:tc>
        <w:tc>
          <w:tcPr>
            <w:tcW w:w="0" w:type="auto"/>
            <w:gridSpan w:val="2"/>
            <w:vAlign w:val="center"/>
          </w:tcPr>
          <w:p w:rsidR="006364B6" w:rsidRPr="006364B6" w:rsidRDefault="00554748" w:rsidP="006364B6">
            <w:pPr>
              <w:jc w:val="center"/>
              <w:rPr>
                <w:b/>
                <w:i/>
              </w:rPr>
            </w:pPr>
            <w:r>
              <w:rPr>
                <w:b/>
                <w:i/>
              </w:rPr>
              <w:t>50</w:t>
            </w:r>
          </w:p>
        </w:tc>
        <w:tc>
          <w:tcPr>
            <w:tcW w:w="0" w:type="auto"/>
            <w:vAlign w:val="center"/>
          </w:tcPr>
          <w:p w:rsidR="006364B6" w:rsidRPr="006364B6" w:rsidRDefault="006364B6" w:rsidP="006364B6">
            <w:pPr>
              <w:spacing w:line="276" w:lineRule="auto"/>
              <w:jc w:val="center"/>
              <w:rPr>
                <w:b/>
                <w:iCs/>
                <w:color w:val="000000"/>
                <w:sz w:val="14"/>
                <w:szCs w:val="14"/>
              </w:rPr>
            </w:pPr>
          </w:p>
        </w:tc>
        <w:tc>
          <w:tcPr>
            <w:tcW w:w="0" w:type="auto"/>
            <w:vAlign w:val="center"/>
          </w:tcPr>
          <w:p w:rsidR="006364B6" w:rsidRPr="006364B6" w:rsidRDefault="006364B6" w:rsidP="006364B6">
            <w:pPr>
              <w:spacing w:line="276" w:lineRule="auto"/>
              <w:jc w:val="center"/>
              <w:rPr>
                <w:b/>
                <w:iCs/>
                <w:color w:val="000000"/>
                <w:sz w:val="14"/>
                <w:szCs w:val="14"/>
              </w:rPr>
            </w:pPr>
          </w:p>
        </w:tc>
        <w:tc>
          <w:tcPr>
            <w:tcW w:w="0" w:type="auto"/>
            <w:vAlign w:val="center"/>
          </w:tcPr>
          <w:p w:rsidR="006364B6" w:rsidRPr="006364B6" w:rsidRDefault="006364B6" w:rsidP="006364B6">
            <w:pPr>
              <w:spacing w:line="276" w:lineRule="auto"/>
              <w:jc w:val="center"/>
              <w:rPr>
                <w:b/>
                <w:iCs/>
                <w:color w:val="000000"/>
                <w:sz w:val="14"/>
                <w:szCs w:val="14"/>
              </w:rPr>
            </w:pPr>
          </w:p>
        </w:tc>
      </w:tr>
      <w:tr w:rsidR="006364B6" w:rsidRPr="00CA2D29" w:rsidTr="006364B6">
        <w:trPr>
          <w:cantSplit/>
          <w:trHeight w:val="684"/>
        </w:trPr>
        <w:tc>
          <w:tcPr>
            <w:tcW w:w="0" w:type="auto"/>
            <w:gridSpan w:val="2"/>
            <w:vMerge w:val="restart"/>
            <w:tcBorders>
              <w:bottom w:val="single" w:sz="4" w:space="0" w:color="auto"/>
            </w:tcBorders>
          </w:tcPr>
          <w:p w:rsidR="006364B6" w:rsidRPr="006364B6" w:rsidRDefault="006364B6" w:rsidP="006364B6">
            <w:pPr>
              <w:pStyle w:val="Cabealho"/>
              <w:tabs>
                <w:tab w:val="left" w:pos="3969"/>
              </w:tabs>
              <w:spacing w:line="276" w:lineRule="auto"/>
              <w:rPr>
                <w:sz w:val="19"/>
              </w:rPr>
            </w:pPr>
            <w:r w:rsidRPr="006364B6">
              <w:rPr>
                <w:sz w:val="19"/>
              </w:rPr>
              <w:t>Carimbo do CNPJ/CPF-ME:</w:t>
            </w:r>
          </w:p>
        </w:tc>
        <w:tc>
          <w:tcPr>
            <w:tcW w:w="0" w:type="auto"/>
            <w:tcBorders>
              <w:bottom w:val="single" w:sz="4" w:space="0" w:color="auto"/>
            </w:tcBorders>
          </w:tcPr>
          <w:p w:rsidR="006364B6" w:rsidRPr="006364B6" w:rsidRDefault="006364B6" w:rsidP="006364B6">
            <w:pPr>
              <w:spacing w:line="276" w:lineRule="auto"/>
              <w:rPr>
                <w:sz w:val="19"/>
              </w:rPr>
            </w:pPr>
            <w:r w:rsidRPr="006364B6">
              <w:rPr>
                <w:sz w:val="19"/>
              </w:rPr>
              <w:t>Local:</w:t>
            </w:r>
          </w:p>
          <w:p w:rsidR="006364B6" w:rsidRPr="006364B6" w:rsidRDefault="006364B6" w:rsidP="006364B6">
            <w:pPr>
              <w:spacing w:line="276" w:lineRule="auto"/>
              <w:rPr>
                <w:sz w:val="19"/>
              </w:rPr>
            </w:pPr>
          </w:p>
        </w:tc>
        <w:tc>
          <w:tcPr>
            <w:tcW w:w="0" w:type="auto"/>
            <w:tcBorders>
              <w:bottom w:val="single" w:sz="4" w:space="0" w:color="auto"/>
              <w:right w:val="nil"/>
            </w:tcBorders>
          </w:tcPr>
          <w:p w:rsidR="006364B6" w:rsidRPr="006364B6" w:rsidRDefault="006364B6" w:rsidP="006364B6">
            <w:pPr>
              <w:pStyle w:val="Textodecomentrio"/>
              <w:spacing w:line="276" w:lineRule="auto"/>
              <w:rPr>
                <w:sz w:val="19"/>
              </w:rPr>
            </w:pPr>
            <w:r w:rsidRPr="006364B6">
              <w:rPr>
                <w:sz w:val="19"/>
              </w:rPr>
              <w:t>Responsável pela cotação da Empresa:</w:t>
            </w:r>
          </w:p>
        </w:tc>
        <w:tc>
          <w:tcPr>
            <w:tcW w:w="0" w:type="auto"/>
            <w:gridSpan w:val="2"/>
            <w:vMerge w:val="restart"/>
            <w:tcBorders>
              <w:top w:val="single" w:sz="12" w:space="0" w:color="auto"/>
              <w:left w:val="single" w:sz="12" w:space="0" w:color="auto"/>
              <w:bottom w:val="single" w:sz="4" w:space="0" w:color="auto"/>
              <w:right w:val="single" w:sz="12" w:space="0" w:color="auto"/>
            </w:tcBorders>
            <w:vAlign w:val="center"/>
          </w:tcPr>
          <w:p w:rsidR="006364B6" w:rsidRPr="006364B6" w:rsidRDefault="006364B6" w:rsidP="006364B6">
            <w:pPr>
              <w:pStyle w:val="Textodecomentrio"/>
              <w:spacing w:line="276" w:lineRule="auto"/>
              <w:jc w:val="center"/>
              <w:rPr>
                <w:b/>
                <w:sz w:val="19"/>
              </w:rPr>
            </w:pPr>
            <w:r w:rsidRPr="006364B6">
              <w:rPr>
                <w:b/>
                <w:sz w:val="19"/>
              </w:rPr>
              <w:t>USO EXCLUSIVO DA SESAU</w:t>
            </w:r>
          </w:p>
        </w:tc>
        <w:tc>
          <w:tcPr>
            <w:tcW w:w="0" w:type="auto"/>
            <w:gridSpan w:val="3"/>
            <w:tcBorders>
              <w:left w:val="nil"/>
              <w:bottom w:val="single" w:sz="4" w:space="0" w:color="auto"/>
            </w:tcBorders>
          </w:tcPr>
          <w:p w:rsidR="006364B6" w:rsidRPr="006364B6" w:rsidRDefault="006364B6" w:rsidP="006364B6">
            <w:pPr>
              <w:spacing w:line="276" w:lineRule="auto"/>
              <w:ind w:right="-70"/>
              <w:rPr>
                <w:sz w:val="19"/>
              </w:rPr>
            </w:pPr>
            <w:r w:rsidRPr="006364B6">
              <w:rPr>
                <w:sz w:val="19"/>
              </w:rPr>
              <w:t>Valor da Proposta:</w:t>
            </w:r>
          </w:p>
          <w:p w:rsidR="006364B6" w:rsidRPr="006364B6" w:rsidRDefault="006364B6" w:rsidP="006364B6">
            <w:pPr>
              <w:spacing w:line="276" w:lineRule="auto"/>
              <w:ind w:right="-70"/>
              <w:rPr>
                <w:sz w:val="19"/>
              </w:rPr>
            </w:pPr>
          </w:p>
          <w:p w:rsidR="006364B6" w:rsidRPr="006364B6" w:rsidRDefault="006364B6" w:rsidP="006364B6">
            <w:pPr>
              <w:spacing w:line="276" w:lineRule="auto"/>
              <w:ind w:right="-70"/>
              <w:rPr>
                <w:b/>
                <w:bCs/>
                <w:sz w:val="19"/>
              </w:rPr>
            </w:pPr>
          </w:p>
        </w:tc>
      </w:tr>
      <w:tr w:rsidR="006364B6" w:rsidRPr="00CA2D29" w:rsidTr="006364B6">
        <w:trPr>
          <w:cantSplit/>
          <w:trHeight w:val="489"/>
        </w:trPr>
        <w:tc>
          <w:tcPr>
            <w:tcW w:w="0" w:type="auto"/>
            <w:gridSpan w:val="2"/>
            <w:vMerge/>
          </w:tcPr>
          <w:p w:rsidR="006364B6" w:rsidRPr="006364B6" w:rsidRDefault="006364B6" w:rsidP="006364B6">
            <w:pPr>
              <w:spacing w:line="276" w:lineRule="auto"/>
              <w:rPr>
                <w:sz w:val="19"/>
              </w:rPr>
            </w:pPr>
          </w:p>
        </w:tc>
        <w:tc>
          <w:tcPr>
            <w:tcW w:w="0" w:type="auto"/>
          </w:tcPr>
          <w:p w:rsidR="006364B6" w:rsidRPr="006364B6" w:rsidRDefault="006364B6" w:rsidP="006364B6">
            <w:pPr>
              <w:spacing w:line="276" w:lineRule="auto"/>
              <w:rPr>
                <w:sz w:val="19"/>
              </w:rPr>
            </w:pPr>
            <w:r w:rsidRPr="006364B6">
              <w:rPr>
                <w:sz w:val="19"/>
              </w:rPr>
              <w:t>Data:</w:t>
            </w:r>
          </w:p>
          <w:p w:rsidR="006364B6" w:rsidRPr="006364B6" w:rsidRDefault="006364B6" w:rsidP="006364B6">
            <w:pPr>
              <w:spacing w:line="276" w:lineRule="auto"/>
              <w:rPr>
                <w:sz w:val="19"/>
              </w:rPr>
            </w:pPr>
          </w:p>
          <w:p w:rsidR="006364B6" w:rsidRPr="006364B6" w:rsidRDefault="006364B6" w:rsidP="006364B6">
            <w:pPr>
              <w:spacing w:line="276" w:lineRule="auto"/>
              <w:rPr>
                <w:sz w:val="19"/>
              </w:rPr>
            </w:pPr>
          </w:p>
        </w:tc>
        <w:tc>
          <w:tcPr>
            <w:tcW w:w="0" w:type="auto"/>
            <w:tcBorders>
              <w:right w:val="nil"/>
            </w:tcBorders>
          </w:tcPr>
          <w:p w:rsidR="006364B6" w:rsidRPr="006364B6" w:rsidRDefault="006364B6" w:rsidP="006364B6">
            <w:pPr>
              <w:pStyle w:val="Textodecomentrio"/>
              <w:spacing w:line="276" w:lineRule="auto"/>
              <w:rPr>
                <w:sz w:val="19"/>
              </w:rPr>
            </w:pPr>
            <w:r w:rsidRPr="006364B6">
              <w:rPr>
                <w:sz w:val="19"/>
              </w:rPr>
              <w:t>Fone:</w:t>
            </w:r>
          </w:p>
        </w:tc>
        <w:tc>
          <w:tcPr>
            <w:tcW w:w="0" w:type="auto"/>
            <w:gridSpan w:val="2"/>
            <w:vMerge/>
            <w:tcBorders>
              <w:left w:val="single" w:sz="12" w:space="0" w:color="auto"/>
              <w:right w:val="single" w:sz="12" w:space="0" w:color="auto"/>
            </w:tcBorders>
          </w:tcPr>
          <w:p w:rsidR="006364B6" w:rsidRPr="006364B6" w:rsidRDefault="006364B6" w:rsidP="006364B6">
            <w:pPr>
              <w:spacing w:line="276" w:lineRule="auto"/>
              <w:rPr>
                <w:sz w:val="19"/>
              </w:rPr>
            </w:pPr>
          </w:p>
        </w:tc>
        <w:tc>
          <w:tcPr>
            <w:tcW w:w="0" w:type="auto"/>
            <w:gridSpan w:val="3"/>
            <w:tcBorders>
              <w:left w:val="nil"/>
            </w:tcBorders>
          </w:tcPr>
          <w:p w:rsidR="006364B6" w:rsidRPr="006364B6" w:rsidRDefault="006364B6" w:rsidP="006364B6">
            <w:pPr>
              <w:spacing w:line="276" w:lineRule="auto"/>
              <w:rPr>
                <w:b/>
                <w:sz w:val="19"/>
              </w:rPr>
            </w:pPr>
            <w:r w:rsidRPr="006364B6">
              <w:rPr>
                <w:sz w:val="19"/>
              </w:rPr>
              <w:t xml:space="preserve">Validade Proposta: </w:t>
            </w:r>
          </w:p>
          <w:p w:rsidR="006364B6" w:rsidRPr="006364B6" w:rsidRDefault="006364B6" w:rsidP="006364B6">
            <w:pPr>
              <w:spacing w:line="276" w:lineRule="auto"/>
              <w:rPr>
                <w:b/>
                <w:sz w:val="19"/>
              </w:rPr>
            </w:pPr>
          </w:p>
        </w:tc>
      </w:tr>
      <w:tr w:rsidR="006364B6" w:rsidRPr="00CA2D29" w:rsidTr="006364B6">
        <w:trPr>
          <w:cantSplit/>
          <w:trHeight w:val="727"/>
        </w:trPr>
        <w:tc>
          <w:tcPr>
            <w:tcW w:w="0" w:type="auto"/>
            <w:gridSpan w:val="2"/>
            <w:vMerge/>
            <w:tcBorders>
              <w:bottom w:val="single" w:sz="4" w:space="0" w:color="auto"/>
            </w:tcBorders>
          </w:tcPr>
          <w:p w:rsidR="006364B6" w:rsidRPr="006364B6" w:rsidRDefault="006364B6" w:rsidP="006364B6">
            <w:pPr>
              <w:spacing w:line="276" w:lineRule="auto"/>
              <w:rPr>
                <w:sz w:val="19"/>
              </w:rPr>
            </w:pPr>
          </w:p>
        </w:tc>
        <w:tc>
          <w:tcPr>
            <w:tcW w:w="0" w:type="auto"/>
            <w:tcBorders>
              <w:bottom w:val="single" w:sz="4" w:space="0" w:color="auto"/>
            </w:tcBorders>
          </w:tcPr>
          <w:p w:rsidR="006364B6" w:rsidRPr="006364B6" w:rsidRDefault="006364B6" w:rsidP="006364B6">
            <w:pPr>
              <w:spacing w:line="276" w:lineRule="auto"/>
              <w:rPr>
                <w:sz w:val="19"/>
              </w:rPr>
            </w:pPr>
            <w:r w:rsidRPr="006364B6">
              <w:rPr>
                <w:sz w:val="19"/>
              </w:rPr>
              <w:t>Banco:</w:t>
            </w:r>
          </w:p>
          <w:p w:rsidR="006364B6" w:rsidRPr="006364B6" w:rsidRDefault="006364B6" w:rsidP="006364B6">
            <w:pPr>
              <w:spacing w:line="276" w:lineRule="auto"/>
              <w:rPr>
                <w:sz w:val="19"/>
              </w:rPr>
            </w:pPr>
          </w:p>
          <w:p w:rsidR="006364B6" w:rsidRPr="006364B6" w:rsidRDefault="006364B6" w:rsidP="006364B6">
            <w:pPr>
              <w:spacing w:line="276" w:lineRule="auto"/>
              <w:rPr>
                <w:sz w:val="19"/>
              </w:rPr>
            </w:pPr>
            <w:r w:rsidRPr="006364B6">
              <w:rPr>
                <w:sz w:val="19"/>
              </w:rPr>
              <w:t>Agência:</w:t>
            </w:r>
          </w:p>
          <w:p w:rsidR="006364B6" w:rsidRPr="006364B6" w:rsidRDefault="006364B6" w:rsidP="006364B6">
            <w:pPr>
              <w:spacing w:line="276" w:lineRule="auto"/>
              <w:rPr>
                <w:sz w:val="19"/>
              </w:rPr>
            </w:pPr>
          </w:p>
          <w:p w:rsidR="006364B6" w:rsidRPr="006364B6" w:rsidRDefault="006364B6" w:rsidP="006364B6">
            <w:pPr>
              <w:spacing w:line="276" w:lineRule="auto"/>
              <w:rPr>
                <w:sz w:val="19"/>
              </w:rPr>
            </w:pPr>
            <w:r w:rsidRPr="006364B6">
              <w:rPr>
                <w:sz w:val="19"/>
              </w:rPr>
              <w:t>C/C:</w:t>
            </w:r>
          </w:p>
        </w:tc>
        <w:tc>
          <w:tcPr>
            <w:tcW w:w="0" w:type="auto"/>
            <w:tcBorders>
              <w:bottom w:val="single" w:sz="4" w:space="0" w:color="auto"/>
              <w:right w:val="nil"/>
            </w:tcBorders>
          </w:tcPr>
          <w:p w:rsidR="006364B6" w:rsidRPr="006364B6" w:rsidRDefault="006364B6" w:rsidP="006364B6">
            <w:pPr>
              <w:spacing w:line="276" w:lineRule="auto"/>
              <w:jc w:val="center"/>
              <w:rPr>
                <w:sz w:val="19"/>
              </w:rPr>
            </w:pPr>
          </w:p>
          <w:p w:rsidR="006364B6" w:rsidRPr="006364B6" w:rsidRDefault="006364B6" w:rsidP="006364B6">
            <w:pPr>
              <w:spacing w:line="276" w:lineRule="auto"/>
              <w:jc w:val="center"/>
              <w:rPr>
                <w:sz w:val="19"/>
              </w:rPr>
            </w:pPr>
          </w:p>
          <w:p w:rsidR="006364B6" w:rsidRPr="006364B6" w:rsidRDefault="006364B6" w:rsidP="006364B6">
            <w:pPr>
              <w:spacing w:line="276" w:lineRule="auto"/>
              <w:jc w:val="center"/>
              <w:rPr>
                <w:sz w:val="19"/>
              </w:rPr>
            </w:pPr>
            <w:r w:rsidRPr="006364B6">
              <w:rPr>
                <w:sz w:val="19"/>
              </w:rPr>
              <w:t>Assinatura:</w:t>
            </w:r>
          </w:p>
        </w:tc>
        <w:tc>
          <w:tcPr>
            <w:tcW w:w="0" w:type="auto"/>
            <w:gridSpan w:val="2"/>
            <w:vMerge/>
            <w:tcBorders>
              <w:left w:val="single" w:sz="12" w:space="0" w:color="auto"/>
              <w:bottom w:val="single" w:sz="4" w:space="0" w:color="auto"/>
              <w:right w:val="single" w:sz="12" w:space="0" w:color="auto"/>
            </w:tcBorders>
          </w:tcPr>
          <w:p w:rsidR="006364B6" w:rsidRPr="006364B6" w:rsidRDefault="006364B6" w:rsidP="006364B6">
            <w:pPr>
              <w:spacing w:line="276" w:lineRule="auto"/>
              <w:jc w:val="center"/>
              <w:rPr>
                <w:sz w:val="19"/>
              </w:rPr>
            </w:pPr>
          </w:p>
        </w:tc>
        <w:tc>
          <w:tcPr>
            <w:tcW w:w="0" w:type="auto"/>
            <w:gridSpan w:val="3"/>
            <w:tcBorders>
              <w:left w:val="nil"/>
              <w:bottom w:val="single" w:sz="4" w:space="0" w:color="auto"/>
            </w:tcBorders>
          </w:tcPr>
          <w:p w:rsidR="006364B6" w:rsidRPr="006364B6" w:rsidRDefault="006364B6" w:rsidP="006364B6">
            <w:pPr>
              <w:pStyle w:val="Textodecomentrio"/>
              <w:spacing w:line="276" w:lineRule="auto"/>
              <w:rPr>
                <w:sz w:val="19"/>
              </w:rPr>
            </w:pPr>
            <w:r w:rsidRPr="006364B6">
              <w:rPr>
                <w:sz w:val="19"/>
              </w:rPr>
              <w:t>Prazo de Entrega:</w:t>
            </w:r>
          </w:p>
        </w:tc>
      </w:tr>
      <w:tr w:rsidR="006364B6" w:rsidRPr="00CA2D29" w:rsidTr="006364B6">
        <w:tblPrEx>
          <w:tblBorders>
            <w:insideV w:val="none" w:sz="0" w:space="0" w:color="auto"/>
          </w:tblBorders>
        </w:tblPrEx>
        <w:trPr>
          <w:cantSplit/>
          <w:trHeight w:val="643"/>
        </w:trPr>
        <w:tc>
          <w:tcPr>
            <w:tcW w:w="0" w:type="auto"/>
            <w:gridSpan w:val="9"/>
          </w:tcPr>
          <w:p w:rsidR="006364B6" w:rsidRPr="006364B6" w:rsidRDefault="006364B6" w:rsidP="006364B6">
            <w:pPr>
              <w:spacing w:line="276" w:lineRule="auto"/>
              <w:jc w:val="both"/>
              <w:rPr>
                <w:sz w:val="19"/>
              </w:rPr>
            </w:pPr>
            <w:r w:rsidRPr="006364B6">
              <w:rPr>
                <w:b/>
                <w:sz w:val="19"/>
              </w:rPr>
              <w:t>A</w:t>
            </w:r>
            <w:r w:rsidRPr="006364B6">
              <w:rPr>
                <w:sz w:val="19"/>
              </w:rPr>
              <w:t xml:space="preserve"> </w:t>
            </w:r>
            <w:r w:rsidRPr="006364B6">
              <w:rPr>
                <w:b/>
                <w:sz w:val="19"/>
              </w:rPr>
              <w:t xml:space="preserve">empresa vencedora </w:t>
            </w:r>
            <w:r w:rsidRPr="006364B6">
              <w:rPr>
                <w:sz w:val="19"/>
              </w:rPr>
              <w:t xml:space="preserve">deverá </w:t>
            </w:r>
            <w:r w:rsidRPr="006364B6">
              <w:rPr>
                <w:b/>
                <w:sz w:val="19"/>
              </w:rPr>
              <w:t>apresentar</w:t>
            </w:r>
            <w:r w:rsidRPr="006364B6">
              <w:rPr>
                <w:sz w:val="19"/>
              </w:rPr>
              <w:t xml:space="preserve"> no ato da entrega do objeto, juntamente com a </w:t>
            </w:r>
            <w:r w:rsidRPr="006364B6">
              <w:rPr>
                <w:b/>
                <w:sz w:val="19"/>
              </w:rPr>
              <w:t>Nota Fiscal/Fatura,</w:t>
            </w:r>
            <w:r w:rsidRPr="006364B6">
              <w:rPr>
                <w:sz w:val="19"/>
              </w:rPr>
              <w:t xml:space="preserve"> os seguintes </w:t>
            </w:r>
            <w:r w:rsidRPr="006364B6">
              <w:rPr>
                <w:b/>
                <w:sz w:val="19"/>
              </w:rPr>
              <w:t>documentos: CERTIDÕES</w:t>
            </w:r>
            <w:r w:rsidRPr="006364B6">
              <w:rPr>
                <w:sz w:val="19"/>
              </w:rPr>
              <w:t xml:space="preserve"> </w:t>
            </w:r>
            <w:r w:rsidRPr="006364B6">
              <w:rPr>
                <w:b/>
                <w:sz w:val="19"/>
              </w:rPr>
              <w:t>NEGATIVAS</w:t>
            </w:r>
            <w:r w:rsidRPr="006364B6">
              <w:rPr>
                <w:sz w:val="19"/>
              </w:rPr>
              <w:t xml:space="preserve"> junto ao </w:t>
            </w:r>
            <w:r w:rsidRPr="006364B6">
              <w:rPr>
                <w:b/>
                <w:sz w:val="19"/>
              </w:rPr>
              <w:t>INSS</w:t>
            </w:r>
            <w:r w:rsidRPr="006364B6">
              <w:rPr>
                <w:sz w:val="19"/>
              </w:rPr>
              <w:t xml:space="preserve">, </w:t>
            </w:r>
            <w:r w:rsidRPr="006364B6">
              <w:rPr>
                <w:b/>
                <w:sz w:val="19"/>
              </w:rPr>
              <w:t>FGTS, DÍVIDA ATIVA DA UNIÃO/TRIBUTOS FEDERAIS, TRIBUTOS ESTADUAIS E TRIBUTOS MUNICIPAIS</w:t>
            </w:r>
            <w:r w:rsidRPr="006364B6">
              <w:rPr>
                <w:sz w:val="19"/>
              </w:rPr>
              <w:t xml:space="preserve"> devendo mantê-las em regularidade até o final do contrato. (</w:t>
            </w:r>
            <w:proofErr w:type="spellStart"/>
            <w:r w:rsidRPr="006364B6">
              <w:rPr>
                <w:sz w:val="19"/>
              </w:rPr>
              <w:t>Arts</w:t>
            </w:r>
            <w:proofErr w:type="spellEnd"/>
            <w:r w:rsidRPr="006364B6">
              <w:rPr>
                <w:sz w:val="19"/>
              </w:rPr>
              <w:t>. 29 e 55, XIII, da Lei 8666/93</w:t>
            </w:r>
            <w:proofErr w:type="gramStart"/>
            <w:r w:rsidRPr="006364B6">
              <w:rPr>
                <w:sz w:val="19"/>
              </w:rPr>
              <w:t>)</w:t>
            </w:r>
            <w:proofErr w:type="gramEnd"/>
          </w:p>
        </w:tc>
      </w:tr>
    </w:tbl>
    <w:p w:rsidR="00C210CC" w:rsidRPr="00D22CE1" w:rsidRDefault="00C210CC" w:rsidP="00C210CC">
      <w:pPr>
        <w:jc w:val="both"/>
      </w:pPr>
    </w:p>
    <w:p w:rsidR="003437C9" w:rsidRDefault="003437C9" w:rsidP="001400BA">
      <w:pPr>
        <w:jc w:val="both"/>
        <w:rPr>
          <w:b/>
          <w:sz w:val="22"/>
          <w:szCs w:val="22"/>
        </w:rPr>
        <w:sectPr w:rsidR="003437C9" w:rsidSect="003437C9">
          <w:headerReference w:type="default" r:id="rId25"/>
          <w:footerReference w:type="even" r:id="rId26"/>
          <w:footerReference w:type="default" r:id="rId27"/>
          <w:headerReference w:type="first" r:id="rId28"/>
          <w:footerReference w:type="first" r:id="rId29"/>
          <w:pgSz w:w="16838" w:h="11906" w:orient="landscape"/>
          <w:pgMar w:top="1134" w:right="1134" w:bottom="1134" w:left="1134" w:header="720" w:footer="720" w:gutter="0"/>
          <w:pgNumType w:start="0"/>
          <w:cols w:space="720"/>
          <w:titlePg/>
          <w:docGrid w:linePitch="272"/>
        </w:sectPr>
      </w:pPr>
    </w:p>
    <w:p w:rsidR="003037FC" w:rsidRDefault="003037FC" w:rsidP="006F2B8A">
      <w:pPr>
        <w:tabs>
          <w:tab w:val="left" w:pos="7065"/>
        </w:tabs>
        <w:ind w:firstLine="6"/>
        <w:jc w:val="center"/>
        <w:rPr>
          <w:b/>
          <w:color w:val="0000FF"/>
          <w:sz w:val="22"/>
          <w:szCs w:val="22"/>
        </w:rPr>
      </w:pPr>
    </w:p>
    <w:p w:rsidR="00723DE1" w:rsidRPr="006F2B8A" w:rsidRDefault="00C77D84" w:rsidP="006F2B8A">
      <w:pPr>
        <w:tabs>
          <w:tab w:val="left" w:pos="7065"/>
        </w:tabs>
        <w:ind w:firstLine="6"/>
        <w:jc w:val="center"/>
        <w:rPr>
          <w:b/>
          <w:color w:val="0000FF"/>
          <w:sz w:val="22"/>
          <w:szCs w:val="22"/>
        </w:rPr>
      </w:pPr>
      <w:r w:rsidRPr="00C77D84">
        <w:rPr>
          <w:b/>
          <w:noProof/>
        </w:rPr>
        <w:pict>
          <v:shapetype id="_x0000_t202" coordsize="21600,21600" o:spt="202" path="m,l,21600r21600,l21600,xe">
            <v:stroke joinstyle="miter"/>
            <v:path gradientshapeok="t" o:connecttype="rect"/>
          </v:shapetype>
          <v:shape id="Caixa de texto 25" o:spid="_x0000_s2297" type="#_x0000_t202" style="position:absolute;left:0;text-align:left;margin-left:470.9pt;margin-top:-125.8pt;width:25.1pt;height:25.1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" stroked="f" strokeweight=".5pt">
            <v:textbox style="mso-next-textbox:#Caixa de texto 25">
              <w:txbxContent>
                <w:p w:rsidR="006364B6" w:rsidRDefault="006364B6" w:rsidP="00472489"/>
              </w:txbxContent>
            </v:textbox>
          </v:shape>
        </w:pict>
      </w:r>
      <w:r w:rsidRPr="00C77D84">
        <w:rPr>
          <w:b/>
          <w:noProof/>
        </w:rPr>
        <w:pict>
          <v:rect id="Retângulo 18" o:spid="_x0000_s2290" style="position:absolute;left:0;text-align:left;margin-left:455.5pt;margin-top:-100.25pt;width:26.45pt;height:22.4pt;z-index:2516377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" stroked="f" strokeweight="2pt"/>
        </w:pict>
      </w:r>
      <w:r w:rsidRPr="00C77D84">
        <w:rPr>
          <w:b/>
          <w:noProof/>
        </w:rPr>
        <w:pict>
          <v:rect id="Retângulo 20" o:spid="_x0000_s2292" style="position:absolute;left:0;text-align:left;margin-left:449.4pt;margin-top:-103.2pt;width:37.35pt;height:27.15pt;z-index:2516387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" stroked="f" strokeweight="2pt"/>
        </w:pict>
      </w:r>
      <w:r w:rsidRPr="00C77D84">
        <w:rPr>
          <w:b/>
          <w:noProof/>
        </w:rPr>
        <w:pict>
          <v:rect id="Retângulo 31" o:spid="_x0000_s2303" style="position:absolute;left:0;text-align:left;margin-left:454.1pt;margin-top:-97.3pt;width:36pt;height:27pt;z-index:2516480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" stroked="f" strokeweight="2pt"/>
        </w:pict>
      </w:r>
      <w:r w:rsidRPr="00C77D84">
        <w:rPr>
          <w:b/>
          <w:noProof/>
        </w:rPr>
        <w:pict>
          <v:shape id="Caixa de texto 27" o:spid="_x0000_s2299" type="#_x0000_t202" style="position:absolute;left:0;text-align:left;margin-left:457.7pt;margin-top:-100.25pt;width:25.1pt;height:25.1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" stroked="f" strokeweight=".5pt">
            <v:textbox style="mso-next-textbox:#Caixa de texto 27">
              <w:txbxContent>
                <w:p w:rsidR="006364B6" w:rsidRDefault="006364B6" w:rsidP="00472489"/>
              </w:txbxContent>
            </v:textbox>
          </v:shape>
        </w:pict>
      </w:r>
      <w:r w:rsidRPr="00C77D84">
        <w:rPr>
          <w:b/>
          <w:noProof/>
        </w:rPr>
        <w:pict>
          <v:rect id="Retângulo 37" o:spid="_x0000_s2309" style="position:absolute;left:0;text-align:left;margin-left:428.05pt;margin-top:-94.05pt;width:51.2pt;height:34.1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" stroked="f" strokeweight="2pt"/>
        </w:pict>
      </w:r>
      <w:r w:rsidRPr="00C77D84">
        <w:rPr>
          <w:b/>
          <w:noProof/>
        </w:rPr>
        <w:pict>
          <v:rect id="Retângulo 21" o:spid="_x0000_s2293" style="position:absolute;left:0;text-align:left;margin-left:454.85pt;margin-top:-100.45pt;width:27.85pt;height:24.45pt;z-index:2516398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" stroked="f" strokeweight="2pt"/>
        </w:pict>
      </w:r>
      <w:r w:rsidRPr="00C77D84">
        <w:rPr>
          <w:b/>
          <w:noProof/>
        </w:rPr>
        <w:pict>
          <v:rect id="Retângulo 32" o:spid="_x0000_s2304" style="position:absolute;left:0;text-align:left;margin-left:454.1pt;margin-top:-97.3pt;width:36pt;height:27pt;z-index:2516490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tLE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" stroked="f" strokeweight="2pt"/>
        </w:pict>
      </w:r>
      <w:r w:rsidRPr="00C77D84">
        <w:rPr>
          <w:b/>
          <w:noProof/>
        </w:rPr>
        <w:pict>
          <v:shape id="Caixa de texto 28" o:spid="_x0000_s2300" type="#_x0000_t202" style="position:absolute;left:0;text-align:left;margin-left:457.4pt;margin-top:-101.2pt;width:25.1pt;height:25.1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" stroked="f" strokeweight=".5pt">
            <v:textbox style="mso-next-textbox:#Caixa de texto 28">
              <w:txbxContent>
                <w:p w:rsidR="006364B6" w:rsidRDefault="006364B6" w:rsidP="00472489"/>
              </w:txbxContent>
            </v:textbox>
          </v:shape>
        </w:pict>
      </w:r>
      <w:r w:rsidRPr="00C77D84">
        <w:rPr>
          <w:b/>
          <w:noProof/>
        </w:rPr>
        <w:pict>
          <v:rect id="Retângulo 38" o:spid="_x0000_s2310" style="position:absolute;left:0;text-align:left;margin-left:436pt;margin-top:-103.55pt;width:51.2pt;height:34.1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" stroked="f" strokeweight="2pt"/>
        </w:pict>
      </w:r>
      <w:r w:rsidRPr="00C77D84">
        <w:rPr>
          <w:b/>
          <w:noProof/>
        </w:rPr>
        <w:pict>
          <v:rect id="Retângulo 22" o:spid="_x0000_s2294" style="position:absolute;left:0;text-align:left;margin-left:454.15pt;margin-top:-103.85pt;width:29.9pt;height:28.55pt;z-index:251640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" stroked="f" strokeweight="2pt"/>
        </w:pict>
      </w:r>
      <w:r w:rsidRPr="00C77D84">
        <w:rPr>
          <w:b/>
          <w:noProof/>
        </w:rPr>
        <w:pict>
          <v:rect id="Retângulo 33" o:spid="_x0000_s2305" style="position:absolute;left:0;text-align:left;margin-left:453.7pt;margin-top:-112.3pt;width:36pt;height:27pt;z-index:251650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SR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" stroked="f" strokeweight="2pt"/>
        </w:pict>
      </w:r>
      <w:r w:rsidRPr="00C77D84">
        <w:rPr>
          <w:b/>
          <w:noProof/>
        </w:rPr>
        <w:pict>
          <v:shape id="Caixa de texto 29" o:spid="_x0000_s2301" type="#_x0000_t202" style="position:absolute;left:0;text-align:left;margin-left:454.45pt;margin-top:-101.4pt;width:25.1pt;height:25.1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" stroked="f" strokeweight=".5pt">
            <v:textbox style="mso-next-textbox:#Caixa de texto 29">
              <w:txbxContent>
                <w:p w:rsidR="006364B6" w:rsidRDefault="006364B6" w:rsidP="00472489"/>
              </w:txbxContent>
            </v:textbox>
          </v:shape>
        </w:pict>
      </w:r>
      <w:r w:rsidRPr="00C77D84">
        <w:rPr>
          <w:b/>
          <w:noProof/>
        </w:rPr>
        <w:pict>
          <v:rect id="Retângulo 39" o:spid="_x0000_s2311" style="position:absolute;left:0;text-align:left;margin-left:437.5pt;margin-top:-103.55pt;width:51.2pt;height:34.1pt;z-index:251654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" stroked="f" strokeweight="2pt"/>
        </w:pict>
      </w:r>
      <w:r w:rsidRPr="00C77D84">
        <w:rPr>
          <w:rFonts w:ascii="Arial" w:hAnsi="Arial" w:cs="Arial"/>
          <w:b/>
          <w:noProof/>
        </w:rPr>
        <w:pict>
          <v:rect id="Retângulo 23" o:spid="_x0000_s2295" style="position:absolute;left:0;text-align:left;margin-left:450.75pt;margin-top:-104.55pt;width:36.7pt;height:29.9pt;z-index:2516418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" stroked="f" strokeweight="2pt"/>
        </w:pict>
      </w:r>
      <w:r w:rsidRPr="00C77D84">
        <w:rPr>
          <w:b/>
          <w:noProof/>
        </w:rPr>
        <w:pict>
          <v:rect id="Retângulo 34" o:spid="_x0000_s2306" style="position:absolute;left:0;text-align:left;margin-left:450.25pt;margin-top:-100.3pt;width:36pt;height:27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tbh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" stroked="f" strokeweight="2pt"/>
        </w:pict>
      </w:r>
      <w:r w:rsidRPr="00C77D84">
        <w:rPr>
          <w:b/>
          <w:noProof/>
        </w:rPr>
        <w:pict>
          <v:shape id="Caixa de texto 30" o:spid="_x0000_s2302" type="#_x0000_t202" style="position:absolute;left:0;text-align:left;margin-left:454.2pt;margin-top:-100.95pt;width:25.1pt;height:25.1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" stroked="f" strokeweight=".5pt">
            <v:textbox style="mso-next-textbox:#Caixa de texto 30">
              <w:txbxContent>
                <w:p w:rsidR="006364B6" w:rsidRDefault="006364B6" w:rsidP="00472489"/>
              </w:txbxContent>
            </v:textbox>
          </v:shape>
        </w:pict>
      </w:r>
      <w:r w:rsidR="00113293" w:rsidRPr="006F2B8A">
        <w:rPr>
          <w:b/>
          <w:color w:val="0000FF"/>
          <w:sz w:val="22"/>
          <w:szCs w:val="22"/>
        </w:rPr>
        <w:t>ANEXO II</w:t>
      </w:r>
      <w:r w:rsidR="003037FC">
        <w:rPr>
          <w:b/>
          <w:color w:val="0000FF"/>
          <w:sz w:val="22"/>
          <w:szCs w:val="22"/>
        </w:rPr>
        <w:t xml:space="preserve"> do Edital</w:t>
      </w:r>
    </w:p>
    <w:p w:rsidR="00A96FFE" w:rsidRPr="006F2B8A" w:rsidRDefault="00D61EC1" w:rsidP="006F2B8A">
      <w:pPr>
        <w:pStyle w:val="Corpodetexto2"/>
        <w:jc w:val="center"/>
        <w:rPr>
          <w:color w:val="0000FF"/>
          <w:sz w:val="22"/>
          <w:szCs w:val="22"/>
        </w:rPr>
      </w:pPr>
      <w:r w:rsidRPr="006F2B8A">
        <w:rPr>
          <w:color w:val="0000FF"/>
          <w:sz w:val="22"/>
          <w:szCs w:val="22"/>
        </w:rPr>
        <w:t>QUADRO ESTIMATIVO DE PREÇOS</w:t>
      </w:r>
      <w:r w:rsidR="003037FC">
        <w:rPr>
          <w:color w:val="0000FF"/>
          <w:sz w:val="22"/>
          <w:szCs w:val="22"/>
        </w:rPr>
        <w:t xml:space="preserve"> Nº </w:t>
      </w:r>
      <w:r w:rsidR="003437C9">
        <w:rPr>
          <w:color w:val="0000FF"/>
          <w:sz w:val="22"/>
          <w:szCs w:val="22"/>
        </w:rPr>
        <w:t>01.1712.0</w:t>
      </w:r>
      <w:r w:rsidR="006364B6">
        <w:rPr>
          <w:color w:val="0000FF"/>
          <w:sz w:val="22"/>
          <w:szCs w:val="22"/>
        </w:rPr>
        <w:t>1042</w:t>
      </w:r>
      <w:r w:rsidR="003437C9">
        <w:rPr>
          <w:color w:val="0000FF"/>
          <w:sz w:val="22"/>
          <w:szCs w:val="22"/>
        </w:rPr>
        <w:t>-00/2014</w:t>
      </w:r>
    </w:p>
    <w:p w:rsidR="00337505" w:rsidRDefault="00337505" w:rsidP="00CD2EE6">
      <w:pPr>
        <w:jc w:val="both"/>
        <w:rPr>
          <w:b/>
          <w:bCs/>
          <w:sz w:val="22"/>
          <w:szCs w:val="22"/>
        </w:rPr>
      </w:pPr>
    </w:p>
    <w:tbl>
      <w:tblPr>
        <w:tblW w:w="1085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09"/>
        <w:gridCol w:w="4537"/>
        <w:gridCol w:w="992"/>
        <w:gridCol w:w="1189"/>
        <w:gridCol w:w="1473"/>
        <w:gridCol w:w="1950"/>
      </w:tblGrid>
      <w:tr w:rsidR="003037FC" w:rsidRPr="003037FC" w:rsidTr="006364B6">
        <w:trPr>
          <w:trHeight w:val="688"/>
        </w:trPr>
        <w:tc>
          <w:tcPr>
            <w:tcW w:w="709"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ITEM</w:t>
            </w:r>
          </w:p>
        </w:tc>
        <w:tc>
          <w:tcPr>
            <w:tcW w:w="4537"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DESCRIÇÃO</w:t>
            </w:r>
          </w:p>
        </w:tc>
        <w:tc>
          <w:tcPr>
            <w:tcW w:w="992"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UNID</w:t>
            </w:r>
          </w:p>
        </w:tc>
        <w:tc>
          <w:tcPr>
            <w:tcW w:w="1189"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CONSUMO ESTIMADO</w:t>
            </w:r>
          </w:p>
        </w:tc>
        <w:tc>
          <w:tcPr>
            <w:tcW w:w="1473"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PREÇO MÉDIO</w:t>
            </w:r>
          </w:p>
        </w:tc>
        <w:tc>
          <w:tcPr>
            <w:tcW w:w="1950" w:type="dxa"/>
            <w:shd w:val="clear" w:color="auto" w:fill="D9D9D9" w:themeFill="background1" w:themeFillShade="D9"/>
            <w:vAlign w:val="center"/>
            <w:hideMark/>
          </w:tcPr>
          <w:p w:rsidR="003037FC" w:rsidRPr="003037FC" w:rsidRDefault="003037FC" w:rsidP="003037FC">
            <w:pPr>
              <w:jc w:val="center"/>
              <w:rPr>
                <w:b/>
                <w:bCs/>
                <w:color w:val="000000"/>
              </w:rPr>
            </w:pPr>
            <w:r w:rsidRPr="003037FC">
              <w:rPr>
                <w:b/>
                <w:bCs/>
                <w:color w:val="000000"/>
              </w:rPr>
              <w:t xml:space="preserve">VALOR TOTAL </w:t>
            </w:r>
          </w:p>
        </w:tc>
      </w:tr>
      <w:tr w:rsidR="006364B6" w:rsidRPr="003037FC" w:rsidTr="006364B6">
        <w:trPr>
          <w:trHeight w:val="160"/>
        </w:trPr>
        <w:tc>
          <w:tcPr>
            <w:tcW w:w="709" w:type="dxa"/>
            <w:shd w:val="clear" w:color="auto" w:fill="auto"/>
            <w:noWrap/>
            <w:hideMark/>
          </w:tcPr>
          <w:p w:rsidR="006364B6" w:rsidRPr="00D22CE1" w:rsidRDefault="006364B6" w:rsidP="00907525">
            <w:pPr>
              <w:pStyle w:val="Contedodatabela"/>
              <w:jc w:val="center"/>
              <w:rPr>
                <w:rFonts w:cs="Times New Roman"/>
                <w:sz w:val="22"/>
                <w:szCs w:val="22"/>
              </w:rPr>
            </w:pPr>
            <w:r w:rsidRPr="00D22CE1">
              <w:rPr>
                <w:rFonts w:cs="Times New Roman"/>
                <w:sz w:val="22"/>
                <w:szCs w:val="22"/>
              </w:rPr>
              <w:t>01</w:t>
            </w:r>
          </w:p>
        </w:tc>
        <w:tc>
          <w:tcPr>
            <w:tcW w:w="4537" w:type="dxa"/>
            <w:shd w:val="clear" w:color="auto" w:fill="auto"/>
            <w:hideMark/>
          </w:tcPr>
          <w:p w:rsidR="006364B6" w:rsidRPr="006364B6" w:rsidRDefault="006364B6" w:rsidP="006364B6">
            <w:pPr>
              <w:jc w:val="both"/>
              <w:rPr>
                <w:sz w:val="22"/>
                <w:szCs w:val="22"/>
              </w:rPr>
            </w:pPr>
            <w:r w:rsidRPr="006364B6">
              <w:rPr>
                <w:sz w:val="22"/>
                <w:szCs w:val="22"/>
              </w:rPr>
              <w:t>FIOS-GUIA/MANDRIL PARA ENTUBAÇÃO – ADULTO: FIO GUIA PARA INTUBAÇÃO ADULTO - FIO METÁLICO, DOBRAVEL, PARA AUXILIAR NA INTUBAÇÃO OROTRAQUEAL. Produto</w:t>
            </w:r>
            <w:r w:rsidR="00C97D1F" w:rsidRPr="006364B6">
              <w:rPr>
                <w:sz w:val="22"/>
                <w:szCs w:val="22"/>
              </w:rPr>
              <w:t xml:space="preserve"> </w:t>
            </w:r>
            <w:r w:rsidRPr="006364B6">
              <w:rPr>
                <w:sz w:val="22"/>
                <w:szCs w:val="22"/>
              </w:rPr>
              <w:t xml:space="preserve">de haste flexível com aproximadamente 400 mm, </w:t>
            </w:r>
            <w:proofErr w:type="spellStart"/>
            <w:proofErr w:type="gramStart"/>
            <w:r w:rsidRPr="006364B6">
              <w:rPr>
                <w:sz w:val="22"/>
                <w:szCs w:val="22"/>
              </w:rPr>
              <w:t>autoclavável</w:t>
            </w:r>
            <w:proofErr w:type="spellEnd"/>
            <w:proofErr w:type="gramEnd"/>
          </w:p>
        </w:tc>
        <w:tc>
          <w:tcPr>
            <w:tcW w:w="992" w:type="dxa"/>
            <w:shd w:val="clear" w:color="auto" w:fill="auto"/>
            <w:noWrap/>
            <w:vAlign w:val="center"/>
            <w:hideMark/>
          </w:tcPr>
          <w:p w:rsidR="006364B6" w:rsidRPr="006364B6" w:rsidRDefault="006364B6" w:rsidP="006364B6">
            <w:pPr>
              <w:jc w:val="center"/>
              <w:rPr>
                <w:b/>
                <w:i/>
                <w:sz w:val="22"/>
                <w:szCs w:val="22"/>
              </w:rPr>
            </w:pPr>
            <w:r w:rsidRPr="006364B6">
              <w:rPr>
                <w:b/>
                <w:i/>
                <w:sz w:val="22"/>
                <w:szCs w:val="22"/>
              </w:rPr>
              <w:t>Unidade</w:t>
            </w:r>
          </w:p>
        </w:tc>
        <w:tc>
          <w:tcPr>
            <w:tcW w:w="1189" w:type="dxa"/>
            <w:shd w:val="clear" w:color="auto" w:fill="auto"/>
            <w:vAlign w:val="center"/>
            <w:hideMark/>
          </w:tcPr>
          <w:p w:rsidR="006364B6" w:rsidRPr="006364B6" w:rsidRDefault="00C97D1F" w:rsidP="006364B6">
            <w:pPr>
              <w:jc w:val="center"/>
              <w:rPr>
                <w:b/>
                <w:i/>
                <w:sz w:val="22"/>
                <w:szCs w:val="22"/>
              </w:rPr>
            </w:pPr>
            <w:r>
              <w:rPr>
                <w:b/>
                <w:i/>
                <w:sz w:val="22"/>
                <w:szCs w:val="22"/>
              </w:rPr>
              <w:t>100</w:t>
            </w:r>
          </w:p>
        </w:tc>
        <w:tc>
          <w:tcPr>
            <w:tcW w:w="1473" w:type="dxa"/>
            <w:shd w:val="clear" w:color="auto" w:fill="auto"/>
            <w:vAlign w:val="center"/>
            <w:hideMark/>
          </w:tcPr>
          <w:p w:rsidR="006364B6" w:rsidRPr="006364B6" w:rsidRDefault="006364B6" w:rsidP="003037FC">
            <w:pPr>
              <w:jc w:val="center"/>
              <w:rPr>
                <w:bCs/>
                <w:sz w:val="22"/>
                <w:szCs w:val="22"/>
              </w:rPr>
            </w:pPr>
            <w:r w:rsidRPr="006364B6">
              <w:rPr>
                <w:bCs/>
                <w:sz w:val="22"/>
                <w:szCs w:val="22"/>
              </w:rPr>
              <w:t>36,13</w:t>
            </w:r>
          </w:p>
        </w:tc>
        <w:tc>
          <w:tcPr>
            <w:tcW w:w="1950" w:type="dxa"/>
            <w:shd w:val="clear" w:color="auto" w:fill="auto"/>
            <w:vAlign w:val="center"/>
            <w:hideMark/>
          </w:tcPr>
          <w:p w:rsidR="006364B6" w:rsidRPr="006364B6" w:rsidRDefault="006364B6" w:rsidP="003037FC">
            <w:pPr>
              <w:jc w:val="center"/>
              <w:rPr>
                <w:bCs/>
                <w:color w:val="000000"/>
                <w:sz w:val="22"/>
                <w:szCs w:val="22"/>
              </w:rPr>
            </w:pPr>
            <w:r w:rsidRPr="006364B6">
              <w:rPr>
                <w:bCs/>
                <w:color w:val="000000"/>
                <w:sz w:val="22"/>
                <w:szCs w:val="22"/>
              </w:rPr>
              <w:t>3.613,00</w:t>
            </w:r>
          </w:p>
        </w:tc>
      </w:tr>
      <w:tr w:rsidR="006364B6" w:rsidRPr="003037FC" w:rsidTr="006364B6">
        <w:trPr>
          <w:trHeight w:val="309"/>
        </w:trPr>
        <w:tc>
          <w:tcPr>
            <w:tcW w:w="709" w:type="dxa"/>
            <w:shd w:val="clear" w:color="auto" w:fill="auto"/>
            <w:noWrap/>
            <w:hideMark/>
          </w:tcPr>
          <w:p w:rsidR="006364B6" w:rsidRPr="00D22CE1" w:rsidRDefault="006364B6" w:rsidP="00907525">
            <w:pPr>
              <w:pStyle w:val="Contedodatabela"/>
              <w:snapToGrid w:val="0"/>
              <w:jc w:val="center"/>
              <w:rPr>
                <w:rFonts w:cs="Times New Roman"/>
                <w:sz w:val="22"/>
                <w:szCs w:val="22"/>
              </w:rPr>
            </w:pPr>
            <w:r w:rsidRPr="00D22CE1">
              <w:rPr>
                <w:rFonts w:cs="Times New Roman"/>
                <w:sz w:val="22"/>
                <w:szCs w:val="22"/>
              </w:rPr>
              <w:t>02</w:t>
            </w:r>
          </w:p>
        </w:tc>
        <w:tc>
          <w:tcPr>
            <w:tcW w:w="4537" w:type="dxa"/>
            <w:shd w:val="clear" w:color="auto" w:fill="auto"/>
            <w:hideMark/>
          </w:tcPr>
          <w:p w:rsidR="006364B6" w:rsidRPr="006364B6" w:rsidRDefault="006364B6" w:rsidP="006364B6">
            <w:pPr>
              <w:jc w:val="both"/>
              <w:rPr>
                <w:i/>
                <w:sz w:val="22"/>
                <w:szCs w:val="22"/>
              </w:rPr>
            </w:pPr>
            <w:r w:rsidRPr="006364B6">
              <w:rPr>
                <w:sz w:val="22"/>
                <w:szCs w:val="22"/>
              </w:rPr>
              <w:t>FIOS-GUIA/MANDRIL PARA ENTUBAÇÃO – INFANTIL: FIO GUIA PARA INTUBAÇÃO INFANTIL - FIO METÁLICO, DOBRAVEL, PARA AUXILIAR NA INTUBAÇÃO OROTRAQUEAL. Produto</w:t>
            </w:r>
            <w:r w:rsidR="00C97D1F" w:rsidRPr="006364B6">
              <w:rPr>
                <w:sz w:val="22"/>
                <w:szCs w:val="22"/>
              </w:rPr>
              <w:t xml:space="preserve"> </w:t>
            </w:r>
            <w:r w:rsidRPr="006364B6">
              <w:rPr>
                <w:sz w:val="22"/>
                <w:szCs w:val="22"/>
              </w:rPr>
              <w:t xml:space="preserve">de haste flexível com aproximadamente 300 mm, </w:t>
            </w:r>
            <w:proofErr w:type="spellStart"/>
            <w:proofErr w:type="gramStart"/>
            <w:r w:rsidRPr="006364B6">
              <w:rPr>
                <w:sz w:val="22"/>
                <w:szCs w:val="22"/>
              </w:rPr>
              <w:t>autoclavável</w:t>
            </w:r>
            <w:proofErr w:type="spellEnd"/>
            <w:proofErr w:type="gramEnd"/>
          </w:p>
        </w:tc>
        <w:tc>
          <w:tcPr>
            <w:tcW w:w="992" w:type="dxa"/>
            <w:shd w:val="clear" w:color="auto" w:fill="auto"/>
            <w:noWrap/>
            <w:vAlign w:val="center"/>
            <w:hideMark/>
          </w:tcPr>
          <w:p w:rsidR="006364B6" w:rsidRPr="006364B6" w:rsidRDefault="006364B6" w:rsidP="006364B6">
            <w:pPr>
              <w:jc w:val="center"/>
              <w:rPr>
                <w:b/>
                <w:i/>
                <w:sz w:val="22"/>
                <w:szCs w:val="22"/>
              </w:rPr>
            </w:pPr>
            <w:r w:rsidRPr="006364B6">
              <w:rPr>
                <w:b/>
                <w:i/>
                <w:sz w:val="22"/>
                <w:szCs w:val="22"/>
              </w:rPr>
              <w:t>Unidade</w:t>
            </w:r>
          </w:p>
        </w:tc>
        <w:tc>
          <w:tcPr>
            <w:tcW w:w="1189" w:type="dxa"/>
            <w:shd w:val="clear" w:color="auto" w:fill="auto"/>
            <w:vAlign w:val="center"/>
            <w:hideMark/>
          </w:tcPr>
          <w:p w:rsidR="006364B6" w:rsidRPr="006364B6" w:rsidRDefault="00C97D1F" w:rsidP="006364B6">
            <w:pPr>
              <w:jc w:val="center"/>
              <w:rPr>
                <w:b/>
                <w:i/>
                <w:sz w:val="22"/>
                <w:szCs w:val="22"/>
              </w:rPr>
            </w:pPr>
            <w:r>
              <w:rPr>
                <w:b/>
                <w:i/>
                <w:sz w:val="22"/>
                <w:szCs w:val="22"/>
              </w:rPr>
              <w:t>50</w:t>
            </w:r>
          </w:p>
        </w:tc>
        <w:tc>
          <w:tcPr>
            <w:tcW w:w="1473" w:type="dxa"/>
            <w:shd w:val="clear" w:color="auto" w:fill="auto"/>
            <w:vAlign w:val="center"/>
            <w:hideMark/>
          </w:tcPr>
          <w:p w:rsidR="006364B6" w:rsidRPr="006364B6" w:rsidRDefault="006364B6" w:rsidP="003037FC">
            <w:pPr>
              <w:jc w:val="center"/>
              <w:rPr>
                <w:bCs/>
                <w:sz w:val="22"/>
                <w:szCs w:val="22"/>
              </w:rPr>
            </w:pPr>
            <w:r w:rsidRPr="006364B6">
              <w:rPr>
                <w:bCs/>
                <w:sz w:val="22"/>
                <w:szCs w:val="22"/>
              </w:rPr>
              <w:t>36,13</w:t>
            </w:r>
          </w:p>
        </w:tc>
        <w:tc>
          <w:tcPr>
            <w:tcW w:w="1950" w:type="dxa"/>
            <w:shd w:val="clear" w:color="auto" w:fill="auto"/>
            <w:vAlign w:val="center"/>
            <w:hideMark/>
          </w:tcPr>
          <w:p w:rsidR="006364B6" w:rsidRPr="006364B6" w:rsidRDefault="006364B6" w:rsidP="003037FC">
            <w:pPr>
              <w:jc w:val="center"/>
              <w:rPr>
                <w:bCs/>
                <w:color w:val="000000"/>
                <w:sz w:val="22"/>
                <w:szCs w:val="22"/>
              </w:rPr>
            </w:pPr>
            <w:r w:rsidRPr="006364B6">
              <w:rPr>
                <w:bCs/>
                <w:color w:val="000000"/>
                <w:sz w:val="22"/>
                <w:szCs w:val="22"/>
              </w:rPr>
              <w:t>1.806,50</w:t>
            </w:r>
          </w:p>
        </w:tc>
      </w:tr>
      <w:tr w:rsidR="003037FC" w:rsidRPr="003037FC" w:rsidTr="006364B6">
        <w:trPr>
          <w:trHeight w:val="358"/>
        </w:trPr>
        <w:tc>
          <w:tcPr>
            <w:tcW w:w="8900" w:type="dxa"/>
            <w:gridSpan w:val="5"/>
            <w:shd w:val="clear" w:color="auto" w:fill="D9D9D9" w:themeFill="background1" w:themeFillShade="D9"/>
            <w:vAlign w:val="center"/>
            <w:hideMark/>
          </w:tcPr>
          <w:p w:rsidR="003037FC" w:rsidRPr="003037FC" w:rsidRDefault="003037FC" w:rsidP="003037FC">
            <w:pPr>
              <w:jc w:val="right"/>
              <w:rPr>
                <w:b/>
                <w:bCs/>
              </w:rPr>
            </w:pPr>
            <w:r w:rsidRPr="003037FC">
              <w:rPr>
                <w:b/>
                <w:bCs/>
              </w:rPr>
              <w:t> VALOR TOTAL:</w:t>
            </w:r>
          </w:p>
        </w:tc>
        <w:tc>
          <w:tcPr>
            <w:tcW w:w="1950" w:type="dxa"/>
            <w:shd w:val="clear" w:color="auto" w:fill="D9D9D9" w:themeFill="background1" w:themeFillShade="D9"/>
            <w:vAlign w:val="center"/>
            <w:hideMark/>
          </w:tcPr>
          <w:p w:rsidR="003037FC" w:rsidRPr="003037FC" w:rsidRDefault="003037FC" w:rsidP="006364B6">
            <w:pPr>
              <w:jc w:val="center"/>
              <w:rPr>
                <w:b/>
                <w:bCs/>
              </w:rPr>
            </w:pPr>
            <w:r w:rsidRPr="003037FC">
              <w:rPr>
                <w:b/>
                <w:bCs/>
              </w:rPr>
              <w:t>R</w:t>
            </w:r>
            <w:r w:rsidR="00E9090C">
              <w:rPr>
                <w:b/>
                <w:bCs/>
              </w:rPr>
              <w:t xml:space="preserve">$ </w:t>
            </w:r>
            <w:r w:rsidR="006364B6">
              <w:rPr>
                <w:b/>
                <w:bCs/>
              </w:rPr>
              <w:t>5.419,50</w:t>
            </w:r>
          </w:p>
        </w:tc>
      </w:tr>
    </w:tbl>
    <w:p w:rsidR="003034F5" w:rsidRDefault="003034F5" w:rsidP="00CD2EE6">
      <w:pPr>
        <w:jc w:val="both"/>
        <w:rPr>
          <w:b/>
          <w:bCs/>
          <w:sz w:val="22"/>
          <w:szCs w:val="22"/>
        </w:rPr>
        <w:sectPr w:rsidR="003034F5" w:rsidSect="003437C9">
          <w:pgSz w:w="11906" w:h="16838"/>
          <w:pgMar w:top="1134" w:right="1134" w:bottom="1134" w:left="1134" w:header="720" w:footer="720" w:gutter="0"/>
          <w:pgNumType w:start="0"/>
          <w:cols w:space="720"/>
          <w:titlePg/>
          <w:docGrid w:linePitch="272"/>
        </w:sectPr>
      </w:pPr>
    </w:p>
    <w:p w:rsidR="003034F5" w:rsidRDefault="003034F5" w:rsidP="00CD2EE6">
      <w:pPr>
        <w:jc w:val="both"/>
        <w:rPr>
          <w:b/>
          <w:bCs/>
          <w:sz w:val="22"/>
          <w:szCs w:val="22"/>
        </w:rPr>
      </w:pPr>
    </w:p>
    <w:p w:rsidR="00CD2EE6" w:rsidRPr="0068384B" w:rsidRDefault="00B8432B" w:rsidP="009D6740">
      <w:pPr>
        <w:jc w:val="both"/>
        <w:rPr>
          <w:b/>
          <w:bCs/>
          <w:sz w:val="22"/>
          <w:szCs w:val="22"/>
        </w:rPr>
      </w:pPr>
      <w:r w:rsidRPr="0068384B">
        <w:rPr>
          <w:b/>
          <w:bCs/>
          <w:sz w:val="22"/>
          <w:szCs w:val="22"/>
        </w:rPr>
        <w:t>(</w:t>
      </w:r>
      <w:r w:rsidR="00CD2EE6" w:rsidRPr="0068384B">
        <w:rPr>
          <w:b/>
          <w:bCs/>
          <w:sz w:val="22"/>
          <w:szCs w:val="22"/>
        </w:rPr>
        <w:t>apresentar em papel timbrado da empresa Licitante)</w:t>
      </w:r>
    </w:p>
    <w:p w:rsidR="00BC40AA" w:rsidRPr="0068384B" w:rsidRDefault="00BC40AA" w:rsidP="009D6740">
      <w:pPr>
        <w:jc w:val="both"/>
        <w:rPr>
          <w:bCs/>
          <w:sz w:val="22"/>
          <w:szCs w:val="22"/>
        </w:rPr>
      </w:pPr>
    </w:p>
    <w:p w:rsidR="00BC40AA" w:rsidRPr="0068384B" w:rsidRDefault="00BC40AA" w:rsidP="009D6740">
      <w:pPr>
        <w:pStyle w:val="Ttulo1"/>
        <w:jc w:val="center"/>
        <w:rPr>
          <w:i w:val="0"/>
          <w:color w:val="0000FF"/>
          <w:sz w:val="22"/>
          <w:szCs w:val="22"/>
        </w:rPr>
      </w:pPr>
      <w:r w:rsidRPr="0068384B">
        <w:rPr>
          <w:i w:val="0"/>
          <w:color w:val="0000FF"/>
          <w:sz w:val="22"/>
          <w:szCs w:val="22"/>
        </w:rPr>
        <w:t>ANEXO II</w:t>
      </w:r>
      <w:r w:rsidR="00113293" w:rsidRPr="0068384B">
        <w:rPr>
          <w:i w:val="0"/>
          <w:color w:val="0000FF"/>
          <w:sz w:val="22"/>
          <w:szCs w:val="22"/>
        </w:rPr>
        <w:t>I</w:t>
      </w:r>
    </w:p>
    <w:p w:rsidR="00BC40AA" w:rsidRPr="0068384B" w:rsidRDefault="00BC40AA" w:rsidP="009D6740">
      <w:pPr>
        <w:jc w:val="center"/>
        <w:rPr>
          <w:b/>
          <w:color w:val="0000FF"/>
          <w:sz w:val="22"/>
          <w:szCs w:val="22"/>
        </w:rPr>
      </w:pPr>
      <w:r w:rsidRPr="0068384B">
        <w:rPr>
          <w:b/>
          <w:color w:val="0000FF"/>
          <w:sz w:val="22"/>
          <w:szCs w:val="22"/>
        </w:rPr>
        <w:t>MODELO DE CARTA PROPOSTA</w:t>
      </w:r>
    </w:p>
    <w:p w:rsidR="00BC40AA" w:rsidRPr="0068384B" w:rsidRDefault="00BC40AA" w:rsidP="009D6740">
      <w:pPr>
        <w:jc w:val="center"/>
        <w:rPr>
          <w:b/>
          <w:color w:val="0000FF"/>
          <w:sz w:val="22"/>
          <w:szCs w:val="22"/>
        </w:rPr>
      </w:pPr>
    </w:p>
    <w:p w:rsidR="00BC40AA" w:rsidRPr="0068384B" w:rsidRDefault="00BC40AA" w:rsidP="009D6740">
      <w:pPr>
        <w:jc w:val="both"/>
        <w:rPr>
          <w:b/>
          <w:sz w:val="22"/>
          <w:szCs w:val="22"/>
        </w:rPr>
      </w:pPr>
      <w:r w:rsidRPr="0068384B">
        <w:rPr>
          <w:b/>
          <w:sz w:val="22"/>
          <w:szCs w:val="22"/>
        </w:rPr>
        <w:t>À SUPERINTENDÊNCIA ESTADUAL DE COMPRAS E LICITAÇÕES - SUPEL/RO</w:t>
      </w:r>
    </w:p>
    <w:p w:rsidR="00BC40AA" w:rsidRPr="0068384B" w:rsidRDefault="00BC40AA" w:rsidP="009D6740">
      <w:pPr>
        <w:pStyle w:val="Corpodetexto"/>
        <w:rPr>
          <w:sz w:val="22"/>
          <w:szCs w:val="22"/>
        </w:rPr>
      </w:pPr>
      <w:r w:rsidRPr="0068384B">
        <w:rPr>
          <w:sz w:val="22"/>
          <w:szCs w:val="22"/>
        </w:rPr>
        <w:tab/>
      </w:r>
      <w:r w:rsidRPr="0068384B">
        <w:rPr>
          <w:sz w:val="22"/>
          <w:szCs w:val="22"/>
        </w:rPr>
        <w:tab/>
      </w:r>
    </w:p>
    <w:p w:rsidR="00BC40AA" w:rsidRPr="0068384B" w:rsidRDefault="00BC40AA" w:rsidP="009D6740">
      <w:pPr>
        <w:pStyle w:val="Corpodetexto"/>
        <w:ind w:firstLine="1620"/>
        <w:rPr>
          <w:sz w:val="22"/>
          <w:szCs w:val="22"/>
        </w:rPr>
      </w:pPr>
      <w:r w:rsidRPr="0068384B">
        <w:rPr>
          <w:sz w:val="22"/>
          <w:szCs w:val="22"/>
        </w:rPr>
        <w:t xml:space="preserve"> Prezados Senhores:</w:t>
      </w:r>
    </w:p>
    <w:p w:rsidR="00A225EC" w:rsidRPr="0068384B" w:rsidRDefault="00A225EC" w:rsidP="009D6740">
      <w:pPr>
        <w:pStyle w:val="Corpodetexto"/>
        <w:rPr>
          <w:sz w:val="22"/>
          <w:szCs w:val="22"/>
        </w:rPr>
      </w:pPr>
    </w:p>
    <w:p w:rsidR="00DE51CC" w:rsidRPr="008B3B0E" w:rsidRDefault="00BC40AA" w:rsidP="009D6740">
      <w:pPr>
        <w:pStyle w:val="Corpodetexto"/>
        <w:rPr>
          <w:b/>
          <w:color w:val="0000FF"/>
          <w:sz w:val="22"/>
          <w:szCs w:val="22"/>
        </w:rPr>
      </w:pPr>
      <w:r w:rsidRPr="0068384B">
        <w:rPr>
          <w:sz w:val="22"/>
          <w:szCs w:val="22"/>
        </w:rPr>
        <w:t xml:space="preserve">Apresentamos a V. </w:t>
      </w:r>
      <w:proofErr w:type="spellStart"/>
      <w:r w:rsidRPr="0068384B">
        <w:rPr>
          <w:sz w:val="22"/>
          <w:szCs w:val="22"/>
        </w:rPr>
        <w:t>Sª</w:t>
      </w:r>
      <w:proofErr w:type="spellEnd"/>
      <w:proofErr w:type="gramStart"/>
      <w:r w:rsidRPr="0068384B">
        <w:rPr>
          <w:sz w:val="22"/>
          <w:szCs w:val="22"/>
        </w:rPr>
        <w:t>.,</w:t>
      </w:r>
      <w:proofErr w:type="gramEnd"/>
      <w:r w:rsidRPr="0068384B">
        <w:rPr>
          <w:sz w:val="22"/>
          <w:szCs w:val="22"/>
        </w:rPr>
        <w:t xml:space="preserve"> nossa proposta de preços d</w:t>
      </w:r>
      <w:r w:rsidR="00CD2EE6" w:rsidRPr="0068384B">
        <w:rPr>
          <w:sz w:val="22"/>
          <w:szCs w:val="22"/>
        </w:rPr>
        <w:t>e fornecimento de (descrever o objeto resumido)</w:t>
      </w:r>
      <w:r w:rsidRPr="0068384B">
        <w:rPr>
          <w:sz w:val="22"/>
          <w:szCs w:val="22"/>
        </w:rPr>
        <w:t xml:space="preserve"> ---------------------------------------------------------------------------------------------------------------------------------------------------------------------------, pelo preço global de R$___________ (_____________), nos termos do Edital e seus Anexos, conforme quadro abaixo:</w:t>
      </w:r>
    </w:p>
    <w:tbl>
      <w:tblPr>
        <w:tblpPr w:leftFromText="141" w:rightFromText="141" w:vertAnchor="text" w:horzAnchor="margin" w:tblpXSpec="center" w:tblpY="59"/>
        <w:tblW w:w="54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56"/>
        <w:gridCol w:w="2788"/>
        <w:gridCol w:w="910"/>
        <w:gridCol w:w="1258"/>
        <w:gridCol w:w="1367"/>
        <w:gridCol w:w="1031"/>
        <w:gridCol w:w="1328"/>
        <w:gridCol w:w="1247"/>
      </w:tblGrid>
      <w:tr w:rsidR="00C652C4" w:rsidRPr="0068384B" w:rsidTr="006364B6">
        <w:trPr>
          <w:trHeight w:val="551"/>
          <w:tblHeader/>
        </w:trPr>
        <w:tc>
          <w:tcPr>
            <w:tcW w:w="356" w:type="pct"/>
            <w:shd w:val="clear" w:color="auto" w:fill="A6A6A6"/>
            <w:vAlign w:val="center"/>
          </w:tcPr>
          <w:p w:rsidR="00C652C4" w:rsidRPr="0068384B" w:rsidRDefault="00C652C4" w:rsidP="009D6740">
            <w:pPr>
              <w:jc w:val="center"/>
              <w:rPr>
                <w:b/>
                <w:bCs/>
                <w:color w:val="0000CC"/>
                <w:sz w:val="22"/>
                <w:szCs w:val="22"/>
              </w:rPr>
            </w:pPr>
            <w:r w:rsidRPr="0068384B">
              <w:rPr>
                <w:b/>
                <w:bCs/>
                <w:color w:val="0000CC"/>
                <w:sz w:val="22"/>
                <w:szCs w:val="22"/>
              </w:rPr>
              <w:t>ITEM</w:t>
            </w:r>
          </w:p>
        </w:tc>
        <w:tc>
          <w:tcPr>
            <w:tcW w:w="1307" w:type="pct"/>
            <w:shd w:val="clear" w:color="auto" w:fill="A6A6A6"/>
            <w:vAlign w:val="center"/>
          </w:tcPr>
          <w:p w:rsidR="00C652C4" w:rsidRPr="0068384B" w:rsidRDefault="00C652C4" w:rsidP="009D6740">
            <w:pPr>
              <w:autoSpaceDE w:val="0"/>
              <w:autoSpaceDN w:val="0"/>
              <w:adjustRightInd w:val="0"/>
              <w:jc w:val="center"/>
              <w:rPr>
                <w:b/>
                <w:bCs/>
                <w:color w:val="0000CC"/>
                <w:sz w:val="22"/>
                <w:szCs w:val="22"/>
              </w:rPr>
            </w:pPr>
            <w:r w:rsidRPr="0068384B">
              <w:rPr>
                <w:rFonts w:eastAsia="ArialMT"/>
                <w:b/>
                <w:bCs/>
                <w:color w:val="0000CC"/>
                <w:sz w:val="22"/>
                <w:szCs w:val="22"/>
              </w:rPr>
              <w:t xml:space="preserve">DESCRIÇÃO </w:t>
            </w:r>
          </w:p>
        </w:tc>
        <w:tc>
          <w:tcPr>
            <w:tcW w:w="409" w:type="pct"/>
            <w:shd w:val="clear" w:color="auto" w:fill="A6A6A6"/>
            <w:vAlign w:val="center"/>
          </w:tcPr>
          <w:p w:rsidR="00C652C4" w:rsidRPr="0068384B" w:rsidRDefault="00C652C4" w:rsidP="009D6740">
            <w:pPr>
              <w:jc w:val="center"/>
              <w:rPr>
                <w:b/>
                <w:bCs/>
                <w:color w:val="0000CC"/>
                <w:sz w:val="22"/>
                <w:szCs w:val="22"/>
              </w:rPr>
            </w:pPr>
            <w:r w:rsidRPr="0068384B">
              <w:rPr>
                <w:b/>
                <w:color w:val="0000CC"/>
                <w:sz w:val="22"/>
                <w:szCs w:val="22"/>
              </w:rPr>
              <w:t>UNID.</w:t>
            </w:r>
          </w:p>
        </w:tc>
        <w:tc>
          <w:tcPr>
            <w:tcW w:w="591" w:type="pct"/>
            <w:shd w:val="clear" w:color="auto" w:fill="A6A6A6"/>
            <w:vAlign w:val="center"/>
          </w:tcPr>
          <w:p w:rsidR="00C652C4" w:rsidRPr="0068384B" w:rsidRDefault="00DF70F4" w:rsidP="009D6740">
            <w:pPr>
              <w:jc w:val="center"/>
              <w:rPr>
                <w:b/>
                <w:color w:val="0000CC"/>
                <w:sz w:val="22"/>
                <w:szCs w:val="22"/>
              </w:rPr>
            </w:pPr>
            <w:r w:rsidRPr="0068384B">
              <w:rPr>
                <w:b/>
                <w:color w:val="0000CC"/>
                <w:sz w:val="22"/>
                <w:szCs w:val="22"/>
              </w:rPr>
              <w:t>QUANT.</w:t>
            </w:r>
          </w:p>
        </w:tc>
        <w:tc>
          <w:tcPr>
            <w:tcW w:w="642" w:type="pct"/>
            <w:shd w:val="clear" w:color="auto" w:fill="A6A6A6"/>
            <w:vAlign w:val="center"/>
          </w:tcPr>
          <w:p w:rsidR="00C652C4" w:rsidRPr="0068384B" w:rsidRDefault="00DF70F4" w:rsidP="009D6740">
            <w:pPr>
              <w:jc w:val="center"/>
              <w:rPr>
                <w:b/>
                <w:bCs/>
                <w:color w:val="0000CC"/>
                <w:sz w:val="22"/>
                <w:szCs w:val="22"/>
              </w:rPr>
            </w:pPr>
            <w:r>
              <w:rPr>
                <w:b/>
                <w:color w:val="0000CC"/>
                <w:sz w:val="22"/>
                <w:szCs w:val="22"/>
              </w:rPr>
              <w:t>N.º REGISTRO NA ANVISA</w:t>
            </w:r>
          </w:p>
        </w:tc>
        <w:tc>
          <w:tcPr>
            <w:tcW w:w="485" w:type="pct"/>
            <w:shd w:val="clear" w:color="auto" w:fill="A6A6A6"/>
            <w:vAlign w:val="center"/>
          </w:tcPr>
          <w:p w:rsidR="00C652C4" w:rsidRPr="0068384B" w:rsidRDefault="00C652C4" w:rsidP="009D6740">
            <w:pPr>
              <w:jc w:val="center"/>
              <w:rPr>
                <w:b/>
                <w:color w:val="0000CC"/>
                <w:sz w:val="22"/>
                <w:szCs w:val="22"/>
                <w:lang w:val="pt-PT"/>
              </w:rPr>
            </w:pPr>
          </w:p>
          <w:p w:rsidR="00C652C4" w:rsidRPr="0068384B" w:rsidRDefault="00C652C4" w:rsidP="009D6740">
            <w:pPr>
              <w:jc w:val="center"/>
              <w:rPr>
                <w:b/>
                <w:color w:val="0000CC"/>
                <w:sz w:val="22"/>
                <w:szCs w:val="22"/>
                <w:lang w:val="pt-PT"/>
              </w:rPr>
            </w:pPr>
            <w:r w:rsidRPr="0068384B">
              <w:rPr>
                <w:b/>
                <w:color w:val="0000CC"/>
                <w:sz w:val="22"/>
                <w:szCs w:val="22"/>
                <w:lang w:val="pt-PT"/>
              </w:rPr>
              <w:t>MARCA</w:t>
            </w:r>
          </w:p>
          <w:p w:rsidR="00C652C4" w:rsidRPr="0068384B" w:rsidRDefault="00C652C4" w:rsidP="009D6740">
            <w:pPr>
              <w:jc w:val="center"/>
              <w:rPr>
                <w:b/>
                <w:color w:val="0000CC"/>
                <w:sz w:val="22"/>
                <w:szCs w:val="22"/>
                <w:lang w:val="pt-PT"/>
              </w:rPr>
            </w:pPr>
          </w:p>
        </w:tc>
        <w:tc>
          <w:tcPr>
            <w:tcW w:w="624" w:type="pct"/>
            <w:shd w:val="clear" w:color="auto" w:fill="A6A6A6"/>
          </w:tcPr>
          <w:p w:rsidR="00C652C4" w:rsidRPr="0068384B" w:rsidRDefault="00C652C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UNITÁRIO</w:t>
            </w:r>
          </w:p>
          <w:p w:rsidR="00C652C4" w:rsidRPr="0068384B" w:rsidRDefault="00C652C4" w:rsidP="009D6740">
            <w:pPr>
              <w:autoSpaceDE w:val="0"/>
              <w:autoSpaceDN w:val="0"/>
              <w:adjustRightInd w:val="0"/>
              <w:jc w:val="center"/>
              <w:rPr>
                <w:b/>
                <w:color w:val="0000CC"/>
                <w:sz w:val="22"/>
                <w:szCs w:val="22"/>
              </w:rPr>
            </w:pPr>
          </w:p>
        </w:tc>
        <w:tc>
          <w:tcPr>
            <w:tcW w:w="586" w:type="pct"/>
            <w:shd w:val="clear" w:color="auto" w:fill="A6A6A6"/>
          </w:tcPr>
          <w:p w:rsidR="00C652C4" w:rsidRPr="0068384B" w:rsidRDefault="00C652C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TOTAL</w:t>
            </w:r>
          </w:p>
          <w:p w:rsidR="00C652C4" w:rsidRPr="0068384B" w:rsidRDefault="00C652C4" w:rsidP="009D6740">
            <w:pPr>
              <w:autoSpaceDE w:val="0"/>
              <w:autoSpaceDN w:val="0"/>
              <w:adjustRightInd w:val="0"/>
              <w:jc w:val="center"/>
              <w:rPr>
                <w:b/>
                <w:color w:val="0000CC"/>
                <w:sz w:val="22"/>
                <w:szCs w:val="22"/>
              </w:rPr>
            </w:pPr>
          </w:p>
        </w:tc>
      </w:tr>
      <w:tr w:rsidR="006364B6" w:rsidRPr="0068384B" w:rsidTr="006364B6">
        <w:trPr>
          <w:trHeight w:val="324"/>
        </w:trPr>
        <w:tc>
          <w:tcPr>
            <w:tcW w:w="356" w:type="pct"/>
            <w:shd w:val="clear" w:color="auto" w:fill="auto"/>
            <w:noWrap/>
          </w:tcPr>
          <w:p w:rsidR="006364B6" w:rsidRPr="00D22CE1" w:rsidRDefault="006364B6" w:rsidP="00907525">
            <w:pPr>
              <w:pStyle w:val="Contedodatabela"/>
              <w:jc w:val="center"/>
              <w:rPr>
                <w:rFonts w:cs="Times New Roman"/>
                <w:sz w:val="22"/>
                <w:szCs w:val="22"/>
              </w:rPr>
            </w:pPr>
            <w:r w:rsidRPr="00D22CE1">
              <w:rPr>
                <w:rFonts w:cs="Times New Roman"/>
                <w:sz w:val="22"/>
                <w:szCs w:val="22"/>
              </w:rPr>
              <w:t>01</w:t>
            </w:r>
          </w:p>
        </w:tc>
        <w:tc>
          <w:tcPr>
            <w:tcW w:w="1307" w:type="pct"/>
            <w:shd w:val="clear" w:color="auto" w:fill="auto"/>
          </w:tcPr>
          <w:p w:rsidR="006364B6" w:rsidRPr="006364B6" w:rsidRDefault="006364B6" w:rsidP="006364B6">
            <w:pPr>
              <w:jc w:val="both"/>
              <w:rPr>
                <w:sz w:val="22"/>
                <w:szCs w:val="22"/>
              </w:rPr>
            </w:pPr>
            <w:r w:rsidRPr="006364B6">
              <w:rPr>
                <w:sz w:val="22"/>
                <w:szCs w:val="22"/>
              </w:rPr>
              <w:t>FIOS-GUIA/MANDRIL PARA ENTUBAÇÃO – ADULTO: FIO GUIA PARA INTUBAÇÃO ADULTO - FIO METÁLICO, DOBRAVEL, PARA AUXILIAR NA INTUBAÇÃO OROTRAQUEAL. Produto</w:t>
            </w:r>
            <w:proofErr w:type="gramStart"/>
            <w:r w:rsidRPr="006364B6">
              <w:rPr>
                <w:sz w:val="22"/>
                <w:szCs w:val="22"/>
              </w:rPr>
              <w:t xml:space="preserve">  </w:t>
            </w:r>
            <w:proofErr w:type="gramEnd"/>
            <w:r w:rsidRPr="006364B6">
              <w:rPr>
                <w:sz w:val="22"/>
                <w:szCs w:val="22"/>
              </w:rPr>
              <w:t xml:space="preserve">de haste flexível com aproximadamente 400 mm, </w:t>
            </w:r>
            <w:proofErr w:type="spellStart"/>
            <w:r w:rsidRPr="006364B6">
              <w:rPr>
                <w:sz w:val="22"/>
                <w:szCs w:val="22"/>
              </w:rPr>
              <w:t>autoclavável</w:t>
            </w:r>
            <w:proofErr w:type="spellEnd"/>
          </w:p>
        </w:tc>
        <w:tc>
          <w:tcPr>
            <w:tcW w:w="409" w:type="pct"/>
            <w:shd w:val="clear" w:color="auto" w:fill="auto"/>
            <w:vAlign w:val="center"/>
          </w:tcPr>
          <w:p w:rsidR="006364B6" w:rsidRPr="006364B6" w:rsidRDefault="006364B6" w:rsidP="006364B6">
            <w:pPr>
              <w:jc w:val="center"/>
              <w:rPr>
                <w:b/>
                <w:i/>
                <w:sz w:val="22"/>
                <w:szCs w:val="22"/>
              </w:rPr>
            </w:pPr>
            <w:r w:rsidRPr="006364B6">
              <w:rPr>
                <w:b/>
                <w:i/>
                <w:sz w:val="22"/>
                <w:szCs w:val="22"/>
              </w:rPr>
              <w:t>Unidade</w:t>
            </w:r>
          </w:p>
        </w:tc>
        <w:tc>
          <w:tcPr>
            <w:tcW w:w="591" w:type="pct"/>
            <w:vAlign w:val="center"/>
          </w:tcPr>
          <w:p w:rsidR="006364B6" w:rsidRPr="006364B6" w:rsidRDefault="00C97D1F" w:rsidP="006364B6">
            <w:pPr>
              <w:jc w:val="center"/>
              <w:rPr>
                <w:b/>
                <w:i/>
                <w:sz w:val="22"/>
                <w:szCs w:val="22"/>
              </w:rPr>
            </w:pPr>
            <w:r>
              <w:rPr>
                <w:b/>
                <w:i/>
                <w:sz w:val="22"/>
                <w:szCs w:val="22"/>
              </w:rPr>
              <w:t>100</w:t>
            </w:r>
          </w:p>
        </w:tc>
        <w:tc>
          <w:tcPr>
            <w:tcW w:w="642" w:type="pct"/>
            <w:shd w:val="clear" w:color="auto" w:fill="auto"/>
            <w:vAlign w:val="center"/>
          </w:tcPr>
          <w:p w:rsidR="006364B6" w:rsidRPr="0068384B" w:rsidRDefault="006364B6" w:rsidP="009D6740">
            <w:pPr>
              <w:spacing w:line="360" w:lineRule="auto"/>
              <w:jc w:val="center"/>
              <w:rPr>
                <w:b/>
                <w:sz w:val="22"/>
                <w:szCs w:val="22"/>
              </w:rPr>
            </w:pPr>
          </w:p>
        </w:tc>
        <w:tc>
          <w:tcPr>
            <w:tcW w:w="485" w:type="pct"/>
          </w:tcPr>
          <w:p w:rsidR="006364B6" w:rsidRPr="0068384B" w:rsidRDefault="006364B6" w:rsidP="009D6740">
            <w:pPr>
              <w:jc w:val="center"/>
              <w:rPr>
                <w:sz w:val="22"/>
                <w:szCs w:val="22"/>
              </w:rPr>
            </w:pPr>
          </w:p>
        </w:tc>
        <w:tc>
          <w:tcPr>
            <w:tcW w:w="624" w:type="pct"/>
          </w:tcPr>
          <w:p w:rsidR="006364B6" w:rsidRPr="0068384B" w:rsidRDefault="006364B6" w:rsidP="009D6740">
            <w:pPr>
              <w:jc w:val="center"/>
              <w:rPr>
                <w:sz w:val="22"/>
                <w:szCs w:val="22"/>
              </w:rPr>
            </w:pPr>
          </w:p>
        </w:tc>
        <w:tc>
          <w:tcPr>
            <w:tcW w:w="586" w:type="pct"/>
          </w:tcPr>
          <w:p w:rsidR="006364B6" w:rsidRPr="0068384B" w:rsidRDefault="006364B6" w:rsidP="009D6740">
            <w:pPr>
              <w:jc w:val="center"/>
              <w:rPr>
                <w:sz w:val="22"/>
                <w:szCs w:val="22"/>
              </w:rPr>
            </w:pPr>
          </w:p>
        </w:tc>
      </w:tr>
      <w:tr w:rsidR="006364B6" w:rsidRPr="0068384B" w:rsidTr="006364B6">
        <w:trPr>
          <w:trHeight w:val="324"/>
        </w:trPr>
        <w:tc>
          <w:tcPr>
            <w:tcW w:w="356" w:type="pct"/>
            <w:shd w:val="clear" w:color="auto" w:fill="auto"/>
            <w:noWrap/>
          </w:tcPr>
          <w:p w:rsidR="006364B6" w:rsidRPr="00D22CE1" w:rsidRDefault="006364B6" w:rsidP="00907525">
            <w:pPr>
              <w:pStyle w:val="Contedodatabela"/>
              <w:snapToGrid w:val="0"/>
              <w:jc w:val="center"/>
              <w:rPr>
                <w:rFonts w:cs="Times New Roman"/>
                <w:sz w:val="22"/>
                <w:szCs w:val="22"/>
              </w:rPr>
            </w:pPr>
            <w:r w:rsidRPr="00D22CE1">
              <w:rPr>
                <w:rFonts w:cs="Times New Roman"/>
                <w:sz w:val="22"/>
                <w:szCs w:val="22"/>
              </w:rPr>
              <w:t>02</w:t>
            </w:r>
          </w:p>
        </w:tc>
        <w:tc>
          <w:tcPr>
            <w:tcW w:w="1307" w:type="pct"/>
            <w:shd w:val="clear" w:color="auto" w:fill="auto"/>
          </w:tcPr>
          <w:p w:rsidR="006364B6" w:rsidRPr="006364B6" w:rsidRDefault="006364B6" w:rsidP="006364B6">
            <w:pPr>
              <w:jc w:val="both"/>
              <w:rPr>
                <w:i/>
                <w:sz w:val="22"/>
                <w:szCs w:val="22"/>
              </w:rPr>
            </w:pPr>
            <w:r w:rsidRPr="006364B6">
              <w:rPr>
                <w:sz w:val="22"/>
                <w:szCs w:val="22"/>
              </w:rPr>
              <w:t>FIOS-GUIA/MANDRIL PARA ENTUBAÇÃO – INFANTIL: FIO GUIA PARA INTUBAÇÃO INFANTIL - FIO METÁLICO, DOBRAVEL, PARA AUXILIAR NA INTUBAÇÃO OROTRAQUEAL. Produto</w:t>
            </w:r>
            <w:proofErr w:type="gramStart"/>
            <w:r w:rsidRPr="006364B6">
              <w:rPr>
                <w:sz w:val="22"/>
                <w:szCs w:val="22"/>
              </w:rPr>
              <w:t xml:space="preserve">  </w:t>
            </w:r>
            <w:proofErr w:type="gramEnd"/>
            <w:r w:rsidRPr="006364B6">
              <w:rPr>
                <w:sz w:val="22"/>
                <w:szCs w:val="22"/>
              </w:rPr>
              <w:t xml:space="preserve">de haste flexível com aproximadamente 300 mm, </w:t>
            </w:r>
            <w:proofErr w:type="spellStart"/>
            <w:r w:rsidRPr="006364B6">
              <w:rPr>
                <w:sz w:val="22"/>
                <w:szCs w:val="22"/>
              </w:rPr>
              <w:t>autoclavável</w:t>
            </w:r>
            <w:proofErr w:type="spellEnd"/>
          </w:p>
        </w:tc>
        <w:tc>
          <w:tcPr>
            <w:tcW w:w="409" w:type="pct"/>
            <w:shd w:val="clear" w:color="auto" w:fill="auto"/>
            <w:vAlign w:val="center"/>
          </w:tcPr>
          <w:p w:rsidR="006364B6" w:rsidRPr="006364B6" w:rsidRDefault="006364B6" w:rsidP="006364B6">
            <w:pPr>
              <w:jc w:val="center"/>
              <w:rPr>
                <w:b/>
                <w:i/>
                <w:sz w:val="22"/>
                <w:szCs w:val="22"/>
              </w:rPr>
            </w:pPr>
            <w:r w:rsidRPr="006364B6">
              <w:rPr>
                <w:b/>
                <w:i/>
                <w:sz w:val="22"/>
                <w:szCs w:val="22"/>
              </w:rPr>
              <w:t>Unidade</w:t>
            </w:r>
          </w:p>
        </w:tc>
        <w:tc>
          <w:tcPr>
            <w:tcW w:w="591" w:type="pct"/>
            <w:vAlign w:val="center"/>
          </w:tcPr>
          <w:p w:rsidR="006364B6" w:rsidRPr="006364B6" w:rsidRDefault="00C97D1F" w:rsidP="006364B6">
            <w:pPr>
              <w:jc w:val="center"/>
              <w:rPr>
                <w:b/>
                <w:i/>
                <w:sz w:val="22"/>
                <w:szCs w:val="22"/>
              </w:rPr>
            </w:pPr>
            <w:r>
              <w:rPr>
                <w:b/>
                <w:i/>
                <w:sz w:val="22"/>
                <w:szCs w:val="22"/>
              </w:rPr>
              <w:t>50</w:t>
            </w:r>
          </w:p>
        </w:tc>
        <w:tc>
          <w:tcPr>
            <w:tcW w:w="642" w:type="pct"/>
            <w:shd w:val="clear" w:color="auto" w:fill="auto"/>
            <w:vAlign w:val="center"/>
          </w:tcPr>
          <w:p w:rsidR="006364B6" w:rsidRPr="0068384B" w:rsidRDefault="006364B6" w:rsidP="009D6740">
            <w:pPr>
              <w:spacing w:line="360" w:lineRule="auto"/>
              <w:jc w:val="center"/>
              <w:rPr>
                <w:b/>
                <w:sz w:val="22"/>
                <w:szCs w:val="22"/>
              </w:rPr>
            </w:pPr>
          </w:p>
        </w:tc>
        <w:tc>
          <w:tcPr>
            <w:tcW w:w="485" w:type="pct"/>
          </w:tcPr>
          <w:p w:rsidR="006364B6" w:rsidRPr="0068384B" w:rsidRDefault="006364B6" w:rsidP="009D6740">
            <w:pPr>
              <w:jc w:val="center"/>
              <w:rPr>
                <w:sz w:val="22"/>
                <w:szCs w:val="22"/>
              </w:rPr>
            </w:pPr>
          </w:p>
        </w:tc>
        <w:tc>
          <w:tcPr>
            <w:tcW w:w="624" w:type="pct"/>
          </w:tcPr>
          <w:p w:rsidR="006364B6" w:rsidRPr="0068384B" w:rsidRDefault="006364B6" w:rsidP="009D6740">
            <w:pPr>
              <w:jc w:val="center"/>
              <w:rPr>
                <w:sz w:val="22"/>
                <w:szCs w:val="22"/>
              </w:rPr>
            </w:pPr>
          </w:p>
        </w:tc>
        <w:tc>
          <w:tcPr>
            <w:tcW w:w="586" w:type="pct"/>
          </w:tcPr>
          <w:p w:rsidR="006364B6" w:rsidRPr="0068384B" w:rsidRDefault="006364B6" w:rsidP="009D6740">
            <w:pPr>
              <w:jc w:val="center"/>
              <w:rPr>
                <w:sz w:val="22"/>
                <w:szCs w:val="22"/>
              </w:rPr>
            </w:pPr>
          </w:p>
        </w:tc>
      </w:tr>
    </w:tbl>
    <w:p w:rsidR="00732213" w:rsidRPr="0068384B" w:rsidRDefault="00CC2F65" w:rsidP="009D6740">
      <w:pPr>
        <w:ind w:left="12474"/>
        <w:jc w:val="both"/>
        <w:rPr>
          <w:sz w:val="22"/>
          <w:szCs w:val="22"/>
        </w:rPr>
      </w:pPr>
      <w:r w:rsidRPr="0068384B">
        <w:rPr>
          <w:b/>
          <w:sz w:val="22"/>
          <w:szCs w:val="22"/>
        </w:rPr>
        <w:t>O</w:t>
      </w:r>
    </w:p>
    <w:p w:rsidR="00BC40AA" w:rsidRPr="0068384B" w:rsidRDefault="00BC40AA" w:rsidP="009D6740">
      <w:pPr>
        <w:numPr>
          <w:ilvl w:val="0"/>
          <w:numId w:val="4"/>
        </w:numPr>
        <w:jc w:val="both"/>
        <w:rPr>
          <w:color w:val="FF0000"/>
          <w:sz w:val="22"/>
          <w:szCs w:val="22"/>
        </w:rPr>
      </w:pPr>
      <w:r w:rsidRPr="0068384B">
        <w:rPr>
          <w:bCs/>
          <w:sz w:val="22"/>
          <w:szCs w:val="22"/>
        </w:rPr>
        <w:t>Prazo de validade da Proposta:</w:t>
      </w:r>
      <w:r w:rsidRPr="0068384B">
        <w:rPr>
          <w:sz w:val="22"/>
          <w:szCs w:val="22"/>
        </w:rPr>
        <w:t xml:space="preserve"> </w:t>
      </w:r>
      <w:r w:rsidR="00CD2EE6" w:rsidRPr="0068384B">
        <w:rPr>
          <w:sz w:val="22"/>
          <w:szCs w:val="22"/>
        </w:rPr>
        <w:t>(preencher)</w:t>
      </w:r>
      <w:r w:rsidR="003B35B3" w:rsidRPr="0068384B">
        <w:rPr>
          <w:sz w:val="22"/>
          <w:szCs w:val="22"/>
        </w:rPr>
        <w:t xml:space="preserve"> </w:t>
      </w:r>
      <w:r w:rsidR="00EB27AF" w:rsidRPr="0068384B">
        <w:rPr>
          <w:color w:val="FF0000"/>
          <w:sz w:val="22"/>
          <w:szCs w:val="22"/>
        </w:rPr>
        <w:t>não inferior a 60</w:t>
      </w:r>
      <w:r w:rsidR="003B35B3" w:rsidRPr="0068384B">
        <w:rPr>
          <w:color w:val="FF0000"/>
          <w:sz w:val="22"/>
          <w:szCs w:val="22"/>
        </w:rPr>
        <w:t xml:space="preserve"> (</w:t>
      </w:r>
      <w:r w:rsidR="00EB27AF" w:rsidRPr="0068384B">
        <w:rPr>
          <w:color w:val="FF0000"/>
          <w:sz w:val="22"/>
          <w:szCs w:val="22"/>
        </w:rPr>
        <w:t>sessenta</w:t>
      </w:r>
      <w:r w:rsidR="003B35B3" w:rsidRPr="0068384B">
        <w:rPr>
          <w:color w:val="FF0000"/>
          <w:sz w:val="22"/>
          <w:szCs w:val="22"/>
        </w:rPr>
        <w:t xml:space="preserve">) dias. </w:t>
      </w:r>
    </w:p>
    <w:p w:rsidR="00CD2EE6" w:rsidRPr="0068384B" w:rsidRDefault="00CD2EE6" w:rsidP="009D6740">
      <w:pPr>
        <w:numPr>
          <w:ilvl w:val="0"/>
          <w:numId w:val="4"/>
        </w:numPr>
        <w:jc w:val="both"/>
        <w:rPr>
          <w:sz w:val="22"/>
          <w:szCs w:val="22"/>
        </w:rPr>
      </w:pPr>
      <w:r w:rsidRPr="0068384B">
        <w:rPr>
          <w:sz w:val="22"/>
          <w:szCs w:val="22"/>
        </w:rPr>
        <w:t>Prazo de entrega: (preencher)</w:t>
      </w:r>
    </w:p>
    <w:p w:rsidR="00FB7B50" w:rsidRPr="00246ABA" w:rsidRDefault="00FB7B50" w:rsidP="009D6740">
      <w:pPr>
        <w:ind w:left="-142"/>
        <w:jc w:val="both"/>
        <w:rPr>
          <w:b/>
          <w:sz w:val="22"/>
          <w:szCs w:val="22"/>
        </w:rPr>
      </w:pPr>
      <w:r w:rsidRPr="00246ABA">
        <w:rPr>
          <w:b/>
          <w:sz w:val="22"/>
          <w:szCs w:val="22"/>
        </w:rPr>
        <w:t>Observação</w:t>
      </w:r>
      <w:r w:rsidR="00D635A1" w:rsidRPr="00246ABA">
        <w:rPr>
          <w:b/>
          <w:sz w:val="22"/>
          <w:szCs w:val="22"/>
        </w:rPr>
        <w:t xml:space="preserve"> </w:t>
      </w:r>
      <w:proofErr w:type="gramStart"/>
      <w:r w:rsidR="00D635A1" w:rsidRPr="00246ABA">
        <w:rPr>
          <w:b/>
          <w:sz w:val="22"/>
          <w:szCs w:val="22"/>
        </w:rPr>
        <w:t>1</w:t>
      </w:r>
      <w:proofErr w:type="gramEnd"/>
      <w:r w:rsidR="00D635A1" w:rsidRPr="00246ABA">
        <w:rPr>
          <w:b/>
          <w:sz w:val="22"/>
          <w:szCs w:val="22"/>
        </w:rPr>
        <w:t xml:space="preserve"> </w:t>
      </w:r>
      <w:r w:rsidRPr="00246ABA">
        <w:rPr>
          <w:b/>
          <w:sz w:val="22"/>
          <w:szCs w:val="22"/>
        </w:rPr>
        <w:t>: Havendo omissão das informações acima considerar-se-ão os prazos previstos neste edital como aceitos.</w:t>
      </w:r>
    </w:p>
    <w:p w:rsidR="002C51BF" w:rsidRPr="00246ABA" w:rsidRDefault="002C51BF" w:rsidP="009D6740">
      <w:pPr>
        <w:pStyle w:val="Corpodetexto"/>
        <w:ind w:firstLine="1620"/>
        <w:rPr>
          <w:sz w:val="22"/>
          <w:szCs w:val="22"/>
        </w:rPr>
      </w:pPr>
      <w:r w:rsidRPr="00246ABA">
        <w:rPr>
          <w:sz w:val="22"/>
          <w:szCs w:val="22"/>
        </w:rPr>
        <w:t>Declaramos que estamos de pleno acordo com todas as condições estabelecidas no Edital e seus Anexos, bem como aceitamos todas as obrigações e responsabilidades especificadas no Termo de Referência.</w:t>
      </w:r>
    </w:p>
    <w:p w:rsidR="002C51BF" w:rsidRDefault="002C51BF" w:rsidP="009D6740">
      <w:pPr>
        <w:pStyle w:val="Corpodetexto"/>
        <w:ind w:firstLine="1620"/>
        <w:rPr>
          <w:sz w:val="22"/>
          <w:szCs w:val="22"/>
        </w:rPr>
      </w:pPr>
      <w:r w:rsidRPr="00246ABA">
        <w:rPr>
          <w:sz w:val="22"/>
          <w:szCs w:val="22"/>
        </w:rPr>
        <w:t xml:space="preserve">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w:t>
      </w:r>
      <w:r w:rsidRPr="00246ABA">
        <w:rPr>
          <w:sz w:val="22"/>
          <w:szCs w:val="22"/>
        </w:rPr>
        <w:lastRenderedPageBreak/>
        <w:t>sem quaisquer acréscimos em virtude de expectativa inflacionária e deduzidos os descontos eventualmente concedidos.</w:t>
      </w:r>
    </w:p>
    <w:p w:rsidR="00DF70F4" w:rsidRDefault="00DF70F4" w:rsidP="009D6740">
      <w:pPr>
        <w:pStyle w:val="Corpodetexto"/>
        <w:ind w:firstLine="1620"/>
        <w:rPr>
          <w:sz w:val="22"/>
          <w:szCs w:val="22"/>
        </w:rPr>
      </w:pPr>
    </w:p>
    <w:p w:rsidR="00DF70F4" w:rsidRDefault="00DF70F4" w:rsidP="009D6740">
      <w:pPr>
        <w:pStyle w:val="Corpodetexto"/>
        <w:ind w:firstLine="1620"/>
        <w:rPr>
          <w:sz w:val="22"/>
          <w:szCs w:val="22"/>
        </w:rPr>
      </w:pPr>
    </w:p>
    <w:p w:rsidR="00DF70F4" w:rsidRPr="00246ABA" w:rsidRDefault="00DF70F4" w:rsidP="009D6740">
      <w:pPr>
        <w:pStyle w:val="Corpodetexto"/>
        <w:ind w:firstLine="1620"/>
        <w:rPr>
          <w:sz w:val="22"/>
          <w:szCs w:val="22"/>
        </w:rPr>
      </w:pPr>
    </w:p>
    <w:p w:rsidR="002C51BF" w:rsidRDefault="002C51BF" w:rsidP="009D6740">
      <w:pPr>
        <w:jc w:val="center"/>
        <w:rPr>
          <w:sz w:val="22"/>
          <w:szCs w:val="22"/>
        </w:rPr>
      </w:pPr>
      <w:r w:rsidRPr="0068384B">
        <w:rPr>
          <w:sz w:val="22"/>
          <w:szCs w:val="22"/>
        </w:rPr>
        <w:t>(Local)</w:t>
      </w:r>
      <w:proofErr w:type="gramStart"/>
      <w:r w:rsidRPr="0068384B">
        <w:rPr>
          <w:sz w:val="22"/>
          <w:szCs w:val="22"/>
        </w:rPr>
        <w:t>.............................</w:t>
      </w:r>
      <w:proofErr w:type="gramEnd"/>
      <w:r w:rsidRPr="0068384B">
        <w:rPr>
          <w:sz w:val="22"/>
          <w:szCs w:val="22"/>
        </w:rPr>
        <w:t>, de 201</w:t>
      </w:r>
      <w:r w:rsidR="00337505">
        <w:rPr>
          <w:sz w:val="22"/>
          <w:szCs w:val="22"/>
        </w:rPr>
        <w:t>4</w:t>
      </w:r>
      <w:r w:rsidRPr="0068384B">
        <w:rPr>
          <w:sz w:val="22"/>
          <w:szCs w:val="22"/>
        </w:rPr>
        <w:t>.</w:t>
      </w:r>
    </w:p>
    <w:p w:rsidR="00DF70F4" w:rsidRDefault="00DF70F4" w:rsidP="009D6740">
      <w:pPr>
        <w:jc w:val="center"/>
        <w:rPr>
          <w:sz w:val="22"/>
          <w:szCs w:val="22"/>
        </w:rPr>
      </w:pPr>
    </w:p>
    <w:p w:rsidR="00DF70F4" w:rsidRDefault="00DF70F4" w:rsidP="009D6740">
      <w:pPr>
        <w:jc w:val="center"/>
        <w:rPr>
          <w:sz w:val="22"/>
          <w:szCs w:val="22"/>
        </w:rPr>
      </w:pPr>
    </w:p>
    <w:p w:rsidR="00DF70F4" w:rsidRPr="0068384B" w:rsidRDefault="00DF70F4" w:rsidP="009D6740">
      <w:pPr>
        <w:jc w:val="center"/>
        <w:rPr>
          <w:sz w:val="22"/>
          <w:szCs w:val="22"/>
        </w:rPr>
      </w:pPr>
    </w:p>
    <w:p w:rsidR="002C51BF" w:rsidRPr="0068384B" w:rsidRDefault="002C51BF" w:rsidP="009D6740">
      <w:pPr>
        <w:jc w:val="center"/>
        <w:rPr>
          <w:sz w:val="22"/>
          <w:szCs w:val="22"/>
        </w:rPr>
      </w:pPr>
      <w:proofErr w:type="gramStart"/>
      <w:r w:rsidRPr="0068384B">
        <w:rPr>
          <w:sz w:val="22"/>
          <w:szCs w:val="22"/>
        </w:rPr>
        <w:t>...........................................................................</w:t>
      </w:r>
      <w:proofErr w:type="gramEnd"/>
    </w:p>
    <w:p w:rsidR="00C43C67" w:rsidRPr="0068384B" w:rsidRDefault="002C51BF" w:rsidP="009D6740">
      <w:pPr>
        <w:jc w:val="center"/>
        <w:rPr>
          <w:sz w:val="22"/>
          <w:szCs w:val="22"/>
        </w:rPr>
      </w:pPr>
      <w:r w:rsidRPr="0068384B">
        <w:rPr>
          <w:sz w:val="22"/>
          <w:szCs w:val="22"/>
        </w:rPr>
        <w:t>(Assinatura do representante legal e carimbo)</w:t>
      </w:r>
    </w:p>
    <w:p w:rsidR="00A226BC" w:rsidRPr="0068384B" w:rsidRDefault="00A226BC" w:rsidP="009D6740">
      <w:pPr>
        <w:jc w:val="both"/>
        <w:rPr>
          <w:b/>
          <w:bCs/>
          <w:sz w:val="22"/>
          <w:szCs w:val="22"/>
        </w:rPr>
        <w:sectPr w:rsidR="00A226BC" w:rsidRPr="0068384B" w:rsidSect="003437C9">
          <w:pgSz w:w="11906" w:h="16838"/>
          <w:pgMar w:top="1134" w:right="1134" w:bottom="1134" w:left="1134" w:header="720" w:footer="720" w:gutter="0"/>
          <w:pgNumType w:start="0"/>
          <w:cols w:space="720"/>
          <w:titlePg/>
          <w:docGrid w:linePitch="272"/>
        </w:sectPr>
      </w:pPr>
    </w:p>
    <w:p w:rsidR="00E270A3" w:rsidRPr="0068384B" w:rsidRDefault="002C51BF" w:rsidP="009D6740">
      <w:pPr>
        <w:jc w:val="both"/>
        <w:rPr>
          <w:b/>
          <w:bCs/>
          <w:sz w:val="22"/>
          <w:szCs w:val="22"/>
        </w:rPr>
      </w:pPr>
      <w:r w:rsidRPr="0068384B">
        <w:rPr>
          <w:b/>
          <w:bCs/>
          <w:sz w:val="22"/>
          <w:szCs w:val="22"/>
        </w:rPr>
        <w:lastRenderedPageBreak/>
        <w:t xml:space="preserve"> </w:t>
      </w:r>
      <w:r w:rsidR="00E270A3" w:rsidRPr="0068384B">
        <w:rPr>
          <w:b/>
          <w:bCs/>
          <w:sz w:val="22"/>
          <w:szCs w:val="22"/>
        </w:rPr>
        <w:t>(apresentar em papel timbrado da empresa Licitante)</w:t>
      </w:r>
    </w:p>
    <w:p w:rsidR="00E270A3" w:rsidRPr="0068384B" w:rsidRDefault="00E270A3" w:rsidP="009D6740">
      <w:pPr>
        <w:jc w:val="both"/>
        <w:rPr>
          <w:b/>
          <w:bCs/>
          <w:sz w:val="22"/>
          <w:szCs w:val="22"/>
        </w:rPr>
      </w:pPr>
    </w:p>
    <w:p w:rsidR="00E270A3" w:rsidRPr="0068384B" w:rsidRDefault="00E270A3" w:rsidP="009D6740">
      <w:pPr>
        <w:jc w:val="both"/>
        <w:rPr>
          <w:b/>
          <w:bCs/>
          <w:sz w:val="22"/>
          <w:szCs w:val="22"/>
        </w:rPr>
      </w:pPr>
      <w:r w:rsidRPr="0068384B">
        <w:rPr>
          <w:b/>
          <w:bCs/>
          <w:sz w:val="22"/>
          <w:szCs w:val="22"/>
        </w:rPr>
        <w:t xml:space="preserve">                          </w:t>
      </w:r>
    </w:p>
    <w:p w:rsidR="00E270A3" w:rsidRPr="0068384B" w:rsidRDefault="00E270A3" w:rsidP="009D6740">
      <w:pPr>
        <w:jc w:val="both"/>
        <w:rPr>
          <w:bCs/>
          <w:sz w:val="22"/>
          <w:szCs w:val="22"/>
        </w:rPr>
      </w:pPr>
    </w:p>
    <w:p w:rsidR="00E270A3" w:rsidRPr="0068384B" w:rsidRDefault="00FB3F98" w:rsidP="009D6740">
      <w:pPr>
        <w:pStyle w:val="Ttulo1"/>
        <w:jc w:val="center"/>
        <w:rPr>
          <w:i w:val="0"/>
          <w:color w:val="0000CC"/>
          <w:sz w:val="22"/>
          <w:szCs w:val="22"/>
        </w:rPr>
      </w:pPr>
      <w:r w:rsidRPr="0068384B">
        <w:rPr>
          <w:i w:val="0"/>
          <w:color w:val="0000CC"/>
          <w:sz w:val="22"/>
          <w:szCs w:val="22"/>
        </w:rPr>
        <w:t>ANEXO IV</w:t>
      </w:r>
    </w:p>
    <w:p w:rsidR="00E270A3" w:rsidRPr="0068384B" w:rsidRDefault="00E270A3" w:rsidP="009D6740">
      <w:pPr>
        <w:jc w:val="both"/>
        <w:rPr>
          <w:b/>
          <w:bCs/>
          <w:color w:val="0000CC"/>
          <w:sz w:val="22"/>
          <w:szCs w:val="22"/>
        </w:rPr>
      </w:pPr>
    </w:p>
    <w:p w:rsidR="00E270A3" w:rsidRPr="0068384B" w:rsidRDefault="00E270A3" w:rsidP="009D6740">
      <w:pPr>
        <w:jc w:val="center"/>
        <w:rPr>
          <w:b/>
          <w:color w:val="0000CC"/>
          <w:sz w:val="22"/>
          <w:szCs w:val="22"/>
        </w:rPr>
      </w:pPr>
      <w:r w:rsidRPr="0068384B">
        <w:rPr>
          <w:b/>
          <w:color w:val="0000CC"/>
          <w:sz w:val="22"/>
          <w:szCs w:val="22"/>
        </w:rPr>
        <w:t>ATESTADO DE CAPACIDADE TÉCNICA</w:t>
      </w:r>
    </w:p>
    <w:p w:rsidR="00E270A3" w:rsidRPr="0068384B" w:rsidRDefault="00E270A3" w:rsidP="009D6740">
      <w:pPr>
        <w:jc w:val="center"/>
        <w:rPr>
          <w:sz w:val="22"/>
          <w:szCs w:val="22"/>
        </w:rPr>
      </w:pPr>
      <w:r w:rsidRPr="0068384B">
        <w:rPr>
          <w:sz w:val="22"/>
          <w:szCs w:val="22"/>
        </w:rPr>
        <w:t>(Modelo)</w:t>
      </w:r>
    </w:p>
    <w:p w:rsidR="00E270A3" w:rsidRPr="0068384B" w:rsidRDefault="00E270A3" w:rsidP="009D6740">
      <w:pPr>
        <w:pStyle w:val="Cabealho"/>
        <w:jc w:val="both"/>
        <w:rPr>
          <w:sz w:val="22"/>
          <w:szCs w:val="22"/>
        </w:rPr>
      </w:pPr>
    </w:p>
    <w:p w:rsidR="00E270A3" w:rsidRPr="0068384B" w:rsidRDefault="00E270A3" w:rsidP="009D6740">
      <w:pPr>
        <w:pStyle w:val="Corpodetexto"/>
        <w:ind w:firstLine="567"/>
        <w:rPr>
          <w:sz w:val="22"/>
          <w:szCs w:val="22"/>
        </w:rPr>
      </w:pPr>
    </w:p>
    <w:p w:rsidR="00E270A3" w:rsidRPr="0068384B" w:rsidRDefault="00E270A3" w:rsidP="009D6740">
      <w:pPr>
        <w:pStyle w:val="Corpodetexto"/>
        <w:ind w:firstLine="567"/>
        <w:rPr>
          <w:sz w:val="22"/>
          <w:szCs w:val="22"/>
        </w:rPr>
      </w:pPr>
      <w:r w:rsidRPr="0068384B">
        <w:rPr>
          <w:sz w:val="22"/>
          <w:szCs w:val="22"/>
        </w:rPr>
        <w:t xml:space="preserve">Atestamos para os devidos fins que a empresa </w:t>
      </w:r>
      <w:r w:rsidRPr="0068384B">
        <w:rPr>
          <w:b/>
          <w:sz w:val="22"/>
          <w:szCs w:val="22"/>
        </w:rPr>
        <w:t>[Razão Social da Empresa Licitante]</w:t>
      </w:r>
      <w:r w:rsidRPr="0068384B">
        <w:rPr>
          <w:sz w:val="22"/>
          <w:szCs w:val="22"/>
        </w:rPr>
        <w:t xml:space="preserve">, inscrita no CNPJ sob o Nº. </w:t>
      </w:r>
      <w:r w:rsidRPr="0068384B">
        <w:rPr>
          <w:b/>
          <w:sz w:val="22"/>
          <w:szCs w:val="22"/>
        </w:rPr>
        <w:t>[da Empresa Licitante]</w:t>
      </w:r>
      <w:r w:rsidRPr="0068384B">
        <w:rPr>
          <w:sz w:val="22"/>
          <w:szCs w:val="22"/>
        </w:rPr>
        <w:t xml:space="preserve">, estabelecida na </w:t>
      </w:r>
      <w:r w:rsidRPr="0068384B">
        <w:rPr>
          <w:b/>
          <w:sz w:val="22"/>
          <w:szCs w:val="22"/>
        </w:rPr>
        <w:t>[endereço da Empresa Licitante]</w:t>
      </w:r>
      <w:r w:rsidRPr="0068384B">
        <w:rPr>
          <w:sz w:val="22"/>
          <w:szCs w:val="22"/>
        </w:rPr>
        <w:t xml:space="preserve">, forneceu para esta empresa/Entidade </w:t>
      </w:r>
      <w:r w:rsidRPr="0068384B">
        <w:rPr>
          <w:b/>
          <w:sz w:val="22"/>
          <w:szCs w:val="22"/>
        </w:rPr>
        <w:t>[Razão Social da Empresa Emitente do atestado]</w:t>
      </w:r>
      <w:r w:rsidRPr="0068384B">
        <w:rPr>
          <w:sz w:val="22"/>
          <w:szCs w:val="22"/>
        </w:rPr>
        <w:t xml:space="preserve">, inscrita no CNPJ sob o Nº. </w:t>
      </w:r>
      <w:r w:rsidRPr="0068384B">
        <w:rPr>
          <w:b/>
          <w:sz w:val="22"/>
          <w:szCs w:val="22"/>
        </w:rPr>
        <w:t>[CNPJ da Empresa Emitente do atestado]</w:t>
      </w:r>
      <w:r w:rsidRPr="0068384B">
        <w:rPr>
          <w:sz w:val="22"/>
          <w:szCs w:val="22"/>
        </w:rPr>
        <w:t xml:space="preserve">, situada no </w:t>
      </w:r>
      <w:proofErr w:type="gramStart"/>
      <w:r w:rsidRPr="0068384B">
        <w:rPr>
          <w:b/>
          <w:sz w:val="22"/>
          <w:szCs w:val="22"/>
        </w:rPr>
        <w:t>[endereço da Empresa Emitente do atestado]</w:t>
      </w:r>
      <w:r w:rsidRPr="0068384B">
        <w:rPr>
          <w:sz w:val="22"/>
          <w:szCs w:val="22"/>
        </w:rPr>
        <w:t>, materiais cotado(s), abaixo especificado(s), no período</w:t>
      </w:r>
      <w:proofErr w:type="gramEnd"/>
      <w:r w:rsidRPr="0068384B">
        <w:rPr>
          <w:sz w:val="22"/>
          <w:szCs w:val="22"/>
        </w:rPr>
        <w:t xml:space="preserve"> de (__/__/__ a __/__/__):</w:t>
      </w:r>
    </w:p>
    <w:p w:rsidR="00E270A3" w:rsidRPr="0068384B" w:rsidRDefault="00E270A3" w:rsidP="009D6740">
      <w:pPr>
        <w:pStyle w:val="Corpodetexto"/>
        <w:rPr>
          <w:sz w:val="22"/>
          <w:szCs w:val="22"/>
        </w:rPr>
      </w:pPr>
    </w:p>
    <w:p w:rsidR="00E270A3" w:rsidRPr="0068384B" w:rsidRDefault="00E270A3" w:rsidP="009D6740">
      <w:pPr>
        <w:pStyle w:val="Corpodetexto"/>
        <w:numPr>
          <w:ilvl w:val="0"/>
          <w:numId w:val="1"/>
        </w:numPr>
        <w:tabs>
          <w:tab w:val="clear" w:pos="1287"/>
          <w:tab w:val="num" w:pos="851"/>
          <w:tab w:val="left" w:pos="1276"/>
        </w:tabs>
        <w:ind w:left="0" w:firstLine="993"/>
        <w:rPr>
          <w:sz w:val="22"/>
          <w:szCs w:val="22"/>
        </w:rPr>
      </w:pPr>
      <w:r w:rsidRPr="0068384B">
        <w:rPr>
          <w:b/>
          <w:sz w:val="22"/>
          <w:szCs w:val="22"/>
        </w:rPr>
        <w:t>OBJETO ENTREGUE</w:t>
      </w:r>
      <w:r w:rsidRPr="0068384B">
        <w:rPr>
          <w:sz w:val="22"/>
          <w:szCs w:val="22"/>
        </w:rPr>
        <w:t>: (descrever o fornecimento dos materiais/bens)</w:t>
      </w:r>
    </w:p>
    <w:p w:rsidR="00E270A3" w:rsidRPr="0068384B" w:rsidRDefault="00E270A3" w:rsidP="009D6740">
      <w:pPr>
        <w:pStyle w:val="Corpodetexto"/>
        <w:tabs>
          <w:tab w:val="num" w:pos="851"/>
          <w:tab w:val="left" w:pos="1276"/>
        </w:tabs>
        <w:ind w:firstLine="993"/>
        <w:rPr>
          <w:sz w:val="22"/>
          <w:szCs w:val="22"/>
        </w:rPr>
      </w:pPr>
    </w:p>
    <w:p w:rsidR="00E270A3" w:rsidRPr="0068384B" w:rsidRDefault="00E270A3" w:rsidP="009D6740">
      <w:pPr>
        <w:pStyle w:val="Corpodetexto"/>
        <w:numPr>
          <w:ilvl w:val="0"/>
          <w:numId w:val="1"/>
        </w:numPr>
        <w:tabs>
          <w:tab w:val="clear" w:pos="1287"/>
          <w:tab w:val="num" w:pos="851"/>
          <w:tab w:val="left" w:pos="1276"/>
        </w:tabs>
        <w:ind w:left="0" w:firstLine="993"/>
        <w:rPr>
          <w:sz w:val="22"/>
          <w:szCs w:val="22"/>
        </w:rPr>
      </w:pPr>
      <w:r w:rsidRPr="0068384B">
        <w:rPr>
          <w:b/>
          <w:sz w:val="22"/>
          <w:szCs w:val="22"/>
        </w:rPr>
        <w:t>VALOR</w:t>
      </w:r>
      <w:r w:rsidR="004A7234" w:rsidRPr="0068384B">
        <w:rPr>
          <w:b/>
          <w:sz w:val="22"/>
          <w:szCs w:val="22"/>
        </w:rPr>
        <w:t xml:space="preserve"> TOTAL</w:t>
      </w:r>
      <w:r w:rsidRPr="0068384B">
        <w:rPr>
          <w:sz w:val="22"/>
          <w:szCs w:val="22"/>
        </w:rPr>
        <w:t xml:space="preserve"> (R$):</w:t>
      </w:r>
      <w:proofErr w:type="gramStart"/>
      <w:r w:rsidRPr="0068384B">
        <w:rPr>
          <w:sz w:val="22"/>
          <w:szCs w:val="22"/>
        </w:rPr>
        <w:t>..................................</w:t>
      </w:r>
      <w:proofErr w:type="gramEnd"/>
      <w:r w:rsidRPr="0068384B">
        <w:rPr>
          <w:sz w:val="22"/>
          <w:szCs w:val="22"/>
        </w:rPr>
        <w:t xml:space="preserve"> (se possível).</w:t>
      </w:r>
    </w:p>
    <w:p w:rsidR="00E270A3" w:rsidRPr="0068384B" w:rsidRDefault="00E270A3" w:rsidP="009D6740">
      <w:pPr>
        <w:pStyle w:val="Corpodetexto"/>
        <w:rPr>
          <w:sz w:val="22"/>
          <w:szCs w:val="22"/>
        </w:rPr>
      </w:pPr>
    </w:p>
    <w:p w:rsidR="00E270A3" w:rsidRPr="0068384B" w:rsidRDefault="00E270A3" w:rsidP="009D6740">
      <w:pPr>
        <w:pStyle w:val="Corpodetexto"/>
        <w:ind w:firstLine="567"/>
        <w:rPr>
          <w:sz w:val="22"/>
          <w:szCs w:val="22"/>
        </w:rPr>
      </w:pPr>
      <w:r w:rsidRPr="0068384B">
        <w:rPr>
          <w:sz w:val="22"/>
          <w:szCs w:val="22"/>
        </w:rPr>
        <w:t xml:space="preserve">Atestamos ainda, que </w:t>
      </w:r>
      <w:proofErr w:type="gramStart"/>
      <w:r w:rsidRPr="0068384B">
        <w:rPr>
          <w:sz w:val="22"/>
          <w:szCs w:val="22"/>
        </w:rPr>
        <w:t>tal(</w:t>
      </w:r>
      <w:proofErr w:type="gramEnd"/>
      <w:r w:rsidRPr="0068384B">
        <w:rPr>
          <w:sz w:val="22"/>
          <w:szCs w:val="22"/>
        </w:rPr>
        <w:t>is) fornecimento(s) está (</w:t>
      </w:r>
      <w:proofErr w:type="spellStart"/>
      <w:r w:rsidRPr="0068384B">
        <w:rPr>
          <w:sz w:val="22"/>
          <w:szCs w:val="22"/>
        </w:rPr>
        <w:t>ão</w:t>
      </w:r>
      <w:proofErr w:type="spellEnd"/>
      <w:r w:rsidRPr="0068384B">
        <w:rPr>
          <w:sz w:val="22"/>
          <w:szCs w:val="22"/>
        </w:rPr>
        <w:t>) sendo / foi (</w:t>
      </w:r>
      <w:proofErr w:type="spellStart"/>
      <w:r w:rsidRPr="0068384B">
        <w:rPr>
          <w:sz w:val="22"/>
          <w:szCs w:val="22"/>
        </w:rPr>
        <w:t>ram</w:t>
      </w:r>
      <w:proofErr w:type="spellEnd"/>
      <w:r w:rsidRPr="0068384B">
        <w:rPr>
          <w:sz w:val="22"/>
          <w:szCs w:val="22"/>
        </w:rPr>
        <w:t>) executado(s) satisfatoriamente, não existindo, em nossos registros, até a presente data, fatos que desabonem sua conduta e responsabilidade com as obrigações assumidas.</w:t>
      </w: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r w:rsidRPr="0068384B">
        <w:rPr>
          <w:sz w:val="22"/>
          <w:szCs w:val="22"/>
        </w:rPr>
        <w:t>__________________________</w:t>
      </w:r>
    </w:p>
    <w:p w:rsidR="00E270A3" w:rsidRPr="0068384B" w:rsidRDefault="00E270A3" w:rsidP="009D6740">
      <w:pPr>
        <w:jc w:val="both"/>
        <w:rPr>
          <w:sz w:val="22"/>
          <w:szCs w:val="22"/>
        </w:rPr>
      </w:pPr>
      <w:r w:rsidRPr="0068384B">
        <w:rPr>
          <w:sz w:val="22"/>
          <w:szCs w:val="22"/>
        </w:rPr>
        <w:t>Local e Data</w:t>
      </w: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r w:rsidRPr="0068384B">
        <w:rPr>
          <w:sz w:val="22"/>
          <w:szCs w:val="22"/>
        </w:rPr>
        <w:t>___________________________________________</w:t>
      </w:r>
    </w:p>
    <w:p w:rsidR="00E270A3" w:rsidRPr="0068384B" w:rsidRDefault="00E270A3" w:rsidP="009D6740">
      <w:pPr>
        <w:autoSpaceDE w:val="0"/>
        <w:autoSpaceDN w:val="0"/>
        <w:adjustRightInd w:val="0"/>
        <w:jc w:val="both"/>
        <w:rPr>
          <w:sz w:val="22"/>
          <w:szCs w:val="22"/>
        </w:rPr>
      </w:pPr>
      <w:r w:rsidRPr="0068384B">
        <w:rPr>
          <w:sz w:val="22"/>
          <w:szCs w:val="22"/>
        </w:rPr>
        <w:t>[Nome do Representante Legal da Empresa]</w:t>
      </w:r>
    </w:p>
    <w:p w:rsidR="00E270A3" w:rsidRPr="0068384B" w:rsidRDefault="00E270A3" w:rsidP="009D6740">
      <w:pPr>
        <w:autoSpaceDE w:val="0"/>
        <w:autoSpaceDN w:val="0"/>
        <w:adjustRightInd w:val="0"/>
        <w:jc w:val="both"/>
        <w:rPr>
          <w:sz w:val="22"/>
          <w:szCs w:val="22"/>
        </w:rPr>
      </w:pPr>
      <w:r w:rsidRPr="0068384B">
        <w:rPr>
          <w:sz w:val="22"/>
          <w:szCs w:val="22"/>
        </w:rPr>
        <w:t>RG / Cargo / Telefone</w:t>
      </w: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b/>
          <w:sz w:val="22"/>
          <w:szCs w:val="22"/>
          <w:u w:val="single"/>
        </w:rPr>
      </w:pPr>
    </w:p>
    <w:p w:rsidR="00E270A3" w:rsidRPr="0068384B" w:rsidRDefault="00E270A3" w:rsidP="009D6740">
      <w:pPr>
        <w:jc w:val="both"/>
        <w:rPr>
          <w:b/>
          <w:sz w:val="22"/>
          <w:szCs w:val="22"/>
          <w:u w:val="single"/>
        </w:rPr>
      </w:pPr>
    </w:p>
    <w:p w:rsidR="00FB3F98" w:rsidRPr="0068384B" w:rsidRDefault="00FB3F98" w:rsidP="009D6740">
      <w:pPr>
        <w:jc w:val="both"/>
        <w:rPr>
          <w:bCs/>
          <w:sz w:val="22"/>
          <w:szCs w:val="22"/>
        </w:rPr>
      </w:pPr>
    </w:p>
    <w:p w:rsidR="00FB3F98" w:rsidRPr="0068384B" w:rsidRDefault="00FB3F98" w:rsidP="009D6740">
      <w:pPr>
        <w:jc w:val="both"/>
        <w:rPr>
          <w:sz w:val="22"/>
          <w:szCs w:val="22"/>
        </w:rPr>
      </w:pPr>
    </w:p>
    <w:p w:rsidR="002C51BF" w:rsidRPr="0068384B" w:rsidRDefault="00CD2EE6" w:rsidP="009D6740">
      <w:pPr>
        <w:jc w:val="center"/>
        <w:rPr>
          <w:b/>
          <w:color w:val="0000FF"/>
          <w:sz w:val="22"/>
          <w:szCs w:val="22"/>
        </w:rPr>
      </w:pPr>
      <w:r w:rsidRPr="0068384B">
        <w:rPr>
          <w:b/>
          <w:bCs/>
          <w:color w:val="FF0000"/>
          <w:sz w:val="22"/>
          <w:szCs w:val="22"/>
        </w:rPr>
        <w:br w:type="page"/>
      </w:r>
      <w:r w:rsidR="005443B3" w:rsidRPr="0068384B">
        <w:rPr>
          <w:b/>
          <w:color w:val="0000FF"/>
          <w:sz w:val="22"/>
          <w:szCs w:val="22"/>
        </w:rPr>
        <w:lastRenderedPageBreak/>
        <w:t>ANEXO V</w:t>
      </w:r>
    </w:p>
    <w:p w:rsidR="002C51BF" w:rsidRPr="0068384B" w:rsidRDefault="002C51BF" w:rsidP="009D6740">
      <w:pPr>
        <w:pStyle w:val="Ttulo4"/>
        <w:spacing w:line="20" w:lineRule="atLeast"/>
        <w:rPr>
          <w:color w:val="0000FF"/>
          <w:sz w:val="22"/>
          <w:szCs w:val="22"/>
        </w:rPr>
      </w:pPr>
      <w:r w:rsidRPr="0068384B">
        <w:rPr>
          <w:color w:val="0000FF"/>
          <w:sz w:val="22"/>
          <w:szCs w:val="22"/>
        </w:rPr>
        <w:t>MINUTA DA ATA DE REGISTRO DE PREÇO</w:t>
      </w:r>
    </w:p>
    <w:p w:rsidR="002C51BF" w:rsidRPr="0068384B" w:rsidRDefault="002C51BF" w:rsidP="009D6740">
      <w:pPr>
        <w:pStyle w:val="BodyText21"/>
        <w:spacing w:line="20" w:lineRule="atLeast"/>
        <w:rPr>
          <w:b/>
          <w:sz w:val="22"/>
          <w:szCs w:val="22"/>
        </w:rPr>
      </w:pPr>
    </w:p>
    <w:p w:rsidR="002C51BF" w:rsidRPr="0068384B" w:rsidRDefault="002C51BF" w:rsidP="009D6740">
      <w:pPr>
        <w:pStyle w:val="BodyText21"/>
        <w:spacing w:line="20" w:lineRule="atLeast"/>
        <w:rPr>
          <w:b/>
          <w:sz w:val="22"/>
          <w:szCs w:val="22"/>
        </w:rPr>
      </w:pPr>
    </w:p>
    <w:p w:rsidR="002C6CA9" w:rsidRPr="002C6CA9" w:rsidRDefault="002C6CA9" w:rsidP="009D6740">
      <w:pPr>
        <w:jc w:val="both"/>
        <w:rPr>
          <w:b/>
          <w:sz w:val="22"/>
          <w:szCs w:val="22"/>
        </w:rPr>
      </w:pPr>
      <w:r w:rsidRPr="002C6CA9">
        <w:rPr>
          <w:b/>
          <w:sz w:val="22"/>
          <w:szCs w:val="22"/>
        </w:rPr>
        <w:t xml:space="preserve">ATA DE REGISTRO DE PREÇOS: </w:t>
      </w:r>
      <w:proofErr w:type="gramStart"/>
      <w:r w:rsidRPr="002C6CA9">
        <w:rPr>
          <w:b/>
          <w:sz w:val="22"/>
          <w:szCs w:val="22"/>
        </w:rPr>
        <w:t>N° ...</w:t>
      </w:r>
      <w:proofErr w:type="gramEnd"/>
      <w:r w:rsidRPr="002C6CA9">
        <w:rPr>
          <w:b/>
          <w:sz w:val="22"/>
          <w:szCs w:val="22"/>
        </w:rPr>
        <w:t>............</w:t>
      </w:r>
    </w:p>
    <w:p w:rsidR="002C6CA9" w:rsidRPr="002C6CA9" w:rsidRDefault="002C6CA9" w:rsidP="009D6740">
      <w:pPr>
        <w:jc w:val="both"/>
        <w:rPr>
          <w:sz w:val="22"/>
          <w:szCs w:val="22"/>
        </w:rPr>
      </w:pPr>
    </w:p>
    <w:p w:rsidR="002C6CA9" w:rsidRPr="00337505" w:rsidRDefault="002C6CA9" w:rsidP="009D6740">
      <w:pPr>
        <w:jc w:val="both"/>
        <w:rPr>
          <w:b/>
          <w:color w:val="FF0000"/>
          <w:sz w:val="22"/>
          <w:szCs w:val="22"/>
        </w:rPr>
      </w:pPr>
      <w:r w:rsidRPr="00337505">
        <w:rPr>
          <w:b/>
          <w:color w:val="FF0000"/>
          <w:sz w:val="22"/>
          <w:szCs w:val="22"/>
        </w:rPr>
        <w:t xml:space="preserve">PREGÃO </w:t>
      </w:r>
      <w:r w:rsidR="00D83E24">
        <w:rPr>
          <w:b/>
          <w:color w:val="FF0000"/>
          <w:sz w:val="22"/>
          <w:szCs w:val="22"/>
        </w:rPr>
        <w:t>ELETRÔNICO:</w:t>
      </w:r>
      <w:r w:rsidR="00337505">
        <w:rPr>
          <w:b/>
          <w:color w:val="FF0000"/>
          <w:sz w:val="22"/>
          <w:szCs w:val="22"/>
        </w:rPr>
        <w:t xml:space="preserve"> </w:t>
      </w:r>
      <w:r w:rsidR="006364B6">
        <w:rPr>
          <w:b/>
          <w:color w:val="FF0000"/>
          <w:sz w:val="22"/>
          <w:szCs w:val="22"/>
        </w:rPr>
        <w:t>302</w:t>
      </w:r>
      <w:r w:rsidR="001F2A01">
        <w:rPr>
          <w:b/>
          <w:color w:val="FF0000"/>
          <w:sz w:val="22"/>
          <w:szCs w:val="22"/>
        </w:rPr>
        <w:t>/2014</w:t>
      </w:r>
    </w:p>
    <w:p w:rsidR="002C6CA9" w:rsidRPr="002C6CA9" w:rsidRDefault="002C6CA9" w:rsidP="009D6740">
      <w:pPr>
        <w:jc w:val="both"/>
        <w:rPr>
          <w:b/>
          <w:color w:val="FF0000"/>
          <w:sz w:val="22"/>
          <w:szCs w:val="22"/>
        </w:rPr>
      </w:pPr>
      <w:r w:rsidRPr="00337505">
        <w:rPr>
          <w:b/>
          <w:color w:val="FF0000"/>
          <w:sz w:val="22"/>
          <w:szCs w:val="22"/>
        </w:rPr>
        <w:t xml:space="preserve">PROCESSO: </w:t>
      </w:r>
      <w:r w:rsidR="00E9090C">
        <w:rPr>
          <w:noProof/>
          <w:color w:val="FF0000"/>
          <w:sz w:val="22"/>
          <w:szCs w:val="22"/>
        </w:rPr>
        <w:t>01.1712.0</w:t>
      </w:r>
      <w:r w:rsidR="006364B6">
        <w:rPr>
          <w:noProof/>
          <w:color w:val="FF0000"/>
          <w:sz w:val="22"/>
          <w:szCs w:val="22"/>
        </w:rPr>
        <w:t>1042</w:t>
      </w:r>
      <w:r w:rsidR="00E9090C">
        <w:rPr>
          <w:noProof/>
          <w:color w:val="FF0000"/>
          <w:sz w:val="22"/>
          <w:szCs w:val="22"/>
        </w:rPr>
        <w:t>-00/2014</w:t>
      </w:r>
    </w:p>
    <w:p w:rsidR="002C6CA9" w:rsidRPr="002C6CA9" w:rsidRDefault="002C6CA9" w:rsidP="009D6740">
      <w:pPr>
        <w:pStyle w:val="Cabealho"/>
        <w:jc w:val="both"/>
        <w:rPr>
          <w:sz w:val="22"/>
          <w:szCs w:val="22"/>
        </w:rPr>
      </w:pPr>
    </w:p>
    <w:p w:rsidR="002C6CA9" w:rsidRPr="005660D6" w:rsidRDefault="002C6CA9" w:rsidP="009D6740">
      <w:pPr>
        <w:jc w:val="both"/>
        <w:rPr>
          <w:bCs/>
          <w:color w:val="FF0000"/>
          <w:sz w:val="22"/>
          <w:szCs w:val="22"/>
        </w:rPr>
      </w:pPr>
      <w:r w:rsidRPr="002C6CA9">
        <w:rPr>
          <w:sz w:val="22"/>
          <w:szCs w:val="22"/>
        </w:rPr>
        <w:t xml:space="preserve">Pelo presente instrumento, o Estado de Rondônia, através da SUPERINTENDÊNCIA ESTADUAL DE COMPRAS E LICITAÇÕES – SUPEL situada à AV. FARQUAR N° 2986 COMPLEXO RIO MADEIRA EDIFÍCIO, CURVO 03 RIO JAMARI 1º ANDAR – BAIRRO: PEDRINHAS, neste ato representado pelo Superintendente da SUPEL, Senhor Márcio Rogério Gabriel e a(s) empresa(s) qualificada(s) no Anexo Único desta Ata, resolvem </w:t>
      </w:r>
      <w:r w:rsidRPr="00462F19">
        <w:rPr>
          <w:b/>
          <w:color w:val="FF0000"/>
          <w:sz w:val="22"/>
          <w:szCs w:val="22"/>
        </w:rPr>
        <w:t>REGISTRAR O PREÇO</w:t>
      </w:r>
      <w:r w:rsidRPr="00337505">
        <w:rPr>
          <w:color w:val="FF0000"/>
          <w:sz w:val="22"/>
          <w:szCs w:val="22"/>
        </w:rPr>
        <w:t xml:space="preserve"> </w:t>
      </w:r>
      <w:r w:rsidR="00907525" w:rsidRPr="009C4927">
        <w:rPr>
          <w:color w:val="FF0000"/>
          <w:sz w:val="22"/>
          <w:szCs w:val="22"/>
          <w:shd w:val="clear" w:color="auto" w:fill="FFFFFF"/>
        </w:rPr>
        <w:t xml:space="preserve">para eventual </w:t>
      </w:r>
      <w:r w:rsidR="00907525" w:rsidRPr="009C4927">
        <w:rPr>
          <w:bCs/>
          <w:color w:val="FF0000"/>
          <w:sz w:val="22"/>
          <w:szCs w:val="22"/>
        </w:rPr>
        <w:t xml:space="preserve">e futura </w:t>
      </w:r>
      <w:r w:rsidR="006364B6" w:rsidRPr="00AF0909">
        <w:rPr>
          <w:bCs/>
          <w:color w:val="FF0000"/>
          <w:sz w:val="22"/>
          <w:szCs w:val="22"/>
        </w:rPr>
        <w:t xml:space="preserve">aquisição de materiais de consumo (fio de mandril para </w:t>
      </w:r>
      <w:proofErr w:type="spellStart"/>
      <w:r w:rsidR="006364B6" w:rsidRPr="00AF0909">
        <w:rPr>
          <w:bCs/>
          <w:color w:val="FF0000"/>
          <w:sz w:val="22"/>
          <w:szCs w:val="22"/>
        </w:rPr>
        <w:t>orotraqueal</w:t>
      </w:r>
      <w:proofErr w:type="spellEnd"/>
      <w:r w:rsidR="006364B6" w:rsidRPr="00AF0909">
        <w:rPr>
          <w:color w:val="FF0000"/>
          <w:sz w:val="22"/>
          <w:szCs w:val="22"/>
        </w:rPr>
        <w:t>), objetivando atender, por um período de 12 meses,</w:t>
      </w:r>
      <w:r w:rsidR="006364B6" w:rsidRPr="00AF0909">
        <w:rPr>
          <w:bCs/>
          <w:color w:val="FF0000"/>
          <w:sz w:val="22"/>
          <w:szCs w:val="22"/>
        </w:rPr>
        <w:t xml:space="preserve"> as necessidades dos Hospitais De BASE DR ARY PINHEIRO, HJP II, CEMETRON, AMI, COSME E DAMIÃO, HOSPITAL REGIONAL DE BURITIS, REGIONAL DE CACOAL, HOSPITAL DE SÃO FRANCISCO DO GUAPORÉ E EXTREMA, a pedido da Secretaria de Estado da Saúde/ SESAU/ RO</w:t>
      </w:r>
      <w:r w:rsidRPr="00462F19">
        <w:rPr>
          <w:b/>
          <w:color w:val="FF0000"/>
          <w:sz w:val="22"/>
          <w:szCs w:val="22"/>
        </w:rPr>
        <w:t>,</w:t>
      </w:r>
      <w:r w:rsidRPr="002C6CA9">
        <w:rPr>
          <w:sz w:val="22"/>
          <w:szCs w:val="22"/>
        </w:rPr>
        <w:t xml:space="preserve">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b/>
          <w:sz w:val="22"/>
          <w:szCs w:val="22"/>
        </w:rPr>
      </w:pPr>
      <w:r w:rsidRPr="002C6CA9">
        <w:rPr>
          <w:b/>
          <w:sz w:val="22"/>
          <w:szCs w:val="22"/>
        </w:rPr>
        <w:t>1. DO OBJETO</w:t>
      </w:r>
    </w:p>
    <w:p w:rsidR="002C6CA9" w:rsidRPr="002C6CA9" w:rsidRDefault="002C6CA9" w:rsidP="009D6740">
      <w:pPr>
        <w:jc w:val="both"/>
        <w:rPr>
          <w:sz w:val="22"/>
          <w:szCs w:val="22"/>
        </w:rPr>
      </w:pPr>
    </w:p>
    <w:p w:rsidR="00907525" w:rsidRPr="005660D6" w:rsidRDefault="00907525" w:rsidP="00907525">
      <w:pPr>
        <w:jc w:val="both"/>
        <w:rPr>
          <w:bCs/>
          <w:color w:val="FF0000"/>
          <w:sz w:val="22"/>
          <w:szCs w:val="22"/>
        </w:rPr>
      </w:pPr>
      <w:r w:rsidRPr="009C4927">
        <w:rPr>
          <w:color w:val="FF0000"/>
          <w:sz w:val="22"/>
          <w:szCs w:val="22"/>
          <w:shd w:val="clear" w:color="auto" w:fill="FFFFFF"/>
        </w:rPr>
        <w:t xml:space="preserve">Registro de Preços para eventual </w:t>
      </w:r>
      <w:r w:rsidRPr="009C4927">
        <w:rPr>
          <w:bCs/>
          <w:color w:val="FF0000"/>
          <w:sz w:val="22"/>
          <w:szCs w:val="22"/>
        </w:rPr>
        <w:t xml:space="preserve">e futura </w:t>
      </w:r>
      <w:r w:rsidR="005660D6" w:rsidRPr="00AF0909">
        <w:rPr>
          <w:bCs/>
          <w:color w:val="FF0000"/>
          <w:sz w:val="22"/>
          <w:szCs w:val="22"/>
        </w:rPr>
        <w:t xml:space="preserve">aquisição de materiais de consumo (fio de mandril para </w:t>
      </w:r>
      <w:proofErr w:type="spellStart"/>
      <w:r w:rsidR="005660D6" w:rsidRPr="00AF0909">
        <w:rPr>
          <w:bCs/>
          <w:color w:val="FF0000"/>
          <w:sz w:val="22"/>
          <w:szCs w:val="22"/>
        </w:rPr>
        <w:t>orotraqueal</w:t>
      </w:r>
      <w:proofErr w:type="spellEnd"/>
      <w:r w:rsidR="005660D6" w:rsidRPr="00AF0909">
        <w:rPr>
          <w:color w:val="FF0000"/>
          <w:sz w:val="22"/>
          <w:szCs w:val="22"/>
        </w:rPr>
        <w:t>), objetivando atender, por um período de 12 meses,</w:t>
      </w:r>
      <w:r w:rsidR="005660D6" w:rsidRPr="00AF0909">
        <w:rPr>
          <w:bCs/>
          <w:color w:val="FF0000"/>
          <w:sz w:val="22"/>
          <w:szCs w:val="22"/>
        </w:rPr>
        <w:t xml:space="preserve"> as necessidades dos Hospitais De BASE DR ARY PINHEIRO, HJP II, CEMETRON, AMI, COSME E DAMIÃO, HOSPITAL REGIONAL DE BURITIS, REGIONAL DE CACOAL, HOSPITAL DE SÃO FRANCISCO DO GUAPORÉ E EXTREMA, a pedido da Secretaria de Estado da Saúde/ SESAU/ RO.</w:t>
      </w:r>
    </w:p>
    <w:p w:rsidR="00947F2A" w:rsidRDefault="00947F2A" w:rsidP="009D6740">
      <w:pPr>
        <w:jc w:val="both"/>
        <w:rPr>
          <w:color w:val="FF0000"/>
          <w:sz w:val="22"/>
          <w:szCs w:val="22"/>
        </w:rPr>
      </w:pPr>
    </w:p>
    <w:p w:rsidR="002C6CA9" w:rsidRPr="002C6CA9" w:rsidRDefault="002C6CA9" w:rsidP="009D6740">
      <w:pPr>
        <w:jc w:val="both"/>
        <w:rPr>
          <w:b/>
          <w:sz w:val="22"/>
          <w:szCs w:val="22"/>
        </w:rPr>
      </w:pPr>
      <w:r w:rsidRPr="002C6CA9">
        <w:rPr>
          <w:b/>
          <w:sz w:val="22"/>
          <w:szCs w:val="22"/>
        </w:rPr>
        <w:t>1.2. DA VIGÊNCIA</w:t>
      </w:r>
    </w:p>
    <w:p w:rsidR="002C6CA9" w:rsidRPr="002C6CA9" w:rsidRDefault="002C6CA9" w:rsidP="009D6740">
      <w:pPr>
        <w:jc w:val="both"/>
        <w:rPr>
          <w:sz w:val="22"/>
          <w:szCs w:val="22"/>
        </w:rPr>
      </w:pPr>
    </w:p>
    <w:p w:rsidR="002C6CA9" w:rsidRDefault="002C6CA9" w:rsidP="009D6740">
      <w:pPr>
        <w:jc w:val="both"/>
        <w:rPr>
          <w:sz w:val="22"/>
          <w:szCs w:val="22"/>
        </w:rPr>
      </w:pPr>
      <w:r w:rsidRPr="002C6CA9">
        <w:rPr>
          <w:sz w:val="22"/>
          <w:szCs w:val="22"/>
        </w:rPr>
        <w:t>2.1. O presente Registro de Preços terá validade de 12 (doze) meses, contados a partir de sua publicação no Diário Oficial do Estado.</w:t>
      </w:r>
    </w:p>
    <w:p w:rsidR="009278D3" w:rsidRPr="002C6CA9" w:rsidRDefault="009278D3" w:rsidP="009D6740">
      <w:pPr>
        <w:jc w:val="both"/>
        <w:rPr>
          <w:sz w:val="22"/>
          <w:szCs w:val="22"/>
        </w:rPr>
      </w:pPr>
    </w:p>
    <w:p w:rsidR="002C6CA9" w:rsidRPr="002C6CA9" w:rsidRDefault="002C6CA9" w:rsidP="009D6740">
      <w:pPr>
        <w:jc w:val="both"/>
        <w:rPr>
          <w:sz w:val="22"/>
          <w:szCs w:val="22"/>
        </w:rPr>
      </w:pPr>
      <w:r w:rsidRPr="002C6CA9">
        <w:rPr>
          <w:sz w:val="22"/>
          <w:szCs w:val="22"/>
        </w:rPr>
        <w:t>2.1.1. A vigência dos contratos decorrentes do Sistema de Registro de Preços será definida nos instrumentos convocatórios, observado o artigo 57 da Lei 8.666, de 1993, conforme Decreto Estadual nº 18.340/13.</w:t>
      </w:r>
    </w:p>
    <w:p w:rsidR="002C6CA9" w:rsidRPr="002C6CA9" w:rsidRDefault="002C6CA9" w:rsidP="009D6740">
      <w:pPr>
        <w:jc w:val="both"/>
        <w:rPr>
          <w:sz w:val="22"/>
          <w:szCs w:val="22"/>
        </w:rPr>
      </w:pPr>
    </w:p>
    <w:p w:rsidR="002C6CA9" w:rsidRPr="002C6CA9" w:rsidRDefault="002C6CA9" w:rsidP="009D6740">
      <w:pPr>
        <w:pStyle w:val="Corpodetexto2"/>
        <w:jc w:val="both"/>
        <w:rPr>
          <w:sz w:val="22"/>
          <w:szCs w:val="22"/>
        </w:rPr>
      </w:pPr>
      <w:r w:rsidRPr="002C6CA9">
        <w:rPr>
          <w:sz w:val="22"/>
          <w:szCs w:val="22"/>
        </w:rPr>
        <w:t>3. DA GERÊNCIA DA PRESENTE ATA DE REGISTRO DE PREÇOS</w:t>
      </w:r>
    </w:p>
    <w:p w:rsidR="002C6CA9" w:rsidRPr="002C6CA9" w:rsidRDefault="002C6CA9" w:rsidP="009D6740">
      <w:pPr>
        <w:pStyle w:val="Corpodetexto2"/>
        <w:jc w:val="both"/>
        <w:rPr>
          <w:b w:val="0"/>
          <w:sz w:val="22"/>
          <w:szCs w:val="22"/>
        </w:rPr>
      </w:pPr>
    </w:p>
    <w:p w:rsidR="002C6CA9" w:rsidRPr="002C6CA9" w:rsidRDefault="002C6CA9" w:rsidP="009D6740">
      <w:pPr>
        <w:pStyle w:val="Corpodetexto2"/>
        <w:jc w:val="both"/>
        <w:rPr>
          <w:b w:val="0"/>
          <w:sz w:val="22"/>
          <w:szCs w:val="22"/>
        </w:rPr>
      </w:pPr>
      <w:r w:rsidRPr="002C6CA9">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C6CA9" w:rsidRPr="002C6CA9" w:rsidRDefault="002C6CA9" w:rsidP="009D6740">
      <w:pPr>
        <w:pStyle w:val="Corpodetexto2"/>
        <w:jc w:val="both"/>
        <w:rPr>
          <w:b w:val="0"/>
          <w:sz w:val="22"/>
          <w:szCs w:val="22"/>
        </w:rPr>
      </w:pPr>
    </w:p>
    <w:p w:rsidR="002C6CA9" w:rsidRPr="002C6CA9" w:rsidRDefault="002C6CA9" w:rsidP="009D6740">
      <w:pPr>
        <w:pStyle w:val="Corpodetexto2"/>
        <w:jc w:val="both"/>
        <w:rPr>
          <w:sz w:val="22"/>
          <w:szCs w:val="22"/>
        </w:rPr>
      </w:pPr>
      <w:r w:rsidRPr="002C6CA9">
        <w:rPr>
          <w:sz w:val="22"/>
          <w:szCs w:val="22"/>
        </w:rPr>
        <w:t xml:space="preserve">4. DA ESPECIFICAÇÃO, QUANTIDADE E </w:t>
      </w:r>
      <w:proofErr w:type="gramStart"/>
      <w:r w:rsidRPr="002C6CA9">
        <w:rPr>
          <w:sz w:val="22"/>
          <w:szCs w:val="22"/>
        </w:rPr>
        <w:t>PREÇO</w:t>
      </w:r>
      <w:proofErr w:type="gramEnd"/>
    </w:p>
    <w:p w:rsidR="002C6CA9" w:rsidRPr="002C6CA9" w:rsidRDefault="002C6CA9" w:rsidP="009D6740">
      <w:pPr>
        <w:pStyle w:val="Corpodetexto2"/>
        <w:jc w:val="both"/>
        <w:rPr>
          <w:b w:val="0"/>
          <w:sz w:val="22"/>
          <w:szCs w:val="22"/>
        </w:rPr>
      </w:pPr>
    </w:p>
    <w:p w:rsidR="002C6CA9" w:rsidRPr="002C6CA9" w:rsidRDefault="002C6CA9" w:rsidP="009D6740">
      <w:pPr>
        <w:pStyle w:val="Corpodetexto2"/>
        <w:jc w:val="both"/>
        <w:rPr>
          <w:b w:val="0"/>
          <w:sz w:val="22"/>
          <w:szCs w:val="22"/>
        </w:rPr>
      </w:pPr>
      <w:r w:rsidRPr="002C6CA9">
        <w:rPr>
          <w:b w:val="0"/>
          <w:sz w:val="22"/>
          <w:szCs w:val="22"/>
        </w:rPr>
        <w:t>4.1. O preço, a quantidade, o fornecedor e a especificação do item registrado nesta Ata, encontram-se indicados no Anexo I deste instrumento.</w:t>
      </w:r>
    </w:p>
    <w:p w:rsidR="002C6CA9" w:rsidRPr="002C6CA9" w:rsidRDefault="002C6CA9" w:rsidP="009D6740">
      <w:pPr>
        <w:pStyle w:val="Corpodetexto2"/>
        <w:jc w:val="both"/>
        <w:rPr>
          <w:b w:val="0"/>
          <w:sz w:val="22"/>
          <w:szCs w:val="22"/>
        </w:rPr>
      </w:pPr>
    </w:p>
    <w:p w:rsidR="002C6CA9" w:rsidRPr="002C6CA9" w:rsidRDefault="002C6CA9" w:rsidP="009D6740">
      <w:pPr>
        <w:jc w:val="both"/>
        <w:rPr>
          <w:b/>
          <w:sz w:val="22"/>
          <w:szCs w:val="22"/>
        </w:rPr>
      </w:pPr>
      <w:r w:rsidRPr="002C6CA9">
        <w:rPr>
          <w:b/>
          <w:sz w:val="22"/>
          <w:szCs w:val="22"/>
        </w:rPr>
        <w:lastRenderedPageBreak/>
        <w:t>5 - PRAZOS E CONDIÇÕES DE FORNECIMENTO</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A DETENTORA do registro de preços se obriga, nos termos do Edital e deste instrumento, a:</w:t>
      </w:r>
    </w:p>
    <w:p w:rsidR="002C6CA9" w:rsidRPr="002C6CA9" w:rsidRDefault="002C6CA9" w:rsidP="009D6740">
      <w:pPr>
        <w:numPr>
          <w:ilvl w:val="1"/>
          <w:numId w:val="5"/>
        </w:numPr>
        <w:tabs>
          <w:tab w:val="clear" w:pos="360"/>
          <w:tab w:val="num" w:pos="0"/>
        </w:tabs>
        <w:ind w:left="0" w:firstLine="0"/>
        <w:jc w:val="both"/>
        <w:rPr>
          <w:sz w:val="22"/>
          <w:szCs w:val="22"/>
        </w:rPr>
      </w:pPr>
      <w:r w:rsidRPr="002C6CA9">
        <w:rPr>
          <w:sz w:val="22"/>
          <w:szCs w:val="22"/>
        </w:rPr>
        <w:t>Retirar a Nota de Empenho junto ao órgão solicitante no prazo de até 05 (cinco) dias, contados da convocação;</w:t>
      </w:r>
    </w:p>
    <w:p w:rsidR="002C6CA9" w:rsidRPr="002C6CA9" w:rsidRDefault="002C6CA9" w:rsidP="009D6740">
      <w:pPr>
        <w:jc w:val="both"/>
        <w:rPr>
          <w:sz w:val="22"/>
          <w:szCs w:val="22"/>
        </w:rPr>
      </w:pPr>
    </w:p>
    <w:p w:rsidR="002C6CA9" w:rsidRPr="002C6CA9" w:rsidRDefault="002C6CA9" w:rsidP="009D6740">
      <w:pPr>
        <w:numPr>
          <w:ilvl w:val="1"/>
          <w:numId w:val="5"/>
        </w:numPr>
        <w:tabs>
          <w:tab w:val="clear" w:pos="360"/>
          <w:tab w:val="num" w:pos="142"/>
        </w:tabs>
        <w:ind w:left="0" w:firstLine="0"/>
        <w:jc w:val="both"/>
        <w:rPr>
          <w:sz w:val="22"/>
          <w:szCs w:val="22"/>
        </w:rPr>
      </w:pPr>
      <w:r w:rsidRPr="002C6CA9">
        <w:rPr>
          <w:sz w:val="22"/>
          <w:szCs w:val="22"/>
        </w:rPr>
        <w:t>Iniciar o fornecimento do objeto dessa Ata, conforme prazo estabelecido no Termo de Referência e edital de licitações.</w:t>
      </w:r>
    </w:p>
    <w:p w:rsidR="002C6CA9" w:rsidRPr="002C6CA9" w:rsidRDefault="002C6CA9" w:rsidP="009D6740">
      <w:pPr>
        <w:jc w:val="both"/>
        <w:rPr>
          <w:sz w:val="22"/>
          <w:szCs w:val="22"/>
        </w:rPr>
      </w:pPr>
    </w:p>
    <w:p w:rsidR="002C6CA9" w:rsidRPr="002C6CA9" w:rsidRDefault="002C6CA9" w:rsidP="009D6740">
      <w:pPr>
        <w:numPr>
          <w:ilvl w:val="1"/>
          <w:numId w:val="5"/>
        </w:numPr>
        <w:tabs>
          <w:tab w:val="clear" w:pos="360"/>
          <w:tab w:val="num" w:pos="142"/>
        </w:tabs>
        <w:ind w:left="0" w:firstLine="0"/>
        <w:jc w:val="both"/>
        <w:rPr>
          <w:sz w:val="22"/>
          <w:szCs w:val="22"/>
        </w:rPr>
      </w:pPr>
      <w:r w:rsidRPr="002C6CA9">
        <w:rPr>
          <w:sz w:val="22"/>
          <w:szCs w:val="22"/>
        </w:rPr>
        <w:t xml:space="preserve">Não será admitida a entrega pela detentora do registro, de qualquer item, sem que esta esteja de posse da respectiva nota de empenho, liberação de fornecimento, ou documento equivalente.       </w:t>
      </w:r>
    </w:p>
    <w:p w:rsidR="002C6CA9" w:rsidRPr="002C6CA9" w:rsidRDefault="002C6CA9" w:rsidP="009D6740">
      <w:pPr>
        <w:jc w:val="both"/>
        <w:rPr>
          <w:sz w:val="22"/>
          <w:szCs w:val="22"/>
        </w:rPr>
      </w:pPr>
      <w:r w:rsidRPr="002C6CA9">
        <w:rPr>
          <w:sz w:val="22"/>
          <w:szCs w:val="22"/>
        </w:rPr>
        <w:t xml:space="preserve">  </w:t>
      </w:r>
    </w:p>
    <w:p w:rsidR="002C6CA9" w:rsidRPr="002C6CA9" w:rsidRDefault="002C6CA9" w:rsidP="009D6740">
      <w:pPr>
        <w:jc w:val="both"/>
        <w:rPr>
          <w:sz w:val="22"/>
          <w:szCs w:val="22"/>
        </w:rPr>
      </w:pPr>
      <w:r w:rsidRPr="002C6CA9">
        <w:rPr>
          <w:sz w:val="22"/>
          <w:szCs w:val="22"/>
        </w:rPr>
        <w:t>5.4. O objeto e/ou serviço desta ata deverá ser fornecido parcialmente durante a vigência da ata ou contrato, de acordo com as necessidades dos órgãos requerentes, nas quantidades solicitadas pelos mesmos.</w:t>
      </w:r>
    </w:p>
    <w:p w:rsidR="002C6CA9" w:rsidRPr="002C6CA9" w:rsidRDefault="002C6CA9" w:rsidP="009D6740">
      <w:pPr>
        <w:pStyle w:val="Corpodetexto2"/>
        <w:jc w:val="both"/>
        <w:rPr>
          <w:b w:val="0"/>
          <w:sz w:val="22"/>
          <w:szCs w:val="22"/>
        </w:rPr>
      </w:pPr>
    </w:p>
    <w:p w:rsidR="002C6CA9" w:rsidRPr="002C6CA9" w:rsidRDefault="002C6CA9" w:rsidP="009D6740">
      <w:pPr>
        <w:spacing w:line="360" w:lineRule="auto"/>
        <w:jc w:val="both"/>
        <w:rPr>
          <w:b/>
          <w:sz w:val="22"/>
          <w:szCs w:val="22"/>
        </w:rPr>
      </w:pPr>
      <w:r w:rsidRPr="002C6CA9">
        <w:rPr>
          <w:b/>
          <w:sz w:val="22"/>
          <w:szCs w:val="22"/>
        </w:rPr>
        <w:t>6 - D O PRAZO E LOCAL DE ENTREGA</w:t>
      </w:r>
    </w:p>
    <w:p w:rsidR="002C6CA9" w:rsidRDefault="002C6CA9" w:rsidP="009D6740">
      <w:pPr>
        <w:pStyle w:val="Recuodecorpodetexto3"/>
        <w:numPr>
          <w:ilvl w:val="1"/>
          <w:numId w:val="6"/>
        </w:numPr>
        <w:tabs>
          <w:tab w:val="clear" w:pos="360"/>
          <w:tab w:val="num" w:pos="284"/>
        </w:tabs>
        <w:ind w:left="0" w:firstLine="0"/>
        <w:jc w:val="both"/>
        <w:rPr>
          <w:sz w:val="22"/>
          <w:szCs w:val="22"/>
        </w:rPr>
      </w:pPr>
      <w:r w:rsidRPr="002C6CA9">
        <w:rPr>
          <w:sz w:val="22"/>
          <w:szCs w:val="22"/>
        </w:rPr>
        <w:t>No recebimento e aceitação de qualquer item, objeto desta Ata de Registro de Preços, serão observadas as especificações contidas no instrumento convocatório.  </w:t>
      </w:r>
    </w:p>
    <w:p w:rsidR="002C6CA9" w:rsidRPr="002C6CA9" w:rsidRDefault="002C6CA9" w:rsidP="009D6740">
      <w:pPr>
        <w:pStyle w:val="Recuodecorpodetexto3"/>
        <w:ind w:left="360" w:firstLine="0"/>
        <w:jc w:val="both"/>
        <w:rPr>
          <w:sz w:val="22"/>
          <w:szCs w:val="22"/>
        </w:rPr>
      </w:pPr>
    </w:p>
    <w:p w:rsidR="002C6CA9" w:rsidRPr="002C6CA9" w:rsidRDefault="002C6CA9" w:rsidP="009D6740">
      <w:pPr>
        <w:pStyle w:val="Corpodetexto3"/>
        <w:numPr>
          <w:ilvl w:val="1"/>
          <w:numId w:val="6"/>
        </w:numPr>
        <w:tabs>
          <w:tab w:val="clear" w:pos="360"/>
          <w:tab w:val="num" w:pos="0"/>
          <w:tab w:val="left" w:pos="900"/>
        </w:tabs>
        <w:spacing w:after="0"/>
        <w:ind w:left="0" w:firstLine="0"/>
        <w:jc w:val="both"/>
        <w:rPr>
          <w:b w:val="0"/>
          <w:sz w:val="22"/>
          <w:szCs w:val="22"/>
        </w:rPr>
      </w:pPr>
      <w:r w:rsidRPr="002C6CA9">
        <w:rPr>
          <w:b w:val="0"/>
          <w:sz w:val="22"/>
          <w:szCs w:val="22"/>
        </w:rPr>
        <w:t xml:space="preserve">Expedida a Nota de Empenho, o recebimento de seu objeto ficará condicionado </w:t>
      </w:r>
      <w:proofErr w:type="gramStart"/>
      <w:r w:rsidRPr="002C6CA9">
        <w:rPr>
          <w:b w:val="0"/>
          <w:sz w:val="22"/>
          <w:szCs w:val="22"/>
        </w:rPr>
        <w:t>a</w:t>
      </w:r>
      <w:proofErr w:type="gramEnd"/>
      <w:r w:rsidRPr="002C6CA9">
        <w:rPr>
          <w:b w:val="0"/>
          <w:sz w:val="22"/>
          <w:szCs w:val="22"/>
        </w:rPr>
        <w:t xml:space="preserve"> observância das normas contidas no art. 40, inciso XVI, c/c o art. 73 inciso II, “a” e “b”, da Lei 8.666/93 e alterações.</w:t>
      </w:r>
    </w:p>
    <w:p w:rsidR="002C6CA9" w:rsidRDefault="002C6CA9" w:rsidP="009D6740">
      <w:pPr>
        <w:pStyle w:val="Recuodecorpodetexto"/>
        <w:jc w:val="both"/>
        <w:rPr>
          <w:b w:val="0"/>
          <w:sz w:val="22"/>
          <w:szCs w:val="22"/>
        </w:rPr>
      </w:pPr>
    </w:p>
    <w:p w:rsidR="00D9458A" w:rsidRDefault="002C6CA9" w:rsidP="009D6740">
      <w:pPr>
        <w:pStyle w:val="Recuodecorpodetexto"/>
        <w:numPr>
          <w:ilvl w:val="1"/>
          <w:numId w:val="6"/>
        </w:numPr>
        <w:jc w:val="both"/>
        <w:rPr>
          <w:b w:val="0"/>
          <w:sz w:val="22"/>
          <w:szCs w:val="22"/>
        </w:rPr>
      </w:pPr>
      <w:r w:rsidRPr="002C6CA9">
        <w:rPr>
          <w:b w:val="0"/>
          <w:sz w:val="22"/>
          <w:szCs w:val="22"/>
        </w:rPr>
        <w:t xml:space="preserve">PRAZO DE ENTREGA: A contratada terá um prazo </w:t>
      </w:r>
      <w:r w:rsidR="005660D6">
        <w:rPr>
          <w:b w:val="0"/>
          <w:color w:val="FF0000"/>
          <w:sz w:val="22"/>
          <w:szCs w:val="22"/>
        </w:rPr>
        <w:t>de até 15</w:t>
      </w:r>
      <w:r w:rsidR="00D9458A">
        <w:rPr>
          <w:b w:val="0"/>
          <w:color w:val="FF0000"/>
          <w:sz w:val="22"/>
          <w:szCs w:val="22"/>
        </w:rPr>
        <w:t xml:space="preserve"> (</w:t>
      </w:r>
      <w:r w:rsidR="005660D6">
        <w:rPr>
          <w:b w:val="0"/>
          <w:color w:val="FF0000"/>
          <w:sz w:val="22"/>
          <w:szCs w:val="22"/>
        </w:rPr>
        <w:t>quinze</w:t>
      </w:r>
      <w:r w:rsidR="00D9458A">
        <w:rPr>
          <w:b w:val="0"/>
          <w:color w:val="FF0000"/>
          <w:sz w:val="22"/>
          <w:szCs w:val="22"/>
        </w:rPr>
        <w:t>) dias</w:t>
      </w:r>
      <w:r w:rsidRPr="002C6CA9">
        <w:rPr>
          <w:b w:val="0"/>
          <w:sz w:val="22"/>
          <w:szCs w:val="22"/>
        </w:rPr>
        <w:t xml:space="preserve"> tendo como termo inicial o recebimento da Nota de Empenho ou a assinatura do instrumento de contrato.</w:t>
      </w:r>
    </w:p>
    <w:p w:rsidR="00D9458A" w:rsidRDefault="00D9458A" w:rsidP="009D6740">
      <w:pPr>
        <w:pStyle w:val="PargrafodaLista"/>
        <w:rPr>
          <w:sz w:val="22"/>
          <w:szCs w:val="22"/>
        </w:rPr>
      </w:pPr>
    </w:p>
    <w:p w:rsidR="005660D6" w:rsidRDefault="002C6CA9" w:rsidP="005660D6">
      <w:pPr>
        <w:jc w:val="both"/>
        <w:rPr>
          <w:color w:val="FF0000"/>
          <w:sz w:val="22"/>
          <w:szCs w:val="22"/>
        </w:rPr>
      </w:pPr>
      <w:r w:rsidRPr="00D9458A">
        <w:rPr>
          <w:sz w:val="22"/>
          <w:szCs w:val="22"/>
        </w:rPr>
        <w:t xml:space="preserve">LOCAL/HORÁRIOS: Os materiais deverão ser entregues </w:t>
      </w:r>
      <w:r w:rsidR="00467396">
        <w:rPr>
          <w:sz w:val="22"/>
          <w:szCs w:val="22"/>
        </w:rPr>
        <w:t xml:space="preserve">no </w:t>
      </w:r>
      <w:r w:rsidR="005660D6" w:rsidRPr="00AF0909">
        <w:rPr>
          <w:color w:val="FF0000"/>
          <w:sz w:val="22"/>
          <w:szCs w:val="22"/>
        </w:rPr>
        <w:t>CAF II - Central</w:t>
      </w:r>
      <w:r w:rsidR="005660D6">
        <w:rPr>
          <w:color w:val="FF0000"/>
          <w:sz w:val="22"/>
          <w:szCs w:val="22"/>
        </w:rPr>
        <w:t xml:space="preserve"> de Abastecimento Farmacêutico,</w:t>
      </w:r>
      <w:r w:rsidR="005660D6" w:rsidRPr="00AF0909">
        <w:rPr>
          <w:color w:val="FF0000"/>
          <w:sz w:val="22"/>
          <w:szCs w:val="22"/>
        </w:rPr>
        <w:t xml:space="preserve"> localizado a Rua Aparício de Moraes nº 4378,</w:t>
      </w:r>
      <w:proofErr w:type="gramStart"/>
      <w:r w:rsidR="005660D6" w:rsidRPr="00AF0909">
        <w:rPr>
          <w:color w:val="FF0000"/>
          <w:sz w:val="22"/>
          <w:szCs w:val="22"/>
        </w:rPr>
        <w:t xml:space="preserve">  </w:t>
      </w:r>
      <w:proofErr w:type="gramEnd"/>
      <w:r w:rsidR="005660D6" w:rsidRPr="00AF0909">
        <w:rPr>
          <w:color w:val="FF0000"/>
          <w:sz w:val="22"/>
          <w:szCs w:val="22"/>
        </w:rPr>
        <w:t>Bairro Setor Industrial,  CEP 76.801-460 - Porto Velho/RO, no horário das 07:30h as 13:30h e de segunda a sexta-feira, conforme necessidade e solicitação da SESAU.</w:t>
      </w:r>
    </w:p>
    <w:p w:rsidR="002C6CA9" w:rsidRPr="0067462C" w:rsidRDefault="002C6CA9" w:rsidP="005660D6">
      <w:pPr>
        <w:pStyle w:val="Recuodecorpodetexto"/>
        <w:jc w:val="both"/>
        <w:rPr>
          <w:b w:val="0"/>
          <w:sz w:val="22"/>
          <w:szCs w:val="22"/>
        </w:rPr>
      </w:pPr>
    </w:p>
    <w:p w:rsidR="002C6CA9" w:rsidRPr="0067462C" w:rsidRDefault="002C6CA9" w:rsidP="009D6740">
      <w:pPr>
        <w:pStyle w:val="Corpodetexto3"/>
        <w:tabs>
          <w:tab w:val="left" w:pos="900"/>
        </w:tabs>
        <w:jc w:val="both"/>
        <w:rPr>
          <w:sz w:val="22"/>
          <w:szCs w:val="22"/>
        </w:rPr>
      </w:pPr>
      <w:r w:rsidRPr="0067462C">
        <w:rPr>
          <w:sz w:val="22"/>
          <w:szCs w:val="22"/>
        </w:rPr>
        <w:t xml:space="preserve">7.  DAS CONDIÇÕES DE PAGAMENTO </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0"/>
        </w:tabs>
        <w:ind w:left="0" w:firstLine="0"/>
        <w:jc w:val="both"/>
        <w:rPr>
          <w:sz w:val="22"/>
          <w:szCs w:val="22"/>
        </w:rPr>
      </w:pPr>
      <w:r w:rsidRPr="002C6CA9">
        <w:rPr>
          <w:sz w:val="22"/>
          <w:szCs w:val="22"/>
        </w:rPr>
        <w:t xml:space="preserve">A empresa detentora da Ata apresentará a Gerência Financeira do Órgão requisitante </w:t>
      </w:r>
      <w:proofErr w:type="gramStart"/>
      <w:r w:rsidRPr="002C6CA9">
        <w:rPr>
          <w:sz w:val="22"/>
          <w:szCs w:val="22"/>
        </w:rPr>
        <w:t>a</w:t>
      </w:r>
      <w:proofErr w:type="gramEnd"/>
      <w:r w:rsidRPr="002C6CA9">
        <w:rPr>
          <w:sz w:val="22"/>
          <w:szCs w:val="22"/>
        </w:rPr>
        <w:t xml:space="preserve"> nota fiscal referente ao fornecimento efetuado.</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0"/>
        </w:tabs>
        <w:ind w:left="0" w:firstLine="0"/>
        <w:jc w:val="both"/>
        <w:rPr>
          <w:sz w:val="22"/>
          <w:szCs w:val="22"/>
        </w:rPr>
      </w:pPr>
      <w:r w:rsidRPr="002C6CA9">
        <w:rPr>
          <w:sz w:val="22"/>
          <w:szCs w:val="22"/>
        </w:rPr>
        <w:t>O respectivo Órgão terá o prazo de 10 (dez) dias úteis, a contar da apresentação da nota fiscal para aceitá-la ou rejeitá-la.</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284"/>
        </w:tabs>
        <w:ind w:left="0" w:firstLine="0"/>
        <w:jc w:val="both"/>
        <w:rPr>
          <w:sz w:val="22"/>
          <w:szCs w:val="22"/>
        </w:rPr>
      </w:pPr>
      <w:r w:rsidRPr="002C6CA9">
        <w:rPr>
          <w:sz w:val="22"/>
          <w:szCs w:val="22"/>
        </w:rPr>
        <w:t xml:space="preserve">A nota fiscal não aprovada será devolvida à empresa detentora da Ata para as necessárias correções, com as informações que motivaram sua rejeição, contando-se o prazo estabelecido no subitem 6.2. </w:t>
      </w:r>
      <w:proofErr w:type="gramStart"/>
      <w:r w:rsidRPr="002C6CA9">
        <w:rPr>
          <w:sz w:val="22"/>
          <w:szCs w:val="22"/>
        </w:rPr>
        <w:t>a</w:t>
      </w:r>
      <w:proofErr w:type="gramEnd"/>
      <w:r w:rsidRPr="002C6CA9">
        <w:rPr>
          <w:sz w:val="22"/>
          <w:szCs w:val="22"/>
        </w:rPr>
        <w:t xml:space="preserve"> partir da data de sua reapresentação.</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142"/>
        </w:tabs>
        <w:ind w:left="0" w:firstLine="0"/>
        <w:jc w:val="both"/>
        <w:rPr>
          <w:sz w:val="22"/>
          <w:szCs w:val="22"/>
        </w:rPr>
      </w:pPr>
      <w:r w:rsidRPr="002C6CA9">
        <w:rPr>
          <w:sz w:val="22"/>
          <w:szCs w:val="22"/>
        </w:rPr>
        <w:t>A devolução da nota fiscal não aprovada, em hipótese alguma, servirá de pretexto para que a empresa detentora da Ata suspenda quaisquer fornecimentos.</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0"/>
        </w:tabs>
        <w:ind w:left="0" w:firstLine="0"/>
        <w:jc w:val="both"/>
        <w:rPr>
          <w:sz w:val="22"/>
          <w:szCs w:val="22"/>
        </w:rPr>
      </w:pPr>
      <w:r w:rsidRPr="002C6CA9">
        <w:rPr>
          <w:sz w:val="22"/>
          <w:szCs w:val="22"/>
        </w:rPr>
        <w:t>O Estado de Rondônia, através dos órgãos requisitantes, providenciará o pagamento no prazo de até 30 (trinta) dias corridos, contada da data do aceite da nota fiscal.</w:t>
      </w:r>
    </w:p>
    <w:p w:rsidR="002C6CA9" w:rsidRPr="002C6CA9" w:rsidRDefault="002C6CA9" w:rsidP="009D6740">
      <w:pPr>
        <w:pStyle w:val="Corpodetexto2"/>
        <w:jc w:val="both"/>
        <w:rPr>
          <w:b w:val="0"/>
          <w:sz w:val="22"/>
          <w:szCs w:val="22"/>
        </w:rPr>
      </w:pPr>
    </w:p>
    <w:p w:rsidR="002C6CA9" w:rsidRPr="0067462C" w:rsidRDefault="002C6CA9" w:rsidP="009D6740">
      <w:pPr>
        <w:pStyle w:val="NormalWeb"/>
        <w:spacing w:before="0" w:after="0"/>
        <w:jc w:val="both"/>
        <w:rPr>
          <w:b/>
          <w:sz w:val="22"/>
          <w:szCs w:val="22"/>
        </w:rPr>
      </w:pPr>
      <w:r w:rsidRPr="0067462C">
        <w:rPr>
          <w:b/>
          <w:sz w:val="22"/>
          <w:szCs w:val="22"/>
        </w:rPr>
        <w:t>8.  DA DOTAÇÃO ORÇAMENTÁRIA</w:t>
      </w:r>
    </w:p>
    <w:p w:rsidR="002C6CA9" w:rsidRPr="002C6CA9" w:rsidRDefault="002C6CA9" w:rsidP="009D6740">
      <w:pPr>
        <w:pStyle w:val="NormalWeb"/>
        <w:spacing w:before="0" w:after="0"/>
        <w:jc w:val="both"/>
        <w:rPr>
          <w:sz w:val="22"/>
          <w:szCs w:val="22"/>
        </w:rPr>
      </w:pPr>
    </w:p>
    <w:p w:rsidR="002C6CA9" w:rsidRPr="002C6CA9" w:rsidRDefault="002C6CA9" w:rsidP="009D6740">
      <w:pPr>
        <w:pStyle w:val="NormalWeb"/>
        <w:numPr>
          <w:ilvl w:val="1"/>
          <w:numId w:val="8"/>
        </w:numPr>
        <w:tabs>
          <w:tab w:val="clear" w:pos="360"/>
          <w:tab w:val="num" w:pos="0"/>
        </w:tabs>
        <w:spacing w:before="0" w:after="0"/>
        <w:ind w:left="0" w:firstLine="0"/>
        <w:jc w:val="both"/>
        <w:rPr>
          <w:sz w:val="22"/>
          <w:szCs w:val="22"/>
        </w:rPr>
      </w:pPr>
      <w:r w:rsidRPr="002C6CA9">
        <w:rPr>
          <w:sz w:val="22"/>
          <w:szCs w:val="22"/>
        </w:rPr>
        <w:lastRenderedPageBreak/>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C6CA9" w:rsidRPr="002C6CA9" w:rsidRDefault="002C6CA9" w:rsidP="009D6740">
      <w:pPr>
        <w:pStyle w:val="Corpodetexto2"/>
        <w:jc w:val="both"/>
        <w:rPr>
          <w:b w:val="0"/>
          <w:sz w:val="22"/>
          <w:szCs w:val="22"/>
        </w:rPr>
      </w:pPr>
    </w:p>
    <w:p w:rsidR="002C6CA9" w:rsidRPr="0067462C" w:rsidRDefault="002C6CA9" w:rsidP="009D6740">
      <w:pPr>
        <w:pStyle w:val="Lista2"/>
        <w:ind w:left="0" w:firstLine="0"/>
        <w:jc w:val="both"/>
        <w:rPr>
          <w:b/>
          <w:sz w:val="22"/>
          <w:szCs w:val="22"/>
        </w:rPr>
      </w:pPr>
      <w:r w:rsidRPr="0067462C">
        <w:rPr>
          <w:b/>
          <w:sz w:val="22"/>
          <w:szCs w:val="22"/>
        </w:rPr>
        <w:t>9. DAS SANÇÕES NO CASO DE INADIMPLÊNCIA E DO CANCELAMENTO DO REGISTRO DE PREÇOS</w:t>
      </w:r>
    </w:p>
    <w:p w:rsidR="002C6CA9" w:rsidRPr="002C6CA9" w:rsidRDefault="002C6CA9" w:rsidP="009D6740">
      <w:pPr>
        <w:pStyle w:val="Lista2"/>
        <w:ind w:left="0" w:firstLine="0"/>
        <w:jc w:val="both"/>
        <w:rPr>
          <w:sz w:val="22"/>
          <w:szCs w:val="22"/>
        </w:rPr>
      </w:pPr>
    </w:p>
    <w:p w:rsidR="002C6CA9" w:rsidRPr="002C6CA9" w:rsidRDefault="002C6CA9" w:rsidP="009D6740">
      <w:pPr>
        <w:tabs>
          <w:tab w:val="left" w:pos="1134"/>
          <w:tab w:val="left" w:pos="7088"/>
        </w:tabs>
        <w:spacing w:line="240" w:lineRule="exact"/>
        <w:jc w:val="both"/>
        <w:rPr>
          <w:sz w:val="22"/>
          <w:szCs w:val="22"/>
        </w:rPr>
      </w:pPr>
      <w:proofErr w:type="gramStart"/>
      <w:r w:rsidRPr="002C6CA9">
        <w:rPr>
          <w:sz w:val="22"/>
          <w:szCs w:val="22"/>
        </w:rPr>
        <w:t>9.1 Cobrança</w:t>
      </w:r>
      <w:proofErr w:type="gramEnd"/>
      <w:r w:rsidRPr="002C6CA9">
        <w:rPr>
          <w:sz w:val="22"/>
          <w:szCs w:val="22"/>
        </w:rPr>
        <w:t xml:space="preserve"> pelo Estado, por via administrativa ou judicial, de multa equivalente a 1% (um por cento) do valor estimado pelo item ofertado.</w:t>
      </w:r>
    </w:p>
    <w:p w:rsidR="002C6CA9" w:rsidRPr="002C6CA9" w:rsidRDefault="002C6CA9" w:rsidP="009D6740">
      <w:pPr>
        <w:tabs>
          <w:tab w:val="left" w:pos="6814"/>
        </w:tabs>
        <w:spacing w:line="240" w:lineRule="exact"/>
        <w:jc w:val="both"/>
        <w:rPr>
          <w:sz w:val="22"/>
          <w:szCs w:val="22"/>
        </w:rPr>
      </w:pPr>
    </w:p>
    <w:p w:rsidR="0067462C" w:rsidRDefault="002C6CA9" w:rsidP="009D6740">
      <w:pPr>
        <w:tabs>
          <w:tab w:val="left" w:pos="6814"/>
        </w:tabs>
        <w:spacing w:line="240" w:lineRule="exact"/>
        <w:jc w:val="both"/>
        <w:rPr>
          <w:sz w:val="22"/>
          <w:szCs w:val="22"/>
        </w:rPr>
      </w:pPr>
      <w:r w:rsidRPr="002C6CA9">
        <w:rPr>
          <w:sz w:val="22"/>
          <w:szCs w:val="22"/>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67462C" w:rsidRDefault="0067462C" w:rsidP="009D6740">
      <w:pPr>
        <w:tabs>
          <w:tab w:val="left" w:pos="6814"/>
        </w:tabs>
        <w:spacing w:line="240" w:lineRule="exact"/>
        <w:jc w:val="both"/>
        <w:rPr>
          <w:sz w:val="22"/>
          <w:szCs w:val="22"/>
        </w:rPr>
      </w:pPr>
    </w:p>
    <w:p w:rsidR="002C6CA9" w:rsidRPr="002C6CA9" w:rsidRDefault="0067462C" w:rsidP="009D6740">
      <w:pPr>
        <w:tabs>
          <w:tab w:val="left" w:pos="6814"/>
        </w:tabs>
        <w:spacing w:line="240" w:lineRule="exact"/>
        <w:jc w:val="both"/>
        <w:rPr>
          <w:sz w:val="22"/>
          <w:szCs w:val="22"/>
        </w:rPr>
      </w:pPr>
      <w:r>
        <w:rPr>
          <w:sz w:val="22"/>
          <w:szCs w:val="22"/>
        </w:rPr>
        <w:t xml:space="preserve">9.3. </w:t>
      </w:r>
      <w:r w:rsidR="002C6CA9" w:rsidRPr="002C6CA9">
        <w:rPr>
          <w:sz w:val="22"/>
          <w:szCs w:val="22"/>
        </w:rPr>
        <w:t xml:space="preserve">Salvo ocorrência de caso fortuito ou de força maior, devidamente justificada e comprovada, o não cumprimento, por parte da empresa detentora da Ata, das obrigações assumidas, ou a </w:t>
      </w:r>
      <w:proofErr w:type="spellStart"/>
      <w:r w:rsidR="002C6CA9" w:rsidRPr="002C6CA9">
        <w:rPr>
          <w:sz w:val="22"/>
          <w:szCs w:val="22"/>
        </w:rPr>
        <w:t>infringência</w:t>
      </w:r>
      <w:proofErr w:type="spellEnd"/>
      <w:r w:rsidR="002C6CA9" w:rsidRPr="002C6CA9">
        <w:rPr>
          <w:sz w:val="22"/>
          <w:szCs w:val="22"/>
        </w:rPr>
        <w:t xml:space="preserve"> de preceitos legais pertinentes, ensejará a aplicação, segundo a gravidade da falta, das seguintes penalidades:</w:t>
      </w:r>
    </w:p>
    <w:p w:rsidR="002C6CA9" w:rsidRPr="002C6CA9" w:rsidRDefault="002C6CA9" w:rsidP="009D6740">
      <w:pPr>
        <w:pStyle w:val="Cabealho"/>
        <w:jc w:val="both"/>
        <w:rPr>
          <w:sz w:val="22"/>
          <w:szCs w:val="22"/>
        </w:rPr>
      </w:pPr>
    </w:p>
    <w:p w:rsidR="002C6CA9" w:rsidRPr="002C6CA9" w:rsidRDefault="002C6CA9" w:rsidP="009D6740">
      <w:pPr>
        <w:tabs>
          <w:tab w:val="left" w:pos="709"/>
        </w:tabs>
        <w:spacing w:after="240" w:line="240" w:lineRule="exact"/>
        <w:jc w:val="both"/>
        <w:rPr>
          <w:sz w:val="22"/>
          <w:szCs w:val="22"/>
        </w:rPr>
      </w:pPr>
      <w:r w:rsidRPr="002C6CA9">
        <w:rPr>
          <w:sz w:val="22"/>
          <w:szCs w:val="22"/>
        </w:rPr>
        <w:t>9.3.1. Advertência, sempre que for constatada irregularidade de pouca gravidade, para as quais tenha a Contratada concorrida diretamente, ocorrência que será registrada no Cadastro de Fornecedores do Estado de Rondônia;</w:t>
      </w:r>
    </w:p>
    <w:p w:rsidR="002C6CA9" w:rsidRPr="002C6CA9" w:rsidRDefault="002C6CA9" w:rsidP="009D6740">
      <w:pPr>
        <w:tabs>
          <w:tab w:val="left" w:pos="709"/>
        </w:tabs>
        <w:spacing w:after="240" w:line="240" w:lineRule="exact"/>
        <w:jc w:val="both"/>
        <w:rPr>
          <w:sz w:val="22"/>
          <w:szCs w:val="22"/>
        </w:rPr>
      </w:pPr>
      <w:r w:rsidRPr="002C6CA9">
        <w:rPr>
          <w:sz w:val="22"/>
          <w:szCs w:val="22"/>
        </w:rPr>
        <w:t>9.3.2. Multa de 0,2% (dois décimos por cento) ao dia, por atraso no fornecimento e por entrega</w:t>
      </w:r>
      <w:proofErr w:type="gramStart"/>
      <w:r w:rsidRPr="002C6CA9">
        <w:rPr>
          <w:sz w:val="22"/>
          <w:szCs w:val="22"/>
        </w:rPr>
        <w:t xml:space="preserve">  </w:t>
      </w:r>
      <w:proofErr w:type="gramEnd"/>
      <w:r w:rsidRPr="002C6CA9">
        <w:rPr>
          <w:sz w:val="22"/>
          <w:szCs w:val="22"/>
        </w:rPr>
        <w:t xml:space="preserve">em desacordo com as especificações estabelecidas neste Edital, até o décimo dia corrido; </w:t>
      </w:r>
    </w:p>
    <w:p w:rsidR="002C6CA9" w:rsidRPr="002C6CA9" w:rsidRDefault="002C6CA9" w:rsidP="009D6740">
      <w:pPr>
        <w:tabs>
          <w:tab w:val="left" w:pos="709"/>
        </w:tabs>
        <w:spacing w:after="240" w:line="240" w:lineRule="exact"/>
        <w:jc w:val="both"/>
        <w:rPr>
          <w:sz w:val="22"/>
          <w:szCs w:val="22"/>
        </w:rPr>
      </w:pPr>
      <w:r w:rsidRPr="002C6CA9">
        <w:rPr>
          <w:sz w:val="22"/>
          <w:szCs w:val="22"/>
        </w:rPr>
        <w:t>9.3.3. Multa de 10% (dez por cento), na hipótese de inexecução parcial ou total de cada Nota de Empenho, calculada sobre o valor total da inadimplência ou na hipótese do não cumprimento de qualquer das obrigações assumidas;</w:t>
      </w: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9.4. As multas serão, após regular processo administrativo, descontadas dos créditos da empresa detentora da Ata ou, se for o caso, cobrada administrativa ou judicialmente. </w:t>
      </w:r>
    </w:p>
    <w:p w:rsidR="002C6CA9" w:rsidRPr="002C6CA9" w:rsidRDefault="002C6CA9" w:rsidP="009D6740">
      <w:pPr>
        <w:spacing w:line="240" w:lineRule="exact"/>
        <w:jc w:val="both"/>
        <w:rPr>
          <w:sz w:val="22"/>
          <w:szCs w:val="22"/>
        </w:rPr>
      </w:pP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9.5. As penalidades previstas neste item têm caráter de sanção administrativa, </w:t>
      </w:r>
      <w:proofErr w:type="spellStart"/>
      <w:r w:rsidRPr="002C6CA9">
        <w:rPr>
          <w:rFonts w:ascii="Times New Roman" w:hAnsi="Times New Roman" w:cs="Times New Roman"/>
          <w:sz w:val="22"/>
          <w:szCs w:val="22"/>
        </w:rPr>
        <w:t>conseqüentemente</w:t>
      </w:r>
      <w:proofErr w:type="spellEnd"/>
      <w:r w:rsidRPr="002C6CA9">
        <w:rPr>
          <w:rFonts w:ascii="Times New Roman" w:hAnsi="Times New Roman" w:cs="Times New Roman"/>
          <w:sz w:val="22"/>
          <w:szCs w:val="22"/>
        </w:rPr>
        <w:t>, a sua aplicação não exime a empresa detentora da Ata da reparação das eventuais perdas e danos que seu ato venha acarretar ao Estado de Rondônia.</w:t>
      </w:r>
    </w:p>
    <w:p w:rsidR="002C6CA9" w:rsidRPr="002C6CA9" w:rsidRDefault="002C6CA9" w:rsidP="009D6740">
      <w:pPr>
        <w:spacing w:line="240" w:lineRule="exact"/>
        <w:jc w:val="both"/>
        <w:rPr>
          <w:sz w:val="22"/>
          <w:szCs w:val="22"/>
        </w:rPr>
      </w:pP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9.6. As penalidades são independentes e a aplicação de uma não exclui a das demais, quando cabíveis.</w:t>
      </w: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p>
    <w:p w:rsidR="0067462C" w:rsidRPr="0067462C" w:rsidRDefault="002C6CA9" w:rsidP="009D6740">
      <w:pPr>
        <w:pStyle w:val="Corpodetexto"/>
        <w:numPr>
          <w:ilvl w:val="1"/>
          <w:numId w:val="11"/>
        </w:numPr>
        <w:spacing w:line="240" w:lineRule="exact"/>
        <w:ind w:left="0" w:firstLine="0"/>
        <w:rPr>
          <w:sz w:val="22"/>
          <w:szCs w:val="22"/>
        </w:rPr>
      </w:pPr>
      <w:r w:rsidRPr="002C6CA9">
        <w:rPr>
          <w:sz w:val="22"/>
          <w:szCs w:val="22"/>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67462C" w:rsidRDefault="0067462C" w:rsidP="009D6740">
      <w:pPr>
        <w:spacing w:line="240" w:lineRule="exact"/>
        <w:jc w:val="both"/>
        <w:rPr>
          <w:sz w:val="22"/>
          <w:szCs w:val="22"/>
        </w:rPr>
      </w:pPr>
    </w:p>
    <w:p w:rsidR="002C6CA9" w:rsidRPr="002C6CA9" w:rsidRDefault="0067462C" w:rsidP="009D6740">
      <w:pPr>
        <w:spacing w:line="240" w:lineRule="exact"/>
        <w:jc w:val="both"/>
        <w:rPr>
          <w:sz w:val="22"/>
          <w:szCs w:val="22"/>
        </w:rPr>
      </w:pPr>
      <w:r>
        <w:rPr>
          <w:sz w:val="22"/>
          <w:szCs w:val="22"/>
        </w:rPr>
        <w:t>9.8</w:t>
      </w:r>
      <w:r w:rsidR="002C6CA9" w:rsidRPr="002C6CA9">
        <w:rPr>
          <w:sz w:val="22"/>
          <w:szCs w:val="22"/>
        </w:rPr>
        <w:t>. Desclassificação, se a seleção se encontrar em fase de julgamento;</w:t>
      </w:r>
    </w:p>
    <w:p w:rsidR="002C6CA9" w:rsidRPr="002C6CA9" w:rsidRDefault="002C6CA9" w:rsidP="009D6740">
      <w:pPr>
        <w:spacing w:line="240" w:lineRule="exact"/>
        <w:jc w:val="both"/>
        <w:rPr>
          <w:sz w:val="22"/>
          <w:szCs w:val="22"/>
        </w:rPr>
      </w:pPr>
    </w:p>
    <w:p w:rsidR="002C6CA9" w:rsidRPr="002C6CA9" w:rsidRDefault="0067462C" w:rsidP="009D6740">
      <w:pPr>
        <w:spacing w:line="240" w:lineRule="exact"/>
        <w:jc w:val="both"/>
        <w:rPr>
          <w:sz w:val="22"/>
          <w:szCs w:val="22"/>
        </w:rPr>
      </w:pPr>
      <w:proofErr w:type="gramStart"/>
      <w:r>
        <w:rPr>
          <w:sz w:val="22"/>
          <w:szCs w:val="22"/>
        </w:rPr>
        <w:t>9.9</w:t>
      </w:r>
      <w:r w:rsidR="002C6CA9" w:rsidRPr="002C6CA9">
        <w:rPr>
          <w:sz w:val="22"/>
          <w:szCs w:val="22"/>
        </w:rPr>
        <w:t xml:space="preserve"> Cancelamento</w:t>
      </w:r>
      <w:proofErr w:type="gramEnd"/>
      <w:r w:rsidR="002C6CA9" w:rsidRPr="002C6CA9">
        <w:rPr>
          <w:sz w:val="22"/>
          <w:szCs w:val="22"/>
        </w:rPr>
        <w:t xml:space="preserve"> do preço registrado, procedendo-se à paralisação do fornecimento.</w:t>
      </w:r>
    </w:p>
    <w:p w:rsidR="002C6CA9" w:rsidRPr="002C6CA9" w:rsidRDefault="002C6CA9" w:rsidP="009D6740">
      <w:pPr>
        <w:pStyle w:val="Lista2"/>
        <w:ind w:left="0" w:firstLine="0"/>
        <w:jc w:val="both"/>
        <w:rPr>
          <w:sz w:val="22"/>
          <w:szCs w:val="22"/>
        </w:rPr>
      </w:pPr>
    </w:p>
    <w:p w:rsidR="002C6CA9" w:rsidRPr="002C6CA9" w:rsidRDefault="0067462C" w:rsidP="009D6740">
      <w:pPr>
        <w:pStyle w:val="Lista3"/>
        <w:ind w:left="0" w:firstLine="0"/>
        <w:jc w:val="both"/>
        <w:rPr>
          <w:sz w:val="22"/>
          <w:szCs w:val="22"/>
        </w:rPr>
      </w:pPr>
      <w:r>
        <w:rPr>
          <w:sz w:val="22"/>
          <w:szCs w:val="22"/>
        </w:rPr>
        <w:t>9.10</w:t>
      </w:r>
      <w:r w:rsidR="002C6CA9" w:rsidRPr="002C6CA9">
        <w:rPr>
          <w:sz w:val="22"/>
          <w:szCs w:val="22"/>
        </w:rPr>
        <w:t>. O preço registrado poderá ser cancelado pela Administração Pública, nos termos do Artigo 24 e 25 do Decreto 18.340/13, quando:</w:t>
      </w:r>
    </w:p>
    <w:p w:rsidR="002C6CA9" w:rsidRPr="002C6CA9" w:rsidRDefault="002C6CA9" w:rsidP="009D6740">
      <w:pPr>
        <w:pStyle w:val="Lista3"/>
        <w:ind w:left="0" w:firstLine="0"/>
        <w:jc w:val="both"/>
        <w:rPr>
          <w:sz w:val="22"/>
          <w:szCs w:val="22"/>
        </w:rPr>
      </w:pPr>
    </w:p>
    <w:p w:rsidR="002C6CA9" w:rsidRPr="002C6CA9" w:rsidRDefault="0067462C" w:rsidP="009D6740">
      <w:pPr>
        <w:pStyle w:val="Lista3"/>
        <w:ind w:left="0" w:firstLine="0"/>
        <w:jc w:val="both"/>
        <w:rPr>
          <w:sz w:val="22"/>
          <w:szCs w:val="22"/>
        </w:rPr>
      </w:pPr>
      <w:r>
        <w:rPr>
          <w:sz w:val="22"/>
          <w:szCs w:val="22"/>
        </w:rPr>
        <w:t>9.10</w:t>
      </w:r>
      <w:r w:rsidR="002C6CA9" w:rsidRPr="002C6CA9">
        <w:rPr>
          <w:sz w:val="22"/>
          <w:szCs w:val="22"/>
        </w:rPr>
        <w:t xml:space="preserve">.1. A Detentora </w:t>
      </w:r>
      <w:proofErr w:type="gramStart"/>
      <w:r w:rsidR="002C6CA9" w:rsidRPr="002C6CA9">
        <w:rPr>
          <w:sz w:val="22"/>
          <w:szCs w:val="22"/>
        </w:rPr>
        <w:t>do Registro deixar</w:t>
      </w:r>
      <w:proofErr w:type="gramEnd"/>
      <w:r w:rsidR="002C6CA9" w:rsidRPr="002C6CA9">
        <w:rPr>
          <w:sz w:val="22"/>
          <w:szCs w:val="22"/>
        </w:rPr>
        <w:t xml:space="preserve"> de cumprir total ou parcial as condições da Ata de Registro de Preços .</w:t>
      </w:r>
    </w:p>
    <w:p w:rsidR="002C6CA9" w:rsidRPr="002C6CA9" w:rsidRDefault="002C6CA9" w:rsidP="009D6740">
      <w:pPr>
        <w:pStyle w:val="Lista3"/>
        <w:ind w:left="360" w:firstLine="0"/>
        <w:jc w:val="both"/>
        <w:rPr>
          <w:sz w:val="22"/>
          <w:szCs w:val="22"/>
        </w:rPr>
      </w:pPr>
    </w:p>
    <w:p w:rsidR="0067462C" w:rsidRDefault="002C6CA9" w:rsidP="00165018">
      <w:pPr>
        <w:pStyle w:val="Lista3"/>
        <w:numPr>
          <w:ilvl w:val="2"/>
          <w:numId w:val="14"/>
        </w:numPr>
        <w:ind w:left="0" w:firstLine="0"/>
        <w:jc w:val="both"/>
        <w:rPr>
          <w:sz w:val="22"/>
          <w:szCs w:val="22"/>
        </w:rPr>
      </w:pPr>
      <w:r w:rsidRPr="002C6CA9">
        <w:rPr>
          <w:sz w:val="22"/>
          <w:szCs w:val="22"/>
        </w:rPr>
        <w:t>A Detentora do Registro não retirar a nota de empenho ou</w:t>
      </w:r>
      <w:proofErr w:type="gramStart"/>
      <w:r w:rsidRPr="002C6CA9">
        <w:rPr>
          <w:sz w:val="22"/>
          <w:szCs w:val="22"/>
        </w:rPr>
        <w:t xml:space="preserve">  </w:t>
      </w:r>
      <w:proofErr w:type="gramEnd"/>
      <w:r w:rsidRPr="002C6CA9">
        <w:rPr>
          <w:sz w:val="22"/>
          <w:szCs w:val="22"/>
        </w:rPr>
        <w:t>instrumento equivalente no prazo estabelecido, sem justificativa aceita pela Administração;</w:t>
      </w:r>
    </w:p>
    <w:p w:rsidR="0067462C" w:rsidRDefault="0067462C" w:rsidP="009D6740">
      <w:pPr>
        <w:pStyle w:val="Lista3"/>
        <w:ind w:left="0" w:firstLine="0"/>
        <w:jc w:val="both"/>
        <w:rPr>
          <w:sz w:val="22"/>
          <w:szCs w:val="22"/>
        </w:rPr>
      </w:pPr>
    </w:p>
    <w:p w:rsidR="00505816" w:rsidRDefault="00D9458A" w:rsidP="009D6740">
      <w:pPr>
        <w:pStyle w:val="Lista3"/>
        <w:ind w:left="0" w:firstLine="0"/>
        <w:jc w:val="both"/>
        <w:rPr>
          <w:sz w:val="22"/>
          <w:szCs w:val="22"/>
        </w:rPr>
      </w:pPr>
      <w:r>
        <w:rPr>
          <w:sz w:val="22"/>
          <w:szCs w:val="22"/>
        </w:rPr>
        <w:t>9.10.3</w:t>
      </w:r>
      <w:r w:rsidR="002C6CA9" w:rsidRPr="002C6CA9">
        <w:rPr>
          <w:sz w:val="22"/>
          <w:szCs w:val="22"/>
        </w:rPr>
        <w:t>. A detentora incorrer reiteradamente em infrações previstas no Edital;</w:t>
      </w:r>
    </w:p>
    <w:p w:rsidR="00505816" w:rsidRDefault="00505816" w:rsidP="009D6740">
      <w:pPr>
        <w:pStyle w:val="PargrafodaLista"/>
        <w:rPr>
          <w:sz w:val="22"/>
          <w:szCs w:val="22"/>
        </w:rPr>
      </w:pPr>
    </w:p>
    <w:p w:rsidR="002C6CA9" w:rsidRPr="00505816" w:rsidRDefault="002C6CA9" w:rsidP="00165018">
      <w:pPr>
        <w:pStyle w:val="Lista3"/>
        <w:numPr>
          <w:ilvl w:val="2"/>
          <w:numId w:val="14"/>
        </w:numPr>
        <w:ind w:left="0" w:firstLine="0"/>
        <w:jc w:val="both"/>
        <w:rPr>
          <w:sz w:val="22"/>
          <w:szCs w:val="22"/>
        </w:rPr>
      </w:pPr>
      <w:r w:rsidRPr="00505816">
        <w:rPr>
          <w:sz w:val="22"/>
          <w:szCs w:val="22"/>
        </w:rPr>
        <w:t xml:space="preserve">A Detentora do Registro </w:t>
      </w:r>
      <w:r w:rsidR="0067462C" w:rsidRPr="00505816">
        <w:rPr>
          <w:sz w:val="22"/>
          <w:szCs w:val="22"/>
        </w:rPr>
        <w:t xml:space="preserve">que </w:t>
      </w:r>
      <w:r w:rsidRPr="00505816">
        <w:rPr>
          <w:sz w:val="22"/>
          <w:szCs w:val="22"/>
        </w:rPr>
        <w:t>praticar atos fraudulentos no intuito de auferir vantagem ilícita;</w:t>
      </w:r>
    </w:p>
    <w:p w:rsidR="002C6CA9" w:rsidRPr="002C6CA9" w:rsidRDefault="002C6CA9" w:rsidP="009D6740">
      <w:pPr>
        <w:pStyle w:val="Lista3"/>
        <w:ind w:left="0" w:firstLine="0"/>
        <w:jc w:val="both"/>
        <w:rPr>
          <w:sz w:val="22"/>
          <w:szCs w:val="22"/>
        </w:rPr>
      </w:pPr>
    </w:p>
    <w:p w:rsidR="002C6CA9" w:rsidRPr="002C6CA9" w:rsidRDefault="002C6CA9" w:rsidP="00165018">
      <w:pPr>
        <w:pStyle w:val="Lista3"/>
        <w:numPr>
          <w:ilvl w:val="2"/>
          <w:numId w:val="14"/>
        </w:numPr>
        <w:ind w:left="0" w:firstLine="0"/>
        <w:contextualSpacing w:val="0"/>
        <w:jc w:val="both"/>
        <w:rPr>
          <w:sz w:val="22"/>
          <w:szCs w:val="22"/>
        </w:rPr>
      </w:pPr>
      <w:r w:rsidRPr="002C6CA9">
        <w:rPr>
          <w:sz w:val="22"/>
          <w:szCs w:val="22"/>
        </w:rPr>
        <w:t>Não aceitar reduzir o seu preço registrado, na hipótese deste se tornar superior aqueles praticados no mercador ou sofrer sanção prevista nos incisos III ou IV do caput</w:t>
      </w:r>
      <w:proofErr w:type="gramStart"/>
      <w:r w:rsidRPr="002C6CA9">
        <w:rPr>
          <w:sz w:val="22"/>
          <w:szCs w:val="22"/>
        </w:rPr>
        <w:t xml:space="preserve">  </w:t>
      </w:r>
      <w:proofErr w:type="gramEnd"/>
      <w:r w:rsidRPr="002C6CA9">
        <w:rPr>
          <w:sz w:val="22"/>
          <w:szCs w:val="22"/>
        </w:rPr>
        <w:t>do artigo 87 da Lei 8.666/93 ou no artigo 7º da Lei 10.520/02.</w:t>
      </w:r>
    </w:p>
    <w:p w:rsidR="002C6CA9" w:rsidRPr="002C6CA9" w:rsidRDefault="002C6CA9" w:rsidP="009D6740">
      <w:pPr>
        <w:pStyle w:val="Lista3"/>
        <w:ind w:left="0" w:firstLine="0"/>
        <w:jc w:val="both"/>
        <w:rPr>
          <w:sz w:val="22"/>
          <w:szCs w:val="22"/>
        </w:rPr>
      </w:pPr>
    </w:p>
    <w:p w:rsidR="002C6CA9" w:rsidRPr="002C6CA9" w:rsidRDefault="002C6CA9" w:rsidP="00165018">
      <w:pPr>
        <w:pStyle w:val="Lista3"/>
        <w:numPr>
          <w:ilvl w:val="2"/>
          <w:numId w:val="14"/>
        </w:numPr>
        <w:ind w:left="0" w:firstLine="0"/>
        <w:contextualSpacing w:val="0"/>
        <w:jc w:val="both"/>
        <w:rPr>
          <w:sz w:val="22"/>
          <w:szCs w:val="22"/>
        </w:rPr>
      </w:pPr>
      <w:r w:rsidRPr="002C6CA9">
        <w:rPr>
          <w:sz w:val="22"/>
          <w:szCs w:val="22"/>
        </w:rPr>
        <w:t>Por razões de interesse público, mediante despacho motivado, devidamente justificado.</w:t>
      </w:r>
    </w:p>
    <w:p w:rsidR="002C6CA9" w:rsidRPr="002C6CA9" w:rsidRDefault="002C6CA9" w:rsidP="009D6740">
      <w:pPr>
        <w:jc w:val="both"/>
        <w:rPr>
          <w:sz w:val="22"/>
          <w:szCs w:val="22"/>
        </w:rPr>
      </w:pPr>
    </w:p>
    <w:p w:rsidR="002C6CA9" w:rsidRPr="002C6CA9" w:rsidRDefault="002C6CA9" w:rsidP="00165018">
      <w:pPr>
        <w:pStyle w:val="Lista4"/>
        <w:numPr>
          <w:ilvl w:val="2"/>
          <w:numId w:val="14"/>
        </w:numPr>
        <w:ind w:left="0" w:firstLine="0"/>
        <w:contextualSpacing w:val="0"/>
        <w:jc w:val="both"/>
        <w:rPr>
          <w:sz w:val="22"/>
          <w:szCs w:val="22"/>
        </w:rPr>
      </w:pPr>
      <w:r w:rsidRPr="002C6CA9">
        <w:rPr>
          <w:sz w:val="22"/>
          <w:szCs w:val="22"/>
        </w:rPr>
        <w:t xml:space="preserve">O cancelamento do registro nas hipóteses nos </w:t>
      </w:r>
      <w:proofErr w:type="gramStart"/>
      <w:r w:rsidRPr="002C6CA9">
        <w:rPr>
          <w:sz w:val="22"/>
          <w:szCs w:val="22"/>
        </w:rPr>
        <w:t>sub itens</w:t>
      </w:r>
      <w:proofErr w:type="gramEnd"/>
      <w:r w:rsidRPr="002C6CA9">
        <w:rPr>
          <w:sz w:val="22"/>
          <w:szCs w:val="22"/>
        </w:rPr>
        <w:t xml:space="preserve"> 9.11.1, 9.11.2, 9.11.5 será formalizado por despacho do órgão gerenciador, assegurado o contraditório e a ampla defesa.</w:t>
      </w:r>
    </w:p>
    <w:p w:rsidR="002C6CA9" w:rsidRPr="002C6CA9" w:rsidRDefault="002C6CA9" w:rsidP="009D6740">
      <w:pPr>
        <w:pStyle w:val="Lista4"/>
        <w:ind w:left="0" w:firstLine="0"/>
        <w:jc w:val="both"/>
        <w:rPr>
          <w:sz w:val="22"/>
          <w:szCs w:val="22"/>
        </w:rPr>
      </w:pPr>
    </w:p>
    <w:p w:rsidR="00505816" w:rsidRDefault="002C6CA9" w:rsidP="00165018">
      <w:pPr>
        <w:pStyle w:val="Lista4"/>
        <w:numPr>
          <w:ilvl w:val="2"/>
          <w:numId w:val="14"/>
        </w:numPr>
        <w:ind w:left="0" w:firstLine="0"/>
        <w:contextualSpacing w:val="0"/>
        <w:jc w:val="both"/>
        <w:rPr>
          <w:sz w:val="22"/>
          <w:szCs w:val="22"/>
        </w:rPr>
      </w:pPr>
      <w:r w:rsidRPr="002C6CA9">
        <w:rPr>
          <w:sz w:val="22"/>
          <w:szCs w:val="22"/>
        </w:rPr>
        <w:t xml:space="preserve">O cancelamento do registro nas hipóteses dos </w:t>
      </w:r>
      <w:proofErr w:type="gramStart"/>
      <w:r w:rsidRPr="002C6CA9">
        <w:rPr>
          <w:sz w:val="22"/>
          <w:szCs w:val="22"/>
        </w:rPr>
        <w:t>sub itens</w:t>
      </w:r>
      <w:proofErr w:type="gramEnd"/>
      <w:r w:rsidRPr="002C6CA9">
        <w:rPr>
          <w:sz w:val="22"/>
          <w:szCs w:val="22"/>
        </w:rPr>
        <w:t xml:space="preserve"> 9.11.1 e 9.11.2 acarretará ainda a aplicação das penalidades cabíveis, assegurado o contraditório e a ampla defesa.</w:t>
      </w:r>
    </w:p>
    <w:p w:rsidR="00505816" w:rsidRDefault="00505816" w:rsidP="009D6740">
      <w:pPr>
        <w:pStyle w:val="PargrafodaLista"/>
        <w:rPr>
          <w:sz w:val="22"/>
          <w:szCs w:val="22"/>
        </w:rPr>
      </w:pPr>
    </w:p>
    <w:p w:rsidR="002C6CA9" w:rsidRPr="00505816" w:rsidRDefault="002C6CA9" w:rsidP="00165018">
      <w:pPr>
        <w:pStyle w:val="Lista4"/>
        <w:numPr>
          <w:ilvl w:val="2"/>
          <w:numId w:val="14"/>
        </w:numPr>
        <w:ind w:left="0" w:firstLine="0"/>
        <w:contextualSpacing w:val="0"/>
        <w:jc w:val="both"/>
        <w:rPr>
          <w:sz w:val="22"/>
          <w:szCs w:val="22"/>
        </w:rPr>
      </w:pPr>
      <w:r w:rsidRPr="00505816">
        <w:rPr>
          <w:sz w:val="22"/>
          <w:szCs w:val="22"/>
        </w:rPr>
        <w:t>O cancelamento do registro de preços poderá ocorrer por fato superveniente, decorrente de caso fortuito ou força maior, que prejudique o cumprimento da ata, devidamente comprovados e justificados:</w:t>
      </w:r>
    </w:p>
    <w:p w:rsidR="002C6CA9" w:rsidRPr="002C6CA9" w:rsidRDefault="002C6CA9" w:rsidP="009D6740">
      <w:pPr>
        <w:pStyle w:val="Lista4"/>
        <w:ind w:left="0" w:firstLine="0"/>
        <w:jc w:val="both"/>
        <w:rPr>
          <w:sz w:val="22"/>
          <w:szCs w:val="22"/>
        </w:rPr>
      </w:pPr>
    </w:p>
    <w:p w:rsidR="002C6CA9" w:rsidRPr="002C6CA9" w:rsidRDefault="00D9458A" w:rsidP="009D6740">
      <w:pPr>
        <w:pStyle w:val="Lista4"/>
        <w:ind w:left="0" w:firstLine="0"/>
        <w:jc w:val="both"/>
        <w:rPr>
          <w:sz w:val="22"/>
          <w:szCs w:val="22"/>
        </w:rPr>
      </w:pPr>
      <w:r>
        <w:rPr>
          <w:sz w:val="22"/>
          <w:szCs w:val="22"/>
        </w:rPr>
        <w:t>9</w:t>
      </w:r>
      <w:r w:rsidR="00505816">
        <w:rPr>
          <w:sz w:val="22"/>
          <w:szCs w:val="22"/>
        </w:rPr>
        <w:t>.10</w:t>
      </w:r>
      <w:r>
        <w:rPr>
          <w:sz w:val="22"/>
          <w:szCs w:val="22"/>
        </w:rPr>
        <w:t>.8</w:t>
      </w:r>
      <w:r w:rsidR="002C6CA9" w:rsidRPr="002C6CA9">
        <w:rPr>
          <w:sz w:val="22"/>
          <w:szCs w:val="22"/>
        </w:rPr>
        <w:t xml:space="preserve">.1 </w:t>
      </w:r>
      <w:r w:rsidR="00505816">
        <w:rPr>
          <w:sz w:val="22"/>
          <w:szCs w:val="22"/>
        </w:rPr>
        <w:t>por razões de interesse público</w:t>
      </w:r>
      <w:r w:rsidR="002C6CA9" w:rsidRPr="002C6CA9">
        <w:rPr>
          <w:sz w:val="22"/>
          <w:szCs w:val="22"/>
        </w:rPr>
        <w:t xml:space="preserve"> ou</w:t>
      </w:r>
    </w:p>
    <w:p w:rsidR="002C6CA9" w:rsidRPr="002C6CA9" w:rsidRDefault="002C6CA9" w:rsidP="009D6740">
      <w:pPr>
        <w:pStyle w:val="Lista4"/>
        <w:ind w:left="0" w:firstLine="0"/>
        <w:jc w:val="both"/>
        <w:rPr>
          <w:sz w:val="22"/>
          <w:szCs w:val="22"/>
        </w:rPr>
      </w:pPr>
    </w:p>
    <w:p w:rsidR="002C6CA9" w:rsidRPr="002C6CA9" w:rsidRDefault="002C6CA9" w:rsidP="00165018">
      <w:pPr>
        <w:pStyle w:val="Lista4"/>
        <w:numPr>
          <w:ilvl w:val="3"/>
          <w:numId w:val="27"/>
        </w:numPr>
        <w:jc w:val="both"/>
        <w:rPr>
          <w:sz w:val="22"/>
          <w:szCs w:val="22"/>
        </w:rPr>
      </w:pPr>
      <w:proofErr w:type="gramStart"/>
      <w:r w:rsidRPr="002C6CA9">
        <w:rPr>
          <w:sz w:val="22"/>
          <w:szCs w:val="22"/>
        </w:rPr>
        <w:t>a</w:t>
      </w:r>
      <w:proofErr w:type="gramEnd"/>
      <w:r w:rsidRPr="002C6CA9">
        <w:rPr>
          <w:sz w:val="22"/>
          <w:szCs w:val="22"/>
        </w:rPr>
        <w:t xml:space="preserve"> pedido do fornecedor.</w:t>
      </w:r>
    </w:p>
    <w:p w:rsidR="002C6CA9" w:rsidRPr="002C6CA9" w:rsidRDefault="002C6CA9" w:rsidP="009D6740">
      <w:pPr>
        <w:pStyle w:val="Lista4"/>
        <w:ind w:left="0" w:firstLine="0"/>
        <w:jc w:val="both"/>
        <w:rPr>
          <w:sz w:val="22"/>
          <w:szCs w:val="22"/>
        </w:rPr>
      </w:pPr>
    </w:p>
    <w:p w:rsidR="002C6CA9" w:rsidRPr="002C6CA9" w:rsidRDefault="002C6CA9" w:rsidP="009D6740">
      <w:pPr>
        <w:jc w:val="both"/>
        <w:rPr>
          <w:sz w:val="22"/>
          <w:szCs w:val="22"/>
        </w:rPr>
      </w:pPr>
    </w:p>
    <w:p w:rsidR="002C6CA9" w:rsidRPr="00947F2A" w:rsidRDefault="002C6CA9" w:rsidP="00165018">
      <w:pPr>
        <w:pStyle w:val="PargrafodaLista"/>
        <w:numPr>
          <w:ilvl w:val="0"/>
          <w:numId w:val="14"/>
        </w:numPr>
        <w:jc w:val="both"/>
        <w:rPr>
          <w:b/>
          <w:sz w:val="22"/>
          <w:szCs w:val="22"/>
        </w:rPr>
      </w:pPr>
      <w:r w:rsidRPr="00947F2A">
        <w:rPr>
          <w:b/>
          <w:sz w:val="22"/>
          <w:szCs w:val="22"/>
        </w:rPr>
        <w:t xml:space="preserve"> UTILIZAÇÃO DA ATA </w:t>
      </w:r>
    </w:p>
    <w:p w:rsidR="002C6CA9" w:rsidRPr="002C6CA9" w:rsidRDefault="002C6CA9" w:rsidP="009D6740">
      <w:pPr>
        <w:jc w:val="both"/>
        <w:rPr>
          <w:sz w:val="22"/>
          <w:szCs w:val="22"/>
        </w:rPr>
      </w:pPr>
    </w:p>
    <w:p w:rsidR="00D9458A" w:rsidRDefault="00D9458A" w:rsidP="009D6740">
      <w:pPr>
        <w:pStyle w:val="PargrafodaLista"/>
        <w:suppressAutoHyphens/>
        <w:spacing w:line="100" w:lineRule="atLeast"/>
        <w:ind w:left="0"/>
        <w:jc w:val="both"/>
        <w:rPr>
          <w:sz w:val="22"/>
          <w:szCs w:val="22"/>
        </w:rPr>
      </w:pPr>
      <w:r>
        <w:rPr>
          <w:sz w:val="22"/>
          <w:szCs w:val="22"/>
        </w:rPr>
        <w:t>10.1.</w:t>
      </w:r>
      <w:r w:rsidR="002C6CA9" w:rsidRPr="002C6CA9">
        <w:rPr>
          <w:sz w:val="22"/>
          <w:szCs w:val="22"/>
        </w:rPr>
        <w:t xml:space="preserve"> Nos termos do Artigo 26 do Decreto Estadual 18.340/13, esta Ata de Registro de Preços, durante a sua vigência,</w:t>
      </w:r>
      <w:proofErr w:type="gramStart"/>
      <w:r w:rsidR="002C6CA9" w:rsidRPr="002C6CA9">
        <w:rPr>
          <w:sz w:val="22"/>
          <w:szCs w:val="22"/>
        </w:rPr>
        <w:t xml:space="preserve">  </w:t>
      </w:r>
      <w:proofErr w:type="gramEnd"/>
      <w:r w:rsidR="002C6CA9" w:rsidRPr="002C6CA9">
        <w:rPr>
          <w:sz w:val="22"/>
          <w:szCs w:val="22"/>
        </w:rPr>
        <w:t>poderá ser utilizada por qualquer órgão ou entidade da Administração Pública Estadual que não tenha participado do certame licitatório, mediante anuência do órgão gerenciador.</w:t>
      </w:r>
    </w:p>
    <w:p w:rsidR="00D9458A" w:rsidRDefault="00D9458A" w:rsidP="009D6740">
      <w:pPr>
        <w:pStyle w:val="PargrafodaLista"/>
        <w:suppressAutoHyphens/>
        <w:spacing w:line="100" w:lineRule="atLeast"/>
        <w:ind w:left="360"/>
        <w:jc w:val="both"/>
        <w:rPr>
          <w:sz w:val="22"/>
          <w:szCs w:val="22"/>
        </w:rPr>
      </w:pPr>
    </w:p>
    <w:p w:rsidR="002C6CA9" w:rsidRPr="002C6CA9" w:rsidRDefault="00D9458A" w:rsidP="009D6740">
      <w:pPr>
        <w:pStyle w:val="PargrafodaLista"/>
        <w:suppressAutoHyphens/>
        <w:spacing w:line="100" w:lineRule="atLeast"/>
        <w:ind w:left="0"/>
        <w:jc w:val="both"/>
        <w:rPr>
          <w:sz w:val="22"/>
          <w:szCs w:val="22"/>
        </w:rPr>
      </w:pPr>
      <w:r>
        <w:rPr>
          <w:sz w:val="22"/>
          <w:szCs w:val="22"/>
        </w:rPr>
        <w:t xml:space="preserve">10.2. </w:t>
      </w:r>
      <w:r w:rsidR="002C6CA9" w:rsidRPr="002C6CA9">
        <w:rPr>
          <w:sz w:val="22"/>
          <w:szCs w:val="22"/>
        </w:rPr>
        <w:t xml:space="preserve">É facultada aos órgãos s ou entidades municipais, distritais ou estaduais a adesão </w:t>
      </w:r>
      <w:proofErr w:type="gramStart"/>
      <w:r w:rsidR="002C6CA9" w:rsidRPr="002C6CA9">
        <w:rPr>
          <w:sz w:val="22"/>
          <w:szCs w:val="22"/>
        </w:rPr>
        <w:t>a</w:t>
      </w:r>
      <w:proofErr w:type="gramEnd"/>
      <w:r w:rsidR="002C6CA9" w:rsidRPr="002C6CA9">
        <w:rPr>
          <w:sz w:val="22"/>
          <w:szCs w:val="22"/>
        </w:rPr>
        <w:t xml:space="preserve"> ata de registro de preços da Administração Pública Estadual.</w:t>
      </w:r>
    </w:p>
    <w:p w:rsidR="002C6CA9" w:rsidRPr="002C6CA9" w:rsidRDefault="002C6CA9" w:rsidP="009D6740">
      <w:pPr>
        <w:pStyle w:val="PargrafodaLista"/>
        <w:suppressAutoHyphens/>
        <w:spacing w:line="100" w:lineRule="atLeast"/>
        <w:ind w:left="360"/>
        <w:jc w:val="both"/>
        <w:rPr>
          <w:sz w:val="22"/>
          <w:szCs w:val="22"/>
        </w:rPr>
      </w:pPr>
    </w:p>
    <w:p w:rsidR="002C6CA9" w:rsidRPr="002C6CA9" w:rsidRDefault="002C6CA9" w:rsidP="00165018">
      <w:pPr>
        <w:pStyle w:val="PargrafodaLista1"/>
        <w:numPr>
          <w:ilvl w:val="1"/>
          <w:numId w:val="15"/>
        </w:numPr>
        <w:tabs>
          <w:tab w:val="left" w:pos="567"/>
        </w:tabs>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C6CA9" w:rsidRPr="002C6CA9" w:rsidRDefault="002C6CA9" w:rsidP="009D6740">
      <w:pPr>
        <w:pStyle w:val="PargrafodaLista1"/>
        <w:ind w:left="705"/>
        <w:jc w:val="both"/>
        <w:rPr>
          <w:rFonts w:eastAsia="Times New Roman" w:cs="Times New Roman"/>
          <w:kern w:val="0"/>
          <w:sz w:val="22"/>
          <w:szCs w:val="22"/>
          <w:lang w:eastAsia="pt-BR" w:bidi="ar-SA"/>
        </w:rPr>
      </w:pPr>
    </w:p>
    <w:p w:rsidR="002C6CA9" w:rsidRPr="002C6CA9" w:rsidRDefault="002C6CA9" w:rsidP="00165018">
      <w:pPr>
        <w:pStyle w:val="PargrafodaLista1"/>
        <w:numPr>
          <w:ilvl w:val="1"/>
          <w:numId w:val="15"/>
        </w:numPr>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2C6CA9" w:rsidRPr="002C6CA9" w:rsidRDefault="002C6CA9" w:rsidP="009D6740">
      <w:pPr>
        <w:pStyle w:val="PargrafodaLista1"/>
        <w:ind w:left="705"/>
        <w:jc w:val="both"/>
        <w:rPr>
          <w:rFonts w:eastAsia="Times New Roman" w:cs="Times New Roman"/>
          <w:kern w:val="0"/>
          <w:sz w:val="22"/>
          <w:szCs w:val="22"/>
          <w:lang w:eastAsia="pt-BR" w:bidi="ar-SA"/>
        </w:rPr>
      </w:pPr>
    </w:p>
    <w:p w:rsidR="002C6CA9" w:rsidRPr="002C6CA9" w:rsidRDefault="002C6CA9" w:rsidP="00165018">
      <w:pPr>
        <w:pStyle w:val="PargrafodaLista1"/>
        <w:numPr>
          <w:ilvl w:val="1"/>
          <w:numId w:val="15"/>
        </w:numPr>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C6CA9" w:rsidRPr="002C6CA9" w:rsidRDefault="002C6CA9" w:rsidP="009D6740">
      <w:pPr>
        <w:pStyle w:val="PargrafodaLista1"/>
        <w:jc w:val="both"/>
        <w:rPr>
          <w:rFonts w:eastAsia="Times New Roman" w:cs="Times New Roman"/>
          <w:kern w:val="0"/>
          <w:sz w:val="22"/>
          <w:szCs w:val="22"/>
          <w:lang w:eastAsia="pt-BR" w:bidi="ar-SA"/>
        </w:rPr>
      </w:pPr>
    </w:p>
    <w:p w:rsidR="002C6CA9" w:rsidRPr="002C6CA9" w:rsidRDefault="002C6CA9" w:rsidP="00165018">
      <w:pPr>
        <w:pStyle w:val="PargrafodaLista"/>
        <w:numPr>
          <w:ilvl w:val="1"/>
          <w:numId w:val="15"/>
        </w:numPr>
        <w:ind w:left="0" w:firstLine="0"/>
        <w:jc w:val="both"/>
        <w:rPr>
          <w:sz w:val="22"/>
          <w:szCs w:val="22"/>
        </w:rPr>
      </w:pPr>
      <w:r w:rsidRPr="002C6CA9">
        <w:rPr>
          <w:sz w:val="22"/>
          <w:szCs w:val="22"/>
        </w:rPr>
        <w:t xml:space="preserve"> </w:t>
      </w:r>
      <w:proofErr w:type="gramStart"/>
      <w:r w:rsidRPr="002C6CA9">
        <w:rPr>
          <w:sz w:val="22"/>
          <w:szCs w:val="22"/>
        </w:rPr>
        <w:t>Caberá ao órgão que se utilizar da ata, verificar a vantagem econômica da adesão a este Registro de Preço.”</w:t>
      </w:r>
      <w:proofErr w:type="gramEnd"/>
    </w:p>
    <w:p w:rsidR="002C6CA9" w:rsidRPr="002C6CA9" w:rsidRDefault="002C6CA9" w:rsidP="009D6740">
      <w:pPr>
        <w:jc w:val="both"/>
        <w:rPr>
          <w:sz w:val="22"/>
          <w:szCs w:val="22"/>
        </w:rPr>
      </w:pPr>
    </w:p>
    <w:p w:rsidR="002C6CA9" w:rsidRDefault="002C6CA9" w:rsidP="00165018">
      <w:pPr>
        <w:numPr>
          <w:ilvl w:val="0"/>
          <w:numId w:val="15"/>
        </w:numPr>
        <w:spacing w:line="360" w:lineRule="auto"/>
        <w:jc w:val="both"/>
        <w:rPr>
          <w:b/>
          <w:sz w:val="22"/>
          <w:szCs w:val="22"/>
        </w:rPr>
      </w:pPr>
      <w:r w:rsidRPr="00505816">
        <w:rPr>
          <w:b/>
          <w:sz w:val="22"/>
          <w:szCs w:val="22"/>
        </w:rPr>
        <w:t>DA ALTERAÇÃO DA ATA DE REGISTRO DE PREÇOS</w:t>
      </w:r>
    </w:p>
    <w:p w:rsidR="00505816" w:rsidRPr="00505816" w:rsidRDefault="00505816" w:rsidP="009D6740">
      <w:pPr>
        <w:spacing w:line="360" w:lineRule="auto"/>
        <w:jc w:val="both"/>
        <w:rPr>
          <w:b/>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2C6CA9">
        <w:rPr>
          <w:b w:val="0"/>
          <w:sz w:val="22"/>
          <w:szCs w:val="22"/>
        </w:rPr>
        <w:t>93</w:t>
      </w:r>
      <w:proofErr w:type="gramEnd"/>
    </w:p>
    <w:p w:rsidR="002C6CA9" w:rsidRPr="002C6CA9" w:rsidRDefault="002C6CA9" w:rsidP="009D6740">
      <w:pPr>
        <w:pStyle w:val="Corpodetexto3"/>
        <w:tabs>
          <w:tab w:val="left" w:pos="900"/>
        </w:tabs>
        <w:jc w:val="both"/>
        <w:rPr>
          <w:b w:val="0"/>
          <w:sz w:val="22"/>
          <w:szCs w:val="22"/>
        </w:rPr>
      </w:pPr>
      <w:r w:rsidRPr="002C6CA9">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11.3. Os fornecedores que não aceitarem reduzir seus preços aos valores praticados pelo mercado serão liberados do compromisso assumido, sem aplicação de penalidade.</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11.4. A ordem de classificação dos fornecedores que aceitarem reduzir seus preços aos valores de mercado observará a classificação original.</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 Quando o preço de mercado tornar-se superior aos preços registrados, e o fornecedor não puder cumprir o </w:t>
      </w:r>
      <w:proofErr w:type="gramStart"/>
      <w:r w:rsidRPr="002C6CA9">
        <w:rPr>
          <w:b w:val="0"/>
          <w:sz w:val="22"/>
          <w:szCs w:val="22"/>
        </w:rPr>
        <w:t>compromisso ,</w:t>
      </w:r>
      <w:proofErr w:type="gramEnd"/>
      <w:r w:rsidRPr="002C6CA9">
        <w:rPr>
          <w:b w:val="0"/>
          <w:sz w:val="22"/>
          <w:szCs w:val="22"/>
        </w:rPr>
        <w:t xml:space="preserve"> o órgão gerenciador poderá:</w:t>
      </w: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11.5.1.liberar o fornecedor do compromisso assumido, caso a comunicação ocorra antes do pedido de fornecimento, sem aplicação de penalidade se confirmada </w:t>
      </w:r>
      <w:proofErr w:type="gramStart"/>
      <w:r w:rsidRPr="002C6CA9">
        <w:rPr>
          <w:b w:val="0"/>
          <w:sz w:val="22"/>
          <w:szCs w:val="22"/>
        </w:rPr>
        <w:t>a</w:t>
      </w:r>
      <w:proofErr w:type="gramEnd"/>
      <w:r w:rsidRPr="002C6CA9">
        <w:rPr>
          <w:b w:val="0"/>
          <w:sz w:val="22"/>
          <w:szCs w:val="22"/>
        </w:rPr>
        <w:t xml:space="preserve"> veracidade dos motivos e comprovantes;</w:t>
      </w: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11.5.2. </w:t>
      </w:r>
      <w:proofErr w:type="gramStart"/>
      <w:r w:rsidRPr="002C6CA9">
        <w:rPr>
          <w:b w:val="0"/>
          <w:sz w:val="22"/>
          <w:szCs w:val="22"/>
        </w:rPr>
        <w:t>convocar</w:t>
      </w:r>
      <w:proofErr w:type="gramEnd"/>
      <w:r w:rsidRPr="002C6CA9">
        <w:rPr>
          <w:b w:val="0"/>
          <w:sz w:val="22"/>
          <w:szCs w:val="22"/>
        </w:rPr>
        <w:t xml:space="preserve"> os demais fornecedores para assegurar igual oportunidade de negociação;</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11.5.3. Não havendo êxito nas negociações, o órgão gerenciador deverá proceder </w:t>
      </w:r>
      <w:proofErr w:type="gramStart"/>
      <w:r w:rsidRPr="002C6CA9">
        <w:rPr>
          <w:b w:val="0"/>
          <w:sz w:val="22"/>
          <w:szCs w:val="22"/>
        </w:rPr>
        <w:t>a</w:t>
      </w:r>
      <w:proofErr w:type="gramEnd"/>
      <w:r w:rsidRPr="002C6CA9">
        <w:rPr>
          <w:b w:val="0"/>
          <w:sz w:val="22"/>
          <w:szCs w:val="22"/>
        </w:rPr>
        <w:t xml:space="preserve"> revogação do item da ata de registro de preços, adotando as medidas cabíveis para obtenção da contratação mais vantajosa.</w:t>
      </w:r>
    </w:p>
    <w:p w:rsidR="00947F2A" w:rsidRDefault="00947F2A" w:rsidP="009D6740">
      <w:pPr>
        <w:pStyle w:val="Ttulo2"/>
        <w:jc w:val="both"/>
        <w:rPr>
          <w:sz w:val="22"/>
          <w:szCs w:val="22"/>
        </w:rPr>
      </w:pPr>
    </w:p>
    <w:p w:rsidR="002C6CA9" w:rsidRPr="002C6CA9" w:rsidRDefault="002C6CA9" w:rsidP="009D6740">
      <w:pPr>
        <w:pStyle w:val="Ttulo2"/>
        <w:jc w:val="both"/>
        <w:rPr>
          <w:b w:val="0"/>
          <w:sz w:val="22"/>
          <w:szCs w:val="22"/>
        </w:rPr>
      </w:pPr>
      <w:r w:rsidRPr="00505816">
        <w:rPr>
          <w:sz w:val="22"/>
          <w:szCs w:val="22"/>
        </w:rPr>
        <w:t>12. DAS OBRIGAÇÕES DA DETENTORA DO</w:t>
      </w:r>
      <w:r w:rsidRPr="002C6CA9">
        <w:rPr>
          <w:b w:val="0"/>
          <w:sz w:val="22"/>
          <w:szCs w:val="22"/>
        </w:rPr>
        <w:t xml:space="preserve"> REGISTRO</w:t>
      </w:r>
      <w:proofErr w:type="gramStart"/>
      <w:r w:rsidRPr="002C6CA9">
        <w:rPr>
          <w:b w:val="0"/>
          <w:sz w:val="22"/>
          <w:szCs w:val="22"/>
        </w:rPr>
        <w:t xml:space="preserve">   </w:t>
      </w:r>
    </w:p>
    <w:p w:rsidR="002C6CA9" w:rsidRPr="002C6CA9" w:rsidRDefault="002C6CA9" w:rsidP="009D6740">
      <w:pPr>
        <w:jc w:val="both"/>
        <w:rPr>
          <w:sz w:val="22"/>
          <w:szCs w:val="22"/>
        </w:rPr>
      </w:pPr>
      <w:proofErr w:type="gramEnd"/>
    </w:p>
    <w:p w:rsidR="002C6CA9" w:rsidRPr="002C6CA9" w:rsidRDefault="002C6CA9" w:rsidP="009D6740">
      <w:pPr>
        <w:jc w:val="both"/>
        <w:rPr>
          <w:sz w:val="22"/>
          <w:szCs w:val="22"/>
        </w:rPr>
      </w:pPr>
      <w:r w:rsidRPr="002C6CA9">
        <w:rPr>
          <w:sz w:val="22"/>
          <w:szCs w:val="22"/>
        </w:rPr>
        <w:t>12.1 Substituir em qualquer tempo e sem qualquer Ônus para o Órgão/Entidade toda ou parte da remessa devolvida pela mesma, no prazo de 05 (cinco) dias úteis, caso constatada divergência na especificação;</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12.2 Dispor-se a toda e qualquer fiscalização, no tocante ao fornecimento do produto, assim como ao cumprimento das obrigações previstas na ATA;</w:t>
      </w:r>
    </w:p>
    <w:p w:rsidR="002C6CA9" w:rsidRPr="002C6CA9" w:rsidRDefault="002C6CA9" w:rsidP="009D6740">
      <w:pPr>
        <w:ind w:left="284"/>
        <w:jc w:val="both"/>
        <w:rPr>
          <w:sz w:val="22"/>
          <w:szCs w:val="22"/>
        </w:rPr>
      </w:pPr>
    </w:p>
    <w:p w:rsidR="002C6CA9" w:rsidRPr="002C6CA9" w:rsidRDefault="002C6CA9" w:rsidP="009D6740">
      <w:pPr>
        <w:jc w:val="both"/>
        <w:rPr>
          <w:sz w:val="22"/>
          <w:szCs w:val="22"/>
        </w:rPr>
      </w:pPr>
      <w:r w:rsidRPr="002C6CA9">
        <w:rPr>
          <w:sz w:val="22"/>
          <w:szCs w:val="22"/>
        </w:rPr>
        <w:t>12.3</w:t>
      </w:r>
      <w:proofErr w:type="gramStart"/>
      <w:r w:rsidRPr="002C6CA9">
        <w:rPr>
          <w:sz w:val="22"/>
          <w:szCs w:val="22"/>
        </w:rPr>
        <w:t xml:space="preserve">  </w:t>
      </w:r>
      <w:proofErr w:type="gramEnd"/>
      <w:r w:rsidRPr="002C6CA9">
        <w:rPr>
          <w:sz w:val="22"/>
          <w:szCs w:val="22"/>
        </w:rPr>
        <w:t>Prover todos os meios necessários à garantia da plena operacionalidade do fornecimento, inclusive considerados os casos de greve ou paralisação de qualquer natureza;</w:t>
      </w:r>
    </w:p>
    <w:p w:rsidR="002C6CA9" w:rsidRPr="002C6CA9" w:rsidRDefault="002C6CA9" w:rsidP="009D6740">
      <w:pPr>
        <w:jc w:val="both"/>
        <w:rPr>
          <w:sz w:val="22"/>
          <w:szCs w:val="22"/>
        </w:rPr>
      </w:pPr>
    </w:p>
    <w:p w:rsidR="002C6CA9" w:rsidRPr="002C6CA9" w:rsidRDefault="002C6CA9" w:rsidP="009D6740">
      <w:pPr>
        <w:pStyle w:val="Corpodetexto3"/>
        <w:jc w:val="both"/>
        <w:rPr>
          <w:b w:val="0"/>
          <w:sz w:val="22"/>
          <w:szCs w:val="22"/>
        </w:rPr>
      </w:pPr>
      <w:r w:rsidRPr="002C6CA9">
        <w:rPr>
          <w:b w:val="0"/>
          <w:sz w:val="22"/>
          <w:szCs w:val="22"/>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C6CA9" w:rsidRPr="002C6CA9" w:rsidRDefault="002C6CA9" w:rsidP="009D6740">
      <w:pPr>
        <w:ind w:left="284"/>
        <w:jc w:val="both"/>
        <w:rPr>
          <w:sz w:val="22"/>
          <w:szCs w:val="22"/>
        </w:rPr>
      </w:pPr>
    </w:p>
    <w:p w:rsidR="002C6CA9" w:rsidRPr="002C6CA9" w:rsidRDefault="002C6CA9" w:rsidP="009D6740">
      <w:pPr>
        <w:jc w:val="both"/>
        <w:rPr>
          <w:sz w:val="22"/>
          <w:szCs w:val="22"/>
        </w:rPr>
      </w:pPr>
      <w:r w:rsidRPr="002C6CA9">
        <w:rPr>
          <w:sz w:val="22"/>
          <w:szCs w:val="22"/>
        </w:rPr>
        <w:t xml:space="preserve">12.5 Comunicar imediatamente à Administração Pública qualquer alteração ocorrida no endereço, conta bancária e </w:t>
      </w:r>
      <w:proofErr w:type="gramStart"/>
      <w:r w:rsidRPr="002C6CA9">
        <w:rPr>
          <w:sz w:val="22"/>
          <w:szCs w:val="22"/>
        </w:rPr>
        <w:t>outros julgáveis</w:t>
      </w:r>
      <w:proofErr w:type="gramEnd"/>
      <w:r w:rsidRPr="002C6CA9">
        <w:rPr>
          <w:sz w:val="22"/>
          <w:szCs w:val="22"/>
        </w:rPr>
        <w:t xml:space="preserve"> necessários para recebimento de correspondência;</w:t>
      </w:r>
    </w:p>
    <w:p w:rsidR="002C6CA9" w:rsidRPr="002C6CA9" w:rsidRDefault="002C6CA9" w:rsidP="009D6740">
      <w:pPr>
        <w:jc w:val="both"/>
        <w:rPr>
          <w:sz w:val="22"/>
          <w:szCs w:val="22"/>
        </w:rPr>
      </w:pPr>
    </w:p>
    <w:p w:rsidR="002C6CA9" w:rsidRPr="002C6CA9" w:rsidRDefault="002C6CA9" w:rsidP="009D6740">
      <w:pPr>
        <w:pStyle w:val="Corpodetexto3"/>
        <w:jc w:val="both"/>
        <w:rPr>
          <w:b w:val="0"/>
          <w:sz w:val="22"/>
          <w:szCs w:val="22"/>
        </w:rPr>
      </w:pPr>
      <w:r w:rsidRPr="002C6CA9">
        <w:rPr>
          <w:b w:val="0"/>
          <w:sz w:val="22"/>
          <w:szCs w:val="22"/>
        </w:rPr>
        <w:t>12.6 Respeitar e fazer cumprir a legislação de segurança e saúde no trabalho, previstas nas normas regulamentadoras pertinentes;</w:t>
      </w:r>
    </w:p>
    <w:p w:rsidR="002C6CA9" w:rsidRPr="002C6CA9" w:rsidRDefault="002C6CA9" w:rsidP="009D6740">
      <w:pPr>
        <w:jc w:val="both"/>
        <w:rPr>
          <w:sz w:val="22"/>
          <w:szCs w:val="22"/>
        </w:rPr>
      </w:pPr>
      <w:r w:rsidRPr="002C6CA9">
        <w:rPr>
          <w:sz w:val="22"/>
          <w:szCs w:val="22"/>
        </w:rPr>
        <w:lastRenderedPageBreak/>
        <w:t>12.7 Fiscalizar o perfeito cumprimento do fornecimento a que se obrigou, cabendo-lhe, integralmente, os ônus decorrentes. Tal fiscalização dar-se-á independentemente da que será exercida pela Administração Pública.</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C6CA9" w:rsidRPr="002C6CA9" w:rsidRDefault="002C6CA9" w:rsidP="009D6740">
      <w:pPr>
        <w:jc w:val="both"/>
        <w:rPr>
          <w:sz w:val="22"/>
          <w:szCs w:val="22"/>
        </w:rPr>
      </w:pPr>
    </w:p>
    <w:p w:rsidR="002C6CA9" w:rsidRPr="002C6CA9" w:rsidRDefault="002C6CA9" w:rsidP="009D6740">
      <w:pPr>
        <w:jc w:val="both"/>
        <w:rPr>
          <w:sz w:val="22"/>
          <w:szCs w:val="22"/>
        </w:rPr>
      </w:pPr>
      <w:proofErr w:type="gramStart"/>
      <w:r w:rsidRPr="002C6CA9">
        <w:rPr>
          <w:sz w:val="22"/>
          <w:szCs w:val="22"/>
        </w:rPr>
        <w:t>12.9 Toda</w:t>
      </w:r>
      <w:proofErr w:type="gramEnd"/>
      <w:r w:rsidRPr="002C6CA9">
        <w:rPr>
          <w:sz w:val="22"/>
          <w:szCs w:val="22"/>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 xml:space="preserve">12.10 Todos os impostos e taxas que forem devidos em decorrência das contratações do objeto do Edital correrão por conta </w:t>
      </w:r>
      <w:proofErr w:type="gramStart"/>
      <w:r w:rsidRPr="002C6CA9">
        <w:rPr>
          <w:sz w:val="22"/>
          <w:szCs w:val="22"/>
        </w:rPr>
        <w:t>exclusiva</w:t>
      </w:r>
      <w:proofErr w:type="gramEnd"/>
      <w:r w:rsidRPr="002C6CA9">
        <w:rPr>
          <w:sz w:val="22"/>
          <w:szCs w:val="22"/>
        </w:rPr>
        <w:t xml:space="preserve"> da contratada;</w:t>
      </w:r>
    </w:p>
    <w:p w:rsidR="002C6CA9" w:rsidRPr="002C6CA9" w:rsidRDefault="002C6CA9" w:rsidP="009D6740">
      <w:pPr>
        <w:jc w:val="both"/>
        <w:rPr>
          <w:sz w:val="22"/>
          <w:szCs w:val="22"/>
        </w:rPr>
      </w:pPr>
      <w:r w:rsidRPr="002C6CA9">
        <w:rPr>
          <w:sz w:val="22"/>
          <w:szCs w:val="22"/>
        </w:rPr>
        <w:t xml:space="preserve">   </w:t>
      </w:r>
    </w:p>
    <w:p w:rsidR="002C6CA9" w:rsidRPr="00505816" w:rsidRDefault="002C6CA9" w:rsidP="009D6740">
      <w:pPr>
        <w:jc w:val="both"/>
        <w:rPr>
          <w:b/>
          <w:sz w:val="22"/>
          <w:szCs w:val="22"/>
        </w:rPr>
      </w:pPr>
      <w:r w:rsidRPr="00505816">
        <w:rPr>
          <w:b/>
          <w:sz w:val="22"/>
          <w:szCs w:val="22"/>
        </w:rPr>
        <w:t>13. DAS OBRIGAÇÕES DOS ÓRGÃOS REQUISITANTES</w:t>
      </w:r>
    </w:p>
    <w:p w:rsidR="002C6CA9" w:rsidRPr="002C6CA9" w:rsidRDefault="002C6CA9" w:rsidP="009D6740">
      <w:pPr>
        <w:jc w:val="both"/>
        <w:rPr>
          <w:sz w:val="22"/>
          <w:szCs w:val="22"/>
        </w:rPr>
      </w:pPr>
    </w:p>
    <w:p w:rsidR="002C6CA9" w:rsidRPr="002C6CA9" w:rsidRDefault="002C6CA9" w:rsidP="009D6740">
      <w:pPr>
        <w:tabs>
          <w:tab w:val="left" w:pos="1134"/>
        </w:tabs>
        <w:jc w:val="both"/>
        <w:rPr>
          <w:sz w:val="22"/>
          <w:szCs w:val="22"/>
        </w:rPr>
      </w:pPr>
      <w:r w:rsidRPr="002C6CA9">
        <w:rPr>
          <w:sz w:val="22"/>
          <w:szCs w:val="22"/>
        </w:rPr>
        <w:t xml:space="preserve">13.1. Proporcionar todas as facilidades indispensáveis à boa execução das obrigações contratuais; </w:t>
      </w:r>
    </w:p>
    <w:p w:rsidR="002C6CA9" w:rsidRPr="002C6CA9" w:rsidRDefault="002C6CA9" w:rsidP="009D6740">
      <w:pPr>
        <w:tabs>
          <w:tab w:val="left" w:pos="1134"/>
        </w:tabs>
        <w:jc w:val="both"/>
        <w:rPr>
          <w:sz w:val="22"/>
          <w:szCs w:val="22"/>
        </w:rPr>
      </w:pPr>
    </w:p>
    <w:p w:rsidR="002C6CA9" w:rsidRPr="002C6CA9" w:rsidRDefault="002C6CA9" w:rsidP="009D6740">
      <w:pPr>
        <w:jc w:val="both"/>
        <w:rPr>
          <w:sz w:val="22"/>
          <w:szCs w:val="22"/>
        </w:rPr>
      </w:pPr>
      <w:r w:rsidRPr="002C6CA9">
        <w:rPr>
          <w:sz w:val="22"/>
          <w:szCs w:val="22"/>
        </w:rPr>
        <w:t>13.2 Rejeitar, no todo ou em parte, os objetos desta Ata entregues em desacordo com as obrigações assumidas pelo fornecedor;</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13.3 Notificar a CONTRATADA de qualquer irregularidade encontrada no fornecimento dos objetos desta Ata;</w:t>
      </w:r>
    </w:p>
    <w:p w:rsidR="002C6CA9" w:rsidRPr="002C6CA9" w:rsidRDefault="002C6CA9" w:rsidP="009D6740">
      <w:pPr>
        <w:jc w:val="both"/>
        <w:rPr>
          <w:sz w:val="22"/>
          <w:szCs w:val="22"/>
        </w:rPr>
      </w:pPr>
    </w:p>
    <w:p w:rsidR="002C6CA9" w:rsidRPr="002C6CA9" w:rsidRDefault="002C6CA9" w:rsidP="009D6740">
      <w:pPr>
        <w:tabs>
          <w:tab w:val="left" w:pos="1134"/>
        </w:tabs>
        <w:jc w:val="both"/>
        <w:rPr>
          <w:sz w:val="22"/>
          <w:szCs w:val="22"/>
        </w:rPr>
      </w:pPr>
      <w:r w:rsidRPr="002C6CA9">
        <w:rPr>
          <w:sz w:val="22"/>
          <w:szCs w:val="22"/>
        </w:rPr>
        <w:t>13.4 Efetuar o pagamento à(s) contratada(s) de acordo com as condições de preços e prazos estabelecidos no edital e ata de registro de preços</w:t>
      </w:r>
    </w:p>
    <w:p w:rsidR="002C6CA9" w:rsidRPr="002C6CA9" w:rsidRDefault="002C6CA9" w:rsidP="009D6740">
      <w:pPr>
        <w:tabs>
          <w:tab w:val="left" w:pos="1134"/>
        </w:tabs>
        <w:jc w:val="both"/>
        <w:rPr>
          <w:sz w:val="22"/>
          <w:szCs w:val="22"/>
        </w:rPr>
      </w:pPr>
    </w:p>
    <w:p w:rsidR="002C6CA9" w:rsidRPr="002C6CA9" w:rsidRDefault="002C6CA9" w:rsidP="009D6740">
      <w:pPr>
        <w:tabs>
          <w:tab w:val="left" w:pos="1134"/>
        </w:tabs>
        <w:jc w:val="both"/>
        <w:rPr>
          <w:sz w:val="22"/>
          <w:szCs w:val="22"/>
        </w:rPr>
      </w:pPr>
      <w:proofErr w:type="gramStart"/>
      <w:r w:rsidRPr="002C6CA9">
        <w:rPr>
          <w:sz w:val="22"/>
          <w:szCs w:val="22"/>
        </w:rPr>
        <w:t>13.5 Nenhum</w:t>
      </w:r>
      <w:proofErr w:type="gramEnd"/>
      <w:r w:rsidRPr="002C6CA9">
        <w:rPr>
          <w:sz w:val="22"/>
          <w:szCs w:val="22"/>
        </w:rPr>
        <w:t xml:space="preserve"> pagamento será efetuado à empresa adjudicatária, enquanto pendente de liquidação qualquer obrigação. Esse fato não será gerador de direito a reajustamento de preços ou a atualização monetária.</w:t>
      </w:r>
    </w:p>
    <w:p w:rsidR="002C6CA9" w:rsidRPr="002C6CA9" w:rsidRDefault="002C6CA9" w:rsidP="009D6740">
      <w:pPr>
        <w:tabs>
          <w:tab w:val="left" w:pos="1134"/>
        </w:tabs>
        <w:jc w:val="both"/>
        <w:rPr>
          <w:sz w:val="22"/>
          <w:szCs w:val="22"/>
        </w:rPr>
      </w:pPr>
    </w:p>
    <w:p w:rsidR="002C6CA9" w:rsidRPr="002C6CA9" w:rsidRDefault="002C6CA9" w:rsidP="009D6740">
      <w:pPr>
        <w:tabs>
          <w:tab w:val="left" w:pos="1134"/>
        </w:tabs>
        <w:jc w:val="both"/>
        <w:rPr>
          <w:sz w:val="22"/>
          <w:szCs w:val="22"/>
        </w:rPr>
      </w:pPr>
      <w:r w:rsidRPr="002C6CA9">
        <w:rPr>
          <w:sz w:val="22"/>
          <w:szCs w:val="22"/>
        </w:rPr>
        <w:t xml:space="preserve">13.6 Não haverá, </w:t>
      </w:r>
      <w:proofErr w:type="gramStart"/>
      <w:r w:rsidRPr="002C6CA9">
        <w:rPr>
          <w:sz w:val="22"/>
          <w:szCs w:val="22"/>
        </w:rPr>
        <w:t>sob hipótese</w:t>
      </w:r>
      <w:proofErr w:type="gramEnd"/>
      <w:r w:rsidRPr="002C6CA9">
        <w:rPr>
          <w:sz w:val="22"/>
          <w:szCs w:val="22"/>
        </w:rPr>
        <w:t xml:space="preserve"> alguma, pagamento antecipado.</w:t>
      </w:r>
    </w:p>
    <w:p w:rsidR="002C6CA9" w:rsidRPr="002C6CA9" w:rsidRDefault="002C6CA9" w:rsidP="009D6740">
      <w:pPr>
        <w:tabs>
          <w:tab w:val="left" w:pos="1134"/>
        </w:tabs>
        <w:jc w:val="both"/>
        <w:rPr>
          <w:sz w:val="22"/>
          <w:szCs w:val="22"/>
        </w:rPr>
      </w:pPr>
    </w:p>
    <w:p w:rsidR="002C6CA9" w:rsidRPr="00505816" w:rsidRDefault="002C6CA9" w:rsidP="009D6740">
      <w:pPr>
        <w:pStyle w:val="Corpodetexto3"/>
        <w:tabs>
          <w:tab w:val="left" w:pos="900"/>
        </w:tabs>
        <w:jc w:val="both"/>
        <w:rPr>
          <w:sz w:val="22"/>
          <w:szCs w:val="22"/>
        </w:rPr>
      </w:pPr>
      <w:r w:rsidRPr="00505816">
        <w:rPr>
          <w:sz w:val="22"/>
          <w:szCs w:val="22"/>
        </w:rPr>
        <w:t>14. DOS ÓRGÃOS PARTICIPANTES:</w:t>
      </w:r>
    </w:p>
    <w:p w:rsidR="009278D3" w:rsidRDefault="002C6CA9" w:rsidP="009278D3">
      <w:pPr>
        <w:pStyle w:val="Corpodetexto3"/>
        <w:tabs>
          <w:tab w:val="left" w:pos="900"/>
        </w:tabs>
        <w:jc w:val="both"/>
        <w:rPr>
          <w:b w:val="0"/>
          <w:sz w:val="22"/>
          <w:szCs w:val="22"/>
        </w:rPr>
      </w:pPr>
      <w:r w:rsidRPr="002C6CA9">
        <w:rPr>
          <w:b w:val="0"/>
          <w:sz w:val="22"/>
          <w:szCs w:val="22"/>
        </w:rPr>
        <w:t>14.1. É participante desta ata o seguinte órgão pertencente à Administração Pública do Estado de Rondônia</w:t>
      </w:r>
      <w:r w:rsidR="009278D3">
        <w:rPr>
          <w:b w:val="0"/>
          <w:sz w:val="22"/>
          <w:szCs w:val="22"/>
        </w:rPr>
        <w:t>.</w:t>
      </w:r>
    </w:p>
    <w:p w:rsidR="009278D3" w:rsidRDefault="009278D3" w:rsidP="009278D3">
      <w:pPr>
        <w:pStyle w:val="Corpodetexto3"/>
        <w:tabs>
          <w:tab w:val="left" w:pos="900"/>
        </w:tabs>
        <w:jc w:val="both"/>
        <w:rPr>
          <w:b w:val="0"/>
          <w:sz w:val="22"/>
          <w:szCs w:val="22"/>
        </w:rPr>
      </w:pPr>
    </w:p>
    <w:p w:rsidR="002C6CA9" w:rsidRPr="009278D3" w:rsidRDefault="009278D3" w:rsidP="009278D3">
      <w:pPr>
        <w:pStyle w:val="Corpodetexto3"/>
        <w:tabs>
          <w:tab w:val="left" w:pos="900"/>
        </w:tabs>
        <w:jc w:val="both"/>
        <w:rPr>
          <w:b w:val="0"/>
          <w:sz w:val="22"/>
          <w:szCs w:val="22"/>
        </w:rPr>
      </w:pPr>
      <w:r w:rsidRPr="009278D3">
        <w:rPr>
          <w:sz w:val="22"/>
          <w:szCs w:val="22"/>
        </w:rPr>
        <w:t>15.</w:t>
      </w:r>
      <w:r>
        <w:rPr>
          <w:sz w:val="22"/>
          <w:szCs w:val="22"/>
        </w:rPr>
        <w:t xml:space="preserve"> </w:t>
      </w:r>
      <w:r w:rsidR="002C6CA9" w:rsidRPr="009278D3">
        <w:rPr>
          <w:sz w:val="22"/>
          <w:szCs w:val="22"/>
        </w:rPr>
        <w:t>DISPOSIÇÕES GERAIS</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C6CA9" w:rsidRPr="002C6CA9" w:rsidRDefault="002C6CA9" w:rsidP="009278D3">
      <w:pPr>
        <w:jc w:val="both"/>
        <w:rPr>
          <w:sz w:val="22"/>
          <w:szCs w:val="22"/>
        </w:rPr>
      </w:pPr>
    </w:p>
    <w:p w:rsidR="002C6CA9" w:rsidRPr="002C6CA9" w:rsidRDefault="002C6CA9" w:rsidP="00165018">
      <w:pPr>
        <w:pStyle w:val="PargrafodaLista"/>
        <w:numPr>
          <w:ilvl w:val="1"/>
          <w:numId w:val="16"/>
        </w:numPr>
        <w:ind w:left="0" w:firstLine="0"/>
        <w:jc w:val="both"/>
        <w:rPr>
          <w:sz w:val="22"/>
          <w:szCs w:val="22"/>
        </w:rPr>
      </w:pPr>
      <w:r w:rsidRPr="002C6CA9">
        <w:rPr>
          <w:sz w:val="22"/>
          <w:szCs w:val="22"/>
        </w:rPr>
        <w:t xml:space="preserve"> Fica a Detentora ciente que a publicidade da ata de registro de preços na imprensa oficial terá efeito de compromisso nas condições</w:t>
      </w:r>
      <w:proofErr w:type="gramStart"/>
      <w:r w:rsidRPr="002C6CA9">
        <w:rPr>
          <w:sz w:val="22"/>
          <w:szCs w:val="22"/>
        </w:rPr>
        <w:t xml:space="preserve">  </w:t>
      </w:r>
      <w:proofErr w:type="gramEnd"/>
      <w:r w:rsidRPr="002C6CA9">
        <w:rPr>
          <w:sz w:val="22"/>
          <w:szCs w:val="22"/>
        </w:rPr>
        <w:t xml:space="preserve">ofertadas e pactuadas na proposta apresentada à licitação. </w:t>
      </w:r>
    </w:p>
    <w:p w:rsidR="002C6CA9" w:rsidRPr="002C6CA9" w:rsidRDefault="002C6CA9" w:rsidP="009278D3">
      <w:pPr>
        <w:pStyle w:val="PargrafodaLista"/>
        <w:ind w:left="0"/>
        <w:jc w:val="both"/>
        <w:rPr>
          <w:sz w:val="22"/>
          <w:szCs w:val="22"/>
        </w:rPr>
      </w:pPr>
    </w:p>
    <w:p w:rsidR="002C6CA9" w:rsidRPr="002C6CA9" w:rsidRDefault="002C6CA9" w:rsidP="00165018">
      <w:pPr>
        <w:pStyle w:val="PargrafodaLista"/>
        <w:numPr>
          <w:ilvl w:val="1"/>
          <w:numId w:val="16"/>
        </w:numPr>
        <w:ind w:left="0" w:firstLine="0"/>
        <w:jc w:val="both"/>
        <w:rPr>
          <w:sz w:val="22"/>
          <w:szCs w:val="22"/>
        </w:rPr>
      </w:pPr>
      <w:r w:rsidRPr="002C6CA9">
        <w:rPr>
          <w:sz w:val="22"/>
          <w:szCs w:val="22"/>
        </w:rPr>
        <w:t xml:space="preserve"> A Ata de Registro de Preços, os ajustes dela decorrentes, suas alterações e rescisões obedecerão ao Decreto Estadual 18.340/13, Lei Federal nº </w:t>
      </w:r>
      <w:proofErr w:type="gramStart"/>
      <w:r w:rsidRPr="002C6CA9">
        <w:rPr>
          <w:sz w:val="22"/>
          <w:szCs w:val="22"/>
        </w:rPr>
        <w:t>8.666/93, demais normas</w:t>
      </w:r>
      <w:proofErr w:type="gramEnd"/>
      <w:r w:rsidRPr="002C6CA9">
        <w:rPr>
          <w:sz w:val="22"/>
          <w:szCs w:val="22"/>
        </w:rPr>
        <w:t xml:space="preserve"> complementares e disposições desta Ata e do Edital que a precedeu, aplicáveis à execução e especialmente aos casos omissos.</w:t>
      </w:r>
    </w:p>
    <w:p w:rsidR="002C6CA9" w:rsidRPr="002C6CA9" w:rsidRDefault="002C6CA9" w:rsidP="009278D3">
      <w:pPr>
        <w:jc w:val="both"/>
        <w:rPr>
          <w:sz w:val="22"/>
          <w:szCs w:val="22"/>
        </w:rPr>
      </w:pPr>
    </w:p>
    <w:p w:rsidR="002C6CA9" w:rsidRPr="002C6CA9" w:rsidRDefault="002C6CA9" w:rsidP="00165018">
      <w:pPr>
        <w:numPr>
          <w:ilvl w:val="1"/>
          <w:numId w:val="16"/>
        </w:numPr>
        <w:ind w:left="0" w:firstLine="0"/>
        <w:jc w:val="both"/>
        <w:rPr>
          <w:sz w:val="22"/>
          <w:szCs w:val="22"/>
        </w:rPr>
      </w:pPr>
      <w:r w:rsidRPr="002C6CA9">
        <w:rPr>
          <w:sz w:val="22"/>
          <w:szCs w:val="22"/>
        </w:rPr>
        <w:t xml:space="preserve"> Fazem parte integrante desta Ata, para todos os efeitos legais: o Edital de Licitação e seus anexos, bem como, o ANEXO ÚNICO desta ata que contém os preços registrados e respectivos detentores.</w:t>
      </w:r>
    </w:p>
    <w:p w:rsidR="002C6CA9" w:rsidRPr="002C6CA9" w:rsidRDefault="002C6CA9" w:rsidP="009278D3">
      <w:pPr>
        <w:jc w:val="both"/>
        <w:rPr>
          <w:sz w:val="22"/>
          <w:szCs w:val="22"/>
        </w:rPr>
      </w:pPr>
    </w:p>
    <w:p w:rsidR="002C6CA9" w:rsidRPr="002C6CA9" w:rsidRDefault="002C6CA9" w:rsidP="009278D3">
      <w:pPr>
        <w:jc w:val="both"/>
        <w:rPr>
          <w:sz w:val="22"/>
          <w:szCs w:val="22"/>
        </w:rPr>
      </w:pPr>
      <w:r w:rsidRPr="002C6CA9">
        <w:rPr>
          <w:sz w:val="22"/>
          <w:szCs w:val="22"/>
        </w:rPr>
        <w:t>Fica eleito o foro do Município de Porto Velho/RO para dirimir as eventuais controvérsias decorrentes do presente ajuste.</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E55DB5" w:rsidRDefault="002C6CA9" w:rsidP="009D6740">
      <w:pPr>
        <w:jc w:val="both"/>
        <w:rPr>
          <w:b/>
          <w:sz w:val="22"/>
          <w:szCs w:val="22"/>
        </w:rPr>
      </w:pPr>
      <w:r w:rsidRPr="00E55DB5">
        <w:rPr>
          <w:b/>
          <w:sz w:val="22"/>
          <w:szCs w:val="22"/>
        </w:rPr>
        <w:t>ÓRGÃO GERENCIADOR:</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E55DB5" w:rsidRPr="00E55DB5" w:rsidRDefault="002C6CA9" w:rsidP="009D6740">
      <w:pPr>
        <w:jc w:val="both"/>
        <w:rPr>
          <w:b/>
          <w:sz w:val="22"/>
          <w:szCs w:val="22"/>
        </w:rPr>
      </w:pPr>
      <w:r w:rsidRPr="00E55DB5">
        <w:rPr>
          <w:b/>
          <w:sz w:val="22"/>
          <w:szCs w:val="22"/>
        </w:rPr>
        <w:t xml:space="preserve">MÁRCIO ROGÉRIO GABRIEL                                                                                                   </w:t>
      </w:r>
    </w:p>
    <w:p w:rsidR="00E55DB5" w:rsidRDefault="00E55DB5" w:rsidP="009D6740">
      <w:pPr>
        <w:jc w:val="both"/>
        <w:rPr>
          <w:sz w:val="22"/>
          <w:szCs w:val="22"/>
        </w:rPr>
      </w:pPr>
      <w:r w:rsidRPr="002C6CA9">
        <w:rPr>
          <w:sz w:val="22"/>
          <w:szCs w:val="22"/>
        </w:rPr>
        <w:t>Superintendente Estadual de Compras e Licitações</w:t>
      </w:r>
    </w:p>
    <w:p w:rsidR="00E55DB5" w:rsidRPr="00E55DB5" w:rsidRDefault="00E55DB5" w:rsidP="009D6740">
      <w:pPr>
        <w:jc w:val="both"/>
        <w:rPr>
          <w:b/>
          <w:sz w:val="22"/>
          <w:szCs w:val="22"/>
        </w:rPr>
      </w:pPr>
    </w:p>
    <w:p w:rsidR="002C6CA9" w:rsidRPr="00E55DB5" w:rsidRDefault="002C6CA9" w:rsidP="009D6740">
      <w:pPr>
        <w:jc w:val="both"/>
        <w:rPr>
          <w:b/>
          <w:sz w:val="22"/>
          <w:szCs w:val="22"/>
        </w:rPr>
      </w:pPr>
      <w:r w:rsidRPr="00E55DB5">
        <w:rPr>
          <w:b/>
          <w:sz w:val="22"/>
          <w:szCs w:val="22"/>
        </w:rPr>
        <w:t xml:space="preserve">GENEAN PRESTES DOS SANTOS         </w:t>
      </w:r>
    </w:p>
    <w:p w:rsidR="002C6CA9" w:rsidRPr="002C6CA9" w:rsidRDefault="002C6CA9" w:rsidP="009D6740">
      <w:pPr>
        <w:jc w:val="both"/>
        <w:rPr>
          <w:sz w:val="22"/>
          <w:szCs w:val="22"/>
        </w:rPr>
      </w:pPr>
      <w:r w:rsidRPr="002C6CA9">
        <w:rPr>
          <w:sz w:val="22"/>
          <w:szCs w:val="22"/>
        </w:rPr>
        <w:t>Gerente do Sistema de Registro de Preços</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E55DB5" w:rsidRDefault="002C6CA9" w:rsidP="009D6740">
      <w:pPr>
        <w:jc w:val="both"/>
        <w:rPr>
          <w:b/>
          <w:sz w:val="22"/>
          <w:szCs w:val="22"/>
        </w:rPr>
      </w:pPr>
      <w:r w:rsidRPr="00E55DB5">
        <w:rPr>
          <w:b/>
          <w:sz w:val="22"/>
          <w:szCs w:val="22"/>
        </w:rPr>
        <w:t>EMPRESA(S) DETENTORA(S):</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Qualificada(s) no Anexo Único desta Ata</w:t>
      </w:r>
    </w:p>
    <w:sectPr w:rsidR="002C6CA9" w:rsidRPr="002C6CA9" w:rsidSect="003437C9">
      <w:pgSz w:w="11906" w:h="16838"/>
      <w:pgMar w:top="1134" w:right="1134" w:bottom="1134" w:left="1134" w:header="720" w:footer="720"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4B6" w:rsidRDefault="006364B6">
      <w:r>
        <w:separator/>
      </w:r>
    </w:p>
  </w:endnote>
  <w:endnote w:type="continuationSeparator" w:id="0">
    <w:p w:rsidR="006364B6" w:rsidRDefault="006364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B6" w:rsidRPr="001479C0" w:rsidRDefault="00C77D84" w:rsidP="00AF228D">
    <w:pPr>
      <w:pStyle w:val="Rodap"/>
      <w:tabs>
        <w:tab w:val="clear" w:pos="4419"/>
      </w:tabs>
      <w:jc w:val="center"/>
      <w:rPr>
        <w:sz w:val="14"/>
        <w:szCs w:val="14"/>
      </w:rPr>
    </w:pPr>
    <w:r w:rsidRPr="00C77D84">
      <w:rPr>
        <w:noProof/>
        <w:lang w:eastAsia="en-US"/>
      </w:rPr>
      <w:pict>
        <v:shapetype id="_x0000_t202" coordsize="21600,21600" o:spt="202" path="m,l,21600r21600,l21600,xe">
          <v:stroke joinstyle="miter"/>
          <v:path gradientshapeok="t" o:connecttype="rect"/>
        </v:shapetype>
        <v:shape id="_x0000_s1184" type="#_x0000_t202" style="position:absolute;left:0;text-align:left;margin-left:354.1pt;margin-top:6.4pt;width:155.15pt;height:32.8pt;z-index:251665408;mso-width-relative:margin;mso-height-relative:margin" stroked="f">
          <v:textbox style="mso-next-textbox:#_x0000_s1184">
            <w:txbxContent>
              <w:p w:rsidR="006364B6" w:rsidRPr="00A9041B" w:rsidRDefault="006364B6" w:rsidP="00AF228D">
                <w:pPr>
                  <w:rPr>
                    <w:szCs w:val="16"/>
                  </w:rPr>
                </w:pPr>
              </w:p>
            </w:txbxContent>
          </v:textbox>
        </v:shape>
      </w:pict>
    </w:r>
    <w:proofErr w:type="spellStart"/>
    <w:r w:rsidR="006364B6">
      <w:rPr>
        <w:sz w:val="14"/>
        <w:szCs w:val="14"/>
      </w:rPr>
      <w:t>Av.Farquar</w:t>
    </w:r>
    <w:r w:rsidR="006364B6" w:rsidRPr="001479C0">
      <w:rPr>
        <w:sz w:val="14"/>
        <w:szCs w:val="14"/>
      </w:rPr>
      <w:t>,</w:t>
    </w:r>
    <w:proofErr w:type="spellEnd"/>
    <w:r w:rsidR="006364B6" w:rsidRPr="001479C0">
      <w:rPr>
        <w:sz w:val="14"/>
        <w:szCs w:val="14"/>
      </w:rPr>
      <w:t xml:space="preserve"> </w:t>
    </w:r>
    <w:r w:rsidR="006364B6">
      <w:rPr>
        <w:sz w:val="14"/>
        <w:szCs w:val="14"/>
      </w:rPr>
      <w:t>s/n</w:t>
    </w:r>
    <w:r w:rsidR="006364B6" w:rsidRPr="001479C0">
      <w:rPr>
        <w:sz w:val="14"/>
        <w:szCs w:val="14"/>
      </w:rPr>
      <w:t xml:space="preserve"> - </w:t>
    </w:r>
    <w:r w:rsidR="006364B6">
      <w:rPr>
        <w:sz w:val="14"/>
        <w:szCs w:val="14"/>
      </w:rPr>
      <w:t>B</w:t>
    </w:r>
    <w:r w:rsidR="006364B6" w:rsidRPr="001479C0">
      <w:rPr>
        <w:sz w:val="14"/>
        <w:szCs w:val="14"/>
      </w:rPr>
      <w:t xml:space="preserve">airro: </w:t>
    </w:r>
    <w:r w:rsidR="006364B6">
      <w:rPr>
        <w:sz w:val="14"/>
        <w:szCs w:val="14"/>
      </w:rPr>
      <w:t xml:space="preserve">Pedrinhas. Complexo Rio Madeira, Ed. Curvo 3 – Rio </w:t>
    </w:r>
    <w:proofErr w:type="spellStart"/>
    <w:r w:rsidR="006364B6">
      <w:rPr>
        <w:sz w:val="14"/>
        <w:szCs w:val="14"/>
      </w:rPr>
      <w:t>Jamari</w:t>
    </w:r>
    <w:proofErr w:type="spellEnd"/>
    <w:r w:rsidR="006364B6">
      <w:rPr>
        <w:sz w:val="14"/>
        <w:szCs w:val="14"/>
      </w:rPr>
      <w:t xml:space="preserve">, 1° andar. </w:t>
    </w:r>
    <w:r w:rsidR="006364B6" w:rsidRPr="001479C0">
      <w:rPr>
        <w:sz w:val="14"/>
        <w:szCs w:val="14"/>
      </w:rPr>
      <w:t xml:space="preserve">CEP: </w:t>
    </w:r>
    <w:r w:rsidR="006364B6">
      <w:rPr>
        <w:sz w:val="14"/>
        <w:szCs w:val="14"/>
      </w:rPr>
      <w:t xml:space="preserve">76.903-036. </w:t>
    </w:r>
    <w:r w:rsidR="006364B6" w:rsidRPr="001479C0">
      <w:rPr>
        <w:sz w:val="14"/>
        <w:szCs w:val="14"/>
      </w:rPr>
      <w:t xml:space="preserve"> Porto Velho - RO</w:t>
    </w:r>
  </w:p>
  <w:p w:rsidR="006364B6" w:rsidRPr="0030543B" w:rsidRDefault="00C77D84" w:rsidP="00AF228D">
    <w:pPr>
      <w:pStyle w:val="Rodap"/>
      <w:rPr>
        <w:szCs w:val="14"/>
      </w:rPr>
    </w:pPr>
    <w:r w:rsidRPr="00C77D84">
      <w:rPr>
        <w:noProof/>
        <w:sz w:val="14"/>
        <w:szCs w:val="14"/>
        <w:lang w:eastAsia="en-US"/>
      </w:rPr>
      <w:pict>
        <v:shape id="_x0000_s1185" type="#_x0000_t202" style="position:absolute;margin-left:-42.4pt;margin-top:4.8pt;width:31.65pt;height:16.4pt;z-index:251666432;mso-height-percent:200;mso-height-percent:200;mso-width-relative:margin;mso-height-relative:margin" stroked="f">
          <v:textbox style="mso-next-textbox:#_x0000_s1185;mso-fit-shape-to-text:t">
            <w:txbxContent>
              <w:p w:rsidR="006364B6" w:rsidRPr="00FE20ED" w:rsidRDefault="006364B6" w:rsidP="00AF228D">
                <w:pPr>
                  <w:rPr>
                    <w:b/>
                    <w:sz w:val="16"/>
                    <w:szCs w:val="16"/>
                  </w:rPr>
                </w:pPr>
                <w:proofErr w:type="spellStart"/>
                <w:proofErr w:type="gramStart"/>
                <w:r>
                  <w:rPr>
                    <w:b/>
                    <w:sz w:val="16"/>
                    <w:szCs w:val="16"/>
                  </w:rPr>
                  <w:t>trp</w:t>
                </w:r>
                <w:proofErr w:type="spellEnd"/>
                <w:proofErr w:type="gramEnd"/>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B6" w:rsidRDefault="006364B6" w:rsidP="00AF228D">
    <w:pPr>
      <w:pStyle w:val="Rodap"/>
      <w:tabs>
        <w:tab w:val="clear" w:pos="4419"/>
      </w:tabs>
      <w:jc w:val="center"/>
      <w:rPr>
        <w:sz w:val="14"/>
        <w:szCs w:val="14"/>
      </w:rPr>
    </w:pPr>
  </w:p>
  <w:p w:rsidR="006364B6" w:rsidRPr="001479C0" w:rsidRDefault="00C77D84" w:rsidP="00AF228D">
    <w:pPr>
      <w:pStyle w:val="Rodap"/>
      <w:tabs>
        <w:tab w:val="clear" w:pos="4419"/>
      </w:tabs>
      <w:jc w:val="center"/>
      <w:rPr>
        <w:sz w:val="14"/>
        <w:szCs w:val="14"/>
      </w:rPr>
    </w:pPr>
    <w:r w:rsidRPr="00C77D84">
      <w:rPr>
        <w:noProof/>
        <w:lang w:eastAsia="en-US"/>
      </w:rPr>
      <w:pict>
        <v:shapetype id="_x0000_t202" coordsize="21600,21600" o:spt="202" path="m,l,21600r21600,l21600,xe">
          <v:stroke joinstyle="miter"/>
          <v:path gradientshapeok="t" o:connecttype="rect"/>
        </v:shapetype>
        <v:shape id="_x0000_s1182" type="#_x0000_t202" style="position:absolute;left:0;text-align:left;margin-left:354.1pt;margin-top:6.4pt;width:155.15pt;height:32.8pt;z-index:251663360;mso-width-relative:margin;mso-height-relative:margin" stroked="f">
          <v:textbox style="mso-next-textbox:#_x0000_s1182">
            <w:txbxContent>
              <w:p w:rsidR="006364B6" w:rsidRPr="00A9041B" w:rsidRDefault="006364B6" w:rsidP="00AF228D">
                <w:pPr>
                  <w:rPr>
                    <w:szCs w:val="16"/>
                  </w:rPr>
                </w:pPr>
              </w:p>
            </w:txbxContent>
          </v:textbox>
        </v:shape>
      </w:pict>
    </w:r>
    <w:proofErr w:type="spellStart"/>
    <w:r w:rsidR="006364B6">
      <w:rPr>
        <w:sz w:val="14"/>
        <w:szCs w:val="14"/>
      </w:rPr>
      <w:t>Av.Farquar</w:t>
    </w:r>
    <w:r w:rsidR="006364B6" w:rsidRPr="001479C0">
      <w:rPr>
        <w:sz w:val="14"/>
        <w:szCs w:val="14"/>
      </w:rPr>
      <w:t>,</w:t>
    </w:r>
    <w:proofErr w:type="spellEnd"/>
    <w:r w:rsidR="006364B6" w:rsidRPr="001479C0">
      <w:rPr>
        <w:sz w:val="14"/>
        <w:szCs w:val="14"/>
      </w:rPr>
      <w:t xml:space="preserve"> </w:t>
    </w:r>
    <w:r w:rsidR="006364B6">
      <w:rPr>
        <w:sz w:val="14"/>
        <w:szCs w:val="14"/>
      </w:rPr>
      <w:t>s/n</w:t>
    </w:r>
    <w:r w:rsidR="006364B6" w:rsidRPr="001479C0">
      <w:rPr>
        <w:sz w:val="14"/>
        <w:szCs w:val="14"/>
      </w:rPr>
      <w:t xml:space="preserve"> - </w:t>
    </w:r>
    <w:r w:rsidR="006364B6">
      <w:rPr>
        <w:sz w:val="14"/>
        <w:szCs w:val="14"/>
      </w:rPr>
      <w:t>B</w:t>
    </w:r>
    <w:r w:rsidR="006364B6" w:rsidRPr="001479C0">
      <w:rPr>
        <w:sz w:val="14"/>
        <w:szCs w:val="14"/>
      </w:rPr>
      <w:t xml:space="preserve">airro: </w:t>
    </w:r>
    <w:r w:rsidR="006364B6">
      <w:rPr>
        <w:sz w:val="14"/>
        <w:szCs w:val="14"/>
      </w:rPr>
      <w:t xml:space="preserve">Pedrinhas. Complexo Rio Madeira, Ed. Curvo 3 – Rio </w:t>
    </w:r>
    <w:proofErr w:type="spellStart"/>
    <w:r w:rsidR="006364B6">
      <w:rPr>
        <w:sz w:val="14"/>
        <w:szCs w:val="14"/>
      </w:rPr>
      <w:t>Jamari</w:t>
    </w:r>
    <w:proofErr w:type="spellEnd"/>
    <w:r w:rsidR="006364B6">
      <w:rPr>
        <w:sz w:val="14"/>
        <w:szCs w:val="14"/>
      </w:rPr>
      <w:t xml:space="preserve">, 1° andar. </w:t>
    </w:r>
    <w:r w:rsidR="006364B6" w:rsidRPr="001479C0">
      <w:rPr>
        <w:sz w:val="14"/>
        <w:szCs w:val="14"/>
      </w:rPr>
      <w:t xml:space="preserve">CEP: </w:t>
    </w:r>
    <w:r w:rsidR="006364B6">
      <w:rPr>
        <w:sz w:val="14"/>
        <w:szCs w:val="14"/>
      </w:rPr>
      <w:t xml:space="preserve">76.903-036. </w:t>
    </w:r>
    <w:r w:rsidR="006364B6" w:rsidRPr="001479C0">
      <w:rPr>
        <w:sz w:val="14"/>
        <w:szCs w:val="14"/>
      </w:rPr>
      <w:t>Porto Velho - RO</w:t>
    </w:r>
  </w:p>
  <w:p w:rsidR="006364B6" w:rsidRPr="00FE20ED" w:rsidRDefault="00C77D84" w:rsidP="00AF228D">
    <w:pPr>
      <w:pStyle w:val="Rodap"/>
      <w:rPr>
        <w:szCs w:val="14"/>
      </w:rPr>
    </w:pPr>
    <w:r w:rsidRPr="00C77D84">
      <w:rPr>
        <w:noProof/>
        <w:sz w:val="14"/>
        <w:szCs w:val="14"/>
        <w:lang w:eastAsia="en-US"/>
      </w:rPr>
      <w:pict>
        <v:shape id="_x0000_s1183" type="#_x0000_t202" style="position:absolute;margin-left:-53.15pt;margin-top:9.8pt;width:34.95pt;height:16.4pt;z-index:251664384;mso-height-percent:200;mso-height-percent:200;mso-width-relative:margin;mso-height-relative:margin" stroked="f">
          <v:textbox style="mso-next-textbox:#_x0000_s1183;mso-fit-shape-to-text:t">
            <w:txbxContent>
              <w:p w:rsidR="006364B6" w:rsidRPr="00FE20ED" w:rsidRDefault="006364B6" w:rsidP="00AF228D">
                <w:pPr>
                  <w:rPr>
                    <w:b/>
                    <w:sz w:val="16"/>
                    <w:szCs w:val="16"/>
                  </w:rPr>
                </w:pPr>
                <w:proofErr w:type="spellStart"/>
                <w:proofErr w:type="gramStart"/>
                <w:r>
                  <w:rPr>
                    <w:b/>
                    <w:sz w:val="16"/>
                    <w:szCs w:val="16"/>
                  </w:rPr>
                  <w:t>trp</w:t>
                </w:r>
                <w:proofErr w:type="spellEnd"/>
                <w:proofErr w:type="gramEnd"/>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70" w:type="dxa"/>
      <w:tblLayout w:type="fixed"/>
      <w:tblCellMar>
        <w:left w:w="70" w:type="dxa"/>
        <w:right w:w="70" w:type="dxa"/>
      </w:tblCellMar>
      <w:tblLook w:val="0000"/>
    </w:tblPr>
    <w:tblGrid>
      <w:gridCol w:w="2404"/>
      <w:gridCol w:w="935"/>
      <w:gridCol w:w="2618"/>
      <w:gridCol w:w="1122"/>
      <w:gridCol w:w="2482"/>
    </w:tblGrid>
    <w:tr w:rsidR="006364B6" w:rsidRPr="009D4098" w:rsidTr="00907525">
      <w:trPr>
        <w:trHeight w:val="230"/>
        <w:jc w:val="center"/>
      </w:trPr>
      <w:tc>
        <w:tcPr>
          <w:tcW w:w="2404" w:type="dxa"/>
          <w:tcBorders>
            <w:top w:val="single" w:sz="4" w:space="0" w:color="000000"/>
          </w:tcBorders>
        </w:tcPr>
        <w:p w:rsidR="006364B6" w:rsidRPr="00181624" w:rsidRDefault="006364B6" w:rsidP="00907525">
          <w:pPr>
            <w:pStyle w:val="Rodap"/>
            <w:ind w:right="360"/>
            <w:jc w:val="center"/>
            <w:rPr>
              <w:sz w:val="16"/>
              <w:szCs w:val="16"/>
            </w:rPr>
          </w:pPr>
        </w:p>
      </w:tc>
      <w:tc>
        <w:tcPr>
          <w:tcW w:w="935" w:type="dxa"/>
          <w:tcBorders>
            <w:top w:val="single" w:sz="4" w:space="0" w:color="000000"/>
          </w:tcBorders>
        </w:tcPr>
        <w:p w:rsidR="006364B6" w:rsidRPr="00181624" w:rsidRDefault="006364B6" w:rsidP="00907525">
          <w:pPr>
            <w:pStyle w:val="Rodap"/>
            <w:snapToGrid w:val="0"/>
            <w:ind w:right="360"/>
            <w:jc w:val="center"/>
            <w:rPr>
              <w:sz w:val="16"/>
              <w:szCs w:val="16"/>
            </w:rPr>
          </w:pPr>
        </w:p>
      </w:tc>
      <w:tc>
        <w:tcPr>
          <w:tcW w:w="2618" w:type="dxa"/>
          <w:tcBorders>
            <w:top w:val="single" w:sz="4" w:space="0" w:color="000000"/>
          </w:tcBorders>
        </w:tcPr>
        <w:p w:rsidR="006364B6" w:rsidRPr="009D4098" w:rsidRDefault="006364B6" w:rsidP="00907525">
          <w:pPr>
            <w:pStyle w:val="Rodap"/>
            <w:ind w:right="360"/>
            <w:jc w:val="center"/>
            <w:rPr>
              <w:iCs/>
              <w:sz w:val="16"/>
              <w:szCs w:val="16"/>
            </w:rPr>
          </w:pPr>
        </w:p>
      </w:tc>
      <w:tc>
        <w:tcPr>
          <w:tcW w:w="1122" w:type="dxa"/>
          <w:tcBorders>
            <w:top w:val="single" w:sz="4" w:space="0" w:color="000000"/>
          </w:tcBorders>
        </w:tcPr>
        <w:p w:rsidR="006364B6" w:rsidRPr="009D4098" w:rsidRDefault="006364B6" w:rsidP="00907525">
          <w:pPr>
            <w:pStyle w:val="Rodap"/>
            <w:snapToGrid w:val="0"/>
            <w:ind w:right="360"/>
            <w:jc w:val="center"/>
            <w:rPr>
              <w:sz w:val="16"/>
              <w:szCs w:val="16"/>
            </w:rPr>
          </w:pPr>
        </w:p>
      </w:tc>
      <w:tc>
        <w:tcPr>
          <w:tcW w:w="2482" w:type="dxa"/>
          <w:tcBorders>
            <w:top w:val="single" w:sz="4" w:space="0" w:color="000000"/>
          </w:tcBorders>
        </w:tcPr>
        <w:p w:rsidR="006364B6" w:rsidRPr="009D4098" w:rsidRDefault="006364B6" w:rsidP="00907525">
          <w:pPr>
            <w:pStyle w:val="Rodap"/>
            <w:ind w:right="360"/>
            <w:jc w:val="center"/>
            <w:rPr>
              <w:iCs/>
              <w:sz w:val="16"/>
              <w:szCs w:val="16"/>
            </w:rPr>
          </w:pPr>
        </w:p>
      </w:tc>
    </w:tr>
  </w:tbl>
  <w:p w:rsidR="006364B6" w:rsidRPr="001479C0" w:rsidRDefault="00C77D84" w:rsidP="00C210CC">
    <w:pPr>
      <w:pStyle w:val="Rodap"/>
      <w:tabs>
        <w:tab w:val="clear" w:pos="4419"/>
      </w:tabs>
      <w:jc w:val="center"/>
      <w:rPr>
        <w:sz w:val="14"/>
        <w:szCs w:val="14"/>
      </w:rPr>
    </w:pPr>
    <w:r w:rsidRPr="00C77D84">
      <w:rPr>
        <w:noProof/>
        <w:lang w:eastAsia="en-US"/>
      </w:rPr>
      <w:pict>
        <v:shapetype id="_x0000_t202" coordsize="21600,21600" o:spt="202" path="m,l,21600r21600,l21600,xe">
          <v:stroke joinstyle="miter"/>
          <v:path gradientshapeok="t" o:connecttype="rect"/>
        </v:shapetype>
        <v:shape id="_x0000_s1195" type="#_x0000_t202" style="position:absolute;left:0;text-align:left;margin-left:354.1pt;margin-top:6.4pt;width:155.15pt;height:32.8pt;z-index:251672576;mso-position-horizontal-relative:text;mso-position-vertical-relative:text;mso-width-relative:margin;mso-height-relative:margin" stroked="f">
          <v:textbox style="mso-next-textbox:#_x0000_s1195">
            <w:txbxContent>
              <w:p w:rsidR="006364B6" w:rsidRPr="00A9041B" w:rsidRDefault="006364B6" w:rsidP="00C210CC">
                <w:pPr>
                  <w:rPr>
                    <w:szCs w:val="16"/>
                  </w:rPr>
                </w:pPr>
              </w:p>
            </w:txbxContent>
          </v:textbox>
        </v:shape>
      </w:pict>
    </w:r>
    <w:proofErr w:type="spellStart"/>
    <w:r w:rsidR="006364B6">
      <w:rPr>
        <w:sz w:val="14"/>
        <w:szCs w:val="14"/>
      </w:rPr>
      <w:t>Av.Farquar</w:t>
    </w:r>
    <w:r w:rsidR="006364B6" w:rsidRPr="001479C0">
      <w:rPr>
        <w:sz w:val="14"/>
        <w:szCs w:val="14"/>
      </w:rPr>
      <w:t>,</w:t>
    </w:r>
    <w:proofErr w:type="spellEnd"/>
    <w:r w:rsidR="006364B6" w:rsidRPr="001479C0">
      <w:rPr>
        <w:sz w:val="14"/>
        <w:szCs w:val="14"/>
      </w:rPr>
      <w:t xml:space="preserve"> </w:t>
    </w:r>
    <w:r w:rsidR="006364B6">
      <w:rPr>
        <w:sz w:val="14"/>
        <w:szCs w:val="14"/>
      </w:rPr>
      <w:t>s/n</w:t>
    </w:r>
    <w:r w:rsidR="006364B6" w:rsidRPr="001479C0">
      <w:rPr>
        <w:sz w:val="14"/>
        <w:szCs w:val="14"/>
      </w:rPr>
      <w:t xml:space="preserve"> - </w:t>
    </w:r>
    <w:r w:rsidR="006364B6">
      <w:rPr>
        <w:sz w:val="14"/>
        <w:szCs w:val="14"/>
      </w:rPr>
      <w:t>B</w:t>
    </w:r>
    <w:r w:rsidR="006364B6" w:rsidRPr="001479C0">
      <w:rPr>
        <w:sz w:val="14"/>
        <w:szCs w:val="14"/>
      </w:rPr>
      <w:t xml:space="preserve">airro: </w:t>
    </w:r>
    <w:r w:rsidR="006364B6">
      <w:rPr>
        <w:sz w:val="14"/>
        <w:szCs w:val="14"/>
      </w:rPr>
      <w:t xml:space="preserve">Pedrinhas. Complexo Rio Madeira, Ed. Curvo 3 – Rio </w:t>
    </w:r>
    <w:proofErr w:type="spellStart"/>
    <w:r w:rsidR="006364B6">
      <w:rPr>
        <w:sz w:val="14"/>
        <w:szCs w:val="14"/>
      </w:rPr>
      <w:t>Jamari</w:t>
    </w:r>
    <w:proofErr w:type="spellEnd"/>
    <w:r w:rsidR="006364B6">
      <w:rPr>
        <w:sz w:val="14"/>
        <w:szCs w:val="14"/>
      </w:rPr>
      <w:t xml:space="preserve">, 1° andar. </w:t>
    </w:r>
    <w:r w:rsidR="006364B6" w:rsidRPr="001479C0">
      <w:rPr>
        <w:sz w:val="14"/>
        <w:szCs w:val="14"/>
      </w:rPr>
      <w:t xml:space="preserve">CEP: </w:t>
    </w:r>
    <w:r w:rsidR="006364B6">
      <w:rPr>
        <w:sz w:val="14"/>
        <w:szCs w:val="14"/>
      </w:rPr>
      <w:t xml:space="preserve">76.903-036. </w:t>
    </w:r>
    <w:r w:rsidR="006364B6" w:rsidRPr="001479C0">
      <w:rPr>
        <w:sz w:val="14"/>
        <w:szCs w:val="14"/>
      </w:rPr>
      <w:t xml:space="preserve"> Porto Velho - RO</w:t>
    </w:r>
  </w:p>
  <w:p w:rsidR="006364B6" w:rsidRPr="0030543B" w:rsidRDefault="00C77D84" w:rsidP="00C210CC">
    <w:pPr>
      <w:pStyle w:val="Rodap"/>
      <w:rPr>
        <w:szCs w:val="14"/>
      </w:rPr>
    </w:pPr>
    <w:r w:rsidRPr="00C77D84">
      <w:rPr>
        <w:noProof/>
        <w:sz w:val="14"/>
        <w:szCs w:val="14"/>
        <w:lang w:eastAsia="en-US"/>
      </w:rPr>
      <w:pict>
        <v:shape id="_x0000_s1196" type="#_x0000_t202" style="position:absolute;margin-left:-42.4pt;margin-top:4.8pt;width:31.65pt;height:16.4pt;z-index:251673600;mso-height-percent:200;mso-height-percent:200;mso-width-relative:margin;mso-height-relative:margin" stroked="f">
          <v:textbox style="mso-next-textbox:#_x0000_s1196;mso-fit-shape-to-text:t">
            <w:txbxContent>
              <w:p w:rsidR="006364B6" w:rsidRPr="00FE20ED" w:rsidRDefault="006364B6" w:rsidP="00C210CC">
                <w:pPr>
                  <w:rPr>
                    <w:b/>
                    <w:sz w:val="16"/>
                    <w:szCs w:val="16"/>
                  </w:rPr>
                </w:pPr>
                <w:r>
                  <w:rPr>
                    <w:b/>
                    <w:sz w:val="16"/>
                    <w:szCs w:val="16"/>
                  </w:rPr>
                  <w:t>TRP</w:t>
                </w:r>
              </w:p>
            </w:txbxContent>
          </v:textbox>
        </v:shape>
      </w:pict>
    </w:r>
  </w:p>
  <w:p w:rsidR="006364B6" w:rsidRDefault="006364B6">
    <w:pPr>
      <w:pStyle w:val="Rodap"/>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B6" w:rsidRDefault="00C77D84">
    <w:pPr>
      <w:pStyle w:val="Rodap"/>
      <w:framePr w:wrap="around" w:vAnchor="text" w:hAnchor="margin" w:xAlign="center" w:y="1"/>
      <w:rPr>
        <w:rStyle w:val="Nmerodepgina"/>
      </w:rPr>
    </w:pPr>
    <w:r>
      <w:rPr>
        <w:rStyle w:val="Nmerodepgina"/>
      </w:rPr>
      <w:fldChar w:fldCharType="begin"/>
    </w:r>
    <w:r w:rsidR="006364B6">
      <w:rPr>
        <w:rStyle w:val="Nmerodepgina"/>
      </w:rPr>
      <w:instrText xml:space="preserve">PAGE  </w:instrText>
    </w:r>
    <w:r>
      <w:rPr>
        <w:rStyle w:val="Nmerodepgina"/>
      </w:rPr>
      <w:fldChar w:fldCharType="end"/>
    </w:r>
  </w:p>
  <w:p w:rsidR="006364B6" w:rsidRDefault="006364B6">
    <w:pPr>
      <w:pStyle w:val="Rodap"/>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B6" w:rsidRDefault="006364B6" w:rsidP="00EE147C">
    <w:pPr>
      <w:pStyle w:val="Rodap"/>
      <w:tabs>
        <w:tab w:val="clear" w:pos="4419"/>
      </w:tabs>
      <w:jc w:val="center"/>
      <w:rPr>
        <w:sz w:val="14"/>
        <w:szCs w:val="14"/>
      </w:rPr>
    </w:pPr>
    <w:proofErr w:type="spellStart"/>
    <w:r>
      <w:rPr>
        <w:sz w:val="14"/>
        <w:szCs w:val="14"/>
      </w:rPr>
      <w:t>Av.Farquar</w:t>
    </w:r>
    <w:r w:rsidRPr="001479C0">
      <w:rPr>
        <w:sz w:val="14"/>
        <w:szCs w:val="14"/>
      </w:rPr>
      <w:t>,</w:t>
    </w:r>
    <w:proofErr w:type="spellEnd"/>
    <w:r w:rsidRPr="001479C0">
      <w:rPr>
        <w:sz w:val="14"/>
        <w:szCs w:val="14"/>
      </w:rPr>
      <w:t xml:space="preserve"> </w:t>
    </w:r>
    <w:r>
      <w:rPr>
        <w:sz w:val="14"/>
        <w:szCs w:val="14"/>
      </w:rPr>
      <w:t>s/n</w:t>
    </w:r>
    <w:r w:rsidRPr="001479C0">
      <w:rPr>
        <w:sz w:val="14"/>
        <w:szCs w:val="14"/>
      </w:rPr>
      <w:t xml:space="preserve"> - </w:t>
    </w:r>
    <w:r>
      <w:rPr>
        <w:sz w:val="14"/>
        <w:szCs w:val="14"/>
      </w:rPr>
      <w:t>B</w:t>
    </w:r>
    <w:r w:rsidRPr="001479C0">
      <w:rPr>
        <w:sz w:val="14"/>
        <w:szCs w:val="14"/>
      </w:rPr>
      <w:t xml:space="preserve">airro: </w:t>
    </w:r>
    <w:r>
      <w:rPr>
        <w:sz w:val="14"/>
        <w:szCs w:val="14"/>
      </w:rPr>
      <w:t xml:space="preserve">Pedrinhas. Complexo Rio Madeira, Ed. Curvo 3 – Rio </w:t>
    </w:r>
    <w:proofErr w:type="spellStart"/>
    <w:r>
      <w:rPr>
        <w:sz w:val="14"/>
        <w:szCs w:val="14"/>
      </w:rPr>
      <w:t>Jamari</w:t>
    </w:r>
    <w:proofErr w:type="spellEnd"/>
    <w:r>
      <w:rPr>
        <w:sz w:val="14"/>
        <w:szCs w:val="14"/>
      </w:rPr>
      <w:t xml:space="preserve">, 1° andar. </w:t>
    </w:r>
    <w:r w:rsidRPr="001479C0">
      <w:rPr>
        <w:sz w:val="14"/>
        <w:szCs w:val="14"/>
      </w:rPr>
      <w:t xml:space="preserve">CEP: </w:t>
    </w:r>
    <w:r>
      <w:rPr>
        <w:sz w:val="14"/>
        <w:szCs w:val="14"/>
      </w:rPr>
      <w:t xml:space="preserve">76.903-036. </w:t>
    </w:r>
  </w:p>
  <w:p w:rsidR="006364B6" w:rsidRPr="00BF1976" w:rsidRDefault="006364B6" w:rsidP="00EE147C">
    <w:pPr>
      <w:pStyle w:val="Rodap"/>
      <w:tabs>
        <w:tab w:val="clear" w:pos="4419"/>
      </w:tabs>
      <w:jc w:val="center"/>
      <w:rPr>
        <w:sz w:val="14"/>
        <w:szCs w:val="14"/>
      </w:rPr>
    </w:pPr>
    <w:r w:rsidRPr="001479C0">
      <w:rPr>
        <w:sz w:val="14"/>
        <w:szCs w:val="14"/>
      </w:rPr>
      <w:t>Porto V</w:t>
    </w:r>
    <w:r>
      <w:rPr>
        <w:sz w:val="14"/>
        <w:szCs w:val="14"/>
      </w:rPr>
      <w:t>elho - RO</w:t>
    </w:r>
    <w:r w:rsidR="00C77D84">
      <w:rPr>
        <w:noProof/>
        <w:sz w:val="14"/>
        <w:szCs w:val="14"/>
        <w:lang w:eastAsia="en-US"/>
      </w:rPr>
      <w:pict>
        <v:shapetype id="_x0000_t202" coordsize="21600,21600" o:spt="202" path="m,l,21600r21600,l21600,xe">
          <v:stroke joinstyle="miter"/>
          <v:path gradientshapeok="t" o:connecttype="rect"/>
        </v:shapetype>
        <v:shape id="_x0000_s1179" type="#_x0000_t202" style="position:absolute;left:0;text-align:left;margin-left:-53.15pt;margin-top:9.8pt;width:34.95pt;height:16.4pt;z-index:251660288;mso-height-percent:200;mso-position-horizontal-relative:text;mso-position-vertical-relative:text;mso-height-percent:200;mso-width-relative:margin;mso-height-relative:margin" stroked="f">
          <v:textbox style="mso-next-textbox:#_x0000_s1179;mso-fit-shape-to-text:t">
            <w:txbxContent>
              <w:p w:rsidR="006364B6" w:rsidRPr="00FE20ED" w:rsidRDefault="005660D6" w:rsidP="00EE147C">
                <w:pPr>
                  <w:rPr>
                    <w:b/>
                    <w:sz w:val="16"/>
                    <w:szCs w:val="16"/>
                  </w:rPr>
                </w:pPr>
                <w:r>
                  <w:rPr>
                    <w:b/>
                    <w:sz w:val="16"/>
                    <w:szCs w:val="16"/>
                  </w:rPr>
                  <w:t>TRP</w:t>
                </w:r>
              </w:p>
            </w:txbxContent>
          </v:textbox>
        </v:shape>
      </w:pict>
    </w:r>
    <w:r>
      <w:rPr>
        <w:sz w:val="14"/>
        <w:szCs w:val="14"/>
      </w:rPr>
      <w:t>.</w:t>
    </w:r>
    <w:r>
      <w:rPr>
        <w:sz w:val="16"/>
        <w:szCs w:val="16"/>
      </w:rPr>
      <w:t xml:space="preserve"> Telefone: (0XX) 69.3216-5318 – </w:t>
    </w:r>
    <w:proofErr w:type="gramStart"/>
    <w:r>
      <w:rPr>
        <w:sz w:val="16"/>
        <w:szCs w:val="16"/>
      </w:rPr>
      <w:t>delta.</w:t>
    </w:r>
    <w:proofErr w:type="spellStart"/>
    <w:proofErr w:type="gramEnd"/>
    <w:r>
      <w:rPr>
        <w:sz w:val="16"/>
        <w:szCs w:val="16"/>
      </w:rPr>
      <w:t>supel@gm</w:t>
    </w:r>
    <w:proofErr w:type="spellEnd"/>
  </w:p>
  <w:p w:rsidR="006364B6" w:rsidRPr="00EE147C" w:rsidRDefault="006364B6" w:rsidP="00EE147C">
    <w:pPr>
      <w:pStyle w:val="Rodap"/>
      <w:rPr>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B6" w:rsidRDefault="00C77D84" w:rsidP="00BF1976">
    <w:pPr>
      <w:pStyle w:val="Rodap"/>
      <w:tabs>
        <w:tab w:val="clear" w:pos="4419"/>
      </w:tabs>
      <w:jc w:val="center"/>
      <w:rPr>
        <w:sz w:val="14"/>
        <w:szCs w:val="14"/>
      </w:rPr>
    </w:pPr>
    <w:r w:rsidRPr="00C77D84">
      <w:rPr>
        <w:noProof/>
        <w:lang w:eastAsia="en-US"/>
      </w:rPr>
      <w:pict>
        <v:shapetype id="_x0000_t202" coordsize="21600,21600" o:spt="202" path="m,l,21600r21600,l21600,xe">
          <v:stroke joinstyle="miter"/>
          <v:path gradientshapeok="t" o:connecttype="rect"/>
        </v:shapetype>
        <v:shape id="_x0000_s1176" type="#_x0000_t202" style="position:absolute;left:0;text-align:left;margin-left:354.1pt;margin-top:6.4pt;width:155.15pt;height:32.8pt;z-index:251657216;mso-width-relative:margin;mso-height-relative:margin" stroked="f">
          <v:textbox style="mso-next-textbox:#_x0000_s1176">
            <w:txbxContent>
              <w:p w:rsidR="006364B6" w:rsidRPr="00A9041B" w:rsidRDefault="006364B6" w:rsidP="00BF1976">
                <w:pPr>
                  <w:rPr>
                    <w:szCs w:val="16"/>
                  </w:rPr>
                </w:pPr>
              </w:p>
            </w:txbxContent>
          </v:textbox>
        </v:shape>
      </w:pict>
    </w:r>
    <w:proofErr w:type="spellStart"/>
    <w:r w:rsidR="006364B6">
      <w:rPr>
        <w:sz w:val="14"/>
        <w:szCs w:val="14"/>
      </w:rPr>
      <w:t>Av.Farquar</w:t>
    </w:r>
    <w:r w:rsidR="006364B6" w:rsidRPr="001479C0">
      <w:rPr>
        <w:sz w:val="14"/>
        <w:szCs w:val="14"/>
      </w:rPr>
      <w:t>,</w:t>
    </w:r>
    <w:proofErr w:type="spellEnd"/>
    <w:r w:rsidR="006364B6" w:rsidRPr="001479C0">
      <w:rPr>
        <w:sz w:val="14"/>
        <w:szCs w:val="14"/>
      </w:rPr>
      <w:t xml:space="preserve"> </w:t>
    </w:r>
    <w:r w:rsidR="006364B6">
      <w:rPr>
        <w:sz w:val="14"/>
        <w:szCs w:val="14"/>
      </w:rPr>
      <w:t>s/n</w:t>
    </w:r>
    <w:r w:rsidR="006364B6" w:rsidRPr="001479C0">
      <w:rPr>
        <w:sz w:val="14"/>
        <w:szCs w:val="14"/>
      </w:rPr>
      <w:t xml:space="preserve"> - </w:t>
    </w:r>
    <w:r w:rsidR="006364B6">
      <w:rPr>
        <w:sz w:val="14"/>
        <w:szCs w:val="14"/>
      </w:rPr>
      <w:t>B</w:t>
    </w:r>
    <w:r w:rsidR="006364B6" w:rsidRPr="001479C0">
      <w:rPr>
        <w:sz w:val="14"/>
        <w:szCs w:val="14"/>
      </w:rPr>
      <w:t xml:space="preserve">airro: </w:t>
    </w:r>
    <w:r w:rsidR="006364B6">
      <w:rPr>
        <w:sz w:val="14"/>
        <w:szCs w:val="14"/>
      </w:rPr>
      <w:t xml:space="preserve">Pedrinhas. Complexo Rio Madeira, Ed. Curvo 3 – Rio </w:t>
    </w:r>
    <w:proofErr w:type="spellStart"/>
    <w:r w:rsidR="006364B6">
      <w:rPr>
        <w:sz w:val="14"/>
        <w:szCs w:val="14"/>
      </w:rPr>
      <w:t>Jamari</w:t>
    </w:r>
    <w:proofErr w:type="spellEnd"/>
    <w:r w:rsidR="006364B6">
      <w:rPr>
        <w:sz w:val="14"/>
        <w:szCs w:val="14"/>
      </w:rPr>
      <w:t xml:space="preserve">, 1° andar. </w:t>
    </w:r>
    <w:r w:rsidR="006364B6" w:rsidRPr="001479C0">
      <w:rPr>
        <w:sz w:val="14"/>
        <w:szCs w:val="14"/>
      </w:rPr>
      <w:t xml:space="preserve">CEP: </w:t>
    </w:r>
    <w:r w:rsidR="006364B6">
      <w:rPr>
        <w:sz w:val="14"/>
        <w:szCs w:val="14"/>
      </w:rPr>
      <w:t xml:space="preserve">76.903-036. </w:t>
    </w:r>
  </w:p>
  <w:p w:rsidR="006364B6" w:rsidRPr="00BF1976" w:rsidRDefault="006364B6" w:rsidP="00BF1976">
    <w:pPr>
      <w:pStyle w:val="Rodap"/>
      <w:tabs>
        <w:tab w:val="clear" w:pos="4419"/>
      </w:tabs>
      <w:jc w:val="center"/>
      <w:rPr>
        <w:sz w:val="14"/>
        <w:szCs w:val="14"/>
      </w:rPr>
    </w:pPr>
    <w:r w:rsidRPr="001479C0">
      <w:rPr>
        <w:sz w:val="14"/>
        <w:szCs w:val="14"/>
      </w:rPr>
      <w:t>Porto V</w:t>
    </w:r>
    <w:r>
      <w:rPr>
        <w:sz w:val="14"/>
        <w:szCs w:val="14"/>
      </w:rPr>
      <w:t>elho - RO</w:t>
    </w:r>
    <w:r w:rsidR="00C77D84">
      <w:rPr>
        <w:noProof/>
        <w:sz w:val="14"/>
        <w:szCs w:val="14"/>
        <w:lang w:eastAsia="en-US"/>
      </w:rPr>
      <w:pict>
        <v:shape id="_x0000_s1177" type="#_x0000_t202" style="position:absolute;left:0;text-align:left;margin-left:-53.15pt;margin-top:9.8pt;width:34.95pt;height:16.4pt;z-index:251658240;mso-height-percent:200;mso-position-horizontal-relative:text;mso-position-vertical-relative:text;mso-height-percent:200;mso-width-relative:margin;mso-height-relative:margin" stroked="f">
          <v:textbox style="mso-next-textbox:#_x0000_s1177;mso-fit-shape-to-text:t">
            <w:txbxContent>
              <w:p w:rsidR="006364B6" w:rsidRPr="00FE20ED" w:rsidRDefault="006364B6" w:rsidP="00BF1976">
                <w:pPr>
                  <w:rPr>
                    <w:b/>
                    <w:sz w:val="16"/>
                    <w:szCs w:val="16"/>
                  </w:rPr>
                </w:pPr>
                <w:r>
                  <w:rPr>
                    <w:b/>
                    <w:sz w:val="16"/>
                    <w:szCs w:val="16"/>
                  </w:rPr>
                  <w:t>TRP</w:t>
                </w:r>
              </w:p>
            </w:txbxContent>
          </v:textbox>
        </v:shape>
      </w:pict>
    </w:r>
    <w:r>
      <w:rPr>
        <w:sz w:val="14"/>
        <w:szCs w:val="14"/>
      </w:rPr>
      <w:t>.</w:t>
    </w:r>
    <w:r>
      <w:rPr>
        <w:sz w:val="16"/>
        <w:szCs w:val="16"/>
      </w:rPr>
      <w:t xml:space="preserve"> Telefone: (0XX) 69.3216-5318 – </w:t>
    </w:r>
    <w:hyperlink r:id="rId1" w:history="1">
      <w:r w:rsidRPr="000D4A01">
        <w:rPr>
          <w:rStyle w:val="Hyperlink"/>
          <w:sz w:val="16"/>
          <w:szCs w:val="16"/>
        </w:rPr>
        <w:t>delta.supel@gmail.com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4B6" w:rsidRDefault="006364B6">
      <w:r>
        <w:separator/>
      </w:r>
    </w:p>
  </w:footnote>
  <w:footnote w:type="continuationSeparator" w:id="0">
    <w:p w:rsidR="006364B6" w:rsidRDefault="006364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6364B6" w:rsidTr="00AF228D">
      <w:trPr>
        <w:cantSplit/>
        <w:trHeight w:val="917"/>
      </w:trPr>
      <w:tc>
        <w:tcPr>
          <w:tcW w:w="977" w:type="dxa"/>
        </w:tcPr>
        <w:p w:rsidR="006364B6" w:rsidRDefault="006364B6" w:rsidP="00AF228D">
          <w:pPr>
            <w:pStyle w:val="Cabealho"/>
            <w:jc w:val="center"/>
          </w:pPr>
          <w:r>
            <w:rPr>
              <w:b/>
              <w:noProof/>
            </w:rPr>
            <w:drawing>
              <wp:inline distT="0" distB="0" distL="0" distR="0">
                <wp:extent cx="437515" cy="604520"/>
                <wp:effectExtent l="19050" t="0" r="63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181" w:type="dxa"/>
        </w:tcPr>
        <w:p w:rsidR="006364B6" w:rsidRPr="001479C0" w:rsidRDefault="006364B6" w:rsidP="00AF228D">
          <w:pPr>
            <w:pStyle w:val="Cabealho"/>
            <w:jc w:val="center"/>
            <w:rPr>
              <w:b/>
              <w:sz w:val="32"/>
            </w:rPr>
          </w:pPr>
        </w:p>
        <w:p w:rsidR="006364B6" w:rsidRPr="001479C0" w:rsidRDefault="006364B6" w:rsidP="00AF228D">
          <w:pPr>
            <w:pStyle w:val="Cabealho"/>
            <w:rPr>
              <w:b/>
              <w:bCs/>
              <w:sz w:val="22"/>
            </w:rPr>
          </w:pPr>
          <w:r w:rsidRPr="001479C0">
            <w:rPr>
              <w:b/>
              <w:bCs/>
              <w:sz w:val="22"/>
            </w:rPr>
            <w:t>ESTADO DE RONDÔNIA</w:t>
          </w:r>
        </w:p>
        <w:p w:rsidR="006364B6" w:rsidRDefault="006364B6" w:rsidP="00AF228D">
          <w:pPr>
            <w:pStyle w:val="Cabealho"/>
            <w:rPr>
              <w:bCs/>
              <w:sz w:val="22"/>
            </w:rPr>
          </w:pPr>
          <w:r w:rsidRPr="001479C0">
            <w:rPr>
              <w:b/>
              <w:bCs/>
              <w:sz w:val="22"/>
            </w:rPr>
            <w:t>Superintendência Estadual de Compras e Licitações</w:t>
          </w:r>
        </w:p>
        <w:p w:rsidR="006364B6" w:rsidRPr="00D110AF" w:rsidRDefault="006364B6"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6364B6" w:rsidRDefault="006364B6" w:rsidP="00AF228D">
          <w:pPr>
            <w:pStyle w:val="Cabealho"/>
            <w:rPr>
              <w:bCs/>
              <w:sz w:val="18"/>
            </w:rPr>
          </w:pPr>
          <w:r>
            <w:rPr>
              <w:noProof/>
            </w:rPr>
            <w:drawing>
              <wp:anchor distT="0" distB="0" distL="114300" distR="114300" simplePos="0" relativeHeight="251668480"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163" name="Imagem 163"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6364B6" w:rsidRDefault="006364B6" w:rsidP="00AF228D">
          <w:pPr>
            <w:pStyle w:val="Cabealho"/>
            <w:jc w:val="right"/>
          </w:pPr>
        </w:p>
      </w:tc>
    </w:tr>
  </w:tbl>
  <w:p w:rsidR="006364B6" w:rsidRDefault="00C77D84" w:rsidP="004E3682">
    <w:pPr>
      <w:pStyle w:val="Cabealho"/>
      <w:tabs>
        <w:tab w:val="clear" w:pos="4419"/>
        <w:tab w:val="center" w:pos="9360"/>
      </w:tabs>
    </w:pPr>
    <w:r>
      <w:rPr>
        <w:noProof/>
      </w:rPr>
      <w:pict>
        <v:shape id="_x0000_s1180"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6364B6" w:rsidTr="00AF228D">
      <w:trPr>
        <w:cantSplit/>
        <w:trHeight w:val="917"/>
      </w:trPr>
      <w:tc>
        <w:tcPr>
          <w:tcW w:w="977" w:type="dxa"/>
        </w:tcPr>
        <w:p w:rsidR="006364B6" w:rsidRDefault="006364B6" w:rsidP="00AF228D">
          <w:pPr>
            <w:pStyle w:val="Cabealho"/>
            <w:jc w:val="center"/>
          </w:pPr>
          <w:r>
            <w:rPr>
              <w:b/>
              <w:noProof/>
            </w:rPr>
            <w:drawing>
              <wp:inline distT="0" distB="0" distL="0" distR="0">
                <wp:extent cx="437515" cy="604520"/>
                <wp:effectExtent l="19050" t="0" r="63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181" w:type="dxa"/>
        </w:tcPr>
        <w:p w:rsidR="006364B6" w:rsidRPr="001479C0" w:rsidRDefault="006364B6" w:rsidP="00AF228D">
          <w:pPr>
            <w:pStyle w:val="Cabealho"/>
            <w:jc w:val="center"/>
            <w:rPr>
              <w:b/>
              <w:sz w:val="32"/>
            </w:rPr>
          </w:pPr>
        </w:p>
        <w:p w:rsidR="006364B6" w:rsidRPr="001479C0" w:rsidRDefault="006364B6" w:rsidP="00AF228D">
          <w:pPr>
            <w:pStyle w:val="Cabealho"/>
            <w:rPr>
              <w:b/>
              <w:bCs/>
              <w:sz w:val="22"/>
            </w:rPr>
          </w:pPr>
          <w:r w:rsidRPr="001479C0">
            <w:rPr>
              <w:b/>
              <w:bCs/>
              <w:sz w:val="22"/>
            </w:rPr>
            <w:t>ESTADO DE RONDÔNIA</w:t>
          </w:r>
        </w:p>
        <w:p w:rsidR="006364B6" w:rsidRDefault="006364B6" w:rsidP="00AF228D">
          <w:pPr>
            <w:pStyle w:val="Cabealho"/>
            <w:rPr>
              <w:bCs/>
              <w:sz w:val="22"/>
            </w:rPr>
          </w:pPr>
          <w:r w:rsidRPr="001479C0">
            <w:rPr>
              <w:b/>
              <w:bCs/>
              <w:sz w:val="22"/>
            </w:rPr>
            <w:t>Superintendência Estadual de Compras e Licitações</w:t>
          </w:r>
        </w:p>
        <w:p w:rsidR="006364B6" w:rsidRPr="00D110AF" w:rsidRDefault="006364B6"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6364B6" w:rsidRDefault="006364B6" w:rsidP="00AF228D">
          <w:pPr>
            <w:pStyle w:val="Cabealho"/>
            <w:rPr>
              <w:bCs/>
              <w:sz w:val="18"/>
            </w:rPr>
          </w:pPr>
          <w:r>
            <w:rPr>
              <w:noProof/>
            </w:rPr>
            <w:drawing>
              <wp:anchor distT="0" distB="0" distL="114300" distR="114300" simplePos="0" relativeHeight="251667456"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162" name="Imagem 162"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6364B6" w:rsidRDefault="006364B6" w:rsidP="00AF228D">
          <w:pPr>
            <w:pStyle w:val="Cabealho"/>
            <w:jc w:val="right"/>
          </w:pPr>
        </w:p>
      </w:tc>
    </w:tr>
  </w:tbl>
  <w:p w:rsidR="006364B6" w:rsidRDefault="00C77D84" w:rsidP="00CC567A">
    <w:pPr>
      <w:pStyle w:val="Cabealho"/>
      <w:tabs>
        <w:tab w:val="clear" w:pos="4419"/>
        <w:tab w:val="clear" w:pos="8838"/>
        <w:tab w:val="center" w:pos="4819"/>
      </w:tabs>
    </w:pPr>
    <w:r>
      <w:rPr>
        <w:noProof/>
      </w:rPr>
      <w:pict>
        <v:shape id="_x0000_s1181"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6364B6" w:rsidTr="00907525">
      <w:trPr>
        <w:cantSplit/>
        <w:trHeight w:val="917"/>
      </w:trPr>
      <w:tc>
        <w:tcPr>
          <w:tcW w:w="977" w:type="dxa"/>
        </w:tcPr>
        <w:p w:rsidR="006364B6" w:rsidRDefault="006364B6" w:rsidP="00907525">
          <w:pPr>
            <w:pStyle w:val="Cabealho"/>
            <w:jc w:val="center"/>
          </w:pPr>
          <w:r>
            <w:rPr>
              <w:b/>
              <w:noProof/>
            </w:rPr>
            <w:drawing>
              <wp:inline distT="0" distB="0" distL="0" distR="0">
                <wp:extent cx="437515" cy="604520"/>
                <wp:effectExtent l="19050" t="0" r="635" b="0"/>
                <wp:docPr id="1"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181" w:type="dxa"/>
        </w:tcPr>
        <w:p w:rsidR="006364B6" w:rsidRPr="001479C0" w:rsidRDefault="006364B6" w:rsidP="00907525">
          <w:pPr>
            <w:pStyle w:val="Cabealho"/>
            <w:jc w:val="center"/>
            <w:rPr>
              <w:b/>
              <w:sz w:val="32"/>
            </w:rPr>
          </w:pPr>
        </w:p>
        <w:p w:rsidR="006364B6" w:rsidRPr="001479C0" w:rsidRDefault="006364B6" w:rsidP="00907525">
          <w:pPr>
            <w:pStyle w:val="Cabealho"/>
            <w:rPr>
              <w:b/>
              <w:bCs/>
              <w:sz w:val="22"/>
            </w:rPr>
          </w:pPr>
          <w:r w:rsidRPr="001479C0">
            <w:rPr>
              <w:b/>
              <w:bCs/>
              <w:sz w:val="22"/>
            </w:rPr>
            <w:t>ESTADO DE RONDÔNIA</w:t>
          </w:r>
        </w:p>
        <w:p w:rsidR="006364B6" w:rsidRDefault="006364B6" w:rsidP="00907525">
          <w:pPr>
            <w:pStyle w:val="Cabealho"/>
            <w:rPr>
              <w:bCs/>
              <w:sz w:val="22"/>
            </w:rPr>
          </w:pPr>
          <w:r w:rsidRPr="001479C0">
            <w:rPr>
              <w:b/>
              <w:bCs/>
              <w:sz w:val="22"/>
            </w:rPr>
            <w:t>Superintendência Estadual de Compras e Licitações</w:t>
          </w:r>
        </w:p>
        <w:p w:rsidR="006364B6" w:rsidRPr="00D110AF" w:rsidRDefault="006364B6" w:rsidP="00907525">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6364B6" w:rsidRDefault="006364B6" w:rsidP="00907525">
          <w:pPr>
            <w:pStyle w:val="Cabealho"/>
            <w:rPr>
              <w:bCs/>
              <w:sz w:val="18"/>
            </w:rPr>
          </w:pPr>
          <w:r>
            <w:rPr>
              <w:noProof/>
            </w:rPr>
            <w:drawing>
              <wp:anchor distT="0" distB="0" distL="114300" distR="114300" simplePos="0" relativeHeight="251670528"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2" name="Imagem 163"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6364B6" w:rsidRDefault="006364B6" w:rsidP="00907525">
          <w:pPr>
            <w:pStyle w:val="Cabealho"/>
            <w:jc w:val="right"/>
          </w:pPr>
        </w:p>
      </w:tc>
    </w:tr>
  </w:tbl>
  <w:p w:rsidR="006364B6" w:rsidRPr="00C210CC" w:rsidRDefault="006364B6" w:rsidP="00C210CC">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6364B6">
      <w:trPr>
        <w:cantSplit/>
        <w:trHeight w:val="917"/>
      </w:trPr>
      <w:tc>
        <w:tcPr>
          <w:tcW w:w="977" w:type="dxa"/>
        </w:tcPr>
        <w:p w:rsidR="006364B6" w:rsidRDefault="006364B6" w:rsidP="00F95E8F">
          <w:pPr>
            <w:pStyle w:val="Cabealho"/>
            <w:jc w:val="center"/>
          </w:pPr>
          <w:r>
            <w:rPr>
              <w:b/>
              <w:noProof/>
            </w:rPr>
            <w:drawing>
              <wp:inline distT="0" distB="0" distL="0" distR="0">
                <wp:extent cx="437515" cy="604520"/>
                <wp:effectExtent l="19050" t="0" r="635"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546" w:type="dxa"/>
        </w:tcPr>
        <w:p w:rsidR="006364B6" w:rsidRPr="001479C0" w:rsidRDefault="006364B6" w:rsidP="00F95E8F">
          <w:pPr>
            <w:pStyle w:val="Cabealho"/>
            <w:jc w:val="center"/>
            <w:rPr>
              <w:b/>
              <w:sz w:val="32"/>
            </w:rPr>
          </w:pPr>
        </w:p>
        <w:p w:rsidR="006364B6" w:rsidRPr="001479C0" w:rsidRDefault="006364B6" w:rsidP="00216C48">
          <w:pPr>
            <w:pStyle w:val="Cabealho"/>
            <w:rPr>
              <w:b/>
              <w:bCs/>
              <w:sz w:val="22"/>
            </w:rPr>
          </w:pPr>
          <w:r w:rsidRPr="001479C0">
            <w:rPr>
              <w:b/>
              <w:bCs/>
              <w:sz w:val="22"/>
            </w:rPr>
            <w:t>ESTADO DE RONDÔNIA</w:t>
          </w:r>
        </w:p>
        <w:p w:rsidR="006364B6" w:rsidRDefault="006364B6" w:rsidP="00216C48">
          <w:pPr>
            <w:pStyle w:val="Cabealho"/>
            <w:rPr>
              <w:bCs/>
              <w:sz w:val="22"/>
            </w:rPr>
          </w:pPr>
          <w:r w:rsidRPr="001479C0">
            <w:rPr>
              <w:b/>
              <w:bCs/>
              <w:sz w:val="22"/>
            </w:rPr>
            <w:t>Superintendência Estadual de Compras e Licitações</w:t>
          </w:r>
        </w:p>
        <w:p w:rsidR="006364B6" w:rsidRPr="001479C0" w:rsidRDefault="006364B6" w:rsidP="00216C48">
          <w:pPr>
            <w:pStyle w:val="Cabealho"/>
            <w:rPr>
              <w:b/>
              <w:bCs/>
              <w:i/>
              <w:sz w:val="18"/>
            </w:rPr>
          </w:pPr>
          <w:r w:rsidRPr="001479C0">
            <w:rPr>
              <w:b/>
              <w:bCs/>
              <w:i/>
              <w:sz w:val="22"/>
            </w:rPr>
            <w:t>Comissão Permanente de Licitação</w:t>
          </w:r>
          <w:r>
            <w:rPr>
              <w:b/>
              <w:bCs/>
              <w:i/>
              <w:sz w:val="22"/>
            </w:rPr>
            <w:t xml:space="preserve"> – EQUIPE DELTA</w:t>
          </w:r>
        </w:p>
      </w:tc>
      <w:tc>
        <w:tcPr>
          <w:tcW w:w="2483" w:type="dxa"/>
        </w:tcPr>
        <w:p w:rsidR="006364B6" w:rsidRDefault="006364B6" w:rsidP="00F95E8F">
          <w:pPr>
            <w:pStyle w:val="Cabealho"/>
            <w:rPr>
              <w:bCs/>
              <w:sz w:val="18"/>
            </w:rPr>
          </w:pPr>
        </w:p>
        <w:p w:rsidR="006364B6" w:rsidRDefault="006364B6" w:rsidP="00F95E8F">
          <w:pPr>
            <w:pStyle w:val="Cabealho"/>
            <w:jc w:val="right"/>
          </w:pPr>
        </w:p>
      </w:tc>
    </w:tr>
  </w:tbl>
  <w:p w:rsidR="006364B6" w:rsidRDefault="00C77D84" w:rsidP="00F95E8F">
    <w:pPr>
      <w:pStyle w:val="Cabealho"/>
      <w:tabs>
        <w:tab w:val="clear" w:pos="4419"/>
        <w:tab w:val="center" w:pos="9360"/>
      </w:tabs>
    </w:pPr>
    <w:r>
      <w:rPr>
        <w:noProof/>
      </w:rPr>
      <w:pict>
        <v:shape id="_x0000_s1164" style="position:absolute;margin-left:-18.2pt;margin-top:66.25pt;width:38.8pt;height:47.45pt;z-index:25164800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6364B6">
      <w:trPr>
        <w:cantSplit/>
        <w:trHeight w:val="917"/>
      </w:trPr>
      <w:tc>
        <w:tcPr>
          <w:tcW w:w="977" w:type="dxa"/>
        </w:tcPr>
        <w:p w:rsidR="006364B6" w:rsidRDefault="006364B6" w:rsidP="00403292">
          <w:pPr>
            <w:pStyle w:val="Cabealho"/>
            <w:jc w:val="center"/>
          </w:pPr>
          <w:r>
            <w:rPr>
              <w:b/>
              <w:noProof/>
            </w:rPr>
            <w:drawing>
              <wp:inline distT="0" distB="0" distL="0" distR="0">
                <wp:extent cx="437515" cy="604520"/>
                <wp:effectExtent l="19050" t="0" r="63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546" w:type="dxa"/>
        </w:tcPr>
        <w:p w:rsidR="006364B6" w:rsidRPr="001479C0" w:rsidRDefault="006364B6" w:rsidP="00403292">
          <w:pPr>
            <w:pStyle w:val="Cabealho"/>
            <w:rPr>
              <w:b/>
              <w:bCs/>
              <w:sz w:val="22"/>
            </w:rPr>
          </w:pPr>
          <w:r w:rsidRPr="001479C0">
            <w:rPr>
              <w:b/>
              <w:bCs/>
              <w:sz w:val="22"/>
            </w:rPr>
            <w:t>ESTADO DE RONDÔNIA</w:t>
          </w:r>
        </w:p>
        <w:p w:rsidR="006364B6" w:rsidRDefault="006364B6" w:rsidP="00403292">
          <w:pPr>
            <w:pStyle w:val="Cabealho"/>
            <w:rPr>
              <w:bCs/>
              <w:sz w:val="22"/>
            </w:rPr>
          </w:pPr>
          <w:r w:rsidRPr="001479C0">
            <w:rPr>
              <w:b/>
              <w:bCs/>
              <w:sz w:val="22"/>
            </w:rPr>
            <w:t>Superintendência Estadual de Compras e Licitações</w:t>
          </w:r>
        </w:p>
        <w:p w:rsidR="006364B6" w:rsidRPr="001479C0" w:rsidRDefault="006364B6" w:rsidP="00D72BFE">
          <w:pPr>
            <w:pStyle w:val="Cabealho"/>
            <w:rPr>
              <w:b/>
              <w:bCs/>
              <w:i/>
              <w:sz w:val="18"/>
            </w:rPr>
          </w:pPr>
          <w:r w:rsidRPr="001479C0">
            <w:rPr>
              <w:b/>
              <w:bCs/>
              <w:i/>
              <w:sz w:val="22"/>
            </w:rPr>
            <w:t>Comissão Permanente de Licitação</w:t>
          </w:r>
          <w:r>
            <w:rPr>
              <w:b/>
              <w:bCs/>
              <w:i/>
              <w:sz w:val="22"/>
            </w:rPr>
            <w:t xml:space="preserve"> – EQUIPE DELTA</w:t>
          </w:r>
        </w:p>
      </w:tc>
      <w:tc>
        <w:tcPr>
          <w:tcW w:w="2483" w:type="dxa"/>
        </w:tcPr>
        <w:p w:rsidR="006364B6" w:rsidRDefault="006364B6" w:rsidP="00F95E8F">
          <w:pPr>
            <w:pStyle w:val="Cabealho"/>
            <w:rPr>
              <w:bCs/>
              <w:sz w:val="18"/>
            </w:rPr>
          </w:pPr>
        </w:p>
        <w:p w:rsidR="006364B6" w:rsidRDefault="006364B6" w:rsidP="00F95E8F">
          <w:pPr>
            <w:pStyle w:val="Cabealho"/>
            <w:jc w:val="right"/>
          </w:pPr>
        </w:p>
      </w:tc>
    </w:tr>
  </w:tbl>
  <w:p w:rsidR="006364B6" w:rsidRDefault="006364B6" w:rsidP="006E662F">
    <w:pPr>
      <w:pStyle w:val="Cabealho"/>
      <w:tabs>
        <w:tab w:val="clear" w:pos="4419"/>
        <w:tab w:val="center" w:pos="936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6">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nsid w:val="002D6E85"/>
    <w:multiLevelType w:val="hybridMultilevel"/>
    <w:tmpl w:val="A0627E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03947FCA"/>
    <w:multiLevelType w:val="hybridMultilevel"/>
    <w:tmpl w:val="8292A254"/>
    <w:lvl w:ilvl="0" w:tplc="9F76EE78">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07771986"/>
    <w:multiLevelType w:val="hybridMultilevel"/>
    <w:tmpl w:val="2EC0E886"/>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6">
    <w:nsid w:val="0F0558E3"/>
    <w:multiLevelType w:val="multilevel"/>
    <w:tmpl w:val="910E2AFC"/>
    <w:lvl w:ilvl="0">
      <w:start w:val="9"/>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12BA1559"/>
    <w:multiLevelType w:val="hybridMultilevel"/>
    <w:tmpl w:val="8F18227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142179FE"/>
    <w:multiLevelType w:val="multilevel"/>
    <w:tmpl w:val="A3C8A2F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2">
    <w:nsid w:val="23733AF4"/>
    <w:multiLevelType w:val="hybridMultilevel"/>
    <w:tmpl w:val="032AD51E"/>
    <w:lvl w:ilvl="0" w:tplc="66345E9E">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6751D79"/>
    <w:multiLevelType w:val="multilevel"/>
    <w:tmpl w:val="DEC8357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4">
    <w:nsid w:val="2C8C2FE4"/>
    <w:multiLevelType w:val="hybridMultilevel"/>
    <w:tmpl w:val="E5186DC6"/>
    <w:lvl w:ilvl="0" w:tplc="AF56E80E">
      <w:start w:val="1"/>
      <w:numFmt w:val="decimal"/>
      <w:lvlText w:val="2.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CA451C2"/>
    <w:multiLevelType w:val="hybridMultilevel"/>
    <w:tmpl w:val="8F0EAF3A"/>
    <w:lvl w:ilvl="0" w:tplc="04160017">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33A0350C"/>
    <w:multiLevelType w:val="hybridMultilevel"/>
    <w:tmpl w:val="EB06D338"/>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79C0E32"/>
    <w:multiLevelType w:val="multilevel"/>
    <w:tmpl w:val="9E743164"/>
    <w:lvl w:ilvl="0">
      <w:start w:val="9"/>
      <w:numFmt w:val="decimal"/>
      <w:lvlText w:val="%1"/>
      <w:lvlJc w:val="left"/>
      <w:pPr>
        <w:ind w:left="780" w:hanging="780"/>
      </w:pPr>
      <w:rPr>
        <w:rFonts w:hint="default"/>
      </w:rPr>
    </w:lvl>
    <w:lvl w:ilvl="1">
      <w:start w:val="10"/>
      <w:numFmt w:val="decimal"/>
      <w:lvlText w:val="%1.%2"/>
      <w:lvlJc w:val="left"/>
      <w:pPr>
        <w:ind w:left="780" w:hanging="780"/>
      </w:pPr>
      <w:rPr>
        <w:rFonts w:hint="default"/>
      </w:rPr>
    </w:lvl>
    <w:lvl w:ilvl="2">
      <w:start w:val="8"/>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39884AE6"/>
    <w:multiLevelType w:val="multilevel"/>
    <w:tmpl w:val="0628A4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E2601FA"/>
    <w:multiLevelType w:val="hybridMultilevel"/>
    <w:tmpl w:val="1D826A08"/>
    <w:lvl w:ilvl="0" w:tplc="B7FA8674">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FDD4958"/>
    <w:multiLevelType w:val="multilevel"/>
    <w:tmpl w:val="0BDC680A"/>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40C16DF0"/>
    <w:multiLevelType w:val="multilevel"/>
    <w:tmpl w:val="A63A88BC"/>
    <w:lvl w:ilvl="0">
      <w:start w:val="19"/>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43BF3006"/>
    <w:multiLevelType w:val="multilevel"/>
    <w:tmpl w:val="4552D84A"/>
    <w:lvl w:ilvl="0">
      <w:start w:val="20"/>
      <w:numFmt w:val="decimal"/>
      <w:lvlText w:val="%1."/>
      <w:lvlJc w:val="left"/>
      <w:pPr>
        <w:ind w:left="720" w:hanging="360"/>
      </w:pPr>
      <w:rPr>
        <w:rFonts w:hint="default"/>
      </w:rPr>
    </w:lvl>
    <w:lvl w:ilvl="1">
      <w:start w:val="2"/>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nsid w:val="48790FF9"/>
    <w:multiLevelType w:val="hybridMultilevel"/>
    <w:tmpl w:val="5C848BD4"/>
    <w:lvl w:ilvl="0" w:tplc="D276A09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4BBC2F76"/>
    <w:multiLevelType w:val="hybridMultilevel"/>
    <w:tmpl w:val="554A4A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5A3E4DB4"/>
    <w:multiLevelType w:val="multilevel"/>
    <w:tmpl w:val="C0F85CA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5D677867"/>
    <w:multiLevelType w:val="multilevel"/>
    <w:tmpl w:val="F6E097B4"/>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45"/>
        </w:tabs>
        <w:ind w:left="45" w:hanging="405"/>
      </w:pPr>
      <w:rPr>
        <w:rFonts w:hint="default"/>
      </w:rPr>
    </w:lvl>
    <w:lvl w:ilvl="2">
      <w:start w:val="7"/>
      <w:numFmt w:val="decimal"/>
      <w:lvlText w:val="%1.%2.%3"/>
      <w:lvlJc w:val="left"/>
      <w:pPr>
        <w:tabs>
          <w:tab w:val="num" w:pos="862"/>
        </w:tabs>
        <w:ind w:left="862" w:hanging="720"/>
      </w:pPr>
      <w:rPr>
        <w:rFonts w:hint="default"/>
        <w:b/>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nsid w:val="69E82E6B"/>
    <w:multiLevelType w:val="hybridMultilevel"/>
    <w:tmpl w:val="E79848B2"/>
    <w:lvl w:ilvl="0" w:tplc="0A7CB42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46">
    <w:nsid w:val="7A9738F8"/>
    <w:multiLevelType w:val="multilevel"/>
    <w:tmpl w:val="7834F6C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B4C635A"/>
    <w:multiLevelType w:val="hybridMultilevel"/>
    <w:tmpl w:val="6B566078"/>
    <w:lvl w:ilvl="0" w:tplc="6A105C00">
      <w:start w:val="1"/>
      <w:numFmt w:val="lowerLetter"/>
      <w:lvlText w:val="%1)"/>
      <w:lvlJc w:val="left"/>
      <w:pPr>
        <w:tabs>
          <w:tab w:val="num" w:pos="502"/>
        </w:tabs>
        <w:ind w:left="502"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num w:numId="1">
    <w:abstractNumId w:val="21"/>
  </w:num>
  <w:num w:numId="2">
    <w:abstractNumId w:val="42"/>
  </w:num>
  <w:num w:numId="3">
    <w:abstractNumId w:val="37"/>
  </w:num>
  <w:num w:numId="4">
    <w:abstractNumId w:val="29"/>
  </w:num>
  <w:num w:numId="5">
    <w:abstractNumId w:val="38"/>
  </w:num>
  <w:num w:numId="6">
    <w:abstractNumId w:val="31"/>
  </w:num>
  <w:num w:numId="7">
    <w:abstractNumId w:val="18"/>
  </w:num>
  <w:num w:numId="8">
    <w:abstractNumId w:val="17"/>
  </w:num>
  <w:num w:numId="9">
    <w:abstractNumId w:val="43"/>
  </w:num>
  <w:num w:numId="10">
    <w:abstractNumId w:val="25"/>
  </w:num>
  <w:num w:numId="11">
    <w:abstractNumId w:val="16"/>
  </w:num>
  <w:num w:numId="12">
    <w:abstractNumId w:val="44"/>
  </w:num>
  <w:num w:numId="13">
    <w:abstractNumId w:val="34"/>
  </w:num>
  <w:num w:numId="14">
    <w:abstractNumId w:val="33"/>
  </w:num>
  <w:num w:numId="15">
    <w:abstractNumId w:val="41"/>
  </w:num>
  <w:num w:numId="16">
    <w:abstractNumId w:val="28"/>
  </w:num>
  <w:num w:numId="17">
    <w:abstractNumId w:val="45"/>
  </w:num>
  <w:num w:numId="18">
    <w:abstractNumId w:val="36"/>
  </w:num>
  <w:num w:numId="19">
    <w:abstractNumId w:val="22"/>
  </w:num>
  <w:num w:numId="20">
    <w:abstractNumId w:val="27"/>
  </w:num>
  <w:num w:numId="21">
    <w:abstractNumId w:val="24"/>
  </w:num>
  <w:num w:numId="22">
    <w:abstractNumId w:val="47"/>
  </w:num>
  <w:num w:numId="23">
    <w:abstractNumId w:val="13"/>
  </w:num>
  <w:num w:numId="24">
    <w:abstractNumId w:val="40"/>
  </w:num>
  <w:num w:numId="25">
    <w:abstractNumId w:val="26"/>
  </w:num>
  <w:num w:numId="26">
    <w:abstractNumId w:val="35"/>
  </w:num>
  <w:num w:numId="27">
    <w:abstractNumId w:val="30"/>
  </w:num>
  <w:num w:numId="28">
    <w:abstractNumId w:val="46"/>
  </w:num>
  <w:num w:numId="29">
    <w:abstractNumId w:val="39"/>
  </w:num>
  <w:num w:numId="30">
    <w:abstractNumId w:val="4"/>
  </w:num>
  <w:num w:numId="31">
    <w:abstractNumId w:val="0"/>
  </w:num>
  <w:num w:numId="32">
    <w:abstractNumId w:val="2"/>
  </w:num>
  <w:num w:numId="33">
    <w:abstractNumId w:val="3"/>
  </w:num>
  <w:num w:numId="34">
    <w:abstractNumId w:val="5"/>
  </w:num>
  <w:num w:numId="35">
    <w:abstractNumId w:val="6"/>
  </w:num>
  <w:num w:numId="36">
    <w:abstractNumId w:val="20"/>
  </w:num>
  <w:num w:numId="37">
    <w:abstractNumId w:val="19"/>
  </w:num>
  <w:num w:numId="38">
    <w:abstractNumId w:val="23"/>
  </w:num>
  <w:num w:numId="39">
    <w:abstractNumId w:val="15"/>
  </w:num>
  <w:num w:numId="40">
    <w:abstractNumId w:val="14"/>
  </w:num>
  <w:num w:numId="41">
    <w:abstractNumId w:val="3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313"/>
    <o:shapelayout v:ext="edit">
      <o:idmap v:ext="edit" data="1"/>
    </o:shapelayout>
  </w:hdrShapeDefaults>
  <w:footnotePr>
    <w:footnote w:id="-1"/>
    <w:footnote w:id="0"/>
  </w:footnotePr>
  <w:endnotePr>
    <w:endnote w:id="-1"/>
    <w:endnote w:id="0"/>
  </w:endnotePr>
  <w:compat/>
  <w:rsids>
    <w:rsidRoot w:val="006A110B"/>
    <w:rsid w:val="00000079"/>
    <w:rsid w:val="00002F39"/>
    <w:rsid w:val="00004914"/>
    <w:rsid w:val="00004B02"/>
    <w:rsid w:val="000068B4"/>
    <w:rsid w:val="00007026"/>
    <w:rsid w:val="000108D3"/>
    <w:rsid w:val="000117EC"/>
    <w:rsid w:val="00011B47"/>
    <w:rsid w:val="00012F25"/>
    <w:rsid w:val="000134A7"/>
    <w:rsid w:val="00013769"/>
    <w:rsid w:val="0001493A"/>
    <w:rsid w:val="0001534B"/>
    <w:rsid w:val="00016AF2"/>
    <w:rsid w:val="00020502"/>
    <w:rsid w:val="00022FF4"/>
    <w:rsid w:val="00023060"/>
    <w:rsid w:val="0002362D"/>
    <w:rsid w:val="00024021"/>
    <w:rsid w:val="0002708B"/>
    <w:rsid w:val="000272D2"/>
    <w:rsid w:val="00027A97"/>
    <w:rsid w:val="00031F26"/>
    <w:rsid w:val="00032364"/>
    <w:rsid w:val="000327B5"/>
    <w:rsid w:val="00032AD5"/>
    <w:rsid w:val="000332F1"/>
    <w:rsid w:val="00033FFA"/>
    <w:rsid w:val="00034FC4"/>
    <w:rsid w:val="00035B08"/>
    <w:rsid w:val="00035B9A"/>
    <w:rsid w:val="00035D87"/>
    <w:rsid w:val="00036E17"/>
    <w:rsid w:val="00036EB6"/>
    <w:rsid w:val="000401AC"/>
    <w:rsid w:val="0004061B"/>
    <w:rsid w:val="0004112F"/>
    <w:rsid w:val="0004182F"/>
    <w:rsid w:val="00041D19"/>
    <w:rsid w:val="00042004"/>
    <w:rsid w:val="00045453"/>
    <w:rsid w:val="00045793"/>
    <w:rsid w:val="00045F92"/>
    <w:rsid w:val="000472C2"/>
    <w:rsid w:val="000478A7"/>
    <w:rsid w:val="000509CB"/>
    <w:rsid w:val="0005149B"/>
    <w:rsid w:val="00051C37"/>
    <w:rsid w:val="000525E1"/>
    <w:rsid w:val="0005365A"/>
    <w:rsid w:val="00054AFE"/>
    <w:rsid w:val="00056855"/>
    <w:rsid w:val="00056ABD"/>
    <w:rsid w:val="0005706B"/>
    <w:rsid w:val="00057530"/>
    <w:rsid w:val="00057DD1"/>
    <w:rsid w:val="00057E3C"/>
    <w:rsid w:val="00060ECC"/>
    <w:rsid w:val="00062AE7"/>
    <w:rsid w:val="00063884"/>
    <w:rsid w:val="0006510C"/>
    <w:rsid w:val="00065D2D"/>
    <w:rsid w:val="00066AED"/>
    <w:rsid w:val="00066C04"/>
    <w:rsid w:val="000677FA"/>
    <w:rsid w:val="00067C01"/>
    <w:rsid w:val="000717D1"/>
    <w:rsid w:val="000734C9"/>
    <w:rsid w:val="00073B53"/>
    <w:rsid w:val="000740ED"/>
    <w:rsid w:val="00074A90"/>
    <w:rsid w:val="000751F6"/>
    <w:rsid w:val="00076554"/>
    <w:rsid w:val="00076565"/>
    <w:rsid w:val="00081308"/>
    <w:rsid w:val="00081813"/>
    <w:rsid w:val="00081B9E"/>
    <w:rsid w:val="000826BD"/>
    <w:rsid w:val="00082D2B"/>
    <w:rsid w:val="000840D8"/>
    <w:rsid w:val="00084B58"/>
    <w:rsid w:val="00084C06"/>
    <w:rsid w:val="00086CCA"/>
    <w:rsid w:val="000870B7"/>
    <w:rsid w:val="00087E92"/>
    <w:rsid w:val="00090F11"/>
    <w:rsid w:val="0009217B"/>
    <w:rsid w:val="00092D1B"/>
    <w:rsid w:val="00095D7D"/>
    <w:rsid w:val="0009640A"/>
    <w:rsid w:val="0009664E"/>
    <w:rsid w:val="0009751E"/>
    <w:rsid w:val="00097C31"/>
    <w:rsid w:val="000A0AF4"/>
    <w:rsid w:val="000A0CD7"/>
    <w:rsid w:val="000A1381"/>
    <w:rsid w:val="000A188D"/>
    <w:rsid w:val="000A2ECB"/>
    <w:rsid w:val="000A36BB"/>
    <w:rsid w:val="000A4673"/>
    <w:rsid w:val="000A4955"/>
    <w:rsid w:val="000A7AFA"/>
    <w:rsid w:val="000B12A5"/>
    <w:rsid w:val="000B592B"/>
    <w:rsid w:val="000C1968"/>
    <w:rsid w:val="000C342F"/>
    <w:rsid w:val="000C6ABC"/>
    <w:rsid w:val="000C77C5"/>
    <w:rsid w:val="000D0041"/>
    <w:rsid w:val="000D0EC5"/>
    <w:rsid w:val="000D106C"/>
    <w:rsid w:val="000D10CA"/>
    <w:rsid w:val="000D115F"/>
    <w:rsid w:val="000D344D"/>
    <w:rsid w:val="000D4CA5"/>
    <w:rsid w:val="000D4DF3"/>
    <w:rsid w:val="000D5A36"/>
    <w:rsid w:val="000D72EB"/>
    <w:rsid w:val="000D7D62"/>
    <w:rsid w:val="000E1812"/>
    <w:rsid w:val="000E22CF"/>
    <w:rsid w:val="000E3389"/>
    <w:rsid w:val="000E407D"/>
    <w:rsid w:val="000E4238"/>
    <w:rsid w:val="000E4510"/>
    <w:rsid w:val="000E56E5"/>
    <w:rsid w:val="000E5ED5"/>
    <w:rsid w:val="000E6A7F"/>
    <w:rsid w:val="000E7AC5"/>
    <w:rsid w:val="000F0B29"/>
    <w:rsid w:val="000F12C2"/>
    <w:rsid w:val="000F2C1C"/>
    <w:rsid w:val="000F30D8"/>
    <w:rsid w:val="000F3467"/>
    <w:rsid w:val="000F3AAD"/>
    <w:rsid w:val="000F5C21"/>
    <w:rsid w:val="000F7BA6"/>
    <w:rsid w:val="000F7E8D"/>
    <w:rsid w:val="00103CF4"/>
    <w:rsid w:val="00103F71"/>
    <w:rsid w:val="001051D3"/>
    <w:rsid w:val="00106756"/>
    <w:rsid w:val="00106D17"/>
    <w:rsid w:val="00107FEC"/>
    <w:rsid w:val="00107FED"/>
    <w:rsid w:val="00110535"/>
    <w:rsid w:val="001114B6"/>
    <w:rsid w:val="00113293"/>
    <w:rsid w:val="0011347A"/>
    <w:rsid w:val="00113801"/>
    <w:rsid w:val="0011381E"/>
    <w:rsid w:val="00113D9A"/>
    <w:rsid w:val="00115537"/>
    <w:rsid w:val="00116B02"/>
    <w:rsid w:val="00117EC8"/>
    <w:rsid w:val="00122067"/>
    <w:rsid w:val="00122C99"/>
    <w:rsid w:val="00123AD3"/>
    <w:rsid w:val="0012440C"/>
    <w:rsid w:val="00124508"/>
    <w:rsid w:val="0012527D"/>
    <w:rsid w:val="00125605"/>
    <w:rsid w:val="00127855"/>
    <w:rsid w:val="001300FB"/>
    <w:rsid w:val="0013093C"/>
    <w:rsid w:val="001311A8"/>
    <w:rsid w:val="0013232C"/>
    <w:rsid w:val="00133903"/>
    <w:rsid w:val="00133998"/>
    <w:rsid w:val="001345EF"/>
    <w:rsid w:val="00134847"/>
    <w:rsid w:val="00135683"/>
    <w:rsid w:val="00136C9F"/>
    <w:rsid w:val="00136E80"/>
    <w:rsid w:val="001400BA"/>
    <w:rsid w:val="001409BB"/>
    <w:rsid w:val="001411F7"/>
    <w:rsid w:val="0014332C"/>
    <w:rsid w:val="00143424"/>
    <w:rsid w:val="00143C0B"/>
    <w:rsid w:val="00143FB9"/>
    <w:rsid w:val="00143FC2"/>
    <w:rsid w:val="0014410C"/>
    <w:rsid w:val="0014429C"/>
    <w:rsid w:val="001442BC"/>
    <w:rsid w:val="001443A3"/>
    <w:rsid w:val="001446FD"/>
    <w:rsid w:val="0014591A"/>
    <w:rsid w:val="00145AFD"/>
    <w:rsid w:val="0014657B"/>
    <w:rsid w:val="001501D2"/>
    <w:rsid w:val="001506D8"/>
    <w:rsid w:val="00150DDB"/>
    <w:rsid w:val="00151445"/>
    <w:rsid w:val="0015274C"/>
    <w:rsid w:val="00152E40"/>
    <w:rsid w:val="0015303F"/>
    <w:rsid w:val="0015394D"/>
    <w:rsid w:val="0015436E"/>
    <w:rsid w:val="00154DA2"/>
    <w:rsid w:val="0015515D"/>
    <w:rsid w:val="001561EE"/>
    <w:rsid w:val="00157EE9"/>
    <w:rsid w:val="0016009B"/>
    <w:rsid w:val="0016029F"/>
    <w:rsid w:val="001615ED"/>
    <w:rsid w:val="00161E10"/>
    <w:rsid w:val="001637B9"/>
    <w:rsid w:val="001639F8"/>
    <w:rsid w:val="00164328"/>
    <w:rsid w:val="00165018"/>
    <w:rsid w:val="00167C09"/>
    <w:rsid w:val="0017085D"/>
    <w:rsid w:val="00170DE0"/>
    <w:rsid w:val="001732F8"/>
    <w:rsid w:val="00174BE1"/>
    <w:rsid w:val="0017559E"/>
    <w:rsid w:val="00175ED9"/>
    <w:rsid w:val="00180264"/>
    <w:rsid w:val="001802BD"/>
    <w:rsid w:val="001807CB"/>
    <w:rsid w:val="001808B1"/>
    <w:rsid w:val="00183A2D"/>
    <w:rsid w:val="0018450C"/>
    <w:rsid w:val="00184F88"/>
    <w:rsid w:val="00185561"/>
    <w:rsid w:val="001857C2"/>
    <w:rsid w:val="00185929"/>
    <w:rsid w:val="001872D7"/>
    <w:rsid w:val="001878E0"/>
    <w:rsid w:val="001902CB"/>
    <w:rsid w:val="00191119"/>
    <w:rsid w:val="00191518"/>
    <w:rsid w:val="001919F6"/>
    <w:rsid w:val="0019280D"/>
    <w:rsid w:val="0019370E"/>
    <w:rsid w:val="00193815"/>
    <w:rsid w:val="00195106"/>
    <w:rsid w:val="001957D4"/>
    <w:rsid w:val="00195A64"/>
    <w:rsid w:val="001964AA"/>
    <w:rsid w:val="00196564"/>
    <w:rsid w:val="00196FD2"/>
    <w:rsid w:val="0019758C"/>
    <w:rsid w:val="001A06B3"/>
    <w:rsid w:val="001A139A"/>
    <w:rsid w:val="001A25DA"/>
    <w:rsid w:val="001A3146"/>
    <w:rsid w:val="001A554A"/>
    <w:rsid w:val="001A61BB"/>
    <w:rsid w:val="001A64DB"/>
    <w:rsid w:val="001A65FC"/>
    <w:rsid w:val="001A7D3A"/>
    <w:rsid w:val="001B03C4"/>
    <w:rsid w:val="001B0598"/>
    <w:rsid w:val="001B2A39"/>
    <w:rsid w:val="001B2B60"/>
    <w:rsid w:val="001B2E86"/>
    <w:rsid w:val="001B37A8"/>
    <w:rsid w:val="001B5553"/>
    <w:rsid w:val="001B6E0B"/>
    <w:rsid w:val="001B73D2"/>
    <w:rsid w:val="001C0D60"/>
    <w:rsid w:val="001C19CD"/>
    <w:rsid w:val="001C2F0F"/>
    <w:rsid w:val="001C39D8"/>
    <w:rsid w:val="001C551C"/>
    <w:rsid w:val="001C55A3"/>
    <w:rsid w:val="001C5B33"/>
    <w:rsid w:val="001C68A9"/>
    <w:rsid w:val="001D00C9"/>
    <w:rsid w:val="001D04F6"/>
    <w:rsid w:val="001D264F"/>
    <w:rsid w:val="001D3172"/>
    <w:rsid w:val="001D5E2C"/>
    <w:rsid w:val="001D6B31"/>
    <w:rsid w:val="001D6E18"/>
    <w:rsid w:val="001E0D9B"/>
    <w:rsid w:val="001E177E"/>
    <w:rsid w:val="001E191C"/>
    <w:rsid w:val="001E219D"/>
    <w:rsid w:val="001E3CFC"/>
    <w:rsid w:val="001E4674"/>
    <w:rsid w:val="001E513F"/>
    <w:rsid w:val="001E5252"/>
    <w:rsid w:val="001E7CAB"/>
    <w:rsid w:val="001F036B"/>
    <w:rsid w:val="001F14BE"/>
    <w:rsid w:val="001F2A01"/>
    <w:rsid w:val="001F4263"/>
    <w:rsid w:val="001F4E4B"/>
    <w:rsid w:val="001F6EC3"/>
    <w:rsid w:val="001F7855"/>
    <w:rsid w:val="001F7FAB"/>
    <w:rsid w:val="002003F8"/>
    <w:rsid w:val="00202613"/>
    <w:rsid w:val="00202C28"/>
    <w:rsid w:val="00202CB6"/>
    <w:rsid w:val="002030A1"/>
    <w:rsid w:val="00203DD2"/>
    <w:rsid w:val="002040C2"/>
    <w:rsid w:val="00205245"/>
    <w:rsid w:val="00205E7B"/>
    <w:rsid w:val="00205F75"/>
    <w:rsid w:val="00206352"/>
    <w:rsid w:val="002070DA"/>
    <w:rsid w:val="00207246"/>
    <w:rsid w:val="002079AE"/>
    <w:rsid w:val="002109ED"/>
    <w:rsid w:val="00211320"/>
    <w:rsid w:val="00212090"/>
    <w:rsid w:val="0021288D"/>
    <w:rsid w:val="00213586"/>
    <w:rsid w:val="002140AC"/>
    <w:rsid w:val="002144EE"/>
    <w:rsid w:val="00216019"/>
    <w:rsid w:val="002163FD"/>
    <w:rsid w:val="00216C48"/>
    <w:rsid w:val="00217244"/>
    <w:rsid w:val="002174F3"/>
    <w:rsid w:val="0021764B"/>
    <w:rsid w:val="002178C0"/>
    <w:rsid w:val="00221F12"/>
    <w:rsid w:val="002234A5"/>
    <w:rsid w:val="00223FD4"/>
    <w:rsid w:val="00224905"/>
    <w:rsid w:val="00225733"/>
    <w:rsid w:val="00227DD8"/>
    <w:rsid w:val="00227E2B"/>
    <w:rsid w:val="00230733"/>
    <w:rsid w:val="00232380"/>
    <w:rsid w:val="0023254D"/>
    <w:rsid w:val="002336C9"/>
    <w:rsid w:val="00233F44"/>
    <w:rsid w:val="0023423A"/>
    <w:rsid w:val="002346F6"/>
    <w:rsid w:val="0023495A"/>
    <w:rsid w:val="00235791"/>
    <w:rsid w:val="00241FF6"/>
    <w:rsid w:val="00242193"/>
    <w:rsid w:val="002424F6"/>
    <w:rsid w:val="00242949"/>
    <w:rsid w:val="00246ABA"/>
    <w:rsid w:val="00246E6E"/>
    <w:rsid w:val="00246F0C"/>
    <w:rsid w:val="0025141B"/>
    <w:rsid w:val="00251918"/>
    <w:rsid w:val="00252D73"/>
    <w:rsid w:val="00253DD7"/>
    <w:rsid w:val="0025420F"/>
    <w:rsid w:val="00254591"/>
    <w:rsid w:val="00254F39"/>
    <w:rsid w:val="00255470"/>
    <w:rsid w:val="002554A7"/>
    <w:rsid w:val="002555EC"/>
    <w:rsid w:val="002575EC"/>
    <w:rsid w:val="00257DD9"/>
    <w:rsid w:val="0026054C"/>
    <w:rsid w:val="00266475"/>
    <w:rsid w:val="00266CAF"/>
    <w:rsid w:val="00266CF9"/>
    <w:rsid w:val="002677A9"/>
    <w:rsid w:val="0026795C"/>
    <w:rsid w:val="00270177"/>
    <w:rsid w:val="00270403"/>
    <w:rsid w:val="00273662"/>
    <w:rsid w:val="0027511E"/>
    <w:rsid w:val="00275275"/>
    <w:rsid w:val="00275B5C"/>
    <w:rsid w:val="00276AC5"/>
    <w:rsid w:val="00277631"/>
    <w:rsid w:val="00280701"/>
    <w:rsid w:val="00281741"/>
    <w:rsid w:val="00283145"/>
    <w:rsid w:val="002847DC"/>
    <w:rsid w:val="00284B21"/>
    <w:rsid w:val="00286CCF"/>
    <w:rsid w:val="00290A56"/>
    <w:rsid w:val="002912E4"/>
    <w:rsid w:val="00292427"/>
    <w:rsid w:val="00293632"/>
    <w:rsid w:val="00294397"/>
    <w:rsid w:val="00296639"/>
    <w:rsid w:val="00297B52"/>
    <w:rsid w:val="002A04F5"/>
    <w:rsid w:val="002A1FEC"/>
    <w:rsid w:val="002A26EF"/>
    <w:rsid w:val="002A5229"/>
    <w:rsid w:val="002B0AF8"/>
    <w:rsid w:val="002B0C26"/>
    <w:rsid w:val="002B16E6"/>
    <w:rsid w:val="002B2271"/>
    <w:rsid w:val="002B236A"/>
    <w:rsid w:val="002B3295"/>
    <w:rsid w:val="002B41D4"/>
    <w:rsid w:val="002B4FEA"/>
    <w:rsid w:val="002B5784"/>
    <w:rsid w:val="002B6246"/>
    <w:rsid w:val="002B6C8B"/>
    <w:rsid w:val="002B6F79"/>
    <w:rsid w:val="002C2453"/>
    <w:rsid w:val="002C357A"/>
    <w:rsid w:val="002C4A39"/>
    <w:rsid w:val="002C51BF"/>
    <w:rsid w:val="002C5380"/>
    <w:rsid w:val="002C53D5"/>
    <w:rsid w:val="002C6CA9"/>
    <w:rsid w:val="002C6CCD"/>
    <w:rsid w:val="002C74D5"/>
    <w:rsid w:val="002C78F0"/>
    <w:rsid w:val="002C7AD7"/>
    <w:rsid w:val="002D049E"/>
    <w:rsid w:val="002D1AC2"/>
    <w:rsid w:val="002D3638"/>
    <w:rsid w:val="002D379B"/>
    <w:rsid w:val="002D4FBF"/>
    <w:rsid w:val="002D5029"/>
    <w:rsid w:val="002D51D2"/>
    <w:rsid w:val="002D763C"/>
    <w:rsid w:val="002D77EC"/>
    <w:rsid w:val="002E11E0"/>
    <w:rsid w:val="002E454C"/>
    <w:rsid w:val="002E51B4"/>
    <w:rsid w:val="002E5366"/>
    <w:rsid w:val="002E5F20"/>
    <w:rsid w:val="002E64C8"/>
    <w:rsid w:val="002E7704"/>
    <w:rsid w:val="002F100F"/>
    <w:rsid w:val="002F1427"/>
    <w:rsid w:val="002F326B"/>
    <w:rsid w:val="002F4FD8"/>
    <w:rsid w:val="002F5946"/>
    <w:rsid w:val="002F59FB"/>
    <w:rsid w:val="002F6199"/>
    <w:rsid w:val="002F70D2"/>
    <w:rsid w:val="002F7298"/>
    <w:rsid w:val="002F7DDB"/>
    <w:rsid w:val="003011A7"/>
    <w:rsid w:val="00301202"/>
    <w:rsid w:val="003022BB"/>
    <w:rsid w:val="003024D2"/>
    <w:rsid w:val="003025FB"/>
    <w:rsid w:val="003034F5"/>
    <w:rsid w:val="003037FC"/>
    <w:rsid w:val="003039BB"/>
    <w:rsid w:val="00304371"/>
    <w:rsid w:val="003058D4"/>
    <w:rsid w:val="00305BF4"/>
    <w:rsid w:val="0030668C"/>
    <w:rsid w:val="00306A03"/>
    <w:rsid w:val="00306EE9"/>
    <w:rsid w:val="00307D52"/>
    <w:rsid w:val="003115D3"/>
    <w:rsid w:val="003121BB"/>
    <w:rsid w:val="0031310B"/>
    <w:rsid w:val="00313E3F"/>
    <w:rsid w:val="0031430C"/>
    <w:rsid w:val="00315625"/>
    <w:rsid w:val="00315C17"/>
    <w:rsid w:val="00316171"/>
    <w:rsid w:val="00320346"/>
    <w:rsid w:val="00320E27"/>
    <w:rsid w:val="00323026"/>
    <w:rsid w:val="003233BC"/>
    <w:rsid w:val="00323A9D"/>
    <w:rsid w:val="00323D02"/>
    <w:rsid w:val="00325672"/>
    <w:rsid w:val="003266EF"/>
    <w:rsid w:val="003276AA"/>
    <w:rsid w:val="0033026B"/>
    <w:rsid w:val="003305BD"/>
    <w:rsid w:val="00330E48"/>
    <w:rsid w:val="00332341"/>
    <w:rsid w:val="003326FD"/>
    <w:rsid w:val="003349CC"/>
    <w:rsid w:val="00334D6A"/>
    <w:rsid w:val="0033571B"/>
    <w:rsid w:val="00336547"/>
    <w:rsid w:val="003374B3"/>
    <w:rsid w:val="00337505"/>
    <w:rsid w:val="0034012D"/>
    <w:rsid w:val="00340AB1"/>
    <w:rsid w:val="00341155"/>
    <w:rsid w:val="00341307"/>
    <w:rsid w:val="00341978"/>
    <w:rsid w:val="00342AA7"/>
    <w:rsid w:val="00342C77"/>
    <w:rsid w:val="00342C98"/>
    <w:rsid w:val="0034373F"/>
    <w:rsid w:val="003437C9"/>
    <w:rsid w:val="00343BE1"/>
    <w:rsid w:val="00343D1D"/>
    <w:rsid w:val="0034647D"/>
    <w:rsid w:val="003470CB"/>
    <w:rsid w:val="0034794C"/>
    <w:rsid w:val="00350CD9"/>
    <w:rsid w:val="003518B3"/>
    <w:rsid w:val="003518F5"/>
    <w:rsid w:val="00351ABE"/>
    <w:rsid w:val="00353169"/>
    <w:rsid w:val="0035415D"/>
    <w:rsid w:val="003546B5"/>
    <w:rsid w:val="003563D0"/>
    <w:rsid w:val="003604C7"/>
    <w:rsid w:val="00361809"/>
    <w:rsid w:val="00361A2A"/>
    <w:rsid w:val="00361F79"/>
    <w:rsid w:val="0036269E"/>
    <w:rsid w:val="00362ACE"/>
    <w:rsid w:val="00362B89"/>
    <w:rsid w:val="00364527"/>
    <w:rsid w:val="00364EB5"/>
    <w:rsid w:val="00365C4C"/>
    <w:rsid w:val="00365F85"/>
    <w:rsid w:val="00366A50"/>
    <w:rsid w:val="00367F1E"/>
    <w:rsid w:val="00373656"/>
    <w:rsid w:val="00373A7E"/>
    <w:rsid w:val="0037437A"/>
    <w:rsid w:val="0037707B"/>
    <w:rsid w:val="0037725D"/>
    <w:rsid w:val="00377269"/>
    <w:rsid w:val="00377352"/>
    <w:rsid w:val="00377912"/>
    <w:rsid w:val="003779ED"/>
    <w:rsid w:val="00383CE2"/>
    <w:rsid w:val="00384C3C"/>
    <w:rsid w:val="003854EC"/>
    <w:rsid w:val="00386A0E"/>
    <w:rsid w:val="00386AEE"/>
    <w:rsid w:val="00391A6B"/>
    <w:rsid w:val="003959C7"/>
    <w:rsid w:val="00395CDD"/>
    <w:rsid w:val="00395FC0"/>
    <w:rsid w:val="003968E5"/>
    <w:rsid w:val="00396F18"/>
    <w:rsid w:val="00397236"/>
    <w:rsid w:val="00397CD5"/>
    <w:rsid w:val="003A0A20"/>
    <w:rsid w:val="003A3F42"/>
    <w:rsid w:val="003A49F7"/>
    <w:rsid w:val="003A4E32"/>
    <w:rsid w:val="003A789F"/>
    <w:rsid w:val="003B12F4"/>
    <w:rsid w:val="003B2288"/>
    <w:rsid w:val="003B3416"/>
    <w:rsid w:val="003B34C3"/>
    <w:rsid w:val="003B35B3"/>
    <w:rsid w:val="003B46AB"/>
    <w:rsid w:val="003B4C0E"/>
    <w:rsid w:val="003B63EE"/>
    <w:rsid w:val="003B6FA2"/>
    <w:rsid w:val="003B7656"/>
    <w:rsid w:val="003C0786"/>
    <w:rsid w:val="003C11ED"/>
    <w:rsid w:val="003C1E11"/>
    <w:rsid w:val="003C22FB"/>
    <w:rsid w:val="003C2B6F"/>
    <w:rsid w:val="003C4607"/>
    <w:rsid w:val="003C5614"/>
    <w:rsid w:val="003C5AAC"/>
    <w:rsid w:val="003C7BE3"/>
    <w:rsid w:val="003D0BFB"/>
    <w:rsid w:val="003D1894"/>
    <w:rsid w:val="003D1B7B"/>
    <w:rsid w:val="003D29CF"/>
    <w:rsid w:val="003D4BA0"/>
    <w:rsid w:val="003D57A2"/>
    <w:rsid w:val="003D59A0"/>
    <w:rsid w:val="003D5B35"/>
    <w:rsid w:val="003D7D47"/>
    <w:rsid w:val="003E05CA"/>
    <w:rsid w:val="003E0B37"/>
    <w:rsid w:val="003E0CF7"/>
    <w:rsid w:val="003E19B4"/>
    <w:rsid w:val="003E1EBA"/>
    <w:rsid w:val="003E1F12"/>
    <w:rsid w:val="003E36F8"/>
    <w:rsid w:val="003E395E"/>
    <w:rsid w:val="003E4CB2"/>
    <w:rsid w:val="003E4FB2"/>
    <w:rsid w:val="003E5652"/>
    <w:rsid w:val="003E5F44"/>
    <w:rsid w:val="003E6485"/>
    <w:rsid w:val="003E71A9"/>
    <w:rsid w:val="003E761F"/>
    <w:rsid w:val="003F05EC"/>
    <w:rsid w:val="003F0664"/>
    <w:rsid w:val="003F0F9C"/>
    <w:rsid w:val="003F1C99"/>
    <w:rsid w:val="003F34EE"/>
    <w:rsid w:val="003F4AFC"/>
    <w:rsid w:val="003F69EE"/>
    <w:rsid w:val="003F7DF2"/>
    <w:rsid w:val="004000D0"/>
    <w:rsid w:val="004003FD"/>
    <w:rsid w:val="004004EA"/>
    <w:rsid w:val="00400C10"/>
    <w:rsid w:val="00401336"/>
    <w:rsid w:val="00402908"/>
    <w:rsid w:val="00402A55"/>
    <w:rsid w:val="00403292"/>
    <w:rsid w:val="00403C5E"/>
    <w:rsid w:val="004064DC"/>
    <w:rsid w:val="004076A0"/>
    <w:rsid w:val="004104D9"/>
    <w:rsid w:val="00410E60"/>
    <w:rsid w:val="0041169F"/>
    <w:rsid w:val="00413678"/>
    <w:rsid w:val="0041402A"/>
    <w:rsid w:val="004140DD"/>
    <w:rsid w:val="004147BD"/>
    <w:rsid w:val="00416C42"/>
    <w:rsid w:val="00416EDB"/>
    <w:rsid w:val="00416F79"/>
    <w:rsid w:val="00420658"/>
    <w:rsid w:val="00422027"/>
    <w:rsid w:val="004220ED"/>
    <w:rsid w:val="00422448"/>
    <w:rsid w:val="00422B83"/>
    <w:rsid w:val="00423874"/>
    <w:rsid w:val="00424996"/>
    <w:rsid w:val="00425682"/>
    <w:rsid w:val="00426DF3"/>
    <w:rsid w:val="00427762"/>
    <w:rsid w:val="00430BDF"/>
    <w:rsid w:val="0043270D"/>
    <w:rsid w:val="004334E7"/>
    <w:rsid w:val="00435FB5"/>
    <w:rsid w:val="00436F3D"/>
    <w:rsid w:val="00437E25"/>
    <w:rsid w:val="00437F5C"/>
    <w:rsid w:val="00440096"/>
    <w:rsid w:val="00440324"/>
    <w:rsid w:val="0044115F"/>
    <w:rsid w:val="004416BC"/>
    <w:rsid w:val="0044172D"/>
    <w:rsid w:val="00441AC0"/>
    <w:rsid w:val="00443AA8"/>
    <w:rsid w:val="00443CBC"/>
    <w:rsid w:val="0044446F"/>
    <w:rsid w:val="00445A7D"/>
    <w:rsid w:val="004471AD"/>
    <w:rsid w:val="00447338"/>
    <w:rsid w:val="00447444"/>
    <w:rsid w:val="0044761A"/>
    <w:rsid w:val="004500BD"/>
    <w:rsid w:val="00450C4A"/>
    <w:rsid w:val="00450F94"/>
    <w:rsid w:val="004526C6"/>
    <w:rsid w:val="0045333C"/>
    <w:rsid w:val="0045349E"/>
    <w:rsid w:val="00454D3F"/>
    <w:rsid w:val="00455B69"/>
    <w:rsid w:val="00460D37"/>
    <w:rsid w:val="00461DFA"/>
    <w:rsid w:val="00461E0A"/>
    <w:rsid w:val="00461FE2"/>
    <w:rsid w:val="00462F19"/>
    <w:rsid w:val="00463348"/>
    <w:rsid w:val="00463677"/>
    <w:rsid w:val="00463C5C"/>
    <w:rsid w:val="00464818"/>
    <w:rsid w:val="0046626A"/>
    <w:rsid w:val="00466644"/>
    <w:rsid w:val="00467396"/>
    <w:rsid w:val="00470026"/>
    <w:rsid w:val="00472489"/>
    <w:rsid w:val="004729C9"/>
    <w:rsid w:val="00475066"/>
    <w:rsid w:val="004754E4"/>
    <w:rsid w:val="00475825"/>
    <w:rsid w:val="00476A51"/>
    <w:rsid w:val="0047702C"/>
    <w:rsid w:val="0047704E"/>
    <w:rsid w:val="00483198"/>
    <w:rsid w:val="00483BD3"/>
    <w:rsid w:val="00483DBE"/>
    <w:rsid w:val="00484C69"/>
    <w:rsid w:val="00485289"/>
    <w:rsid w:val="0048578F"/>
    <w:rsid w:val="00486039"/>
    <w:rsid w:val="0048776A"/>
    <w:rsid w:val="00487DB1"/>
    <w:rsid w:val="00487FBA"/>
    <w:rsid w:val="0049037F"/>
    <w:rsid w:val="00492627"/>
    <w:rsid w:val="00493005"/>
    <w:rsid w:val="004939B3"/>
    <w:rsid w:val="00493CFE"/>
    <w:rsid w:val="00493FEC"/>
    <w:rsid w:val="004956EB"/>
    <w:rsid w:val="00496070"/>
    <w:rsid w:val="00496196"/>
    <w:rsid w:val="00496CB5"/>
    <w:rsid w:val="004970BD"/>
    <w:rsid w:val="004A0C51"/>
    <w:rsid w:val="004A1378"/>
    <w:rsid w:val="004A15CC"/>
    <w:rsid w:val="004A1D39"/>
    <w:rsid w:val="004A3428"/>
    <w:rsid w:val="004A363B"/>
    <w:rsid w:val="004A5A6C"/>
    <w:rsid w:val="004A5C3C"/>
    <w:rsid w:val="004A6D2A"/>
    <w:rsid w:val="004A7234"/>
    <w:rsid w:val="004A75E6"/>
    <w:rsid w:val="004B125B"/>
    <w:rsid w:val="004B1335"/>
    <w:rsid w:val="004B1CDB"/>
    <w:rsid w:val="004B2EBC"/>
    <w:rsid w:val="004B3298"/>
    <w:rsid w:val="004B33D8"/>
    <w:rsid w:val="004B3EBD"/>
    <w:rsid w:val="004B4062"/>
    <w:rsid w:val="004B54B8"/>
    <w:rsid w:val="004C1934"/>
    <w:rsid w:val="004C1A95"/>
    <w:rsid w:val="004C20F9"/>
    <w:rsid w:val="004C26C6"/>
    <w:rsid w:val="004C4A09"/>
    <w:rsid w:val="004C5A8E"/>
    <w:rsid w:val="004C5DB2"/>
    <w:rsid w:val="004C5ECD"/>
    <w:rsid w:val="004C6A5F"/>
    <w:rsid w:val="004C6D3F"/>
    <w:rsid w:val="004C743B"/>
    <w:rsid w:val="004C7E00"/>
    <w:rsid w:val="004D1469"/>
    <w:rsid w:val="004D1539"/>
    <w:rsid w:val="004D2334"/>
    <w:rsid w:val="004D3AA9"/>
    <w:rsid w:val="004D3C38"/>
    <w:rsid w:val="004D422E"/>
    <w:rsid w:val="004D588B"/>
    <w:rsid w:val="004D5BC1"/>
    <w:rsid w:val="004D5E1A"/>
    <w:rsid w:val="004D5F26"/>
    <w:rsid w:val="004E207F"/>
    <w:rsid w:val="004E2EC2"/>
    <w:rsid w:val="004E3682"/>
    <w:rsid w:val="004E5AB2"/>
    <w:rsid w:val="004E68CD"/>
    <w:rsid w:val="004E6B78"/>
    <w:rsid w:val="004E6FB6"/>
    <w:rsid w:val="004E7D12"/>
    <w:rsid w:val="004F029F"/>
    <w:rsid w:val="004F0EDC"/>
    <w:rsid w:val="004F0F0F"/>
    <w:rsid w:val="004F20DF"/>
    <w:rsid w:val="004F20E4"/>
    <w:rsid w:val="004F2DDE"/>
    <w:rsid w:val="004F46DB"/>
    <w:rsid w:val="004F5B07"/>
    <w:rsid w:val="004F6747"/>
    <w:rsid w:val="004F7964"/>
    <w:rsid w:val="004F7EBB"/>
    <w:rsid w:val="005013C7"/>
    <w:rsid w:val="005016B1"/>
    <w:rsid w:val="005024E6"/>
    <w:rsid w:val="00502B86"/>
    <w:rsid w:val="0050334F"/>
    <w:rsid w:val="00503FE3"/>
    <w:rsid w:val="005049B6"/>
    <w:rsid w:val="005050F7"/>
    <w:rsid w:val="00505572"/>
    <w:rsid w:val="00505816"/>
    <w:rsid w:val="00505A5E"/>
    <w:rsid w:val="00505DC0"/>
    <w:rsid w:val="005064A9"/>
    <w:rsid w:val="00506A9F"/>
    <w:rsid w:val="0050747F"/>
    <w:rsid w:val="00510EAE"/>
    <w:rsid w:val="0051380E"/>
    <w:rsid w:val="00513BE6"/>
    <w:rsid w:val="00513F73"/>
    <w:rsid w:val="0051403A"/>
    <w:rsid w:val="00514830"/>
    <w:rsid w:val="005156E3"/>
    <w:rsid w:val="00515CD4"/>
    <w:rsid w:val="00515D87"/>
    <w:rsid w:val="0051686C"/>
    <w:rsid w:val="00517518"/>
    <w:rsid w:val="00517859"/>
    <w:rsid w:val="005205D6"/>
    <w:rsid w:val="00520750"/>
    <w:rsid w:val="00520D2D"/>
    <w:rsid w:val="00521509"/>
    <w:rsid w:val="005229A9"/>
    <w:rsid w:val="00522D32"/>
    <w:rsid w:val="00524ED9"/>
    <w:rsid w:val="0052618F"/>
    <w:rsid w:val="00526410"/>
    <w:rsid w:val="0052733D"/>
    <w:rsid w:val="005279F0"/>
    <w:rsid w:val="00527F76"/>
    <w:rsid w:val="005301B7"/>
    <w:rsid w:val="005302AA"/>
    <w:rsid w:val="00530944"/>
    <w:rsid w:val="0053160D"/>
    <w:rsid w:val="00531AE0"/>
    <w:rsid w:val="0053455C"/>
    <w:rsid w:val="00536328"/>
    <w:rsid w:val="005372DE"/>
    <w:rsid w:val="00537308"/>
    <w:rsid w:val="00542104"/>
    <w:rsid w:val="005422B8"/>
    <w:rsid w:val="00543419"/>
    <w:rsid w:val="00543859"/>
    <w:rsid w:val="00543CFA"/>
    <w:rsid w:val="005443B3"/>
    <w:rsid w:val="00547951"/>
    <w:rsid w:val="00550724"/>
    <w:rsid w:val="0055073B"/>
    <w:rsid w:val="0055096B"/>
    <w:rsid w:val="00550D0F"/>
    <w:rsid w:val="00551509"/>
    <w:rsid w:val="00552193"/>
    <w:rsid w:val="005529E2"/>
    <w:rsid w:val="005545F1"/>
    <w:rsid w:val="00554748"/>
    <w:rsid w:val="005556F8"/>
    <w:rsid w:val="00555707"/>
    <w:rsid w:val="00555D05"/>
    <w:rsid w:val="00556DC8"/>
    <w:rsid w:val="00557214"/>
    <w:rsid w:val="0056078C"/>
    <w:rsid w:val="00560E80"/>
    <w:rsid w:val="0056142B"/>
    <w:rsid w:val="0056186C"/>
    <w:rsid w:val="00564765"/>
    <w:rsid w:val="00564D0C"/>
    <w:rsid w:val="00564E08"/>
    <w:rsid w:val="005651A0"/>
    <w:rsid w:val="005658C4"/>
    <w:rsid w:val="005660D6"/>
    <w:rsid w:val="00566E22"/>
    <w:rsid w:val="00571611"/>
    <w:rsid w:val="00571C06"/>
    <w:rsid w:val="005729AD"/>
    <w:rsid w:val="005736DE"/>
    <w:rsid w:val="00573A6D"/>
    <w:rsid w:val="0057485C"/>
    <w:rsid w:val="00574E83"/>
    <w:rsid w:val="005759A9"/>
    <w:rsid w:val="005766C1"/>
    <w:rsid w:val="00576BE6"/>
    <w:rsid w:val="00577305"/>
    <w:rsid w:val="00580853"/>
    <w:rsid w:val="00580C12"/>
    <w:rsid w:val="00581BF6"/>
    <w:rsid w:val="0058373B"/>
    <w:rsid w:val="00583EA7"/>
    <w:rsid w:val="00583F0D"/>
    <w:rsid w:val="00584873"/>
    <w:rsid w:val="00584F6C"/>
    <w:rsid w:val="005857B7"/>
    <w:rsid w:val="005864A7"/>
    <w:rsid w:val="005869F6"/>
    <w:rsid w:val="00586BB6"/>
    <w:rsid w:val="00587271"/>
    <w:rsid w:val="00587D19"/>
    <w:rsid w:val="00590509"/>
    <w:rsid w:val="00590770"/>
    <w:rsid w:val="005912FB"/>
    <w:rsid w:val="0059150F"/>
    <w:rsid w:val="00591602"/>
    <w:rsid w:val="00591AC8"/>
    <w:rsid w:val="005929E4"/>
    <w:rsid w:val="005930AB"/>
    <w:rsid w:val="00593EDB"/>
    <w:rsid w:val="00593F91"/>
    <w:rsid w:val="00594634"/>
    <w:rsid w:val="0059544A"/>
    <w:rsid w:val="00595511"/>
    <w:rsid w:val="00597314"/>
    <w:rsid w:val="00597B5B"/>
    <w:rsid w:val="005A0262"/>
    <w:rsid w:val="005A0A18"/>
    <w:rsid w:val="005A0B9E"/>
    <w:rsid w:val="005A16E1"/>
    <w:rsid w:val="005A3459"/>
    <w:rsid w:val="005A3D40"/>
    <w:rsid w:val="005A4774"/>
    <w:rsid w:val="005A5200"/>
    <w:rsid w:val="005A6D48"/>
    <w:rsid w:val="005A7402"/>
    <w:rsid w:val="005A75CE"/>
    <w:rsid w:val="005B0485"/>
    <w:rsid w:val="005B2F94"/>
    <w:rsid w:val="005B3243"/>
    <w:rsid w:val="005B37B5"/>
    <w:rsid w:val="005B419E"/>
    <w:rsid w:val="005B57EA"/>
    <w:rsid w:val="005B5A05"/>
    <w:rsid w:val="005B5A08"/>
    <w:rsid w:val="005B5ABD"/>
    <w:rsid w:val="005B5C3F"/>
    <w:rsid w:val="005B7126"/>
    <w:rsid w:val="005B78A1"/>
    <w:rsid w:val="005C0973"/>
    <w:rsid w:val="005C1467"/>
    <w:rsid w:val="005C1C7C"/>
    <w:rsid w:val="005C2A61"/>
    <w:rsid w:val="005C2AAB"/>
    <w:rsid w:val="005C3577"/>
    <w:rsid w:val="005C3777"/>
    <w:rsid w:val="005C4517"/>
    <w:rsid w:val="005C5691"/>
    <w:rsid w:val="005C59C3"/>
    <w:rsid w:val="005C618F"/>
    <w:rsid w:val="005C66AC"/>
    <w:rsid w:val="005C7735"/>
    <w:rsid w:val="005C7E63"/>
    <w:rsid w:val="005D0851"/>
    <w:rsid w:val="005D192C"/>
    <w:rsid w:val="005D2927"/>
    <w:rsid w:val="005D2BD8"/>
    <w:rsid w:val="005D2CF0"/>
    <w:rsid w:val="005D3764"/>
    <w:rsid w:val="005D3E90"/>
    <w:rsid w:val="005D3F4F"/>
    <w:rsid w:val="005D4D98"/>
    <w:rsid w:val="005D559E"/>
    <w:rsid w:val="005D624D"/>
    <w:rsid w:val="005D6F60"/>
    <w:rsid w:val="005D702F"/>
    <w:rsid w:val="005D7399"/>
    <w:rsid w:val="005D78D5"/>
    <w:rsid w:val="005E0117"/>
    <w:rsid w:val="005E0D98"/>
    <w:rsid w:val="005E1EE9"/>
    <w:rsid w:val="005E23B6"/>
    <w:rsid w:val="005E2555"/>
    <w:rsid w:val="005E2D2D"/>
    <w:rsid w:val="005E30F9"/>
    <w:rsid w:val="005E367B"/>
    <w:rsid w:val="005E3D68"/>
    <w:rsid w:val="005E4868"/>
    <w:rsid w:val="005E64BB"/>
    <w:rsid w:val="005F0731"/>
    <w:rsid w:val="005F0CA0"/>
    <w:rsid w:val="005F18E1"/>
    <w:rsid w:val="005F196E"/>
    <w:rsid w:val="005F2901"/>
    <w:rsid w:val="005F338D"/>
    <w:rsid w:val="005F5F74"/>
    <w:rsid w:val="005F6843"/>
    <w:rsid w:val="005F70A5"/>
    <w:rsid w:val="005F7912"/>
    <w:rsid w:val="00602355"/>
    <w:rsid w:val="00602B5B"/>
    <w:rsid w:val="00602C72"/>
    <w:rsid w:val="0060320F"/>
    <w:rsid w:val="00603E54"/>
    <w:rsid w:val="00604554"/>
    <w:rsid w:val="00604F1A"/>
    <w:rsid w:val="006056E9"/>
    <w:rsid w:val="0060576E"/>
    <w:rsid w:val="0060609E"/>
    <w:rsid w:val="0060733B"/>
    <w:rsid w:val="00607D7C"/>
    <w:rsid w:val="00610E8E"/>
    <w:rsid w:val="0061155B"/>
    <w:rsid w:val="006124D6"/>
    <w:rsid w:val="00612D38"/>
    <w:rsid w:val="006134FA"/>
    <w:rsid w:val="00613799"/>
    <w:rsid w:val="006140CA"/>
    <w:rsid w:val="00614A28"/>
    <w:rsid w:val="00615647"/>
    <w:rsid w:val="00615F53"/>
    <w:rsid w:val="0061703A"/>
    <w:rsid w:val="00617363"/>
    <w:rsid w:val="00620730"/>
    <w:rsid w:val="006223D3"/>
    <w:rsid w:val="00622D83"/>
    <w:rsid w:val="00623E67"/>
    <w:rsid w:val="0062432A"/>
    <w:rsid w:val="00624D01"/>
    <w:rsid w:val="006259B7"/>
    <w:rsid w:val="00626718"/>
    <w:rsid w:val="00626846"/>
    <w:rsid w:val="00626F06"/>
    <w:rsid w:val="00627715"/>
    <w:rsid w:val="00630ED9"/>
    <w:rsid w:val="0063236B"/>
    <w:rsid w:val="006347F0"/>
    <w:rsid w:val="0063482B"/>
    <w:rsid w:val="0063498E"/>
    <w:rsid w:val="00635155"/>
    <w:rsid w:val="006362F6"/>
    <w:rsid w:val="006364B6"/>
    <w:rsid w:val="006365BD"/>
    <w:rsid w:val="00636D91"/>
    <w:rsid w:val="00637100"/>
    <w:rsid w:val="0064097D"/>
    <w:rsid w:val="006409CC"/>
    <w:rsid w:val="00640DEA"/>
    <w:rsid w:val="00641C60"/>
    <w:rsid w:val="00641CA6"/>
    <w:rsid w:val="00641D8B"/>
    <w:rsid w:val="006432CE"/>
    <w:rsid w:val="006433F6"/>
    <w:rsid w:val="00643428"/>
    <w:rsid w:val="0064461B"/>
    <w:rsid w:val="00644A55"/>
    <w:rsid w:val="0064568E"/>
    <w:rsid w:val="00646C3F"/>
    <w:rsid w:val="00647944"/>
    <w:rsid w:val="00651526"/>
    <w:rsid w:val="00651843"/>
    <w:rsid w:val="00652DFA"/>
    <w:rsid w:val="00654685"/>
    <w:rsid w:val="00656248"/>
    <w:rsid w:val="00660048"/>
    <w:rsid w:val="00660943"/>
    <w:rsid w:val="00661DD1"/>
    <w:rsid w:val="0066203D"/>
    <w:rsid w:val="006625AB"/>
    <w:rsid w:val="006648AA"/>
    <w:rsid w:val="00664B39"/>
    <w:rsid w:val="00666BC3"/>
    <w:rsid w:val="00666CC4"/>
    <w:rsid w:val="00667206"/>
    <w:rsid w:val="00670325"/>
    <w:rsid w:val="00671080"/>
    <w:rsid w:val="00671123"/>
    <w:rsid w:val="0067198E"/>
    <w:rsid w:val="00671A7E"/>
    <w:rsid w:val="00671F28"/>
    <w:rsid w:val="00672003"/>
    <w:rsid w:val="00672513"/>
    <w:rsid w:val="00672D50"/>
    <w:rsid w:val="00674045"/>
    <w:rsid w:val="0067462C"/>
    <w:rsid w:val="0067722C"/>
    <w:rsid w:val="00677BA9"/>
    <w:rsid w:val="00677EB9"/>
    <w:rsid w:val="006800F7"/>
    <w:rsid w:val="00681609"/>
    <w:rsid w:val="00681DE3"/>
    <w:rsid w:val="0068205E"/>
    <w:rsid w:val="0068225D"/>
    <w:rsid w:val="006822A4"/>
    <w:rsid w:val="0068257D"/>
    <w:rsid w:val="0068384B"/>
    <w:rsid w:val="00684D24"/>
    <w:rsid w:val="006867A3"/>
    <w:rsid w:val="00686BE4"/>
    <w:rsid w:val="00690850"/>
    <w:rsid w:val="0069132C"/>
    <w:rsid w:val="00691C03"/>
    <w:rsid w:val="00692870"/>
    <w:rsid w:val="00692DF1"/>
    <w:rsid w:val="00693874"/>
    <w:rsid w:val="00695DAD"/>
    <w:rsid w:val="00697DCB"/>
    <w:rsid w:val="006A030E"/>
    <w:rsid w:val="006A0E62"/>
    <w:rsid w:val="006A110B"/>
    <w:rsid w:val="006A17BB"/>
    <w:rsid w:val="006A1855"/>
    <w:rsid w:val="006A21A5"/>
    <w:rsid w:val="006A2388"/>
    <w:rsid w:val="006A37BC"/>
    <w:rsid w:val="006A52F5"/>
    <w:rsid w:val="006A56DE"/>
    <w:rsid w:val="006A5C3D"/>
    <w:rsid w:val="006A767D"/>
    <w:rsid w:val="006A7862"/>
    <w:rsid w:val="006A788A"/>
    <w:rsid w:val="006B104E"/>
    <w:rsid w:val="006B114F"/>
    <w:rsid w:val="006B2911"/>
    <w:rsid w:val="006B3402"/>
    <w:rsid w:val="006B4245"/>
    <w:rsid w:val="006B5E91"/>
    <w:rsid w:val="006B7215"/>
    <w:rsid w:val="006B7E8A"/>
    <w:rsid w:val="006C15EA"/>
    <w:rsid w:val="006C2513"/>
    <w:rsid w:val="006C4616"/>
    <w:rsid w:val="006C5465"/>
    <w:rsid w:val="006C5B26"/>
    <w:rsid w:val="006C6468"/>
    <w:rsid w:val="006C77E4"/>
    <w:rsid w:val="006D0487"/>
    <w:rsid w:val="006D0641"/>
    <w:rsid w:val="006D168F"/>
    <w:rsid w:val="006D27C7"/>
    <w:rsid w:val="006D3CCD"/>
    <w:rsid w:val="006D46B2"/>
    <w:rsid w:val="006D53E4"/>
    <w:rsid w:val="006D5D99"/>
    <w:rsid w:val="006D6504"/>
    <w:rsid w:val="006D7723"/>
    <w:rsid w:val="006D7975"/>
    <w:rsid w:val="006E3E45"/>
    <w:rsid w:val="006E662F"/>
    <w:rsid w:val="006E733A"/>
    <w:rsid w:val="006F03D3"/>
    <w:rsid w:val="006F0E8F"/>
    <w:rsid w:val="006F2018"/>
    <w:rsid w:val="006F2B8A"/>
    <w:rsid w:val="006F43FB"/>
    <w:rsid w:val="006F49A0"/>
    <w:rsid w:val="006F635C"/>
    <w:rsid w:val="00702A4E"/>
    <w:rsid w:val="00704ED6"/>
    <w:rsid w:val="007061AF"/>
    <w:rsid w:val="00706AC2"/>
    <w:rsid w:val="0070740E"/>
    <w:rsid w:val="007074D6"/>
    <w:rsid w:val="00710A77"/>
    <w:rsid w:val="00711EEC"/>
    <w:rsid w:val="00712021"/>
    <w:rsid w:val="00712234"/>
    <w:rsid w:val="00714405"/>
    <w:rsid w:val="0071504D"/>
    <w:rsid w:val="007159EF"/>
    <w:rsid w:val="00720657"/>
    <w:rsid w:val="00721A8A"/>
    <w:rsid w:val="007222EF"/>
    <w:rsid w:val="007223FC"/>
    <w:rsid w:val="00722601"/>
    <w:rsid w:val="007231FA"/>
    <w:rsid w:val="00723C8C"/>
    <w:rsid w:val="00723DE1"/>
    <w:rsid w:val="0072431D"/>
    <w:rsid w:val="007243A5"/>
    <w:rsid w:val="0072597E"/>
    <w:rsid w:val="00725A90"/>
    <w:rsid w:val="00726B61"/>
    <w:rsid w:val="00730F81"/>
    <w:rsid w:val="007310FE"/>
    <w:rsid w:val="00731EEC"/>
    <w:rsid w:val="00732213"/>
    <w:rsid w:val="00732610"/>
    <w:rsid w:val="007327F0"/>
    <w:rsid w:val="00732933"/>
    <w:rsid w:val="00732B18"/>
    <w:rsid w:val="00733F5E"/>
    <w:rsid w:val="00734410"/>
    <w:rsid w:val="007352FD"/>
    <w:rsid w:val="00735427"/>
    <w:rsid w:val="00737CE1"/>
    <w:rsid w:val="00741049"/>
    <w:rsid w:val="00741AFC"/>
    <w:rsid w:val="00742098"/>
    <w:rsid w:val="0074273E"/>
    <w:rsid w:val="007427AE"/>
    <w:rsid w:val="00742825"/>
    <w:rsid w:val="00742ACA"/>
    <w:rsid w:val="00742E77"/>
    <w:rsid w:val="00744BE5"/>
    <w:rsid w:val="00744BEB"/>
    <w:rsid w:val="00750382"/>
    <w:rsid w:val="007507AD"/>
    <w:rsid w:val="0075081C"/>
    <w:rsid w:val="0075466A"/>
    <w:rsid w:val="00756023"/>
    <w:rsid w:val="0075654E"/>
    <w:rsid w:val="00757852"/>
    <w:rsid w:val="007604B4"/>
    <w:rsid w:val="0076167D"/>
    <w:rsid w:val="00761E09"/>
    <w:rsid w:val="00763432"/>
    <w:rsid w:val="00763E8A"/>
    <w:rsid w:val="007641DB"/>
    <w:rsid w:val="00764CEA"/>
    <w:rsid w:val="00767CD3"/>
    <w:rsid w:val="007706FF"/>
    <w:rsid w:val="00771501"/>
    <w:rsid w:val="00772035"/>
    <w:rsid w:val="007721B7"/>
    <w:rsid w:val="007722A5"/>
    <w:rsid w:val="007742C5"/>
    <w:rsid w:val="00774606"/>
    <w:rsid w:val="007768F2"/>
    <w:rsid w:val="007807E9"/>
    <w:rsid w:val="007808C6"/>
    <w:rsid w:val="00782069"/>
    <w:rsid w:val="00782557"/>
    <w:rsid w:val="00784B91"/>
    <w:rsid w:val="00784F85"/>
    <w:rsid w:val="00785B97"/>
    <w:rsid w:val="00786046"/>
    <w:rsid w:val="007876D4"/>
    <w:rsid w:val="00790AA3"/>
    <w:rsid w:val="0079176B"/>
    <w:rsid w:val="00792B5D"/>
    <w:rsid w:val="00792DB0"/>
    <w:rsid w:val="00793A86"/>
    <w:rsid w:val="00793D5D"/>
    <w:rsid w:val="0079611F"/>
    <w:rsid w:val="0079690C"/>
    <w:rsid w:val="00797302"/>
    <w:rsid w:val="007977AD"/>
    <w:rsid w:val="00797DA3"/>
    <w:rsid w:val="007A09B1"/>
    <w:rsid w:val="007A0D65"/>
    <w:rsid w:val="007A2CB8"/>
    <w:rsid w:val="007A3975"/>
    <w:rsid w:val="007A459B"/>
    <w:rsid w:val="007A460D"/>
    <w:rsid w:val="007A4946"/>
    <w:rsid w:val="007A582E"/>
    <w:rsid w:val="007A5F3C"/>
    <w:rsid w:val="007A6F48"/>
    <w:rsid w:val="007B180F"/>
    <w:rsid w:val="007B28FC"/>
    <w:rsid w:val="007B3B42"/>
    <w:rsid w:val="007B3E03"/>
    <w:rsid w:val="007B3F1A"/>
    <w:rsid w:val="007B43E0"/>
    <w:rsid w:val="007B4CB1"/>
    <w:rsid w:val="007B5F6A"/>
    <w:rsid w:val="007B6C79"/>
    <w:rsid w:val="007B7898"/>
    <w:rsid w:val="007C0DBA"/>
    <w:rsid w:val="007C269F"/>
    <w:rsid w:val="007C345B"/>
    <w:rsid w:val="007C3F7A"/>
    <w:rsid w:val="007C75D1"/>
    <w:rsid w:val="007C773F"/>
    <w:rsid w:val="007D03B1"/>
    <w:rsid w:val="007D18A4"/>
    <w:rsid w:val="007D4956"/>
    <w:rsid w:val="007D4CF3"/>
    <w:rsid w:val="007D67DC"/>
    <w:rsid w:val="007D6B81"/>
    <w:rsid w:val="007D6D87"/>
    <w:rsid w:val="007D7166"/>
    <w:rsid w:val="007E0A67"/>
    <w:rsid w:val="007E2637"/>
    <w:rsid w:val="007E3441"/>
    <w:rsid w:val="007E36BF"/>
    <w:rsid w:val="007E4146"/>
    <w:rsid w:val="007E4B2F"/>
    <w:rsid w:val="007E555F"/>
    <w:rsid w:val="007E5CB5"/>
    <w:rsid w:val="007E646D"/>
    <w:rsid w:val="007E66EB"/>
    <w:rsid w:val="007E6F6F"/>
    <w:rsid w:val="007E7871"/>
    <w:rsid w:val="007E7EB1"/>
    <w:rsid w:val="007F0A9D"/>
    <w:rsid w:val="007F1625"/>
    <w:rsid w:val="007F24AD"/>
    <w:rsid w:val="007F2982"/>
    <w:rsid w:val="007F2A1B"/>
    <w:rsid w:val="007F3D0C"/>
    <w:rsid w:val="007F4F1D"/>
    <w:rsid w:val="007F5D60"/>
    <w:rsid w:val="00800040"/>
    <w:rsid w:val="00800076"/>
    <w:rsid w:val="0080139A"/>
    <w:rsid w:val="00802B30"/>
    <w:rsid w:val="00802DDD"/>
    <w:rsid w:val="00802E4C"/>
    <w:rsid w:val="0080622A"/>
    <w:rsid w:val="00806CC5"/>
    <w:rsid w:val="00806CEE"/>
    <w:rsid w:val="00807E32"/>
    <w:rsid w:val="00811D1C"/>
    <w:rsid w:val="00812D2D"/>
    <w:rsid w:val="00812F57"/>
    <w:rsid w:val="00813C76"/>
    <w:rsid w:val="00814105"/>
    <w:rsid w:val="0081433B"/>
    <w:rsid w:val="00814D41"/>
    <w:rsid w:val="00814D60"/>
    <w:rsid w:val="008158E7"/>
    <w:rsid w:val="00815D68"/>
    <w:rsid w:val="00815EEE"/>
    <w:rsid w:val="00816947"/>
    <w:rsid w:val="0082035A"/>
    <w:rsid w:val="008205B5"/>
    <w:rsid w:val="008212E9"/>
    <w:rsid w:val="00822A0E"/>
    <w:rsid w:val="00823082"/>
    <w:rsid w:val="00823532"/>
    <w:rsid w:val="008244D2"/>
    <w:rsid w:val="008248BA"/>
    <w:rsid w:val="008248D2"/>
    <w:rsid w:val="00826231"/>
    <w:rsid w:val="00826A96"/>
    <w:rsid w:val="008279DC"/>
    <w:rsid w:val="008328E6"/>
    <w:rsid w:val="00832C6E"/>
    <w:rsid w:val="0083553E"/>
    <w:rsid w:val="008357B6"/>
    <w:rsid w:val="00835938"/>
    <w:rsid w:val="00836CB7"/>
    <w:rsid w:val="00836D2A"/>
    <w:rsid w:val="00837BC9"/>
    <w:rsid w:val="00837EEA"/>
    <w:rsid w:val="00840A8A"/>
    <w:rsid w:val="00842445"/>
    <w:rsid w:val="008433C2"/>
    <w:rsid w:val="00845DB5"/>
    <w:rsid w:val="00846392"/>
    <w:rsid w:val="00847211"/>
    <w:rsid w:val="00847A01"/>
    <w:rsid w:val="0085313D"/>
    <w:rsid w:val="008546FB"/>
    <w:rsid w:val="00854C55"/>
    <w:rsid w:val="008568CC"/>
    <w:rsid w:val="008571AA"/>
    <w:rsid w:val="0085735B"/>
    <w:rsid w:val="00860166"/>
    <w:rsid w:val="00860DD1"/>
    <w:rsid w:val="00860EAF"/>
    <w:rsid w:val="0086236F"/>
    <w:rsid w:val="00862531"/>
    <w:rsid w:val="00863D61"/>
    <w:rsid w:val="00863D77"/>
    <w:rsid w:val="00865BB8"/>
    <w:rsid w:val="008660FE"/>
    <w:rsid w:val="00866941"/>
    <w:rsid w:val="0086759B"/>
    <w:rsid w:val="00870790"/>
    <w:rsid w:val="008715AF"/>
    <w:rsid w:val="00871D44"/>
    <w:rsid w:val="0087227A"/>
    <w:rsid w:val="00873645"/>
    <w:rsid w:val="0087560B"/>
    <w:rsid w:val="0087571F"/>
    <w:rsid w:val="00875AA4"/>
    <w:rsid w:val="00875F3F"/>
    <w:rsid w:val="0087744A"/>
    <w:rsid w:val="00877962"/>
    <w:rsid w:val="00877D91"/>
    <w:rsid w:val="00880334"/>
    <w:rsid w:val="00880E4F"/>
    <w:rsid w:val="008817A2"/>
    <w:rsid w:val="00882718"/>
    <w:rsid w:val="00882A19"/>
    <w:rsid w:val="008835C0"/>
    <w:rsid w:val="0088361E"/>
    <w:rsid w:val="008837B0"/>
    <w:rsid w:val="00883E5A"/>
    <w:rsid w:val="008847DC"/>
    <w:rsid w:val="00887420"/>
    <w:rsid w:val="00887746"/>
    <w:rsid w:val="0089063D"/>
    <w:rsid w:val="00892583"/>
    <w:rsid w:val="008933FE"/>
    <w:rsid w:val="008934C2"/>
    <w:rsid w:val="008960AF"/>
    <w:rsid w:val="008974D1"/>
    <w:rsid w:val="00897A42"/>
    <w:rsid w:val="008A0A7D"/>
    <w:rsid w:val="008A0D9D"/>
    <w:rsid w:val="008A25BF"/>
    <w:rsid w:val="008A2FFA"/>
    <w:rsid w:val="008A4903"/>
    <w:rsid w:val="008A5283"/>
    <w:rsid w:val="008A65C2"/>
    <w:rsid w:val="008A6826"/>
    <w:rsid w:val="008A69F1"/>
    <w:rsid w:val="008B04D2"/>
    <w:rsid w:val="008B1E3D"/>
    <w:rsid w:val="008B214B"/>
    <w:rsid w:val="008B234C"/>
    <w:rsid w:val="008B2BF8"/>
    <w:rsid w:val="008B2C32"/>
    <w:rsid w:val="008B32CE"/>
    <w:rsid w:val="008B371F"/>
    <w:rsid w:val="008B3B0E"/>
    <w:rsid w:val="008B62E5"/>
    <w:rsid w:val="008B6882"/>
    <w:rsid w:val="008B6A10"/>
    <w:rsid w:val="008C248E"/>
    <w:rsid w:val="008C267A"/>
    <w:rsid w:val="008C2D84"/>
    <w:rsid w:val="008C3679"/>
    <w:rsid w:val="008C5764"/>
    <w:rsid w:val="008C5D64"/>
    <w:rsid w:val="008C63DB"/>
    <w:rsid w:val="008C730C"/>
    <w:rsid w:val="008C7CB9"/>
    <w:rsid w:val="008D2694"/>
    <w:rsid w:val="008D2847"/>
    <w:rsid w:val="008D28C1"/>
    <w:rsid w:val="008D6D83"/>
    <w:rsid w:val="008E11DC"/>
    <w:rsid w:val="008E1355"/>
    <w:rsid w:val="008E1A0A"/>
    <w:rsid w:val="008E320B"/>
    <w:rsid w:val="008E3AAA"/>
    <w:rsid w:val="008E778F"/>
    <w:rsid w:val="008F03DD"/>
    <w:rsid w:val="008F1682"/>
    <w:rsid w:val="008F21C6"/>
    <w:rsid w:val="008F2FCC"/>
    <w:rsid w:val="008F31A6"/>
    <w:rsid w:val="008F7035"/>
    <w:rsid w:val="00900891"/>
    <w:rsid w:val="00900A4B"/>
    <w:rsid w:val="0090105F"/>
    <w:rsid w:val="009023DA"/>
    <w:rsid w:val="00902BA0"/>
    <w:rsid w:val="009039D7"/>
    <w:rsid w:val="00904180"/>
    <w:rsid w:val="0090463F"/>
    <w:rsid w:val="00905C94"/>
    <w:rsid w:val="009063FD"/>
    <w:rsid w:val="00906EAA"/>
    <w:rsid w:val="00907525"/>
    <w:rsid w:val="00910764"/>
    <w:rsid w:val="00910825"/>
    <w:rsid w:val="00910A74"/>
    <w:rsid w:val="00911240"/>
    <w:rsid w:val="00911456"/>
    <w:rsid w:val="00912F40"/>
    <w:rsid w:val="0091306A"/>
    <w:rsid w:val="00914DF2"/>
    <w:rsid w:val="009164F6"/>
    <w:rsid w:val="00917497"/>
    <w:rsid w:val="009178BA"/>
    <w:rsid w:val="00917EF3"/>
    <w:rsid w:val="009207AB"/>
    <w:rsid w:val="00921181"/>
    <w:rsid w:val="0092215C"/>
    <w:rsid w:val="00923135"/>
    <w:rsid w:val="00923275"/>
    <w:rsid w:val="009235C1"/>
    <w:rsid w:val="00923698"/>
    <w:rsid w:val="00925066"/>
    <w:rsid w:val="00925931"/>
    <w:rsid w:val="00925A0B"/>
    <w:rsid w:val="009264CC"/>
    <w:rsid w:val="00926767"/>
    <w:rsid w:val="009271FC"/>
    <w:rsid w:val="009272BF"/>
    <w:rsid w:val="009278D3"/>
    <w:rsid w:val="00927F07"/>
    <w:rsid w:val="00930CCE"/>
    <w:rsid w:val="009314C7"/>
    <w:rsid w:val="00931601"/>
    <w:rsid w:val="00931C93"/>
    <w:rsid w:val="009337A0"/>
    <w:rsid w:val="00934568"/>
    <w:rsid w:val="00935237"/>
    <w:rsid w:val="00935900"/>
    <w:rsid w:val="00936603"/>
    <w:rsid w:val="0093682B"/>
    <w:rsid w:val="00937A47"/>
    <w:rsid w:val="00940596"/>
    <w:rsid w:val="009406BD"/>
    <w:rsid w:val="0094266A"/>
    <w:rsid w:val="009427A7"/>
    <w:rsid w:val="009427EE"/>
    <w:rsid w:val="00943016"/>
    <w:rsid w:val="0094324F"/>
    <w:rsid w:val="0094374C"/>
    <w:rsid w:val="00944065"/>
    <w:rsid w:val="009447BE"/>
    <w:rsid w:val="00944B0E"/>
    <w:rsid w:val="00945AD3"/>
    <w:rsid w:val="00945CDF"/>
    <w:rsid w:val="00945F40"/>
    <w:rsid w:val="00947F2A"/>
    <w:rsid w:val="009513E1"/>
    <w:rsid w:val="009520A5"/>
    <w:rsid w:val="009547B7"/>
    <w:rsid w:val="00954C71"/>
    <w:rsid w:val="009554DF"/>
    <w:rsid w:val="009555E2"/>
    <w:rsid w:val="00957407"/>
    <w:rsid w:val="00960272"/>
    <w:rsid w:val="009625F0"/>
    <w:rsid w:val="00965AD6"/>
    <w:rsid w:val="00965CEB"/>
    <w:rsid w:val="00970030"/>
    <w:rsid w:val="009718FC"/>
    <w:rsid w:val="00971FE8"/>
    <w:rsid w:val="00972CDD"/>
    <w:rsid w:val="009758DC"/>
    <w:rsid w:val="00976040"/>
    <w:rsid w:val="00976156"/>
    <w:rsid w:val="00976920"/>
    <w:rsid w:val="00977324"/>
    <w:rsid w:val="00981A4E"/>
    <w:rsid w:val="00981FD2"/>
    <w:rsid w:val="00982A6C"/>
    <w:rsid w:val="00982E0F"/>
    <w:rsid w:val="00986CF5"/>
    <w:rsid w:val="009879B8"/>
    <w:rsid w:val="009911F4"/>
    <w:rsid w:val="00991BFD"/>
    <w:rsid w:val="009939D1"/>
    <w:rsid w:val="00994330"/>
    <w:rsid w:val="0099458F"/>
    <w:rsid w:val="0099497F"/>
    <w:rsid w:val="00994DBD"/>
    <w:rsid w:val="009957E6"/>
    <w:rsid w:val="00995861"/>
    <w:rsid w:val="009961A7"/>
    <w:rsid w:val="00997C9E"/>
    <w:rsid w:val="009A0C72"/>
    <w:rsid w:val="009A0CFA"/>
    <w:rsid w:val="009A19C0"/>
    <w:rsid w:val="009B112D"/>
    <w:rsid w:val="009B12EE"/>
    <w:rsid w:val="009B1332"/>
    <w:rsid w:val="009B1C43"/>
    <w:rsid w:val="009B2080"/>
    <w:rsid w:val="009B42F5"/>
    <w:rsid w:val="009B661A"/>
    <w:rsid w:val="009B6942"/>
    <w:rsid w:val="009C27F5"/>
    <w:rsid w:val="009C2E7B"/>
    <w:rsid w:val="009C4927"/>
    <w:rsid w:val="009C4AFF"/>
    <w:rsid w:val="009C625D"/>
    <w:rsid w:val="009C67DD"/>
    <w:rsid w:val="009C7D49"/>
    <w:rsid w:val="009D2EBB"/>
    <w:rsid w:val="009D336A"/>
    <w:rsid w:val="009D4585"/>
    <w:rsid w:val="009D4B64"/>
    <w:rsid w:val="009D4D1D"/>
    <w:rsid w:val="009D5CA0"/>
    <w:rsid w:val="009D62C3"/>
    <w:rsid w:val="009D6740"/>
    <w:rsid w:val="009D6935"/>
    <w:rsid w:val="009D759A"/>
    <w:rsid w:val="009D7AE2"/>
    <w:rsid w:val="009E01E8"/>
    <w:rsid w:val="009E1098"/>
    <w:rsid w:val="009E23DA"/>
    <w:rsid w:val="009E252E"/>
    <w:rsid w:val="009E328F"/>
    <w:rsid w:val="009E3BF1"/>
    <w:rsid w:val="009E6EAA"/>
    <w:rsid w:val="009E7C7D"/>
    <w:rsid w:val="009E7D24"/>
    <w:rsid w:val="009F04DC"/>
    <w:rsid w:val="009F077A"/>
    <w:rsid w:val="009F09E1"/>
    <w:rsid w:val="009F1435"/>
    <w:rsid w:val="009F29AB"/>
    <w:rsid w:val="009F3B10"/>
    <w:rsid w:val="009F4A79"/>
    <w:rsid w:val="009F4CF3"/>
    <w:rsid w:val="009F6607"/>
    <w:rsid w:val="009F7683"/>
    <w:rsid w:val="00A001C3"/>
    <w:rsid w:val="00A008D7"/>
    <w:rsid w:val="00A01D32"/>
    <w:rsid w:val="00A023A8"/>
    <w:rsid w:val="00A02DAF"/>
    <w:rsid w:val="00A02F93"/>
    <w:rsid w:val="00A04552"/>
    <w:rsid w:val="00A045D2"/>
    <w:rsid w:val="00A057DB"/>
    <w:rsid w:val="00A104A3"/>
    <w:rsid w:val="00A106E1"/>
    <w:rsid w:val="00A131CC"/>
    <w:rsid w:val="00A13DF1"/>
    <w:rsid w:val="00A142ED"/>
    <w:rsid w:val="00A14496"/>
    <w:rsid w:val="00A14772"/>
    <w:rsid w:val="00A149E6"/>
    <w:rsid w:val="00A14AE6"/>
    <w:rsid w:val="00A14B6F"/>
    <w:rsid w:val="00A14E05"/>
    <w:rsid w:val="00A15AF5"/>
    <w:rsid w:val="00A15E68"/>
    <w:rsid w:val="00A16296"/>
    <w:rsid w:val="00A16C8D"/>
    <w:rsid w:val="00A16DF9"/>
    <w:rsid w:val="00A1742F"/>
    <w:rsid w:val="00A20CC8"/>
    <w:rsid w:val="00A2104C"/>
    <w:rsid w:val="00A215AC"/>
    <w:rsid w:val="00A225EC"/>
    <w:rsid w:val="00A226BC"/>
    <w:rsid w:val="00A230B5"/>
    <w:rsid w:val="00A236AA"/>
    <w:rsid w:val="00A23C2C"/>
    <w:rsid w:val="00A23ED6"/>
    <w:rsid w:val="00A244C7"/>
    <w:rsid w:val="00A249A6"/>
    <w:rsid w:val="00A250E1"/>
    <w:rsid w:val="00A25206"/>
    <w:rsid w:val="00A25CCA"/>
    <w:rsid w:val="00A27101"/>
    <w:rsid w:val="00A328AE"/>
    <w:rsid w:val="00A32D5B"/>
    <w:rsid w:val="00A33DB2"/>
    <w:rsid w:val="00A34238"/>
    <w:rsid w:val="00A349ED"/>
    <w:rsid w:val="00A356BE"/>
    <w:rsid w:val="00A360D6"/>
    <w:rsid w:val="00A379B2"/>
    <w:rsid w:val="00A415AE"/>
    <w:rsid w:val="00A42A28"/>
    <w:rsid w:val="00A42C94"/>
    <w:rsid w:val="00A438CC"/>
    <w:rsid w:val="00A43C02"/>
    <w:rsid w:val="00A447E4"/>
    <w:rsid w:val="00A45226"/>
    <w:rsid w:val="00A46017"/>
    <w:rsid w:val="00A53101"/>
    <w:rsid w:val="00A5334C"/>
    <w:rsid w:val="00A534A4"/>
    <w:rsid w:val="00A53FC7"/>
    <w:rsid w:val="00A54251"/>
    <w:rsid w:val="00A54324"/>
    <w:rsid w:val="00A54B04"/>
    <w:rsid w:val="00A54D5D"/>
    <w:rsid w:val="00A553EC"/>
    <w:rsid w:val="00A55C28"/>
    <w:rsid w:val="00A5612A"/>
    <w:rsid w:val="00A565E6"/>
    <w:rsid w:val="00A56C76"/>
    <w:rsid w:val="00A609A1"/>
    <w:rsid w:val="00A6127D"/>
    <w:rsid w:val="00A613B2"/>
    <w:rsid w:val="00A6193F"/>
    <w:rsid w:val="00A62244"/>
    <w:rsid w:val="00A63979"/>
    <w:rsid w:val="00A64413"/>
    <w:rsid w:val="00A64624"/>
    <w:rsid w:val="00A664F1"/>
    <w:rsid w:val="00A669FB"/>
    <w:rsid w:val="00A67296"/>
    <w:rsid w:val="00A67CBB"/>
    <w:rsid w:val="00A71269"/>
    <w:rsid w:val="00A713D6"/>
    <w:rsid w:val="00A727A6"/>
    <w:rsid w:val="00A732B2"/>
    <w:rsid w:val="00A73B02"/>
    <w:rsid w:val="00A753DA"/>
    <w:rsid w:val="00A758D7"/>
    <w:rsid w:val="00A77253"/>
    <w:rsid w:val="00A8049D"/>
    <w:rsid w:val="00A81B93"/>
    <w:rsid w:val="00A81BCE"/>
    <w:rsid w:val="00A833E3"/>
    <w:rsid w:val="00A83427"/>
    <w:rsid w:val="00A849E8"/>
    <w:rsid w:val="00A84DA4"/>
    <w:rsid w:val="00A85A23"/>
    <w:rsid w:val="00A86164"/>
    <w:rsid w:val="00A862C3"/>
    <w:rsid w:val="00A86F10"/>
    <w:rsid w:val="00A90CCF"/>
    <w:rsid w:val="00A92272"/>
    <w:rsid w:val="00A93A01"/>
    <w:rsid w:val="00A95071"/>
    <w:rsid w:val="00A965ED"/>
    <w:rsid w:val="00A96FFE"/>
    <w:rsid w:val="00A97233"/>
    <w:rsid w:val="00A97810"/>
    <w:rsid w:val="00A97876"/>
    <w:rsid w:val="00A97A1C"/>
    <w:rsid w:val="00AA01D4"/>
    <w:rsid w:val="00AA07A0"/>
    <w:rsid w:val="00AA0B54"/>
    <w:rsid w:val="00AA0F38"/>
    <w:rsid w:val="00AA1D21"/>
    <w:rsid w:val="00AA2DBA"/>
    <w:rsid w:val="00AA4129"/>
    <w:rsid w:val="00AA4B45"/>
    <w:rsid w:val="00AA5005"/>
    <w:rsid w:val="00AA52A7"/>
    <w:rsid w:val="00AA5F5E"/>
    <w:rsid w:val="00AA6417"/>
    <w:rsid w:val="00AA7BA4"/>
    <w:rsid w:val="00AB0DC4"/>
    <w:rsid w:val="00AB0DEC"/>
    <w:rsid w:val="00AB2356"/>
    <w:rsid w:val="00AB2D43"/>
    <w:rsid w:val="00AB2DA9"/>
    <w:rsid w:val="00AB30FC"/>
    <w:rsid w:val="00AB45DF"/>
    <w:rsid w:val="00AB5CFD"/>
    <w:rsid w:val="00AB5F02"/>
    <w:rsid w:val="00AB6C95"/>
    <w:rsid w:val="00AB7076"/>
    <w:rsid w:val="00AB708E"/>
    <w:rsid w:val="00AB7AA5"/>
    <w:rsid w:val="00AC0713"/>
    <w:rsid w:val="00AC13D5"/>
    <w:rsid w:val="00AC195F"/>
    <w:rsid w:val="00AC1F82"/>
    <w:rsid w:val="00AC310A"/>
    <w:rsid w:val="00AC4088"/>
    <w:rsid w:val="00AC40FB"/>
    <w:rsid w:val="00AC4B54"/>
    <w:rsid w:val="00AC4E3E"/>
    <w:rsid w:val="00AC5156"/>
    <w:rsid w:val="00AC609C"/>
    <w:rsid w:val="00AC624F"/>
    <w:rsid w:val="00AC7013"/>
    <w:rsid w:val="00AC7B36"/>
    <w:rsid w:val="00AD02C8"/>
    <w:rsid w:val="00AD0B2D"/>
    <w:rsid w:val="00AD12D9"/>
    <w:rsid w:val="00AD4504"/>
    <w:rsid w:val="00AD4D53"/>
    <w:rsid w:val="00AD5C10"/>
    <w:rsid w:val="00AD5E1E"/>
    <w:rsid w:val="00AD685D"/>
    <w:rsid w:val="00AD6CFB"/>
    <w:rsid w:val="00AD6D9C"/>
    <w:rsid w:val="00AE05B1"/>
    <w:rsid w:val="00AE2425"/>
    <w:rsid w:val="00AE34DC"/>
    <w:rsid w:val="00AE3ECA"/>
    <w:rsid w:val="00AE4315"/>
    <w:rsid w:val="00AE4A7E"/>
    <w:rsid w:val="00AE6C91"/>
    <w:rsid w:val="00AF053F"/>
    <w:rsid w:val="00AF06CA"/>
    <w:rsid w:val="00AF0909"/>
    <w:rsid w:val="00AF14C6"/>
    <w:rsid w:val="00AF2159"/>
    <w:rsid w:val="00AF228D"/>
    <w:rsid w:val="00AF28B1"/>
    <w:rsid w:val="00AF2ECE"/>
    <w:rsid w:val="00AF34AE"/>
    <w:rsid w:val="00AF4B82"/>
    <w:rsid w:val="00AF63EF"/>
    <w:rsid w:val="00AF69DE"/>
    <w:rsid w:val="00B00B1B"/>
    <w:rsid w:val="00B019F7"/>
    <w:rsid w:val="00B01BD6"/>
    <w:rsid w:val="00B01E56"/>
    <w:rsid w:val="00B0269F"/>
    <w:rsid w:val="00B02A0F"/>
    <w:rsid w:val="00B0333C"/>
    <w:rsid w:val="00B0400D"/>
    <w:rsid w:val="00B0464A"/>
    <w:rsid w:val="00B04871"/>
    <w:rsid w:val="00B07A80"/>
    <w:rsid w:val="00B11E19"/>
    <w:rsid w:val="00B125B9"/>
    <w:rsid w:val="00B13CD2"/>
    <w:rsid w:val="00B142F0"/>
    <w:rsid w:val="00B15880"/>
    <w:rsid w:val="00B15EC0"/>
    <w:rsid w:val="00B17623"/>
    <w:rsid w:val="00B17713"/>
    <w:rsid w:val="00B17736"/>
    <w:rsid w:val="00B178F6"/>
    <w:rsid w:val="00B21D77"/>
    <w:rsid w:val="00B22272"/>
    <w:rsid w:val="00B232A2"/>
    <w:rsid w:val="00B24636"/>
    <w:rsid w:val="00B24CE0"/>
    <w:rsid w:val="00B27639"/>
    <w:rsid w:val="00B27A82"/>
    <w:rsid w:val="00B27FA2"/>
    <w:rsid w:val="00B309C8"/>
    <w:rsid w:val="00B30D8C"/>
    <w:rsid w:val="00B32C5A"/>
    <w:rsid w:val="00B32DEF"/>
    <w:rsid w:val="00B34AFA"/>
    <w:rsid w:val="00B34CCE"/>
    <w:rsid w:val="00B36119"/>
    <w:rsid w:val="00B36144"/>
    <w:rsid w:val="00B368D1"/>
    <w:rsid w:val="00B36D8B"/>
    <w:rsid w:val="00B3719C"/>
    <w:rsid w:val="00B40358"/>
    <w:rsid w:val="00B403EA"/>
    <w:rsid w:val="00B416E8"/>
    <w:rsid w:val="00B41A56"/>
    <w:rsid w:val="00B420C1"/>
    <w:rsid w:val="00B425CD"/>
    <w:rsid w:val="00B43278"/>
    <w:rsid w:val="00B43AEE"/>
    <w:rsid w:val="00B43E94"/>
    <w:rsid w:val="00B43F0D"/>
    <w:rsid w:val="00B46FA1"/>
    <w:rsid w:val="00B47021"/>
    <w:rsid w:val="00B47614"/>
    <w:rsid w:val="00B50472"/>
    <w:rsid w:val="00B50C6C"/>
    <w:rsid w:val="00B50CF4"/>
    <w:rsid w:val="00B51A00"/>
    <w:rsid w:val="00B5200D"/>
    <w:rsid w:val="00B52258"/>
    <w:rsid w:val="00B523DF"/>
    <w:rsid w:val="00B52C89"/>
    <w:rsid w:val="00B5334E"/>
    <w:rsid w:val="00B53F83"/>
    <w:rsid w:val="00B566BB"/>
    <w:rsid w:val="00B603AB"/>
    <w:rsid w:val="00B6071F"/>
    <w:rsid w:val="00B6186D"/>
    <w:rsid w:val="00B61C0C"/>
    <w:rsid w:val="00B62AC0"/>
    <w:rsid w:val="00B64211"/>
    <w:rsid w:val="00B64AC2"/>
    <w:rsid w:val="00B65818"/>
    <w:rsid w:val="00B659AF"/>
    <w:rsid w:val="00B65E01"/>
    <w:rsid w:val="00B66CF7"/>
    <w:rsid w:val="00B67B46"/>
    <w:rsid w:val="00B67BD9"/>
    <w:rsid w:val="00B7139A"/>
    <w:rsid w:val="00B71723"/>
    <w:rsid w:val="00B719D6"/>
    <w:rsid w:val="00B71B86"/>
    <w:rsid w:val="00B72F50"/>
    <w:rsid w:val="00B75930"/>
    <w:rsid w:val="00B75B0A"/>
    <w:rsid w:val="00B76C2F"/>
    <w:rsid w:val="00B81E27"/>
    <w:rsid w:val="00B82D84"/>
    <w:rsid w:val="00B8432B"/>
    <w:rsid w:val="00B84524"/>
    <w:rsid w:val="00B8537A"/>
    <w:rsid w:val="00B858B7"/>
    <w:rsid w:val="00B85EFA"/>
    <w:rsid w:val="00B86616"/>
    <w:rsid w:val="00B87352"/>
    <w:rsid w:val="00B87BDC"/>
    <w:rsid w:val="00B91ED1"/>
    <w:rsid w:val="00B95933"/>
    <w:rsid w:val="00B97BB2"/>
    <w:rsid w:val="00BA07BB"/>
    <w:rsid w:val="00BA1343"/>
    <w:rsid w:val="00BA39B5"/>
    <w:rsid w:val="00BA3C99"/>
    <w:rsid w:val="00BA5827"/>
    <w:rsid w:val="00BA59EF"/>
    <w:rsid w:val="00BA6C89"/>
    <w:rsid w:val="00BA7FF4"/>
    <w:rsid w:val="00BB04AE"/>
    <w:rsid w:val="00BB05C4"/>
    <w:rsid w:val="00BB0CF2"/>
    <w:rsid w:val="00BB0E66"/>
    <w:rsid w:val="00BB24F5"/>
    <w:rsid w:val="00BB530B"/>
    <w:rsid w:val="00BB7CE4"/>
    <w:rsid w:val="00BC1566"/>
    <w:rsid w:val="00BC2630"/>
    <w:rsid w:val="00BC2766"/>
    <w:rsid w:val="00BC3BC3"/>
    <w:rsid w:val="00BC40AA"/>
    <w:rsid w:val="00BC528D"/>
    <w:rsid w:val="00BC5389"/>
    <w:rsid w:val="00BC5A61"/>
    <w:rsid w:val="00BC6CEC"/>
    <w:rsid w:val="00BC7AF8"/>
    <w:rsid w:val="00BD0541"/>
    <w:rsid w:val="00BD24F0"/>
    <w:rsid w:val="00BD2887"/>
    <w:rsid w:val="00BD3D6A"/>
    <w:rsid w:val="00BD3F64"/>
    <w:rsid w:val="00BD5554"/>
    <w:rsid w:val="00BD5F24"/>
    <w:rsid w:val="00BD64AA"/>
    <w:rsid w:val="00BD6ED8"/>
    <w:rsid w:val="00BD7DB1"/>
    <w:rsid w:val="00BD7F61"/>
    <w:rsid w:val="00BE048E"/>
    <w:rsid w:val="00BE0D10"/>
    <w:rsid w:val="00BE3735"/>
    <w:rsid w:val="00BE3C61"/>
    <w:rsid w:val="00BE4D4D"/>
    <w:rsid w:val="00BE605D"/>
    <w:rsid w:val="00BE7B68"/>
    <w:rsid w:val="00BF023F"/>
    <w:rsid w:val="00BF1976"/>
    <w:rsid w:val="00BF3911"/>
    <w:rsid w:val="00BF39D6"/>
    <w:rsid w:val="00BF6040"/>
    <w:rsid w:val="00BF63F8"/>
    <w:rsid w:val="00BF6439"/>
    <w:rsid w:val="00C01C46"/>
    <w:rsid w:val="00C032E3"/>
    <w:rsid w:val="00C037DF"/>
    <w:rsid w:val="00C054C4"/>
    <w:rsid w:val="00C05F5E"/>
    <w:rsid w:val="00C06658"/>
    <w:rsid w:val="00C06A30"/>
    <w:rsid w:val="00C101E6"/>
    <w:rsid w:val="00C11196"/>
    <w:rsid w:val="00C12E38"/>
    <w:rsid w:val="00C1530D"/>
    <w:rsid w:val="00C175B5"/>
    <w:rsid w:val="00C17ADE"/>
    <w:rsid w:val="00C208E1"/>
    <w:rsid w:val="00C20D4F"/>
    <w:rsid w:val="00C210CC"/>
    <w:rsid w:val="00C21827"/>
    <w:rsid w:val="00C22127"/>
    <w:rsid w:val="00C22B3D"/>
    <w:rsid w:val="00C22C41"/>
    <w:rsid w:val="00C2339D"/>
    <w:rsid w:val="00C23B93"/>
    <w:rsid w:val="00C244DC"/>
    <w:rsid w:val="00C30925"/>
    <w:rsid w:val="00C31405"/>
    <w:rsid w:val="00C315CD"/>
    <w:rsid w:val="00C32314"/>
    <w:rsid w:val="00C32BCA"/>
    <w:rsid w:val="00C33D08"/>
    <w:rsid w:val="00C356E8"/>
    <w:rsid w:val="00C3592D"/>
    <w:rsid w:val="00C36F15"/>
    <w:rsid w:val="00C37265"/>
    <w:rsid w:val="00C40052"/>
    <w:rsid w:val="00C41AF6"/>
    <w:rsid w:val="00C42F59"/>
    <w:rsid w:val="00C43378"/>
    <w:rsid w:val="00C433BD"/>
    <w:rsid w:val="00C438CC"/>
    <w:rsid w:val="00C43C67"/>
    <w:rsid w:val="00C44246"/>
    <w:rsid w:val="00C4459B"/>
    <w:rsid w:val="00C44A3C"/>
    <w:rsid w:val="00C4604A"/>
    <w:rsid w:val="00C477E8"/>
    <w:rsid w:val="00C50D1D"/>
    <w:rsid w:val="00C50FA8"/>
    <w:rsid w:val="00C51949"/>
    <w:rsid w:val="00C51FD7"/>
    <w:rsid w:val="00C51FDF"/>
    <w:rsid w:val="00C55159"/>
    <w:rsid w:val="00C5771B"/>
    <w:rsid w:val="00C629AC"/>
    <w:rsid w:val="00C629EB"/>
    <w:rsid w:val="00C644CD"/>
    <w:rsid w:val="00C652C4"/>
    <w:rsid w:val="00C65A52"/>
    <w:rsid w:val="00C65CC5"/>
    <w:rsid w:val="00C661A9"/>
    <w:rsid w:val="00C66902"/>
    <w:rsid w:val="00C67D53"/>
    <w:rsid w:val="00C706A6"/>
    <w:rsid w:val="00C720C7"/>
    <w:rsid w:val="00C7266B"/>
    <w:rsid w:val="00C74377"/>
    <w:rsid w:val="00C744F4"/>
    <w:rsid w:val="00C74BB4"/>
    <w:rsid w:val="00C7545F"/>
    <w:rsid w:val="00C764EE"/>
    <w:rsid w:val="00C772FB"/>
    <w:rsid w:val="00C77C4F"/>
    <w:rsid w:val="00C77D84"/>
    <w:rsid w:val="00C77DC5"/>
    <w:rsid w:val="00C8251B"/>
    <w:rsid w:val="00C832A4"/>
    <w:rsid w:val="00C834E0"/>
    <w:rsid w:val="00C847BD"/>
    <w:rsid w:val="00C85301"/>
    <w:rsid w:val="00C860C9"/>
    <w:rsid w:val="00C861D4"/>
    <w:rsid w:val="00C90B5C"/>
    <w:rsid w:val="00C90E0A"/>
    <w:rsid w:val="00C91093"/>
    <w:rsid w:val="00C9261E"/>
    <w:rsid w:val="00C94DB6"/>
    <w:rsid w:val="00C96689"/>
    <w:rsid w:val="00C96D80"/>
    <w:rsid w:val="00C97D1F"/>
    <w:rsid w:val="00CA0413"/>
    <w:rsid w:val="00CA1A64"/>
    <w:rsid w:val="00CA1F18"/>
    <w:rsid w:val="00CA201D"/>
    <w:rsid w:val="00CA31A7"/>
    <w:rsid w:val="00CA5BB0"/>
    <w:rsid w:val="00CA5C6F"/>
    <w:rsid w:val="00CA60EE"/>
    <w:rsid w:val="00CA6146"/>
    <w:rsid w:val="00CA67AF"/>
    <w:rsid w:val="00CA6C75"/>
    <w:rsid w:val="00CA7AEE"/>
    <w:rsid w:val="00CB0CE3"/>
    <w:rsid w:val="00CB1608"/>
    <w:rsid w:val="00CB1622"/>
    <w:rsid w:val="00CB19E5"/>
    <w:rsid w:val="00CB22EB"/>
    <w:rsid w:val="00CB26BF"/>
    <w:rsid w:val="00CB47DE"/>
    <w:rsid w:val="00CB54BD"/>
    <w:rsid w:val="00CB62A9"/>
    <w:rsid w:val="00CB65A9"/>
    <w:rsid w:val="00CB6E3D"/>
    <w:rsid w:val="00CC11A8"/>
    <w:rsid w:val="00CC2F65"/>
    <w:rsid w:val="00CC37D1"/>
    <w:rsid w:val="00CC38F5"/>
    <w:rsid w:val="00CC42C8"/>
    <w:rsid w:val="00CC455D"/>
    <w:rsid w:val="00CC567A"/>
    <w:rsid w:val="00CC7AF5"/>
    <w:rsid w:val="00CD0BD5"/>
    <w:rsid w:val="00CD0E9B"/>
    <w:rsid w:val="00CD1BC4"/>
    <w:rsid w:val="00CD29C6"/>
    <w:rsid w:val="00CD2EE6"/>
    <w:rsid w:val="00CD45D7"/>
    <w:rsid w:val="00CD57E7"/>
    <w:rsid w:val="00CD5F51"/>
    <w:rsid w:val="00CD61C3"/>
    <w:rsid w:val="00CD6F33"/>
    <w:rsid w:val="00CE054F"/>
    <w:rsid w:val="00CE110B"/>
    <w:rsid w:val="00CE1E00"/>
    <w:rsid w:val="00CE215C"/>
    <w:rsid w:val="00CE2221"/>
    <w:rsid w:val="00CE45A5"/>
    <w:rsid w:val="00CE4A9E"/>
    <w:rsid w:val="00CE4B8F"/>
    <w:rsid w:val="00CE5949"/>
    <w:rsid w:val="00CE5E76"/>
    <w:rsid w:val="00CE5F48"/>
    <w:rsid w:val="00CE6720"/>
    <w:rsid w:val="00CE6886"/>
    <w:rsid w:val="00CE71F8"/>
    <w:rsid w:val="00CF07D1"/>
    <w:rsid w:val="00CF08D8"/>
    <w:rsid w:val="00CF0FA5"/>
    <w:rsid w:val="00CF34D5"/>
    <w:rsid w:val="00CF364B"/>
    <w:rsid w:val="00CF3F77"/>
    <w:rsid w:val="00CF4235"/>
    <w:rsid w:val="00CF4C75"/>
    <w:rsid w:val="00CF5A01"/>
    <w:rsid w:val="00CF6072"/>
    <w:rsid w:val="00CF6CB5"/>
    <w:rsid w:val="00D00120"/>
    <w:rsid w:val="00D00B98"/>
    <w:rsid w:val="00D00C33"/>
    <w:rsid w:val="00D01B65"/>
    <w:rsid w:val="00D021BA"/>
    <w:rsid w:val="00D021D5"/>
    <w:rsid w:val="00D02461"/>
    <w:rsid w:val="00D051C8"/>
    <w:rsid w:val="00D05437"/>
    <w:rsid w:val="00D05C06"/>
    <w:rsid w:val="00D067B9"/>
    <w:rsid w:val="00D110AF"/>
    <w:rsid w:val="00D11203"/>
    <w:rsid w:val="00D11489"/>
    <w:rsid w:val="00D11CC4"/>
    <w:rsid w:val="00D12153"/>
    <w:rsid w:val="00D12E59"/>
    <w:rsid w:val="00D13DF4"/>
    <w:rsid w:val="00D13F1E"/>
    <w:rsid w:val="00D13F63"/>
    <w:rsid w:val="00D14256"/>
    <w:rsid w:val="00D14767"/>
    <w:rsid w:val="00D14DD8"/>
    <w:rsid w:val="00D153DA"/>
    <w:rsid w:val="00D15F02"/>
    <w:rsid w:val="00D15F63"/>
    <w:rsid w:val="00D166B6"/>
    <w:rsid w:val="00D22B51"/>
    <w:rsid w:val="00D23A08"/>
    <w:rsid w:val="00D23E3B"/>
    <w:rsid w:val="00D2574B"/>
    <w:rsid w:val="00D25FC7"/>
    <w:rsid w:val="00D27B17"/>
    <w:rsid w:val="00D322FE"/>
    <w:rsid w:val="00D33B8A"/>
    <w:rsid w:val="00D33E93"/>
    <w:rsid w:val="00D34F37"/>
    <w:rsid w:val="00D3666F"/>
    <w:rsid w:val="00D375A6"/>
    <w:rsid w:val="00D3789E"/>
    <w:rsid w:val="00D40AB6"/>
    <w:rsid w:val="00D40FCE"/>
    <w:rsid w:val="00D4146E"/>
    <w:rsid w:val="00D42115"/>
    <w:rsid w:val="00D42F42"/>
    <w:rsid w:val="00D44035"/>
    <w:rsid w:val="00D45D81"/>
    <w:rsid w:val="00D45E51"/>
    <w:rsid w:val="00D46F90"/>
    <w:rsid w:val="00D472A2"/>
    <w:rsid w:val="00D476FF"/>
    <w:rsid w:val="00D478FE"/>
    <w:rsid w:val="00D50747"/>
    <w:rsid w:val="00D5080E"/>
    <w:rsid w:val="00D515C0"/>
    <w:rsid w:val="00D53904"/>
    <w:rsid w:val="00D53EED"/>
    <w:rsid w:val="00D544EF"/>
    <w:rsid w:val="00D546E0"/>
    <w:rsid w:val="00D54938"/>
    <w:rsid w:val="00D5580F"/>
    <w:rsid w:val="00D5608E"/>
    <w:rsid w:val="00D56CFB"/>
    <w:rsid w:val="00D56D55"/>
    <w:rsid w:val="00D56E69"/>
    <w:rsid w:val="00D57486"/>
    <w:rsid w:val="00D5752F"/>
    <w:rsid w:val="00D614F2"/>
    <w:rsid w:val="00D61AE4"/>
    <w:rsid w:val="00D61EC1"/>
    <w:rsid w:val="00D635A1"/>
    <w:rsid w:val="00D64103"/>
    <w:rsid w:val="00D6426D"/>
    <w:rsid w:val="00D644FF"/>
    <w:rsid w:val="00D64FC5"/>
    <w:rsid w:val="00D650ED"/>
    <w:rsid w:val="00D65577"/>
    <w:rsid w:val="00D66E10"/>
    <w:rsid w:val="00D70594"/>
    <w:rsid w:val="00D71D53"/>
    <w:rsid w:val="00D72BFE"/>
    <w:rsid w:val="00D73D1C"/>
    <w:rsid w:val="00D745D9"/>
    <w:rsid w:val="00D75A5D"/>
    <w:rsid w:val="00D80A26"/>
    <w:rsid w:val="00D82290"/>
    <w:rsid w:val="00D82868"/>
    <w:rsid w:val="00D82D40"/>
    <w:rsid w:val="00D833D1"/>
    <w:rsid w:val="00D83843"/>
    <w:rsid w:val="00D83A06"/>
    <w:rsid w:val="00D83A54"/>
    <w:rsid w:val="00D83C9D"/>
    <w:rsid w:val="00D83E24"/>
    <w:rsid w:val="00D859C8"/>
    <w:rsid w:val="00D85A13"/>
    <w:rsid w:val="00D8668D"/>
    <w:rsid w:val="00D877AF"/>
    <w:rsid w:val="00D87D1F"/>
    <w:rsid w:val="00D905FE"/>
    <w:rsid w:val="00D9070A"/>
    <w:rsid w:val="00D9097C"/>
    <w:rsid w:val="00D91334"/>
    <w:rsid w:val="00D91A58"/>
    <w:rsid w:val="00D91C3F"/>
    <w:rsid w:val="00D91E27"/>
    <w:rsid w:val="00D91EDF"/>
    <w:rsid w:val="00D9202F"/>
    <w:rsid w:val="00D924AD"/>
    <w:rsid w:val="00D92A63"/>
    <w:rsid w:val="00D92DAB"/>
    <w:rsid w:val="00D9458A"/>
    <w:rsid w:val="00D9573A"/>
    <w:rsid w:val="00D96B59"/>
    <w:rsid w:val="00D97FA8"/>
    <w:rsid w:val="00DA1233"/>
    <w:rsid w:val="00DA38A8"/>
    <w:rsid w:val="00DA3DD5"/>
    <w:rsid w:val="00DA4CE8"/>
    <w:rsid w:val="00DA54C6"/>
    <w:rsid w:val="00DB1A12"/>
    <w:rsid w:val="00DB238D"/>
    <w:rsid w:val="00DB29B2"/>
    <w:rsid w:val="00DB2A0E"/>
    <w:rsid w:val="00DB2B7F"/>
    <w:rsid w:val="00DB3E7A"/>
    <w:rsid w:val="00DB4103"/>
    <w:rsid w:val="00DB50D4"/>
    <w:rsid w:val="00DB7170"/>
    <w:rsid w:val="00DB7D7D"/>
    <w:rsid w:val="00DC0147"/>
    <w:rsid w:val="00DC2222"/>
    <w:rsid w:val="00DC26D6"/>
    <w:rsid w:val="00DC3EB2"/>
    <w:rsid w:val="00DC59D2"/>
    <w:rsid w:val="00DD0E89"/>
    <w:rsid w:val="00DD17AC"/>
    <w:rsid w:val="00DD2629"/>
    <w:rsid w:val="00DD4780"/>
    <w:rsid w:val="00DD523C"/>
    <w:rsid w:val="00DD63F6"/>
    <w:rsid w:val="00DD6786"/>
    <w:rsid w:val="00DD67A8"/>
    <w:rsid w:val="00DE0E7D"/>
    <w:rsid w:val="00DE1818"/>
    <w:rsid w:val="00DE22B9"/>
    <w:rsid w:val="00DE290F"/>
    <w:rsid w:val="00DE2B70"/>
    <w:rsid w:val="00DE3BC8"/>
    <w:rsid w:val="00DE51B9"/>
    <w:rsid w:val="00DE51CC"/>
    <w:rsid w:val="00DE5738"/>
    <w:rsid w:val="00DE7102"/>
    <w:rsid w:val="00DE7F82"/>
    <w:rsid w:val="00DF1474"/>
    <w:rsid w:val="00DF1AC5"/>
    <w:rsid w:val="00DF1C25"/>
    <w:rsid w:val="00DF3CB6"/>
    <w:rsid w:val="00DF4A66"/>
    <w:rsid w:val="00DF52B5"/>
    <w:rsid w:val="00DF5672"/>
    <w:rsid w:val="00DF5D3D"/>
    <w:rsid w:val="00DF62CE"/>
    <w:rsid w:val="00DF69B4"/>
    <w:rsid w:val="00DF70F4"/>
    <w:rsid w:val="00E013D6"/>
    <w:rsid w:val="00E0277D"/>
    <w:rsid w:val="00E02D42"/>
    <w:rsid w:val="00E03B0D"/>
    <w:rsid w:val="00E04C06"/>
    <w:rsid w:val="00E04ECA"/>
    <w:rsid w:val="00E077E4"/>
    <w:rsid w:val="00E104DB"/>
    <w:rsid w:val="00E110E4"/>
    <w:rsid w:val="00E1244B"/>
    <w:rsid w:val="00E139BF"/>
    <w:rsid w:val="00E144A9"/>
    <w:rsid w:val="00E148BE"/>
    <w:rsid w:val="00E15769"/>
    <w:rsid w:val="00E15879"/>
    <w:rsid w:val="00E15A7C"/>
    <w:rsid w:val="00E15F3D"/>
    <w:rsid w:val="00E221BD"/>
    <w:rsid w:val="00E24323"/>
    <w:rsid w:val="00E247FA"/>
    <w:rsid w:val="00E25C8C"/>
    <w:rsid w:val="00E25FC3"/>
    <w:rsid w:val="00E262E8"/>
    <w:rsid w:val="00E2640C"/>
    <w:rsid w:val="00E26CDF"/>
    <w:rsid w:val="00E270A3"/>
    <w:rsid w:val="00E27BF0"/>
    <w:rsid w:val="00E3003B"/>
    <w:rsid w:val="00E3074B"/>
    <w:rsid w:val="00E33B14"/>
    <w:rsid w:val="00E3477A"/>
    <w:rsid w:val="00E36B0D"/>
    <w:rsid w:val="00E37489"/>
    <w:rsid w:val="00E37D78"/>
    <w:rsid w:val="00E4057F"/>
    <w:rsid w:val="00E426B9"/>
    <w:rsid w:val="00E42A64"/>
    <w:rsid w:val="00E44C13"/>
    <w:rsid w:val="00E46304"/>
    <w:rsid w:val="00E46591"/>
    <w:rsid w:val="00E5023D"/>
    <w:rsid w:val="00E50830"/>
    <w:rsid w:val="00E510DC"/>
    <w:rsid w:val="00E52E7D"/>
    <w:rsid w:val="00E55854"/>
    <w:rsid w:val="00E55DB5"/>
    <w:rsid w:val="00E565B8"/>
    <w:rsid w:val="00E5743D"/>
    <w:rsid w:val="00E6087B"/>
    <w:rsid w:val="00E60F06"/>
    <w:rsid w:val="00E63B99"/>
    <w:rsid w:val="00E6529B"/>
    <w:rsid w:val="00E663FE"/>
    <w:rsid w:val="00E66880"/>
    <w:rsid w:val="00E6690A"/>
    <w:rsid w:val="00E671AB"/>
    <w:rsid w:val="00E67291"/>
    <w:rsid w:val="00E67492"/>
    <w:rsid w:val="00E6771A"/>
    <w:rsid w:val="00E677AD"/>
    <w:rsid w:val="00E67DCC"/>
    <w:rsid w:val="00E7264E"/>
    <w:rsid w:val="00E731FD"/>
    <w:rsid w:val="00E73B53"/>
    <w:rsid w:val="00E74A02"/>
    <w:rsid w:val="00E74AF8"/>
    <w:rsid w:val="00E74CB5"/>
    <w:rsid w:val="00E74E38"/>
    <w:rsid w:val="00E74FAC"/>
    <w:rsid w:val="00E75BB1"/>
    <w:rsid w:val="00E76A3A"/>
    <w:rsid w:val="00E77BB8"/>
    <w:rsid w:val="00E803E9"/>
    <w:rsid w:val="00E81FA8"/>
    <w:rsid w:val="00E8242B"/>
    <w:rsid w:val="00E835AB"/>
    <w:rsid w:val="00E84DAE"/>
    <w:rsid w:val="00E85AE7"/>
    <w:rsid w:val="00E86D4D"/>
    <w:rsid w:val="00E87471"/>
    <w:rsid w:val="00E9090C"/>
    <w:rsid w:val="00E919AC"/>
    <w:rsid w:val="00E92ACC"/>
    <w:rsid w:val="00E940A1"/>
    <w:rsid w:val="00E94ED1"/>
    <w:rsid w:val="00E951D8"/>
    <w:rsid w:val="00E96CE7"/>
    <w:rsid w:val="00E976AD"/>
    <w:rsid w:val="00E97939"/>
    <w:rsid w:val="00EA042A"/>
    <w:rsid w:val="00EA2D0D"/>
    <w:rsid w:val="00EA39A9"/>
    <w:rsid w:val="00EA466A"/>
    <w:rsid w:val="00EA51B7"/>
    <w:rsid w:val="00EA51E8"/>
    <w:rsid w:val="00EA64C2"/>
    <w:rsid w:val="00EA69B9"/>
    <w:rsid w:val="00EA6AC2"/>
    <w:rsid w:val="00EA6D12"/>
    <w:rsid w:val="00EA71CF"/>
    <w:rsid w:val="00EB0B91"/>
    <w:rsid w:val="00EB13FF"/>
    <w:rsid w:val="00EB27AF"/>
    <w:rsid w:val="00EB4D29"/>
    <w:rsid w:val="00EB54DA"/>
    <w:rsid w:val="00EB5FC1"/>
    <w:rsid w:val="00EB73AC"/>
    <w:rsid w:val="00EB7994"/>
    <w:rsid w:val="00EC0CA0"/>
    <w:rsid w:val="00EC2E89"/>
    <w:rsid w:val="00EC39D0"/>
    <w:rsid w:val="00EC43EA"/>
    <w:rsid w:val="00EC4C76"/>
    <w:rsid w:val="00EC59AE"/>
    <w:rsid w:val="00EC639E"/>
    <w:rsid w:val="00EC64E9"/>
    <w:rsid w:val="00EC6E5D"/>
    <w:rsid w:val="00EC7168"/>
    <w:rsid w:val="00EC7A9C"/>
    <w:rsid w:val="00ED0662"/>
    <w:rsid w:val="00ED192D"/>
    <w:rsid w:val="00ED1D7B"/>
    <w:rsid w:val="00ED1F05"/>
    <w:rsid w:val="00ED21A3"/>
    <w:rsid w:val="00ED49E4"/>
    <w:rsid w:val="00ED678D"/>
    <w:rsid w:val="00ED6CAC"/>
    <w:rsid w:val="00ED6F03"/>
    <w:rsid w:val="00ED700E"/>
    <w:rsid w:val="00ED799E"/>
    <w:rsid w:val="00EE0E87"/>
    <w:rsid w:val="00EE147C"/>
    <w:rsid w:val="00EE173F"/>
    <w:rsid w:val="00EE1A73"/>
    <w:rsid w:val="00EE1F24"/>
    <w:rsid w:val="00EE2856"/>
    <w:rsid w:val="00EE372D"/>
    <w:rsid w:val="00EE374A"/>
    <w:rsid w:val="00EE5397"/>
    <w:rsid w:val="00EE5B1D"/>
    <w:rsid w:val="00EF005B"/>
    <w:rsid w:val="00EF1F9F"/>
    <w:rsid w:val="00EF2B32"/>
    <w:rsid w:val="00EF2C63"/>
    <w:rsid w:val="00EF435A"/>
    <w:rsid w:val="00EF46D6"/>
    <w:rsid w:val="00EF5D8A"/>
    <w:rsid w:val="00EF65F9"/>
    <w:rsid w:val="00EF6671"/>
    <w:rsid w:val="00F00057"/>
    <w:rsid w:val="00F00970"/>
    <w:rsid w:val="00F0117D"/>
    <w:rsid w:val="00F01269"/>
    <w:rsid w:val="00F01482"/>
    <w:rsid w:val="00F015BF"/>
    <w:rsid w:val="00F01E5D"/>
    <w:rsid w:val="00F0262D"/>
    <w:rsid w:val="00F02BF7"/>
    <w:rsid w:val="00F03080"/>
    <w:rsid w:val="00F049ED"/>
    <w:rsid w:val="00F0541B"/>
    <w:rsid w:val="00F05802"/>
    <w:rsid w:val="00F05DA6"/>
    <w:rsid w:val="00F05DF9"/>
    <w:rsid w:val="00F05E7F"/>
    <w:rsid w:val="00F074A2"/>
    <w:rsid w:val="00F101FB"/>
    <w:rsid w:val="00F1072C"/>
    <w:rsid w:val="00F10ABC"/>
    <w:rsid w:val="00F11078"/>
    <w:rsid w:val="00F11252"/>
    <w:rsid w:val="00F11DF6"/>
    <w:rsid w:val="00F12F29"/>
    <w:rsid w:val="00F13019"/>
    <w:rsid w:val="00F139E8"/>
    <w:rsid w:val="00F16DE1"/>
    <w:rsid w:val="00F20230"/>
    <w:rsid w:val="00F20BEC"/>
    <w:rsid w:val="00F20C9F"/>
    <w:rsid w:val="00F20F01"/>
    <w:rsid w:val="00F21076"/>
    <w:rsid w:val="00F23578"/>
    <w:rsid w:val="00F250C2"/>
    <w:rsid w:val="00F25EC4"/>
    <w:rsid w:val="00F26336"/>
    <w:rsid w:val="00F26ABF"/>
    <w:rsid w:val="00F26B97"/>
    <w:rsid w:val="00F27735"/>
    <w:rsid w:val="00F27AE7"/>
    <w:rsid w:val="00F3013B"/>
    <w:rsid w:val="00F315EA"/>
    <w:rsid w:val="00F31C07"/>
    <w:rsid w:val="00F32EB4"/>
    <w:rsid w:val="00F33C2C"/>
    <w:rsid w:val="00F35B8B"/>
    <w:rsid w:val="00F406E4"/>
    <w:rsid w:val="00F416B9"/>
    <w:rsid w:val="00F41F55"/>
    <w:rsid w:val="00F42A07"/>
    <w:rsid w:val="00F432C7"/>
    <w:rsid w:val="00F4396E"/>
    <w:rsid w:val="00F43AFF"/>
    <w:rsid w:val="00F44404"/>
    <w:rsid w:val="00F47798"/>
    <w:rsid w:val="00F4792F"/>
    <w:rsid w:val="00F5036E"/>
    <w:rsid w:val="00F50D90"/>
    <w:rsid w:val="00F51C38"/>
    <w:rsid w:val="00F53666"/>
    <w:rsid w:val="00F545DF"/>
    <w:rsid w:val="00F55110"/>
    <w:rsid w:val="00F56F0D"/>
    <w:rsid w:val="00F60343"/>
    <w:rsid w:val="00F61520"/>
    <w:rsid w:val="00F61659"/>
    <w:rsid w:val="00F634BD"/>
    <w:rsid w:val="00F64D38"/>
    <w:rsid w:val="00F65018"/>
    <w:rsid w:val="00F65802"/>
    <w:rsid w:val="00F67EDF"/>
    <w:rsid w:val="00F7062E"/>
    <w:rsid w:val="00F7076F"/>
    <w:rsid w:val="00F732AB"/>
    <w:rsid w:val="00F73D32"/>
    <w:rsid w:val="00F73E7D"/>
    <w:rsid w:val="00F74197"/>
    <w:rsid w:val="00F74AD5"/>
    <w:rsid w:val="00F74B10"/>
    <w:rsid w:val="00F74BD5"/>
    <w:rsid w:val="00F77009"/>
    <w:rsid w:val="00F808BD"/>
    <w:rsid w:val="00F80B87"/>
    <w:rsid w:val="00F8195B"/>
    <w:rsid w:val="00F826AE"/>
    <w:rsid w:val="00F82BA1"/>
    <w:rsid w:val="00F835C2"/>
    <w:rsid w:val="00F8449C"/>
    <w:rsid w:val="00F85AAA"/>
    <w:rsid w:val="00F90A9E"/>
    <w:rsid w:val="00F92205"/>
    <w:rsid w:val="00F9281D"/>
    <w:rsid w:val="00F929F8"/>
    <w:rsid w:val="00F93145"/>
    <w:rsid w:val="00F945DA"/>
    <w:rsid w:val="00F947B9"/>
    <w:rsid w:val="00F94B77"/>
    <w:rsid w:val="00F9586D"/>
    <w:rsid w:val="00F95E8F"/>
    <w:rsid w:val="00F95F96"/>
    <w:rsid w:val="00FA006D"/>
    <w:rsid w:val="00FA0078"/>
    <w:rsid w:val="00FA0C12"/>
    <w:rsid w:val="00FA286A"/>
    <w:rsid w:val="00FA28D9"/>
    <w:rsid w:val="00FA2C75"/>
    <w:rsid w:val="00FA2D4F"/>
    <w:rsid w:val="00FA330A"/>
    <w:rsid w:val="00FA357C"/>
    <w:rsid w:val="00FA4CF5"/>
    <w:rsid w:val="00FA6229"/>
    <w:rsid w:val="00FA6A15"/>
    <w:rsid w:val="00FA7B31"/>
    <w:rsid w:val="00FB07DD"/>
    <w:rsid w:val="00FB1818"/>
    <w:rsid w:val="00FB25B5"/>
    <w:rsid w:val="00FB3F98"/>
    <w:rsid w:val="00FB422B"/>
    <w:rsid w:val="00FB48AC"/>
    <w:rsid w:val="00FB596D"/>
    <w:rsid w:val="00FB59B4"/>
    <w:rsid w:val="00FB60C0"/>
    <w:rsid w:val="00FB7B50"/>
    <w:rsid w:val="00FB7D3A"/>
    <w:rsid w:val="00FC1A65"/>
    <w:rsid w:val="00FC279A"/>
    <w:rsid w:val="00FC3210"/>
    <w:rsid w:val="00FC3C74"/>
    <w:rsid w:val="00FC4159"/>
    <w:rsid w:val="00FC674E"/>
    <w:rsid w:val="00FC6CC7"/>
    <w:rsid w:val="00FC716D"/>
    <w:rsid w:val="00FC7D6B"/>
    <w:rsid w:val="00FD1B24"/>
    <w:rsid w:val="00FD2F08"/>
    <w:rsid w:val="00FD2FDB"/>
    <w:rsid w:val="00FD378E"/>
    <w:rsid w:val="00FD3D91"/>
    <w:rsid w:val="00FD454A"/>
    <w:rsid w:val="00FD7B4A"/>
    <w:rsid w:val="00FD7BA4"/>
    <w:rsid w:val="00FE1D51"/>
    <w:rsid w:val="00FE4BAA"/>
    <w:rsid w:val="00FE57AD"/>
    <w:rsid w:val="00FE5B55"/>
    <w:rsid w:val="00FE62FE"/>
    <w:rsid w:val="00FF024D"/>
    <w:rsid w:val="00FF24F9"/>
    <w:rsid w:val="00FF2BBF"/>
    <w:rsid w:val="00FF4324"/>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1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basedOn w:val="Fontepargpadro"/>
    <w:link w:val="Ttulo9"/>
    <w:rsid w:val="004C1934"/>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
    <w:basedOn w:val="Fontepargpadro"/>
    <w:link w:val="Cabealho"/>
    <w:rsid w:val="00A64624"/>
    <w:rPr>
      <w:lang w:val="pt-BR" w:eastAsia="pt-BR" w:bidi="ar-SA"/>
    </w:rPr>
  </w:style>
  <w:style w:type="paragraph" w:styleId="Rodap">
    <w:name w:val="footer"/>
    <w:aliases w:val=" Char,Char Char,Char"/>
    <w:basedOn w:val="Normal"/>
    <w:link w:val="RodapChar"/>
    <w:uiPriority w:val="99"/>
    <w:rsid w:val="006A110B"/>
    <w:pPr>
      <w:tabs>
        <w:tab w:val="center" w:pos="4419"/>
        <w:tab w:val="right" w:pos="8838"/>
      </w:tabs>
    </w:pPr>
  </w:style>
  <w:style w:type="character" w:customStyle="1" w:styleId="RodapChar">
    <w:name w:val="Rodapé Char"/>
    <w:aliases w:val=" Char Char,Char Char Char,Char Char2"/>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uiPriority w:val="99"/>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WW-Recuodecorpodetexto3">
    <w:name w:val="WW-Recuo de corpo de texto 3"/>
    <w:basedOn w:val="Normal"/>
    <w:rsid w:val="006364B6"/>
    <w:pPr>
      <w:ind w:left="-567"/>
      <w:jc w:val="both"/>
    </w:pPr>
    <w:rPr>
      <w:rFonts w:ascii="Arial" w:hAnsi="Arial" w:cs="Arial"/>
      <w:color w:val="000000"/>
      <w:lang w:eastAsia="zh-CN"/>
    </w:rPr>
  </w:style>
</w:styles>
</file>

<file path=word/webSettings.xml><?xml version="1.0" encoding="utf-8"?>
<w:webSettings xmlns:r="http://schemas.openxmlformats.org/officeDocument/2006/relationships" xmlns:w="http://schemas.openxmlformats.org/wordprocessingml/2006/main">
  <w:divs>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21478025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05863197">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20896621">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451048759">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mailto:sigma.supel@gmail.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sigma.supel@gmail.com" TargetMode="Externa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gma.supel@gmail.co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3.xml"/><Relationship Id="rId28" Type="http://schemas.openxmlformats.org/officeDocument/2006/relationships/header" Target="header5.xml"/><Relationship Id="rId10" Type="http://schemas.openxmlformats.org/officeDocument/2006/relationships/hyperlink" Target="http://www.licitacoes-e.com.br" TargetMode="Externa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ndonia.ro.gov.br/supel" TargetMode="External"/><Relationship Id="rId14" Type="http://schemas.openxmlformats.org/officeDocument/2006/relationships/hyperlink" Target="mailto:delta.supel@gmail.com"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ntTable" Target="fontTable.xml"/></Relationships>
</file>

<file path=word/_rels/footer6.xml.rels><?xml version="1.0" encoding="UTF-8" standalone="yes"?>
<Relationships xmlns="http://schemas.openxmlformats.org/package/2006/relationships"><Relationship Id="rId1" Type="http://schemas.openxmlformats.org/officeDocument/2006/relationships/hyperlink" Target="mailto:delta.supel@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CE019-CCE5-44A5-B9CF-BCFF8EBE7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45</Pages>
  <Words>15552</Words>
  <Characters>89385</Characters>
  <Application>Microsoft Office Word</Application>
  <DocSecurity>0</DocSecurity>
  <Lines>744</Lines>
  <Paragraphs>209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104728</CharactersWithSpaces>
  <SharedDoc>false</SharedDoc>
  <HLinks>
    <vt:vector size="96" baseType="variant">
      <vt:variant>
        <vt:i4>15401102</vt:i4>
      </vt:variant>
      <vt:variant>
        <vt:i4>39</vt:i4>
      </vt:variant>
      <vt:variant>
        <vt:i4>0</vt:i4>
      </vt:variant>
      <vt:variant>
        <vt:i4>5</vt:i4>
      </vt:variant>
      <vt:variant>
        <vt:lpwstr>mailto:cafii.requisição@gmail.com</vt:lpwstr>
      </vt:variant>
      <vt:variant>
        <vt:lpwstr/>
      </vt:variant>
      <vt:variant>
        <vt:i4>6881290</vt:i4>
      </vt:variant>
      <vt:variant>
        <vt:i4>36</vt:i4>
      </vt:variant>
      <vt:variant>
        <vt:i4>0</vt:i4>
      </vt:variant>
      <vt:variant>
        <vt:i4>5</vt:i4>
      </vt:variant>
      <vt:variant>
        <vt:lpwstr>mailto:cafii.requisicao@gmail.com</vt:lpwstr>
      </vt:variant>
      <vt:variant>
        <vt:lpwstr/>
      </vt:variant>
      <vt:variant>
        <vt:i4>6029383</vt:i4>
      </vt:variant>
      <vt:variant>
        <vt:i4>33</vt:i4>
      </vt:variant>
      <vt:variant>
        <vt:i4>0</vt:i4>
      </vt:variant>
      <vt:variant>
        <vt:i4>5</vt:i4>
      </vt:variant>
      <vt:variant>
        <vt:lpwstr>http://www.comprasnet.gov.br/</vt:lpwstr>
      </vt:variant>
      <vt:variant>
        <vt:lpwstr/>
      </vt:variant>
      <vt:variant>
        <vt:i4>1835125</vt:i4>
      </vt:variant>
      <vt:variant>
        <vt:i4>30</vt:i4>
      </vt:variant>
      <vt:variant>
        <vt:i4>0</vt:i4>
      </vt:variant>
      <vt:variant>
        <vt:i4>5</vt:i4>
      </vt:variant>
      <vt:variant>
        <vt:lpwstr>mailto:sigma.supel@gmail.com</vt:lpwstr>
      </vt:variant>
      <vt:variant>
        <vt:lpwstr/>
      </vt:variant>
      <vt:variant>
        <vt:i4>1835125</vt:i4>
      </vt:variant>
      <vt:variant>
        <vt:i4>27</vt:i4>
      </vt:variant>
      <vt:variant>
        <vt:i4>0</vt:i4>
      </vt:variant>
      <vt:variant>
        <vt:i4>5</vt:i4>
      </vt:variant>
      <vt:variant>
        <vt:lpwstr>mailto:sigma.supel@gmail.com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96</vt:i4>
      </vt:variant>
      <vt:variant>
        <vt:i4>21</vt:i4>
      </vt:variant>
      <vt:variant>
        <vt:i4>0</vt:i4>
      </vt:variant>
      <vt:variant>
        <vt:i4>5</vt:i4>
      </vt:variant>
      <vt:variant>
        <vt:lpwstr>mailto:delta.supel@gmail.com</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15401102</vt:i4>
      </vt:variant>
      <vt:variant>
        <vt:i4>9</vt:i4>
      </vt:variant>
      <vt:variant>
        <vt:i4>0</vt:i4>
      </vt:variant>
      <vt:variant>
        <vt:i4>5</vt:i4>
      </vt:variant>
      <vt:variant>
        <vt:lpwstr>mailto:cafii.requisição@gmail.com</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ariant>
        <vt:i4>96</vt:i4>
      </vt:variant>
      <vt:variant>
        <vt:i4>5</vt:i4>
      </vt:variant>
      <vt:variant>
        <vt:i4>0</vt:i4>
      </vt:variant>
      <vt:variant>
        <vt:i4>5</vt:i4>
      </vt:variant>
      <vt:variant>
        <vt:lpwstr>mailto:delta.supel@gmail.com</vt:lpwstr>
      </vt:variant>
      <vt:variant>
        <vt:lpwstr/>
      </vt:variant>
      <vt:variant>
        <vt:i4>96</vt:i4>
      </vt:variant>
      <vt:variant>
        <vt:i4>2</vt:i4>
      </vt:variant>
      <vt:variant>
        <vt:i4>0</vt:i4>
      </vt:variant>
      <vt:variant>
        <vt:i4>5</vt:i4>
      </vt:variant>
      <vt:variant>
        <vt:lpwstr>mailto:delta.supel@gmail.com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78057248220</cp:lastModifiedBy>
  <cp:revision>51</cp:revision>
  <cp:lastPrinted>2014-05-16T14:13:00Z</cp:lastPrinted>
  <dcterms:created xsi:type="dcterms:W3CDTF">2014-04-04T12:06:00Z</dcterms:created>
  <dcterms:modified xsi:type="dcterms:W3CDTF">2014-05-28T13:49:00Z</dcterms:modified>
</cp:coreProperties>
</file>