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AF8" w:rsidRPr="00BB0CF2" w:rsidRDefault="00E74AF8" w:rsidP="00992E67">
      <w:pPr>
        <w:pStyle w:val="Ttulo3"/>
        <w:jc w:val="right"/>
        <w:rPr>
          <w:color w:val="0000FF"/>
          <w:szCs w:val="32"/>
        </w:rPr>
      </w:pPr>
      <w:r w:rsidRPr="00BB0CF2">
        <w:rPr>
          <w:szCs w:val="32"/>
        </w:rPr>
        <w:t>P R E G Ã O E L E T R Ô N I C O</w:t>
      </w:r>
      <w:r w:rsidR="00992E67">
        <w:rPr>
          <w:szCs w:val="32"/>
        </w:rPr>
        <w:t xml:space="preserve"> </w:t>
      </w:r>
      <w:r w:rsidRPr="00BB0CF2">
        <w:rPr>
          <w:szCs w:val="32"/>
        </w:rPr>
        <w:t>N°.</w:t>
      </w:r>
      <w:r w:rsidRPr="00BB0CF2">
        <w:rPr>
          <w:b w:val="0"/>
          <w:szCs w:val="32"/>
        </w:rPr>
        <w:t xml:space="preserve"> </w:t>
      </w:r>
      <w:r w:rsidR="00E65497">
        <w:rPr>
          <w:color w:val="FF0000"/>
          <w:szCs w:val="32"/>
        </w:rPr>
        <w:t>187/</w:t>
      </w:r>
      <w:r w:rsidR="003604C7">
        <w:rPr>
          <w:color w:val="FF0000"/>
          <w:szCs w:val="32"/>
        </w:rPr>
        <w:t>2014/DELTA</w:t>
      </w:r>
      <w:r w:rsidR="00816947" w:rsidRPr="00BB0CF2">
        <w:rPr>
          <w:color w:val="FF0000"/>
          <w:szCs w:val="32"/>
        </w:rPr>
        <w:t>/SUPEL/RO</w:t>
      </w:r>
    </w:p>
    <w:p w:rsidR="00E74AF8" w:rsidRPr="0068384B" w:rsidRDefault="00E74AF8" w:rsidP="002617E2">
      <w:pPr>
        <w:jc w:val="both"/>
        <w:rPr>
          <w:sz w:val="36"/>
          <w:szCs w:val="36"/>
        </w:rPr>
      </w:pPr>
    </w:p>
    <w:p w:rsidR="00E74AF8" w:rsidRPr="003604C7" w:rsidRDefault="00E74AF8" w:rsidP="002617E2">
      <w:pPr>
        <w:pStyle w:val="Ttulo1"/>
        <w:jc w:val="both"/>
        <w:rPr>
          <w:bCs/>
          <w:color w:val="0000FF"/>
          <w:sz w:val="80"/>
          <w:szCs w:val="80"/>
        </w:rPr>
      </w:pPr>
      <w:r w:rsidRPr="003604C7">
        <w:rPr>
          <w:bCs/>
          <w:color w:val="0000FF"/>
          <w:sz w:val="80"/>
          <w:szCs w:val="80"/>
        </w:rPr>
        <w:t>S</w:t>
      </w:r>
    </w:p>
    <w:p w:rsidR="0068384B" w:rsidRPr="003604C7" w:rsidRDefault="0068384B" w:rsidP="002617E2">
      <w:pPr>
        <w:jc w:val="both"/>
        <w:rPr>
          <w:sz w:val="80"/>
          <w:szCs w:val="80"/>
        </w:rPr>
      </w:pPr>
    </w:p>
    <w:p w:rsidR="00E74AF8" w:rsidRPr="003604C7" w:rsidRDefault="00E74AF8" w:rsidP="002617E2">
      <w:pPr>
        <w:pStyle w:val="Ttulo1"/>
        <w:jc w:val="both"/>
        <w:rPr>
          <w:bCs/>
          <w:color w:val="0000FF"/>
          <w:sz w:val="80"/>
          <w:szCs w:val="80"/>
        </w:rPr>
      </w:pPr>
      <w:r w:rsidRPr="003604C7">
        <w:rPr>
          <w:bCs/>
          <w:color w:val="0000FF"/>
          <w:sz w:val="80"/>
          <w:szCs w:val="80"/>
        </w:rPr>
        <w:t xml:space="preserve">   U</w:t>
      </w:r>
    </w:p>
    <w:p w:rsidR="0068384B" w:rsidRPr="003604C7" w:rsidRDefault="0068384B" w:rsidP="002617E2">
      <w:pPr>
        <w:jc w:val="both"/>
        <w:rPr>
          <w:sz w:val="80"/>
          <w:szCs w:val="80"/>
        </w:rPr>
      </w:pPr>
    </w:p>
    <w:p w:rsidR="00E74AF8" w:rsidRPr="003604C7" w:rsidRDefault="00E74AF8" w:rsidP="002617E2">
      <w:pPr>
        <w:pStyle w:val="Ttulo1"/>
        <w:jc w:val="both"/>
        <w:rPr>
          <w:bCs/>
          <w:color w:val="0000FF"/>
          <w:sz w:val="80"/>
          <w:szCs w:val="80"/>
        </w:rPr>
      </w:pPr>
      <w:r w:rsidRPr="003604C7">
        <w:rPr>
          <w:bCs/>
          <w:color w:val="0000FF"/>
          <w:sz w:val="80"/>
          <w:szCs w:val="80"/>
        </w:rPr>
        <w:t xml:space="preserve">       P</w:t>
      </w:r>
    </w:p>
    <w:p w:rsidR="0068384B" w:rsidRPr="003604C7" w:rsidRDefault="0068384B" w:rsidP="002617E2">
      <w:pPr>
        <w:jc w:val="both"/>
        <w:rPr>
          <w:sz w:val="80"/>
          <w:szCs w:val="80"/>
        </w:rPr>
      </w:pPr>
    </w:p>
    <w:p w:rsidR="00E74AF8" w:rsidRPr="003604C7" w:rsidRDefault="00E74AF8" w:rsidP="002617E2">
      <w:pPr>
        <w:pStyle w:val="Ttulo1"/>
        <w:jc w:val="both"/>
        <w:rPr>
          <w:bCs/>
          <w:color w:val="0000FF"/>
          <w:sz w:val="80"/>
          <w:szCs w:val="80"/>
        </w:rPr>
      </w:pPr>
      <w:r w:rsidRPr="003604C7">
        <w:rPr>
          <w:bCs/>
          <w:color w:val="0000FF"/>
          <w:sz w:val="80"/>
          <w:szCs w:val="80"/>
        </w:rPr>
        <w:t xml:space="preserve">           E</w:t>
      </w:r>
    </w:p>
    <w:p w:rsidR="0068384B" w:rsidRPr="003604C7" w:rsidRDefault="0068384B" w:rsidP="002617E2">
      <w:pPr>
        <w:jc w:val="both"/>
        <w:rPr>
          <w:sz w:val="80"/>
          <w:szCs w:val="80"/>
        </w:rPr>
      </w:pPr>
    </w:p>
    <w:p w:rsidR="00E74AF8" w:rsidRPr="003604C7" w:rsidRDefault="00E74AF8" w:rsidP="002617E2">
      <w:pPr>
        <w:pStyle w:val="Ttulo1"/>
        <w:jc w:val="both"/>
        <w:rPr>
          <w:bCs/>
          <w:color w:val="0000FF"/>
          <w:sz w:val="80"/>
          <w:szCs w:val="80"/>
        </w:rPr>
      </w:pPr>
      <w:r w:rsidRPr="003604C7">
        <w:rPr>
          <w:bCs/>
          <w:color w:val="0000FF"/>
          <w:sz w:val="80"/>
          <w:szCs w:val="80"/>
        </w:rPr>
        <w:t xml:space="preserve">              L</w:t>
      </w:r>
    </w:p>
    <w:tbl>
      <w:tblPr>
        <w:tblpPr w:leftFromText="141" w:rightFromText="141" w:vertAnchor="page" w:horzAnchor="margin" w:tblpXSpec="right" w:tblpY="11446"/>
        <w:tblW w:w="0" w:type="auto"/>
        <w:tblBorders>
          <w:top w:val="single" w:sz="6" w:space="0" w:color="auto"/>
        </w:tblBorders>
        <w:tblLayout w:type="fixed"/>
        <w:tblLook w:val="04A0"/>
      </w:tblPr>
      <w:tblGrid>
        <w:gridCol w:w="4267"/>
      </w:tblGrid>
      <w:tr w:rsidR="00E74AF8" w:rsidRPr="003604C7" w:rsidTr="003604C7">
        <w:trPr>
          <w:trHeight w:val="1641"/>
        </w:trPr>
        <w:tc>
          <w:tcPr>
            <w:tcW w:w="4267" w:type="dxa"/>
            <w:tcBorders>
              <w:top w:val="single" w:sz="18" w:space="0" w:color="auto"/>
              <w:left w:val="single" w:sz="18" w:space="0" w:color="auto"/>
              <w:bottom w:val="single" w:sz="18" w:space="0" w:color="auto"/>
              <w:right w:val="single" w:sz="18" w:space="0" w:color="auto"/>
            </w:tcBorders>
          </w:tcPr>
          <w:p w:rsidR="00E74AF8" w:rsidRPr="003604C7" w:rsidRDefault="00E74AF8" w:rsidP="002617E2">
            <w:pPr>
              <w:jc w:val="both"/>
              <w:rPr>
                <w:b/>
                <w:bCs/>
                <w:sz w:val="24"/>
                <w:szCs w:val="24"/>
                <w:u w:val="single"/>
              </w:rPr>
            </w:pPr>
            <w:r w:rsidRPr="003604C7">
              <w:rPr>
                <w:b/>
                <w:bCs/>
                <w:sz w:val="24"/>
                <w:szCs w:val="24"/>
                <w:u w:val="single"/>
              </w:rPr>
              <w:t>AVISO</w:t>
            </w:r>
          </w:p>
          <w:p w:rsidR="00E74AF8" w:rsidRPr="003604C7" w:rsidRDefault="00E74AF8" w:rsidP="002617E2">
            <w:pPr>
              <w:jc w:val="both"/>
              <w:rPr>
                <w:b/>
                <w:bCs/>
                <w:sz w:val="24"/>
                <w:szCs w:val="24"/>
                <w:u w:val="single"/>
              </w:rPr>
            </w:pPr>
          </w:p>
          <w:p w:rsidR="00E74AF8" w:rsidRPr="003604C7" w:rsidRDefault="00E74AF8" w:rsidP="002617E2">
            <w:pPr>
              <w:pStyle w:val="Corpodetexto3"/>
              <w:spacing w:after="0"/>
              <w:jc w:val="both"/>
              <w:rPr>
                <w:b w:val="0"/>
                <w:bCs/>
                <w:color w:val="0000FF"/>
                <w:sz w:val="24"/>
                <w:szCs w:val="24"/>
              </w:rPr>
            </w:pPr>
            <w:r w:rsidRPr="003604C7">
              <w:rPr>
                <w:b w:val="0"/>
                <w:bCs/>
                <w:color w:val="0000FF"/>
                <w:sz w:val="24"/>
                <w:szCs w:val="24"/>
              </w:rPr>
              <w:t>Recomendamos aos licitantes a leitura atenta às condições/exigências expressas neste edital e seus anexos, notadamente quanto ao credenciamento, objetivando uma perfeita participação no certame licitatório.</w:t>
            </w:r>
          </w:p>
          <w:p w:rsidR="00E74AF8" w:rsidRPr="003604C7" w:rsidRDefault="00E74AF8" w:rsidP="002617E2">
            <w:pPr>
              <w:jc w:val="both"/>
              <w:rPr>
                <w:b/>
                <w:bCs/>
                <w:color w:val="0000FF"/>
                <w:sz w:val="24"/>
                <w:szCs w:val="24"/>
              </w:rPr>
            </w:pPr>
            <w:r w:rsidRPr="003604C7">
              <w:rPr>
                <w:b/>
                <w:bCs/>
                <w:sz w:val="24"/>
                <w:szCs w:val="24"/>
              </w:rPr>
              <w:t xml:space="preserve">Dúvidas: (69) 3216 – </w:t>
            </w:r>
            <w:r w:rsidR="001C551C" w:rsidRPr="003604C7">
              <w:rPr>
                <w:b/>
                <w:bCs/>
                <w:sz w:val="24"/>
                <w:szCs w:val="24"/>
              </w:rPr>
              <w:t>5318</w:t>
            </w:r>
          </w:p>
        </w:tc>
      </w:tr>
    </w:tbl>
    <w:p w:rsidR="00E74AF8" w:rsidRPr="00D11203" w:rsidRDefault="00E74AF8" w:rsidP="002617E2">
      <w:pPr>
        <w:pStyle w:val="Ttulo1"/>
        <w:jc w:val="both"/>
        <w:rPr>
          <w:b w:val="0"/>
          <w:sz w:val="120"/>
          <w:szCs w:val="120"/>
        </w:rPr>
      </w:pPr>
      <w:r w:rsidRPr="00D11203">
        <w:rPr>
          <w:b w:val="0"/>
          <w:sz w:val="120"/>
          <w:szCs w:val="120"/>
        </w:rPr>
        <w:t xml:space="preserve">                  </w:t>
      </w:r>
    </w:p>
    <w:p w:rsidR="00E74AF8" w:rsidRPr="00D11203" w:rsidRDefault="00E74AF8" w:rsidP="002617E2">
      <w:pPr>
        <w:pStyle w:val="Ttulo1"/>
        <w:jc w:val="both"/>
        <w:rPr>
          <w:b w:val="0"/>
          <w:sz w:val="120"/>
          <w:szCs w:val="120"/>
        </w:rPr>
      </w:pPr>
      <w:r w:rsidRPr="00D11203">
        <w:rPr>
          <w:b w:val="0"/>
          <w:sz w:val="120"/>
          <w:szCs w:val="120"/>
        </w:rPr>
        <w:t xml:space="preserve">                      </w:t>
      </w:r>
    </w:p>
    <w:p w:rsidR="00E74AF8" w:rsidRDefault="00E74AF8" w:rsidP="002617E2">
      <w:pPr>
        <w:jc w:val="both"/>
        <w:rPr>
          <w:color w:val="000000"/>
          <w:sz w:val="22"/>
          <w:szCs w:val="22"/>
        </w:rPr>
      </w:pPr>
    </w:p>
    <w:p w:rsidR="00992E67" w:rsidRDefault="00992E67" w:rsidP="002617E2">
      <w:pPr>
        <w:jc w:val="both"/>
        <w:rPr>
          <w:color w:val="000000"/>
          <w:sz w:val="22"/>
          <w:szCs w:val="22"/>
        </w:rPr>
      </w:pPr>
    </w:p>
    <w:p w:rsidR="00992E67" w:rsidRPr="0068384B" w:rsidRDefault="00992E67" w:rsidP="002617E2">
      <w:pPr>
        <w:jc w:val="both"/>
        <w:rPr>
          <w:color w:val="000000"/>
          <w:sz w:val="22"/>
          <w:szCs w:val="22"/>
        </w:rPr>
      </w:pPr>
    </w:p>
    <w:p w:rsidR="00E74AF8" w:rsidRPr="0068384B" w:rsidRDefault="00E74AF8" w:rsidP="002617E2">
      <w:pPr>
        <w:jc w:val="both"/>
        <w:rPr>
          <w:color w:val="000000"/>
          <w:sz w:val="22"/>
          <w:szCs w:val="22"/>
        </w:rPr>
      </w:pPr>
    </w:p>
    <w:p w:rsidR="00F170DC" w:rsidRDefault="00F170DC" w:rsidP="00992E67">
      <w:pPr>
        <w:autoSpaceDE w:val="0"/>
        <w:autoSpaceDN w:val="0"/>
        <w:adjustRightInd w:val="0"/>
        <w:jc w:val="center"/>
        <w:rPr>
          <w:b/>
          <w:sz w:val="22"/>
          <w:szCs w:val="22"/>
        </w:rPr>
      </w:pPr>
    </w:p>
    <w:p w:rsidR="004D2334" w:rsidRPr="00DA6B99" w:rsidRDefault="00800040" w:rsidP="00992E67">
      <w:pPr>
        <w:autoSpaceDE w:val="0"/>
        <w:autoSpaceDN w:val="0"/>
        <w:adjustRightInd w:val="0"/>
        <w:jc w:val="center"/>
        <w:rPr>
          <w:b/>
          <w:color w:val="000000"/>
          <w:sz w:val="22"/>
          <w:szCs w:val="22"/>
        </w:rPr>
      </w:pPr>
      <w:r w:rsidRPr="00DA6B99">
        <w:rPr>
          <w:b/>
          <w:sz w:val="22"/>
          <w:szCs w:val="22"/>
        </w:rPr>
        <w:lastRenderedPageBreak/>
        <w:t>EDITAL DE PREGÃO ELETRÔNICO PARA REGISTRO DE PREÇOS</w:t>
      </w:r>
      <w:r w:rsidRPr="00DA6B99">
        <w:rPr>
          <w:b/>
          <w:color w:val="FF0000"/>
          <w:sz w:val="22"/>
          <w:szCs w:val="22"/>
        </w:rPr>
        <w:t xml:space="preserve"> </w:t>
      </w:r>
      <w:r w:rsidR="00607D7C" w:rsidRPr="00DA6B99">
        <w:rPr>
          <w:b/>
          <w:color w:val="FF0000"/>
          <w:sz w:val="22"/>
          <w:szCs w:val="22"/>
        </w:rPr>
        <w:t>Nº.</w:t>
      </w:r>
      <w:r w:rsidR="00FE4BAA" w:rsidRPr="00DA6B99">
        <w:rPr>
          <w:b/>
          <w:color w:val="FF0000"/>
          <w:sz w:val="22"/>
          <w:szCs w:val="22"/>
        </w:rPr>
        <w:t xml:space="preserve"> </w:t>
      </w:r>
      <w:r w:rsidR="00E65497" w:rsidRPr="00DA6B99">
        <w:rPr>
          <w:b/>
          <w:color w:val="FF0000"/>
          <w:sz w:val="22"/>
          <w:szCs w:val="22"/>
        </w:rPr>
        <w:t>187/</w:t>
      </w:r>
      <w:r w:rsidR="00816947" w:rsidRPr="00DA6B99">
        <w:rPr>
          <w:b/>
          <w:color w:val="FF0000"/>
          <w:sz w:val="22"/>
          <w:szCs w:val="22"/>
        </w:rPr>
        <w:t>2014/</w:t>
      </w:r>
      <w:r w:rsidR="008357B6" w:rsidRPr="00DA6B99">
        <w:rPr>
          <w:b/>
          <w:color w:val="FF0000"/>
          <w:sz w:val="22"/>
          <w:szCs w:val="22"/>
        </w:rPr>
        <w:t>DELTA</w:t>
      </w:r>
      <w:r w:rsidR="00816947" w:rsidRPr="00DA6B99">
        <w:rPr>
          <w:b/>
          <w:color w:val="FF0000"/>
          <w:sz w:val="22"/>
          <w:szCs w:val="22"/>
        </w:rPr>
        <w:t>/SUPEL/RO</w:t>
      </w:r>
    </w:p>
    <w:p w:rsidR="00447444" w:rsidRPr="00DA6B99" w:rsidRDefault="00447444" w:rsidP="002617E2">
      <w:pPr>
        <w:jc w:val="both"/>
        <w:rPr>
          <w:b/>
          <w:color w:val="000000"/>
          <w:sz w:val="22"/>
          <w:szCs w:val="22"/>
        </w:rPr>
      </w:pPr>
    </w:p>
    <w:p w:rsidR="005E0D98" w:rsidRPr="00DA6B99" w:rsidRDefault="005E0D98" w:rsidP="002617E2">
      <w:pPr>
        <w:numPr>
          <w:ilvl w:val="0"/>
          <w:numId w:val="19"/>
        </w:numPr>
        <w:ind w:left="0" w:firstLine="0"/>
        <w:jc w:val="both"/>
        <w:rPr>
          <w:b/>
          <w:color w:val="0000FF"/>
          <w:sz w:val="22"/>
          <w:szCs w:val="22"/>
        </w:rPr>
      </w:pPr>
      <w:r w:rsidRPr="00DA6B99">
        <w:rPr>
          <w:b/>
          <w:color w:val="0000FF"/>
          <w:sz w:val="22"/>
          <w:szCs w:val="22"/>
        </w:rPr>
        <w:t>DAS DISPOSIÇÕES GERAIS</w:t>
      </w:r>
    </w:p>
    <w:p w:rsidR="005E0D98" w:rsidRPr="00DA6B99" w:rsidRDefault="005E0D98" w:rsidP="002617E2">
      <w:pPr>
        <w:jc w:val="both"/>
        <w:rPr>
          <w:color w:val="000000"/>
          <w:sz w:val="22"/>
          <w:szCs w:val="22"/>
        </w:rPr>
      </w:pPr>
    </w:p>
    <w:p w:rsidR="005E0D98" w:rsidRPr="00DA6B99" w:rsidRDefault="005E0D98" w:rsidP="002617E2">
      <w:pPr>
        <w:jc w:val="both"/>
        <w:rPr>
          <w:color w:val="0000FF"/>
          <w:sz w:val="22"/>
          <w:szCs w:val="22"/>
        </w:rPr>
      </w:pPr>
      <w:r w:rsidRPr="00DA6B99">
        <w:rPr>
          <w:color w:val="0000FF"/>
          <w:sz w:val="22"/>
          <w:szCs w:val="22"/>
        </w:rPr>
        <w:t xml:space="preserve">1.1. </w:t>
      </w:r>
      <w:r w:rsidRPr="00DA6B99">
        <w:rPr>
          <w:color w:val="0000FF"/>
          <w:sz w:val="22"/>
          <w:szCs w:val="22"/>
          <w:u w:val="single"/>
        </w:rPr>
        <w:t>PREÂMBULO:</w:t>
      </w:r>
      <w:r w:rsidRPr="00DA6B99">
        <w:rPr>
          <w:color w:val="0000FF"/>
          <w:sz w:val="22"/>
          <w:szCs w:val="22"/>
        </w:rPr>
        <w:tab/>
        <w:t xml:space="preserve"> </w:t>
      </w:r>
    </w:p>
    <w:p w:rsidR="005E0D98" w:rsidRPr="00DA6B99" w:rsidRDefault="005E0D98" w:rsidP="002617E2">
      <w:pPr>
        <w:jc w:val="both"/>
        <w:rPr>
          <w:color w:val="000000"/>
          <w:sz w:val="22"/>
          <w:szCs w:val="22"/>
        </w:rPr>
      </w:pPr>
    </w:p>
    <w:p w:rsidR="000E56E5" w:rsidRPr="00DA6B99" w:rsidRDefault="00800040" w:rsidP="002617E2">
      <w:pPr>
        <w:jc w:val="both"/>
        <w:rPr>
          <w:noProof/>
          <w:color w:val="FF0000"/>
          <w:sz w:val="22"/>
          <w:szCs w:val="22"/>
        </w:rPr>
      </w:pPr>
      <w:r w:rsidRPr="00DA6B99">
        <w:rPr>
          <w:sz w:val="22"/>
          <w:szCs w:val="22"/>
        </w:rPr>
        <w:t>A Superintendência Estadual de Compras e Lic</w:t>
      </w:r>
      <w:r w:rsidR="009039D7" w:rsidRPr="00DA6B99">
        <w:rPr>
          <w:sz w:val="22"/>
          <w:szCs w:val="22"/>
        </w:rPr>
        <w:t>itações - SUPEL, através de seu</w:t>
      </w:r>
      <w:r w:rsidR="00493CFE" w:rsidRPr="00DA6B99">
        <w:rPr>
          <w:sz w:val="22"/>
          <w:szCs w:val="22"/>
        </w:rPr>
        <w:t>s</w:t>
      </w:r>
      <w:r w:rsidR="009039D7" w:rsidRPr="00DA6B99">
        <w:rPr>
          <w:sz w:val="22"/>
          <w:szCs w:val="22"/>
        </w:rPr>
        <w:t xml:space="preserve"> </w:t>
      </w:r>
      <w:r w:rsidR="00493CFE" w:rsidRPr="00DA6B99">
        <w:rPr>
          <w:sz w:val="22"/>
          <w:szCs w:val="22"/>
        </w:rPr>
        <w:t xml:space="preserve">Pregoeiros </w:t>
      </w:r>
      <w:r w:rsidRPr="00DA6B99">
        <w:rPr>
          <w:sz w:val="22"/>
          <w:szCs w:val="22"/>
        </w:rPr>
        <w:t xml:space="preserve">e Equipe de Apoio, nomeados por força das disposições contidas na </w:t>
      </w:r>
      <w:r w:rsidR="008357B6" w:rsidRPr="00DA6B99">
        <w:rPr>
          <w:color w:val="0000FF"/>
          <w:sz w:val="22"/>
          <w:szCs w:val="22"/>
        </w:rPr>
        <w:t>Portaria Nº 049/GAB/SUPEL, de 01 de Novembro de 2013, publicada no DOE no dia 05 de Novembro de 2013</w:t>
      </w:r>
      <w:r w:rsidR="002B6246" w:rsidRPr="00DA6B99">
        <w:rPr>
          <w:color w:val="0000FF"/>
          <w:sz w:val="22"/>
          <w:szCs w:val="22"/>
        </w:rPr>
        <w:t xml:space="preserve">, </w:t>
      </w:r>
      <w:r w:rsidRPr="00DA6B99">
        <w:rPr>
          <w:sz w:val="22"/>
          <w:szCs w:val="22"/>
        </w:rPr>
        <w:t xml:space="preserve">torna público </w:t>
      </w:r>
      <w:r w:rsidR="004D2334" w:rsidRPr="00DA6B99">
        <w:rPr>
          <w:sz w:val="22"/>
          <w:szCs w:val="22"/>
        </w:rPr>
        <w:t xml:space="preserve">que se encontra autorizada, a realização da licitação </w:t>
      </w:r>
      <w:r w:rsidR="00437E25" w:rsidRPr="00DA6B99">
        <w:rPr>
          <w:sz w:val="22"/>
          <w:szCs w:val="22"/>
        </w:rPr>
        <w:t>do Processo Administrativo N</w:t>
      </w:r>
      <w:r w:rsidR="00437E25" w:rsidRPr="00DA6B99">
        <w:rPr>
          <w:bCs/>
          <w:sz w:val="22"/>
          <w:szCs w:val="22"/>
        </w:rPr>
        <w:t xml:space="preserve">º. </w:t>
      </w:r>
      <w:r w:rsidR="00E65497" w:rsidRPr="00DA6B99">
        <w:rPr>
          <w:b/>
          <w:noProof/>
          <w:color w:val="FF0000"/>
          <w:sz w:val="22"/>
          <w:szCs w:val="22"/>
        </w:rPr>
        <w:t>01.1712.02355-00/2013</w:t>
      </w:r>
      <w:r w:rsidR="008357B6" w:rsidRPr="00DA6B99">
        <w:rPr>
          <w:noProof/>
          <w:color w:val="FF0000"/>
          <w:sz w:val="22"/>
          <w:szCs w:val="22"/>
        </w:rPr>
        <w:t xml:space="preserve">, </w:t>
      </w:r>
      <w:r w:rsidR="004D2334" w:rsidRPr="00DA6B99">
        <w:rPr>
          <w:sz w:val="22"/>
          <w:szCs w:val="22"/>
        </w:rPr>
        <w:t>na modalidade PREGÃO, na forma ELETRÔNICA, sob o</w:t>
      </w:r>
      <w:r w:rsidR="004D2334" w:rsidRPr="00DA6B99">
        <w:rPr>
          <w:color w:val="FF0000"/>
          <w:sz w:val="22"/>
          <w:szCs w:val="22"/>
        </w:rPr>
        <w:t xml:space="preserve"> </w:t>
      </w:r>
      <w:r w:rsidR="00607D7C" w:rsidRPr="00DA6B99">
        <w:rPr>
          <w:b/>
          <w:color w:val="FF0000"/>
          <w:sz w:val="22"/>
          <w:szCs w:val="22"/>
        </w:rPr>
        <w:t>Nº.</w:t>
      </w:r>
      <w:r w:rsidR="00493CFE" w:rsidRPr="00DA6B99">
        <w:rPr>
          <w:b/>
          <w:color w:val="FF0000"/>
          <w:sz w:val="22"/>
          <w:szCs w:val="22"/>
        </w:rPr>
        <w:t xml:space="preserve"> </w:t>
      </w:r>
      <w:r w:rsidR="00E65497" w:rsidRPr="00DA6B99">
        <w:rPr>
          <w:b/>
          <w:color w:val="FF0000"/>
          <w:sz w:val="22"/>
          <w:szCs w:val="22"/>
        </w:rPr>
        <w:t>187/</w:t>
      </w:r>
      <w:r w:rsidR="00816947" w:rsidRPr="00DA6B99">
        <w:rPr>
          <w:b/>
          <w:color w:val="FF0000"/>
          <w:sz w:val="22"/>
          <w:szCs w:val="22"/>
        </w:rPr>
        <w:t>2014/</w:t>
      </w:r>
      <w:r w:rsidR="008357B6" w:rsidRPr="00DA6B99">
        <w:rPr>
          <w:b/>
          <w:color w:val="FF0000"/>
          <w:sz w:val="22"/>
          <w:szCs w:val="22"/>
        </w:rPr>
        <w:t>DELTA</w:t>
      </w:r>
      <w:r w:rsidR="00816947" w:rsidRPr="00DA6B99">
        <w:rPr>
          <w:b/>
          <w:color w:val="FF0000"/>
          <w:sz w:val="22"/>
          <w:szCs w:val="22"/>
        </w:rPr>
        <w:t>/SUPEL/RO</w:t>
      </w:r>
      <w:r w:rsidR="004D2334" w:rsidRPr="00DA6B99">
        <w:rPr>
          <w:sz w:val="22"/>
          <w:szCs w:val="22"/>
        </w:rPr>
        <w:t>, do tipo MENOR PREÇO</w:t>
      </w:r>
      <w:r w:rsidR="00891FE6">
        <w:rPr>
          <w:sz w:val="22"/>
          <w:szCs w:val="22"/>
        </w:rPr>
        <w:t xml:space="preserve">, </w:t>
      </w:r>
      <w:r w:rsidR="00891FE6" w:rsidRPr="0068384B">
        <w:rPr>
          <w:sz w:val="22"/>
          <w:szCs w:val="22"/>
        </w:rPr>
        <w:t xml:space="preserve">critério de julgamento </w:t>
      </w:r>
      <w:r w:rsidR="00891FE6" w:rsidRPr="00F74B10">
        <w:rPr>
          <w:b/>
          <w:sz w:val="22"/>
          <w:szCs w:val="22"/>
        </w:rPr>
        <w:t xml:space="preserve">POR </w:t>
      </w:r>
      <w:r w:rsidR="00891FE6">
        <w:rPr>
          <w:b/>
          <w:sz w:val="22"/>
          <w:szCs w:val="22"/>
        </w:rPr>
        <w:t>LOTE,</w:t>
      </w:r>
      <w:r w:rsidR="004D2334" w:rsidRPr="00DA6B99">
        <w:rPr>
          <w:sz w:val="22"/>
          <w:szCs w:val="22"/>
        </w:rPr>
        <w:t xml:space="preserve"> </w:t>
      </w:r>
      <w:r w:rsidR="005E0D98" w:rsidRPr="00DA6B99">
        <w:rPr>
          <w:sz w:val="22"/>
          <w:szCs w:val="22"/>
        </w:rPr>
        <w:t xml:space="preserve">tendo por finalidade a qualificação de empresas e a seleção da proposta mais vantajosa, conforme disposições descritas neste edital e seus anexos, em </w:t>
      </w:r>
      <w:r w:rsidR="005A7402" w:rsidRPr="00DA6B99">
        <w:rPr>
          <w:sz w:val="22"/>
          <w:szCs w:val="22"/>
        </w:rPr>
        <w:t xml:space="preserve">conformidade com a </w:t>
      </w:r>
      <w:r w:rsidR="000E56E5" w:rsidRPr="00DA6B99">
        <w:rPr>
          <w:sz w:val="22"/>
          <w:szCs w:val="22"/>
        </w:rPr>
        <w:t xml:space="preserve">Lei Federal nº. </w:t>
      </w:r>
      <w:proofErr w:type="gramStart"/>
      <w:r w:rsidR="000E56E5" w:rsidRPr="00DA6B99">
        <w:rPr>
          <w:sz w:val="22"/>
          <w:szCs w:val="22"/>
        </w:rPr>
        <w:t>10.520/02, com o Decreto Estadual nº</w:t>
      </w:r>
      <w:proofErr w:type="gramEnd"/>
      <w:r w:rsidR="000E56E5" w:rsidRPr="00DA6B99">
        <w:rPr>
          <w:sz w:val="22"/>
          <w:szCs w:val="22"/>
        </w:rPr>
        <w:t xml:space="preserve">. </w:t>
      </w:r>
      <w:proofErr w:type="gramStart"/>
      <w:r w:rsidR="000E56E5" w:rsidRPr="00DA6B99">
        <w:rPr>
          <w:sz w:val="22"/>
          <w:szCs w:val="22"/>
        </w:rPr>
        <w:t>12.205/06, com a Lei Federal nº</w:t>
      </w:r>
      <w:proofErr w:type="gramEnd"/>
      <w:r w:rsidR="000E56E5" w:rsidRPr="00DA6B99">
        <w:rPr>
          <w:sz w:val="22"/>
          <w:szCs w:val="22"/>
        </w:rPr>
        <w:t xml:space="preserve">. 8.666/93 e suas alterações, a qual se aplica subsidiariamente a modalidade Pregão, Lei Complementar nº. 123/06, </w:t>
      </w:r>
      <w:r w:rsidR="00143424" w:rsidRPr="00DA6B99">
        <w:rPr>
          <w:sz w:val="22"/>
          <w:szCs w:val="22"/>
        </w:rPr>
        <w:t>Decreto</w:t>
      </w:r>
      <w:r w:rsidR="000E56E5" w:rsidRPr="00DA6B99">
        <w:rPr>
          <w:sz w:val="22"/>
          <w:szCs w:val="22"/>
        </w:rPr>
        <w:t xml:space="preserve"> Estadual 2.414 de 18/02/201</w:t>
      </w:r>
      <w:r w:rsidR="00143424" w:rsidRPr="00DA6B99">
        <w:rPr>
          <w:sz w:val="22"/>
          <w:szCs w:val="22"/>
        </w:rPr>
        <w:t>2</w:t>
      </w:r>
      <w:r w:rsidR="000E56E5" w:rsidRPr="00DA6B99">
        <w:rPr>
          <w:sz w:val="22"/>
          <w:szCs w:val="22"/>
        </w:rPr>
        <w:t xml:space="preserve">, Decreto Estadual 16.089/11, Decreto Estadual nº 15.643/2011 e </w:t>
      </w:r>
      <w:r w:rsidR="002B6246" w:rsidRPr="00DA6B99">
        <w:rPr>
          <w:color w:val="0000FF"/>
          <w:sz w:val="22"/>
          <w:szCs w:val="22"/>
        </w:rPr>
        <w:t>Decreto Estadual nº. 18.340 de 06/11/2013</w:t>
      </w:r>
      <w:r w:rsidR="000E56E5" w:rsidRPr="00DA6B99">
        <w:rPr>
          <w:color w:val="0000FF"/>
          <w:sz w:val="22"/>
          <w:szCs w:val="22"/>
        </w:rPr>
        <w:t xml:space="preserve">, </w:t>
      </w:r>
      <w:r w:rsidR="000E56E5" w:rsidRPr="00DA6B99">
        <w:rPr>
          <w:sz w:val="22"/>
          <w:szCs w:val="22"/>
        </w:rPr>
        <w:t xml:space="preserve">e demais legislações </w:t>
      </w:r>
      <w:r w:rsidR="000E56E5" w:rsidRPr="00DA6B99">
        <w:rPr>
          <w:color w:val="0000FF"/>
          <w:sz w:val="22"/>
          <w:szCs w:val="22"/>
        </w:rPr>
        <w:t>vigentes pertinentes ao objeto, a pedido da Secretaria de Estado da Saúde</w:t>
      </w:r>
      <w:r w:rsidR="00DE5738" w:rsidRPr="00DA6B99">
        <w:rPr>
          <w:color w:val="FF0000"/>
          <w:sz w:val="22"/>
          <w:szCs w:val="22"/>
        </w:rPr>
        <w:t>.</w:t>
      </w:r>
    </w:p>
    <w:p w:rsidR="005E0D98" w:rsidRPr="00DA6B99" w:rsidRDefault="005E0D98" w:rsidP="002617E2">
      <w:pPr>
        <w:jc w:val="both"/>
        <w:rPr>
          <w:sz w:val="22"/>
          <w:szCs w:val="22"/>
        </w:rPr>
      </w:pPr>
    </w:p>
    <w:p w:rsidR="00191119" w:rsidRPr="00DA6B99" w:rsidRDefault="00191119" w:rsidP="002617E2">
      <w:pPr>
        <w:numPr>
          <w:ilvl w:val="2"/>
          <w:numId w:val="2"/>
        </w:numPr>
        <w:autoSpaceDE w:val="0"/>
        <w:autoSpaceDN w:val="0"/>
        <w:adjustRightInd w:val="0"/>
        <w:ind w:left="0" w:firstLine="0"/>
        <w:jc w:val="both"/>
        <w:rPr>
          <w:sz w:val="22"/>
          <w:szCs w:val="22"/>
        </w:rPr>
      </w:pPr>
      <w:r w:rsidRPr="00DA6B99">
        <w:rPr>
          <w:sz w:val="22"/>
          <w:szCs w:val="22"/>
        </w:rPr>
        <w:t>A Secretaria de Logística e Tecnologia da Informação – SLTI, do Ministério do Planejamento, Orçamento e Gestão, atua como Órgão provedor do Sistema Eletrônico.</w:t>
      </w:r>
    </w:p>
    <w:p w:rsidR="003470CB" w:rsidRPr="00DA6B99" w:rsidRDefault="003470CB" w:rsidP="002617E2">
      <w:pPr>
        <w:autoSpaceDE w:val="0"/>
        <w:autoSpaceDN w:val="0"/>
        <w:adjustRightInd w:val="0"/>
        <w:jc w:val="both"/>
        <w:rPr>
          <w:sz w:val="22"/>
          <w:szCs w:val="22"/>
        </w:rPr>
      </w:pPr>
    </w:p>
    <w:p w:rsidR="00873645" w:rsidRPr="00DA6B99" w:rsidRDefault="005E0D98" w:rsidP="002617E2">
      <w:pPr>
        <w:numPr>
          <w:ilvl w:val="2"/>
          <w:numId w:val="2"/>
        </w:numPr>
        <w:autoSpaceDE w:val="0"/>
        <w:autoSpaceDN w:val="0"/>
        <w:adjustRightInd w:val="0"/>
        <w:ind w:left="0" w:firstLine="0"/>
        <w:jc w:val="both"/>
        <w:rPr>
          <w:sz w:val="22"/>
          <w:szCs w:val="22"/>
        </w:rPr>
      </w:pPr>
      <w:r w:rsidRPr="00DA6B99">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DA6B99" w:rsidRDefault="003470CB" w:rsidP="002617E2">
      <w:pPr>
        <w:autoSpaceDE w:val="0"/>
        <w:autoSpaceDN w:val="0"/>
        <w:adjustRightInd w:val="0"/>
        <w:jc w:val="both"/>
        <w:rPr>
          <w:sz w:val="22"/>
          <w:szCs w:val="22"/>
        </w:rPr>
      </w:pPr>
    </w:p>
    <w:p w:rsidR="005E0D98" w:rsidRPr="00DA6B99" w:rsidRDefault="005E0D98" w:rsidP="002617E2">
      <w:pPr>
        <w:numPr>
          <w:ilvl w:val="2"/>
          <w:numId w:val="2"/>
        </w:numPr>
        <w:autoSpaceDE w:val="0"/>
        <w:autoSpaceDN w:val="0"/>
        <w:adjustRightInd w:val="0"/>
        <w:ind w:left="0" w:firstLine="0"/>
        <w:jc w:val="both"/>
        <w:rPr>
          <w:sz w:val="22"/>
          <w:szCs w:val="22"/>
        </w:rPr>
      </w:pPr>
      <w:r w:rsidRPr="00DA6B99">
        <w:rPr>
          <w:sz w:val="22"/>
          <w:szCs w:val="22"/>
        </w:rPr>
        <w:t>A sessão inaugural deste PREGÃO ELETRÔNICO dar-se-á por meio do sistema eletrônico, na data e horário, conforme abaixo:</w:t>
      </w:r>
    </w:p>
    <w:p w:rsidR="00EE5B1D" w:rsidRPr="00DA6B99" w:rsidRDefault="00EE5B1D" w:rsidP="002617E2">
      <w:pPr>
        <w:pStyle w:val="Corpodetexto21"/>
        <w:tabs>
          <w:tab w:val="left" w:pos="7270"/>
        </w:tabs>
        <w:jc w:val="both"/>
        <w:rPr>
          <w:sz w:val="22"/>
          <w:szCs w:val="22"/>
        </w:rPr>
      </w:pPr>
    </w:p>
    <w:p w:rsidR="005E0D98" w:rsidRPr="00DA6B99" w:rsidRDefault="005E0D98" w:rsidP="002617E2">
      <w:pPr>
        <w:pStyle w:val="Corpodetexto21"/>
        <w:tabs>
          <w:tab w:val="left" w:pos="7270"/>
        </w:tabs>
        <w:jc w:val="both"/>
        <w:rPr>
          <w:sz w:val="22"/>
          <w:szCs w:val="22"/>
        </w:rPr>
      </w:pPr>
      <w:r w:rsidRPr="00DA6B99">
        <w:rPr>
          <w:sz w:val="22"/>
          <w:szCs w:val="22"/>
        </w:rPr>
        <w:t>DATA DE ABERTURA:</w:t>
      </w:r>
      <w:r w:rsidR="00364527" w:rsidRPr="00DA6B99">
        <w:rPr>
          <w:sz w:val="22"/>
          <w:szCs w:val="22"/>
        </w:rPr>
        <w:t xml:space="preserve"> </w:t>
      </w:r>
      <w:r w:rsidR="001B6E0B" w:rsidRPr="00DA6B99">
        <w:rPr>
          <w:b/>
          <w:color w:val="FF0000"/>
          <w:sz w:val="22"/>
          <w:szCs w:val="22"/>
        </w:rPr>
        <w:t>2</w:t>
      </w:r>
      <w:r w:rsidR="00CD4375">
        <w:rPr>
          <w:b/>
          <w:color w:val="FF0000"/>
          <w:sz w:val="22"/>
          <w:szCs w:val="22"/>
        </w:rPr>
        <w:t>8</w:t>
      </w:r>
      <w:r w:rsidR="000F30D8" w:rsidRPr="00DA6B99">
        <w:rPr>
          <w:b/>
          <w:color w:val="FF0000"/>
          <w:sz w:val="22"/>
          <w:szCs w:val="22"/>
        </w:rPr>
        <w:t>/</w:t>
      </w:r>
      <w:r w:rsidR="00BA39B5" w:rsidRPr="00DA6B99">
        <w:rPr>
          <w:b/>
          <w:color w:val="FF0000"/>
          <w:sz w:val="22"/>
          <w:szCs w:val="22"/>
        </w:rPr>
        <w:t>0</w:t>
      </w:r>
      <w:r w:rsidR="00C55159" w:rsidRPr="00DA6B99">
        <w:rPr>
          <w:b/>
          <w:color w:val="FF0000"/>
          <w:sz w:val="22"/>
          <w:szCs w:val="22"/>
        </w:rPr>
        <w:t>4</w:t>
      </w:r>
      <w:r w:rsidR="00447444" w:rsidRPr="00DA6B99">
        <w:rPr>
          <w:b/>
          <w:color w:val="FF0000"/>
          <w:sz w:val="22"/>
          <w:szCs w:val="22"/>
        </w:rPr>
        <w:t>/</w:t>
      </w:r>
      <w:r w:rsidR="000F30D8" w:rsidRPr="00DA6B99">
        <w:rPr>
          <w:b/>
          <w:color w:val="FF0000"/>
          <w:sz w:val="22"/>
          <w:szCs w:val="22"/>
        </w:rPr>
        <w:t>201</w:t>
      </w:r>
      <w:r w:rsidR="00BA39B5" w:rsidRPr="00DA6B99">
        <w:rPr>
          <w:b/>
          <w:color w:val="FF0000"/>
          <w:sz w:val="22"/>
          <w:szCs w:val="22"/>
        </w:rPr>
        <w:t>4</w:t>
      </w:r>
    </w:p>
    <w:p w:rsidR="005E0D98" w:rsidRPr="00DA6B99" w:rsidRDefault="005E0D98" w:rsidP="002617E2">
      <w:pPr>
        <w:pStyle w:val="Corpodetexto21"/>
        <w:jc w:val="both"/>
        <w:rPr>
          <w:sz w:val="22"/>
          <w:szCs w:val="22"/>
        </w:rPr>
      </w:pPr>
      <w:r w:rsidRPr="00DA6B99">
        <w:rPr>
          <w:sz w:val="22"/>
          <w:szCs w:val="22"/>
        </w:rPr>
        <w:t xml:space="preserve">HORÁRIO: </w:t>
      </w:r>
      <w:r w:rsidR="00BA39B5" w:rsidRPr="00DA6B99">
        <w:rPr>
          <w:b/>
          <w:color w:val="FF0000"/>
          <w:sz w:val="22"/>
          <w:szCs w:val="22"/>
        </w:rPr>
        <w:t>0</w:t>
      </w:r>
      <w:r w:rsidR="00C55159" w:rsidRPr="00DA6B99">
        <w:rPr>
          <w:b/>
          <w:color w:val="FF0000"/>
          <w:sz w:val="22"/>
          <w:szCs w:val="22"/>
        </w:rPr>
        <w:t>9</w:t>
      </w:r>
      <w:r w:rsidR="000F30D8" w:rsidRPr="00DA6B99">
        <w:rPr>
          <w:b/>
          <w:color w:val="FF0000"/>
          <w:sz w:val="22"/>
          <w:szCs w:val="22"/>
        </w:rPr>
        <w:t>hs00</w:t>
      </w:r>
      <w:r w:rsidR="00447444" w:rsidRPr="00DA6B99">
        <w:rPr>
          <w:b/>
          <w:color w:val="FF0000"/>
          <w:sz w:val="22"/>
          <w:szCs w:val="22"/>
        </w:rPr>
        <w:t>min</w:t>
      </w:r>
      <w:r w:rsidR="00AA2DBA" w:rsidRPr="00DA6B99">
        <w:rPr>
          <w:b/>
          <w:color w:val="FF0000"/>
          <w:sz w:val="22"/>
          <w:szCs w:val="22"/>
        </w:rPr>
        <w:t xml:space="preserve">. </w:t>
      </w:r>
      <w:r w:rsidR="00AA2DBA" w:rsidRPr="00DA6B99">
        <w:rPr>
          <w:b/>
          <w:sz w:val="22"/>
          <w:szCs w:val="22"/>
        </w:rPr>
        <w:t>(HORÁRIO DE BRASÍLIA – DF)</w:t>
      </w:r>
    </w:p>
    <w:p w:rsidR="005E0D98" w:rsidRPr="00DA6B99" w:rsidRDefault="005E0D98" w:rsidP="002617E2">
      <w:pPr>
        <w:pStyle w:val="Corpodetexto21"/>
        <w:jc w:val="both"/>
        <w:rPr>
          <w:b/>
          <w:color w:val="FF0000"/>
          <w:sz w:val="22"/>
          <w:szCs w:val="22"/>
        </w:rPr>
      </w:pPr>
      <w:r w:rsidRPr="00DA6B99">
        <w:rPr>
          <w:sz w:val="22"/>
          <w:szCs w:val="22"/>
        </w:rPr>
        <w:t xml:space="preserve">ENDEREÇO ELETRÔNICO: </w:t>
      </w:r>
      <w:hyperlink r:id="rId8" w:history="1">
        <w:r w:rsidRPr="00DA6B99">
          <w:rPr>
            <w:rStyle w:val="Hyperlink"/>
            <w:b/>
            <w:sz w:val="22"/>
            <w:szCs w:val="22"/>
          </w:rPr>
          <w:t>www.comprasnet.gov.br</w:t>
        </w:r>
      </w:hyperlink>
      <w:r w:rsidRPr="00DA6B99">
        <w:rPr>
          <w:b/>
          <w:color w:val="0000FF"/>
          <w:sz w:val="22"/>
          <w:szCs w:val="22"/>
        </w:rPr>
        <w:t>;</w:t>
      </w:r>
    </w:p>
    <w:p w:rsidR="005E0D98" w:rsidRPr="00DA6B99" w:rsidRDefault="005E0D98" w:rsidP="002617E2">
      <w:pPr>
        <w:jc w:val="both"/>
        <w:rPr>
          <w:color w:val="000000"/>
          <w:sz w:val="22"/>
          <w:szCs w:val="22"/>
        </w:rPr>
      </w:pPr>
    </w:p>
    <w:p w:rsidR="005E0D98" w:rsidRPr="00DA6B99" w:rsidRDefault="00AF4B82" w:rsidP="002617E2">
      <w:pPr>
        <w:numPr>
          <w:ilvl w:val="3"/>
          <w:numId w:val="2"/>
        </w:numPr>
        <w:tabs>
          <w:tab w:val="left" w:pos="-851"/>
        </w:tabs>
        <w:ind w:left="0" w:firstLine="0"/>
        <w:jc w:val="both"/>
        <w:rPr>
          <w:sz w:val="22"/>
          <w:szCs w:val="22"/>
        </w:rPr>
      </w:pPr>
      <w:r w:rsidRPr="00DA6B99">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493CFE" w:rsidRPr="00DA6B99">
        <w:rPr>
          <w:sz w:val="22"/>
          <w:szCs w:val="22"/>
        </w:rPr>
        <w:t>esde que não haja comunicação d</w:t>
      </w:r>
      <w:r w:rsidR="00C51FD7" w:rsidRPr="00DA6B99">
        <w:rPr>
          <w:sz w:val="22"/>
          <w:szCs w:val="22"/>
        </w:rPr>
        <w:t>o Pregoeiro</w:t>
      </w:r>
      <w:r w:rsidR="00493CFE" w:rsidRPr="00DA6B99">
        <w:rPr>
          <w:sz w:val="22"/>
          <w:szCs w:val="22"/>
        </w:rPr>
        <w:t xml:space="preserve"> </w:t>
      </w:r>
      <w:r w:rsidRPr="00DA6B99">
        <w:rPr>
          <w:sz w:val="22"/>
          <w:szCs w:val="22"/>
        </w:rPr>
        <w:t>em contrário.</w:t>
      </w:r>
    </w:p>
    <w:p w:rsidR="00B719D6" w:rsidRPr="00DA6B99" w:rsidRDefault="00B719D6" w:rsidP="002617E2">
      <w:pPr>
        <w:tabs>
          <w:tab w:val="left" w:pos="-851"/>
        </w:tabs>
        <w:jc w:val="both"/>
        <w:rPr>
          <w:sz w:val="22"/>
          <w:szCs w:val="22"/>
        </w:rPr>
      </w:pPr>
    </w:p>
    <w:p w:rsidR="005E0D98" w:rsidRPr="00DA6B99" w:rsidRDefault="00931C93" w:rsidP="002617E2">
      <w:pPr>
        <w:pStyle w:val="Corpodetexto21"/>
        <w:jc w:val="both"/>
        <w:rPr>
          <w:sz w:val="22"/>
          <w:szCs w:val="22"/>
        </w:rPr>
      </w:pPr>
      <w:r w:rsidRPr="00DA6B99">
        <w:rPr>
          <w:sz w:val="22"/>
          <w:szCs w:val="22"/>
        </w:rPr>
        <w:t>1.1.3</w:t>
      </w:r>
      <w:r w:rsidR="005E0D98" w:rsidRPr="00DA6B99">
        <w:rPr>
          <w:sz w:val="22"/>
          <w:szCs w:val="22"/>
        </w:rPr>
        <w:t>.2. Os horários mencionados neste Edital de Licitação referem-se ao horário oficial de Brasília - DF.</w:t>
      </w:r>
    </w:p>
    <w:p w:rsidR="005E0D98" w:rsidRPr="00DA6B99" w:rsidRDefault="005E0D98" w:rsidP="002617E2">
      <w:pPr>
        <w:jc w:val="both"/>
        <w:rPr>
          <w:color w:val="000000"/>
          <w:sz w:val="22"/>
          <w:szCs w:val="22"/>
        </w:rPr>
      </w:pPr>
    </w:p>
    <w:p w:rsidR="00900A4B" w:rsidRPr="00DA6B99" w:rsidRDefault="002E4075" w:rsidP="002617E2">
      <w:pPr>
        <w:numPr>
          <w:ilvl w:val="0"/>
          <w:numId w:val="2"/>
        </w:numPr>
        <w:tabs>
          <w:tab w:val="left" w:pos="-851"/>
        </w:tabs>
        <w:ind w:left="0" w:firstLine="0"/>
        <w:jc w:val="both"/>
        <w:rPr>
          <w:b/>
          <w:color w:val="0000FF"/>
          <w:sz w:val="22"/>
          <w:szCs w:val="22"/>
        </w:rPr>
      </w:pPr>
      <w:r w:rsidRPr="00DA6B99">
        <w:rPr>
          <w:b/>
          <w:color w:val="0000FF"/>
          <w:sz w:val="22"/>
          <w:szCs w:val="22"/>
        </w:rPr>
        <w:t>DO OBJETO, VALIDADE, LOCAL</w:t>
      </w:r>
      <w:r w:rsidR="005F63A4" w:rsidRPr="00DA6B99">
        <w:rPr>
          <w:b/>
          <w:color w:val="0000FF"/>
          <w:sz w:val="22"/>
          <w:szCs w:val="22"/>
        </w:rPr>
        <w:t xml:space="preserve">, </w:t>
      </w:r>
      <w:r w:rsidRPr="00DA6B99">
        <w:rPr>
          <w:b/>
          <w:bCs/>
          <w:iCs/>
          <w:color w:val="0000FF"/>
          <w:sz w:val="22"/>
          <w:szCs w:val="22"/>
        </w:rPr>
        <w:t>FORMA</w:t>
      </w:r>
      <w:r w:rsidRPr="00DA6B99">
        <w:rPr>
          <w:b/>
          <w:color w:val="0000FF"/>
          <w:sz w:val="22"/>
          <w:szCs w:val="22"/>
        </w:rPr>
        <w:t xml:space="preserve"> </w:t>
      </w:r>
      <w:r w:rsidR="005F63A4" w:rsidRPr="00DA6B99">
        <w:rPr>
          <w:b/>
          <w:color w:val="0000FF"/>
          <w:sz w:val="22"/>
          <w:szCs w:val="22"/>
        </w:rPr>
        <w:t xml:space="preserve">E PRAZO </w:t>
      </w:r>
      <w:r w:rsidRPr="00DA6B99">
        <w:rPr>
          <w:b/>
          <w:color w:val="0000FF"/>
          <w:sz w:val="22"/>
          <w:szCs w:val="22"/>
        </w:rPr>
        <w:t>DE</w:t>
      </w:r>
      <w:r w:rsidRPr="00DA6B99">
        <w:rPr>
          <w:b/>
          <w:color w:val="2D06BA"/>
          <w:sz w:val="22"/>
          <w:szCs w:val="22"/>
        </w:rPr>
        <w:t xml:space="preserve"> </w:t>
      </w:r>
      <w:r w:rsidRPr="00DA6B99">
        <w:rPr>
          <w:b/>
          <w:color w:val="0000FF"/>
          <w:sz w:val="22"/>
          <w:szCs w:val="22"/>
        </w:rPr>
        <w:t xml:space="preserve">ENTREGA, </w:t>
      </w:r>
      <w:proofErr w:type="gramStart"/>
      <w:r w:rsidRPr="00DA6B99">
        <w:rPr>
          <w:b/>
          <w:color w:val="0000FF"/>
          <w:sz w:val="22"/>
          <w:szCs w:val="22"/>
        </w:rPr>
        <w:t>GARANTIA</w:t>
      </w:r>
      <w:proofErr w:type="gramEnd"/>
      <w:r w:rsidRPr="00DA6B99">
        <w:rPr>
          <w:b/>
          <w:color w:val="0000FF"/>
          <w:sz w:val="22"/>
          <w:szCs w:val="22"/>
        </w:rPr>
        <w:t>, RECEBIMENTO, CONDIÇÕES GERAIS E VIGÊNCIA.</w:t>
      </w:r>
    </w:p>
    <w:p w:rsidR="002E4075" w:rsidRPr="00DA6B99" w:rsidRDefault="002E4075" w:rsidP="002617E2">
      <w:pPr>
        <w:tabs>
          <w:tab w:val="left" w:pos="-851"/>
        </w:tabs>
        <w:jc w:val="both"/>
        <w:rPr>
          <w:sz w:val="22"/>
          <w:szCs w:val="22"/>
        </w:rPr>
      </w:pPr>
    </w:p>
    <w:p w:rsidR="00900A4B" w:rsidRPr="00DA6B99" w:rsidRDefault="00900A4B" w:rsidP="002617E2">
      <w:pPr>
        <w:jc w:val="both"/>
        <w:rPr>
          <w:sz w:val="22"/>
          <w:szCs w:val="22"/>
        </w:rPr>
      </w:pPr>
      <w:r w:rsidRPr="00DA6B99">
        <w:rPr>
          <w:sz w:val="22"/>
          <w:szCs w:val="22"/>
        </w:rPr>
        <w:t>2.1.</w:t>
      </w:r>
      <w:r w:rsidRPr="00DA6B99">
        <w:rPr>
          <w:b/>
          <w:sz w:val="22"/>
          <w:szCs w:val="22"/>
        </w:rPr>
        <w:t xml:space="preserve"> </w:t>
      </w:r>
      <w:r w:rsidR="007A04E4" w:rsidRPr="00DA6B99">
        <w:rPr>
          <w:color w:val="FF0000"/>
          <w:sz w:val="22"/>
          <w:szCs w:val="22"/>
        </w:rPr>
        <w:t>Registro de Preços para eventual Aquisição de Artigos Médicos Hospitalares (cateter, guias de intercâmbio, brocas, entre outros) para atender demanda do Centro de Neurocirurgia do Hospital de Base Dr. Ary Pinheiro - HBAP e do Hospital e Pronto Socorro João Paulo II - HPSJP/II por um período de 12 (doze) meses</w:t>
      </w:r>
      <w:r w:rsidR="002F5946" w:rsidRPr="00DA6B99">
        <w:rPr>
          <w:bCs/>
          <w:color w:val="FF0000"/>
          <w:sz w:val="22"/>
          <w:szCs w:val="22"/>
        </w:rPr>
        <w:t>,</w:t>
      </w:r>
      <w:r w:rsidR="001C551C" w:rsidRPr="00DA6B99">
        <w:rPr>
          <w:color w:val="FF0000"/>
          <w:sz w:val="22"/>
          <w:szCs w:val="22"/>
          <w:lang w:val="es-BO"/>
        </w:rPr>
        <w:t xml:space="preserve"> </w:t>
      </w:r>
      <w:r w:rsidR="001C551C" w:rsidRPr="00DA6B99">
        <w:rPr>
          <w:sz w:val="22"/>
          <w:szCs w:val="22"/>
          <w:lang w:val="es-BO"/>
        </w:rPr>
        <w:t>conforme</w:t>
      </w:r>
      <w:r w:rsidR="00927F07" w:rsidRPr="00DA6B99">
        <w:rPr>
          <w:color w:val="FF0000"/>
          <w:sz w:val="22"/>
          <w:szCs w:val="22"/>
        </w:rPr>
        <w:t xml:space="preserve"> </w:t>
      </w:r>
      <w:r w:rsidRPr="00DA6B99">
        <w:rPr>
          <w:bCs/>
          <w:sz w:val="22"/>
          <w:szCs w:val="22"/>
        </w:rPr>
        <w:t>Edital e seus Anexos.</w:t>
      </w:r>
    </w:p>
    <w:p w:rsidR="00F65802" w:rsidRPr="00DA6B99" w:rsidRDefault="00F65802" w:rsidP="002617E2">
      <w:pPr>
        <w:tabs>
          <w:tab w:val="left" w:pos="-851"/>
        </w:tabs>
        <w:jc w:val="both"/>
        <w:rPr>
          <w:sz w:val="22"/>
          <w:szCs w:val="22"/>
        </w:rPr>
      </w:pPr>
    </w:p>
    <w:p w:rsidR="00900A4B" w:rsidRPr="00DA6B99" w:rsidRDefault="00900A4B" w:rsidP="002617E2">
      <w:pPr>
        <w:tabs>
          <w:tab w:val="left" w:pos="-851"/>
        </w:tabs>
        <w:jc w:val="both"/>
        <w:rPr>
          <w:sz w:val="22"/>
          <w:szCs w:val="22"/>
        </w:rPr>
      </w:pPr>
      <w:r w:rsidRPr="00DA6B99">
        <w:rPr>
          <w:sz w:val="22"/>
          <w:szCs w:val="22"/>
        </w:rPr>
        <w:t xml:space="preserve">2.1.1. Em caso de discordância existente entre as especificações deste objeto descritas no COMPRASNET – CATMAT, RELAÇÃO DE ITENS do sistema, e as especificações constantes do </w:t>
      </w:r>
      <w:r w:rsidRPr="00DA6B99">
        <w:rPr>
          <w:color w:val="0000FF"/>
          <w:sz w:val="22"/>
          <w:szCs w:val="22"/>
        </w:rPr>
        <w:t>Anexo I - Termo de Referência</w:t>
      </w:r>
      <w:r w:rsidRPr="00DA6B99">
        <w:rPr>
          <w:sz w:val="22"/>
          <w:szCs w:val="22"/>
        </w:rPr>
        <w:t xml:space="preserve"> deste Edital prevalecerão às últimas.</w:t>
      </w:r>
    </w:p>
    <w:p w:rsidR="00341155" w:rsidRPr="00DA6B99" w:rsidRDefault="00900A4B" w:rsidP="002617E2">
      <w:pPr>
        <w:autoSpaceDE w:val="0"/>
        <w:autoSpaceDN w:val="0"/>
        <w:adjustRightInd w:val="0"/>
        <w:jc w:val="both"/>
        <w:rPr>
          <w:sz w:val="22"/>
          <w:szCs w:val="22"/>
        </w:rPr>
      </w:pPr>
      <w:r w:rsidRPr="00DA6B99">
        <w:rPr>
          <w:sz w:val="22"/>
          <w:szCs w:val="22"/>
        </w:rPr>
        <w:lastRenderedPageBreak/>
        <w:t xml:space="preserve">2.2. </w:t>
      </w:r>
      <w:r w:rsidR="00341155" w:rsidRPr="00DA6B99">
        <w:rPr>
          <w:sz w:val="22"/>
          <w:szCs w:val="22"/>
        </w:rPr>
        <w:t>Integram este Edital, para todos os fins e efeitos, os seguintes anexos:</w:t>
      </w:r>
    </w:p>
    <w:p w:rsidR="00341155" w:rsidRPr="00DA6B99" w:rsidRDefault="00341155" w:rsidP="002617E2">
      <w:pPr>
        <w:autoSpaceDE w:val="0"/>
        <w:autoSpaceDN w:val="0"/>
        <w:adjustRightInd w:val="0"/>
        <w:jc w:val="both"/>
        <w:rPr>
          <w:sz w:val="22"/>
          <w:szCs w:val="22"/>
        </w:rPr>
      </w:pPr>
      <w:r w:rsidRPr="00DA6B99">
        <w:rPr>
          <w:bCs/>
          <w:sz w:val="22"/>
          <w:szCs w:val="22"/>
        </w:rPr>
        <w:t>2.</w:t>
      </w:r>
      <w:r w:rsidR="00900A4B" w:rsidRPr="00DA6B99">
        <w:rPr>
          <w:bCs/>
          <w:sz w:val="22"/>
          <w:szCs w:val="22"/>
        </w:rPr>
        <w:t>2</w:t>
      </w:r>
      <w:r w:rsidRPr="00DA6B99">
        <w:rPr>
          <w:bCs/>
          <w:sz w:val="22"/>
          <w:szCs w:val="22"/>
        </w:rPr>
        <w:t xml:space="preserve">.1. </w:t>
      </w:r>
      <w:r w:rsidRPr="00DA6B99">
        <w:rPr>
          <w:sz w:val="22"/>
          <w:szCs w:val="22"/>
        </w:rPr>
        <w:t xml:space="preserve">ANEXO </w:t>
      </w:r>
      <w:r w:rsidRPr="00DA6B99">
        <w:rPr>
          <w:bCs/>
          <w:sz w:val="22"/>
          <w:szCs w:val="22"/>
        </w:rPr>
        <w:t xml:space="preserve">I </w:t>
      </w:r>
      <w:r w:rsidRPr="00DA6B99">
        <w:rPr>
          <w:sz w:val="22"/>
          <w:szCs w:val="22"/>
        </w:rPr>
        <w:t>- Termo de Referência</w:t>
      </w:r>
    </w:p>
    <w:p w:rsidR="00CD2EE6" w:rsidRPr="00DA6B99" w:rsidRDefault="00CD2EE6" w:rsidP="002617E2">
      <w:pPr>
        <w:autoSpaceDE w:val="0"/>
        <w:autoSpaceDN w:val="0"/>
        <w:adjustRightInd w:val="0"/>
        <w:jc w:val="both"/>
        <w:rPr>
          <w:sz w:val="22"/>
          <w:szCs w:val="22"/>
        </w:rPr>
      </w:pPr>
      <w:r w:rsidRPr="00DA6B99">
        <w:rPr>
          <w:sz w:val="22"/>
          <w:szCs w:val="22"/>
        </w:rPr>
        <w:t>2.2.2. ANEXO II – Quadro estimativo de preços</w:t>
      </w:r>
    </w:p>
    <w:p w:rsidR="00AF28B1" w:rsidRPr="00DA6B99" w:rsidRDefault="00CD2EE6" w:rsidP="002617E2">
      <w:pPr>
        <w:autoSpaceDE w:val="0"/>
        <w:autoSpaceDN w:val="0"/>
        <w:adjustRightInd w:val="0"/>
        <w:jc w:val="both"/>
        <w:rPr>
          <w:sz w:val="22"/>
          <w:szCs w:val="22"/>
        </w:rPr>
      </w:pPr>
      <w:r w:rsidRPr="00DA6B99">
        <w:rPr>
          <w:sz w:val="22"/>
          <w:szCs w:val="22"/>
        </w:rPr>
        <w:t>2.2.3</w:t>
      </w:r>
      <w:r w:rsidR="00AF28B1" w:rsidRPr="00DA6B99">
        <w:rPr>
          <w:sz w:val="22"/>
          <w:szCs w:val="22"/>
        </w:rPr>
        <w:t>. ANEXO II</w:t>
      </w:r>
      <w:r w:rsidRPr="00DA6B99">
        <w:rPr>
          <w:sz w:val="22"/>
          <w:szCs w:val="22"/>
        </w:rPr>
        <w:t>I</w:t>
      </w:r>
      <w:r w:rsidR="00AF28B1" w:rsidRPr="00DA6B99">
        <w:rPr>
          <w:sz w:val="22"/>
          <w:szCs w:val="22"/>
        </w:rPr>
        <w:t xml:space="preserve"> – Modelo de carta proposta</w:t>
      </w:r>
    </w:p>
    <w:p w:rsidR="00341155" w:rsidRPr="00DA6B99" w:rsidRDefault="00341155" w:rsidP="002617E2">
      <w:pPr>
        <w:autoSpaceDE w:val="0"/>
        <w:autoSpaceDN w:val="0"/>
        <w:adjustRightInd w:val="0"/>
        <w:jc w:val="both"/>
        <w:rPr>
          <w:sz w:val="22"/>
          <w:szCs w:val="22"/>
        </w:rPr>
      </w:pPr>
      <w:r w:rsidRPr="00DA6B99">
        <w:rPr>
          <w:bCs/>
          <w:sz w:val="22"/>
          <w:szCs w:val="22"/>
        </w:rPr>
        <w:t>2.</w:t>
      </w:r>
      <w:r w:rsidR="00900A4B" w:rsidRPr="00DA6B99">
        <w:rPr>
          <w:bCs/>
          <w:sz w:val="22"/>
          <w:szCs w:val="22"/>
        </w:rPr>
        <w:t>2</w:t>
      </w:r>
      <w:r w:rsidR="00CD2EE6" w:rsidRPr="00DA6B99">
        <w:rPr>
          <w:bCs/>
          <w:sz w:val="22"/>
          <w:szCs w:val="22"/>
        </w:rPr>
        <w:t>.4</w:t>
      </w:r>
      <w:r w:rsidRPr="00DA6B99">
        <w:rPr>
          <w:bCs/>
          <w:sz w:val="22"/>
          <w:szCs w:val="22"/>
        </w:rPr>
        <w:t xml:space="preserve">. </w:t>
      </w:r>
      <w:r w:rsidRPr="00DA6B99">
        <w:rPr>
          <w:sz w:val="22"/>
          <w:szCs w:val="22"/>
        </w:rPr>
        <w:t xml:space="preserve">ANEXO </w:t>
      </w:r>
      <w:r w:rsidR="00CD2EE6" w:rsidRPr="00DA6B99">
        <w:rPr>
          <w:sz w:val="22"/>
          <w:szCs w:val="22"/>
        </w:rPr>
        <w:t>I</w:t>
      </w:r>
      <w:r w:rsidR="00CD2EE6" w:rsidRPr="00DA6B99">
        <w:rPr>
          <w:bCs/>
          <w:sz w:val="22"/>
          <w:szCs w:val="22"/>
        </w:rPr>
        <w:t>V</w:t>
      </w:r>
      <w:r w:rsidRPr="00DA6B99">
        <w:rPr>
          <w:bCs/>
          <w:sz w:val="22"/>
          <w:szCs w:val="22"/>
        </w:rPr>
        <w:t xml:space="preserve"> </w:t>
      </w:r>
      <w:r w:rsidRPr="00DA6B99">
        <w:rPr>
          <w:sz w:val="22"/>
          <w:szCs w:val="22"/>
        </w:rPr>
        <w:t xml:space="preserve">- </w:t>
      </w:r>
      <w:r w:rsidR="002F326B" w:rsidRPr="00DA6B99">
        <w:rPr>
          <w:sz w:val="22"/>
          <w:szCs w:val="22"/>
        </w:rPr>
        <w:t>Modelo de Atestado de Capacidade Técnica</w:t>
      </w:r>
    </w:p>
    <w:p w:rsidR="00341155" w:rsidRPr="00DA6B99" w:rsidRDefault="00B142F0" w:rsidP="002617E2">
      <w:pPr>
        <w:autoSpaceDE w:val="0"/>
        <w:autoSpaceDN w:val="0"/>
        <w:adjustRightInd w:val="0"/>
        <w:jc w:val="both"/>
        <w:rPr>
          <w:sz w:val="22"/>
          <w:szCs w:val="22"/>
        </w:rPr>
      </w:pPr>
      <w:r w:rsidRPr="00DA6B99">
        <w:rPr>
          <w:sz w:val="22"/>
          <w:szCs w:val="22"/>
        </w:rPr>
        <w:t>2.</w:t>
      </w:r>
      <w:r w:rsidR="00900A4B" w:rsidRPr="00DA6B99">
        <w:rPr>
          <w:sz w:val="22"/>
          <w:szCs w:val="22"/>
        </w:rPr>
        <w:t>2</w:t>
      </w:r>
      <w:r w:rsidRPr="00DA6B99">
        <w:rPr>
          <w:sz w:val="22"/>
          <w:szCs w:val="22"/>
        </w:rPr>
        <w:t>.</w:t>
      </w:r>
      <w:r w:rsidR="00CD2EE6" w:rsidRPr="00DA6B99">
        <w:rPr>
          <w:sz w:val="22"/>
          <w:szCs w:val="22"/>
        </w:rPr>
        <w:t xml:space="preserve">5. ANEXO </w:t>
      </w:r>
      <w:r w:rsidR="00AF28B1" w:rsidRPr="00DA6B99">
        <w:rPr>
          <w:sz w:val="22"/>
          <w:szCs w:val="22"/>
        </w:rPr>
        <w:t>V</w:t>
      </w:r>
      <w:r w:rsidRPr="00DA6B99">
        <w:rPr>
          <w:sz w:val="22"/>
          <w:szCs w:val="22"/>
        </w:rPr>
        <w:t xml:space="preserve"> - </w:t>
      </w:r>
      <w:r w:rsidR="002F326B" w:rsidRPr="00DA6B99">
        <w:rPr>
          <w:sz w:val="22"/>
          <w:szCs w:val="22"/>
        </w:rPr>
        <w:t>Minuta de Ata de Registro de Preços.</w:t>
      </w:r>
    </w:p>
    <w:p w:rsidR="00106D17" w:rsidRPr="00DA6B99" w:rsidRDefault="00106D17" w:rsidP="002617E2">
      <w:pPr>
        <w:pStyle w:val="PargrafodaLista"/>
        <w:ind w:left="0"/>
        <w:jc w:val="both"/>
        <w:rPr>
          <w:b/>
          <w:color w:val="0000CC"/>
          <w:sz w:val="22"/>
          <w:szCs w:val="22"/>
        </w:rPr>
      </w:pPr>
    </w:p>
    <w:p w:rsidR="00F401CE" w:rsidRDefault="00F401CE" w:rsidP="002617E2">
      <w:pPr>
        <w:pStyle w:val="Corpodetexto3"/>
        <w:tabs>
          <w:tab w:val="left" w:pos="180"/>
          <w:tab w:val="left" w:pos="2520"/>
        </w:tabs>
        <w:spacing w:after="0"/>
        <w:jc w:val="both"/>
        <w:rPr>
          <w:color w:val="0000FF"/>
          <w:sz w:val="22"/>
          <w:szCs w:val="22"/>
        </w:rPr>
      </w:pPr>
      <w:r w:rsidRPr="00DA6B99">
        <w:rPr>
          <w:color w:val="0000FF"/>
          <w:sz w:val="22"/>
          <w:szCs w:val="22"/>
        </w:rPr>
        <w:t>2.3 DO OBJETO:</w:t>
      </w:r>
    </w:p>
    <w:p w:rsidR="00992E67" w:rsidRPr="00DA6B99" w:rsidRDefault="00992E67" w:rsidP="002617E2">
      <w:pPr>
        <w:pStyle w:val="Corpodetexto3"/>
        <w:tabs>
          <w:tab w:val="left" w:pos="180"/>
          <w:tab w:val="left" w:pos="2520"/>
        </w:tabs>
        <w:spacing w:after="0"/>
        <w:jc w:val="both"/>
        <w:rPr>
          <w:color w:val="0000FF"/>
          <w:sz w:val="22"/>
          <w:szCs w:val="22"/>
        </w:rPr>
      </w:pPr>
    </w:p>
    <w:p w:rsidR="00F401CE" w:rsidRDefault="00F401CE" w:rsidP="002617E2">
      <w:pPr>
        <w:pStyle w:val="Corpodetexto3"/>
        <w:tabs>
          <w:tab w:val="left" w:pos="180"/>
          <w:tab w:val="left" w:pos="2520"/>
        </w:tabs>
        <w:spacing w:after="0"/>
        <w:jc w:val="both"/>
        <w:rPr>
          <w:b w:val="0"/>
          <w:color w:val="FF0000"/>
          <w:sz w:val="22"/>
          <w:szCs w:val="22"/>
        </w:rPr>
      </w:pPr>
      <w:r w:rsidRPr="00DA6B99">
        <w:rPr>
          <w:b w:val="0"/>
          <w:color w:val="FF0000"/>
          <w:sz w:val="22"/>
          <w:szCs w:val="22"/>
        </w:rPr>
        <w:t xml:space="preserve">2.3.1 Ao disponibilizar os materiais e os equipamentos em regime de comodato, a licitante providenciará </w:t>
      </w:r>
      <w:r w:rsidRPr="00DA6B99">
        <w:rPr>
          <w:color w:val="FF0000"/>
          <w:sz w:val="22"/>
          <w:szCs w:val="22"/>
        </w:rPr>
        <w:t>Nota de Bem Cedido em Comodato</w:t>
      </w:r>
      <w:r w:rsidRPr="00DA6B99">
        <w:rPr>
          <w:b w:val="0"/>
          <w:color w:val="FF0000"/>
          <w:sz w:val="22"/>
          <w:szCs w:val="22"/>
        </w:rPr>
        <w:t xml:space="preserve"> contendo quantitativo, descritivo, número de série e demais informações que facilitem o controle;</w:t>
      </w:r>
    </w:p>
    <w:p w:rsidR="00992E67" w:rsidRPr="00DA6B99" w:rsidRDefault="00992E67" w:rsidP="002617E2">
      <w:pPr>
        <w:pStyle w:val="Corpodetexto3"/>
        <w:tabs>
          <w:tab w:val="left" w:pos="180"/>
          <w:tab w:val="left" w:pos="2520"/>
        </w:tabs>
        <w:spacing w:after="0"/>
        <w:jc w:val="both"/>
        <w:rPr>
          <w:b w:val="0"/>
          <w:color w:val="FF0000"/>
          <w:sz w:val="22"/>
          <w:szCs w:val="22"/>
        </w:rPr>
      </w:pPr>
    </w:p>
    <w:p w:rsidR="00F401CE" w:rsidRDefault="00F401CE" w:rsidP="002617E2">
      <w:pPr>
        <w:pStyle w:val="Corpodetexto3"/>
        <w:tabs>
          <w:tab w:val="left" w:pos="180"/>
          <w:tab w:val="left" w:pos="2520"/>
        </w:tabs>
        <w:spacing w:after="0"/>
        <w:jc w:val="both"/>
        <w:rPr>
          <w:b w:val="0"/>
          <w:color w:val="FF0000"/>
          <w:sz w:val="22"/>
          <w:szCs w:val="22"/>
        </w:rPr>
      </w:pPr>
      <w:r w:rsidRPr="00DA6B99">
        <w:rPr>
          <w:b w:val="0"/>
          <w:color w:val="FF0000"/>
          <w:sz w:val="22"/>
          <w:szCs w:val="22"/>
        </w:rPr>
        <w:t>2.3.2 A licitante vencedora deverá responsabilizar - se pela manutenção preventiva e corretiva dos equipamentos entregues em comodato obedecendo a cronograma previamente estipulado pelas Unidades de Saúde;</w:t>
      </w:r>
    </w:p>
    <w:p w:rsidR="00992E67" w:rsidRPr="00DA6B99" w:rsidRDefault="00992E67" w:rsidP="002617E2">
      <w:pPr>
        <w:pStyle w:val="Corpodetexto3"/>
        <w:tabs>
          <w:tab w:val="left" w:pos="180"/>
          <w:tab w:val="left" w:pos="2520"/>
        </w:tabs>
        <w:spacing w:after="0"/>
        <w:jc w:val="both"/>
        <w:rPr>
          <w:b w:val="0"/>
          <w:color w:val="FF0000"/>
          <w:sz w:val="22"/>
          <w:szCs w:val="22"/>
        </w:rPr>
      </w:pPr>
    </w:p>
    <w:p w:rsidR="00F401CE" w:rsidRDefault="00F401CE" w:rsidP="002617E2">
      <w:pPr>
        <w:pStyle w:val="Corpodetexto3"/>
        <w:tabs>
          <w:tab w:val="left" w:pos="180"/>
          <w:tab w:val="left" w:pos="2520"/>
        </w:tabs>
        <w:spacing w:after="0"/>
        <w:jc w:val="both"/>
        <w:rPr>
          <w:b w:val="0"/>
          <w:color w:val="FF0000"/>
          <w:sz w:val="22"/>
          <w:szCs w:val="22"/>
        </w:rPr>
      </w:pPr>
      <w:r w:rsidRPr="00DA6B99">
        <w:rPr>
          <w:b w:val="0"/>
          <w:color w:val="FF0000"/>
          <w:sz w:val="22"/>
          <w:szCs w:val="22"/>
        </w:rPr>
        <w:t>2.3.4 O prazo para atendimento aos chamados caso algum equipamento entregue em comodato apresente problemas no seu funcionamento será de no máximo 24 (vinte e quatro) horas, devendo haver substituição dos mesmos.</w:t>
      </w:r>
    </w:p>
    <w:p w:rsidR="00992E67" w:rsidRPr="00DA6B99" w:rsidRDefault="00992E67" w:rsidP="002617E2">
      <w:pPr>
        <w:pStyle w:val="Corpodetexto3"/>
        <w:tabs>
          <w:tab w:val="left" w:pos="180"/>
          <w:tab w:val="left" w:pos="2520"/>
        </w:tabs>
        <w:spacing w:after="0"/>
        <w:jc w:val="both"/>
        <w:rPr>
          <w:b w:val="0"/>
          <w:color w:val="FF0000"/>
          <w:sz w:val="22"/>
          <w:szCs w:val="22"/>
        </w:rPr>
      </w:pPr>
    </w:p>
    <w:p w:rsidR="002E4075" w:rsidRDefault="005F63A4" w:rsidP="002617E2">
      <w:pPr>
        <w:pStyle w:val="Recuodecorpodetexto"/>
        <w:tabs>
          <w:tab w:val="num" w:pos="0"/>
        </w:tabs>
        <w:jc w:val="both"/>
        <w:rPr>
          <w:color w:val="FF0000"/>
          <w:sz w:val="22"/>
          <w:szCs w:val="22"/>
        </w:rPr>
      </w:pPr>
      <w:r w:rsidRPr="00DA6B99">
        <w:rPr>
          <w:color w:val="FF0000"/>
          <w:sz w:val="22"/>
          <w:szCs w:val="22"/>
        </w:rPr>
        <w:t xml:space="preserve">2.3.5 </w:t>
      </w:r>
      <w:r w:rsidR="002E4075" w:rsidRPr="00DA6B99">
        <w:rPr>
          <w:color w:val="FF0000"/>
          <w:sz w:val="22"/>
          <w:szCs w:val="22"/>
        </w:rPr>
        <w:t>Local de utilização do objeto:</w:t>
      </w:r>
    </w:p>
    <w:p w:rsidR="00992E67" w:rsidRPr="00DA6B99" w:rsidRDefault="00992E67" w:rsidP="002617E2">
      <w:pPr>
        <w:pStyle w:val="Recuodecorpodetexto"/>
        <w:tabs>
          <w:tab w:val="num" w:pos="0"/>
        </w:tabs>
        <w:jc w:val="both"/>
        <w:rPr>
          <w:b w:val="0"/>
          <w:color w:val="FF0000"/>
          <w:sz w:val="22"/>
          <w:szCs w:val="22"/>
        </w:rPr>
      </w:pPr>
    </w:p>
    <w:p w:rsidR="002E4075" w:rsidRDefault="002E4075" w:rsidP="002617E2">
      <w:pPr>
        <w:numPr>
          <w:ilvl w:val="3"/>
          <w:numId w:val="20"/>
        </w:numPr>
        <w:ind w:left="0" w:firstLine="0"/>
        <w:jc w:val="both"/>
        <w:outlineLvl w:val="0"/>
        <w:rPr>
          <w:color w:val="FF0000"/>
          <w:sz w:val="22"/>
          <w:szCs w:val="22"/>
        </w:rPr>
      </w:pPr>
      <w:r w:rsidRPr="00DA6B99">
        <w:rPr>
          <w:color w:val="FF0000"/>
          <w:sz w:val="22"/>
          <w:szCs w:val="22"/>
        </w:rPr>
        <w:t>Os materiais serão utilizados no:</w:t>
      </w:r>
    </w:p>
    <w:p w:rsidR="00992E67" w:rsidRPr="00DA6B99" w:rsidRDefault="00992E67" w:rsidP="00992E67">
      <w:pPr>
        <w:jc w:val="both"/>
        <w:outlineLvl w:val="0"/>
        <w:rPr>
          <w:color w:val="FF0000"/>
          <w:sz w:val="22"/>
          <w:szCs w:val="22"/>
        </w:rPr>
      </w:pPr>
    </w:p>
    <w:p w:rsidR="002E4075" w:rsidRDefault="0004074B" w:rsidP="002617E2">
      <w:pPr>
        <w:pStyle w:val="PargrafodaLista"/>
        <w:ind w:left="0"/>
        <w:jc w:val="both"/>
        <w:outlineLvl w:val="0"/>
        <w:rPr>
          <w:color w:val="FF0000"/>
          <w:sz w:val="22"/>
          <w:szCs w:val="22"/>
        </w:rPr>
      </w:pPr>
      <w:r w:rsidRPr="00DA6B99">
        <w:rPr>
          <w:color w:val="FF0000"/>
          <w:sz w:val="22"/>
          <w:szCs w:val="22"/>
        </w:rPr>
        <w:t xml:space="preserve">a) </w:t>
      </w:r>
      <w:r w:rsidR="002E4075" w:rsidRPr="00DA6B99">
        <w:rPr>
          <w:color w:val="FF0000"/>
          <w:sz w:val="22"/>
          <w:szCs w:val="22"/>
        </w:rPr>
        <w:t>Hospital de Base Dr. Ary Pinheiro, Avenida Governador Jorge Teixeira, n° 3766, Bairro Industrial, Porto Velho/RO;</w:t>
      </w:r>
    </w:p>
    <w:p w:rsidR="00992E67" w:rsidRPr="00DA6B99" w:rsidRDefault="00992E67" w:rsidP="002617E2">
      <w:pPr>
        <w:pStyle w:val="PargrafodaLista"/>
        <w:ind w:left="0"/>
        <w:jc w:val="both"/>
        <w:outlineLvl w:val="0"/>
        <w:rPr>
          <w:color w:val="FF0000"/>
          <w:sz w:val="22"/>
          <w:szCs w:val="22"/>
        </w:rPr>
      </w:pPr>
    </w:p>
    <w:p w:rsidR="002E4075" w:rsidRDefault="0004074B" w:rsidP="002617E2">
      <w:pPr>
        <w:pStyle w:val="PargrafodaLista"/>
        <w:ind w:left="0"/>
        <w:jc w:val="both"/>
        <w:rPr>
          <w:color w:val="FF0000"/>
          <w:sz w:val="22"/>
          <w:szCs w:val="22"/>
        </w:rPr>
      </w:pPr>
      <w:r w:rsidRPr="00DA6B99">
        <w:rPr>
          <w:color w:val="FF0000"/>
          <w:sz w:val="22"/>
          <w:szCs w:val="22"/>
        </w:rPr>
        <w:t xml:space="preserve">b) </w:t>
      </w:r>
      <w:r w:rsidR="002E4075" w:rsidRPr="00DA6B99">
        <w:rPr>
          <w:color w:val="FF0000"/>
          <w:sz w:val="22"/>
          <w:szCs w:val="22"/>
        </w:rPr>
        <w:t>Hospital Pronto Socorro João Paulo II, Avenida Campo Sales, n° 530, Bairro Nova Floresta, Porto Velho/RO.</w:t>
      </w:r>
    </w:p>
    <w:p w:rsidR="00992E67" w:rsidRPr="00DA6B99" w:rsidRDefault="00992E67" w:rsidP="002617E2">
      <w:pPr>
        <w:pStyle w:val="PargrafodaLista"/>
        <w:ind w:left="0"/>
        <w:jc w:val="both"/>
        <w:rPr>
          <w:b/>
          <w:bCs/>
          <w:color w:val="FF0000"/>
          <w:sz w:val="22"/>
          <w:szCs w:val="22"/>
        </w:rPr>
      </w:pPr>
    </w:p>
    <w:p w:rsidR="00F401CE" w:rsidRDefault="00F401CE" w:rsidP="00992E67">
      <w:pPr>
        <w:pStyle w:val="Corpodetexto3"/>
        <w:numPr>
          <w:ilvl w:val="1"/>
          <w:numId w:val="20"/>
        </w:numPr>
        <w:tabs>
          <w:tab w:val="left" w:pos="180"/>
          <w:tab w:val="left" w:pos="2520"/>
        </w:tabs>
        <w:spacing w:after="0"/>
        <w:jc w:val="both"/>
        <w:rPr>
          <w:color w:val="0000FF"/>
          <w:sz w:val="22"/>
          <w:szCs w:val="22"/>
        </w:rPr>
      </w:pPr>
      <w:r w:rsidRPr="00DA6B99">
        <w:rPr>
          <w:color w:val="0000FF"/>
          <w:sz w:val="22"/>
          <w:szCs w:val="22"/>
        </w:rPr>
        <w:t>DA VALIDADE:</w:t>
      </w:r>
    </w:p>
    <w:p w:rsidR="00992E67" w:rsidRPr="00DA6B99" w:rsidRDefault="00992E67" w:rsidP="00992E67">
      <w:pPr>
        <w:pStyle w:val="Corpodetexto3"/>
        <w:tabs>
          <w:tab w:val="left" w:pos="180"/>
          <w:tab w:val="left" w:pos="2520"/>
        </w:tabs>
        <w:spacing w:after="0"/>
        <w:ind w:left="660"/>
        <w:jc w:val="both"/>
        <w:rPr>
          <w:color w:val="0000FF"/>
          <w:sz w:val="22"/>
          <w:szCs w:val="22"/>
        </w:rPr>
      </w:pPr>
    </w:p>
    <w:p w:rsidR="00F401CE" w:rsidRDefault="00F401CE" w:rsidP="002617E2">
      <w:pPr>
        <w:pStyle w:val="Corpodetexto3"/>
        <w:tabs>
          <w:tab w:val="left" w:pos="180"/>
          <w:tab w:val="left" w:pos="2520"/>
        </w:tabs>
        <w:spacing w:after="0"/>
        <w:jc w:val="both"/>
        <w:rPr>
          <w:b w:val="0"/>
          <w:color w:val="FF0000"/>
          <w:sz w:val="22"/>
          <w:szCs w:val="22"/>
        </w:rPr>
      </w:pPr>
      <w:r w:rsidRPr="00DA6B99">
        <w:rPr>
          <w:b w:val="0"/>
          <w:color w:val="FF0000"/>
          <w:sz w:val="22"/>
          <w:szCs w:val="22"/>
        </w:rPr>
        <w:t xml:space="preserve">2.4.1 O prazo de validade dos produtos não poderá ser inferior a </w:t>
      </w:r>
      <w:proofErr w:type="gramStart"/>
      <w:r w:rsidRPr="00DA6B99">
        <w:rPr>
          <w:b w:val="0"/>
          <w:color w:val="FF0000"/>
          <w:sz w:val="22"/>
          <w:szCs w:val="22"/>
        </w:rPr>
        <w:t>3</w:t>
      </w:r>
      <w:proofErr w:type="gramEnd"/>
      <w:r w:rsidRPr="00DA6B99">
        <w:rPr>
          <w:b w:val="0"/>
          <w:color w:val="FF0000"/>
          <w:sz w:val="22"/>
          <w:szCs w:val="22"/>
        </w:rPr>
        <w:t xml:space="preserve"> (três) meses;</w:t>
      </w:r>
    </w:p>
    <w:p w:rsidR="00992E67" w:rsidRPr="00DA6B99" w:rsidRDefault="00992E67" w:rsidP="002617E2">
      <w:pPr>
        <w:pStyle w:val="Corpodetexto3"/>
        <w:tabs>
          <w:tab w:val="left" w:pos="180"/>
          <w:tab w:val="left" w:pos="2520"/>
        </w:tabs>
        <w:spacing w:after="0"/>
        <w:jc w:val="both"/>
        <w:rPr>
          <w:b w:val="0"/>
          <w:color w:val="FF0000"/>
          <w:sz w:val="22"/>
          <w:szCs w:val="22"/>
        </w:rPr>
      </w:pPr>
    </w:p>
    <w:p w:rsidR="00F401CE" w:rsidRDefault="00F401CE" w:rsidP="002617E2">
      <w:pPr>
        <w:pStyle w:val="Corpodetexto3"/>
        <w:tabs>
          <w:tab w:val="left" w:pos="180"/>
          <w:tab w:val="left" w:pos="2520"/>
        </w:tabs>
        <w:spacing w:after="0"/>
        <w:jc w:val="both"/>
        <w:rPr>
          <w:b w:val="0"/>
          <w:color w:val="FF0000"/>
          <w:sz w:val="22"/>
          <w:szCs w:val="22"/>
        </w:rPr>
      </w:pPr>
      <w:r w:rsidRPr="00DA6B99">
        <w:rPr>
          <w:b w:val="0"/>
          <w:color w:val="FF0000"/>
          <w:sz w:val="22"/>
          <w:szCs w:val="22"/>
        </w:rPr>
        <w:t>2.4.2 O produto ofertado deverá atender aos dispositivos da Lei nº. 8.078/90 (Código de Defesa do Consumidor) e às demais legislações pertinentes;</w:t>
      </w:r>
    </w:p>
    <w:p w:rsidR="00992E67" w:rsidRPr="00DA6B99" w:rsidRDefault="00992E67" w:rsidP="002617E2">
      <w:pPr>
        <w:pStyle w:val="Corpodetexto3"/>
        <w:tabs>
          <w:tab w:val="left" w:pos="180"/>
          <w:tab w:val="left" w:pos="2520"/>
        </w:tabs>
        <w:spacing w:after="0"/>
        <w:jc w:val="both"/>
        <w:rPr>
          <w:b w:val="0"/>
          <w:color w:val="FF0000"/>
          <w:sz w:val="22"/>
          <w:szCs w:val="22"/>
        </w:rPr>
      </w:pPr>
    </w:p>
    <w:p w:rsidR="00F401CE" w:rsidRPr="00DA6B99" w:rsidRDefault="00F401CE" w:rsidP="002617E2">
      <w:pPr>
        <w:jc w:val="both"/>
        <w:outlineLvl w:val="0"/>
        <w:rPr>
          <w:color w:val="FF0000"/>
          <w:sz w:val="22"/>
          <w:szCs w:val="22"/>
        </w:rPr>
      </w:pPr>
      <w:r w:rsidRPr="00DA6B99">
        <w:rPr>
          <w:color w:val="FF0000"/>
          <w:sz w:val="22"/>
          <w:szCs w:val="22"/>
        </w:rPr>
        <w:t xml:space="preserve">2.4.3 O prazo para substituição dos itens danificados que estejam dentro do prazo de validade será de no máximo de </w:t>
      </w:r>
      <w:r w:rsidR="002E4075" w:rsidRPr="00DA6B99">
        <w:rPr>
          <w:color w:val="FF0000"/>
          <w:sz w:val="22"/>
          <w:szCs w:val="22"/>
        </w:rPr>
        <w:t xml:space="preserve">60 </w:t>
      </w:r>
      <w:r w:rsidRPr="00DA6B99">
        <w:rPr>
          <w:color w:val="FF0000"/>
          <w:sz w:val="22"/>
          <w:szCs w:val="22"/>
        </w:rPr>
        <w:t>(</w:t>
      </w:r>
      <w:r w:rsidR="002E4075" w:rsidRPr="00DA6B99">
        <w:rPr>
          <w:color w:val="FF0000"/>
          <w:sz w:val="22"/>
          <w:szCs w:val="22"/>
        </w:rPr>
        <w:t>sessenta</w:t>
      </w:r>
      <w:r w:rsidRPr="00DA6B99">
        <w:rPr>
          <w:color w:val="FF0000"/>
          <w:sz w:val="22"/>
          <w:szCs w:val="22"/>
        </w:rPr>
        <w:t>) dias.</w:t>
      </w:r>
    </w:p>
    <w:p w:rsidR="00DA6B99" w:rsidRPr="00DA6B99" w:rsidRDefault="00DA6B99" w:rsidP="002617E2">
      <w:pPr>
        <w:pStyle w:val="PargrafodaLista"/>
        <w:ind w:left="0"/>
        <w:jc w:val="both"/>
        <w:rPr>
          <w:b/>
          <w:color w:val="0000CC"/>
          <w:sz w:val="22"/>
          <w:szCs w:val="22"/>
        </w:rPr>
      </w:pPr>
    </w:p>
    <w:p w:rsidR="00D82868" w:rsidRPr="00DA6B99" w:rsidRDefault="000E56E5" w:rsidP="002617E2">
      <w:pPr>
        <w:pStyle w:val="PargrafodaLista"/>
        <w:ind w:left="0"/>
        <w:jc w:val="both"/>
        <w:rPr>
          <w:sz w:val="22"/>
          <w:szCs w:val="22"/>
        </w:rPr>
      </w:pPr>
      <w:r w:rsidRPr="00DA6B99">
        <w:rPr>
          <w:b/>
          <w:color w:val="0000CC"/>
          <w:sz w:val="22"/>
          <w:szCs w:val="22"/>
        </w:rPr>
        <w:t>2.</w:t>
      </w:r>
      <w:r w:rsidR="00DA6B99" w:rsidRPr="00DA6B99">
        <w:rPr>
          <w:b/>
          <w:color w:val="0000CC"/>
          <w:sz w:val="22"/>
          <w:szCs w:val="22"/>
        </w:rPr>
        <w:t>5</w:t>
      </w:r>
      <w:r w:rsidRPr="00DA6B99">
        <w:rPr>
          <w:b/>
          <w:color w:val="0000CC"/>
          <w:sz w:val="22"/>
          <w:szCs w:val="22"/>
        </w:rPr>
        <w:t>. DO LOCAL DE ENTREGA</w:t>
      </w:r>
      <w:r w:rsidRPr="00DA6B99">
        <w:rPr>
          <w:color w:val="0000CC"/>
          <w:sz w:val="22"/>
          <w:szCs w:val="22"/>
        </w:rPr>
        <w:t>:</w:t>
      </w:r>
      <w:r w:rsidRPr="00DA6B99">
        <w:rPr>
          <w:sz w:val="22"/>
          <w:szCs w:val="22"/>
        </w:rPr>
        <w:t xml:space="preserve"> Os materiais, objeto da presente Licitação, </w:t>
      </w:r>
      <w:r w:rsidRPr="00DA6B99">
        <w:rPr>
          <w:bCs/>
          <w:sz w:val="22"/>
          <w:szCs w:val="22"/>
        </w:rPr>
        <w:t>deverão ser entregues</w:t>
      </w:r>
      <w:r w:rsidRPr="00DA6B99">
        <w:rPr>
          <w:b/>
          <w:bCs/>
          <w:sz w:val="22"/>
          <w:szCs w:val="22"/>
        </w:rPr>
        <w:t xml:space="preserve"> </w:t>
      </w:r>
      <w:r w:rsidRPr="00DA6B99">
        <w:rPr>
          <w:sz w:val="22"/>
          <w:szCs w:val="22"/>
        </w:rPr>
        <w:t>com frete CIF, no</w:t>
      </w:r>
      <w:r w:rsidR="001F2A01" w:rsidRPr="00DA6B99">
        <w:rPr>
          <w:sz w:val="22"/>
          <w:szCs w:val="22"/>
        </w:rPr>
        <w:t xml:space="preserve"> </w:t>
      </w:r>
      <w:r w:rsidRPr="00DA6B99">
        <w:rPr>
          <w:sz w:val="22"/>
          <w:szCs w:val="22"/>
        </w:rPr>
        <w:t xml:space="preserve">seguinte local: </w:t>
      </w:r>
    </w:p>
    <w:p w:rsidR="00D82868" w:rsidRPr="00DA6B99" w:rsidRDefault="00D82868" w:rsidP="002617E2">
      <w:pPr>
        <w:pStyle w:val="PargrafodaLista"/>
        <w:ind w:left="0"/>
        <w:jc w:val="both"/>
        <w:rPr>
          <w:sz w:val="22"/>
          <w:szCs w:val="22"/>
        </w:rPr>
      </w:pPr>
    </w:p>
    <w:p w:rsidR="00D82868" w:rsidRPr="00DA6B99" w:rsidRDefault="00D82868" w:rsidP="002617E2">
      <w:pPr>
        <w:pStyle w:val="PargrafodaLista"/>
        <w:ind w:left="0"/>
        <w:jc w:val="both"/>
        <w:rPr>
          <w:color w:val="FF0000"/>
          <w:sz w:val="22"/>
          <w:szCs w:val="22"/>
        </w:rPr>
      </w:pPr>
      <w:r w:rsidRPr="00DA6B99">
        <w:rPr>
          <w:sz w:val="22"/>
          <w:szCs w:val="22"/>
        </w:rPr>
        <w:t xml:space="preserve">a) </w:t>
      </w:r>
      <w:r w:rsidR="004F6747" w:rsidRPr="00DA6B99">
        <w:rPr>
          <w:color w:val="FF0000"/>
          <w:sz w:val="22"/>
          <w:szCs w:val="22"/>
        </w:rPr>
        <w:t xml:space="preserve">CENTRAL DE ABASTECIMENTO FARMACÊUTICO </w:t>
      </w:r>
      <w:r w:rsidRPr="00DA6B99">
        <w:rPr>
          <w:color w:val="FF0000"/>
          <w:sz w:val="22"/>
          <w:szCs w:val="22"/>
        </w:rPr>
        <w:t>–</w:t>
      </w:r>
      <w:r w:rsidR="004F6747" w:rsidRPr="00DA6B99">
        <w:rPr>
          <w:color w:val="FF0000"/>
          <w:sz w:val="22"/>
          <w:szCs w:val="22"/>
        </w:rPr>
        <w:t xml:space="preserve"> CAFII</w:t>
      </w:r>
      <w:r w:rsidRPr="00DA6B99">
        <w:rPr>
          <w:color w:val="FF0000"/>
          <w:sz w:val="22"/>
          <w:szCs w:val="22"/>
        </w:rPr>
        <w:t>, localizada na</w:t>
      </w:r>
      <w:r w:rsidR="00BB0CF2" w:rsidRPr="00DA6B99">
        <w:rPr>
          <w:color w:val="FF0000"/>
          <w:sz w:val="22"/>
          <w:szCs w:val="22"/>
        </w:rPr>
        <w:t xml:space="preserve"> </w:t>
      </w:r>
      <w:r w:rsidR="004F6747" w:rsidRPr="00DA6B99">
        <w:rPr>
          <w:color w:val="FF0000"/>
          <w:sz w:val="22"/>
          <w:szCs w:val="22"/>
        </w:rPr>
        <w:t>Rua Aparício de Moraes</w:t>
      </w:r>
      <w:r w:rsidR="00BB0CF2" w:rsidRPr="00DA6B99">
        <w:rPr>
          <w:color w:val="FF0000"/>
          <w:sz w:val="22"/>
          <w:szCs w:val="22"/>
        </w:rPr>
        <w:t>,</w:t>
      </w:r>
      <w:proofErr w:type="gramStart"/>
      <w:r w:rsidRPr="00DA6B99">
        <w:rPr>
          <w:color w:val="FF0000"/>
          <w:sz w:val="22"/>
          <w:szCs w:val="22"/>
        </w:rPr>
        <w:t xml:space="preserve"> </w:t>
      </w:r>
      <w:r w:rsidR="00BB0CF2" w:rsidRPr="00DA6B99">
        <w:rPr>
          <w:color w:val="FF0000"/>
          <w:sz w:val="22"/>
          <w:szCs w:val="22"/>
        </w:rPr>
        <w:t xml:space="preserve"> </w:t>
      </w:r>
      <w:proofErr w:type="gramEnd"/>
      <w:r w:rsidR="004F6747" w:rsidRPr="00DA6B99">
        <w:rPr>
          <w:color w:val="FF0000"/>
          <w:sz w:val="22"/>
          <w:szCs w:val="22"/>
        </w:rPr>
        <w:t>nº 4378</w:t>
      </w:r>
      <w:r w:rsidRPr="00DA6B99">
        <w:rPr>
          <w:color w:val="FF0000"/>
          <w:sz w:val="22"/>
          <w:szCs w:val="22"/>
        </w:rPr>
        <w:t xml:space="preserve">; </w:t>
      </w:r>
      <w:r w:rsidR="00BB0CF2" w:rsidRPr="00DA6B99">
        <w:rPr>
          <w:color w:val="FF0000"/>
          <w:sz w:val="22"/>
          <w:szCs w:val="22"/>
        </w:rPr>
        <w:t xml:space="preserve"> Bairro </w:t>
      </w:r>
      <w:r w:rsidR="004F6747" w:rsidRPr="00DA6B99">
        <w:rPr>
          <w:color w:val="FF0000"/>
          <w:sz w:val="22"/>
          <w:szCs w:val="22"/>
        </w:rPr>
        <w:t>Setor Industrial</w:t>
      </w:r>
      <w:r w:rsidRPr="00DA6B99">
        <w:rPr>
          <w:color w:val="FF0000"/>
          <w:sz w:val="22"/>
          <w:szCs w:val="22"/>
        </w:rPr>
        <w:t xml:space="preserve"> ; </w:t>
      </w:r>
      <w:r w:rsidR="00BB0CF2" w:rsidRPr="00DA6B99">
        <w:rPr>
          <w:color w:val="FF0000"/>
          <w:sz w:val="22"/>
          <w:szCs w:val="22"/>
        </w:rPr>
        <w:t xml:space="preserve">Porto Velho/RO. </w:t>
      </w:r>
      <w:r w:rsidR="004F6747" w:rsidRPr="00DA6B99">
        <w:rPr>
          <w:color w:val="FF0000"/>
          <w:sz w:val="22"/>
          <w:szCs w:val="22"/>
        </w:rPr>
        <w:t>Telefone para contato: (69) 3216-5759,</w:t>
      </w:r>
      <w:r w:rsidRPr="00DA6B99">
        <w:rPr>
          <w:color w:val="FF0000"/>
          <w:sz w:val="22"/>
          <w:szCs w:val="22"/>
        </w:rPr>
        <w:t xml:space="preserve"> ou através do</w:t>
      </w:r>
      <w:r w:rsidR="004F6747" w:rsidRPr="00DA6B99">
        <w:rPr>
          <w:color w:val="FF0000"/>
          <w:sz w:val="22"/>
          <w:szCs w:val="22"/>
        </w:rPr>
        <w:t xml:space="preserve"> e-mail: </w:t>
      </w:r>
      <w:hyperlink r:id="rId9" w:history="1">
        <w:r w:rsidR="004F6747" w:rsidRPr="00DA6B99">
          <w:rPr>
            <w:rStyle w:val="Hyperlink"/>
            <w:sz w:val="22"/>
            <w:szCs w:val="22"/>
          </w:rPr>
          <w:t>cafii.requisição@gmail.com</w:t>
        </w:r>
      </w:hyperlink>
      <w:r w:rsidR="004F6747" w:rsidRPr="00DA6B99">
        <w:rPr>
          <w:color w:val="FF0000"/>
          <w:sz w:val="22"/>
          <w:szCs w:val="22"/>
        </w:rPr>
        <w:t xml:space="preserve">. </w:t>
      </w:r>
      <w:r w:rsidR="00BB0CF2" w:rsidRPr="00DA6B99">
        <w:rPr>
          <w:i/>
          <w:color w:val="FF0000"/>
          <w:sz w:val="22"/>
          <w:szCs w:val="22"/>
        </w:rPr>
        <w:t xml:space="preserve">Os dias de funcionamento são de segunda a sexta – feira, sendo de 07h30min </w:t>
      </w:r>
      <w:proofErr w:type="gramStart"/>
      <w:r w:rsidRPr="00DA6B99">
        <w:rPr>
          <w:i/>
          <w:color w:val="FF0000"/>
          <w:sz w:val="22"/>
          <w:szCs w:val="22"/>
        </w:rPr>
        <w:t>às</w:t>
      </w:r>
      <w:proofErr w:type="gramEnd"/>
      <w:r w:rsidR="00BB0CF2" w:rsidRPr="00DA6B99">
        <w:rPr>
          <w:i/>
          <w:color w:val="FF0000"/>
          <w:sz w:val="22"/>
          <w:szCs w:val="22"/>
        </w:rPr>
        <w:t xml:space="preserve"> 13h30min.</w:t>
      </w:r>
      <w:r w:rsidR="004F6747" w:rsidRPr="00DA6B99">
        <w:rPr>
          <w:color w:val="FF0000"/>
          <w:sz w:val="22"/>
          <w:szCs w:val="22"/>
        </w:rPr>
        <w:t xml:space="preserve"> </w:t>
      </w:r>
    </w:p>
    <w:p w:rsidR="00D82868" w:rsidRPr="00DA6B99" w:rsidRDefault="00D82868" w:rsidP="002617E2">
      <w:pPr>
        <w:pStyle w:val="PargrafodaLista"/>
        <w:ind w:left="0"/>
        <w:jc w:val="both"/>
        <w:rPr>
          <w:color w:val="FF0000"/>
          <w:sz w:val="22"/>
          <w:szCs w:val="22"/>
        </w:rPr>
      </w:pPr>
    </w:p>
    <w:p w:rsidR="00106D17" w:rsidRPr="00DA6B99" w:rsidRDefault="000E56E5" w:rsidP="002617E2">
      <w:pPr>
        <w:jc w:val="both"/>
        <w:rPr>
          <w:b/>
          <w:bCs/>
          <w:iCs/>
          <w:sz w:val="22"/>
          <w:szCs w:val="22"/>
        </w:rPr>
      </w:pPr>
      <w:r w:rsidRPr="00DA6B99">
        <w:rPr>
          <w:b/>
          <w:color w:val="0000FF"/>
          <w:sz w:val="22"/>
          <w:szCs w:val="22"/>
        </w:rPr>
        <w:t>2.</w:t>
      </w:r>
      <w:r w:rsidR="00DA6B99" w:rsidRPr="00DA6B99">
        <w:rPr>
          <w:b/>
          <w:color w:val="0000FF"/>
          <w:sz w:val="22"/>
          <w:szCs w:val="22"/>
        </w:rPr>
        <w:t>6</w:t>
      </w:r>
      <w:r w:rsidRPr="00DA6B99">
        <w:rPr>
          <w:b/>
          <w:color w:val="0000FF"/>
          <w:sz w:val="22"/>
          <w:szCs w:val="22"/>
        </w:rPr>
        <w:t xml:space="preserve">. </w:t>
      </w:r>
      <w:r w:rsidRPr="00DA6B99">
        <w:rPr>
          <w:b/>
          <w:color w:val="0000CC"/>
          <w:sz w:val="22"/>
          <w:szCs w:val="22"/>
        </w:rPr>
        <w:t xml:space="preserve">DO PRAZO E </w:t>
      </w:r>
      <w:r w:rsidRPr="00DA6B99">
        <w:rPr>
          <w:b/>
          <w:bCs/>
          <w:iCs/>
          <w:color w:val="0000CC"/>
          <w:sz w:val="22"/>
          <w:szCs w:val="22"/>
        </w:rPr>
        <w:t>FORMA</w:t>
      </w:r>
      <w:r w:rsidRPr="00DA6B99">
        <w:rPr>
          <w:b/>
          <w:color w:val="0000CC"/>
          <w:sz w:val="22"/>
          <w:szCs w:val="22"/>
        </w:rPr>
        <w:t xml:space="preserve"> DE ENTREGA:</w:t>
      </w:r>
      <w:r w:rsidRPr="00DA6B99">
        <w:rPr>
          <w:b/>
          <w:bCs/>
          <w:iCs/>
          <w:sz w:val="22"/>
          <w:szCs w:val="22"/>
        </w:rPr>
        <w:t xml:space="preserve"> </w:t>
      </w:r>
    </w:p>
    <w:p w:rsidR="00106D17" w:rsidRPr="00DA6B99" w:rsidRDefault="00106D17" w:rsidP="002617E2">
      <w:pPr>
        <w:jc w:val="both"/>
        <w:rPr>
          <w:b/>
          <w:bCs/>
          <w:iCs/>
          <w:sz w:val="22"/>
          <w:szCs w:val="22"/>
        </w:rPr>
      </w:pPr>
    </w:p>
    <w:p w:rsidR="00A62244" w:rsidRPr="00DA6B99" w:rsidRDefault="00106D17" w:rsidP="002617E2">
      <w:pPr>
        <w:jc w:val="both"/>
        <w:rPr>
          <w:color w:val="FF0000"/>
          <w:sz w:val="22"/>
          <w:szCs w:val="22"/>
        </w:rPr>
      </w:pPr>
      <w:r w:rsidRPr="00DA6B99">
        <w:rPr>
          <w:color w:val="FF0000"/>
          <w:sz w:val="22"/>
          <w:szCs w:val="22"/>
        </w:rPr>
        <w:lastRenderedPageBreak/>
        <w:t>2.</w:t>
      </w:r>
      <w:r w:rsidR="00DA6B99" w:rsidRPr="00DA6B99">
        <w:rPr>
          <w:color w:val="FF0000"/>
          <w:sz w:val="22"/>
          <w:szCs w:val="22"/>
        </w:rPr>
        <w:t>6</w:t>
      </w:r>
      <w:r w:rsidRPr="00DA6B99">
        <w:rPr>
          <w:color w:val="FF0000"/>
          <w:sz w:val="22"/>
          <w:szCs w:val="22"/>
        </w:rPr>
        <w:t xml:space="preserve">.1. </w:t>
      </w:r>
      <w:r w:rsidR="002E4075" w:rsidRPr="00DA6B99">
        <w:rPr>
          <w:bCs/>
          <w:sz w:val="22"/>
          <w:szCs w:val="22"/>
        </w:rPr>
        <w:t xml:space="preserve">A entrega deverá ocorrer </w:t>
      </w:r>
      <w:r w:rsidR="002E4075" w:rsidRPr="00DA6B99">
        <w:rPr>
          <w:b/>
          <w:bCs/>
          <w:sz w:val="22"/>
          <w:szCs w:val="22"/>
        </w:rPr>
        <w:t xml:space="preserve">conforme solicitação via requisição da Secretaria de Saúde com definição da quantidade </w:t>
      </w:r>
      <w:r w:rsidR="002E4075" w:rsidRPr="00DA6B99">
        <w:rPr>
          <w:bCs/>
          <w:sz w:val="22"/>
          <w:szCs w:val="22"/>
        </w:rPr>
        <w:t>no prazo de até 30 dias após emissão da Nota de Empenho</w:t>
      </w:r>
      <w:r w:rsidRPr="00DA6B99">
        <w:rPr>
          <w:color w:val="FF0000"/>
          <w:sz w:val="22"/>
          <w:szCs w:val="22"/>
        </w:rPr>
        <w:t xml:space="preserve">, de acordo com o </w:t>
      </w:r>
      <w:r w:rsidRPr="00DA6B99">
        <w:rPr>
          <w:color w:val="0000FF"/>
          <w:sz w:val="22"/>
          <w:szCs w:val="22"/>
        </w:rPr>
        <w:t xml:space="preserve">item </w:t>
      </w:r>
      <w:r w:rsidR="002E4075" w:rsidRPr="00DA6B99">
        <w:rPr>
          <w:color w:val="0000FF"/>
          <w:sz w:val="22"/>
          <w:szCs w:val="22"/>
        </w:rPr>
        <w:t>4.2.2</w:t>
      </w:r>
      <w:r w:rsidRPr="00DA6B99">
        <w:rPr>
          <w:color w:val="0000FF"/>
          <w:sz w:val="22"/>
          <w:szCs w:val="22"/>
        </w:rPr>
        <w:t xml:space="preserve"> do Termo de Referência</w:t>
      </w:r>
      <w:r w:rsidR="008C63DB" w:rsidRPr="00DA6B99">
        <w:rPr>
          <w:color w:val="0000FF"/>
          <w:sz w:val="22"/>
          <w:szCs w:val="22"/>
        </w:rPr>
        <w:t xml:space="preserve"> – Anexo I do Edital</w:t>
      </w:r>
      <w:r w:rsidRPr="00DA6B99">
        <w:rPr>
          <w:color w:val="0000FF"/>
          <w:sz w:val="22"/>
          <w:szCs w:val="22"/>
        </w:rPr>
        <w:t>.</w:t>
      </w:r>
    </w:p>
    <w:p w:rsidR="002617E2" w:rsidRDefault="00DA6B99" w:rsidP="002617E2">
      <w:pPr>
        <w:jc w:val="both"/>
        <w:outlineLvl w:val="0"/>
        <w:rPr>
          <w:b/>
          <w:color w:val="0000FF"/>
          <w:sz w:val="22"/>
          <w:szCs w:val="22"/>
        </w:rPr>
      </w:pPr>
      <w:r w:rsidRPr="00DA6B99">
        <w:rPr>
          <w:b/>
          <w:color w:val="0000FF"/>
          <w:sz w:val="22"/>
          <w:szCs w:val="22"/>
        </w:rPr>
        <w:t>2.7</w:t>
      </w:r>
      <w:r w:rsidR="002E4075" w:rsidRPr="00DA6B99">
        <w:rPr>
          <w:b/>
          <w:color w:val="0000FF"/>
          <w:sz w:val="22"/>
          <w:szCs w:val="22"/>
        </w:rPr>
        <w:t xml:space="preserve"> DA GARANTIA:</w:t>
      </w:r>
    </w:p>
    <w:p w:rsidR="00992E67" w:rsidRDefault="00992E67" w:rsidP="002617E2">
      <w:pPr>
        <w:jc w:val="both"/>
        <w:outlineLvl w:val="0"/>
        <w:rPr>
          <w:b/>
          <w:color w:val="0000FF"/>
          <w:sz w:val="22"/>
          <w:szCs w:val="22"/>
        </w:rPr>
      </w:pPr>
    </w:p>
    <w:p w:rsidR="002E4075" w:rsidRDefault="002E4075" w:rsidP="002617E2">
      <w:pPr>
        <w:jc w:val="both"/>
        <w:outlineLvl w:val="0"/>
        <w:rPr>
          <w:color w:val="FF0000"/>
          <w:sz w:val="22"/>
          <w:szCs w:val="22"/>
        </w:rPr>
      </w:pPr>
      <w:r w:rsidRPr="00DA6B99">
        <w:rPr>
          <w:b/>
          <w:color w:val="FF0000"/>
          <w:sz w:val="22"/>
          <w:szCs w:val="22"/>
        </w:rPr>
        <w:t>2.</w:t>
      </w:r>
      <w:r w:rsidR="00DA6B99" w:rsidRPr="00DA6B99">
        <w:rPr>
          <w:b/>
          <w:color w:val="FF0000"/>
          <w:sz w:val="22"/>
          <w:szCs w:val="22"/>
        </w:rPr>
        <w:t>7</w:t>
      </w:r>
      <w:r w:rsidRPr="00DA6B99">
        <w:rPr>
          <w:b/>
          <w:color w:val="FF0000"/>
          <w:sz w:val="22"/>
          <w:szCs w:val="22"/>
        </w:rPr>
        <w:t xml:space="preserve">.1 </w:t>
      </w:r>
      <w:r w:rsidRPr="00DA6B99">
        <w:rPr>
          <w:color w:val="FF0000"/>
          <w:sz w:val="22"/>
          <w:szCs w:val="22"/>
        </w:rPr>
        <w:t xml:space="preserve">Garantia de fábrica de no mínimo 12 (doze) meses contra defeitos (vícios redibitórios) no que diz respeito </w:t>
      </w:r>
      <w:proofErr w:type="gramStart"/>
      <w:r w:rsidRPr="00DA6B99">
        <w:rPr>
          <w:color w:val="FF0000"/>
          <w:sz w:val="22"/>
          <w:szCs w:val="22"/>
        </w:rPr>
        <w:t>à</w:t>
      </w:r>
      <w:proofErr w:type="gramEnd"/>
      <w:r w:rsidRPr="00DA6B99">
        <w:rPr>
          <w:color w:val="FF0000"/>
          <w:sz w:val="22"/>
          <w:szCs w:val="22"/>
        </w:rPr>
        <w:t xml:space="preserve"> falhas ou defeitos ocultos existente no objeto passível de o tornarem impróprio ao uso a que se destina ou lhe diminuir sensivelmente o valor, de tal modo que o ato </w:t>
      </w:r>
      <w:proofErr w:type="spellStart"/>
      <w:r w:rsidRPr="00DA6B99">
        <w:rPr>
          <w:color w:val="FF0000"/>
          <w:sz w:val="22"/>
          <w:szCs w:val="22"/>
        </w:rPr>
        <w:t>negocial</w:t>
      </w:r>
      <w:proofErr w:type="spellEnd"/>
      <w:r w:rsidRPr="00DA6B99">
        <w:rPr>
          <w:color w:val="FF0000"/>
          <w:sz w:val="22"/>
          <w:szCs w:val="22"/>
        </w:rPr>
        <w:t xml:space="preserve"> não se realizaria se esses defeitos fossem conhecidos;</w:t>
      </w:r>
    </w:p>
    <w:p w:rsidR="002617E2" w:rsidRPr="00DA6B99" w:rsidRDefault="002617E2" w:rsidP="002617E2">
      <w:pPr>
        <w:jc w:val="both"/>
        <w:outlineLvl w:val="0"/>
        <w:rPr>
          <w:color w:val="FF0000"/>
          <w:sz w:val="22"/>
          <w:szCs w:val="22"/>
        </w:rPr>
      </w:pPr>
    </w:p>
    <w:p w:rsidR="002E4075" w:rsidRDefault="002E4075" w:rsidP="002617E2">
      <w:pPr>
        <w:jc w:val="both"/>
        <w:rPr>
          <w:color w:val="FF0000"/>
          <w:sz w:val="22"/>
          <w:szCs w:val="22"/>
        </w:rPr>
      </w:pPr>
      <w:r w:rsidRPr="00DA6B99">
        <w:rPr>
          <w:b/>
          <w:color w:val="FF0000"/>
          <w:sz w:val="22"/>
          <w:szCs w:val="22"/>
        </w:rPr>
        <w:t>2.</w:t>
      </w:r>
      <w:r w:rsidR="00DA6B99" w:rsidRPr="00DA6B99">
        <w:rPr>
          <w:b/>
          <w:color w:val="FF0000"/>
          <w:sz w:val="22"/>
          <w:szCs w:val="22"/>
        </w:rPr>
        <w:t>7</w:t>
      </w:r>
      <w:r w:rsidRPr="00DA6B99">
        <w:rPr>
          <w:b/>
          <w:color w:val="FF0000"/>
          <w:sz w:val="22"/>
          <w:szCs w:val="22"/>
        </w:rPr>
        <w:t xml:space="preserve">.2 </w:t>
      </w:r>
      <w:r w:rsidRPr="00DA6B99">
        <w:rPr>
          <w:color w:val="FF0000"/>
          <w:sz w:val="22"/>
          <w:szCs w:val="22"/>
        </w:rPr>
        <w:t>O produto ofertado deverá atender aos dispositivos da Lei nº. 8.078/90 (Código de Defesa do Consumidor) e às demais legislações pertinentes;</w:t>
      </w:r>
    </w:p>
    <w:p w:rsidR="002617E2" w:rsidRPr="00DA6B99" w:rsidRDefault="002617E2" w:rsidP="002617E2">
      <w:pPr>
        <w:jc w:val="both"/>
        <w:rPr>
          <w:color w:val="FF0000"/>
          <w:sz w:val="22"/>
          <w:szCs w:val="22"/>
        </w:rPr>
      </w:pPr>
    </w:p>
    <w:p w:rsidR="002E4075" w:rsidRPr="00DA6B99" w:rsidRDefault="002E4075" w:rsidP="002617E2">
      <w:pPr>
        <w:jc w:val="both"/>
        <w:outlineLvl w:val="0"/>
        <w:rPr>
          <w:color w:val="FF0000"/>
          <w:sz w:val="22"/>
          <w:szCs w:val="22"/>
        </w:rPr>
      </w:pPr>
      <w:r w:rsidRPr="00DA6B99">
        <w:rPr>
          <w:b/>
          <w:color w:val="FF0000"/>
          <w:sz w:val="22"/>
          <w:szCs w:val="22"/>
        </w:rPr>
        <w:t>2.</w:t>
      </w:r>
      <w:r w:rsidR="00DA6B99" w:rsidRPr="00DA6B99">
        <w:rPr>
          <w:b/>
          <w:color w:val="FF0000"/>
          <w:sz w:val="22"/>
          <w:szCs w:val="22"/>
        </w:rPr>
        <w:t>7</w:t>
      </w:r>
      <w:r w:rsidRPr="00DA6B99">
        <w:rPr>
          <w:b/>
          <w:color w:val="FF0000"/>
          <w:sz w:val="22"/>
          <w:szCs w:val="22"/>
        </w:rPr>
        <w:t xml:space="preserve">.3 </w:t>
      </w:r>
      <w:r w:rsidRPr="00DA6B99">
        <w:rPr>
          <w:color w:val="FF0000"/>
          <w:sz w:val="22"/>
          <w:szCs w:val="22"/>
        </w:rPr>
        <w:t>O prazo para substituição dos itens danificados, que estejam dentro do prazo de garantia, será de no máximo de 30 (trinta) dias.</w:t>
      </w:r>
    </w:p>
    <w:p w:rsidR="00DA6B99" w:rsidRPr="00DA6B99" w:rsidRDefault="00DA6B99" w:rsidP="002617E2">
      <w:pPr>
        <w:jc w:val="both"/>
        <w:outlineLvl w:val="0"/>
        <w:rPr>
          <w:color w:val="FF0000"/>
          <w:sz w:val="22"/>
          <w:szCs w:val="22"/>
        </w:rPr>
      </w:pPr>
    </w:p>
    <w:p w:rsidR="000E56E5" w:rsidRPr="00DA6B99" w:rsidRDefault="000E56E5" w:rsidP="002617E2">
      <w:pPr>
        <w:numPr>
          <w:ilvl w:val="1"/>
          <w:numId w:val="21"/>
        </w:numPr>
        <w:ind w:left="0" w:firstLine="0"/>
        <w:jc w:val="both"/>
        <w:rPr>
          <w:b/>
          <w:bCs/>
          <w:color w:val="0000CC"/>
          <w:sz w:val="22"/>
          <w:szCs w:val="22"/>
        </w:rPr>
      </w:pPr>
      <w:r w:rsidRPr="00DA6B99">
        <w:rPr>
          <w:b/>
          <w:color w:val="0000CC"/>
          <w:sz w:val="22"/>
          <w:szCs w:val="22"/>
        </w:rPr>
        <w:t>DO RECEBIMENTO</w:t>
      </w:r>
      <w:r w:rsidRPr="00DA6B99">
        <w:rPr>
          <w:b/>
          <w:bCs/>
          <w:color w:val="0000CC"/>
          <w:sz w:val="22"/>
          <w:szCs w:val="22"/>
        </w:rPr>
        <w:t xml:space="preserve">: </w:t>
      </w:r>
    </w:p>
    <w:p w:rsidR="000E56E5" w:rsidRPr="00DA6B99" w:rsidRDefault="000E56E5" w:rsidP="002617E2">
      <w:pPr>
        <w:jc w:val="both"/>
        <w:rPr>
          <w:sz w:val="22"/>
          <w:szCs w:val="22"/>
        </w:rPr>
      </w:pPr>
    </w:p>
    <w:p w:rsidR="000E56E5" w:rsidRPr="00DA6B99" w:rsidRDefault="002F5946" w:rsidP="002617E2">
      <w:pPr>
        <w:jc w:val="both"/>
        <w:rPr>
          <w:sz w:val="22"/>
          <w:szCs w:val="22"/>
        </w:rPr>
      </w:pPr>
      <w:r w:rsidRPr="00DA6B99">
        <w:rPr>
          <w:sz w:val="22"/>
          <w:szCs w:val="22"/>
        </w:rPr>
        <w:t>2.</w:t>
      </w:r>
      <w:r w:rsidR="00DA6B99" w:rsidRPr="00DA6B99">
        <w:rPr>
          <w:sz w:val="22"/>
          <w:szCs w:val="22"/>
        </w:rPr>
        <w:t>8</w:t>
      </w:r>
      <w:r w:rsidR="000E56E5" w:rsidRPr="00DA6B99">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0E56E5" w:rsidRPr="00DA6B99" w:rsidRDefault="000E56E5" w:rsidP="002617E2">
      <w:pPr>
        <w:jc w:val="both"/>
        <w:rPr>
          <w:sz w:val="22"/>
          <w:szCs w:val="22"/>
        </w:rPr>
      </w:pPr>
    </w:p>
    <w:p w:rsidR="000E56E5" w:rsidRPr="00DA6B99" w:rsidRDefault="00170DE0" w:rsidP="002617E2">
      <w:pPr>
        <w:jc w:val="both"/>
        <w:rPr>
          <w:sz w:val="22"/>
          <w:szCs w:val="22"/>
        </w:rPr>
      </w:pPr>
      <w:r w:rsidRPr="00DA6B99">
        <w:rPr>
          <w:sz w:val="22"/>
          <w:szCs w:val="22"/>
        </w:rPr>
        <w:t xml:space="preserve">a) </w:t>
      </w:r>
      <w:r w:rsidR="000E56E5" w:rsidRPr="00DA6B99">
        <w:rPr>
          <w:sz w:val="22"/>
          <w:szCs w:val="22"/>
        </w:rPr>
        <w:t xml:space="preserve">provisoriamente, para efeito de posterior verificação da conformidade do material com a especificação, no prazo máximo de até </w:t>
      </w:r>
      <w:r w:rsidR="00106D17" w:rsidRPr="00DA6B99">
        <w:rPr>
          <w:b/>
          <w:color w:val="FF0000"/>
          <w:sz w:val="22"/>
          <w:szCs w:val="22"/>
        </w:rPr>
        <w:t>05</w:t>
      </w:r>
      <w:r w:rsidR="000E56E5" w:rsidRPr="00DA6B99">
        <w:rPr>
          <w:sz w:val="22"/>
          <w:szCs w:val="22"/>
        </w:rPr>
        <w:t xml:space="preserve"> </w:t>
      </w:r>
      <w:r w:rsidR="000E56E5" w:rsidRPr="00DA6B99">
        <w:rPr>
          <w:b/>
          <w:color w:val="FF0000"/>
          <w:sz w:val="22"/>
          <w:szCs w:val="22"/>
        </w:rPr>
        <w:t>(</w:t>
      </w:r>
      <w:r w:rsidR="00106D17" w:rsidRPr="00DA6B99">
        <w:rPr>
          <w:b/>
          <w:color w:val="FF0000"/>
          <w:sz w:val="22"/>
          <w:szCs w:val="22"/>
        </w:rPr>
        <w:t>cinco</w:t>
      </w:r>
      <w:r w:rsidR="006B3402" w:rsidRPr="00DA6B99">
        <w:rPr>
          <w:b/>
          <w:color w:val="FF0000"/>
          <w:sz w:val="22"/>
          <w:szCs w:val="22"/>
        </w:rPr>
        <w:t>)</w:t>
      </w:r>
      <w:r w:rsidR="000E56E5" w:rsidRPr="00DA6B99">
        <w:rPr>
          <w:b/>
          <w:sz w:val="22"/>
          <w:szCs w:val="22"/>
        </w:rPr>
        <w:t xml:space="preserve"> </w:t>
      </w:r>
      <w:r w:rsidR="000E56E5" w:rsidRPr="00DA6B99">
        <w:rPr>
          <w:sz w:val="22"/>
          <w:szCs w:val="22"/>
        </w:rPr>
        <w:t>dias após a sua entrega;</w:t>
      </w:r>
    </w:p>
    <w:p w:rsidR="00170DE0" w:rsidRPr="00DA6B99" w:rsidRDefault="00170DE0" w:rsidP="002617E2">
      <w:pPr>
        <w:jc w:val="both"/>
        <w:rPr>
          <w:sz w:val="22"/>
          <w:szCs w:val="22"/>
        </w:rPr>
      </w:pPr>
    </w:p>
    <w:p w:rsidR="000E56E5" w:rsidRPr="00DA6B99" w:rsidRDefault="000E56E5" w:rsidP="002617E2">
      <w:pPr>
        <w:jc w:val="both"/>
        <w:rPr>
          <w:sz w:val="22"/>
          <w:szCs w:val="22"/>
        </w:rPr>
      </w:pPr>
      <w:r w:rsidRPr="00DA6B99">
        <w:rPr>
          <w:sz w:val="22"/>
          <w:szCs w:val="22"/>
        </w:rPr>
        <w:t xml:space="preserve">b) definitivamente, após a verificação da qualidade e quantidade do material e </w:t>
      </w:r>
      <w:proofErr w:type="spellStart"/>
      <w:r w:rsidRPr="00DA6B99">
        <w:rPr>
          <w:sz w:val="22"/>
          <w:szCs w:val="22"/>
        </w:rPr>
        <w:t>conseqüente</w:t>
      </w:r>
      <w:proofErr w:type="spellEnd"/>
      <w:r w:rsidRPr="00DA6B99">
        <w:rPr>
          <w:sz w:val="22"/>
          <w:szCs w:val="22"/>
        </w:rPr>
        <w:t xml:space="preserve"> aceitação, no prazo máximo de até </w:t>
      </w:r>
      <w:r w:rsidRPr="00DA6B99">
        <w:rPr>
          <w:b/>
          <w:color w:val="FF0000"/>
          <w:sz w:val="22"/>
          <w:szCs w:val="22"/>
        </w:rPr>
        <w:t xml:space="preserve">10 (dez) </w:t>
      </w:r>
      <w:r w:rsidRPr="00DA6B99">
        <w:rPr>
          <w:sz w:val="22"/>
          <w:szCs w:val="22"/>
        </w:rPr>
        <w:t>dias após o recebimento provisório.</w:t>
      </w:r>
    </w:p>
    <w:p w:rsidR="000E56E5" w:rsidRPr="00DA6B99" w:rsidRDefault="000E56E5" w:rsidP="002617E2">
      <w:pPr>
        <w:jc w:val="both"/>
        <w:rPr>
          <w:sz w:val="22"/>
          <w:szCs w:val="22"/>
        </w:rPr>
      </w:pPr>
    </w:p>
    <w:p w:rsidR="000E56E5" w:rsidRPr="00DA6B99" w:rsidRDefault="002F5946" w:rsidP="002617E2">
      <w:pPr>
        <w:jc w:val="both"/>
        <w:rPr>
          <w:sz w:val="22"/>
          <w:szCs w:val="22"/>
        </w:rPr>
      </w:pPr>
      <w:r w:rsidRPr="00DA6B99">
        <w:rPr>
          <w:sz w:val="22"/>
          <w:szCs w:val="22"/>
        </w:rPr>
        <w:t>2.</w:t>
      </w:r>
      <w:r w:rsidR="00DA6B99" w:rsidRPr="00DA6B99">
        <w:rPr>
          <w:sz w:val="22"/>
          <w:szCs w:val="22"/>
        </w:rPr>
        <w:t>8</w:t>
      </w:r>
      <w:r w:rsidR="000E56E5" w:rsidRPr="00DA6B99">
        <w:rPr>
          <w:sz w:val="22"/>
          <w:szCs w:val="22"/>
        </w:rPr>
        <w:t>.1.1. O recebimento provisório ou definitivo não exclui a responsabilidade civil pela solidez e segurança do material, nem ético-profissional pela perfeita execução do contrato, dentro dos limites estabelecidos pela lei ou pelo Instrumento Contratual.</w:t>
      </w:r>
    </w:p>
    <w:p w:rsidR="000E56E5" w:rsidRPr="00DA6B99" w:rsidRDefault="000E56E5" w:rsidP="002617E2">
      <w:pPr>
        <w:jc w:val="both"/>
        <w:rPr>
          <w:sz w:val="22"/>
          <w:szCs w:val="22"/>
        </w:rPr>
      </w:pPr>
    </w:p>
    <w:p w:rsidR="000E56E5" w:rsidRPr="00DA6B99" w:rsidRDefault="00DA6B99" w:rsidP="002617E2">
      <w:pPr>
        <w:tabs>
          <w:tab w:val="left" w:pos="709"/>
        </w:tabs>
        <w:jc w:val="both"/>
        <w:rPr>
          <w:bCs/>
          <w:color w:val="FF0000"/>
          <w:sz w:val="22"/>
          <w:szCs w:val="22"/>
        </w:rPr>
      </w:pPr>
      <w:r w:rsidRPr="00DA6B99">
        <w:rPr>
          <w:sz w:val="22"/>
          <w:szCs w:val="22"/>
        </w:rPr>
        <w:t>2.8</w:t>
      </w:r>
      <w:r w:rsidR="000E56E5" w:rsidRPr="00DA6B99">
        <w:rPr>
          <w:sz w:val="22"/>
          <w:szCs w:val="22"/>
        </w:rPr>
        <w:t xml:space="preserve">.2. Não aceito o(s) bem(s) entregue(s), será comunicado à empresa adjudicatária, para que proceda a respectiva e imediata substituição, em um prazo </w:t>
      </w:r>
      <w:r w:rsidR="000E56E5" w:rsidRPr="00DA6B99">
        <w:rPr>
          <w:b/>
          <w:sz w:val="22"/>
          <w:szCs w:val="22"/>
        </w:rPr>
        <w:t xml:space="preserve">não superior a </w:t>
      </w:r>
      <w:proofErr w:type="gramStart"/>
      <w:r w:rsidR="003F69EE" w:rsidRPr="00DA6B99">
        <w:rPr>
          <w:b/>
          <w:sz w:val="22"/>
          <w:szCs w:val="22"/>
        </w:rPr>
        <w:t>3</w:t>
      </w:r>
      <w:proofErr w:type="gramEnd"/>
      <w:r w:rsidR="000E56E5" w:rsidRPr="00DA6B99">
        <w:rPr>
          <w:b/>
          <w:sz w:val="22"/>
          <w:szCs w:val="22"/>
        </w:rPr>
        <w:t xml:space="preserve"> (</w:t>
      </w:r>
      <w:r w:rsidR="003F69EE" w:rsidRPr="00DA6B99">
        <w:rPr>
          <w:b/>
          <w:sz w:val="22"/>
          <w:szCs w:val="22"/>
        </w:rPr>
        <w:t>tr</w:t>
      </w:r>
      <w:r w:rsidR="00A8049D" w:rsidRPr="00DA6B99">
        <w:rPr>
          <w:b/>
          <w:sz w:val="22"/>
          <w:szCs w:val="22"/>
        </w:rPr>
        <w:t>ês</w:t>
      </w:r>
      <w:r w:rsidR="000E56E5" w:rsidRPr="00DA6B99">
        <w:rPr>
          <w:b/>
          <w:sz w:val="22"/>
          <w:szCs w:val="22"/>
        </w:rPr>
        <w:t>) dias,</w:t>
      </w:r>
      <w:r w:rsidR="000E56E5" w:rsidRPr="00DA6B99">
        <w:rPr>
          <w:sz w:val="22"/>
          <w:szCs w:val="22"/>
        </w:rPr>
        <w:t xml:space="preserve"> para que se possa adequar o efetivamente entregue com àquele que efetivamente se pretende adquirir.</w:t>
      </w:r>
    </w:p>
    <w:p w:rsidR="002E4075" w:rsidRPr="00DA6B99" w:rsidRDefault="002E4075" w:rsidP="002617E2">
      <w:pPr>
        <w:jc w:val="both"/>
        <w:rPr>
          <w:b/>
          <w:bCs/>
          <w:sz w:val="22"/>
          <w:szCs w:val="22"/>
        </w:rPr>
      </w:pPr>
    </w:p>
    <w:p w:rsidR="002E4075" w:rsidRPr="00992E67" w:rsidRDefault="002E4075" w:rsidP="00992E67">
      <w:pPr>
        <w:pStyle w:val="PargrafodaLista"/>
        <w:numPr>
          <w:ilvl w:val="1"/>
          <w:numId w:val="21"/>
        </w:numPr>
        <w:jc w:val="both"/>
        <w:rPr>
          <w:b/>
          <w:bCs/>
          <w:color w:val="FF0000"/>
          <w:sz w:val="22"/>
          <w:szCs w:val="22"/>
        </w:rPr>
      </w:pPr>
      <w:r w:rsidRPr="00992E67">
        <w:rPr>
          <w:b/>
          <w:bCs/>
          <w:color w:val="FF0000"/>
          <w:sz w:val="22"/>
          <w:szCs w:val="22"/>
        </w:rPr>
        <w:t>CONDIÇÕES GERAIS:</w:t>
      </w:r>
    </w:p>
    <w:p w:rsidR="00992E67" w:rsidRPr="00992E67" w:rsidRDefault="00992E67" w:rsidP="00992E67">
      <w:pPr>
        <w:pStyle w:val="PargrafodaLista"/>
        <w:ind w:left="360"/>
        <w:jc w:val="both"/>
        <w:rPr>
          <w:b/>
          <w:bCs/>
          <w:color w:val="FF0000"/>
          <w:sz w:val="22"/>
          <w:szCs w:val="22"/>
        </w:rPr>
      </w:pPr>
    </w:p>
    <w:p w:rsidR="002E4075" w:rsidRDefault="00DA6B99" w:rsidP="002617E2">
      <w:pPr>
        <w:jc w:val="both"/>
        <w:rPr>
          <w:color w:val="FF0000"/>
          <w:sz w:val="22"/>
          <w:szCs w:val="22"/>
        </w:rPr>
      </w:pPr>
      <w:r w:rsidRPr="00DA6B99">
        <w:rPr>
          <w:b/>
          <w:color w:val="FF0000"/>
          <w:sz w:val="22"/>
          <w:szCs w:val="22"/>
        </w:rPr>
        <w:t>2.9</w:t>
      </w:r>
      <w:r w:rsidR="002E4075" w:rsidRPr="00DA6B99">
        <w:rPr>
          <w:b/>
          <w:color w:val="FF0000"/>
          <w:sz w:val="22"/>
          <w:szCs w:val="22"/>
        </w:rPr>
        <w:t xml:space="preserve">.1 </w:t>
      </w:r>
      <w:r w:rsidR="002E4075" w:rsidRPr="00DA6B99">
        <w:rPr>
          <w:color w:val="FF0000"/>
          <w:sz w:val="22"/>
          <w:szCs w:val="22"/>
        </w:rPr>
        <w:t>O produto ofertado deverá atender aos dispositivos da Lei nº. 8.078/90 (Código de Defesa do Consumidor) e às demais legislações pertinentes;</w:t>
      </w:r>
    </w:p>
    <w:p w:rsidR="002617E2" w:rsidRPr="00DA6B99" w:rsidRDefault="002617E2" w:rsidP="002617E2">
      <w:pPr>
        <w:jc w:val="both"/>
        <w:rPr>
          <w:color w:val="FF0000"/>
          <w:sz w:val="22"/>
          <w:szCs w:val="22"/>
        </w:rPr>
      </w:pPr>
    </w:p>
    <w:p w:rsidR="002E4075" w:rsidRDefault="00DA6B99" w:rsidP="002617E2">
      <w:pPr>
        <w:jc w:val="both"/>
        <w:rPr>
          <w:color w:val="FF0000"/>
          <w:sz w:val="22"/>
          <w:szCs w:val="22"/>
        </w:rPr>
      </w:pPr>
      <w:r w:rsidRPr="00DA6B99">
        <w:rPr>
          <w:b/>
          <w:color w:val="FF0000"/>
          <w:sz w:val="22"/>
          <w:szCs w:val="22"/>
        </w:rPr>
        <w:t>2.9</w:t>
      </w:r>
      <w:r w:rsidR="002E4075" w:rsidRPr="00DA6B99">
        <w:rPr>
          <w:b/>
          <w:color w:val="FF0000"/>
          <w:sz w:val="22"/>
          <w:szCs w:val="22"/>
        </w:rPr>
        <w:t xml:space="preserve">.2 </w:t>
      </w:r>
      <w:r w:rsidR="002E4075" w:rsidRPr="00DA6B99">
        <w:rPr>
          <w:color w:val="FF0000"/>
          <w:sz w:val="22"/>
          <w:szCs w:val="22"/>
        </w:rPr>
        <w:t>Qualquer tolerância da Administração Pública quanto a eventuais infrações não implicará renúncia a direitos e não pode ser entendida como aceitação, novação ou precedente;</w:t>
      </w:r>
    </w:p>
    <w:p w:rsidR="002617E2" w:rsidRPr="00DA6B99" w:rsidRDefault="002617E2" w:rsidP="002617E2">
      <w:pPr>
        <w:jc w:val="both"/>
        <w:rPr>
          <w:color w:val="FF0000"/>
          <w:sz w:val="22"/>
          <w:szCs w:val="22"/>
        </w:rPr>
      </w:pPr>
    </w:p>
    <w:p w:rsidR="002E4075" w:rsidRDefault="00DA6B99" w:rsidP="002617E2">
      <w:pPr>
        <w:jc w:val="both"/>
        <w:rPr>
          <w:bCs/>
          <w:color w:val="FF0000"/>
          <w:sz w:val="22"/>
          <w:szCs w:val="22"/>
        </w:rPr>
      </w:pPr>
      <w:r w:rsidRPr="00DA6B99">
        <w:rPr>
          <w:b/>
          <w:color w:val="FF0000"/>
          <w:sz w:val="22"/>
          <w:szCs w:val="22"/>
        </w:rPr>
        <w:t>2.9</w:t>
      </w:r>
      <w:r w:rsidR="002E4075" w:rsidRPr="00DA6B99">
        <w:rPr>
          <w:b/>
          <w:color w:val="FF0000"/>
          <w:sz w:val="22"/>
          <w:szCs w:val="22"/>
        </w:rPr>
        <w:t xml:space="preserve">.3 </w:t>
      </w:r>
      <w:r w:rsidR="002E4075" w:rsidRPr="00DA6B99">
        <w:rPr>
          <w:bCs/>
          <w:color w:val="FF0000"/>
          <w:sz w:val="22"/>
          <w:szCs w:val="22"/>
        </w:rPr>
        <w:t>As empresas vencedoras se obrigam a aceitar acréscimos ou supressões nas quantidades inicialmente previstas respeitando os limites do artigo 65, Lei 8.666/93 e suas alterações, tendo como base os preços constantes da proposta, diante de necessidade comprovada da Administração;</w:t>
      </w:r>
    </w:p>
    <w:p w:rsidR="002617E2" w:rsidRPr="00DA6B99" w:rsidRDefault="002617E2" w:rsidP="002617E2">
      <w:pPr>
        <w:jc w:val="both"/>
        <w:rPr>
          <w:bCs/>
          <w:color w:val="FF0000"/>
          <w:sz w:val="22"/>
          <w:szCs w:val="22"/>
        </w:rPr>
      </w:pPr>
    </w:p>
    <w:p w:rsidR="002E4075" w:rsidRPr="00DA6B99" w:rsidRDefault="00DA6B99" w:rsidP="002617E2">
      <w:pPr>
        <w:jc w:val="both"/>
        <w:rPr>
          <w:color w:val="FF0000"/>
          <w:sz w:val="22"/>
          <w:szCs w:val="22"/>
        </w:rPr>
      </w:pPr>
      <w:r w:rsidRPr="00DA6B99">
        <w:rPr>
          <w:b/>
          <w:color w:val="FF0000"/>
          <w:sz w:val="22"/>
          <w:szCs w:val="22"/>
        </w:rPr>
        <w:t>2.9</w:t>
      </w:r>
      <w:r w:rsidR="002E4075" w:rsidRPr="00DA6B99">
        <w:rPr>
          <w:b/>
          <w:color w:val="FF0000"/>
          <w:sz w:val="22"/>
          <w:szCs w:val="22"/>
        </w:rPr>
        <w:t xml:space="preserve">.4 </w:t>
      </w:r>
      <w:r w:rsidR="002E4075" w:rsidRPr="00DA6B99">
        <w:rPr>
          <w:bCs/>
          <w:color w:val="FF0000"/>
          <w:sz w:val="22"/>
          <w:szCs w:val="22"/>
        </w:rPr>
        <w:t>Durante a vigência da Ata de Registro de Preços</w:t>
      </w:r>
      <w:r w:rsidR="002E4075" w:rsidRPr="00DA6B99">
        <w:rPr>
          <w:color w:val="FF0000"/>
          <w:sz w:val="22"/>
          <w:szCs w:val="22"/>
        </w:rPr>
        <w:t xml:space="preserve"> os vencedores se obrigam a manter todas as condições de habilitação e qualificação exigidas;</w:t>
      </w:r>
    </w:p>
    <w:p w:rsidR="002617E2" w:rsidRDefault="002617E2" w:rsidP="002617E2">
      <w:pPr>
        <w:tabs>
          <w:tab w:val="left" w:pos="12900"/>
        </w:tabs>
        <w:jc w:val="both"/>
        <w:rPr>
          <w:b/>
          <w:color w:val="FF0000"/>
        </w:rPr>
      </w:pPr>
    </w:p>
    <w:p w:rsidR="002617E2" w:rsidRDefault="002617E2" w:rsidP="002617E2">
      <w:pPr>
        <w:tabs>
          <w:tab w:val="left" w:pos="12900"/>
        </w:tabs>
        <w:jc w:val="both"/>
        <w:rPr>
          <w:b/>
          <w:color w:val="FF0000"/>
        </w:rPr>
      </w:pPr>
    </w:p>
    <w:p w:rsidR="007A31EB" w:rsidRDefault="002E4075" w:rsidP="002617E2">
      <w:pPr>
        <w:tabs>
          <w:tab w:val="left" w:pos="12900"/>
        </w:tabs>
        <w:jc w:val="both"/>
        <w:rPr>
          <w:b/>
          <w:color w:val="FF0000"/>
        </w:rPr>
      </w:pPr>
      <w:r w:rsidRPr="005351E1">
        <w:rPr>
          <w:b/>
          <w:color w:val="FF0000"/>
        </w:rPr>
        <w:lastRenderedPageBreak/>
        <w:t>2.</w:t>
      </w:r>
      <w:r w:rsidR="002617E2">
        <w:rPr>
          <w:b/>
          <w:color w:val="FF0000"/>
        </w:rPr>
        <w:t>10.</w:t>
      </w:r>
      <w:r w:rsidRPr="005351E1">
        <w:rPr>
          <w:b/>
          <w:color w:val="FF0000"/>
        </w:rPr>
        <w:t xml:space="preserve"> CONSIDERAÇÕES IMPORTANTES ACERCA DE ALGUNS LOTES E ITENS, CONFORME ANEXO I DO TERMO DE REFERÊNCIA.</w:t>
      </w:r>
    </w:p>
    <w:p w:rsidR="00992E67"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a) </w:t>
      </w:r>
      <w:r w:rsidR="005351E1" w:rsidRPr="007A31EB">
        <w:rPr>
          <w:color w:val="FF0000"/>
          <w:sz w:val="22"/>
          <w:szCs w:val="22"/>
        </w:rPr>
        <w:t xml:space="preserve">Para o Lote I a empresa vencedora deverá fornecer em regime de comodato pelo menos 01 (um) conjunto de </w:t>
      </w:r>
      <w:proofErr w:type="spellStart"/>
      <w:r w:rsidR="005351E1" w:rsidRPr="007A31EB">
        <w:rPr>
          <w:color w:val="FF0000"/>
          <w:sz w:val="22"/>
          <w:szCs w:val="22"/>
        </w:rPr>
        <w:t>Drill</w:t>
      </w:r>
      <w:proofErr w:type="spellEnd"/>
      <w:r w:rsidR="005351E1" w:rsidRPr="007A31EB">
        <w:rPr>
          <w:color w:val="FF0000"/>
          <w:sz w:val="22"/>
          <w:szCs w:val="22"/>
        </w:rPr>
        <w:t xml:space="preserve"> elétrico com rotação acima de 70.000 RPM, monitor console, pedal de controle, </w:t>
      </w:r>
      <w:proofErr w:type="spellStart"/>
      <w:r w:rsidR="005351E1" w:rsidRPr="007A31EB">
        <w:rPr>
          <w:color w:val="FF0000"/>
          <w:sz w:val="22"/>
          <w:szCs w:val="22"/>
        </w:rPr>
        <w:t>craniótomo</w:t>
      </w:r>
      <w:proofErr w:type="spellEnd"/>
      <w:r w:rsidR="005351E1" w:rsidRPr="007A31EB">
        <w:rPr>
          <w:color w:val="FF0000"/>
          <w:sz w:val="22"/>
          <w:szCs w:val="22"/>
        </w:rPr>
        <w:t xml:space="preserve"> giratório e trépano, ponteiras reta: curta,</w:t>
      </w:r>
      <w:r w:rsidR="00992E67" w:rsidRPr="007A31EB">
        <w:rPr>
          <w:color w:val="FF0000"/>
          <w:sz w:val="22"/>
          <w:szCs w:val="22"/>
        </w:rPr>
        <w:t xml:space="preserve"> </w:t>
      </w:r>
      <w:proofErr w:type="gramStart"/>
      <w:r w:rsidR="005351E1" w:rsidRPr="007A31EB">
        <w:rPr>
          <w:color w:val="FF0000"/>
          <w:sz w:val="22"/>
          <w:szCs w:val="22"/>
        </w:rPr>
        <w:t>média ,</w:t>
      </w:r>
      <w:proofErr w:type="gramEnd"/>
      <w:r w:rsidR="005351E1" w:rsidRPr="007A31EB">
        <w:rPr>
          <w:color w:val="FF0000"/>
          <w:sz w:val="22"/>
          <w:szCs w:val="22"/>
        </w:rPr>
        <w:t xml:space="preserve"> longa; ponteiras anguladas: curta, média, longa;</w:t>
      </w:r>
    </w:p>
    <w:p w:rsidR="00992E67" w:rsidRPr="007A31EB"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b) </w:t>
      </w:r>
      <w:r w:rsidR="005351E1" w:rsidRPr="007A31EB">
        <w:rPr>
          <w:color w:val="FF0000"/>
          <w:sz w:val="22"/>
          <w:szCs w:val="22"/>
        </w:rPr>
        <w:t>Para o Lote II a empresa vencedora deverá disponibilizar em regime de comodato pelo menos 02 (dois) equipamentos para aquecimento microprocessado, com termostato, faixa de temperatura aproximada a 6°</w:t>
      </w:r>
      <w:proofErr w:type="gramStart"/>
      <w:r w:rsidR="005351E1" w:rsidRPr="007A31EB">
        <w:rPr>
          <w:color w:val="FF0000"/>
          <w:sz w:val="22"/>
          <w:szCs w:val="22"/>
        </w:rPr>
        <w:t>C ~</w:t>
      </w:r>
      <w:proofErr w:type="gramEnd"/>
      <w:r w:rsidR="005351E1" w:rsidRPr="007A31EB">
        <w:rPr>
          <w:color w:val="FF0000"/>
          <w:sz w:val="22"/>
          <w:szCs w:val="22"/>
        </w:rPr>
        <w:t xml:space="preserve"> 41°C, alimentação elétrica bivolt;</w:t>
      </w:r>
    </w:p>
    <w:p w:rsidR="00992E67" w:rsidRPr="007A31EB"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c) </w:t>
      </w:r>
      <w:r w:rsidR="005351E1" w:rsidRPr="007A31EB">
        <w:rPr>
          <w:color w:val="FF0000"/>
          <w:sz w:val="22"/>
          <w:szCs w:val="22"/>
        </w:rPr>
        <w:t>Para o Lote III a empresa vencedora deverá disponibilizar pelo menos 04 (quatro) monitores para realizar a medida, sendo que serão distribuídos entre Hospital de Base Dr. Ary Pinheiro - HBAP e Hospital Pronto Socorro João Paulo II - HPSJPII;</w:t>
      </w:r>
    </w:p>
    <w:p w:rsidR="00992E67" w:rsidRPr="007A31EB"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d) </w:t>
      </w:r>
      <w:r w:rsidR="005351E1" w:rsidRPr="007A31EB">
        <w:rPr>
          <w:color w:val="FF0000"/>
          <w:sz w:val="22"/>
          <w:szCs w:val="22"/>
        </w:rPr>
        <w:t>Para o item 10 do Lote X a empresa vencedora deverá fornecer o material em regime de comodato, sendo que serão faturados apenas os materiais efetivamente utilizados nos procedimentos.</w:t>
      </w:r>
    </w:p>
    <w:p w:rsidR="00992E67" w:rsidRPr="007A31EB"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e) </w:t>
      </w:r>
      <w:r w:rsidR="005351E1" w:rsidRPr="007A31EB">
        <w:rPr>
          <w:color w:val="FF0000"/>
          <w:sz w:val="22"/>
          <w:szCs w:val="22"/>
        </w:rPr>
        <w:t>Para os Lotes VI e VII a empresa vencedora deverá disponibilizar em regime de comodato 01 (um) equipamento neuro estimulador no Hospital de Base.</w:t>
      </w:r>
    </w:p>
    <w:p w:rsidR="00992E67" w:rsidRPr="007A31EB" w:rsidRDefault="00992E67" w:rsidP="002617E2">
      <w:pPr>
        <w:tabs>
          <w:tab w:val="left" w:pos="12900"/>
        </w:tabs>
        <w:jc w:val="both"/>
        <w:rPr>
          <w:b/>
          <w:color w:val="FF0000"/>
        </w:rPr>
      </w:pPr>
    </w:p>
    <w:p w:rsidR="007A31EB" w:rsidRDefault="007A31EB" w:rsidP="002617E2">
      <w:pPr>
        <w:tabs>
          <w:tab w:val="left" w:pos="12900"/>
        </w:tabs>
        <w:jc w:val="both"/>
        <w:rPr>
          <w:color w:val="FF0000"/>
          <w:sz w:val="22"/>
          <w:szCs w:val="22"/>
        </w:rPr>
      </w:pPr>
      <w:r w:rsidRPr="007A31EB">
        <w:rPr>
          <w:color w:val="FF0000"/>
          <w:sz w:val="22"/>
          <w:szCs w:val="22"/>
        </w:rPr>
        <w:t xml:space="preserve">f) </w:t>
      </w:r>
      <w:r w:rsidR="005351E1" w:rsidRPr="007A31EB">
        <w:rPr>
          <w:color w:val="FF0000"/>
          <w:sz w:val="22"/>
          <w:szCs w:val="22"/>
        </w:rPr>
        <w:t xml:space="preserve">Para o Lote VIII a empresa vencedora deverá disponibilizar em regime de comodato 01 (um) aspirador </w:t>
      </w:r>
      <w:proofErr w:type="spellStart"/>
      <w:r w:rsidR="005351E1" w:rsidRPr="007A31EB">
        <w:rPr>
          <w:color w:val="FF0000"/>
          <w:sz w:val="22"/>
          <w:szCs w:val="22"/>
        </w:rPr>
        <w:t>ultrasônico</w:t>
      </w:r>
      <w:proofErr w:type="spellEnd"/>
      <w:r w:rsidR="005351E1" w:rsidRPr="007A31EB">
        <w:rPr>
          <w:color w:val="FF0000"/>
          <w:sz w:val="22"/>
          <w:szCs w:val="22"/>
        </w:rPr>
        <w:t xml:space="preserve"> no Hospital de Base.</w:t>
      </w:r>
    </w:p>
    <w:p w:rsidR="00992E67" w:rsidRPr="007A31EB" w:rsidRDefault="00992E67" w:rsidP="002617E2">
      <w:pPr>
        <w:tabs>
          <w:tab w:val="left" w:pos="12900"/>
        </w:tabs>
        <w:jc w:val="both"/>
        <w:rPr>
          <w:b/>
          <w:color w:val="FF0000"/>
        </w:rPr>
      </w:pPr>
    </w:p>
    <w:p w:rsidR="005351E1" w:rsidRPr="007A31EB" w:rsidRDefault="007A31EB" w:rsidP="002617E2">
      <w:pPr>
        <w:tabs>
          <w:tab w:val="left" w:pos="12900"/>
        </w:tabs>
        <w:jc w:val="both"/>
        <w:rPr>
          <w:b/>
          <w:color w:val="FF0000"/>
        </w:rPr>
      </w:pPr>
      <w:r w:rsidRPr="007A31EB">
        <w:rPr>
          <w:color w:val="FF0000"/>
          <w:sz w:val="22"/>
          <w:szCs w:val="22"/>
        </w:rPr>
        <w:t xml:space="preserve">g) </w:t>
      </w:r>
      <w:r w:rsidR="005351E1" w:rsidRPr="007A31EB">
        <w:rPr>
          <w:color w:val="FF0000"/>
          <w:sz w:val="22"/>
          <w:szCs w:val="22"/>
        </w:rPr>
        <w:t>Para os lotes IX, X e XI os tamanhos das agulhas deverão ser entregues conforme solicitação da equipe médica.</w:t>
      </w:r>
    </w:p>
    <w:p w:rsidR="002E4075" w:rsidRPr="00A312AB" w:rsidRDefault="002E4075" w:rsidP="002617E2">
      <w:pPr>
        <w:pStyle w:val="P30"/>
        <w:rPr>
          <w:color w:val="0000FF"/>
          <w:sz w:val="20"/>
        </w:rPr>
      </w:pPr>
    </w:p>
    <w:p w:rsidR="002B6246" w:rsidRPr="002617E2" w:rsidRDefault="00067C01" w:rsidP="002617E2">
      <w:pPr>
        <w:pStyle w:val="PargrafodaLista"/>
        <w:numPr>
          <w:ilvl w:val="1"/>
          <w:numId w:val="30"/>
        </w:numPr>
        <w:tabs>
          <w:tab w:val="center" w:pos="0"/>
        </w:tabs>
        <w:ind w:left="0" w:firstLine="0"/>
        <w:jc w:val="both"/>
        <w:rPr>
          <w:bCs/>
          <w:color w:val="9900FF"/>
          <w:sz w:val="22"/>
          <w:szCs w:val="22"/>
        </w:rPr>
      </w:pPr>
      <w:r w:rsidRPr="002617E2">
        <w:rPr>
          <w:b/>
          <w:color w:val="9900FF"/>
          <w:sz w:val="22"/>
          <w:szCs w:val="22"/>
        </w:rPr>
        <w:t>DA VIGÊNCIA</w:t>
      </w:r>
      <w:r w:rsidRPr="002617E2">
        <w:rPr>
          <w:bCs/>
          <w:color w:val="9900FF"/>
          <w:sz w:val="22"/>
          <w:szCs w:val="22"/>
        </w:rPr>
        <w:t>:</w:t>
      </w:r>
    </w:p>
    <w:p w:rsidR="00067C01" w:rsidRPr="001A6456" w:rsidRDefault="00067C01" w:rsidP="002617E2">
      <w:pPr>
        <w:tabs>
          <w:tab w:val="left" w:pos="709"/>
        </w:tabs>
        <w:jc w:val="both"/>
        <w:rPr>
          <w:bCs/>
          <w:color w:val="9900FF"/>
          <w:sz w:val="22"/>
          <w:szCs w:val="22"/>
        </w:rPr>
      </w:pPr>
    </w:p>
    <w:p w:rsidR="00067C01" w:rsidRPr="002617E2" w:rsidRDefault="00067C01" w:rsidP="002617E2">
      <w:pPr>
        <w:pStyle w:val="PargrafodaLista"/>
        <w:numPr>
          <w:ilvl w:val="2"/>
          <w:numId w:val="30"/>
        </w:numPr>
        <w:tabs>
          <w:tab w:val="left" w:pos="142"/>
        </w:tabs>
        <w:ind w:left="0" w:firstLine="0"/>
        <w:jc w:val="both"/>
        <w:rPr>
          <w:color w:val="9900FF"/>
          <w:sz w:val="22"/>
          <w:szCs w:val="22"/>
        </w:rPr>
      </w:pPr>
      <w:r w:rsidRPr="002617E2">
        <w:rPr>
          <w:bCs/>
          <w:color w:val="9900FF"/>
          <w:sz w:val="22"/>
          <w:szCs w:val="22"/>
        </w:rPr>
        <w:t xml:space="preserve">O </w:t>
      </w:r>
      <w:r w:rsidRPr="002617E2">
        <w:rPr>
          <w:color w:val="9900FF"/>
          <w:sz w:val="22"/>
          <w:szCs w:val="22"/>
        </w:rPr>
        <w:t>Registro de Preços terá validade de</w:t>
      </w:r>
      <w:r w:rsidRPr="002617E2">
        <w:rPr>
          <w:b/>
          <w:bCs/>
          <w:color w:val="9900FF"/>
          <w:sz w:val="22"/>
          <w:szCs w:val="22"/>
        </w:rPr>
        <w:t xml:space="preserve"> 12 (doze) meses,</w:t>
      </w:r>
      <w:r w:rsidRPr="002617E2">
        <w:rPr>
          <w:color w:val="9900FF"/>
          <w:sz w:val="22"/>
          <w:szCs w:val="22"/>
        </w:rPr>
        <w:t xml:space="preserve"> contados a partir de sua publicação no Diário Oficial do Estado.</w:t>
      </w:r>
    </w:p>
    <w:p w:rsidR="00067C01" w:rsidRPr="001A6456" w:rsidRDefault="00067C01" w:rsidP="002617E2">
      <w:pPr>
        <w:tabs>
          <w:tab w:val="left" w:pos="709"/>
        </w:tabs>
        <w:jc w:val="both"/>
        <w:rPr>
          <w:bCs/>
          <w:color w:val="9900FF"/>
          <w:sz w:val="22"/>
          <w:szCs w:val="22"/>
        </w:rPr>
      </w:pPr>
    </w:p>
    <w:p w:rsidR="00F634BD" w:rsidRPr="00246F0C" w:rsidRDefault="00661DD1" w:rsidP="002617E2">
      <w:pPr>
        <w:pStyle w:val="P30"/>
        <w:numPr>
          <w:ilvl w:val="0"/>
          <w:numId w:val="30"/>
        </w:numPr>
        <w:ind w:left="0" w:firstLine="0"/>
        <w:rPr>
          <w:color w:val="0000FF"/>
          <w:sz w:val="22"/>
          <w:szCs w:val="22"/>
        </w:rPr>
      </w:pPr>
      <w:r w:rsidRPr="00246F0C">
        <w:rPr>
          <w:color w:val="0000FF"/>
          <w:sz w:val="22"/>
          <w:szCs w:val="22"/>
        </w:rPr>
        <w:t>DOS ESCLARECIMENTO</w:t>
      </w:r>
      <w:r w:rsidR="00BF023F" w:rsidRPr="00246F0C">
        <w:rPr>
          <w:color w:val="0000FF"/>
          <w:sz w:val="22"/>
          <w:szCs w:val="22"/>
        </w:rPr>
        <w:t>S</w:t>
      </w:r>
      <w:r w:rsidRPr="00246F0C">
        <w:rPr>
          <w:color w:val="0000FF"/>
          <w:sz w:val="22"/>
          <w:szCs w:val="22"/>
        </w:rPr>
        <w:t xml:space="preserve"> E </w:t>
      </w:r>
      <w:r w:rsidR="00185929" w:rsidRPr="00246F0C">
        <w:rPr>
          <w:color w:val="0000FF"/>
          <w:sz w:val="22"/>
          <w:szCs w:val="22"/>
        </w:rPr>
        <w:t>DA IMPUGNAÇÃO AO EDITAL</w:t>
      </w:r>
    </w:p>
    <w:p w:rsidR="00F634BD" w:rsidRPr="00246F0C" w:rsidRDefault="00F634BD" w:rsidP="002617E2">
      <w:pPr>
        <w:pStyle w:val="P30"/>
        <w:rPr>
          <w:color w:val="0000FF"/>
          <w:sz w:val="22"/>
          <w:szCs w:val="22"/>
        </w:rPr>
      </w:pPr>
    </w:p>
    <w:p w:rsidR="00661DD1" w:rsidRPr="00246F0C" w:rsidRDefault="00C12E38" w:rsidP="002617E2">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2617E2">
      <w:pPr>
        <w:pStyle w:val="P30"/>
        <w:rPr>
          <w:b w:val="0"/>
          <w:color w:val="000000"/>
          <w:sz w:val="22"/>
          <w:szCs w:val="22"/>
        </w:rPr>
      </w:pPr>
    </w:p>
    <w:p w:rsidR="00661DD1" w:rsidRPr="00246F0C" w:rsidRDefault="00C12E38" w:rsidP="002617E2">
      <w:pPr>
        <w:jc w:val="both"/>
        <w:rPr>
          <w:color w:val="0000FF"/>
          <w:sz w:val="22"/>
          <w:szCs w:val="22"/>
        </w:rPr>
      </w:pPr>
      <w:r w:rsidRPr="00246F0C">
        <w:rPr>
          <w:sz w:val="22"/>
          <w:szCs w:val="22"/>
        </w:rPr>
        <w:t xml:space="preserve">3.1.1. Caberá </w:t>
      </w:r>
      <w:r w:rsidR="00493CFE" w:rsidRPr="00246F0C">
        <w:rPr>
          <w:sz w:val="22"/>
          <w:szCs w:val="22"/>
        </w:rPr>
        <w:t>a</w:t>
      </w:r>
      <w:r w:rsidR="00786046">
        <w:rPr>
          <w:sz w:val="22"/>
          <w:szCs w:val="22"/>
        </w:rPr>
        <w:t>o</w:t>
      </w:r>
      <w:r w:rsidR="007977AD" w:rsidRPr="00246F0C">
        <w:rPr>
          <w:sz w:val="22"/>
          <w:szCs w:val="22"/>
        </w:rPr>
        <w:t xml:space="preserve"> </w:t>
      </w:r>
      <w:r w:rsidR="00493CFE" w:rsidRPr="00246F0C">
        <w:rPr>
          <w:sz w:val="22"/>
          <w:szCs w:val="22"/>
        </w:rPr>
        <w:t>Pregoeir</w:t>
      </w:r>
      <w:r w:rsidR="00786046">
        <w:rPr>
          <w:sz w:val="22"/>
          <w:szCs w:val="22"/>
        </w:rPr>
        <w:t>o</w:t>
      </w:r>
      <w:r w:rsidR="00185929" w:rsidRPr="00246F0C">
        <w:rPr>
          <w:sz w:val="22"/>
          <w:szCs w:val="22"/>
        </w:rPr>
        <w:t>, auxiliad</w:t>
      </w:r>
      <w:r w:rsidR="00786046">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2617E2">
      <w:pPr>
        <w:jc w:val="both"/>
        <w:rPr>
          <w:b/>
          <w:sz w:val="22"/>
          <w:szCs w:val="22"/>
        </w:rPr>
      </w:pPr>
    </w:p>
    <w:p w:rsidR="00661DD1" w:rsidRPr="00246F0C" w:rsidRDefault="00661DD1" w:rsidP="002617E2">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2617E2">
      <w:pPr>
        <w:autoSpaceDE w:val="0"/>
        <w:autoSpaceDN w:val="0"/>
        <w:adjustRightInd w:val="0"/>
        <w:jc w:val="both"/>
        <w:rPr>
          <w:sz w:val="22"/>
          <w:szCs w:val="22"/>
        </w:rPr>
      </w:pPr>
    </w:p>
    <w:p w:rsidR="00661DD1" w:rsidRPr="00246F0C" w:rsidRDefault="00661DD1" w:rsidP="002617E2">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C51FD7">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2617E2">
      <w:pPr>
        <w:autoSpaceDE w:val="0"/>
        <w:autoSpaceDN w:val="0"/>
        <w:adjustRightInd w:val="0"/>
        <w:jc w:val="both"/>
        <w:rPr>
          <w:sz w:val="22"/>
          <w:szCs w:val="22"/>
        </w:rPr>
      </w:pPr>
    </w:p>
    <w:p w:rsidR="002140AC" w:rsidRPr="00246F0C" w:rsidRDefault="00661DD1" w:rsidP="002617E2">
      <w:pPr>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hyperlink r:id="rId10" w:history="1">
        <w:r w:rsidR="00981A4E">
          <w:rPr>
            <w:rStyle w:val="Hyperlink"/>
            <w:color w:val="auto"/>
            <w:sz w:val="22"/>
            <w:szCs w:val="22"/>
          </w:rPr>
          <w:t>delta</w:t>
        </w:r>
        <w:r w:rsidR="00692870" w:rsidRPr="00246F0C">
          <w:rPr>
            <w:rStyle w:val="Hyperlink"/>
            <w:color w:val="auto"/>
            <w:sz w:val="22"/>
            <w:szCs w:val="22"/>
          </w:rPr>
          <w:t>.supel@gmail.com</w:t>
        </w:r>
      </w:hyperlink>
      <w:r w:rsidR="00BF023F" w:rsidRPr="00246F0C">
        <w:rPr>
          <w:sz w:val="22"/>
          <w:szCs w:val="22"/>
        </w:rPr>
        <w:t xml:space="preserve"> e deverá ser confirmado o recebimento pel</w:t>
      </w:r>
      <w:r w:rsidR="00C51FD7">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proofErr w:type="gramStart"/>
      <w:r w:rsidRPr="00246F0C">
        <w:rPr>
          <w:sz w:val="22"/>
          <w:szCs w:val="22"/>
        </w:rPr>
        <w:t>07h:</w:t>
      </w:r>
      <w:proofErr w:type="gramEnd"/>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Centro Político Administrativo Palácio Rio Madeira – Edifício </w:t>
      </w:r>
      <w:proofErr w:type="spellStart"/>
      <w:r w:rsidR="0068384B" w:rsidRPr="00246F0C">
        <w:rPr>
          <w:sz w:val="22"/>
          <w:szCs w:val="22"/>
        </w:rPr>
        <w:t>Jamari</w:t>
      </w:r>
      <w:proofErr w:type="spellEnd"/>
      <w:r w:rsidR="0068384B" w:rsidRPr="00246F0C">
        <w:rPr>
          <w:sz w:val="22"/>
          <w:szCs w:val="22"/>
        </w:rPr>
        <w:t xml:space="preserve"> (curvo à direita), </w:t>
      </w:r>
      <w:r w:rsidR="0068384B" w:rsidRPr="00246F0C">
        <w:rPr>
          <w:sz w:val="22"/>
          <w:szCs w:val="22"/>
        </w:rPr>
        <w:lastRenderedPageBreak/>
        <w:t xml:space="preserve">no 1°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78.903-036, Telefone: (0XX) 69.3216-5318.</w:t>
      </w:r>
    </w:p>
    <w:p w:rsidR="008F7035" w:rsidRPr="00246F0C" w:rsidRDefault="008F7035" w:rsidP="002617E2">
      <w:pPr>
        <w:autoSpaceDE w:val="0"/>
        <w:autoSpaceDN w:val="0"/>
        <w:adjustRightInd w:val="0"/>
        <w:jc w:val="both"/>
        <w:rPr>
          <w:b/>
          <w:bCs/>
          <w:color w:val="FF0000"/>
          <w:sz w:val="22"/>
          <w:szCs w:val="22"/>
        </w:rPr>
      </w:pPr>
    </w:p>
    <w:p w:rsidR="00185929" w:rsidRPr="00246F0C" w:rsidRDefault="00661DD1" w:rsidP="002617E2">
      <w:pPr>
        <w:autoSpaceDE w:val="0"/>
        <w:autoSpaceDN w:val="0"/>
        <w:adjustRightInd w:val="0"/>
        <w:jc w:val="both"/>
        <w:rPr>
          <w:sz w:val="22"/>
          <w:szCs w:val="22"/>
        </w:rPr>
      </w:pPr>
      <w:r w:rsidRPr="00246F0C">
        <w:rPr>
          <w:sz w:val="22"/>
          <w:szCs w:val="22"/>
        </w:rPr>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661DD1" w:rsidRPr="00246F0C" w:rsidRDefault="00661DD1" w:rsidP="002617E2">
      <w:pPr>
        <w:autoSpaceDE w:val="0"/>
        <w:autoSpaceDN w:val="0"/>
        <w:adjustRightInd w:val="0"/>
        <w:jc w:val="both"/>
        <w:rPr>
          <w:sz w:val="22"/>
          <w:szCs w:val="22"/>
        </w:rPr>
      </w:pPr>
    </w:p>
    <w:p w:rsidR="00185929" w:rsidRDefault="00661DD1" w:rsidP="002617E2">
      <w:pPr>
        <w:pStyle w:val="Corpodetexto3"/>
        <w:spacing w:after="0"/>
        <w:jc w:val="both"/>
        <w:rPr>
          <w:b w:val="0"/>
          <w:bCs/>
          <w:sz w:val="22"/>
          <w:szCs w:val="22"/>
        </w:rPr>
      </w:pPr>
      <w:r w:rsidRPr="00246F0C">
        <w:rPr>
          <w:b w:val="0"/>
          <w:bCs/>
          <w:sz w:val="22"/>
          <w:szCs w:val="22"/>
        </w:rPr>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1B4249" w:rsidRPr="00246F0C" w:rsidRDefault="001B4249" w:rsidP="002617E2">
      <w:pPr>
        <w:pStyle w:val="Corpodetexto3"/>
        <w:spacing w:after="0"/>
        <w:jc w:val="both"/>
        <w:rPr>
          <w:b w:val="0"/>
          <w:bCs/>
          <w:sz w:val="22"/>
          <w:szCs w:val="22"/>
        </w:rPr>
      </w:pPr>
    </w:p>
    <w:p w:rsidR="009039D7" w:rsidRPr="00246F0C" w:rsidRDefault="00714405" w:rsidP="002617E2">
      <w:pPr>
        <w:tabs>
          <w:tab w:val="left" w:pos="-851"/>
        </w:tabs>
        <w:jc w:val="both"/>
        <w:rPr>
          <w:b/>
          <w:color w:val="0000FF"/>
          <w:sz w:val="22"/>
          <w:szCs w:val="22"/>
        </w:rPr>
      </w:pPr>
      <w:r w:rsidRPr="00246F0C">
        <w:rPr>
          <w:b/>
          <w:color w:val="0000FF"/>
          <w:sz w:val="22"/>
          <w:szCs w:val="22"/>
        </w:rPr>
        <w:t xml:space="preserve">4. </w:t>
      </w:r>
      <w:r w:rsidR="009039D7" w:rsidRPr="00246F0C">
        <w:rPr>
          <w:b/>
          <w:color w:val="0000FF"/>
          <w:sz w:val="22"/>
          <w:szCs w:val="22"/>
        </w:rPr>
        <w:t>DA</w:t>
      </w:r>
      <w:r w:rsidR="00185929" w:rsidRPr="00246F0C">
        <w:rPr>
          <w:b/>
          <w:color w:val="0000FF"/>
          <w:sz w:val="22"/>
          <w:szCs w:val="22"/>
        </w:rPr>
        <w:t xml:space="preserve"> PARTICIPAÇÃO</w:t>
      </w:r>
    </w:p>
    <w:p w:rsidR="00266CAF" w:rsidRPr="00246F0C" w:rsidRDefault="00266CAF" w:rsidP="002617E2">
      <w:pPr>
        <w:tabs>
          <w:tab w:val="left" w:pos="-851"/>
        </w:tabs>
        <w:jc w:val="both"/>
        <w:rPr>
          <w:b/>
          <w:color w:val="0000FF"/>
          <w:sz w:val="22"/>
          <w:szCs w:val="22"/>
        </w:rPr>
      </w:pPr>
    </w:p>
    <w:p w:rsidR="005A3459" w:rsidRPr="00246F0C" w:rsidRDefault="00692870" w:rsidP="002617E2">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9039D7" w:rsidRPr="00246F0C" w:rsidRDefault="008F7035" w:rsidP="002617E2">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1" w:history="1">
        <w:r w:rsidR="009039D7" w:rsidRPr="00246F0C">
          <w:rPr>
            <w:rStyle w:val="Hyperlink"/>
            <w:sz w:val="22"/>
            <w:szCs w:val="22"/>
          </w:rPr>
          <w:t>www.comprasnet.gov.br</w:t>
        </w:r>
      </w:hyperlink>
      <w:r w:rsidR="009039D7" w:rsidRPr="00246F0C">
        <w:rPr>
          <w:sz w:val="22"/>
          <w:szCs w:val="22"/>
        </w:rPr>
        <w:t>.</w:t>
      </w:r>
    </w:p>
    <w:p w:rsidR="009039D7" w:rsidRPr="00246F0C" w:rsidRDefault="009039D7" w:rsidP="002617E2">
      <w:pPr>
        <w:autoSpaceDE w:val="0"/>
        <w:autoSpaceDN w:val="0"/>
        <w:adjustRightInd w:val="0"/>
        <w:jc w:val="both"/>
        <w:rPr>
          <w:sz w:val="22"/>
          <w:szCs w:val="22"/>
        </w:rPr>
      </w:pPr>
    </w:p>
    <w:p w:rsidR="009039D7" w:rsidRPr="00246F0C" w:rsidRDefault="008F7035" w:rsidP="002617E2">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9039D7" w:rsidRPr="00246F0C" w:rsidRDefault="009039D7" w:rsidP="002617E2">
      <w:pPr>
        <w:autoSpaceDE w:val="0"/>
        <w:autoSpaceDN w:val="0"/>
        <w:adjustRightInd w:val="0"/>
        <w:jc w:val="both"/>
        <w:rPr>
          <w:sz w:val="22"/>
          <w:szCs w:val="22"/>
        </w:rPr>
      </w:pPr>
    </w:p>
    <w:p w:rsidR="00185929" w:rsidRPr="00246F0C" w:rsidRDefault="008F7035" w:rsidP="002617E2">
      <w:pPr>
        <w:autoSpaceDE w:val="0"/>
        <w:autoSpaceDN w:val="0"/>
        <w:adjustRightInd w:val="0"/>
        <w:jc w:val="both"/>
        <w:rPr>
          <w:sz w:val="22"/>
          <w:szCs w:val="22"/>
        </w:rPr>
      </w:pPr>
      <w:r w:rsidRPr="00246F0C">
        <w:rPr>
          <w:sz w:val="22"/>
          <w:szCs w:val="22"/>
        </w:rPr>
        <w:t>4</w:t>
      </w:r>
      <w:r w:rsidR="00935900" w:rsidRPr="00246F0C">
        <w:rPr>
          <w:sz w:val="22"/>
          <w:szCs w:val="22"/>
        </w:rPr>
        <w:t>.3</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8212E9" w:rsidRPr="00246F0C" w:rsidRDefault="008212E9" w:rsidP="002617E2">
      <w:pPr>
        <w:pStyle w:val="Rodap"/>
        <w:jc w:val="both"/>
        <w:rPr>
          <w:sz w:val="22"/>
          <w:szCs w:val="22"/>
        </w:rPr>
      </w:pPr>
    </w:p>
    <w:p w:rsidR="00185929" w:rsidRPr="00246F0C" w:rsidRDefault="008F7035" w:rsidP="002617E2">
      <w:pPr>
        <w:pStyle w:val="Rodap"/>
        <w:jc w:val="both"/>
        <w:rPr>
          <w:b/>
          <w:color w:val="0000FF"/>
          <w:sz w:val="22"/>
          <w:szCs w:val="22"/>
        </w:rPr>
      </w:pPr>
      <w:r w:rsidRPr="00246F0C">
        <w:rPr>
          <w:b/>
          <w:color w:val="0000FF"/>
          <w:sz w:val="22"/>
          <w:szCs w:val="22"/>
        </w:rPr>
        <w:t>4</w:t>
      </w:r>
      <w:r w:rsidR="00185929" w:rsidRPr="00246F0C">
        <w:rPr>
          <w:b/>
          <w:color w:val="0000FF"/>
          <w:sz w:val="22"/>
          <w:szCs w:val="22"/>
        </w:rPr>
        <w:t>.4. Não poderão participar deste PREGÃO ELETRÔNICO, empresas que estejam enquadradas nos seguintes casos:</w:t>
      </w:r>
    </w:p>
    <w:p w:rsidR="00185929" w:rsidRPr="00246F0C" w:rsidRDefault="00185929" w:rsidP="002617E2">
      <w:pPr>
        <w:jc w:val="both"/>
        <w:rPr>
          <w:sz w:val="22"/>
          <w:szCs w:val="22"/>
          <w:u w:val="single"/>
        </w:rPr>
      </w:pPr>
    </w:p>
    <w:p w:rsidR="000D5A36" w:rsidRPr="00246F0C" w:rsidRDefault="008F7035" w:rsidP="002617E2">
      <w:pPr>
        <w:tabs>
          <w:tab w:val="left" w:pos="1134"/>
        </w:tabs>
        <w:jc w:val="both"/>
        <w:rPr>
          <w:sz w:val="22"/>
          <w:szCs w:val="22"/>
        </w:rPr>
      </w:pPr>
      <w:r w:rsidRPr="00246F0C">
        <w:rPr>
          <w:sz w:val="22"/>
          <w:szCs w:val="22"/>
        </w:rPr>
        <w:t>4</w:t>
      </w:r>
      <w:r w:rsidR="000D5A36" w:rsidRPr="00246F0C">
        <w:rPr>
          <w:sz w:val="22"/>
          <w:szCs w:val="22"/>
        </w:rPr>
        <w:t xml:space="preserve">.4.1. 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0D5A36" w:rsidRPr="00246F0C" w:rsidRDefault="000D5A36" w:rsidP="002617E2">
      <w:pPr>
        <w:tabs>
          <w:tab w:val="left" w:pos="567"/>
          <w:tab w:val="left" w:pos="1134"/>
        </w:tabs>
        <w:jc w:val="both"/>
        <w:rPr>
          <w:sz w:val="22"/>
          <w:szCs w:val="22"/>
        </w:rPr>
      </w:pPr>
    </w:p>
    <w:p w:rsidR="000D5A36" w:rsidRPr="00246F0C" w:rsidRDefault="008F7035" w:rsidP="002617E2">
      <w:pPr>
        <w:tabs>
          <w:tab w:val="left" w:pos="142"/>
          <w:tab w:val="left" w:pos="1134"/>
        </w:tabs>
        <w:jc w:val="both"/>
        <w:rPr>
          <w:sz w:val="22"/>
          <w:szCs w:val="22"/>
        </w:rPr>
      </w:pPr>
      <w:r w:rsidRPr="00246F0C">
        <w:rPr>
          <w:sz w:val="22"/>
          <w:szCs w:val="22"/>
        </w:rPr>
        <w:t>4</w:t>
      </w:r>
      <w:r w:rsidR="000D5A36" w:rsidRPr="00246F0C">
        <w:rPr>
          <w:sz w:val="22"/>
          <w:szCs w:val="22"/>
        </w:rPr>
        <w:t>.4.2. Que, em regime de consórcio, qualquer que seja sua forma de constituição, sejam controladoras, coligadas ou subsidiárias entre si;</w:t>
      </w:r>
    </w:p>
    <w:p w:rsidR="000D5A36" w:rsidRPr="00246F0C" w:rsidRDefault="000D5A36" w:rsidP="002617E2">
      <w:pPr>
        <w:tabs>
          <w:tab w:val="left" w:pos="567"/>
          <w:tab w:val="left" w:pos="1134"/>
        </w:tabs>
        <w:jc w:val="both"/>
        <w:rPr>
          <w:sz w:val="22"/>
          <w:szCs w:val="22"/>
        </w:rPr>
      </w:pPr>
    </w:p>
    <w:p w:rsidR="000D5A36" w:rsidRPr="00246F0C" w:rsidRDefault="008F7035" w:rsidP="002617E2">
      <w:pPr>
        <w:tabs>
          <w:tab w:val="left" w:pos="1134"/>
        </w:tabs>
        <w:jc w:val="both"/>
        <w:rPr>
          <w:sz w:val="22"/>
          <w:szCs w:val="22"/>
        </w:rPr>
      </w:pPr>
      <w:r w:rsidRPr="00246F0C">
        <w:rPr>
          <w:sz w:val="22"/>
          <w:szCs w:val="22"/>
        </w:rPr>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617E2">
      <w:pPr>
        <w:tabs>
          <w:tab w:val="left" w:pos="567"/>
          <w:tab w:val="left" w:pos="1134"/>
        </w:tabs>
        <w:jc w:val="both"/>
        <w:rPr>
          <w:sz w:val="22"/>
          <w:szCs w:val="22"/>
        </w:rPr>
      </w:pPr>
    </w:p>
    <w:p w:rsidR="000D5A36" w:rsidRPr="00246F0C" w:rsidRDefault="008F7035" w:rsidP="002617E2">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0D5A36" w:rsidRPr="00246F0C" w:rsidRDefault="000D5A36" w:rsidP="002617E2">
      <w:pPr>
        <w:tabs>
          <w:tab w:val="left" w:pos="567"/>
          <w:tab w:val="left" w:pos="1134"/>
        </w:tabs>
        <w:jc w:val="both"/>
        <w:rPr>
          <w:sz w:val="22"/>
          <w:szCs w:val="22"/>
        </w:rPr>
      </w:pPr>
    </w:p>
    <w:p w:rsidR="00185929" w:rsidRPr="00246F0C" w:rsidRDefault="008F7035" w:rsidP="002617E2">
      <w:pPr>
        <w:jc w:val="both"/>
        <w:rPr>
          <w:b/>
          <w:color w:val="0000FF"/>
          <w:sz w:val="22"/>
          <w:szCs w:val="22"/>
        </w:rPr>
      </w:pPr>
      <w:r w:rsidRPr="00246F0C">
        <w:rPr>
          <w:b/>
          <w:bCs/>
          <w:color w:val="0000FF"/>
          <w:sz w:val="22"/>
          <w:szCs w:val="22"/>
        </w:rPr>
        <w:t>4</w:t>
      </w:r>
      <w:r w:rsidR="00D56D55" w:rsidRPr="00246F0C">
        <w:rPr>
          <w:b/>
          <w:bCs/>
          <w:color w:val="0000FF"/>
          <w:sz w:val="22"/>
          <w:szCs w:val="22"/>
        </w:rPr>
        <w:t>.5. N</w:t>
      </w:r>
      <w:r w:rsidR="00185929" w:rsidRPr="00246F0C">
        <w:rPr>
          <w:b/>
          <w:bCs/>
          <w:color w:val="0000FF"/>
          <w:sz w:val="22"/>
          <w:szCs w:val="22"/>
        </w:rPr>
        <w:t>ão</w:t>
      </w:r>
      <w:r w:rsidR="00185929" w:rsidRPr="00246F0C">
        <w:rPr>
          <w:b/>
          <w:color w:val="0000FF"/>
          <w:sz w:val="22"/>
          <w:szCs w:val="22"/>
        </w:rPr>
        <w:t xml:space="preserve"> poderão concorrer direta ou indiretamente nesta licitação:</w:t>
      </w:r>
    </w:p>
    <w:p w:rsidR="00185929" w:rsidRPr="00246F0C" w:rsidRDefault="00185929" w:rsidP="002617E2">
      <w:pPr>
        <w:tabs>
          <w:tab w:val="left" w:pos="1985"/>
        </w:tabs>
        <w:jc w:val="both"/>
        <w:rPr>
          <w:sz w:val="22"/>
          <w:szCs w:val="22"/>
        </w:rPr>
      </w:pPr>
    </w:p>
    <w:p w:rsidR="00185929" w:rsidRPr="00246F0C" w:rsidRDefault="008F7035" w:rsidP="002617E2">
      <w:pPr>
        <w:pStyle w:val="Recuodecorpodetexto2"/>
        <w:ind w:firstLine="0"/>
        <w:rPr>
          <w:sz w:val="22"/>
          <w:szCs w:val="22"/>
        </w:rPr>
      </w:pPr>
      <w:r w:rsidRPr="00246F0C">
        <w:rPr>
          <w:sz w:val="22"/>
          <w:szCs w:val="22"/>
        </w:rPr>
        <w:t>4</w:t>
      </w:r>
      <w:r w:rsidR="00185929" w:rsidRPr="00246F0C">
        <w:rPr>
          <w:sz w:val="22"/>
          <w:szCs w:val="22"/>
        </w:rPr>
        <w:t>.5.1. Servidor de qualquer Órgão ou Entidade vinculada ao Órgão promotor da licitação, bem assim a empresa da qual tal servidor seja sócio, dirigente ou responsável técnico.</w:t>
      </w:r>
    </w:p>
    <w:p w:rsidR="000D115F" w:rsidRPr="00246F0C" w:rsidRDefault="000D115F" w:rsidP="002617E2">
      <w:pPr>
        <w:pStyle w:val="Rodap"/>
        <w:jc w:val="both"/>
        <w:rPr>
          <w:sz w:val="22"/>
          <w:szCs w:val="22"/>
        </w:rPr>
      </w:pPr>
    </w:p>
    <w:p w:rsidR="000D115F" w:rsidRPr="00246F0C" w:rsidRDefault="008F7035" w:rsidP="002617E2">
      <w:pPr>
        <w:jc w:val="both"/>
        <w:rPr>
          <w:sz w:val="22"/>
          <w:szCs w:val="22"/>
        </w:rPr>
      </w:pPr>
      <w:r w:rsidRPr="00246F0C">
        <w:rPr>
          <w:sz w:val="22"/>
          <w:szCs w:val="22"/>
        </w:rPr>
        <w:lastRenderedPageBreak/>
        <w:t>4</w:t>
      </w:r>
      <w:r w:rsidR="000D115F" w:rsidRPr="00246F0C">
        <w:rPr>
          <w:sz w:val="22"/>
          <w:szCs w:val="22"/>
        </w:rPr>
        <w:t xml:space="preserve">.5.2.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EC639E" w:rsidRPr="00246F0C" w:rsidRDefault="00EC639E" w:rsidP="002617E2">
      <w:pPr>
        <w:jc w:val="both"/>
        <w:rPr>
          <w:sz w:val="22"/>
          <w:szCs w:val="22"/>
        </w:rPr>
      </w:pPr>
    </w:p>
    <w:p w:rsidR="00320346" w:rsidRPr="00246F0C" w:rsidRDefault="00195106" w:rsidP="002617E2">
      <w:pPr>
        <w:pStyle w:val="NormalWeb"/>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320346" w:rsidRPr="00246F0C" w:rsidRDefault="00320346" w:rsidP="002617E2">
      <w:pPr>
        <w:pStyle w:val="NormalWeb"/>
        <w:spacing w:before="0" w:after="0"/>
        <w:jc w:val="both"/>
        <w:rPr>
          <w:sz w:val="22"/>
          <w:szCs w:val="22"/>
        </w:rPr>
      </w:pPr>
    </w:p>
    <w:p w:rsidR="00320346" w:rsidRPr="00246F0C" w:rsidRDefault="00195106" w:rsidP="002617E2">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F7076F" w:rsidRPr="0044446F">
        <w:rPr>
          <w:b/>
          <w:color w:val="FF0000"/>
          <w:sz w:val="22"/>
          <w:szCs w:val="22"/>
        </w:rPr>
        <w:t>MENOR PREÇO</w:t>
      </w:r>
      <w:r w:rsidR="00F7076F" w:rsidRPr="00246F0C">
        <w:rPr>
          <w:b/>
          <w:color w:val="FF0000"/>
          <w:sz w:val="22"/>
          <w:szCs w:val="22"/>
        </w:rPr>
        <w:t xml:space="preserve"> </w:t>
      </w:r>
      <w:r w:rsidR="001A06B3" w:rsidRPr="00246F0C">
        <w:rPr>
          <w:b/>
          <w:color w:val="FF0000"/>
          <w:sz w:val="22"/>
          <w:szCs w:val="22"/>
        </w:rPr>
        <w:t>TOTA</w:t>
      </w:r>
      <w:r w:rsidR="00484C69" w:rsidRPr="00246F0C">
        <w:rPr>
          <w:b/>
          <w:color w:val="FF0000"/>
          <w:sz w:val="22"/>
          <w:szCs w:val="22"/>
        </w:rPr>
        <w:t>L</w:t>
      </w:r>
      <w:r w:rsidR="001A06B3" w:rsidRPr="00246F0C">
        <w:rPr>
          <w:b/>
          <w:color w:val="FF0000"/>
          <w:sz w:val="22"/>
          <w:szCs w:val="22"/>
        </w:rPr>
        <w:t xml:space="preserve"> POR </w:t>
      </w:r>
      <w:r w:rsidR="008A61E7">
        <w:rPr>
          <w:b/>
          <w:color w:val="FF0000"/>
          <w:sz w:val="22"/>
          <w:szCs w:val="22"/>
        </w:rPr>
        <w:t>LOTE</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320346" w:rsidRPr="00246F0C" w:rsidRDefault="00320346" w:rsidP="002617E2">
      <w:pPr>
        <w:pStyle w:val="Recuodecorpodetexto3"/>
        <w:ind w:firstLine="0"/>
        <w:jc w:val="both"/>
        <w:rPr>
          <w:b/>
          <w:sz w:val="22"/>
          <w:szCs w:val="22"/>
        </w:rPr>
      </w:pPr>
    </w:p>
    <w:p w:rsidR="00185929" w:rsidRPr="00246F0C" w:rsidRDefault="00195106" w:rsidP="002617E2">
      <w:pPr>
        <w:pStyle w:val="Corpodetexto3"/>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617E2">
      <w:pPr>
        <w:pStyle w:val="Corpodetexto3"/>
        <w:spacing w:after="0"/>
        <w:jc w:val="both"/>
        <w:rPr>
          <w:color w:val="0000FF"/>
          <w:sz w:val="22"/>
          <w:szCs w:val="22"/>
        </w:rPr>
      </w:pPr>
    </w:p>
    <w:p w:rsidR="0030668C" w:rsidRPr="00246F0C" w:rsidRDefault="0030668C" w:rsidP="002617E2">
      <w:pPr>
        <w:pStyle w:val="Corpodetexto"/>
        <w:tabs>
          <w:tab w:val="left" w:pos="0"/>
          <w:tab w:val="left" w:pos="709"/>
        </w:tabs>
        <w:rPr>
          <w:sz w:val="22"/>
          <w:szCs w:val="22"/>
        </w:rPr>
      </w:pPr>
      <w:r w:rsidRPr="00246F0C">
        <w:rPr>
          <w:sz w:val="22"/>
          <w:szCs w:val="22"/>
        </w:rPr>
        <w:t xml:space="preserve">6.1 A participação no Pregão Eletrônico dar-se-á por meio da digitação da senha privativa da Licitante e </w:t>
      </w:r>
      <w:proofErr w:type="spellStart"/>
      <w:r w:rsidRPr="00246F0C">
        <w:rPr>
          <w:sz w:val="22"/>
          <w:szCs w:val="22"/>
        </w:rPr>
        <w:t>subseqüente</w:t>
      </w:r>
      <w:proofErr w:type="spellEnd"/>
      <w:r w:rsidRPr="00246F0C">
        <w:rPr>
          <w:sz w:val="22"/>
          <w:szCs w:val="22"/>
        </w:rPr>
        <w:t xml:space="preserve"> encaminhamento da proposta de preços </w:t>
      </w:r>
      <w:r w:rsidRPr="00246F0C">
        <w:rPr>
          <w:b/>
          <w:color w:val="FF0000"/>
          <w:sz w:val="22"/>
          <w:szCs w:val="22"/>
        </w:rPr>
        <w:t xml:space="preserve">COM O VALOR TOTAL DO </w:t>
      </w:r>
      <w:r w:rsidR="005B6754">
        <w:rPr>
          <w:b/>
          <w:color w:val="FF0000"/>
          <w:sz w:val="22"/>
          <w:szCs w:val="22"/>
        </w:rPr>
        <w:t>LOTE</w:t>
      </w:r>
      <w:r w:rsidRPr="00246F0C">
        <w:rPr>
          <w:sz w:val="22"/>
          <w:szCs w:val="22"/>
        </w:rPr>
        <w:t xml:space="preserve">, a partir da data da liberação do Edital no site </w:t>
      </w:r>
      <w:hyperlink r:id="rId12" w:history="1">
        <w:r w:rsidRPr="00246F0C">
          <w:rPr>
            <w:rStyle w:val="Hyperlink"/>
            <w:sz w:val="22"/>
            <w:szCs w:val="22"/>
          </w:rPr>
          <w:t>www.comprasnet.gov.br</w:t>
        </w:r>
      </w:hyperlink>
      <w:r w:rsidRPr="00246F0C">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30668C" w:rsidRPr="00246F0C" w:rsidRDefault="0030668C" w:rsidP="002617E2">
      <w:pPr>
        <w:pStyle w:val="Corpodetexto"/>
        <w:tabs>
          <w:tab w:val="left" w:pos="0"/>
          <w:tab w:val="left" w:pos="709"/>
        </w:tabs>
        <w:rPr>
          <w:sz w:val="22"/>
          <w:szCs w:val="22"/>
        </w:rPr>
      </w:pPr>
    </w:p>
    <w:p w:rsidR="0030668C" w:rsidRPr="00246F0C" w:rsidRDefault="0030668C" w:rsidP="002617E2">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NÃO DEVEM CONTER NENHUMA IDENTIFICAÇÃO DA EMPRESA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Pr="00246F0C">
        <w:rPr>
          <w:sz w:val="22"/>
          <w:szCs w:val="22"/>
        </w:rPr>
        <w:t xml:space="preserve"> pel</w:t>
      </w:r>
      <w:r w:rsidR="00C51FD7">
        <w:rPr>
          <w:sz w:val="22"/>
          <w:szCs w:val="22"/>
        </w:rPr>
        <w:t>o Pregoeiro</w:t>
      </w:r>
      <w:r w:rsidRPr="00246F0C">
        <w:rPr>
          <w:sz w:val="22"/>
          <w:szCs w:val="22"/>
        </w:rPr>
        <w:t>.</w:t>
      </w:r>
    </w:p>
    <w:p w:rsidR="0030668C" w:rsidRPr="00246F0C" w:rsidRDefault="0030668C" w:rsidP="002617E2">
      <w:pPr>
        <w:tabs>
          <w:tab w:val="left" w:pos="0"/>
          <w:tab w:val="left" w:pos="1418"/>
        </w:tabs>
        <w:jc w:val="both"/>
        <w:rPr>
          <w:sz w:val="22"/>
          <w:szCs w:val="22"/>
        </w:rPr>
      </w:pPr>
    </w:p>
    <w:p w:rsidR="0030668C" w:rsidRPr="00246F0C" w:rsidRDefault="0030668C" w:rsidP="002617E2">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617E2">
      <w:pPr>
        <w:pStyle w:val="Recuodecorpodetexto2"/>
        <w:tabs>
          <w:tab w:val="left" w:pos="0"/>
        </w:tabs>
        <w:ind w:firstLine="0"/>
        <w:rPr>
          <w:sz w:val="22"/>
          <w:szCs w:val="22"/>
        </w:rPr>
      </w:pPr>
    </w:p>
    <w:p w:rsidR="0030668C" w:rsidRPr="00246F0C" w:rsidRDefault="0030668C" w:rsidP="002617E2">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617E2">
      <w:pPr>
        <w:pStyle w:val="Recuodecorpodetexto2"/>
        <w:tabs>
          <w:tab w:val="left" w:pos="0"/>
        </w:tabs>
        <w:ind w:firstLine="0"/>
        <w:rPr>
          <w:sz w:val="22"/>
          <w:szCs w:val="22"/>
        </w:rPr>
      </w:pPr>
    </w:p>
    <w:p w:rsidR="0030668C" w:rsidRPr="00246F0C" w:rsidRDefault="0030668C" w:rsidP="002617E2">
      <w:pPr>
        <w:pStyle w:val="Recuodecorpodetexto2"/>
        <w:tabs>
          <w:tab w:val="left" w:pos="0"/>
          <w:tab w:val="left" w:pos="1276"/>
        </w:tabs>
        <w:ind w:firstLine="0"/>
        <w:rPr>
          <w:sz w:val="22"/>
          <w:szCs w:val="22"/>
        </w:rPr>
      </w:pPr>
      <w:r w:rsidRPr="00246F0C">
        <w:rPr>
          <w:sz w:val="22"/>
          <w:szCs w:val="22"/>
        </w:rPr>
        <w:t xml:space="preserve">6.2.1. Para tais efeitos, </w:t>
      </w:r>
      <w:proofErr w:type="gramStart"/>
      <w:r w:rsidRPr="00246F0C">
        <w:rPr>
          <w:sz w:val="22"/>
          <w:szCs w:val="22"/>
        </w:rPr>
        <w:t>entende-se</w:t>
      </w:r>
      <w:proofErr w:type="gramEnd"/>
      <w:r w:rsidRPr="00246F0C">
        <w:rPr>
          <w:sz w:val="22"/>
          <w:szCs w:val="22"/>
        </w:rPr>
        <w:t xml:space="preserv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sz w:val="22"/>
          <w:szCs w:val="22"/>
        </w:rPr>
      </w:pPr>
      <w:r w:rsidRPr="00246F0C">
        <w:rPr>
          <w:sz w:val="22"/>
          <w:szCs w:val="22"/>
        </w:rPr>
        <w:t>6.3. O licitante deverá consignar, na forma expressa no sistema eletrônico, o valor ofertado para cada item do grupo, já considerados e inclusos todos os tributos, fretes, tarifas e demais despesas decorrentes da execução do objeto.</w:t>
      </w:r>
    </w:p>
    <w:p w:rsidR="0030668C" w:rsidRPr="00246F0C" w:rsidRDefault="0030668C"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sz w:val="22"/>
          <w:szCs w:val="22"/>
        </w:rPr>
      </w:pPr>
      <w:r w:rsidRPr="00246F0C">
        <w:rPr>
          <w:sz w:val="22"/>
          <w:szCs w:val="22"/>
        </w:rPr>
        <w:t xml:space="preserve">6.4. O licitante deverá </w:t>
      </w:r>
      <w:r w:rsidRPr="00246F0C">
        <w:rPr>
          <w:b/>
          <w:sz w:val="22"/>
          <w:szCs w:val="22"/>
        </w:rPr>
        <w:t>declarar</w:t>
      </w:r>
      <w:r w:rsidRPr="00246F0C">
        <w:rPr>
          <w:sz w:val="22"/>
          <w:szCs w:val="22"/>
        </w:rPr>
        <w:t xml:space="preserve">, em campo próprio do sistema eletrônico, </w:t>
      </w:r>
      <w:r w:rsidRPr="00246F0C">
        <w:rPr>
          <w:b/>
          <w:sz w:val="22"/>
          <w:szCs w:val="22"/>
        </w:rPr>
        <w:t>que cumpre plenamente os requisitos de habilitação e que sua proposta está em conformidade com as exigências do Edital</w:t>
      </w:r>
      <w:r w:rsidRPr="00246F0C">
        <w:rPr>
          <w:sz w:val="22"/>
          <w:szCs w:val="22"/>
        </w:rPr>
        <w:t>.</w:t>
      </w:r>
    </w:p>
    <w:p w:rsidR="0030668C" w:rsidRPr="00246F0C" w:rsidRDefault="0030668C"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b/>
          <w:sz w:val="22"/>
          <w:szCs w:val="22"/>
        </w:rPr>
      </w:pPr>
      <w:r w:rsidRPr="00246F0C">
        <w:rPr>
          <w:sz w:val="22"/>
          <w:szCs w:val="22"/>
        </w:rPr>
        <w:t xml:space="preserve">6.5. O licitante deverá </w:t>
      </w:r>
      <w:r w:rsidRPr="00246F0C">
        <w:rPr>
          <w:b/>
          <w:sz w:val="22"/>
          <w:szCs w:val="22"/>
        </w:rPr>
        <w:t>declarar</w:t>
      </w:r>
      <w:r w:rsidRPr="00246F0C">
        <w:rPr>
          <w:sz w:val="22"/>
          <w:szCs w:val="22"/>
        </w:rPr>
        <w:t xml:space="preserve">, em campo próprio do Sistema, </w:t>
      </w:r>
      <w:proofErr w:type="gramStart"/>
      <w:r w:rsidRPr="00246F0C">
        <w:rPr>
          <w:sz w:val="22"/>
          <w:szCs w:val="22"/>
        </w:rPr>
        <w:t>sob pena</w:t>
      </w:r>
      <w:proofErr w:type="gramEnd"/>
      <w:r w:rsidRPr="00246F0C">
        <w:rPr>
          <w:sz w:val="22"/>
          <w:szCs w:val="22"/>
        </w:rPr>
        <w:t xml:space="preserve"> de inabilitação, </w:t>
      </w:r>
      <w:r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sz w:val="22"/>
          <w:szCs w:val="22"/>
        </w:rPr>
      </w:pPr>
      <w:r w:rsidRPr="00246F0C">
        <w:rPr>
          <w:bCs/>
          <w:sz w:val="22"/>
          <w:szCs w:val="22"/>
        </w:rPr>
        <w:t xml:space="preserve">6.6. </w:t>
      </w:r>
      <w:r w:rsidRPr="00246F0C">
        <w:rPr>
          <w:sz w:val="22"/>
          <w:szCs w:val="22"/>
        </w:rPr>
        <w:t xml:space="preserve">O licitante </w:t>
      </w:r>
      <w:r w:rsidRPr="00246F0C">
        <w:rPr>
          <w:b/>
          <w:sz w:val="22"/>
          <w:szCs w:val="22"/>
        </w:rPr>
        <w:t>enquadrado como microempresa ou empresa de pequeno porte deverá declarar, em campo próprio do Sistema, que atende aos requisitos do art. 3º da LC nº 123/2006</w:t>
      </w:r>
      <w:r w:rsidRPr="00246F0C">
        <w:rPr>
          <w:sz w:val="22"/>
          <w:szCs w:val="22"/>
        </w:rPr>
        <w:t>, para fazer jus aos benefícios previstos nessa lei.</w:t>
      </w:r>
    </w:p>
    <w:p w:rsidR="0030668C" w:rsidRPr="00246F0C" w:rsidRDefault="0030668C" w:rsidP="002617E2">
      <w:pPr>
        <w:autoSpaceDE w:val="0"/>
        <w:autoSpaceDN w:val="0"/>
        <w:adjustRightInd w:val="0"/>
        <w:jc w:val="both"/>
        <w:rPr>
          <w:b/>
          <w:sz w:val="22"/>
          <w:szCs w:val="22"/>
        </w:rPr>
      </w:pPr>
      <w:r w:rsidRPr="00246F0C">
        <w:rPr>
          <w:b/>
          <w:bCs/>
          <w:sz w:val="22"/>
          <w:szCs w:val="22"/>
        </w:rPr>
        <w:lastRenderedPageBreak/>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617E2">
      <w:pPr>
        <w:autoSpaceDE w:val="0"/>
        <w:autoSpaceDN w:val="0"/>
        <w:adjustRightInd w:val="0"/>
        <w:jc w:val="both"/>
        <w:rPr>
          <w:sz w:val="22"/>
          <w:szCs w:val="22"/>
        </w:rPr>
      </w:pPr>
    </w:p>
    <w:p w:rsidR="0030668C" w:rsidRDefault="0030668C" w:rsidP="002617E2">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1B4249" w:rsidRPr="00246F0C" w:rsidRDefault="001B4249"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sz w:val="22"/>
          <w:szCs w:val="22"/>
        </w:rPr>
      </w:pPr>
      <w:r w:rsidRPr="00246F0C">
        <w:rPr>
          <w:bCs/>
          <w:sz w:val="22"/>
          <w:szCs w:val="22"/>
        </w:rPr>
        <w:t xml:space="preserve">6.9. </w:t>
      </w:r>
      <w:r w:rsidRPr="00246F0C">
        <w:rPr>
          <w:sz w:val="22"/>
          <w:szCs w:val="22"/>
        </w:rPr>
        <w:t>Qualquer elemento que possa identificar o licitante importa desclassificação da proposta, sem prejuízo das sanções previstas nesse Edital.</w:t>
      </w:r>
    </w:p>
    <w:p w:rsidR="0030668C" w:rsidRPr="00246F0C" w:rsidRDefault="0030668C" w:rsidP="002617E2">
      <w:pPr>
        <w:autoSpaceDE w:val="0"/>
        <w:autoSpaceDN w:val="0"/>
        <w:adjustRightInd w:val="0"/>
        <w:jc w:val="both"/>
        <w:rPr>
          <w:sz w:val="22"/>
          <w:szCs w:val="22"/>
        </w:rPr>
      </w:pPr>
    </w:p>
    <w:p w:rsidR="0030668C" w:rsidRPr="00246F0C" w:rsidRDefault="0030668C" w:rsidP="002617E2">
      <w:pPr>
        <w:autoSpaceDE w:val="0"/>
        <w:autoSpaceDN w:val="0"/>
        <w:adjustRightInd w:val="0"/>
        <w:jc w:val="both"/>
        <w:rPr>
          <w:sz w:val="22"/>
          <w:szCs w:val="22"/>
        </w:rPr>
      </w:pPr>
      <w:r w:rsidRPr="00246F0C">
        <w:rPr>
          <w:bCs/>
          <w:sz w:val="22"/>
          <w:szCs w:val="22"/>
        </w:rPr>
        <w:t xml:space="preserve">6.10. </w:t>
      </w:r>
      <w:r w:rsidRPr="00246F0C">
        <w:rPr>
          <w:sz w:val="22"/>
          <w:szCs w:val="22"/>
        </w:rPr>
        <w:t>Até a abertura da sessão, o licitante poderá retirar ou substituir a proposta anteriormente encaminhada.</w:t>
      </w:r>
    </w:p>
    <w:p w:rsidR="0068384B" w:rsidRPr="00246F0C" w:rsidRDefault="0068384B" w:rsidP="002617E2">
      <w:pPr>
        <w:autoSpaceDE w:val="0"/>
        <w:autoSpaceDN w:val="0"/>
        <w:adjustRightInd w:val="0"/>
        <w:jc w:val="both"/>
        <w:rPr>
          <w:sz w:val="22"/>
          <w:szCs w:val="22"/>
        </w:rPr>
      </w:pPr>
    </w:p>
    <w:p w:rsidR="00FE5B55" w:rsidRPr="00246F0C" w:rsidRDefault="00D12E59" w:rsidP="002617E2">
      <w:pPr>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30668C" w:rsidRPr="00246F0C">
        <w:rPr>
          <w:b/>
          <w:bCs/>
          <w:color w:val="0000FF"/>
          <w:sz w:val="22"/>
          <w:szCs w:val="22"/>
        </w:rPr>
        <w:t>PEL</w:t>
      </w:r>
      <w:r w:rsidR="0044446F">
        <w:rPr>
          <w:b/>
          <w:bCs/>
          <w:color w:val="0000FF"/>
          <w:sz w:val="22"/>
          <w:szCs w:val="22"/>
        </w:rPr>
        <w:t>O</w:t>
      </w:r>
      <w:r w:rsidR="00D42115" w:rsidRPr="00246F0C">
        <w:rPr>
          <w:b/>
          <w:bCs/>
          <w:color w:val="0000FF"/>
          <w:sz w:val="22"/>
          <w:szCs w:val="22"/>
        </w:rPr>
        <w:t xml:space="preserve"> </w:t>
      </w:r>
      <w:r w:rsidR="0044446F">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46F0C">
        <w:rPr>
          <w:b/>
          <w:bCs/>
          <w:color w:val="FF0000"/>
          <w:sz w:val="22"/>
          <w:szCs w:val="22"/>
          <w:u w:val="single"/>
        </w:rPr>
        <w:t>:</w:t>
      </w:r>
    </w:p>
    <w:p w:rsidR="00FE5B55" w:rsidRPr="00246F0C" w:rsidRDefault="00FE5B55" w:rsidP="002617E2">
      <w:pPr>
        <w:jc w:val="both"/>
        <w:rPr>
          <w:b/>
          <w:bCs/>
          <w:color w:val="0000FF"/>
          <w:sz w:val="22"/>
          <w:szCs w:val="22"/>
          <w:u w:val="single"/>
        </w:rPr>
      </w:pPr>
    </w:p>
    <w:p w:rsidR="00DE7102" w:rsidRPr="00246F0C" w:rsidRDefault="00D12E59" w:rsidP="002617E2">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617E2">
      <w:pPr>
        <w:pStyle w:val="P30"/>
        <w:snapToGrid/>
        <w:rPr>
          <w:b w:val="0"/>
          <w:bCs/>
          <w:sz w:val="22"/>
          <w:szCs w:val="22"/>
        </w:rPr>
      </w:pPr>
    </w:p>
    <w:p w:rsidR="00DE7102" w:rsidRPr="00246F0C" w:rsidRDefault="00DE7102" w:rsidP="002617E2">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C51FD7">
        <w:rPr>
          <w:b w:val="0"/>
          <w:bCs/>
          <w:sz w:val="22"/>
          <w:szCs w:val="22"/>
        </w:rPr>
        <w:t>o Pregoeiro</w:t>
      </w:r>
      <w:r w:rsidR="00A045D2" w:rsidRPr="00246F0C">
        <w:rPr>
          <w:b w:val="0"/>
          <w:bCs/>
          <w:sz w:val="22"/>
          <w:szCs w:val="22"/>
        </w:rPr>
        <w:t>,</w:t>
      </w:r>
      <w:r w:rsidR="00D12E59" w:rsidRPr="00246F0C">
        <w:rPr>
          <w:b w:val="0"/>
          <w:bCs/>
          <w:sz w:val="22"/>
          <w:szCs w:val="22"/>
        </w:rPr>
        <w:t xml:space="preserve"> </w:t>
      </w:r>
      <w:r w:rsidRPr="00246F0C">
        <w:rPr>
          <w:b w:val="0"/>
          <w:bCs/>
          <w:sz w:val="22"/>
          <w:szCs w:val="22"/>
        </w:rPr>
        <w:t xml:space="preserve">o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617E2">
      <w:pPr>
        <w:pStyle w:val="P30"/>
        <w:snapToGrid/>
        <w:rPr>
          <w:b w:val="0"/>
          <w:bCs/>
          <w:sz w:val="22"/>
          <w:szCs w:val="22"/>
        </w:rPr>
      </w:pPr>
    </w:p>
    <w:p w:rsidR="008F2FCC" w:rsidRPr="00246F0C" w:rsidRDefault="008F2FCC" w:rsidP="002617E2">
      <w:pPr>
        <w:pStyle w:val="P30"/>
        <w:snapToGrid/>
        <w:rPr>
          <w:bCs/>
          <w:sz w:val="22"/>
          <w:szCs w:val="22"/>
          <w:u w:val="single"/>
        </w:rPr>
      </w:pPr>
      <w:r w:rsidRPr="00246F0C">
        <w:rPr>
          <w:b w:val="0"/>
          <w:bCs/>
          <w:sz w:val="22"/>
          <w:szCs w:val="22"/>
        </w:rPr>
        <w:t xml:space="preserve">7.1.1.1. Tendo as licitantes dificuldades em anexar no sistema </w:t>
      </w:r>
      <w:r w:rsidRPr="00246F0C">
        <w:rPr>
          <w:b w:val="0"/>
          <w:bCs/>
          <w:color w:val="FF0000"/>
          <w:sz w:val="22"/>
          <w:szCs w:val="22"/>
        </w:rPr>
        <w:t>poderá</w:t>
      </w:r>
      <w:r w:rsidRPr="00246F0C">
        <w:rPr>
          <w:b w:val="0"/>
          <w:bCs/>
          <w:sz w:val="22"/>
          <w:szCs w:val="22"/>
        </w:rPr>
        <w:t xml:space="preserve"> a proposta e documentação exigida no item </w:t>
      </w:r>
      <w:r w:rsidRPr="00246F0C">
        <w:rPr>
          <w:b w:val="0"/>
          <w:bCs/>
          <w:color w:val="FF0000"/>
          <w:sz w:val="22"/>
          <w:szCs w:val="22"/>
        </w:rPr>
        <w:t>7.2</w:t>
      </w:r>
      <w:r w:rsidRPr="00246F0C">
        <w:rPr>
          <w:b w:val="0"/>
          <w:bCs/>
          <w:sz w:val="22"/>
          <w:szCs w:val="22"/>
        </w:rPr>
        <w:t xml:space="preserve"> e subitens ser enviada via e-mail alternativo </w:t>
      </w:r>
      <w:hyperlink r:id="rId13" w:history="1">
        <w:r w:rsidR="0044446F" w:rsidRPr="000D4A01">
          <w:rPr>
            <w:rStyle w:val="Hyperlink"/>
            <w:b w:val="0"/>
            <w:bCs/>
            <w:sz w:val="22"/>
            <w:szCs w:val="22"/>
          </w:rPr>
          <w:t>delta.supel@gmail.com</w:t>
        </w:r>
      </w:hyperlink>
      <w:r w:rsidR="0044446F">
        <w:rPr>
          <w:b w:val="0"/>
          <w:bCs/>
          <w:sz w:val="22"/>
          <w:szCs w:val="22"/>
        </w:rPr>
        <w:t xml:space="preserve"> (</w:t>
      </w:r>
      <w:r w:rsidRPr="00246F0C">
        <w:rPr>
          <w:bCs/>
          <w:sz w:val="22"/>
          <w:szCs w:val="22"/>
          <w:u w:val="single"/>
        </w:rPr>
        <w:t xml:space="preserve">somente se autorizado </w:t>
      </w:r>
      <w:r w:rsidR="00493CFE" w:rsidRPr="00246F0C">
        <w:rPr>
          <w:bCs/>
          <w:sz w:val="22"/>
          <w:szCs w:val="22"/>
          <w:u w:val="single"/>
        </w:rPr>
        <w:t>pel</w:t>
      </w:r>
      <w:r w:rsidR="0044446F">
        <w:rPr>
          <w:bCs/>
          <w:sz w:val="22"/>
          <w:szCs w:val="22"/>
          <w:u w:val="single"/>
        </w:rPr>
        <w:t>o Pregoeiro)</w:t>
      </w:r>
      <w:r w:rsidRPr="00246F0C">
        <w:rPr>
          <w:bCs/>
          <w:sz w:val="22"/>
          <w:szCs w:val="22"/>
          <w:u w:val="single"/>
        </w:rPr>
        <w:t>.</w:t>
      </w:r>
    </w:p>
    <w:p w:rsidR="000D344D" w:rsidRPr="00246F0C" w:rsidRDefault="000D344D" w:rsidP="002617E2">
      <w:pPr>
        <w:pStyle w:val="P30"/>
        <w:snapToGrid/>
        <w:rPr>
          <w:bCs/>
          <w:sz w:val="22"/>
          <w:szCs w:val="22"/>
          <w:u w:val="single"/>
        </w:rPr>
      </w:pPr>
    </w:p>
    <w:p w:rsidR="008F2FCC" w:rsidRPr="00246F0C" w:rsidRDefault="008F2FCC" w:rsidP="002617E2">
      <w:pPr>
        <w:pStyle w:val="P30"/>
        <w:snapToGrid/>
        <w:rPr>
          <w:b w:val="0"/>
          <w:bCs/>
          <w:sz w:val="22"/>
          <w:szCs w:val="22"/>
        </w:rPr>
      </w:pPr>
      <w:r w:rsidRPr="00246F0C">
        <w:rPr>
          <w:b w:val="0"/>
          <w:bCs/>
          <w:sz w:val="22"/>
          <w:szCs w:val="22"/>
        </w:rPr>
        <w:t xml:space="preserve">7.1.1.1.1. Para cumprimento do item 7.1.1.1 as licitantes deverão entrar em contato com </w:t>
      </w:r>
      <w:r w:rsidR="00C51FD7">
        <w:rPr>
          <w:b w:val="0"/>
          <w:bCs/>
          <w:sz w:val="22"/>
          <w:szCs w:val="22"/>
        </w:rPr>
        <w:t>o Pregoeiro</w:t>
      </w:r>
      <w:r w:rsidRPr="00246F0C">
        <w:rPr>
          <w:b w:val="0"/>
          <w:bCs/>
          <w:sz w:val="22"/>
          <w:szCs w:val="22"/>
        </w:rPr>
        <w:t xml:space="preserve"> </w:t>
      </w:r>
      <w:r w:rsidR="002140AC"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205E7B" w:rsidRPr="00246F0C" w:rsidRDefault="00205E7B" w:rsidP="002617E2">
      <w:pPr>
        <w:pStyle w:val="P30"/>
        <w:snapToGrid/>
        <w:rPr>
          <w:b w:val="0"/>
          <w:bCs/>
          <w:sz w:val="22"/>
          <w:szCs w:val="22"/>
        </w:rPr>
      </w:pPr>
    </w:p>
    <w:p w:rsidR="008F2FCC" w:rsidRPr="00246F0C" w:rsidRDefault="008F2FCC" w:rsidP="002617E2">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 prazo no chat de mensagens pel</w:t>
      </w:r>
      <w:r w:rsidR="00C51FD7">
        <w:rPr>
          <w:b w:val="0"/>
          <w:bCs/>
          <w:color w:val="FF0000"/>
          <w:sz w:val="22"/>
          <w:szCs w:val="22"/>
        </w:rPr>
        <w:t>o Pregoeiro</w:t>
      </w:r>
      <w:r w:rsidR="00F634BD" w:rsidRPr="00246F0C">
        <w:rPr>
          <w:b w:val="0"/>
          <w:bCs/>
          <w:color w:val="FF0000"/>
          <w:sz w:val="22"/>
          <w:szCs w:val="22"/>
        </w:rPr>
        <w:t xml:space="preserve">. </w:t>
      </w:r>
    </w:p>
    <w:p w:rsidR="0055073B" w:rsidRPr="00246F0C" w:rsidRDefault="0055073B" w:rsidP="002617E2">
      <w:pPr>
        <w:pStyle w:val="P30"/>
        <w:snapToGrid/>
        <w:rPr>
          <w:b w:val="0"/>
          <w:bCs/>
          <w:color w:val="FF0000"/>
          <w:sz w:val="22"/>
          <w:szCs w:val="22"/>
        </w:rPr>
      </w:pPr>
    </w:p>
    <w:p w:rsidR="000E56E5" w:rsidRPr="00246F0C" w:rsidRDefault="000E56E5" w:rsidP="002617E2">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617E2">
      <w:pPr>
        <w:tabs>
          <w:tab w:val="left" w:pos="360"/>
        </w:tabs>
        <w:jc w:val="both"/>
        <w:rPr>
          <w:b/>
          <w:color w:val="000000"/>
          <w:sz w:val="22"/>
          <w:szCs w:val="22"/>
        </w:rPr>
      </w:pPr>
    </w:p>
    <w:p w:rsidR="000E56E5" w:rsidRPr="00246F0C" w:rsidRDefault="000E56E5" w:rsidP="002617E2">
      <w:pPr>
        <w:tabs>
          <w:tab w:val="left" w:pos="0"/>
        </w:tabs>
        <w:jc w:val="both"/>
        <w:rPr>
          <w:bCs/>
          <w:sz w:val="22"/>
          <w:szCs w:val="22"/>
        </w:rPr>
      </w:pPr>
      <w:r w:rsidRPr="00246F0C">
        <w:rPr>
          <w:bCs/>
          <w:sz w:val="22"/>
          <w:szCs w:val="22"/>
        </w:rPr>
        <w:t xml:space="preserve">7.2.1. Prazo de validade, não inferior a </w:t>
      </w:r>
      <w:r w:rsidR="005B6754" w:rsidRPr="00A312AB">
        <w:rPr>
          <w:bCs/>
          <w:color w:val="FF0000"/>
        </w:rPr>
        <w:t>180 (cento e oitenta) dias corridos</w:t>
      </w:r>
      <w:r w:rsidRPr="00246F0C">
        <w:rPr>
          <w:bCs/>
          <w:sz w:val="22"/>
          <w:szCs w:val="22"/>
        </w:rPr>
        <w:t>, a contar da data apresentação da sua proposta de preços;</w:t>
      </w:r>
    </w:p>
    <w:p w:rsidR="000F3467" w:rsidRPr="00246F0C" w:rsidRDefault="000F3467" w:rsidP="002617E2">
      <w:pPr>
        <w:tabs>
          <w:tab w:val="left" w:pos="0"/>
        </w:tabs>
        <w:jc w:val="both"/>
        <w:rPr>
          <w:bCs/>
          <w:sz w:val="22"/>
          <w:szCs w:val="22"/>
        </w:rPr>
      </w:pPr>
    </w:p>
    <w:p w:rsidR="00143FC2" w:rsidRPr="004D6754" w:rsidRDefault="00143FC2" w:rsidP="002617E2">
      <w:pPr>
        <w:tabs>
          <w:tab w:val="left" w:pos="0"/>
        </w:tabs>
        <w:jc w:val="both"/>
        <w:rPr>
          <w:color w:val="FF0000"/>
          <w:sz w:val="22"/>
          <w:szCs w:val="22"/>
        </w:rPr>
      </w:pPr>
      <w:r w:rsidRPr="004D6754">
        <w:rPr>
          <w:bCs/>
          <w:color w:val="FF0000"/>
          <w:sz w:val="22"/>
          <w:szCs w:val="22"/>
        </w:rPr>
        <w:t xml:space="preserve">7.2.2. </w:t>
      </w:r>
      <w:r w:rsidRPr="004D6754">
        <w:rPr>
          <w:b/>
          <w:bCs/>
          <w:color w:val="FF0000"/>
          <w:sz w:val="22"/>
          <w:szCs w:val="22"/>
        </w:rPr>
        <w:t xml:space="preserve">Indicação </w:t>
      </w:r>
      <w:r w:rsidRPr="004D6754">
        <w:rPr>
          <w:b/>
          <w:bCs/>
          <w:color w:val="FF0000"/>
          <w:sz w:val="22"/>
          <w:szCs w:val="22"/>
          <w:u w:val="single"/>
        </w:rPr>
        <w:t>expressa da marca e modelo</w:t>
      </w:r>
      <w:r w:rsidRPr="004D6754">
        <w:rPr>
          <w:b/>
          <w:bCs/>
          <w:color w:val="FF0000"/>
          <w:sz w:val="22"/>
          <w:szCs w:val="22"/>
        </w:rPr>
        <w:t xml:space="preserve"> </w:t>
      </w:r>
      <w:r w:rsidRPr="004D6754">
        <w:rPr>
          <w:color w:val="FF0000"/>
          <w:sz w:val="22"/>
          <w:szCs w:val="22"/>
        </w:rPr>
        <w:t>do produto ofertado</w:t>
      </w:r>
      <w:r w:rsidR="005B6754" w:rsidRPr="004D6754">
        <w:rPr>
          <w:color w:val="FF0000"/>
          <w:sz w:val="22"/>
          <w:szCs w:val="22"/>
        </w:rPr>
        <w:t>, bem como valor unitário e valor total de cada item</w:t>
      </w:r>
      <w:r w:rsidRPr="004D6754">
        <w:rPr>
          <w:color w:val="FF0000"/>
          <w:sz w:val="22"/>
          <w:szCs w:val="22"/>
        </w:rPr>
        <w:t>.</w:t>
      </w:r>
    </w:p>
    <w:p w:rsidR="005B6754" w:rsidRPr="004D6754" w:rsidRDefault="005B6754" w:rsidP="002617E2">
      <w:pPr>
        <w:tabs>
          <w:tab w:val="left" w:pos="0"/>
        </w:tabs>
        <w:jc w:val="both"/>
        <w:rPr>
          <w:b/>
          <w:bCs/>
          <w:color w:val="FF0000"/>
          <w:sz w:val="22"/>
          <w:szCs w:val="22"/>
        </w:rPr>
      </w:pPr>
    </w:p>
    <w:p w:rsidR="00F40B9E" w:rsidRPr="004D6754" w:rsidRDefault="00F40B9E" w:rsidP="002617E2">
      <w:pPr>
        <w:tabs>
          <w:tab w:val="left" w:pos="0"/>
        </w:tabs>
        <w:jc w:val="both"/>
        <w:rPr>
          <w:color w:val="FF0000"/>
          <w:sz w:val="22"/>
          <w:szCs w:val="22"/>
        </w:rPr>
      </w:pPr>
      <w:r w:rsidRPr="004D6754">
        <w:rPr>
          <w:color w:val="FF0000"/>
          <w:sz w:val="22"/>
          <w:szCs w:val="22"/>
        </w:rPr>
        <w:t>7.2.3. Para fins de análise técnica das propostas, as empresas p</w:t>
      </w:r>
      <w:r w:rsidR="004D6754">
        <w:rPr>
          <w:color w:val="FF0000"/>
          <w:sz w:val="22"/>
          <w:szCs w:val="22"/>
        </w:rPr>
        <w:t>articipantes deverão apresentar:</w:t>
      </w:r>
    </w:p>
    <w:p w:rsidR="00F40B9E" w:rsidRPr="004D6754" w:rsidRDefault="00F40B9E" w:rsidP="002617E2">
      <w:pPr>
        <w:tabs>
          <w:tab w:val="left" w:pos="0"/>
        </w:tabs>
        <w:jc w:val="both"/>
        <w:rPr>
          <w:b/>
          <w:color w:val="FF0000"/>
          <w:sz w:val="22"/>
          <w:szCs w:val="22"/>
        </w:rPr>
      </w:pPr>
    </w:p>
    <w:p w:rsidR="004D6754" w:rsidRDefault="00F40B9E" w:rsidP="002617E2">
      <w:pPr>
        <w:numPr>
          <w:ilvl w:val="0"/>
          <w:numId w:val="23"/>
        </w:numPr>
        <w:tabs>
          <w:tab w:val="left" w:pos="0"/>
          <w:tab w:val="left" w:pos="284"/>
        </w:tabs>
        <w:ind w:left="0" w:firstLine="0"/>
        <w:jc w:val="both"/>
        <w:rPr>
          <w:b/>
          <w:color w:val="FF0000"/>
          <w:sz w:val="22"/>
          <w:szCs w:val="22"/>
        </w:rPr>
      </w:pPr>
      <w:r w:rsidRPr="004D6754">
        <w:rPr>
          <w:b/>
          <w:color w:val="FF0000"/>
          <w:sz w:val="22"/>
          <w:szCs w:val="22"/>
        </w:rPr>
        <w:t xml:space="preserve">“FOLDERS” /ENCARTES/FOLHETOS TÉCNICOS ou CATÁLOGOS dos produtos ofertados, redigidos em língua Portuguesa, </w:t>
      </w:r>
      <w:r w:rsidR="004D6754">
        <w:rPr>
          <w:b/>
          <w:color w:val="FF0000"/>
          <w:sz w:val="22"/>
          <w:szCs w:val="22"/>
        </w:rPr>
        <w:t>OU;</w:t>
      </w:r>
    </w:p>
    <w:p w:rsidR="004D6754" w:rsidRDefault="004D6754" w:rsidP="002617E2">
      <w:pPr>
        <w:tabs>
          <w:tab w:val="left" w:pos="0"/>
        </w:tabs>
        <w:jc w:val="both"/>
        <w:rPr>
          <w:b/>
          <w:color w:val="FF0000"/>
          <w:sz w:val="22"/>
          <w:szCs w:val="22"/>
        </w:rPr>
      </w:pPr>
    </w:p>
    <w:p w:rsidR="004D6754" w:rsidRPr="003A7DDA" w:rsidRDefault="00F40B9E" w:rsidP="002617E2">
      <w:pPr>
        <w:tabs>
          <w:tab w:val="left" w:pos="0"/>
        </w:tabs>
        <w:jc w:val="both"/>
        <w:rPr>
          <w:color w:val="FF0000"/>
          <w:sz w:val="22"/>
          <w:szCs w:val="22"/>
        </w:rPr>
      </w:pPr>
      <w:proofErr w:type="gramStart"/>
      <w:r w:rsidRPr="003A7DDA">
        <w:rPr>
          <w:color w:val="FF0000"/>
          <w:sz w:val="22"/>
          <w:szCs w:val="22"/>
        </w:rPr>
        <w:t>a.</w:t>
      </w:r>
      <w:proofErr w:type="gramEnd"/>
      <w:r w:rsidRPr="003A7DDA">
        <w:rPr>
          <w:color w:val="FF0000"/>
          <w:sz w:val="22"/>
          <w:szCs w:val="22"/>
        </w:rPr>
        <w:t>1) P</w:t>
      </w:r>
      <w:r w:rsidRPr="003A7DDA">
        <w:rPr>
          <w:bCs/>
          <w:color w:val="FF0000"/>
          <w:sz w:val="22"/>
          <w:szCs w:val="22"/>
        </w:rPr>
        <w:t>oderá a</w:t>
      </w:r>
      <w:r w:rsidR="004D6754" w:rsidRPr="003A7DDA">
        <w:rPr>
          <w:bCs/>
          <w:color w:val="FF0000"/>
          <w:sz w:val="22"/>
          <w:szCs w:val="22"/>
        </w:rPr>
        <w:t xml:space="preserve"> licitante indicar em sua proposta o sitio do</w:t>
      </w:r>
      <w:r w:rsidR="00A94385" w:rsidRPr="003A7DDA">
        <w:rPr>
          <w:bCs/>
          <w:color w:val="FF0000"/>
          <w:sz w:val="22"/>
          <w:szCs w:val="22"/>
        </w:rPr>
        <w:t xml:space="preserve"> (s)</w:t>
      </w:r>
      <w:r w:rsidR="004D6754" w:rsidRPr="003A7DDA">
        <w:rPr>
          <w:bCs/>
          <w:color w:val="FF0000"/>
          <w:sz w:val="22"/>
          <w:szCs w:val="22"/>
        </w:rPr>
        <w:t xml:space="preserve"> equipamento</w:t>
      </w:r>
      <w:r w:rsidR="00A94385" w:rsidRPr="003A7DDA">
        <w:rPr>
          <w:bCs/>
          <w:color w:val="FF0000"/>
          <w:sz w:val="22"/>
          <w:szCs w:val="22"/>
        </w:rPr>
        <w:t xml:space="preserve"> (s)</w:t>
      </w:r>
      <w:r w:rsidR="004D6754" w:rsidRPr="003A7DDA">
        <w:rPr>
          <w:bCs/>
          <w:color w:val="FF0000"/>
          <w:sz w:val="22"/>
          <w:szCs w:val="22"/>
        </w:rPr>
        <w:t xml:space="preserve">/ </w:t>
      </w:r>
      <w:r w:rsidR="00A94385" w:rsidRPr="003A7DDA">
        <w:rPr>
          <w:bCs/>
          <w:color w:val="FF0000"/>
          <w:sz w:val="22"/>
          <w:szCs w:val="22"/>
        </w:rPr>
        <w:t>material (is)</w:t>
      </w:r>
      <w:r w:rsidR="004D6754" w:rsidRPr="003A7DDA">
        <w:rPr>
          <w:bCs/>
          <w:color w:val="FF0000"/>
          <w:sz w:val="22"/>
          <w:szCs w:val="22"/>
        </w:rPr>
        <w:t xml:space="preserve"> ofertado</w:t>
      </w:r>
      <w:r w:rsidR="00A94385" w:rsidRPr="003A7DDA">
        <w:rPr>
          <w:bCs/>
          <w:color w:val="FF0000"/>
          <w:sz w:val="22"/>
          <w:szCs w:val="22"/>
        </w:rPr>
        <w:t xml:space="preserve"> (s), </w:t>
      </w:r>
      <w:r w:rsidR="00A94385" w:rsidRPr="003A7DDA">
        <w:rPr>
          <w:color w:val="FF0000"/>
          <w:sz w:val="22"/>
          <w:szCs w:val="22"/>
        </w:rPr>
        <w:t>onde conste as especificações técnicas e a caracterização do</w:t>
      </w:r>
      <w:r w:rsidR="00D923AA" w:rsidRPr="003A7DDA">
        <w:rPr>
          <w:color w:val="FF0000"/>
          <w:sz w:val="22"/>
          <w:szCs w:val="22"/>
        </w:rPr>
        <w:t xml:space="preserve"> (</w:t>
      </w:r>
      <w:r w:rsidR="00A94385" w:rsidRPr="003A7DDA">
        <w:rPr>
          <w:color w:val="FF0000"/>
          <w:sz w:val="22"/>
          <w:szCs w:val="22"/>
        </w:rPr>
        <w:t>s</w:t>
      </w:r>
      <w:r w:rsidR="00D923AA" w:rsidRPr="003A7DDA">
        <w:rPr>
          <w:color w:val="FF0000"/>
          <w:sz w:val="22"/>
          <w:szCs w:val="22"/>
        </w:rPr>
        <w:t>)</w:t>
      </w:r>
      <w:r w:rsidR="00A94385" w:rsidRPr="003A7DDA">
        <w:rPr>
          <w:color w:val="FF0000"/>
          <w:sz w:val="22"/>
          <w:szCs w:val="22"/>
        </w:rPr>
        <w:t xml:space="preserve"> mesmo</w:t>
      </w:r>
      <w:r w:rsidR="00D923AA" w:rsidRPr="003A7DDA">
        <w:rPr>
          <w:color w:val="FF0000"/>
          <w:sz w:val="22"/>
          <w:szCs w:val="22"/>
        </w:rPr>
        <w:t xml:space="preserve"> (</w:t>
      </w:r>
      <w:r w:rsidR="00A94385" w:rsidRPr="003A7DDA">
        <w:rPr>
          <w:color w:val="FF0000"/>
          <w:sz w:val="22"/>
          <w:szCs w:val="22"/>
        </w:rPr>
        <w:t>s</w:t>
      </w:r>
      <w:r w:rsidR="00D923AA" w:rsidRPr="003A7DDA">
        <w:rPr>
          <w:color w:val="FF0000"/>
          <w:sz w:val="22"/>
          <w:szCs w:val="22"/>
        </w:rPr>
        <w:t>)</w:t>
      </w:r>
      <w:r w:rsidR="00A94385" w:rsidRPr="003A7DDA">
        <w:rPr>
          <w:color w:val="FF0000"/>
          <w:sz w:val="22"/>
          <w:szCs w:val="22"/>
        </w:rPr>
        <w:t>, permitindo a consistente avaliação do</w:t>
      </w:r>
      <w:r w:rsidR="00D923AA" w:rsidRPr="003A7DDA">
        <w:rPr>
          <w:color w:val="FF0000"/>
          <w:sz w:val="22"/>
          <w:szCs w:val="22"/>
        </w:rPr>
        <w:t xml:space="preserve"> (</w:t>
      </w:r>
      <w:r w:rsidR="00A94385" w:rsidRPr="003A7DDA">
        <w:rPr>
          <w:color w:val="FF0000"/>
          <w:sz w:val="22"/>
          <w:szCs w:val="22"/>
        </w:rPr>
        <w:t>s</w:t>
      </w:r>
      <w:r w:rsidR="00D923AA" w:rsidRPr="003A7DDA">
        <w:rPr>
          <w:color w:val="FF0000"/>
          <w:sz w:val="22"/>
          <w:szCs w:val="22"/>
        </w:rPr>
        <w:t>)</w:t>
      </w:r>
      <w:r w:rsidR="00A94385" w:rsidRPr="003A7DDA">
        <w:rPr>
          <w:color w:val="FF0000"/>
          <w:sz w:val="22"/>
          <w:szCs w:val="22"/>
        </w:rPr>
        <w:t xml:space="preserve"> ite</w:t>
      </w:r>
      <w:r w:rsidR="00D923AA" w:rsidRPr="003A7DDA">
        <w:rPr>
          <w:color w:val="FF0000"/>
          <w:sz w:val="22"/>
          <w:szCs w:val="22"/>
        </w:rPr>
        <w:t>m (</w:t>
      </w:r>
      <w:proofErr w:type="spellStart"/>
      <w:r w:rsidR="00D923AA" w:rsidRPr="003A7DDA">
        <w:rPr>
          <w:color w:val="FF0000"/>
          <w:sz w:val="22"/>
          <w:szCs w:val="22"/>
        </w:rPr>
        <w:t>n</w:t>
      </w:r>
      <w:r w:rsidR="00A94385" w:rsidRPr="003A7DDA">
        <w:rPr>
          <w:color w:val="FF0000"/>
          <w:sz w:val="22"/>
          <w:szCs w:val="22"/>
        </w:rPr>
        <w:t>s</w:t>
      </w:r>
      <w:proofErr w:type="spellEnd"/>
      <w:r w:rsidR="00D923AA" w:rsidRPr="003A7DDA">
        <w:rPr>
          <w:color w:val="FF0000"/>
          <w:sz w:val="22"/>
          <w:szCs w:val="22"/>
        </w:rPr>
        <w:t>)</w:t>
      </w:r>
      <w:r w:rsidR="00A94385" w:rsidRPr="003A7DDA">
        <w:rPr>
          <w:color w:val="FF0000"/>
          <w:sz w:val="22"/>
          <w:szCs w:val="22"/>
        </w:rPr>
        <w:t>.</w:t>
      </w:r>
    </w:p>
    <w:p w:rsidR="00A94385" w:rsidRDefault="00A94385" w:rsidP="002617E2">
      <w:pPr>
        <w:tabs>
          <w:tab w:val="left" w:pos="0"/>
        </w:tabs>
        <w:jc w:val="both"/>
        <w:rPr>
          <w:bCs/>
          <w:sz w:val="22"/>
          <w:szCs w:val="22"/>
        </w:rPr>
      </w:pPr>
    </w:p>
    <w:p w:rsidR="00F40B9E" w:rsidRPr="004D6754" w:rsidRDefault="005B6754" w:rsidP="002617E2">
      <w:pPr>
        <w:numPr>
          <w:ilvl w:val="0"/>
          <w:numId w:val="23"/>
        </w:numPr>
        <w:tabs>
          <w:tab w:val="left" w:pos="360"/>
        </w:tabs>
        <w:ind w:left="0" w:firstLine="0"/>
        <w:jc w:val="both"/>
        <w:rPr>
          <w:color w:val="FF0000"/>
          <w:sz w:val="22"/>
          <w:szCs w:val="22"/>
        </w:rPr>
      </w:pPr>
      <w:r w:rsidRPr="004D6754">
        <w:rPr>
          <w:b/>
          <w:color w:val="FF0000"/>
          <w:sz w:val="22"/>
          <w:szCs w:val="22"/>
        </w:rPr>
        <w:t>Prova do Registro dos Produtos na ANVISA/Ministério da Saúde de cada item, em nome da licitante ou em nome de quem o registro foi emitido,</w:t>
      </w:r>
      <w:r w:rsidRPr="004D6754">
        <w:rPr>
          <w:b/>
          <w:color w:val="FF0000"/>
          <w:sz w:val="22"/>
          <w:szCs w:val="22"/>
          <w:u w:val="single"/>
        </w:rPr>
        <w:t xml:space="preserve"> observado seu prazo de validade, </w:t>
      </w:r>
      <w:r w:rsidRPr="004D6754">
        <w:rPr>
          <w:b/>
          <w:color w:val="FF0000"/>
          <w:sz w:val="22"/>
          <w:szCs w:val="22"/>
        </w:rPr>
        <w:t>ou prova de sua isenção na ANVISA, devendo ser apresentada cópia da publicação no Diário Oficial da União a Dispe</w:t>
      </w:r>
      <w:r w:rsidR="00F40B9E" w:rsidRPr="004D6754">
        <w:rPr>
          <w:b/>
          <w:color w:val="FF0000"/>
          <w:sz w:val="22"/>
          <w:szCs w:val="22"/>
        </w:rPr>
        <w:t xml:space="preserve">nsa de Registro destes produtos, </w:t>
      </w:r>
      <w:r w:rsidR="00F40B9E" w:rsidRPr="004D6754">
        <w:rPr>
          <w:color w:val="FF0000"/>
          <w:sz w:val="22"/>
          <w:szCs w:val="22"/>
        </w:rPr>
        <w:t>OU;</w:t>
      </w:r>
    </w:p>
    <w:p w:rsidR="00F40B9E" w:rsidRPr="004D6754" w:rsidRDefault="00F40B9E" w:rsidP="002617E2">
      <w:pPr>
        <w:tabs>
          <w:tab w:val="left" w:pos="360"/>
        </w:tabs>
        <w:jc w:val="both"/>
        <w:rPr>
          <w:color w:val="FF0000"/>
          <w:sz w:val="22"/>
          <w:szCs w:val="22"/>
        </w:rPr>
      </w:pPr>
    </w:p>
    <w:p w:rsidR="00F40B9E" w:rsidRPr="004D6754" w:rsidRDefault="004D6754" w:rsidP="002617E2">
      <w:pPr>
        <w:tabs>
          <w:tab w:val="left" w:pos="360"/>
        </w:tabs>
        <w:jc w:val="both"/>
        <w:rPr>
          <w:color w:val="FF0000"/>
          <w:sz w:val="22"/>
          <w:szCs w:val="22"/>
        </w:rPr>
      </w:pPr>
      <w:proofErr w:type="gramStart"/>
      <w:r>
        <w:rPr>
          <w:color w:val="FF0000"/>
          <w:sz w:val="22"/>
          <w:szCs w:val="22"/>
        </w:rPr>
        <w:t>b.</w:t>
      </w:r>
      <w:proofErr w:type="gramEnd"/>
      <w:r>
        <w:rPr>
          <w:color w:val="FF0000"/>
          <w:sz w:val="22"/>
          <w:szCs w:val="22"/>
        </w:rPr>
        <w:t xml:space="preserve">1) </w:t>
      </w:r>
      <w:r w:rsidR="00F40B9E" w:rsidRPr="004D6754">
        <w:rPr>
          <w:color w:val="FF0000"/>
          <w:sz w:val="22"/>
          <w:szCs w:val="22"/>
        </w:rPr>
        <w:t xml:space="preserve"> Informação do número do </w:t>
      </w:r>
      <w:r w:rsidR="00F40B9E" w:rsidRPr="004D6754">
        <w:rPr>
          <w:bCs/>
          <w:color w:val="FF0000"/>
          <w:sz w:val="22"/>
          <w:szCs w:val="22"/>
        </w:rPr>
        <w:t>CERTIFICADO DE REGISTRO na ANVISA para consulta e impressão do mesmo;</w:t>
      </w:r>
      <w:r w:rsidR="00F40B9E" w:rsidRPr="004D6754">
        <w:rPr>
          <w:color w:val="FF0000"/>
          <w:sz w:val="22"/>
          <w:szCs w:val="22"/>
        </w:rPr>
        <w:t xml:space="preserve"> </w:t>
      </w:r>
    </w:p>
    <w:p w:rsidR="00F40B9E" w:rsidRPr="004D6754" w:rsidRDefault="00F40B9E" w:rsidP="002617E2">
      <w:pPr>
        <w:autoSpaceDE w:val="0"/>
        <w:autoSpaceDN w:val="0"/>
        <w:adjustRightInd w:val="0"/>
        <w:jc w:val="both"/>
        <w:rPr>
          <w:b/>
          <w:color w:val="FF0000"/>
          <w:sz w:val="22"/>
          <w:szCs w:val="22"/>
        </w:rPr>
      </w:pPr>
    </w:p>
    <w:p w:rsidR="00143FC2" w:rsidRPr="00246F0C" w:rsidRDefault="00143FC2" w:rsidP="002617E2">
      <w:pPr>
        <w:autoSpaceDE w:val="0"/>
        <w:autoSpaceDN w:val="0"/>
        <w:adjustRightInd w:val="0"/>
        <w:jc w:val="both"/>
        <w:rPr>
          <w:bCs/>
          <w:sz w:val="22"/>
          <w:szCs w:val="22"/>
        </w:rPr>
      </w:pPr>
      <w:r w:rsidRPr="00246F0C">
        <w:rPr>
          <w:bCs/>
          <w:sz w:val="22"/>
          <w:szCs w:val="22"/>
        </w:rPr>
        <w:t>7.2.3.1.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143FC2" w:rsidRPr="00246F0C" w:rsidRDefault="00143FC2" w:rsidP="002617E2">
      <w:pPr>
        <w:autoSpaceDE w:val="0"/>
        <w:autoSpaceDN w:val="0"/>
        <w:adjustRightInd w:val="0"/>
        <w:jc w:val="both"/>
        <w:rPr>
          <w:sz w:val="22"/>
          <w:szCs w:val="22"/>
        </w:rPr>
      </w:pPr>
    </w:p>
    <w:p w:rsidR="00143FC2" w:rsidRPr="00246F0C" w:rsidRDefault="00143FC2" w:rsidP="002617E2">
      <w:pPr>
        <w:autoSpaceDE w:val="0"/>
        <w:autoSpaceDN w:val="0"/>
        <w:adjustRightInd w:val="0"/>
        <w:jc w:val="both"/>
        <w:rPr>
          <w:bCs/>
          <w:sz w:val="22"/>
          <w:szCs w:val="22"/>
        </w:rPr>
      </w:pPr>
      <w:r w:rsidRPr="00246F0C">
        <w:rPr>
          <w:bCs/>
          <w:sz w:val="22"/>
          <w:szCs w:val="22"/>
        </w:rPr>
        <w:t xml:space="preserve">7.2.3.2. O licitante que cotar material </w:t>
      </w:r>
      <w:proofErr w:type="gramStart"/>
      <w:r w:rsidRPr="00246F0C">
        <w:rPr>
          <w:bCs/>
          <w:sz w:val="22"/>
          <w:szCs w:val="22"/>
        </w:rPr>
        <w:t>ISENTO</w:t>
      </w:r>
      <w:proofErr w:type="gramEnd"/>
      <w:r w:rsidRPr="00246F0C">
        <w:rPr>
          <w:bCs/>
          <w:sz w:val="22"/>
          <w:szCs w:val="22"/>
        </w:rPr>
        <w:t xml:space="preserve"> ou que não seja classificado pelo Ministério da Saúde, deverá informar na sua proposta tal informação, ficando sujeito às sanções cabíveis, no caso de falsidade de sua declaração.</w:t>
      </w:r>
    </w:p>
    <w:p w:rsidR="00143FC2" w:rsidRPr="00246F0C" w:rsidRDefault="00143FC2" w:rsidP="002617E2">
      <w:pPr>
        <w:tabs>
          <w:tab w:val="left" w:pos="0"/>
        </w:tabs>
        <w:jc w:val="both"/>
        <w:rPr>
          <w:color w:val="FF0000"/>
          <w:sz w:val="22"/>
          <w:szCs w:val="22"/>
        </w:rPr>
      </w:pPr>
    </w:p>
    <w:p w:rsidR="00106D17" w:rsidRPr="00246F0C" w:rsidRDefault="00106D17" w:rsidP="002617E2">
      <w:pPr>
        <w:tabs>
          <w:tab w:val="left" w:pos="360"/>
        </w:tabs>
        <w:jc w:val="both"/>
        <w:rPr>
          <w:b/>
          <w:bCs/>
          <w:color w:val="0000FF"/>
          <w:sz w:val="22"/>
          <w:szCs w:val="22"/>
        </w:rPr>
      </w:pPr>
      <w:r w:rsidRPr="00246F0C">
        <w:rPr>
          <w:bCs/>
          <w:sz w:val="22"/>
          <w:szCs w:val="22"/>
        </w:rPr>
        <w:t>7.2.</w:t>
      </w:r>
      <w:r w:rsidR="00246F0C" w:rsidRPr="00246F0C">
        <w:rPr>
          <w:bCs/>
          <w:sz w:val="22"/>
          <w:szCs w:val="22"/>
        </w:rPr>
        <w:t>4</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w:t>
      </w:r>
      <w:r w:rsidR="009B2080" w:rsidRPr="00246F0C">
        <w:rPr>
          <w:color w:val="000000"/>
          <w:sz w:val="22"/>
          <w:szCs w:val="22"/>
        </w:rPr>
        <w:t>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t>“REFERÊNCIA”, OU “CONFORME NOSSA DISPONIBILIDADE DE 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Pr="00246F0C">
        <w:rPr>
          <w:sz w:val="22"/>
          <w:szCs w:val="22"/>
        </w:rPr>
        <w:t xml:space="preserve">, conforme modelo contido no </w:t>
      </w:r>
      <w:r w:rsidRPr="00246F0C">
        <w:rPr>
          <w:b/>
          <w:bCs/>
          <w:color w:val="0000FF"/>
          <w:sz w:val="22"/>
          <w:szCs w:val="22"/>
        </w:rPr>
        <w:t xml:space="preserve">ANEXO III – MODELO DE CARTA PROPOSTA; </w:t>
      </w:r>
    </w:p>
    <w:p w:rsidR="008974D1" w:rsidRPr="00246F0C" w:rsidRDefault="008974D1" w:rsidP="002617E2">
      <w:pPr>
        <w:tabs>
          <w:tab w:val="left" w:pos="360"/>
        </w:tabs>
        <w:jc w:val="both"/>
        <w:rPr>
          <w:b/>
          <w:color w:val="000000"/>
          <w:sz w:val="22"/>
          <w:szCs w:val="22"/>
        </w:rPr>
      </w:pPr>
    </w:p>
    <w:p w:rsidR="00106D17" w:rsidRPr="00246F0C" w:rsidRDefault="00106D17" w:rsidP="002617E2">
      <w:pPr>
        <w:tabs>
          <w:tab w:val="left" w:pos="0"/>
        </w:tabs>
        <w:jc w:val="both"/>
        <w:rPr>
          <w:b/>
          <w:sz w:val="22"/>
          <w:szCs w:val="22"/>
          <w:u w:val="single"/>
        </w:rPr>
      </w:pPr>
      <w:r w:rsidRPr="00246F0C">
        <w:rPr>
          <w:bCs/>
          <w:sz w:val="22"/>
          <w:szCs w:val="22"/>
        </w:rPr>
        <w:t>7.2.</w:t>
      </w:r>
      <w:r w:rsidR="00246F0C" w:rsidRPr="00246F0C">
        <w:rPr>
          <w:bCs/>
          <w:sz w:val="22"/>
          <w:szCs w:val="22"/>
        </w:rPr>
        <w:t>5</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w:t>
      </w:r>
      <w:r w:rsidRPr="00246F0C">
        <w:rPr>
          <w:sz w:val="22"/>
          <w:szCs w:val="22"/>
        </w:rPr>
        <w:t xml:space="preserve">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106D17" w:rsidRPr="00246F0C" w:rsidRDefault="00106D17" w:rsidP="002617E2">
      <w:pPr>
        <w:tabs>
          <w:tab w:val="left" w:pos="0"/>
        </w:tabs>
        <w:jc w:val="both"/>
        <w:rPr>
          <w:sz w:val="22"/>
          <w:szCs w:val="22"/>
        </w:rPr>
      </w:pPr>
    </w:p>
    <w:p w:rsidR="00106D17" w:rsidRPr="00246F0C" w:rsidRDefault="00106D17" w:rsidP="002617E2">
      <w:pPr>
        <w:tabs>
          <w:tab w:val="left" w:pos="0"/>
        </w:tabs>
        <w:jc w:val="both"/>
        <w:rPr>
          <w:b/>
          <w:sz w:val="22"/>
          <w:szCs w:val="22"/>
          <w:u w:val="single"/>
        </w:rPr>
      </w:pPr>
      <w:r w:rsidRPr="00246F0C">
        <w:rPr>
          <w:b/>
          <w:sz w:val="22"/>
          <w:szCs w:val="22"/>
          <w:u w:val="single"/>
        </w:rPr>
        <w:t>7.2.</w:t>
      </w:r>
      <w:r w:rsidR="00246F0C" w:rsidRPr="00246F0C">
        <w:rPr>
          <w:b/>
          <w:sz w:val="22"/>
          <w:szCs w:val="22"/>
          <w:u w:val="single"/>
        </w:rPr>
        <w:t>5</w:t>
      </w:r>
      <w:r w:rsidRPr="00246F0C">
        <w:rPr>
          <w:b/>
          <w:sz w:val="22"/>
          <w:szCs w:val="22"/>
          <w:u w:val="single"/>
        </w:rPr>
        <w:t>.1 Para cumprimento do item acima as licitantes que não encaminharem as propostas com os valores unitários adequados de forma a não fracionar o unitário terão os itens ajustados quando da aceitação da proposta pel</w:t>
      </w:r>
      <w:r w:rsidR="00C51FD7">
        <w:rPr>
          <w:b/>
          <w:sz w:val="22"/>
          <w:szCs w:val="22"/>
          <w:u w:val="single"/>
        </w:rPr>
        <w:t>o Pregoeiro</w:t>
      </w:r>
      <w:r w:rsidRPr="00246F0C">
        <w:rPr>
          <w:b/>
          <w:sz w:val="22"/>
          <w:szCs w:val="22"/>
          <w:u w:val="single"/>
        </w:rPr>
        <w:t>. Ex: 0,057 – Será aceito 0,05 e não 0,06.</w:t>
      </w:r>
    </w:p>
    <w:p w:rsidR="00A045D2" w:rsidRPr="00246F0C" w:rsidRDefault="00A045D2" w:rsidP="002617E2">
      <w:pPr>
        <w:tabs>
          <w:tab w:val="left" w:pos="0"/>
        </w:tabs>
        <w:jc w:val="both"/>
        <w:rPr>
          <w:sz w:val="22"/>
          <w:szCs w:val="22"/>
        </w:rPr>
      </w:pPr>
    </w:p>
    <w:p w:rsidR="000E56E5" w:rsidRPr="00246F0C" w:rsidRDefault="000E56E5" w:rsidP="002617E2">
      <w:pPr>
        <w:tabs>
          <w:tab w:val="left" w:pos="0"/>
        </w:tabs>
        <w:jc w:val="both"/>
        <w:rPr>
          <w:sz w:val="22"/>
          <w:szCs w:val="22"/>
        </w:rPr>
      </w:pPr>
      <w:r w:rsidRPr="00246F0C">
        <w:rPr>
          <w:bCs/>
          <w:sz w:val="22"/>
          <w:szCs w:val="22"/>
        </w:rPr>
        <w:t>7.2.</w:t>
      </w:r>
      <w:r w:rsidR="00246F0C" w:rsidRPr="00246F0C">
        <w:rPr>
          <w:bCs/>
          <w:sz w:val="22"/>
          <w:szCs w:val="22"/>
        </w:rPr>
        <w:t>6</w:t>
      </w:r>
      <w:r w:rsidRPr="00246F0C">
        <w:rPr>
          <w:bCs/>
          <w:sz w:val="22"/>
          <w:szCs w:val="22"/>
        </w:rPr>
        <w:t xml:space="preserve">. </w:t>
      </w:r>
      <w:r w:rsidRPr="00246F0C">
        <w:rPr>
          <w:sz w:val="22"/>
          <w:szCs w:val="22"/>
        </w:rPr>
        <w:t xml:space="preserve">No preço ofertado deverão estar inclusos todos os insumos que o compõem, tais como as despesas com </w:t>
      </w:r>
      <w:proofErr w:type="spellStart"/>
      <w:r w:rsidRPr="00246F0C">
        <w:rPr>
          <w:sz w:val="22"/>
          <w:szCs w:val="22"/>
        </w:rPr>
        <w:t>mão-de-obra</w:t>
      </w:r>
      <w:proofErr w:type="spellEnd"/>
      <w:r w:rsidRPr="00246F0C">
        <w:rPr>
          <w:sz w:val="22"/>
          <w:szCs w:val="22"/>
        </w:rPr>
        <w:t>, materiais, equipamentos, impostos, taxas, fretes, descontos, e quaisquer outros que incidam direta ou indiretamente na execução do objeto desta licitação;</w:t>
      </w:r>
    </w:p>
    <w:p w:rsidR="000E56E5" w:rsidRPr="00246F0C" w:rsidRDefault="000E56E5" w:rsidP="002617E2">
      <w:pPr>
        <w:tabs>
          <w:tab w:val="left" w:pos="0"/>
        </w:tabs>
        <w:jc w:val="both"/>
        <w:rPr>
          <w:color w:val="FF0000"/>
          <w:sz w:val="22"/>
          <w:szCs w:val="22"/>
        </w:rPr>
      </w:pPr>
    </w:p>
    <w:p w:rsidR="000E56E5" w:rsidRPr="00246F0C" w:rsidRDefault="000E56E5" w:rsidP="002617E2">
      <w:pPr>
        <w:jc w:val="both"/>
        <w:rPr>
          <w:color w:val="000000"/>
          <w:sz w:val="22"/>
          <w:szCs w:val="22"/>
        </w:rPr>
      </w:pPr>
      <w:r w:rsidRPr="00246F0C">
        <w:rPr>
          <w:bCs/>
          <w:sz w:val="22"/>
          <w:szCs w:val="22"/>
        </w:rPr>
        <w:t>7.2.</w:t>
      </w:r>
      <w:r w:rsidR="00246F0C" w:rsidRPr="00246F0C">
        <w:rPr>
          <w:bCs/>
          <w:sz w:val="22"/>
          <w:szCs w:val="22"/>
        </w:rPr>
        <w:t>6</w:t>
      </w:r>
      <w:r w:rsidRPr="00246F0C">
        <w:rPr>
          <w:bCs/>
          <w:sz w:val="22"/>
          <w:szCs w:val="22"/>
        </w:rPr>
        <w:t>.1</w:t>
      </w:r>
      <w:r w:rsidRPr="00246F0C">
        <w:rPr>
          <w:color w:val="000000"/>
          <w:sz w:val="22"/>
          <w:szCs w:val="22"/>
        </w:rPr>
        <w:t>. O licitante deverá incluir no preço do produto ofertado, a alíquota do imposto intitulado ICMS, considerando para todos os efeitos fiscais, que o Governo do Estado de Rondônia é consumidor final.</w:t>
      </w:r>
    </w:p>
    <w:p w:rsidR="00246F0C" w:rsidRPr="00246F0C" w:rsidRDefault="00246F0C" w:rsidP="002617E2">
      <w:pPr>
        <w:jc w:val="both"/>
        <w:rPr>
          <w:color w:val="000000"/>
          <w:sz w:val="22"/>
          <w:szCs w:val="22"/>
        </w:rPr>
      </w:pPr>
    </w:p>
    <w:p w:rsidR="000E56E5" w:rsidRPr="00246F0C" w:rsidRDefault="000E56E5" w:rsidP="002617E2">
      <w:pPr>
        <w:tabs>
          <w:tab w:val="left" w:pos="0"/>
        </w:tabs>
        <w:jc w:val="both"/>
        <w:rPr>
          <w:color w:val="000000"/>
          <w:sz w:val="22"/>
          <w:szCs w:val="22"/>
        </w:rPr>
      </w:pPr>
      <w:r w:rsidRPr="00246F0C">
        <w:rPr>
          <w:sz w:val="22"/>
          <w:szCs w:val="22"/>
        </w:rPr>
        <w:t>7.2.</w:t>
      </w:r>
      <w:r w:rsidR="00246F0C" w:rsidRPr="00246F0C">
        <w:rPr>
          <w:sz w:val="22"/>
          <w:szCs w:val="22"/>
        </w:rPr>
        <w:t>7</w:t>
      </w:r>
      <w:r w:rsidRPr="00246F0C">
        <w:rPr>
          <w:sz w:val="22"/>
          <w:szCs w:val="22"/>
        </w:rPr>
        <w:t>. Nenhuma reivindicação adicional de pagamento ou reajustamento de preços será considerada;</w:t>
      </w:r>
    </w:p>
    <w:p w:rsidR="000E56E5" w:rsidRPr="00246F0C" w:rsidRDefault="000E56E5" w:rsidP="002617E2">
      <w:pPr>
        <w:tabs>
          <w:tab w:val="left" w:pos="0"/>
        </w:tabs>
        <w:jc w:val="both"/>
        <w:rPr>
          <w:color w:val="000000"/>
          <w:sz w:val="22"/>
          <w:szCs w:val="22"/>
        </w:rPr>
      </w:pPr>
    </w:p>
    <w:p w:rsidR="000E56E5" w:rsidRPr="00246F0C" w:rsidRDefault="000E56E5" w:rsidP="002617E2">
      <w:pPr>
        <w:tabs>
          <w:tab w:val="left" w:pos="0"/>
        </w:tabs>
        <w:jc w:val="both"/>
        <w:rPr>
          <w:color w:val="000000"/>
          <w:sz w:val="22"/>
          <w:szCs w:val="22"/>
        </w:rPr>
      </w:pPr>
      <w:r w:rsidRPr="00246F0C">
        <w:rPr>
          <w:color w:val="000000"/>
          <w:sz w:val="22"/>
          <w:szCs w:val="22"/>
        </w:rPr>
        <w:t>7.2.</w:t>
      </w:r>
      <w:r w:rsidR="00246F0C" w:rsidRPr="00246F0C">
        <w:rPr>
          <w:color w:val="000000"/>
          <w:sz w:val="22"/>
          <w:szCs w:val="22"/>
        </w:rPr>
        <w:t>8</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2C78F0" w:rsidRPr="00246F0C" w:rsidRDefault="002C78F0" w:rsidP="002617E2">
      <w:pPr>
        <w:tabs>
          <w:tab w:val="left" w:pos="0"/>
        </w:tabs>
        <w:jc w:val="both"/>
        <w:rPr>
          <w:color w:val="000000"/>
          <w:sz w:val="22"/>
          <w:szCs w:val="22"/>
        </w:rPr>
      </w:pPr>
    </w:p>
    <w:p w:rsidR="000E56E5" w:rsidRPr="00246F0C" w:rsidRDefault="000E56E5" w:rsidP="002617E2">
      <w:pPr>
        <w:pStyle w:val="Corpodetexto3"/>
        <w:tabs>
          <w:tab w:val="left" w:pos="0"/>
          <w:tab w:val="left" w:pos="180"/>
        </w:tabs>
        <w:spacing w:after="0"/>
        <w:jc w:val="both"/>
        <w:rPr>
          <w:b w:val="0"/>
          <w:sz w:val="22"/>
          <w:szCs w:val="22"/>
        </w:rPr>
      </w:pPr>
      <w:r w:rsidRPr="00246F0C">
        <w:rPr>
          <w:b w:val="0"/>
          <w:sz w:val="22"/>
          <w:szCs w:val="22"/>
        </w:rPr>
        <w:t>7.2.</w:t>
      </w:r>
      <w:r w:rsidR="00246F0C" w:rsidRPr="00246F0C">
        <w:rPr>
          <w:b w:val="0"/>
          <w:sz w:val="22"/>
          <w:szCs w:val="22"/>
        </w:rPr>
        <w:t>9</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861D4" w:rsidRPr="00246F0C" w:rsidRDefault="00C861D4" w:rsidP="002617E2">
      <w:pPr>
        <w:tabs>
          <w:tab w:val="left" w:pos="0"/>
        </w:tabs>
        <w:jc w:val="both"/>
        <w:rPr>
          <w:sz w:val="22"/>
          <w:szCs w:val="22"/>
        </w:rPr>
      </w:pPr>
    </w:p>
    <w:p w:rsidR="00E565B8" w:rsidRPr="00246F0C" w:rsidRDefault="00E565B8" w:rsidP="002617E2">
      <w:pPr>
        <w:autoSpaceDE w:val="0"/>
        <w:autoSpaceDN w:val="0"/>
        <w:adjustRightInd w:val="0"/>
        <w:jc w:val="both"/>
        <w:rPr>
          <w:color w:val="FF0000"/>
          <w:sz w:val="22"/>
          <w:szCs w:val="22"/>
        </w:rPr>
      </w:pPr>
      <w:r w:rsidRPr="00246F0C">
        <w:rPr>
          <w:b/>
          <w:color w:val="FF0000"/>
          <w:sz w:val="22"/>
          <w:szCs w:val="22"/>
        </w:rPr>
        <w:t>7.2.</w:t>
      </w:r>
      <w:r w:rsidR="00246F0C" w:rsidRPr="00246F0C">
        <w:rPr>
          <w:b/>
          <w:color w:val="FF0000"/>
          <w:sz w:val="22"/>
          <w:szCs w:val="22"/>
        </w:rPr>
        <w:t>10</w:t>
      </w:r>
      <w:r w:rsidRPr="00246F0C">
        <w:rPr>
          <w:b/>
          <w:color w:val="FF0000"/>
          <w:sz w:val="22"/>
          <w:szCs w:val="22"/>
        </w:rPr>
        <w:t xml:space="preserve">. </w:t>
      </w:r>
      <w:r w:rsidR="00C51FD7">
        <w:rPr>
          <w:b/>
          <w:color w:val="FF0000"/>
          <w:sz w:val="22"/>
          <w:szCs w:val="22"/>
        </w:rPr>
        <w:t>O Pregoeiro</w:t>
      </w:r>
      <w:r w:rsidRPr="00246F0C">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246F0C">
        <w:rPr>
          <w:color w:val="FF0000"/>
          <w:sz w:val="22"/>
          <w:szCs w:val="22"/>
        </w:rPr>
        <w:t>, podendo ainda solicitar parecer técnico de pessoas físicas ou jurídicas estranhas a ela, para orientar sua decisão.</w:t>
      </w:r>
    </w:p>
    <w:p w:rsidR="00E565B8" w:rsidRPr="00246F0C" w:rsidRDefault="00E565B8" w:rsidP="002617E2">
      <w:pPr>
        <w:tabs>
          <w:tab w:val="left" w:pos="0"/>
        </w:tabs>
        <w:jc w:val="both"/>
        <w:rPr>
          <w:sz w:val="22"/>
          <w:szCs w:val="22"/>
        </w:rPr>
      </w:pPr>
    </w:p>
    <w:p w:rsidR="00B50472" w:rsidRPr="00246F0C" w:rsidRDefault="008A5283" w:rsidP="002617E2">
      <w:pPr>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617E2">
      <w:pPr>
        <w:jc w:val="both"/>
        <w:rPr>
          <w:b/>
          <w:bCs/>
          <w:sz w:val="22"/>
          <w:szCs w:val="22"/>
        </w:rPr>
      </w:pPr>
    </w:p>
    <w:p w:rsidR="00DF5672" w:rsidRPr="00246F0C" w:rsidRDefault="0052618F" w:rsidP="002617E2">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C51FD7">
        <w:rPr>
          <w:sz w:val="22"/>
          <w:szCs w:val="22"/>
        </w:rPr>
        <w:t>o Pregoeiro</w:t>
      </w:r>
      <w:r w:rsidR="00DF5672" w:rsidRPr="00246F0C">
        <w:rPr>
          <w:sz w:val="22"/>
          <w:szCs w:val="22"/>
        </w:rPr>
        <w:t>.</w:t>
      </w:r>
    </w:p>
    <w:p w:rsidR="001A06B3" w:rsidRPr="00246F0C" w:rsidRDefault="001A06B3" w:rsidP="002617E2">
      <w:pPr>
        <w:jc w:val="both"/>
        <w:rPr>
          <w:sz w:val="22"/>
          <w:szCs w:val="22"/>
        </w:rPr>
      </w:pPr>
    </w:p>
    <w:p w:rsidR="00DF5672" w:rsidRPr="00246F0C" w:rsidRDefault="0052618F" w:rsidP="002617E2">
      <w:pPr>
        <w:pStyle w:val="BodyText21"/>
        <w:snapToGrid/>
        <w:rPr>
          <w:sz w:val="22"/>
          <w:szCs w:val="22"/>
        </w:rPr>
      </w:pPr>
      <w:r w:rsidRPr="00246F0C">
        <w:rPr>
          <w:sz w:val="22"/>
          <w:szCs w:val="22"/>
        </w:rPr>
        <w:t>8.2</w:t>
      </w:r>
      <w:r w:rsidR="00DF5672" w:rsidRPr="00246F0C">
        <w:rPr>
          <w:sz w:val="22"/>
          <w:szCs w:val="22"/>
        </w:rPr>
        <w:t>. As Licitantes poderão oferecer lances menores e sucessivos, observado o horário fixado e as regras de sua aceitação.</w:t>
      </w:r>
    </w:p>
    <w:p w:rsidR="003374B3" w:rsidRPr="00246F0C" w:rsidRDefault="003374B3" w:rsidP="002617E2">
      <w:pPr>
        <w:pStyle w:val="Recuodecorpodetexto2"/>
        <w:ind w:firstLine="0"/>
        <w:rPr>
          <w:sz w:val="22"/>
          <w:szCs w:val="22"/>
        </w:rPr>
      </w:pPr>
    </w:p>
    <w:p w:rsidR="00DF5672" w:rsidRPr="00246F0C" w:rsidRDefault="0052618F" w:rsidP="002617E2">
      <w:pPr>
        <w:pStyle w:val="Recuodecorpodetexto2"/>
        <w:ind w:firstLine="0"/>
        <w:rPr>
          <w:sz w:val="22"/>
          <w:szCs w:val="22"/>
        </w:rPr>
      </w:pPr>
      <w:r w:rsidRPr="00246F0C">
        <w:rPr>
          <w:sz w:val="22"/>
          <w:szCs w:val="22"/>
        </w:rPr>
        <w:t>8.3</w:t>
      </w:r>
      <w:r w:rsidR="00DF5672" w:rsidRPr="00246F0C">
        <w:rPr>
          <w:sz w:val="22"/>
          <w:szCs w:val="22"/>
        </w:rPr>
        <w:t>. A Licitante somente poderá oferecer lances inferiores ao último por ele ofertado e registrado no Sistema.</w:t>
      </w:r>
    </w:p>
    <w:p w:rsidR="00DF5672" w:rsidRPr="00246F0C" w:rsidRDefault="00DF5672" w:rsidP="002617E2">
      <w:pPr>
        <w:pStyle w:val="Recuodecorpodetexto2"/>
        <w:ind w:firstLine="0"/>
        <w:rPr>
          <w:sz w:val="22"/>
          <w:szCs w:val="22"/>
        </w:rPr>
      </w:pPr>
    </w:p>
    <w:p w:rsidR="00DF5672" w:rsidRPr="00246F0C" w:rsidRDefault="0052618F" w:rsidP="002617E2">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617E2">
      <w:pPr>
        <w:jc w:val="both"/>
        <w:rPr>
          <w:sz w:val="22"/>
          <w:szCs w:val="22"/>
        </w:rPr>
      </w:pPr>
    </w:p>
    <w:p w:rsidR="00DF5672" w:rsidRPr="00246F0C" w:rsidRDefault="0052618F" w:rsidP="002617E2">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F5672" w:rsidRPr="00246F0C" w:rsidRDefault="00DF5672" w:rsidP="002617E2">
      <w:pPr>
        <w:jc w:val="both"/>
        <w:rPr>
          <w:sz w:val="22"/>
          <w:szCs w:val="22"/>
        </w:rPr>
      </w:pPr>
    </w:p>
    <w:p w:rsidR="00DF5672" w:rsidRPr="00246F0C" w:rsidRDefault="0052618F" w:rsidP="002617E2">
      <w:pPr>
        <w:jc w:val="both"/>
        <w:rPr>
          <w:sz w:val="22"/>
          <w:szCs w:val="22"/>
        </w:rPr>
      </w:pPr>
      <w:r w:rsidRPr="00246F0C">
        <w:rPr>
          <w:sz w:val="22"/>
          <w:szCs w:val="22"/>
        </w:rPr>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C51FD7">
        <w:rPr>
          <w:sz w:val="22"/>
          <w:szCs w:val="22"/>
        </w:rPr>
        <w:t>o 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617E2">
      <w:pPr>
        <w:jc w:val="both"/>
        <w:rPr>
          <w:sz w:val="22"/>
          <w:szCs w:val="22"/>
        </w:rPr>
      </w:pPr>
    </w:p>
    <w:p w:rsidR="00DF5672" w:rsidRPr="00246F0C" w:rsidRDefault="0052618F" w:rsidP="002617E2">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DF5672" w:rsidRPr="00246F0C" w:rsidRDefault="00DF5672" w:rsidP="002617E2">
      <w:pPr>
        <w:jc w:val="both"/>
        <w:rPr>
          <w:sz w:val="22"/>
          <w:szCs w:val="22"/>
        </w:rPr>
      </w:pPr>
    </w:p>
    <w:p w:rsidR="00DF5672" w:rsidRPr="00246F0C" w:rsidRDefault="0052618F" w:rsidP="002617E2">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617E2">
      <w:pPr>
        <w:jc w:val="both"/>
        <w:rPr>
          <w:sz w:val="22"/>
          <w:szCs w:val="22"/>
        </w:rPr>
      </w:pPr>
    </w:p>
    <w:p w:rsidR="00DF5672" w:rsidRPr="00246F0C" w:rsidRDefault="0052618F" w:rsidP="002617E2">
      <w:pPr>
        <w:jc w:val="both"/>
        <w:rPr>
          <w:sz w:val="22"/>
          <w:szCs w:val="22"/>
        </w:rPr>
      </w:pPr>
      <w:r w:rsidRPr="00246F0C">
        <w:rPr>
          <w:sz w:val="22"/>
          <w:szCs w:val="22"/>
        </w:rPr>
        <w:t>8.7</w:t>
      </w:r>
      <w:r w:rsidR="00DF5672" w:rsidRPr="00246F0C">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246F0C" w:rsidRDefault="00931601" w:rsidP="002617E2">
      <w:pPr>
        <w:jc w:val="both"/>
        <w:rPr>
          <w:sz w:val="22"/>
          <w:szCs w:val="22"/>
        </w:rPr>
      </w:pPr>
      <w:r w:rsidRPr="00246F0C">
        <w:rPr>
          <w:sz w:val="22"/>
          <w:szCs w:val="22"/>
        </w:rPr>
        <w:t>8.8</w:t>
      </w:r>
      <w:r w:rsidR="00DF5672" w:rsidRPr="00246F0C">
        <w:rPr>
          <w:sz w:val="22"/>
          <w:szCs w:val="22"/>
        </w:rPr>
        <w:t xml:space="preserve">. No caso de desconexão com </w:t>
      </w:r>
      <w:r w:rsidR="00C51FD7">
        <w:rPr>
          <w:sz w:val="22"/>
          <w:szCs w:val="22"/>
        </w:rPr>
        <w:t>o 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617E2">
      <w:pPr>
        <w:jc w:val="both"/>
        <w:rPr>
          <w:sz w:val="22"/>
          <w:szCs w:val="22"/>
        </w:rPr>
      </w:pPr>
    </w:p>
    <w:p w:rsidR="00DF5672" w:rsidRPr="00246F0C" w:rsidRDefault="00931601" w:rsidP="002617E2">
      <w:pPr>
        <w:jc w:val="both"/>
        <w:rPr>
          <w:sz w:val="22"/>
          <w:szCs w:val="22"/>
        </w:rPr>
      </w:pPr>
      <w:r w:rsidRPr="00246F0C">
        <w:rPr>
          <w:sz w:val="22"/>
          <w:szCs w:val="22"/>
        </w:rPr>
        <w:t>8.8</w:t>
      </w:r>
      <w:r w:rsidR="00DF5672" w:rsidRPr="00246F0C">
        <w:rPr>
          <w:sz w:val="22"/>
          <w:szCs w:val="22"/>
        </w:rPr>
        <w:t xml:space="preserve">.1. </w:t>
      </w:r>
      <w:r w:rsidR="00C51FD7">
        <w:rPr>
          <w:sz w:val="22"/>
          <w:szCs w:val="22"/>
        </w:rPr>
        <w:t>O Pregoeiro</w:t>
      </w:r>
      <w:r w:rsidR="00DF5672" w:rsidRPr="00246F0C">
        <w:rPr>
          <w:sz w:val="22"/>
          <w:szCs w:val="22"/>
        </w:rPr>
        <w:t>, quando possível, dará continuidade a sua atuação no certame, sem prejuízo dos atos realizados.</w:t>
      </w:r>
    </w:p>
    <w:p w:rsidR="00DF5672" w:rsidRPr="00246F0C" w:rsidRDefault="00DF5672" w:rsidP="002617E2">
      <w:pPr>
        <w:jc w:val="both"/>
        <w:rPr>
          <w:sz w:val="22"/>
          <w:szCs w:val="22"/>
        </w:rPr>
      </w:pPr>
    </w:p>
    <w:p w:rsidR="00DF5672" w:rsidRPr="00246F0C" w:rsidRDefault="00931601" w:rsidP="002617E2">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DF5672" w:rsidRPr="00246F0C">
          <w:rPr>
            <w:rStyle w:val="Hyperlink"/>
            <w:b/>
            <w:sz w:val="22"/>
            <w:szCs w:val="22"/>
          </w:rPr>
          <w:t>www.comprasnet.gov.br</w:t>
        </w:r>
      </w:hyperlink>
      <w:r w:rsidR="00DF5672" w:rsidRPr="00246F0C">
        <w:rPr>
          <w:b/>
          <w:color w:val="0000FF"/>
          <w:sz w:val="22"/>
          <w:szCs w:val="22"/>
          <w:u w:val="single"/>
        </w:rPr>
        <w:t>.</w:t>
      </w:r>
    </w:p>
    <w:p w:rsidR="00813C76" w:rsidRPr="00246F0C" w:rsidRDefault="00813C76" w:rsidP="002617E2">
      <w:pPr>
        <w:jc w:val="both"/>
        <w:rPr>
          <w:b/>
          <w:color w:val="0000FF"/>
          <w:sz w:val="22"/>
          <w:szCs w:val="22"/>
          <w:u w:val="single"/>
        </w:rPr>
      </w:pPr>
    </w:p>
    <w:p w:rsidR="00DF5672" w:rsidRPr="00246F0C" w:rsidRDefault="00981FD2" w:rsidP="002617E2">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30668C" w:rsidRPr="00246F0C">
        <w:rPr>
          <w:bCs/>
          <w:sz w:val="22"/>
          <w:szCs w:val="22"/>
        </w:rPr>
        <w:t>pel</w:t>
      </w:r>
      <w:r w:rsidR="00C51FD7">
        <w:rPr>
          <w:bCs/>
          <w:sz w:val="22"/>
          <w:szCs w:val="22"/>
        </w:rPr>
        <w:t>o Pregoeiro</w:t>
      </w:r>
      <w:r w:rsidR="00DF5672" w:rsidRPr="00246F0C">
        <w:rPr>
          <w:sz w:val="22"/>
          <w:szCs w:val="22"/>
        </w:rPr>
        <w:t>, de acordo com a 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617E2">
      <w:pPr>
        <w:jc w:val="both"/>
        <w:rPr>
          <w:sz w:val="22"/>
          <w:szCs w:val="22"/>
        </w:rPr>
      </w:pPr>
    </w:p>
    <w:p w:rsidR="00DF5672" w:rsidRPr="00246F0C" w:rsidRDefault="00981FD2" w:rsidP="002617E2">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C51FD7">
        <w:rPr>
          <w:sz w:val="22"/>
          <w:szCs w:val="22"/>
        </w:rPr>
        <w:t>o 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F5672" w:rsidRPr="00246F0C" w:rsidRDefault="00DF5672" w:rsidP="002617E2">
      <w:pPr>
        <w:jc w:val="both"/>
        <w:rPr>
          <w:b/>
          <w:sz w:val="22"/>
          <w:szCs w:val="22"/>
        </w:rPr>
      </w:pPr>
    </w:p>
    <w:p w:rsidR="00DF5672" w:rsidRPr="00246F0C" w:rsidRDefault="00A613B2" w:rsidP="002617E2">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617E2">
      <w:pPr>
        <w:pStyle w:val="BodyText21"/>
        <w:snapToGrid/>
        <w:rPr>
          <w:sz w:val="22"/>
          <w:szCs w:val="22"/>
        </w:rPr>
      </w:pPr>
    </w:p>
    <w:p w:rsidR="00DF5672" w:rsidRPr="00246F0C" w:rsidRDefault="00CE110B" w:rsidP="002617E2">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Após o encerramento da etapa de lances, </w:t>
      </w:r>
      <w:r w:rsidR="00C51FD7">
        <w:rPr>
          <w:b w:val="0"/>
          <w:sz w:val="22"/>
          <w:szCs w:val="22"/>
        </w:rPr>
        <w:t>o Pregoeiro</w:t>
      </w:r>
      <w:r w:rsidR="00493CFE" w:rsidRPr="00246F0C">
        <w:rPr>
          <w:b w:val="0"/>
          <w:sz w:val="22"/>
          <w:szCs w:val="22"/>
        </w:rPr>
        <w:t xml:space="preserve"> </w:t>
      </w:r>
      <w:r w:rsidR="00DF5672" w:rsidRPr="00246F0C">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246F0C">
        <w:rPr>
          <w:b w:val="0"/>
          <w:sz w:val="22"/>
          <w:szCs w:val="22"/>
        </w:rPr>
        <w:t xml:space="preserve"> </w:t>
      </w:r>
    </w:p>
    <w:p w:rsidR="00DF5672" w:rsidRPr="00246F0C" w:rsidRDefault="00DF5672" w:rsidP="002617E2">
      <w:pPr>
        <w:pStyle w:val="BodyText21"/>
        <w:snapToGrid/>
        <w:rPr>
          <w:color w:val="0000FF"/>
          <w:sz w:val="22"/>
          <w:szCs w:val="22"/>
        </w:rPr>
      </w:pPr>
    </w:p>
    <w:p w:rsidR="00DF5672" w:rsidRPr="00246F0C" w:rsidRDefault="00CE110B" w:rsidP="002617E2">
      <w:pPr>
        <w:pStyle w:val="BodyText21"/>
        <w:snapToGrid/>
        <w:rPr>
          <w:sz w:val="22"/>
          <w:szCs w:val="22"/>
        </w:rPr>
      </w:pPr>
      <w:r w:rsidRPr="00246F0C">
        <w:rPr>
          <w:sz w:val="22"/>
          <w:szCs w:val="22"/>
        </w:rPr>
        <w:lastRenderedPageBreak/>
        <w:t>8.12</w:t>
      </w:r>
      <w:r w:rsidR="00DF5672" w:rsidRPr="00246F0C">
        <w:rPr>
          <w:sz w:val="22"/>
          <w:szCs w:val="22"/>
        </w:rPr>
        <w:t xml:space="preserve">. Fica </w:t>
      </w:r>
      <w:proofErr w:type="gramStart"/>
      <w:r w:rsidR="00DF5672" w:rsidRPr="00246F0C">
        <w:rPr>
          <w:sz w:val="22"/>
          <w:szCs w:val="22"/>
        </w:rPr>
        <w:t>assegurado</w:t>
      </w:r>
      <w:proofErr w:type="gramEnd"/>
      <w:r w:rsidR="00DF5672" w:rsidRPr="00246F0C">
        <w:rPr>
          <w:sz w:val="22"/>
          <w:szCs w:val="22"/>
        </w:rPr>
        <w:t>, como critério de desempate, preferência de contratação para as microempresas e empresas de pequeno porte, nos termos da Lei Complementar 123/2006, o qual ocorrerá de forma automática pelo Sistema.</w:t>
      </w:r>
    </w:p>
    <w:p w:rsidR="001A06B3" w:rsidRPr="00246F0C" w:rsidRDefault="001A06B3" w:rsidP="002617E2">
      <w:pPr>
        <w:pStyle w:val="BodyText21"/>
        <w:snapToGrid/>
        <w:rPr>
          <w:sz w:val="22"/>
          <w:szCs w:val="22"/>
        </w:rPr>
      </w:pPr>
    </w:p>
    <w:p w:rsidR="00DF5672" w:rsidRPr="00246F0C" w:rsidRDefault="00CE110B" w:rsidP="002617E2">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A045D2" w:rsidRPr="00246F0C" w:rsidRDefault="00A045D2" w:rsidP="002617E2">
      <w:pPr>
        <w:pStyle w:val="Recuodecorpodetexto2"/>
        <w:ind w:firstLine="0"/>
        <w:rPr>
          <w:sz w:val="22"/>
          <w:szCs w:val="22"/>
        </w:rPr>
      </w:pPr>
    </w:p>
    <w:p w:rsidR="00DF5672" w:rsidRPr="00246F0C" w:rsidRDefault="00CE110B" w:rsidP="002617E2">
      <w:pPr>
        <w:pStyle w:val="Recuodecorpodetexto2"/>
        <w:ind w:firstLine="0"/>
        <w:rPr>
          <w:sz w:val="22"/>
          <w:szCs w:val="22"/>
        </w:rPr>
      </w:pPr>
      <w:r w:rsidRPr="00246F0C">
        <w:rPr>
          <w:sz w:val="22"/>
          <w:szCs w:val="22"/>
        </w:rPr>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DF5672" w:rsidP="002617E2">
      <w:pPr>
        <w:pStyle w:val="Recuodecorpodetexto2"/>
        <w:ind w:firstLine="0"/>
        <w:rPr>
          <w:sz w:val="22"/>
          <w:szCs w:val="22"/>
        </w:rPr>
      </w:pPr>
    </w:p>
    <w:p w:rsidR="00DF5672" w:rsidRPr="00246F0C" w:rsidRDefault="00CE110B" w:rsidP="002617E2">
      <w:pPr>
        <w:pStyle w:val="Recuodecorpodetexto2"/>
        <w:ind w:firstLine="0"/>
        <w:rPr>
          <w:sz w:val="22"/>
          <w:szCs w:val="22"/>
        </w:rPr>
      </w:pPr>
      <w:r w:rsidRPr="00246F0C">
        <w:rPr>
          <w:sz w:val="22"/>
          <w:szCs w:val="22"/>
        </w:rPr>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617E2">
      <w:pPr>
        <w:pStyle w:val="Recuodecorpodetexto2"/>
        <w:ind w:firstLine="0"/>
        <w:rPr>
          <w:sz w:val="22"/>
          <w:szCs w:val="22"/>
        </w:rPr>
      </w:pPr>
    </w:p>
    <w:p w:rsidR="00DF5672" w:rsidRPr="00246F0C" w:rsidRDefault="00CE110B" w:rsidP="002617E2">
      <w:pPr>
        <w:pStyle w:val="Recuodecorpodetexto2"/>
        <w:ind w:firstLine="0"/>
        <w:rPr>
          <w:sz w:val="22"/>
          <w:szCs w:val="22"/>
        </w:rPr>
      </w:pPr>
      <w:r w:rsidRPr="00246F0C">
        <w:rPr>
          <w:sz w:val="22"/>
          <w:szCs w:val="22"/>
        </w:rPr>
        <w:t>8.14</w:t>
      </w:r>
      <w:r w:rsidR="00DF5672" w:rsidRPr="00246F0C">
        <w:rPr>
          <w:sz w:val="22"/>
          <w:szCs w:val="22"/>
        </w:rPr>
        <w:t xml:space="preserve">.2. Não ocorrendo </w:t>
      </w:r>
      <w:proofErr w:type="gramStart"/>
      <w:r w:rsidR="00DF5672" w:rsidRPr="00246F0C">
        <w:rPr>
          <w:sz w:val="22"/>
          <w:szCs w:val="22"/>
        </w:rPr>
        <w:t>a</w:t>
      </w:r>
      <w:proofErr w:type="gramEnd"/>
      <w:r w:rsidR="00DF5672" w:rsidRPr="00246F0C">
        <w:rPr>
          <w:sz w:val="22"/>
          <w:szCs w:val="22"/>
        </w:rPr>
        <w:t xml:space="preserve">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DF5672" w:rsidRPr="00246F0C" w:rsidRDefault="00DF5672" w:rsidP="002617E2">
      <w:pPr>
        <w:pStyle w:val="Recuodecorpodetexto2"/>
        <w:ind w:firstLine="0"/>
        <w:rPr>
          <w:sz w:val="22"/>
          <w:szCs w:val="22"/>
        </w:rPr>
      </w:pPr>
    </w:p>
    <w:p w:rsidR="00DF5672" w:rsidRPr="00246F0C" w:rsidRDefault="00CE110B" w:rsidP="002617E2">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spellStart"/>
      <w:proofErr w:type="gramStart"/>
      <w:r w:rsidR="00DF5672" w:rsidRPr="00246F0C">
        <w:rPr>
          <w:sz w:val="22"/>
          <w:szCs w:val="22"/>
        </w:rPr>
        <w:t>não-contratação</w:t>
      </w:r>
      <w:proofErr w:type="spellEnd"/>
      <w:proofErr w:type="gramEnd"/>
      <w:r w:rsidR="00DF5672" w:rsidRPr="00246F0C">
        <w:rPr>
          <w:sz w:val="22"/>
          <w:szCs w:val="22"/>
        </w:rPr>
        <w:t xml:space="preserve"> nos termos previstos neste item, a convocação será em favor da proposta originalmente vencedora do certame;</w:t>
      </w:r>
    </w:p>
    <w:p w:rsidR="00DF5672" w:rsidRPr="00246F0C" w:rsidRDefault="00DF5672" w:rsidP="002617E2">
      <w:pPr>
        <w:pStyle w:val="Recuodecorpodetexto2"/>
        <w:ind w:firstLine="0"/>
        <w:rPr>
          <w:sz w:val="22"/>
          <w:szCs w:val="22"/>
        </w:rPr>
      </w:pPr>
    </w:p>
    <w:p w:rsidR="00DF5672" w:rsidRPr="00246F0C" w:rsidRDefault="00CE110B" w:rsidP="002617E2">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CE110B" w:rsidRPr="00246F0C" w:rsidRDefault="00CE110B" w:rsidP="002617E2">
      <w:pPr>
        <w:pStyle w:val="BodyText21"/>
        <w:snapToGrid/>
        <w:rPr>
          <w:sz w:val="22"/>
          <w:szCs w:val="22"/>
        </w:rPr>
      </w:pPr>
    </w:p>
    <w:p w:rsidR="00DF5672" w:rsidRPr="00246F0C" w:rsidRDefault="00CE110B" w:rsidP="002617E2">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8D2694" w:rsidRPr="00246F0C" w:rsidRDefault="008D2694" w:rsidP="002617E2">
      <w:pPr>
        <w:pStyle w:val="BodyText21"/>
        <w:snapToGrid/>
        <w:rPr>
          <w:sz w:val="22"/>
          <w:szCs w:val="22"/>
        </w:rPr>
      </w:pPr>
    </w:p>
    <w:p w:rsidR="005658C4" w:rsidRPr="00246F0C" w:rsidRDefault="0059544A" w:rsidP="002617E2">
      <w:pPr>
        <w:pStyle w:val="BodyText21"/>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617E2">
      <w:pPr>
        <w:pStyle w:val="BodyText21"/>
        <w:snapToGrid/>
        <w:rPr>
          <w:b/>
          <w:color w:val="0000FF"/>
          <w:sz w:val="22"/>
          <w:szCs w:val="22"/>
        </w:rPr>
      </w:pPr>
    </w:p>
    <w:p w:rsidR="0060320F" w:rsidRPr="00246F0C" w:rsidRDefault="0060320F" w:rsidP="002617E2">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do sistema </w:t>
      </w:r>
      <w:proofErr w:type="spellStart"/>
      <w:r w:rsidR="001F2A01">
        <w:rPr>
          <w:i/>
          <w:sz w:val="22"/>
          <w:szCs w:val="22"/>
        </w:rPr>
        <w:t>C</w:t>
      </w:r>
      <w:r w:rsidRPr="001F2A01">
        <w:rPr>
          <w:i/>
          <w:sz w:val="22"/>
          <w:szCs w:val="22"/>
        </w:rPr>
        <w:t>omprasnet</w:t>
      </w:r>
      <w:proofErr w:type="spellEnd"/>
      <w:r w:rsidRPr="00246F0C">
        <w:rPr>
          <w:sz w:val="22"/>
          <w:szCs w:val="22"/>
        </w:rPr>
        <w:t xml:space="preserve">, devendo </w:t>
      </w:r>
      <w:r w:rsidR="00C51FD7">
        <w:rPr>
          <w:sz w:val="22"/>
          <w:szCs w:val="22"/>
        </w:rPr>
        <w:t>o Pregoeiro</w:t>
      </w:r>
      <w:r w:rsidRPr="00246F0C">
        <w:rPr>
          <w:sz w:val="22"/>
          <w:szCs w:val="22"/>
        </w:rPr>
        <w:t xml:space="preserve"> examinar a compatibilidade dos preços em relação ao estimado para contratação.</w:t>
      </w:r>
    </w:p>
    <w:p w:rsidR="0060320F" w:rsidRPr="00246F0C" w:rsidRDefault="0060320F" w:rsidP="002617E2">
      <w:pPr>
        <w:pStyle w:val="NormalWeb"/>
        <w:spacing w:before="0" w:after="0"/>
        <w:jc w:val="both"/>
        <w:rPr>
          <w:sz w:val="22"/>
          <w:szCs w:val="22"/>
        </w:rPr>
      </w:pPr>
      <w:r w:rsidRPr="00246F0C">
        <w:rPr>
          <w:sz w:val="22"/>
          <w:szCs w:val="22"/>
        </w:rPr>
        <w:t xml:space="preserve">9.1.1. Se a proposta de preços não for aceitável, </w:t>
      </w:r>
      <w:r w:rsidR="00C51FD7">
        <w:rPr>
          <w:sz w:val="22"/>
          <w:szCs w:val="22"/>
        </w:rPr>
        <w:t>o Pregoeiro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2617E2">
      <w:pPr>
        <w:pStyle w:val="Corpodetexto"/>
        <w:tabs>
          <w:tab w:val="left" w:pos="1985"/>
        </w:tabs>
        <w:rPr>
          <w:sz w:val="22"/>
          <w:szCs w:val="22"/>
        </w:rPr>
      </w:pPr>
      <w:r w:rsidRPr="00246F0C">
        <w:rPr>
          <w:sz w:val="22"/>
          <w:szCs w:val="22"/>
        </w:rPr>
        <w:t>9.1.1.1. Não poderá haver desistência dos lances ofertados, sujeitando-se o proponente desistente às penalidades estabelecidas neste Edital;</w:t>
      </w:r>
    </w:p>
    <w:p w:rsidR="003B35B3" w:rsidRPr="00246F0C" w:rsidRDefault="003B35B3" w:rsidP="002617E2">
      <w:pPr>
        <w:pStyle w:val="Corpodetexto"/>
        <w:tabs>
          <w:tab w:val="left" w:pos="1985"/>
        </w:tabs>
        <w:rPr>
          <w:sz w:val="22"/>
          <w:szCs w:val="22"/>
        </w:rPr>
      </w:pPr>
    </w:p>
    <w:p w:rsidR="0060320F" w:rsidRPr="00246F0C" w:rsidRDefault="0060320F" w:rsidP="002617E2">
      <w:pPr>
        <w:pStyle w:val="BodyText21"/>
        <w:snapToGrid/>
        <w:rPr>
          <w:sz w:val="22"/>
          <w:szCs w:val="22"/>
        </w:rPr>
      </w:pPr>
      <w:r w:rsidRPr="00246F0C">
        <w:rPr>
          <w:sz w:val="22"/>
          <w:szCs w:val="22"/>
        </w:rPr>
        <w:t xml:space="preserve">9.2. </w:t>
      </w:r>
      <w:r w:rsidR="00C51FD7">
        <w:rPr>
          <w:sz w:val="22"/>
          <w:szCs w:val="22"/>
        </w:rPr>
        <w:t>O Pregoeiro</w:t>
      </w:r>
      <w:r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2617E2">
      <w:pPr>
        <w:pStyle w:val="BodyText21"/>
        <w:snapToGrid/>
        <w:rPr>
          <w:sz w:val="22"/>
          <w:szCs w:val="22"/>
        </w:rPr>
      </w:pPr>
    </w:p>
    <w:p w:rsidR="0060320F" w:rsidRPr="00246F0C" w:rsidRDefault="0060320F" w:rsidP="002617E2">
      <w:pPr>
        <w:autoSpaceDE w:val="0"/>
        <w:autoSpaceDN w:val="0"/>
        <w:adjustRightInd w:val="0"/>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do sistema, podendo </w:t>
      </w:r>
      <w:r w:rsidR="00C51FD7">
        <w:rPr>
          <w:bCs/>
          <w:sz w:val="22"/>
          <w:szCs w:val="22"/>
        </w:rPr>
        <w:t>o Pregoeiro</w:t>
      </w:r>
      <w:r w:rsidRPr="00246F0C">
        <w:rPr>
          <w:bCs/>
          <w:sz w:val="22"/>
          <w:szCs w:val="22"/>
        </w:rPr>
        <w:t xml:space="preserve"> determinar ao representante, prazo máximo de 05 (cinco) minutos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0320F" w:rsidRPr="00246F0C" w:rsidRDefault="0060320F" w:rsidP="002617E2">
      <w:pPr>
        <w:autoSpaceDE w:val="0"/>
        <w:autoSpaceDN w:val="0"/>
        <w:adjustRightInd w:val="0"/>
        <w:jc w:val="both"/>
        <w:rPr>
          <w:bCs/>
          <w:sz w:val="22"/>
          <w:szCs w:val="22"/>
        </w:rPr>
      </w:pPr>
    </w:p>
    <w:p w:rsidR="0060320F" w:rsidRPr="00246F0C" w:rsidRDefault="0060320F" w:rsidP="002617E2">
      <w:pPr>
        <w:autoSpaceDE w:val="0"/>
        <w:autoSpaceDN w:val="0"/>
        <w:adjustRightInd w:val="0"/>
        <w:jc w:val="both"/>
        <w:rPr>
          <w:bCs/>
          <w:sz w:val="22"/>
          <w:szCs w:val="22"/>
        </w:rPr>
      </w:pPr>
      <w:r w:rsidRPr="00246F0C">
        <w:rPr>
          <w:bCs/>
          <w:sz w:val="22"/>
          <w:szCs w:val="22"/>
        </w:rPr>
        <w:t xml:space="preserve">9.2.2. O Representante que quando convocado no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não se manifestar, ou não estiver </w:t>
      </w:r>
      <w:proofErr w:type="spellStart"/>
      <w:r w:rsidRPr="00246F0C">
        <w:rPr>
          <w:bCs/>
          <w:sz w:val="22"/>
          <w:szCs w:val="22"/>
        </w:rPr>
        <w:t>logado</w:t>
      </w:r>
      <w:proofErr w:type="spellEnd"/>
      <w:r w:rsidRPr="00246F0C">
        <w:rPr>
          <w:bCs/>
          <w:sz w:val="22"/>
          <w:szCs w:val="22"/>
        </w:rPr>
        <w:t xml:space="preserve"> no sistema, será automaticamente desclassificado, podendo </w:t>
      </w:r>
      <w:r w:rsidR="00C51FD7">
        <w:rPr>
          <w:bCs/>
          <w:sz w:val="22"/>
          <w:szCs w:val="22"/>
        </w:rPr>
        <w:t>o Pregoeiro</w:t>
      </w:r>
      <w:r w:rsidRPr="00246F0C">
        <w:rPr>
          <w:bCs/>
          <w:sz w:val="22"/>
          <w:szCs w:val="22"/>
        </w:rPr>
        <w:t xml:space="preserve"> convocar a empresa remanescente conforme ordem de classificação, se assim entender.</w:t>
      </w:r>
    </w:p>
    <w:p w:rsidR="0060320F" w:rsidRPr="00246F0C" w:rsidRDefault="0060320F" w:rsidP="002617E2">
      <w:pPr>
        <w:autoSpaceDE w:val="0"/>
        <w:autoSpaceDN w:val="0"/>
        <w:adjustRightInd w:val="0"/>
        <w:jc w:val="both"/>
        <w:rPr>
          <w:bCs/>
          <w:color w:val="FF0000"/>
          <w:sz w:val="22"/>
          <w:szCs w:val="22"/>
        </w:rPr>
      </w:pPr>
      <w:r w:rsidRPr="00246F0C">
        <w:rPr>
          <w:bCs/>
          <w:color w:val="FF0000"/>
          <w:sz w:val="22"/>
          <w:szCs w:val="22"/>
        </w:rPr>
        <w:lastRenderedPageBreak/>
        <w:t xml:space="preserve">9.3. Após a negociação do preço, </w:t>
      </w:r>
      <w:r w:rsidR="00C51FD7">
        <w:rPr>
          <w:bCs/>
          <w:color w:val="FF0000"/>
          <w:sz w:val="22"/>
          <w:szCs w:val="22"/>
        </w:rPr>
        <w:t>o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704ED6" w:rsidRPr="00246F0C" w:rsidRDefault="00704ED6" w:rsidP="002617E2">
      <w:pPr>
        <w:pStyle w:val="NormalWeb"/>
        <w:spacing w:before="0" w:after="0"/>
        <w:jc w:val="both"/>
        <w:rPr>
          <w:color w:val="000000"/>
          <w:spacing w:val="2"/>
          <w:sz w:val="22"/>
          <w:szCs w:val="22"/>
        </w:rPr>
      </w:pPr>
    </w:p>
    <w:p w:rsidR="0060320F" w:rsidRPr="00246F0C" w:rsidRDefault="0060320F" w:rsidP="002617E2">
      <w:pPr>
        <w:pStyle w:val="NormalWeb"/>
        <w:spacing w:before="0" w:after="0"/>
        <w:jc w:val="both"/>
        <w:rPr>
          <w:sz w:val="22"/>
          <w:szCs w:val="22"/>
        </w:rPr>
      </w:pPr>
      <w:r w:rsidRPr="00246F0C">
        <w:rPr>
          <w:color w:val="000000"/>
          <w:spacing w:val="2"/>
          <w:sz w:val="22"/>
          <w:szCs w:val="22"/>
        </w:rPr>
        <w:t>9.4 A aceitação da proposta poderá ocorrer em momento ou data posterior à sessão de lances, a critério d</w:t>
      </w:r>
      <w:r w:rsidR="00C51FD7">
        <w:rPr>
          <w:color w:val="000000"/>
          <w:spacing w:val="2"/>
          <w:sz w:val="22"/>
          <w:szCs w:val="22"/>
        </w:rPr>
        <w:t>o Pregoeiro</w:t>
      </w:r>
      <w:r w:rsidRPr="00246F0C">
        <w:rPr>
          <w:color w:val="000000"/>
          <w:spacing w:val="2"/>
          <w:sz w:val="22"/>
          <w:szCs w:val="22"/>
        </w:rPr>
        <w:t xml:space="preserve"> que comunicará às Licitantes através do sistema eletrônico;</w:t>
      </w:r>
    </w:p>
    <w:p w:rsidR="00E04C06" w:rsidRPr="00246F0C" w:rsidRDefault="00E04C06" w:rsidP="002617E2">
      <w:pPr>
        <w:autoSpaceDE w:val="0"/>
        <w:autoSpaceDN w:val="0"/>
        <w:adjustRightInd w:val="0"/>
        <w:jc w:val="both"/>
        <w:rPr>
          <w:bCs/>
          <w:color w:val="FF0000"/>
          <w:sz w:val="22"/>
          <w:szCs w:val="22"/>
        </w:rPr>
      </w:pPr>
    </w:p>
    <w:p w:rsidR="008660FE" w:rsidRPr="00246F0C" w:rsidRDefault="00E04C06" w:rsidP="002617E2">
      <w:pPr>
        <w:pStyle w:val="P30"/>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617E2">
      <w:pPr>
        <w:pStyle w:val="P30"/>
        <w:snapToGrid/>
        <w:rPr>
          <w:b w:val="0"/>
          <w:bCs/>
          <w:sz w:val="22"/>
          <w:szCs w:val="22"/>
        </w:rPr>
      </w:pPr>
    </w:p>
    <w:p w:rsidR="00656248" w:rsidRPr="00246F0C" w:rsidRDefault="00656248" w:rsidP="002617E2">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617E2">
      <w:pPr>
        <w:pStyle w:val="P30"/>
        <w:snapToGrid/>
        <w:rPr>
          <w:b w:val="0"/>
          <w:bCs/>
          <w:sz w:val="22"/>
          <w:szCs w:val="22"/>
        </w:rPr>
      </w:pPr>
    </w:p>
    <w:p w:rsidR="00656248" w:rsidRPr="00246F0C" w:rsidRDefault="00656248" w:rsidP="002617E2">
      <w:pPr>
        <w:pStyle w:val="P30"/>
        <w:snapToGrid/>
        <w:rPr>
          <w:b w:val="0"/>
          <w:bCs/>
          <w:sz w:val="22"/>
          <w:szCs w:val="22"/>
        </w:rPr>
      </w:pPr>
      <w:r w:rsidRPr="00246F0C">
        <w:rPr>
          <w:b w:val="0"/>
          <w:bCs/>
          <w:sz w:val="22"/>
          <w:szCs w:val="22"/>
        </w:rPr>
        <w:t>10.1.1. Quando convocado pel</w:t>
      </w:r>
      <w:r w:rsidR="00C51FD7">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656248" w:rsidRPr="00246F0C" w:rsidRDefault="00656248" w:rsidP="002617E2">
      <w:pPr>
        <w:pStyle w:val="P30"/>
        <w:snapToGrid/>
        <w:rPr>
          <w:b w:val="0"/>
          <w:bCs/>
          <w:sz w:val="22"/>
          <w:szCs w:val="22"/>
        </w:rPr>
      </w:pPr>
    </w:p>
    <w:p w:rsidR="001C2F0F" w:rsidRPr="00246F0C" w:rsidRDefault="001C2F0F" w:rsidP="002617E2">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 xml:space="preserve">alternativo </w:t>
      </w:r>
      <w:hyperlink r:id="rId15" w:history="1">
        <w:r w:rsidR="00981A4E">
          <w:rPr>
            <w:rStyle w:val="Hyperlink"/>
            <w:b w:val="0"/>
            <w:sz w:val="22"/>
            <w:szCs w:val="22"/>
          </w:rPr>
          <w:t>delta</w:t>
        </w:r>
        <w:r w:rsidRPr="00246F0C">
          <w:rPr>
            <w:rStyle w:val="Hyperlink"/>
            <w:b w:val="0"/>
            <w:sz w:val="22"/>
            <w:szCs w:val="22"/>
          </w:rPr>
          <w:t>.supel@gmail.com</w:t>
        </w:r>
      </w:hyperlink>
      <w:r w:rsidRPr="00246F0C">
        <w:rPr>
          <w:color w:val="FF0000"/>
          <w:sz w:val="22"/>
          <w:szCs w:val="22"/>
        </w:rPr>
        <w:t xml:space="preserve"> </w:t>
      </w:r>
      <w:r w:rsidR="001F2A01" w:rsidRPr="001F2A01">
        <w:rPr>
          <w:sz w:val="22"/>
          <w:szCs w:val="22"/>
        </w:rPr>
        <w:t>(</w:t>
      </w:r>
      <w:r w:rsidRPr="001F2A01">
        <w:rPr>
          <w:bCs/>
          <w:sz w:val="22"/>
          <w:szCs w:val="22"/>
          <w:u w:val="single"/>
        </w:rPr>
        <w:t>s</w:t>
      </w:r>
      <w:r w:rsidRPr="00246F0C">
        <w:rPr>
          <w:bCs/>
          <w:sz w:val="22"/>
          <w:szCs w:val="22"/>
          <w:u w:val="single"/>
        </w:rPr>
        <w:t xml:space="preserve">omente se autorizado </w:t>
      </w:r>
      <w:r w:rsidR="00ED21A3" w:rsidRPr="00246F0C">
        <w:rPr>
          <w:bCs/>
          <w:sz w:val="22"/>
          <w:szCs w:val="22"/>
          <w:u w:val="single"/>
        </w:rPr>
        <w:t>pel</w:t>
      </w:r>
      <w:r w:rsidR="00C51FD7">
        <w:rPr>
          <w:bCs/>
          <w:sz w:val="22"/>
          <w:szCs w:val="22"/>
          <w:u w:val="single"/>
        </w:rPr>
        <w:t>o Pregoeiro</w:t>
      </w:r>
      <w:r w:rsidR="001F2A01">
        <w:rPr>
          <w:bCs/>
          <w:sz w:val="22"/>
          <w:szCs w:val="22"/>
          <w:u w:val="single"/>
        </w:rPr>
        <w:t>)</w:t>
      </w:r>
      <w:r w:rsidRPr="00246F0C">
        <w:rPr>
          <w:bCs/>
          <w:sz w:val="22"/>
          <w:szCs w:val="22"/>
          <w:u w:val="single"/>
        </w:rPr>
        <w:t>.</w:t>
      </w:r>
    </w:p>
    <w:p w:rsidR="001C2F0F" w:rsidRPr="00246F0C" w:rsidRDefault="001C2F0F" w:rsidP="002617E2">
      <w:pPr>
        <w:pStyle w:val="P30"/>
        <w:snapToGrid/>
        <w:rPr>
          <w:bCs/>
          <w:sz w:val="22"/>
          <w:szCs w:val="22"/>
          <w:u w:val="single"/>
        </w:rPr>
      </w:pPr>
    </w:p>
    <w:p w:rsidR="001C2F0F" w:rsidRPr="00246F0C" w:rsidRDefault="001C2F0F" w:rsidP="002617E2">
      <w:pPr>
        <w:pStyle w:val="P30"/>
        <w:snapToGrid/>
        <w:rPr>
          <w:b w:val="0"/>
          <w:bCs/>
          <w:sz w:val="22"/>
          <w:szCs w:val="22"/>
        </w:rPr>
      </w:pPr>
      <w:r w:rsidRPr="00246F0C">
        <w:rPr>
          <w:b w:val="0"/>
          <w:bCs/>
          <w:sz w:val="22"/>
          <w:szCs w:val="22"/>
        </w:rPr>
        <w:t xml:space="preserve">10.1.1.1.1. Para cumprimento do item 10.1.1.1 as licitantes deverão entrar em contato com </w:t>
      </w:r>
      <w:r w:rsidR="00C51FD7">
        <w:rPr>
          <w:b w:val="0"/>
          <w:bCs/>
          <w:sz w:val="22"/>
          <w:szCs w:val="22"/>
        </w:rPr>
        <w:t>o Pregoeiro</w:t>
      </w:r>
      <w:r w:rsidRPr="00246F0C">
        <w:rPr>
          <w:b w:val="0"/>
          <w:bCs/>
          <w:sz w:val="22"/>
          <w:szCs w:val="22"/>
        </w:rPr>
        <w:t xml:space="preserve"> </w:t>
      </w:r>
      <w:r w:rsidR="00343D1D"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1C2F0F" w:rsidRPr="00246F0C" w:rsidRDefault="001C2F0F" w:rsidP="002617E2">
      <w:pPr>
        <w:pStyle w:val="P30"/>
        <w:snapToGrid/>
        <w:rPr>
          <w:bCs/>
          <w:sz w:val="22"/>
          <w:szCs w:val="22"/>
          <w:u w:val="single"/>
        </w:rPr>
      </w:pPr>
    </w:p>
    <w:p w:rsidR="001C2F0F" w:rsidRPr="00246F0C" w:rsidRDefault="001C2F0F" w:rsidP="002617E2">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246F0C">
        <w:rPr>
          <w:b w:val="0"/>
          <w:bCs/>
          <w:color w:val="FF0000"/>
          <w:sz w:val="22"/>
          <w:szCs w:val="22"/>
        </w:rPr>
        <w:t>120</w:t>
      </w:r>
      <w:r w:rsidRPr="00246F0C">
        <w:rPr>
          <w:b w:val="0"/>
          <w:bCs/>
          <w:color w:val="FF0000"/>
          <w:sz w:val="22"/>
          <w:szCs w:val="22"/>
        </w:rPr>
        <w:t xml:space="preserve"> (</w:t>
      </w:r>
      <w:r w:rsidR="00AD12D9" w:rsidRPr="00246F0C">
        <w:rPr>
          <w:b w:val="0"/>
          <w:bCs/>
          <w:color w:val="FF0000"/>
          <w:sz w:val="22"/>
          <w:szCs w:val="22"/>
        </w:rPr>
        <w:t>cento e vinte</w:t>
      </w:r>
      <w:r w:rsidR="00246F0C" w:rsidRPr="00246F0C">
        <w:rPr>
          <w:b w:val="0"/>
          <w:bCs/>
          <w:color w:val="FF0000"/>
          <w:sz w:val="22"/>
          <w:szCs w:val="22"/>
        </w:rPr>
        <w:t>) minutos se outro prazo não for concedido pel</w:t>
      </w:r>
      <w:r w:rsidR="00C51FD7">
        <w:rPr>
          <w:b w:val="0"/>
          <w:bCs/>
          <w:color w:val="FF0000"/>
          <w:sz w:val="22"/>
          <w:szCs w:val="22"/>
        </w:rPr>
        <w:t>o Pregoeiro</w:t>
      </w:r>
      <w:r w:rsidR="00246F0C" w:rsidRPr="00246F0C">
        <w:rPr>
          <w:b w:val="0"/>
          <w:bCs/>
          <w:color w:val="FF0000"/>
          <w:sz w:val="22"/>
          <w:szCs w:val="22"/>
        </w:rPr>
        <w:t xml:space="preserve"> no chat de mensagens. </w:t>
      </w:r>
    </w:p>
    <w:p w:rsidR="00656248" w:rsidRPr="00246F0C" w:rsidRDefault="00656248" w:rsidP="002617E2">
      <w:pPr>
        <w:pStyle w:val="P30"/>
        <w:snapToGrid/>
        <w:rPr>
          <w:b w:val="0"/>
          <w:bCs/>
          <w:color w:val="FF0000"/>
          <w:sz w:val="22"/>
          <w:szCs w:val="22"/>
        </w:rPr>
      </w:pPr>
    </w:p>
    <w:p w:rsidR="008660FE" w:rsidRPr="00246F0C" w:rsidRDefault="0085313D" w:rsidP="002617E2">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617E2">
      <w:pPr>
        <w:pStyle w:val="P30"/>
        <w:snapToGrid/>
        <w:rPr>
          <w:b w:val="0"/>
          <w:bCs/>
          <w:sz w:val="22"/>
          <w:szCs w:val="22"/>
        </w:rPr>
      </w:pPr>
    </w:p>
    <w:p w:rsidR="008660FE" w:rsidRPr="00246F0C" w:rsidRDefault="0085313D" w:rsidP="002617E2">
      <w:pPr>
        <w:pStyle w:val="P30"/>
        <w:snapToGrid/>
        <w:rPr>
          <w:b w:val="0"/>
          <w:sz w:val="22"/>
          <w:szCs w:val="22"/>
        </w:rPr>
      </w:pPr>
      <w:r w:rsidRPr="00246F0C">
        <w:rPr>
          <w:b w:val="0"/>
          <w:bCs/>
          <w:sz w:val="22"/>
          <w:szCs w:val="22"/>
        </w:rPr>
        <w:t>10</w:t>
      </w:r>
      <w:r w:rsidR="008660FE" w:rsidRPr="00246F0C">
        <w:rPr>
          <w:b w:val="0"/>
          <w:bCs/>
          <w:sz w:val="22"/>
          <w:szCs w:val="22"/>
        </w:rPr>
        <w:t>.2.1</w:t>
      </w:r>
      <w:r w:rsidR="008660FE" w:rsidRPr="00246F0C">
        <w:rPr>
          <w:color w:val="000000"/>
          <w:sz w:val="22"/>
          <w:szCs w:val="22"/>
        </w:rPr>
        <w:t xml:space="preserve"> </w:t>
      </w:r>
      <w:r w:rsidR="008660FE" w:rsidRPr="00246F0C">
        <w:rPr>
          <w:b w:val="0"/>
          <w:color w:val="000000"/>
          <w:sz w:val="22"/>
          <w:szCs w:val="22"/>
        </w:rPr>
        <w:t xml:space="preserve">A verificação </w:t>
      </w:r>
      <w:r w:rsidR="00D42115" w:rsidRPr="00246F0C">
        <w:rPr>
          <w:b w:val="0"/>
          <w:color w:val="000000"/>
          <w:sz w:val="22"/>
          <w:szCs w:val="22"/>
        </w:rPr>
        <w:t>pel</w:t>
      </w:r>
      <w:r w:rsidR="00C51FD7">
        <w:rPr>
          <w:b w:val="0"/>
          <w:color w:val="000000"/>
          <w:sz w:val="22"/>
          <w:szCs w:val="22"/>
        </w:rPr>
        <w:t>o Pregoeiro</w:t>
      </w:r>
      <w:r w:rsidR="00ED21A3" w:rsidRPr="00246F0C">
        <w:rPr>
          <w:b w:val="0"/>
          <w:color w:val="000000"/>
          <w:sz w:val="22"/>
          <w:szCs w:val="22"/>
        </w:rPr>
        <w:t xml:space="preserve"> </w:t>
      </w:r>
      <w:r w:rsidR="008660FE" w:rsidRPr="00246F0C">
        <w:rPr>
          <w:b w:val="0"/>
          <w:color w:val="000000"/>
          <w:sz w:val="22"/>
          <w:szCs w:val="22"/>
        </w:rPr>
        <w:t>nos sítios oficiais de órgãos e entidades emissores de certidões constitui meio legal de prova.</w:t>
      </w:r>
    </w:p>
    <w:p w:rsidR="0030668C" w:rsidRPr="00246F0C" w:rsidRDefault="0030668C" w:rsidP="002617E2">
      <w:pPr>
        <w:autoSpaceDE w:val="0"/>
        <w:autoSpaceDN w:val="0"/>
        <w:adjustRightInd w:val="0"/>
        <w:jc w:val="both"/>
        <w:rPr>
          <w:bCs/>
          <w:sz w:val="22"/>
          <w:szCs w:val="22"/>
        </w:rPr>
      </w:pPr>
    </w:p>
    <w:p w:rsidR="007B4CB1" w:rsidRPr="00246F0C" w:rsidRDefault="007B4CB1" w:rsidP="002617E2">
      <w:pPr>
        <w:autoSpaceDE w:val="0"/>
        <w:autoSpaceDN w:val="0"/>
        <w:adjustRightInd w:val="0"/>
        <w:jc w:val="both"/>
        <w:rPr>
          <w:b/>
          <w:bCs/>
          <w:color w:val="00B050"/>
          <w:sz w:val="22"/>
          <w:szCs w:val="22"/>
        </w:rPr>
      </w:pPr>
      <w:r w:rsidRPr="00246F0C">
        <w:rPr>
          <w:b/>
          <w:bCs/>
          <w:color w:val="00B050"/>
          <w:sz w:val="22"/>
          <w:szCs w:val="22"/>
        </w:rPr>
        <w:t xml:space="preserve">10.3. A Documentação de Habilitação a ser substituída pelo </w:t>
      </w:r>
      <w:r w:rsidRPr="008C3679">
        <w:rPr>
          <w:b/>
          <w:bCs/>
          <w:color w:val="FF0000"/>
          <w:sz w:val="22"/>
          <w:szCs w:val="22"/>
        </w:rPr>
        <w:t>CADASTRO DA SUPEL</w:t>
      </w:r>
      <w:r w:rsidRPr="00246F0C">
        <w:rPr>
          <w:b/>
          <w:bCs/>
          <w:color w:val="00B050"/>
          <w:sz w:val="22"/>
          <w:szCs w:val="22"/>
        </w:rPr>
        <w:t xml:space="preserve"> e do </w:t>
      </w:r>
      <w:r w:rsidRPr="008C3679">
        <w:rPr>
          <w:b/>
          <w:bCs/>
          <w:color w:val="FF0000"/>
          <w:sz w:val="22"/>
          <w:szCs w:val="22"/>
        </w:rPr>
        <w:t>SICAF</w:t>
      </w:r>
      <w:r w:rsidRPr="00246F0C">
        <w:rPr>
          <w:b/>
          <w:bCs/>
          <w:color w:val="00B050"/>
          <w:sz w:val="22"/>
          <w:szCs w:val="22"/>
        </w:rPr>
        <w:t xml:space="preserve"> são as relacionadas abaixo:</w:t>
      </w:r>
    </w:p>
    <w:p w:rsidR="007B4CB1" w:rsidRPr="00246F0C" w:rsidRDefault="007B4CB1" w:rsidP="002617E2">
      <w:pPr>
        <w:autoSpaceDE w:val="0"/>
        <w:autoSpaceDN w:val="0"/>
        <w:adjustRightInd w:val="0"/>
        <w:jc w:val="both"/>
        <w:rPr>
          <w:b/>
          <w:bCs/>
          <w:sz w:val="22"/>
          <w:szCs w:val="22"/>
        </w:rPr>
      </w:pPr>
    </w:p>
    <w:p w:rsidR="007B4CB1" w:rsidRPr="00246F0C" w:rsidRDefault="007B4CB1" w:rsidP="002617E2">
      <w:pPr>
        <w:jc w:val="both"/>
        <w:rPr>
          <w:b/>
          <w:bCs/>
          <w:color w:val="0000FF"/>
          <w:sz w:val="22"/>
          <w:szCs w:val="22"/>
        </w:rPr>
      </w:pPr>
      <w:r w:rsidRPr="00246F0C">
        <w:rPr>
          <w:b/>
          <w:bCs/>
          <w:color w:val="0000FF"/>
          <w:sz w:val="22"/>
          <w:szCs w:val="22"/>
        </w:rPr>
        <w:t>10.3.1. RELATIVOS À REGULARIDADE FISCAL:</w:t>
      </w:r>
    </w:p>
    <w:p w:rsidR="007B4CB1" w:rsidRPr="00246F0C" w:rsidRDefault="007B4CB1" w:rsidP="002617E2">
      <w:pPr>
        <w:pStyle w:val="BodyText21"/>
        <w:rPr>
          <w:color w:val="000000"/>
          <w:sz w:val="22"/>
          <w:szCs w:val="22"/>
        </w:rPr>
      </w:pPr>
    </w:p>
    <w:p w:rsidR="007B4CB1" w:rsidRPr="00246F0C" w:rsidRDefault="007B4CB1" w:rsidP="002617E2">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617E2">
      <w:pPr>
        <w:pStyle w:val="Corpodetexto"/>
        <w:rPr>
          <w:bCs/>
          <w:color w:val="FF0000"/>
          <w:sz w:val="22"/>
          <w:szCs w:val="22"/>
        </w:rPr>
      </w:pPr>
    </w:p>
    <w:p w:rsidR="007B4CB1" w:rsidRPr="00246F0C" w:rsidRDefault="007B4CB1" w:rsidP="002617E2">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617E2">
      <w:pPr>
        <w:pStyle w:val="Corpodetexto"/>
        <w:rPr>
          <w:bCs/>
          <w:color w:val="FF0000"/>
          <w:sz w:val="22"/>
          <w:szCs w:val="22"/>
        </w:rPr>
      </w:pPr>
    </w:p>
    <w:p w:rsidR="007B4CB1" w:rsidRPr="00246F0C" w:rsidRDefault="007B4CB1" w:rsidP="002617E2">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617E2">
      <w:pPr>
        <w:pStyle w:val="Corpodetexto"/>
        <w:rPr>
          <w:bCs/>
          <w:color w:val="FF0000"/>
          <w:sz w:val="22"/>
          <w:szCs w:val="22"/>
        </w:rPr>
      </w:pPr>
    </w:p>
    <w:p w:rsidR="007B4CB1" w:rsidRPr="00246F0C" w:rsidRDefault="007B4CB1" w:rsidP="002617E2">
      <w:pPr>
        <w:pStyle w:val="Corpodetexto"/>
        <w:rPr>
          <w:bCs/>
          <w:color w:val="FF0000"/>
          <w:sz w:val="22"/>
          <w:szCs w:val="22"/>
        </w:rPr>
      </w:pPr>
      <w:r w:rsidRPr="00246F0C">
        <w:rPr>
          <w:b/>
          <w:bCs/>
          <w:color w:val="FF0000"/>
          <w:sz w:val="22"/>
          <w:szCs w:val="22"/>
        </w:rPr>
        <w:lastRenderedPageBreak/>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617E2">
      <w:pPr>
        <w:pStyle w:val="Corpodetexto"/>
        <w:rPr>
          <w:bCs/>
          <w:color w:val="FF0000"/>
          <w:sz w:val="22"/>
          <w:szCs w:val="22"/>
        </w:rPr>
      </w:pPr>
    </w:p>
    <w:p w:rsidR="007B4CB1" w:rsidRPr="00246F0C" w:rsidRDefault="007B4CB1" w:rsidP="002617E2">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7B4CB1" w:rsidRPr="00246F0C" w:rsidRDefault="007B4CB1" w:rsidP="002617E2">
      <w:pPr>
        <w:pStyle w:val="Corpodetexto"/>
        <w:tabs>
          <w:tab w:val="left" w:pos="0"/>
          <w:tab w:val="left" w:pos="1134"/>
        </w:tabs>
        <w:rPr>
          <w:bCs/>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Pr="00246F0C">
        <w:rPr>
          <w:bCs/>
          <w:sz w:val="22"/>
          <w:szCs w:val="22"/>
        </w:rPr>
        <w:t xml:space="preserve">NÃO CONTEMPLADA PELO SICAF podendo </w:t>
      </w:r>
      <w:r w:rsidR="00C51FD7">
        <w:rPr>
          <w:bCs/>
          <w:sz w:val="22"/>
          <w:szCs w:val="22"/>
        </w:rPr>
        <w:t>o Pregoeiro</w:t>
      </w:r>
      <w:r w:rsidRPr="00246F0C">
        <w:rPr>
          <w:bCs/>
          <w:sz w:val="22"/>
          <w:szCs w:val="22"/>
        </w:rPr>
        <w:t xml:space="preserve"> emitir via on-line caso as participantes deixem de apresentar.</w:t>
      </w:r>
    </w:p>
    <w:p w:rsidR="007B4CB1" w:rsidRPr="00246F0C" w:rsidRDefault="007B4CB1" w:rsidP="002617E2">
      <w:pPr>
        <w:pStyle w:val="Corpodetexto"/>
        <w:rPr>
          <w:bCs/>
          <w:color w:val="FF0000"/>
          <w:sz w:val="22"/>
          <w:szCs w:val="22"/>
        </w:rPr>
      </w:pPr>
    </w:p>
    <w:p w:rsidR="007B4CB1" w:rsidRPr="00246F0C" w:rsidRDefault="007B4CB1" w:rsidP="002617E2">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246F0C">
        <w:rPr>
          <w:bCs/>
          <w:sz w:val="22"/>
          <w:szCs w:val="22"/>
        </w:rPr>
        <w:t xml:space="preserve">NÃO CONTEMPLADA PELO SICAF podendo </w:t>
      </w:r>
      <w:r w:rsidR="00C51FD7">
        <w:rPr>
          <w:bCs/>
          <w:sz w:val="22"/>
          <w:szCs w:val="22"/>
        </w:rPr>
        <w:t>o Pregoeiro</w:t>
      </w:r>
      <w:r w:rsidRPr="00246F0C">
        <w:rPr>
          <w:bCs/>
          <w:sz w:val="22"/>
          <w:szCs w:val="22"/>
        </w:rPr>
        <w:t xml:space="preserve"> emitir via on-line caso as participantes deixem de apresentar.</w:t>
      </w:r>
    </w:p>
    <w:p w:rsidR="007B4CB1" w:rsidRPr="00246F0C" w:rsidRDefault="007B4CB1" w:rsidP="002617E2">
      <w:pPr>
        <w:pStyle w:val="Corpodetexto"/>
        <w:rPr>
          <w:bCs/>
          <w:color w:val="FF0000"/>
          <w:sz w:val="22"/>
          <w:szCs w:val="22"/>
        </w:rPr>
      </w:pPr>
    </w:p>
    <w:p w:rsidR="007B4CB1" w:rsidRPr="00246F0C" w:rsidRDefault="007B4CB1" w:rsidP="002617E2">
      <w:pPr>
        <w:pStyle w:val="Corpodetexto"/>
        <w:rPr>
          <w:bCs/>
          <w:color w:val="0000CC"/>
          <w:sz w:val="22"/>
          <w:szCs w:val="22"/>
        </w:rPr>
      </w:pPr>
      <w:r w:rsidRPr="00246F0C">
        <w:rPr>
          <w:bCs/>
          <w:sz w:val="22"/>
          <w:szCs w:val="22"/>
        </w:rPr>
        <w:t>10.3.1.1. As certidões acima mencionadas, que não indicarem prazo de validade, só serão aceitas pel</w:t>
      </w:r>
      <w:r w:rsidR="00C51FD7">
        <w:rPr>
          <w:bCs/>
          <w:sz w:val="22"/>
          <w:szCs w:val="22"/>
        </w:rPr>
        <w:t>o Pregoeiro</w:t>
      </w:r>
      <w:r w:rsidRPr="00246F0C">
        <w:rPr>
          <w:bCs/>
          <w:sz w:val="22"/>
          <w:szCs w:val="22"/>
        </w:rPr>
        <w:t xml:space="preserve">, se emitidas nos últimos </w:t>
      </w:r>
      <w:r w:rsidRPr="00246F0C">
        <w:rPr>
          <w:bCs/>
          <w:color w:val="0000CC"/>
          <w:sz w:val="22"/>
          <w:szCs w:val="22"/>
        </w:rPr>
        <w:t>60 (sessenta) dias corridos.</w:t>
      </w:r>
    </w:p>
    <w:p w:rsidR="007B4CB1" w:rsidRPr="00246F0C" w:rsidRDefault="007B4CB1" w:rsidP="002617E2">
      <w:pPr>
        <w:jc w:val="both"/>
        <w:rPr>
          <w:color w:val="0000FF"/>
          <w:sz w:val="22"/>
          <w:szCs w:val="22"/>
        </w:rPr>
      </w:pPr>
    </w:p>
    <w:p w:rsidR="007B4CB1" w:rsidRPr="00246F0C" w:rsidRDefault="007B4CB1" w:rsidP="002617E2">
      <w:pPr>
        <w:tabs>
          <w:tab w:val="left" w:pos="0"/>
          <w:tab w:val="left" w:pos="709"/>
        </w:tabs>
        <w:jc w:val="both"/>
        <w:rPr>
          <w:b/>
          <w:color w:val="00B050"/>
          <w:sz w:val="22"/>
          <w:szCs w:val="22"/>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7B4CB1" w:rsidRPr="00246F0C" w:rsidRDefault="007B4CB1" w:rsidP="002617E2">
      <w:pPr>
        <w:tabs>
          <w:tab w:val="left" w:pos="0"/>
          <w:tab w:val="left" w:pos="1560"/>
        </w:tabs>
        <w:jc w:val="both"/>
        <w:rPr>
          <w:b/>
          <w:sz w:val="22"/>
          <w:szCs w:val="22"/>
        </w:rPr>
      </w:pPr>
    </w:p>
    <w:p w:rsidR="007B4CB1" w:rsidRPr="00246F0C" w:rsidRDefault="007B4CB1" w:rsidP="002617E2">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7B4CB1" w:rsidRPr="00246F0C" w:rsidRDefault="007B4CB1" w:rsidP="002617E2">
      <w:pPr>
        <w:tabs>
          <w:tab w:val="left" w:pos="0"/>
          <w:tab w:val="left" w:pos="1560"/>
        </w:tabs>
        <w:jc w:val="both"/>
        <w:rPr>
          <w:color w:val="0000FF"/>
          <w:sz w:val="22"/>
          <w:szCs w:val="22"/>
        </w:rPr>
      </w:pPr>
    </w:p>
    <w:p w:rsidR="007B4CB1" w:rsidRPr="00246F0C" w:rsidRDefault="007B4CB1" w:rsidP="002617E2">
      <w:pPr>
        <w:pStyle w:val="Corpodetexto"/>
        <w:numPr>
          <w:ilvl w:val="0"/>
          <w:numId w:val="9"/>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7B4CB1" w:rsidRPr="00246F0C" w:rsidRDefault="007B4CB1" w:rsidP="002617E2">
      <w:pPr>
        <w:pStyle w:val="Corpodetexto"/>
        <w:tabs>
          <w:tab w:val="left" w:pos="0"/>
          <w:tab w:val="left" w:pos="284"/>
        </w:tabs>
        <w:rPr>
          <w:bCs/>
          <w:color w:val="000000"/>
          <w:sz w:val="22"/>
          <w:szCs w:val="22"/>
        </w:rPr>
      </w:pPr>
    </w:p>
    <w:p w:rsidR="007B4CB1" w:rsidRPr="00246F0C" w:rsidRDefault="007B4CB1" w:rsidP="002617E2">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7B4CB1" w:rsidRPr="00246F0C" w:rsidRDefault="007B4CB1" w:rsidP="002617E2">
      <w:pPr>
        <w:jc w:val="both"/>
        <w:rPr>
          <w:b/>
          <w:sz w:val="22"/>
          <w:szCs w:val="22"/>
        </w:rPr>
      </w:pPr>
    </w:p>
    <w:p w:rsidR="007B4CB1" w:rsidRPr="00246F0C" w:rsidRDefault="007B4CB1" w:rsidP="002617E2">
      <w:pPr>
        <w:jc w:val="both"/>
        <w:rPr>
          <w:sz w:val="22"/>
          <w:szCs w:val="22"/>
        </w:rPr>
      </w:pPr>
      <w:r w:rsidRPr="00246F0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7B4CB1" w:rsidRPr="00246F0C" w:rsidRDefault="007B4CB1" w:rsidP="002617E2">
      <w:pPr>
        <w:pStyle w:val="Corpodetexto"/>
        <w:tabs>
          <w:tab w:val="left" w:pos="0"/>
          <w:tab w:val="left" w:pos="284"/>
        </w:tabs>
        <w:rPr>
          <w:bCs/>
          <w:color w:val="000000"/>
          <w:sz w:val="22"/>
          <w:szCs w:val="22"/>
        </w:rPr>
      </w:pPr>
    </w:p>
    <w:p w:rsidR="007B4CB1" w:rsidRPr="00246F0C" w:rsidRDefault="007B4CB1" w:rsidP="002617E2">
      <w:pPr>
        <w:autoSpaceDE w:val="0"/>
        <w:autoSpaceDN w:val="0"/>
        <w:adjustRightInd w:val="0"/>
        <w:jc w:val="both"/>
        <w:rPr>
          <w:b/>
          <w:bCs/>
          <w:color w:val="00B050"/>
          <w:sz w:val="22"/>
          <w:szCs w:val="22"/>
        </w:rPr>
      </w:pPr>
      <w:r w:rsidRPr="00246F0C">
        <w:rPr>
          <w:b/>
          <w:bCs/>
          <w:color w:val="00B050"/>
          <w:sz w:val="22"/>
          <w:szCs w:val="22"/>
        </w:rPr>
        <w:t xml:space="preserve">10.5. A Documentação de Habilitação que </w:t>
      </w:r>
      <w:r w:rsidRPr="008C3679">
        <w:rPr>
          <w:b/>
          <w:bCs/>
          <w:color w:val="FF0000"/>
          <w:sz w:val="22"/>
          <w:szCs w:val="22"/>
        </w:rPr>
        <w:t xml:space="preserve">NÃO </w:t>
      </w:r>
      <w:r w:rsidRPr="00246F0C">
        <w:rPr>
          <w:b/>
          <w:bCs/>
          <w:color w:val="00B050"/>
          <w:sz w:val="22"/>
          <w:szCs w:val="22"/>
        </w:rPr>
        <w:t xml:space="preserve">é contemplada pelo </w:t>
      </w:r>
      <w:r w:rsidRPr="008C3679">
        <w:rPr>
          <w:b/>
          <w:bCs/>
          <w:color w:val="FF0000"/>
          <w:sz w:val="22"/>
          <w:szCs w:val="22"/>
        </w:rPr>
        <w:t>CADASTRO DA SUPEL</w:t>
      </w:r>
      <w:r w:rsidRPr="00246F0C">
        <w:rPr>
          <w:b/>
          <w:bCs/>
          <w:color w:val="00B050"/>
          <w:sz w:val="22"/>
          <w:szCs w:val="22"/>
        </w:rPr>
        <w:t xml:space="preserve"> e/ou do </w:t>
      </w:r>
      <w:r w:rsidRPr="008C3679">
        <w:rPr>
          <w:b/>
          <w:bCs/>
          <w:color w:val="FF0000"/>
          <w:sz w:val="22"/>
          <w:szCs w:val="22"/>
        </w:rPr>
        <w:t>SICAF</w:t>
      </w:r>
      <w:r w:rsidRPr="00246F0C">
        <w:rPr>
          <w:b/>
          <w:bCs/>
          <w:color w:val="00B050"/>
          <w:sz w:val="22"/>
          <w:szCs w:val="22"/>
        </w:rPr>
        <w:t xml:space="preserve">,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w:t>
      </w:r>
      <w:r w:rsidR="00C51FD7">
        <w:rPr>
          <w:b/>
          <w:bCs/>
          <w:color w:val="00B050"/>
          <w:sz w:val="22"/>
          <w:szCs w:val="22"/>
        </w:rPr>
        <w:t>o Pregoeiro</w:t>
      </w:r>
      <w:r w:rsidRPr="00246F0C">
        <w:rPr>
          <w:b/>
          <w:bCs/>
          <w:color w:val="00B050"/>
          <w:sz w:val="22"/>
          <w:szCs w:val="22"/>
        </w:rPr>
        <w:t>:</w:t>
      </w:r>
    </w:p>
    <w:p w:rsidR="007B4CB1" w:rsidRPr="00246F0C" w:rsidRDefault="007B4CB1" w:rsidP="002617E2">
      <w:pPr>
        <w:jc w:val="both"/>
        <w:rPr>
          <w:b/>
          <w:color w:val="000000"/>
          <w:sz w:val="22"/>
          <w:szCs w:val="22"/>
        </w:rPr>
      </w:pPr>
    </w:p>
    <w:p w:rsidR="007B4CB1" w:rsidRPr="00246F0C" w:rsidRDefault="007B4CB1" w:rsidP="002617E2">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7B4CB1" w:rsidRPr="00246F0C" w:rsidRDefault="007B4CB1" w:rsidP="002617E2">
      <w:pPr>
        <w:pStyle w:val="Corpodetexto"/>
        <w:rPr>
          <w:b/>
          <w:color w:val="0000FF"/>
          <w:sz w:val="22"/>
          <w:szCs w:val="22"/>
        </w:rPr>
      </w:pPr>
    </w:p>
    <w:p w:rsidR="00AD685D" w:rsidRPr="00246F0C" w:rsidRDefault="007B4CB1" w:rsidP="002617E2">
      <w:pPr>
        <w:numPr>
          <w:ilvl w:val="0"/>
          <w:numId w:val="8"/>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00A447E4" w:rsidRPr="00246F0C">
        <w:rPr>
          <w:b/>
          <w:color w:val="FF0000"/>
          <w:sz w:val="22"/>
          <w:szCs w:val="22"/>
        </w:rPr>
        <w:t>90</w:t>
      </w:r>
      <w:r w:rsidRPr="00246F0C">
        <w:rPr>
          <w:b/>
          <w:color w:val="FF0000"/>
          <w:sz w:val="22"/>
          <w:szCs w:val="22"/>
        </w:rPr>
        <w:t xml:space="preserve"> (</w:t>
      </w:r>
      <w:r w:rsidR="00A447E4" w:rsidRPr="00246F0C">
        <w:rPr>
          <w:b/>
          <w:color w:val="FF0000"/>
          <w:sz w:val="22"/>
          <w:szCs w:val="22"/>
        </w:rPr>
        <w:t>noventa</w:t>
      </w:r>
      <w:r w:rsidRPr="00246F0C">
        <w:rPr>
          <w:b/>
          <w:color w:val="FF0000"/>
          <w:sz w:val="22"/>
          <w:szCs w:val="22"/>
        </w:rPr>
        <w:t>) dias</w:t>
      </w:r>
      <w:r w:rsidRPr="00246F0C">
        <w:rPr>
          <w:color w:val="FF0000"/>
          <w:sz w:val="22"/>
          <w:szCs w:val="22"/>
        </w:rPr>
        <w:t>;</w:t>
      </w:r>
    </w:p>
    <w:p w:rsidR="00AD685D" w:rsidRPr="00246F0C" w:rsidRDefault="00AD685D" w:rsidP="002617E2">
      <w:pPr>
        <w:jc w:val="both"/>
        <w:rPr>
          <w:color w:val="FF0000"/>
          <w:sz w:val="22"/>
          <w:szCs w:val="22"/>
        </w:rPr>
      </w:pPr>
    </w:p>
    <w:p w:rsidR="00AD685D" w:rsidRPr="00246F0C" w:rsidRDefault="00AD685D" w:rsidP="002617E2">
      <w:pPr>
        <w:numPr>
          <w:ilvl w:val="0"/>
          <w:numId w:val="8"/>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w:t>
      </w:r>
      <w:r w:rsidR="00C51FD7">
        <w:rPr>
          <w:color w:val="FF0000"/>
          <w:sz w:val="22"/>
          <w:szCs w:val="22"/>
        </w:rPr>
        <w:t>o Pregoeiro</w:t>
      </w:r>
      <w:r w:rsidRPr="00246F0C">
        <w:rPr>
          <w:color w:val="FF0000"/>
          <w:sz w:val="22"/>
          <w:szCs w:val="22"/>
        </w:rPr>
        <w:t xml:space="preserve"> possa aferir se esta possui Patrimônio Líquido (licitantes </w:t>
      </w:r>
      <w:r w:rsidRPr="00246F0C">
        <w:rPr>
          <w:color w:val="FF0000"/>
          <w:sz w:val="22"/>
          <w:szCs w:val="22"/>
        </w:rPr>
        <w:lastRenderedPageBreak/>
        <w:t>constituídas a mais de um ano) ou Capital Social Integralizado (licitantes constituídas a menos de um ano), de</w:t>
      </w:r>
      <w:r w:rsidR="00934568" w:rsidRPr="00246F0C">
        <w:rPr>
          <w:color w:val="FF0000"/>
          <w:sz w:val="22"/>
          <w:szCs w:val="22"/>
        </w:rPr>
        <w:t xml:space="preserve"> </w:t>
      </w:r>
      <w:r w:rsidRPr="00246F0C">
        <w:rPr>
          <w:color w:val="FF0000"/>
          <w:sz w:val="22"/>
          <w:szCs w:val="22"/>
        </w:rPr>
        <w:t>5% (cinco por cento) do valor estimado para contratação.</w:t>
      </w:r>
    </w:p>
    <w:p w:rsidR="00AD685D" w:rsidRPr="00246F0C" w:rsidRDefault="00AD685D" w:rsidP="002617E2">
      <w:pPr>
        <w:jc w:val="both"/>
        <w:rPr>
          <w:sz w:val="22"/>
          <w:szCs w:val="22"/>
        </w:rPr>
      </w:pPr>
    </w:p>
    <w:tbl>
      <w:tblPr>
        <w:tblW w:w="9700" w:type="dxa"/>
        <w:tblInd w:w="70" w:type="dxa"/>
        <w:tblCellMar>
          <w:left w:w="70" w:type="dxa"/>
          <w:right w:w="70" w:type="dxa"/>
        </w:tblCellMar>
        <w:tblLook w:val="04A0"/>
      </w:tblPr>
      <w:tblGrid>
        <w:gridCol w:w="9700"/>
      </w:tblGrid>
      <w:tr w:rsidR="00AD685D" w:rsidRPr="001F2A01" w:rsidTr="00AD685D">
        <w:trPr>
          <w:trHeight w:val="459"/>
        </w:trPr>
        <w:tc>
          <w:tcPr>
            <w:tcW w:w="9700" w:type="dxa"/>
            <w:tcBorders>
              <w:top w:val="nil"/>
              <w:left w:val="nil"/>
              <w:bottom w:val="nil"/>
              <w:right w:val="nil"/>
            </w:tcBorders>
            <w:shd w:val="clear" w:color="auto" w:fill="auto"/>
            <w:noWrap/>
            <w:vAlign w:val="center"/>
            <w:hideMark/>
          </w:tcPr>
          <w:p w:rsidR="00AD685D" w:rsidRPr="001F2A01" w:rsidRDefault="00AD685D" w:rsidP="002617E2">
            <w:pPr>
              <w:pStyle w:val="Corpodetexto"/>
              <w:tabs>
                <w:tab w:val="left" w:pos="0"/>
                <w:tab w:val="left" w:pos="1418"/>
              </w:tabs>
              <w:rPr>
                <w:bCs/>
                <w:i/>
                <w:sz w:val="22"/>
                <w:szCs w:val="22"/>
              </w:rPr>
            </w:pPr>
            <w:r w:rsidRPr="001F2A01">
              <w:rPr>
                <w:bCs/>
                <w:i/>
                <w:sz w:val="22"/>
                <w:szCs w:val="22"/>
              </w:rPr>
              <w:t>b1) Poderá ser admitida a apresentação de eventuais alterações patrimoniais que tenham ocorrido até a data da</w:t>
            </w:r>
            <w:r w:rsidR="001F2A01" w:rsidRPr="001F2A01">
              <w:rPr>
                <w:bCs/>
                <w:i/>
                <w:sz w:val="22"/>
                <w:szCs w:val="22"/>
              </w:rPr>
              <w:t xml:space="preserve"> </w:t>
            </w:r>
            <w:r w:rsidRPr="001F2A01">
              <w:rPr>
                <w:bCs/>
                <w:i/>
                <w:sz w:val="22"/>
                <w:szCs w:val="22"/>
              </w:rPr>
              <w:t>abertura do certame.</w:t>
            </w:r>
          </w:p>
        </w:tc>
      </w:tr>
    </w:tbl>
    <w:p w:rsidR="007B4CB1" w:rsidRPr="00246F0C" w:rsidRDefault="007B4CB1" w:rsidP="001B4249">
      <w:pPr>
        <w:jc w:val="both"/>
        <w:rPr>
          <w:b/>
          <w:color w:val="0000FF"/>
          <w:sz w:val="22"/>
          <w:szCs w:val="22"/>
        </w:rPr>
      </w:pPr>
      <w:r w:rsidRPr="00246F0C">
        <w:rPr>
          <w:color w:val="FF0000"/>
          <w:sz w:val="22"/>
          <w:szCs w:val="22"/>
        </w:rPr>
        <w:t xml:space="preserve"> </w:t>
      </w:r>
      <w:r w:rsidRPr="00246F0C">
        <w:rPr>
          <w:b/>
          <w:color w:val="0000FF"/>
          <w:sz w:val="22"/>
          <w:szCs w:val="22"/>
        </w:rPr>
        <w:t>10.5.3. RELATIVO À QUALIFICAÇÃO TÉCNICA</w:t>
      </w:r>
    </w:p>
    <w:p w:rsidR="007B4CB1" w:rsidRPr="00246F0C" w:rsidRDefault="007B4CB1" w:rsidP="002617E2">
      <w:pPr>
        <w:pStyle w:val="Corpodetexto"/>
        <w:rPr>
          <w:b/>
          <w:sz w:val="22"/>
          <w:szCs w:val="22"/>
        </w:rPr>
      </w:pPr>
    </w:p>
    <w:p w:rsidR="007B4CB1" w:rsidRPr="00246F0C" w:rsidRDefault="007B4CB1" w:rsidP="002617E2">
      <w:pPr>
        <w:numPr>
          <w:ilvl w:val="0"/>
          <w:numId w:val="17"/>
        </w:numPr>
        <w:ind w:left="0" w:firstLine="0"/>
        <w:jc w:val="both"/>
        <w:rPr>
          <w:color w:val="FF0000"/>
          <w:sz w:val="22"/>
          <w:szCs w:val="22"/>
        </w:rPr>
      </w:pPr>
      <w:r w:rsidRPr="00246F0C">
        <w:rPr>
          <w:b/>
          <w:bCs/>
          <w:color w:val="FF0000"/>
          <w:sz w:val="22"/>
          <w:szCs w:val="22"/>
        </w:rPr>
        <w:t>Atestado</w:t>
      </w:r>
      <w:r w:rsidRPr="00246F0C">
        <w:rPr>
          <w:b/>
          <w:color w:val="FF0000"/>
          <w:sz w:val="22"/>
          <w:szCs w:val="22"/>
        </w:rPr>
        <w:t xml:space="preserve"> de Capacidade Técnica</w:t>
      </w:r>
      <w:r w:rsidRPr="00246F0C">
        <w:rPr>
          <w:color w:val="FF0000"/>
          <w:sz w:val="22"/>
          <w:szCs w:val="22"/>
        </w:rPr>
        <w:t xml:space="preserve"> (Certidão ou Declaração), expedido por pessoa jurídica de direito público ou privado, comprovando aptidão para o desempenho de atividades pertinentes e compatíveis em características, quantidades e prazos conforme Art. 30, II da Lei 8.666/93, com o objeto desta licitação, podendo ser usado como modelo o</w:t>
      </w:r>
      <w:r w:rsidRPr="00246F0C">
        <w:rPr>
          <w:b/>
          <w:bCs/>
          <w:color w:val="FF0000"/>
          <w:sz w:val="22"/>
          <w:szCs w:val="22"/>
        </w:rPr>
        <w:t xml:space="preserve"> Anexo IV </w:t>
      </w:r>
      <w:r w:rsidRPr="00246F0C">
        <w:rPr>
          <w:color w:val="FF0000"/>
          <w:sz w:val="22"/>
          <w:szCs w:val="22"/>
        </w:rPr>
        <w:t>deste Edital;</w:t>
      </w:r>
    </w:p>
    <w:p w:rsidR="00A447E4" w:rsidRPr="00246F0C" w:rsidRDefault="00A447E4" w:rsidP="002617E2">
      <w:pPr>
        <w:jc w:val="both"/>
        <w:rPr>
          <w:color w:val="FF0000"/>
          <w:sz w:val="22"/>
          <w:szCs w:val="22"/>
        </w:rPr>
      </w:pPr>
    </w:p>
    <w:p w:rsidR="00A447E4" w:rsidRPr="00246F0C" w:rsidRDefault="00A447E4" w:rsidP="002617E2">
      <w:pPr>
        <w:numPr>
          <w:ilvl w:val="0"/>
          <w:numId w:val="17"/>
        </w:numPr>
        <w:ind w:left="0" w:firstLine="0"/>
        <w:jc w:val="both"/>
        <w:rPr>
          <w:bCs/>
          <w:color w:val="FF0000"/>
          <w:sz w:val="22"/>
          <w:szCs w:val="22"/>
        </w:rPr>
      </w:pPr>
      <w:r w:rsidRPr="00246F0C">
        <w:rPr>
          <w:b/>
          <w:bCs/>
          <w:color w:val="FF0000"/>
          <w:sz w:val="22"/>
          <w:szCs w:val="22"/>
        </w:rPr>
        <w:t>Alvará Sanitário Estadual ou Municipal</w:t>
      </w:r>
      <w:r w:rsidRPr="00246F0C">
        <w:rPr>
          <w:bCs/>
          <w:color w:val="FF0000"/>
          <w:sz w:val="22"/>
          <w:szCs w:val="22"/>
        </w:rPr>
        <w:t xml:space="preserve"> – em vigência, expedido pela Vigilância Sanitária Estadual de Saúde </w:t>
      </w:r>
      <w:r w:rsidRPr="008C3679">
        <w:rPr>
          <w:b/>
          <w:bCs/>
          <w:color w:val="FF0000"/>
          <w:sz w:val="22"/>
          <w:szCs w:val="22"/>
        </w:rPr>
        <w:t>ou</w:t>
      </w:r>
      <w:r w:rsidRPr="00246F0C">
        <w:rPr>
          <w:bCs/>
          <w:color w:val="FF0000"/>
          <w:sz w:val="22"/>
          <w:szCs w:val="22"/>
        </w:rPr>
        <w:t xml:space="preserve"> pela Secretaria Municipal de Saúde da sede da licitante; </w:t>
      </w:r>
    </w:p>
    <w:p w:rsidR="00A447E4" w:rsidRPr="00246F0C" w:rsidRDefault="00A447E4" w:rsidP="002617E2">
      <w:pPr>
        <w:pStyle w:val="PargrafodaLista"/>
        <w:ind w:left="0"/>
        <w:jc w:val="both"/>
        <w:rPr>
          <w:bCs/>
          <w:color w:val="FF0000"/>
          <w:sz w:val="22"/>
          <w:szCs w:val="22"/>
        </w:rPr>
      </w:pPr>
    </w:p>
    <w:p w:rsidR="00A447E4" w:rsidRPr="00246F0C" w:rsidRDefault="00A447E4" w:rsidP="002617E2">
      <w:pPr>
        <w:numPr>
          <w:ilvl w:val="0"/>
          <w:numId w:val="17"/>
        </w:numPr>
        <w:ind w:left="0" w:firstLine="0"/>
        <w:jc w:val="both"/>
        <w:rPr>
          <w:color w:val="FF0000"/>
          <w:sz w:val="22"/>
          <w:szCs w:val="22"/>
        </w:rPr>
      </w:pPr>
      <w:r w:rsidRPr="00246F0C">
        <w:rPr>
          <w:b/>
          <w:bCs/>
          <w:color w:val="FF0000"/>
          <w:sz w:val="22"/>
          <w:szCs w:val="22"/>
        </w:rPr>
        <w:t>Autorização de Funcionamento</w:t>
      </w:r>
      <w:r w:rsidRPr="00246F0C">
        <w:rPr>
          <w:bCs/>
          <w:color w:val="FF0000"/>
          <w:sz w:val="22"/>
          <w:szCs w:val="22"/>
        </w:rPr>
        <w:t xml:space="preserve"> da empresa licitante relativa ao tipo de produto ofertado, expedida pela Agência Nacional de Vigilância Sanitária – </w:t>
      </w:r>
      <w:r w:rsidRPr="008C3679">
        <w:rPr>
          <w:b/>
          <w:bCs/>
          <w:color w:val="FF0000"/>
          <w:sz w:val="22"/>
          <w:szCs w:val="22"/>
        </w:rPr>
        <w:t>ANVISA</w:t>
      </w:r>
      <w:r w:rsidRPr="00246F0C">
        <w:rPr>
          <w:bCs/>
          <w:color w:val="FF0000"/>
          <w:sz w:val="22"/>
          <w:szCs w:val="22"/>
        </w:rPr>
        <w:t xml:space="preserve">, em original, ou cópia autenticada ou ainda cópia reprográfica do Diário Oficial da </w:t>
      </w:r>
      <w:proofErr w:type="spellStart"/>
      <w:r w:rsidRPr="00246F0C">
        <w:rPr>
          <w:bCs/>
          <w:color w:val="FF0000"/>
          <w:sz w:val="22"/>
          <w:szCs w:val="22"/>
        </w:rPr>
        <w:t>União-DOU</w:t>
      </w:r>
      <w:proofErr w:type="spellEnd"/>
      <w:r w:rsidRPr="00246F0C">
        <w:rPr>
          <w:bCs/>
          <w:color w:val="FF0000"/>
          <w:sz w:val="22"/>
          <w:szCs w:val="22"/>
        </w:rPr>
        <w:t>, que evidencie sua data, página, seção e número, e conste a Portaria concessiva desse ato.</w:t>
      </w:r>
    </w:p>
    <w:p w:rsidR="00A447E4" w:rsidRPr="00246F0C" w:rsidRDefault="00A447E4" w:rsidP="002617E2">
      <w:pPr>
        <w:jc w:val="both"/>
        <w:rPr>
          <w:color w:val="FF0000"/>
          <w:sz w:val="22"/>
          <w:szCs w:val="22"/>
        </w:rPr>
      </w:pPr>
    </w:p>
    <w:p w:rsidR="003E6485" w:rsidRPr="00246F0C" w:rsidRDefault="005C2AAB" w:rsidP="002617E2">
      <w:pPr>
        <w:pStyle w:val="P30"/>
        <w:snapToGrid/>
        <w:rPr>
          <w:b w:val="0"/>
          <w:bCs/>
          <w:sz w:val="22"/>
          <w:szCs w:val="22"/>
        </w:rPr>
      </w:pPr>
      <w:r w:rsidRPr="00246F0C">
        <w:rPr>
          <w:b w:val="0"/>
          <w:bCs/>
          <w:sz w:val="22"/>
          <w:szCs w:val="22"/>
        </w:rPr>
        <w:t>10</w:t>
      </w:r>
      <w:r w:rsidR="008660FE" w:rsidRPr="00246F0C">
        <w:rPr>
          <w:b w:val="0"/>
          <w:bCs/>
          <w:sz w:val="22"/>
          <w:szCs w:val="22"/>
        </w:rPr>
        <w:t xml:space="preserve">.6. Caso a licitante esteja com alguma Documentação de Habilitação desatualizada, ou não contemplada no CADASTRO DA SUPEL e/ou no SICAF, ou não haja disponibilidade de realizar a consulta nos sítios emitentes das certidões vencidas, </w:t>
      </w:r>
      <w:r w:rsidR="003E6485" w:rsidRPr="00246F0C">
        <w:rPr>
          <w:b w:val="0"/>
          <w:bCs/>
          <w:sz w:val="22"/>
          <w:szCs w:val="22"/>
        </w:rPr>
        <w:t>a mesma deverá ser enviada através do link “enviar anexo” via</w:t>
      </w:r>
      <w:r w:rsidR="00F27735" w:rsidRPr="00246F0C">
        <w:rPr>
          <w:b w:val="0"/>
          <w:bCs/>
          <w:sz w:val="22"/>
          <w:szCs w:val="22"/>
        </w:rPr>
        <w:t xml:space="preserve"> sistema </w:t>
      </w:r>
      <w:proofErr w:type="spellStart"/>
      <w:r w:rsidR="00F27735" w:rsidRPr="00246F0C">
        <w:rPr>
          <w:b w:val="0"/>
          <w:bCs/>
          <w:sz w:val="22"/>
          <w:szCs w:val="22"/>
        </w:rPr>
        <w:t>comprasnet</w:t>
      </w:r>
      <w:proofErr w:type="spellEnd"/>
      <w:r w:rsidR="003E6485" w:rsidRPr="00246F0C">
        <w:rPr>
          <w:b w:val="0"/>
          <w:bCs/>
          <w:sz w:val="22"/>
          <w:szCs w:val="22"/>
        </w:rPr>
        <w:t xml:space="preserve"> quando convocado ou enviada via e-mail alternativo </w:t>
      </w:r>
      <w:hyperlink r:id="rId16" w:history="1">
        <w:r w:rsidR="00981A4E">
          <w:rPr>
            <w:rStyle w:val="Hyperlink"/>
            <w:b w:val="0"/>
            <w:color w:val="auto"/>
            <w:sz w:val="22"/>
            <w:szCs w:val="22"/>
          </w:rPr>
          <w:t>delta</w:t>
        </w:r>
        <w:r w:rsidR="009E01E8" w:rsidRPr="00246F0C">
          <w:rPr>
            <w:rStyle w:val="Hyperlink"/>
            <w:b w:val="0"/>
            <w:color w:val="auto"/>
            <w:sz w:val="22"/>
            <w:szCs w:val="22"/>
          </w:rPr>
          <w:t>.supel@gmail.com</w:t>
        </w:r>
      </w:hyperlink>
      <w:r w:rsidR="009E01E8" w:rsidRPr="00246F0C">
        <w:rPr>
          <w:b w:val="0"/>
          <w:sz w:val="22"/>
          <w:szCs w:val="22"/>
        </w:rPr>
        <w:t xml:space="preserve"> </w:t>
      </w:r>
      <w:r w:rsidR="003E6485" w:rsidRPr="00246F0C">
        <w:rPr>
          <w:bCs/>
          <w:sz w:val="22"/>
          <w:szCs w:val="22"/>
          <w:u w:val="single"/>
        </w:rPr>
        <w:t>somente se autorizado pel</w:t>
      </w:r>
      <w:r w:rsidR="00C51FD7">
        <w:rPr>
          <w:bCs/>
          <w:sz w:val="22"/>
          <w:szCs w:val="22"/>
          <w:u w:val="single"/>
        </w:rPr>
        <w:t>o Pregoeiro</w:t>
      </w:r>
      <w:r w:rsidR="00ED21A3" w:rsidRPr="00246F0C">
        <w:rPr>
          <w:bCs/>
          <w:sz w:val="22"/>
          <w:szCs w:val="22"/>
          <w:u w:val="single"/>
        </w:rPr>
        <w:t xml:space="preserve"> </w:t>
      </w:r>
      <w:r w:rsidR="003E6485" w:rsidRPr="00246F0C">
        <w:rPr>
          <w:b w:val="0"/>
          <w:bCs/>
          <w:sz w:val="22"/>
          <w:szCs w:val="22"/>
          <w:u w:val="single"/>
        </w:rPr>
        <w:t>no prazo de 120 (cento e vinte) minutos.</w:t>
      </w:r>
    </w:p>
    <w:p w:rsidR="003E6485" w:rsidRPr="00246F0C" w:rsidRDefault="003E6485" w:rsidP="002617E2">
      <w:pPr>
        <w:autoSpaceDE w:val="0"/>
        <w:autoSpaceDN w:val="0"/>
        <w:adjustRightInd w:val="0"/>
        <w:jc w:val="both"/>
        <w:rPr>
          <w:bCs/>
          <w:color w:val="000000"/>
          <w:sz w:val="22"/>
          <w:szCs w:val="22"/>
        </w:rPr>
      </w:pPr>
    </w:p>
    <w:p w:rsidR="008660FE" w:rsidRPr="00246F0C" w:rsidRDefault="00C30925" w:rsidP="002617E2">
      <w:pPr>
        <w:pStyle w:val="Corpodetexto3"/>
        <w:tabs>
          <w:tab w:val="left" w:pos="0"/>
          <w:tab w:val="left" w:pos="180"/>
        </w:tabs>
        <w:spacing w:after="0"/>
        <w:jc w:val="both"/>
        <w:rPr>
          <w:b w:val="0"/>
          <w:bCs/>
          <w:sz w:val="22"/>
          <w:szCs w:val="22"/>
        </w:rPr>
      </w:pPr>
      <w:r w:rsidRPr="00246F0C">
        <w:rPr>
          <w:b w:val="0"/>
          <w:bCs/>
          <w:color w:val="000000"/>
          <w:sz w:val="22"/>
          <w:szCs w:val="22"/>
        </w:rPr>
        <w:t>10</w:t>
      </w:r>
      <w:r w:rsidR="008660FE" w:rsidRPr="00246F0C">
        <w:rPr>
          <w:b w:val="0"/>
          <w:sz w:val="22"/>
          <w:szCs w:val="22"/>
        </w:rPr>
        <w:t xml:space="preserve">.7. </w:t>
      </w:r>
      <w:r w:rsidRPr="00246F0C">
        <w:rPr>
          <w:b w:val="0"/>
          <w:sz w:val="22"/>
          <w:szCs w:val="22"/>
        </w:rPr>
        <w:t xml:space="preserve">O julgamento da Documentação de Habilitação dar-se-á pelo estabelecido no </w:t>
      </w:r>
      <w:r w:rsidRPr="00246F0C">
        <w:rPr>
          <w:bCs/>
          <w:sz w:val="22"/>
          <w:szCs w:val="22"/>
        </w:rPr>
        <w:t>item 10 e seus subitens</w:t>
      </w:r>
      <w:r w:rsidR="00800076" w:rsidRPr="00246F0C">
        <w:rPr>
          <w:b w:val="0"/>
          <w:bCs/>
          <w:sz w:val="22"/>
          <w:szCs w:val="22"/>
        </w:rPr>
        <w:t>;</w:t>
      </w:r>
    </w:p>
    <w:p w:rsidR="00800076" w:rsidRPr="00246F0C" w:rsidRDefault="00800076" w:rsidP="002617E2">
      <w:pPr>
        <w:pStyle w:val="Corpodetexto3"/>
        <w:tabs>
          <w:tab w:val="left" w:pos="0"/>
          <w:tab w:val="left" w:pos="180"/>
        </w:tabs>
        <w:spacing w:after="0"/>
        <w:jc w:val="both"/>
        <w:rPr>
          <w:b w:val="0"/>
          <w:sz w:val="22"/>
          <w:szCs w:val="22"/>
        </w:rPr>
      </w:pPr>
    </w:p>
    <w:p w:rsidR="008660FE" w:rsidRPr="00246F0C" w:rsidRDefault="00C30925" w:rsidP="002617E2">
      <w:pPr>
        <w:pStyle w:val="BodyText21"/>
        <w:snapToGrid/>
        <w:rPr>
          <w:sz w:val="22"/>
          <w:szCs w:val="22"/>
        </w:rPr>
      </w:pPr>
      <w:r w:rsidRPr="00246F0C">
        <w:rPr>
          <w:sz w:val="22"/>
          <w:szCs w:val="22"/>
        </w:rPr>
        <w:t>10</w:t>
      </w:r>
      <w:r w:rsidR="008660FE" w:rsidRPr="00246F0C">
        <w:rPr>
          <w:sz w:val="22"/>
          <w:szCs w:val="22"/>
        </w:rPr>
        <w:t>.8. O não atendimento das</w:t>
      </w:r>
      <w:r w:rsidR="008660FE" w:rsidRPr="00246F0C">
        <w:rPr>
          <w:b/>
          <w:sz w:val="22"/>
          <w:szCs w:val="22"/>
        </w:rPr>
        <w:t xml:space="preserve"> </w:t>
      </w:r>
      <w:r w:rsidR="008660FE" w:rsidRPr="00246F0C">
        <w:rPr>
          <w:bCs/>
          <w:sz w:val="22"/>
          <w:szCs w:val="22"/>
        </w:rPr>
        <w:t xml:space="preserve">exigências do </w:t>
      </w:r>
      <w:r w:rsidRPr="00246F0C">
        <w:rPr>
          <w:b/>
          <w:sz w:val="22"/>
          <w:szCs w:val="22"/>
        </w:rPr>
        <w:t>item 10</w:t>
      </w:r>
      <w:r w:rsidR="008660FE" w:rsidRPr="00246F0C">
        <w:rPr>
          <w:b/>
          <w:sz w:val="22"/>
          <w:szCs w:val="22"/>
        </w:rPr>
        <w:t xml:space="preserve"> </w:t>
      </w:r>
      <w:r w:rsidR="008660FE" w:rsidRPr="00246F0C">
        <w:rPr>
          <w:sz w:val="22"/>
          <w:szCs w:val="22"/>
        </w:rPr>
        <w:t>e seus subitens ensejarão à Licitante, as sanções previstas neste Edital e nas normas que regem este Pregão.</w:t>
      </w:r>
    </w:p>
    <w:p w:rsidR="00C764EE" w:rsidRPr="00246F0C" w:rsidRDefault="00C764EE" w:rsidP="002617E2">
      <w:pPr>
        <w:pStyle w:val="BodyText21"/>
        <w:snapToGrid/>
        <w:rPr>
          <w:snapToGrid w:val="0"/>
          <w:sz w:val="22"/>
          <w:szCs w:val="22"/>
        </w:rPr>
      </w:pPr>
    </w:p>
    <w:p w:rsidR="00BD5F24" w:rsidRPr="00246F0C" w:rsidRDefault="00800076" w:rsidP="002617E2">
      <w:pPr>
        <w:pStyle w:val="NormalWeb"/>
        <w:spacing w:before="0" w:after="0"/>
        <w:jc w:val="both"/>
        <w:rPr>
          <w:sz w:val="22"/>
          <w:szCs w:val="22"/>
        </w:rPr>
      </w:pPr>
      <w:r w:rsidRPr="00246F0C">
        <w:rPr>
          <w:sz w:val="22"/>
          <w:szCs w:val="22"/>
        </w:rPr>
        <w:t>10</w:t>
      </w:r>
      <w:r w:rsidRPr="00246F0C">
        <w:rPr>
          <w:color w:val="000000"/>
          <w:spacing w:val="2"/>
          <w:sz w:val="22"/>
          <w:szCs w:val="22"/>
        </w:rPr>
        <w:t>.9</w:t>
      </w:r>
      <w:r w:rsidR="00BD5F24" w:rsidRPr="00246F0C">
        <w:rPr>
          <w:color w:val="000000"/>
          <w:spacing w:val="2"/>
          <w:sz w:val="22"/>
          <w:szCs w:val="22"/>
        </w:rPr>
        <w:t xml:space="preserve">. Serão analisadas </w:t>
      </w:r>
      <w:r w:rsidR="00ED21A3" w:rsidRPr="00246F0C">
        <w:rPr>
          <w:color w:val="000000"/>
          <w:spacing w:val="2"/>
          <w:sz w:val="22"/>
          <w:szCs w:val="22"/>
        </w:rPr>
        <w:t>pel</w:t>
      </w:r>
      <w:r w:rsidR="00C51FD7">
        <w:rPr>
          <w:color w:val="000000"/>
          <w:spacing w:val="2"/>
          <w:sz w:val="22"/>
          <w:szCs w:val="22"/>
        </w:rPr>
        <w:t>o Pregoeiro</w:t>
      </w:r>
      <w:r w:rsidR="00BD5F24" w:rsidRPr="00246F0C">
        <w:rPr>
          <w:color w:val="000000"/>
          <w:spacing w:val="2"/>
          <w:sz w:val="22"/>
          <w:szCs w:val="22"/>
        </w:rPr>
        <w:t xml:space="preserve">, Equipe de Apoio e equipe técnica se for o caso, a documentação de habilitação </w:t>
      </w:r>
      <w:r w:rsidRPr="00246F0C">
        <w:rPr>
          <w:color w:val="000000"/>
          <w:spacing w:val="2"/>
          <w:sz w:val="22"/>
          <w:szCs w:val="22"/>
        </w:rPr>
        <w:t xml:space="preserve">e </w:t>
      </w:r>
      <w:r w:rsidR="00BD5F24" w:rsidRPr="00246F0C">
        <w:rPr>
          <w:color w:val="000000"/>
          <w:spacing w:val="2"/>
          <w:sz w:val="22"/>
          <w:szCs w:val="22"/>
        </w:rPr>
        <w:t xml:space="preserve">sua conformidade com o solicitado </w:t>
      </w:r>
      <w:r w:rsidR="00BD5F24" w:rsidRPr="00246F0C">
        <w:rPr>
          <w:sz w:val="22"/>
          <w:szCs w:val="22"/>
        </w:rPr>
        <w:t xml:space="preserve">no </w:t>
      </w:r>
      <w:r w:rsidRPr="00246F0C">
        <w:rPr>
          <w:b/>
          <w:sz w:val="22"/>
          <w:szCs w:val="22"/>
        </w:rPr>
        <w:t>item 10</w:t>
      </w:r>
      <w:r w:rsidR="00BD5F24" w:rsidRPr="00246F0C">
        <w:rPr>
          <w:b/>
          <w:sz w:val="22"/>
          <w:szCs w:val="22"/>
        </w:rPr>
        <w:t xml:space="preserve"> e seus subitens</w:t>
      </w:r>
      <w:r w:rsidR="00BD5F24" w:rsidRPr="00246F0C">
        <w:rPr>
          <w:sz w:val="22"/>
          <w:szCs w:val="22"/>
        </w:rPr>
        <w:t xml:space="preserve"> do edital de licitação.</w:t>
      </w:r>
      <w:r w:rsidR="00BD5F24" w:rsidRPr="00246F0C">
        <w:rPr>
          <w:color w:val="000000"/>
          <w:spacing w:val="2"/>
          <w:sz w:val="22"/>
          <w:szCs w:val="22"/>
        </w:rPr>
        <w:t xml:space="preserve"> Após, será realizada a </w:t>
      </w:r>
      <w:r w:rsidR="00BD5F24" w:rsidRPr="00246F0C">
        <w:rPr>
          <w:b/>
          <w:color w:val="000000"/>
          <w:spacing w:val="2"/>
          <w:sz w:val="22"/>
          <w:szCs w:val="22"/>
        </w:rPr>
        <w:t>HABILITAÇÃO</w:t>
      </w:r>
      <w:r w:rsidR="00BD5F24" w:rsidRPr="00246F0C">
        <w:rPr>
          <w:sz w:val="22"/>
          <w:szCs w:val="22"/>
        </w:rPr>
        <w:t>;</w:t>
      </w:r>
    </w:p>
    <w:p w:rsidR="00D859C8" w:rsidRPr="00246F0C" w:rsidRDefault="00D859C8" w:rsidP="002617E2">
      <w:pPr>
        <w:pStyle w:val="NormalWeb"/>
        <w:spacing w:before="0" w:after="0"/>
        <w:jc w:val="both"/>
        <w:rPr>
          <w:sz w:val="22"/>
          <w:szCs w:val="22"/>
        </w:rPr>
      </w:pPr>
    </w:p>
    <w:p w:rsidR="00BD5F24" w:rsidRPr="00246F0C" w:rsidRDefault="00800076" w:rsidP="002617E2">
      <w:pPr>
        <w:pStyle w:val="Recuodecorpodetexto2"/>
        <w:ind w:firstLine="0"/>
        <w:rPr>
          <w:b/>
          <w:sz w:val="22"/>
          <w:szCs w:val="22"/>
        </w:rPr>
      </w:pPr>
      <w:r w:rsidRPr="00246F0C">
        <w:rPr>
          <w:sz w:val="22"/>
          <w:szCs w:val="22"/>
        </w:rPr>
        <w:t>10.10</w:t>
      </w:r>
      <w:r w:rsidR="00BD5F24" w:rsidRPr="00246F0C">
        <w:rPr>
          <w:sz w:val="22"/>
          <w:szCs w:val="22"/>
        </w:rPr>
        <w:t xml:space="preserve">. Se a documentação de habilitação não for aceitável, </w:t>
      </w:r>
      <w:r w:rsidR="00C51FD7">
        <w:rPr>
          <w:sz w:val="22"/>
          <w:szCs w:val="22"/>
        </w:rPr>
        <w:t>o Pregoeiro</w:t>
      </w:r>
      <w:r w:rsidR="00ED21A3" w:rsidRPr="00246F0C">
        <w:rPr>
          <w:sz w:val="22"/>
          <w:szCs w:val="22"/>
        </w:rPr>
        <w:t xml:space="preserve"> </w:t>
      </w:r>
      <w:r w:rsidR="00BD5F24" w:rsidRPr="00246F0C">
        <w:rPr>
          <w:sz w:val="22"/>
          <w:szCs w:val="22"/>
        </w:rPr>
        <w:t xml:space="preserve">examinará a proposta ou o lance subsequente, verificando a sua aceitabilidade, na ordem de classificação, observados os critérios de desempate estabelecido no </w:t>
      </w:r>
      <w:r w:rsidRPr="00246F0C">
        <w:rPr>
          <w:b/>
          <w:sz w:val="22"/>
          <w:szCs w:val="22"/>
        </w:rPr>
        <w:t>item 8</w:t>
      </w:r>
      <w:r w:rsidR="00BD5F24" w:rsidRPr="00246F0C">
        <w:rPr>
          <w:b/>
          <w:sz w:val="22"/>
          <w:szCs w:val="22"/>
        </w:rPr>
        <w:t>.1</w:t>
      </w:r>
      <w:r w:rsidRPr="00246F0C">
        <w:rPr>
          <w:b/>
          <w:sz w:val="22"/>
          <w:szCs w:val="22"/>
        </w:rPr>
        <w:t>2</w:t>
      </w:r>
      <w:r w:rsidR="00BD5F24" w:rsidRPr="00246F0C">
        <w:rPr>
          <w:sz w:val="22"/>
          <w:szCs w:val="22"/>
        </w:rPr>
        <w:t xml:space="preserve">, e assim sucessivamente, até a apuração de uma proposta ou lance que atenda este Edital, e, assim, efetuar a habilitação da proponente, divulgando </w:t>
      </w:r>
      <w:r w:rsidR="00BD5F24" w:rsidRPr="00246F0C">
        <w:rPr>
          <w:b/>
          <w:sz w:val="22"/>
          <w:szCs w:val="22"/>
        </w:rPr>
        <w:t>HABILITADO</w:t>
      </w:r>
      <w:r w:rsidR="00D067B9" w:rsidRPr="00246F0C">
        <w:rPr>
          <w:b/>
          <w:sz w:val="22"/>
          <w:szCs w:val="22"/>
        </w:rPr>
        <w:t>.</w:t>
      </w:r>
    </w:p>
    <w:p w:rsidR="00D067B9" w:rsidRPr="00246F0C" w:rsidRDefault="00D067B9" w:rsidP="002617E2">
      <w:pPr>
        <w:pStyle w:val="Recuodecorpodetexto2"/>
        <w:ind w:firstLine="0"/>
        <w:rPr>
          <w:sz w:val="22"/>
          <w:szCs w:val="22"/>
        </w:rPr>
      </w:pPr>
    </w:p>
    <w:p w:rsidR="00BD5F24" w:rsidRPr="00246F0C" w:rsidRDefault="00800076" w:rsidP="002617E2">
      <w:pPr>
        <w:autoSpaceDE w:val="0"/>
        <w:autoSpaceDN w:val="0"/>
        <w:adjustRightInd w:val="0"/>
        <w:snapToGrid w:val="0"/>
        <w:jc w:val="both"/>
        <w:rPr>
          <w:color w:val="000000"/>
          <w:spacing w:val="2"/>
          <w:sz w:val="22"/>
          <w:szCs w:val="22"/>
        </w:rPr>
      </w:pPr>
      <w:r w:rsidRPr="00246F0C">
        <w:rPr>
          <w:sz w:val="22"/>
          <w:szCs w:val="22"/>
        </w:rPr>
        <w:t>10.11</w:t>
      </w:r>
      <w:r w:rsidR="00BD5F24" w:rsidRPr="00246F0C">
        <w:rPr>
          <w:sz w:val="22"/>
          <w:szCs w:val="22"/>
        </w:rPr>
        <w:t>.</w:t>
      </w:r>
      <w:r w:rsidR="00BD5F24" w:rsidRPr="00246F0C">
        <w:rPr>
          <w:color w:val="000000"/>
          <w:spacing w:val="2"/>
          <w:sz w:val="22"/>
          <w:szCs w:val="22"/>
        </w:rPr>
        <w:t xml:space="preserve"> A habilitação da Licitante poderá ocorrer em momento ou data posterior </w:t>
      </w:r>
      <w:proofErr w:type="gramStart"/>
      <w:r w:rsidR="00BD5F24" w:rsidRPr="00246F0C">
        <w:rPr>
          <w:color w:val="000000"/>
          <w:spacing w:val="2"/>
          <w:sz w:val="22"/>
          <w:szCs w:val="22"/>
        </w:rPr>
        <w:t>a</w:t>
      </w:r>
      <w:proofErr w:type="gramEnd"/>
      <w:r w:rsidR="00BD5F24" w:rsidRPr="00246F0C">
        <w:rPr>
          <w:color w:val="000000"/>
          <w:spacing w:val="2"/>
          <w:sz w:val="22"/>
          <w:szCs w:val="22"/>
        </w:rPr>
        <w:t xml:space="preserve"> sessão de lances, a critério d</w:t>
      </w:r>
      <w:r w:rsidR="00C51FD7">
        <w:rPr>
          <w:color w:val="000000"/>
          <w:spacing w:val="2"/>
          <w:sz w:val="22"/>
          <w:szCs w:val="22"/>
        </w:rPr>
        <w:t>o Pregoeiro</w:t>
      </w:r>
      <w:r w:rsidR="00ED21A3" w:rsidRPr="00246F0C">
        <w:rPr>
          <w:color w:val="000000"/>
          <w:spacing w:val="2"/>
          <w:sz w:val="22"/>
          <w:szCs w:val="22"/>
        </w:rPr>
        <w:t xml:space="preserve"> </w:t>
      </w:r>
      <w:r w:rsidR="00BD5F24" w:rsidRPr="00246F0C">
        <w:rPr>
          <w:color w:val="000000"/>
          <w:spacing w:val="2"/>
          <w:sz w:val="22"/>
          <w:szCs w:val="22"/>
        </w:rPr>
        <w:t>que comunicará às Licitantes através do sistema eletrônico;</w:t>
      </w:r>
    </w:p>
    <w:p w:rsidR="007B3B42" w:rsidRPr="00246F0C" w:rsidRDefault="007B3B42" w:rsidP="002617E2">
      <w:pPr>
        <w:pStyle w:val="BodyText21"/>
        <w:snapToGrid/>
        <w:rPr>
          <w:sz w:val="22"/>
          <w:szCs w:val="22"/>
        </w:rPr>
      </w:pPr>
    </w:p>
    <w:p w:rsidR="00797302" w:rsidRPr="00246F0C" w:rsidRDefault="00800076" w:rsidP="002617E2">
      <w:pPr>
        <w:pStyle w:val="Recuodecorpodetexto"/>
        <w:widowControl w:val="0"/>
        <w:jc w:val="both"/>
        <w:rPr>
          <w:b w:val="0"/>
          <w:bCs/>
          <w:sz w:val="22"/>
          <w:szCs w:val="22"/>
        </w:rPr>
      </w:pPr>
      <w:r w:rsidRPr="00246F0C">
        <w:rPr>
          <w:color w:val="000000"/>
          <w:sz w:val="22"/>
          <w:szCs w:val="22"/>
        </w:rPr>
        <w:t>10.12</w:t>
      </w:r>
      <w:r w:rsidR="000E407D" w:rsidRPr="00246F0C">
        <w:rPr>
          <w:color w:val="000000"/>
          <w:sz w:val="22"/>
          <w:szCs w:val="22"/>
        </w:rPr>
        <w:t xml:space="preserve"> Não serão aceitos “protocolos de entrega” ou “solicitação de documento” em substituição aos documentos requeridos no presente Edital e seus Anexos;</w:t>
      </w:r>
    </w:p>
    <w:p w:rsidR="00626846" w:rsidRPr="00246F0C" w:rsidRDefault="00626846" w:rsidP="002617E2">
      <w:pPr>
        <w:pStyle w:val="Corpodetexto3"/>
        <w:tabs>
          <w:tab w:val="left" w:pos="180"/>
        </w:tabs>
        <w:spacing w:after="0"/>
        <w:jc w:val="both"/>
        <w:rPr>
          <w:b w:val="0"/>
          <w:bCs/>
          <w:sz w:val="22"/>
          <w:szCs w:val="22"/>
        </w:rPr>
      </w:pPr>
    </w:p>
    <w:p w:rsidR="00185929" w:rsidRPr="00246F0C" w:rsidRDefault="00185929" w:rsidP="002617E2">
      <w:pPr>
        <w:jc w:val="both"/>
        <w:rPr>
          <w:b/>
          <w:color w:val="0000FF"/>
          <w:sz w:val="22"/>
          <w:szCs w:val="22"/>
        </w:rPr>
      </w:pPr>
      <w:r w:rsidRPr="00246F0C">
        <w:rPr>
          <w:b/>
          <w:color w:val="0000FF"/>
          <w:sz w:val="22"/>
          <w:szCs w:val="22"/>
        </w:rPr>
        <w:t>1</w:t>
      </w:r>
      <w:r w:rsidR="0015515D" w:rsidRPr="00246F0C">
        <w:rPr>
          <w:b/>
          <w:color w:val="0000FF"/>
          <w:sz w:val="22"/>
          <w:szCs w:val="22"/>
        </w:rPr>
        <w:t>1</w:t>
      </w:r>
      <w:r w:rsidR="00681609" w:rsidRPr="00246F0C">
        <w:rPr>
          <w:b/>
          <w:color w:val="0000FF"/>
          <w:sz w:val="22"/>
          <w:szCs w:val="22"/>
        </w:rPr>
        <w:t xml:space="preserve"> –</w:t>
      </w:r>
      <w:r w:rsidRPr="00246F0C">
        <w:rPr>
          <w:b/>
          <w:color w:val="0000FF"/>
          <w:sz w:val="22"/>
          <w:szCs w:val="22"/>
        </w:rPr>
        <w:t xml:space="preserve"> DOS RECURSOS</w:t>
      </w:r>
    </w:p>
    <w:p w:rsidR="001A64DB" w:rsidRPr="00246F0C" w:rsidRDefault="001A64DB" w:rsidP="002617E2">
      <w:pPr>
        <w:jc w:val="both"/>
        <w:rPr>
          <w:b/>
          <w:color w:val="0000FF"/>
          <w:sz w:val="22"/>
          <w:szCs w:val="22"/>
        </w:rPr>
      </w:pPr>
    </w:p>
    <w:p w:rsidR="00DD4780" w:rsidRPr="00246F0C" w:rsidRDefault="00DD4780" w:rsidP="002617E2">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prazo de </w:t>
      </w:r>
      <w:proofErr w:type="gramStart"/>
      <w:r w:rsidRPr="00246F0C">
        <w:rPr>
          <w:bCs/>
          <w:sz w:val="22"/>
          <w:szCs w:val="22"/>
        </w:rPr>
        <w:t>3</w:t>
      </w:r>
      <w:proofErr w:type="gramEnd"/>
      <w:r w:rsidRPr="00246F0C">
        <w:rPr>
          <w:bCs/>
          <w:sz w:val="22"/>
          <w:szCs w:val="22"/>
        </w:rPr>
        <w:t xml:space="preserve"> (três) dias para apresentação das razões do recurso, ficando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número de dias, que começarão a correr do término do prazo do recorrente, sendo-lhes assegurada vista imediata dos autos;</w:t>
      </w:r>
    </w:p>
    <w:p w:rsidR="00DD4780" w:rsidRPr="00246F0C" w:rsidRDefault="00DD4780" w:rsidP="002617E2">
      <w:pPr>
        <w:pStyle w:val="Corpodetexto"/>
        <w:rPr>
          <w:bCs/>
          <w:sz w:val="22"/>
          <w:szCs w:val="22"/>
        </w:rPr>
      </w:pPr>
    </w:p>
    <w:p w:rsidR="00DD4780" w:rsidRPr="00246F0C" w:rsidRDefault="00DD4780" w:rsidP="002617E2">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DD4780" w:rsidRPr="00246F0C" w:rsidRDefault="00DD4780" w:rsidP="002617E2">
      <w:pPr>
        <w:pStyle w:val="Corpodetexto"/>
        <w:rPr>
          <w:sz w:val="22"/>
          <w:szCs w:val="22"/>
        </w:rPr>
      </w:pPr>
    </w:p>
    <w:p w:rsidR="00DD4780" w:rsidRPr="00246F0C" w:rsidRDefault="00DD4780" w:rsidP="002617E2">
      <w:pPr>
        <w:pStyle w:val="Corpodetexto"/>
        <w:rPr>
          <w:sz w:val="22"/>
          <w:szCs w:val="22"/>
        </w:rPr>
      </w:pPr>
      <w:r w:rsidRPr="00246F0C">
        <w:rPr>
          <w:sz w:val="22"/>
          <w:szCs w:val="22"/>
        </w:rPr>
        <w:t>11.2. O acolhimento de recurso importará a invalidação apenas dos autos insuscetíveis de aproveitamento;</w:t>
      </w:r>
    </w:p>
    <w:p w:rsidR="00DD4780" w:rsidRPr="00246F0C" w:rsidRDefault="00DD4780" w:rsidP="002617E2">
      <w:pPr>
        <w:pStyle w:val="Corpodetexto"/>
        <w:rPr>
          <w:sz w:val="22"/>
          <w:szCs w:val="22"/>
        </w:rPr>
      </w:pPr>
      <w:r w:rsidRPr="00246F0C">
        <w:rPr>
          <w:sz w:val="22"/>
          <w:szCs w:val="22"/>
        </w:rPr>
        <w:t>11.3. A falta de manifestação imediata e motivada do licitante importará a decadência do direito de recurso e a adjudicaç</w:t>
      </w:r>
      <w:r w:rsidR="009E01E8" w:rsidRPr="00246F0C">
        <w:rPr>
          <w:sz w:val="22"/>
          <w:szCs w:val="22"/>
        </w:rPr>
        <w:t>ão do objeto da licitação pel</w:t>
      </w:r>
      <w:r w:rsidR="00C51FD7">
        <w:rPr>
          <w:sz w:val="22"/>
          <w:szCs w:val="22"/>
        </w:rPr>
        <w:t>o Pregoeiro</w:t>
      </w:r>
      <w:r w:rsidRPr="00246F0C">
        <w:rPr>
          <w:sz w:val="22"/>
          <w:szCs w:val="22"/>
        </w:rPr>
        <w:t xml:space="preserve"> ao vencedor;</w:t>
      </w:r>
    </w:p>
    <w:p w:rsidR="00DD4780" w:rsidRPr="00246F0C" w:rsidRDefault="00DD4780" w:rsidP="002617E2">
      <w:pPr>
        <w:pStyle w:val="Corpodetexto"/>
        <w:rPr>
          <w:sz w:val="22"/>
          <w:szCs w:val="22"/>
        </w:rPr>
      </w:pPr>
    </w:p>
    <w:p w:rsidR="00DD4780" w:rsidRPr="00246F0C" w:rsidRDefault="00DD4780" w:rsidP="002617E2">
      <w:pPr>
        <w:pStyle w:val="Corpodetexto"/>
        <w:rPr>
          <w:sz w:val="22"/>
          <w:szCs w:val="22"/>
        </w:rPr>
      </w:pPr>
      <w:r w:rsidRPr="00246F0C">
        <w:rPr>
          <w:sz w:val="22"/>
          <w:szCs w:val="22"/>
        </w:rPr>
        <w:t>11.4. Decididos os recursos, a autoridade competente fará a adjudicação do objeto da licitação ao licitante vencedor.</w:t>
      </w:r>
    </w:p>
    <w:p w:rsidR="00DD4780" w:rsidRPr="00246F0C" w:rsidRDefault="00DD4780" w:rsidP="002617E2">
      <w:pPr>
        <w:pStyle w:val="Corpodetexto"/>
        <w:rPr>
          <w:b/>
          <w:sz w:val="22"/>
          <w:szCs w:val="22"/>
        </w:rPr>
      </w:pPr>
    </w:p>
    <w:p w:rsidR="00DD4780" w:rsidRPr="00246F0C" w:rsidRDefault="00DD4780" w:rsidP="002617E2">
      <w:pPr>
        <w:pStyle w:val="Corpodetexto"/>
        <w:rPr>
          <w:bCs/>
          <w:sz w:val="22"/>
          <w:szCs w:val="22"/>
        </w:rPr>
      </w:pPr>
      <w:r w:rsidRPr="00246F0C">
        <w:rPr>
          <w:sz w:val="22"/>
          <w:szCs w:val="22"/>
        </w:rPr>
        <w:t>11.5 A decisão d</w:t>
      </w:r>
      <w:r w:rsidR="00C51FD7">
        <w:rPr>
          <w:sz w:val="22"/>
          <w:szCs w:val="22"/>
        </w:rPr>
        <w:t>o Pregoeiro</w:t>
      </w:r>
      <w:r w:rsidRPr="00246F0C">
        <w:rPr>
          <w:sz w:val="22"/>
          <w:szCs w:val="22"/>
        </w:rPr>
        <w:t xml:space="preserve"> e da Autoridade Competente será informada em campo próprio do Sistema Eletrônico, </w:t>
      </w:r>
      <w:r w:rsidRPr="00246F0C">
        <w:rPr>
          <w:bCs/>
          <w:sz w:val="22"/>
          <w:szCs w:val="22"/>
        </w:rPr>
        <w:t>ficando todos os licitantes obrigados a acessá-lo para obtenção das informações prestadas pel</w:t>
      </w:r>
      <w:r w:rsidR="00C51FD7">
        <w:rPr>
          <w:bCs/>
          <w:sz w:val="22"/>
          <w:szCs w:val="22"/>
        </w:rPr>
        <w:t>o Pregoeiro</w:t>
      </w:r>
      <w:r w:rsidRPr="00246F0C">
        <w:rPr>
          <w:bCs/>
          <w:sz w:val="22"/>
          <w:szCs w:val="22"/>
        </w:rPr>
        <w:t>.</w:t>
      </w:r>
    </w:p>
    <w:p w:rsidR="001A06B3" w:rsidRPr="00246F0C" w:rsidRDefault="001A06B3" w:rsidP="002617E2">
      <w:pPr>
        <w:pStyle w:val="Corpodetexto"/>
        <w:rPr>
          <w:bCs/>
          <w:sz w:val="22"/>
          <w:szCs w:val="22"/>
        </w:rPr>
      </w:pPr>
    </w:p>
    <w:p w:rsidR="007B4CB1" w:rsidRPr="00246F0C" w:rsidRDefault="00DD4780" w:rsidP="002617E2">
      <w:pPr>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 xml:space="preserve">sito ao Centro Político Administrativo Palácio Rio Madeira – Edifício </w:t>
      </w:r>
      <w:proofErr w:type="spellStart"/>
      <w:r w:rsidR="007B4CB1" w:rsidRPr="00246F0C">
        <w:rPr>
          <w:sz w:val="22"/>
          <w:szCs w:val="22"/>
        </w:rPr>
        <w:t>Jamari</w:t>
      </w:r>
      <w:proofErr w:type="spellEnd"/>
      <w:r w:rsidR="007B4CB1" w:rsidRPr="00246F0C">
        <w:rPr>
          <w:sz w:val="22"/>
          <w:szCs w:val="22"/>
        </w:rPr>
        <w:t xml:space="preserve"> (curvo à direita), no 1°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w:t>
      </w:r>
      <w:proofErr w:type="gramStart"/>
      <w:r w:rsidR="007B4CB1" w:rsidRPr="00246F0C">
        <w:rPr>
          <w:sz w:val="22"/>
          <w:szCs w:val="22"/>
        </w:rPr>
        <w:t>78.903-036, Telefone</w:t>
      </w:r>
      <w:proofErr w:type="gramEnd"/>
      <w:r w:rsidR="007B4CB1" w:rsidRPr="00246F0C">
        <w:rPr>
          <w:sz w:val="22"/>
          <w:szCs w:val="22"/>
        </w:rPr>
        <w:t>: (0XX) 69.3216-5318.</w:t>
      </w:r>
    </w:p>
    <w:p w:rsidR="009E01E8" w:rsidRPr="00246F0C" w:rsidRDefault="009E01E8" w:rsidP="002617E2">
      <w:pPr>
        <w:jc w:val="both"/>
        <w:rPr>
          <w:b/>
          <w:bCs/>
          <w:sz w:val="22"/>
          <w:szCs w:val="22"/>
        </w:rPr>
      </w:pPr>
    </w:p>
    <w:p w:rsidR="00B50C6C" w:rsidRPr="00246F0C" w:rsidRDefault="00744BE5" w:rsidP="002617E2">
      <w:pPr>
        <w:pStyle w:val="P30"/>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617E2">
      <w:pPr>
        <w:pStyle w:val="P30"/>
        <w:snapToGrid/>
        <w:rPr>
          <w:color w:val="0000FF"/>
          <w:sz w:val="22"/>
          <w:szCs w:val="22"/>
        </w:rPr>
      </w:pPr>
    </w:p>
    <w:p w:rsidR="00723DE1" w:rsidRPr="00246F0C" w:rsidRDefault="00744BE5" w:rsidP="002617E2">
      <w:pPr>
        <w:autoSpaceDE w:val="0"/>
        <w:autoSpaceDN w:val="0"/>
        <w:adjustRightInd w:val="0"/>
        <w:jc w:val="both"/>
        <w:rPr>
          <w:bCs/>
          <w:sz w:val="22"/>
          <w:szCs w:val="22"/>
        </w:rPr>
      </w:pPr>
      <w:r w:rsidRPr="00246F0C">
        <w:rPr>
          <w:bCs/>
          <w:sz w:val="22"/>
          <w:szCs w:val="22"/>
        </w:rPr>
        <w:t>12</w:t>
      </w:r>
      <w:r w:rsidR="0080139A" w:rsidRPr="00246F0C">
        <w:rPr>
          <w:bCs/>
          <w:sz w:val="22"/>
          <w:szCs w:val="22"/>
        </w:rPr>
        <w:t xml:space="preserve">.1. A adjudicação do objeto do presente certame será viabilizada </w:t>
      </w:r>
      <w:r w:rsidR="00D42115" w:rsidRPr="00246F0C">
        <w:rPr>
          <w:bCs/>
          <w:sz w:val="22"/>
          <w:szCs w:val="22"/>
        </w:rPr>
        <w:t>pel</w:t>
      </w:r>
      <w:r w:rsidR="00C51FD7">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CB65A9" w:rsidRPr="00246F0C" w:rsidRDefault="00CB65A9" w:rsidP="002617E2">
      <w:pPr>
        <w:pStyle w:val="P30"/>
        <w:snapToGrid/>
        <w:rPr>
          <w:b w:val="0"/>
          <w:bCs/>
          <w:sz w:val="22"/>
          <w:szCs w:val="22"/>
        </w:rPr>
      </w:pPr>
    </w:p>
    <w:p w:rsidR="0080139A" w:rsidRPr="00246F0C" w:rsidRDefault="00744BE5" w:rsidP="002617E2">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246F0C" w:rsidRDefault="00871D44" w:rsidP="002617E2">
      <w:pPr>
        <w:pStyle w:val="P30"/>
        <w:snapToGrid/>
        <w:rPr>
          <w:b w:val="0"/>
          <w:bCs/>
          <w:sz w:val="22"/>
          <w:szCs w:val="22"/>
        </w:rPr>
      </w:pPr>
    </w:p>
    <w:p w:rsidR="00871D44" w:rsidRPr="001F2A01" w:rsidRDefault="00871D44" w:rsidP="002617E2">
      <w:pPr>
        <w:jc w:val="both"/>
        <w:rPr>
          <w:color w:val="CC00CC"/>
          <w:sz w:val="22"/>
          <w:szCs w:val="22"/>
        </w:rPr>
      </w:pPr>
      <w:r w:rsidRPr="001F2A01">
        <w:rPr>
          <w:color w:val="CC00CC"/>
          <w:sz w:val="22"/>
          <w:szCs w:val="22"/>
        </w:rPr>
        <w:t>12.2.1 Homologado o resultado da licitação, a publicidade da ata de registro de preços na imprensa oficial terá efeito de compromisso nas condições ofertadas e pactuadas na proposta apresentada à licitação.</w:t>
      </w:r>
    </w:p>
    <w:p w:rsidR="00B43278" w:rsidRPr="001F2A01" w:rsidRDefault="00B43278" w:rsidP="002617E2">
      <w:pPr>
        <w:pStyle w:val="P30"/>
        <w:snapToGrid/>
        <w:rPr>
          <w:b w:val="0"/>
          <w:bCs/>
          <w:color w:val="CC00CC"/>
          <w:sz w:val="22"/>
          <w:szCs w:val="22"/>
        </w:rPr>
      </w:pPr>
    </w:p>
    <w:p w:rsidR="00B43278" w:rsidRPr="001F2A01" w:rsidRDefault="00437F5C" w:rsidP="002617E2">
      <w:pPr>
        <w:jc w:val="both"/>
        <w:rPr>
          <w:b/>
          <w:color w:val="CC00CC"/>
          <w:sz w:val="22"/>
          <w:szCs w:val="22"/>
        </w:rPr>
      </w:pPr>
      <w:r w:rsidRPr="001F2A01">
        <w:rPr>
          <w:b/>
          <w:color w:val="CC00CC"/>
          <w:sz w:val="22"/>
          <w:szCs w:val="22"/>
        </w:rPr>
        <w:t>13</w:t>
      </w:r>
      <w:r w:rsidR="001F2A01" w:rsidRPr="001F2A01">
        <w:rPr>
          <w:b/>
          <w:color w:val="CC00CC"/>
          <w:sz w:val="22"/>
          <w:szCs w:val="22"/>
        </w:rPr>
        <w:t xml:space="preserve">. </w:t>
      </w:r>
      <w:r w:rsidR="00B43278" w:rsidRPr="001F2A01">
        <w:rPr>
          <w:b/>
          <w:color w:val="CC00CC"/>
          <w:sz w:val="22"/>
          <w:szCs w:val="22"/>
        </w:rPr>
        <w:t xml:space="preserve">DO REGISTRO DE PREÇOS </w:t>
      </w:r>
    </w:p>
    <w:p w:rsidR="00B43278" w:rsidRPr="001F2A01" w:rsidRDefault="00B43278" w:rsidP="002617E2">
      <w:pPr>
        <w:jc w:val="both"/>
        <w:rPr>
          <w:color w:val="CC00CC"/>
          <w:sz w:val="22"/>
          <w:szCs w:val="22"/>
        </w:rPr>
      </w:pPr>
    </w:p>
    <w:p w:rsidR="00C175B5" w:rsidRPr="001F2A01" w:rsidRDefault="00CD0E9B" w:rsidP="002617E2">
      <w:pPr>
        <w:jc w:val="both"/>
        <w:rPr>
          <w:color w:val="CC00CC"/>
          <w:sz w:val="22"/>
          <w:szCs w:val="22"/>
        </w:rPr>
      </w:pPr>
      <w:r w:rsidRPr="001F2A01">
        <w:rPr>
          <w:color w:val="CC00CC"/>
          <w:sz w:val="22"/>
          <w:szCs w:val="22"/>
        </w:rPr>
        <w:t>13</w:t>
      </w:r>
      <w:r w:rsidR="00C175B5" w:rsidRPr="001F2A01">
        <w:rPr>
          <w:color w:val="CC00CC"/>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1F2A01" w:rsidRDefault="00C175B5" w:rsidP="002617E2">
      <w:pPr>
        <w:jc w:val="both"/>
        <w:rPr>
          <w:color w:val="CC00CC"/>
          <w:sz w:val="22"/>
          <w:szCs w:val="22"/>
        </w:rPr>
      </w:pPr>
    </w:p>
    <w:p w:rsidR="00C175B5" w:rsidRPr="001F2A01" w:rsidRDefault="00C175B5" w:rsidP="002617E2">
      <w:pPr>
        <w:pStyle w:val="PargrafodaLista"/>
        <w:numPr>
          <w:ilvl w:val="1"/>
          <w:numId w:val="11"/>
        </w:numPr>
        <w:tabs>
          <w:tab w:val="left" w:pos="0"/>
        </w:tabs>
        <w:ind w:left="0" w:firstLine="0"/>
        <w:jc w:val="both"/>
        <w:rPr>
          <w:color w:val="CC00CC"/>
          <w:sz w:val="22"/>
          <w:szCs w:val="22"/>
        </w:rPr>
      </w:pPr>
      <w:r w:rsidRPr="001F2A01">
        <w:rPr>
          <w:color w:val="CC00CC"/>
          <w:sz w:val="22"/>
          <w:szCs w:val="22"/>
        </w:rPr>
        <w:t>Fica a Detentora ciente que a publicidade da ata de registro de preços na imprensa oficial terá efeito de compromisso nas condições</w:t>
      </w:r>
      <w:proofErr w:type="gramStart"/>
      <w:r w:rsidRPr="001F2A01">
        <w:rPr>
          <w:color w:val="CC00CC"/>
          <w:sz w:val="22"/>
          <w:szCs w:val="22"/>
        </w:rPr>
        <w:t xml:space="preserve">  </w:t>
      </w:r>
      <w:proofErr w:type="gramEnd"/>
      <w:r w:rsidRPr="001F2A01">
        <w:rPr>
          <w:color w:val="CC00CC"/>
          <w:sz w:val="22"/>
          <w:szCs w:val="22"/>
        </w:rPr>
        <w:t xml:space="preserve">ofertadas e pactuadas na proposta apresentada à licitação. </w:t>
      </w:r>
    </w:p>
    <w:p w:rsidR="00C175B5" w:rsidRPr="001F2A01" w:rsidRDefault="00C175B5" w:rsidP="002617E2">
      <w:pPr>
        <w:pStyle w:val="PargrafodaLista"/>
        <w:ind w:left="0"/>
        <w:jc w:val="both"/>
        <w:rPr>
          <w:color w:val="CC00CC"/>
          <w:sz w:val="22"/>
          <w:szCs w:val="22"/>
        </w:rPr>
      </w:pPr>
    </w:p>
    <w:p w:rsidR="00C175B5" w:rsidRPr="001F2A01" w:rsidRDefault="00C175B5" w:rsidP="002617E2">
      <w:pPr>
        <w:pStyle w:val="PargrafodaLista"/>
        <w:numPr>
          <w:ilvl w:val="1"/>
          <w:numId w:val="11"/>
        </w:numPr>
        <w:tabs>
          <w:tab w:val="left" w:pos="0"/>
        </w:tabs>
        <w:ind w:left="0" w:firstLine="0"/>
        <w:jc w:val="both"/>
        <w:rPr>
          <w:color w:val="CC00CC"/>
          <w:sz w:val="22"/>
          <w:szCs w:val="22"/>
        </w:rPr>
      </w:pPr>
      <w:r w:rsidRPr="001F2A01">
        <w:rPr>
          <w:color w:val="CC00CC"/>
          <w:sz w:val="22"/>
          <w:szCs w:val="22"/>
        </w:rPr>
        <w:t xml:space="preserve">A Ata de Registro de Preços, os ajustes dela decorrentes, suas alterações e rescisões obedecerão ao Decreto Estadual 18.340/13, Lei Federal nº </w:t>
      </w:r>
      <w:proofErr w:type="gramStart"/>
      <w:r w:rsidRPr="001F2A01">
        <w:rPr>
          <w:color w:val="CC00CC"/>
          <w:sz w:val="22"/>
          <w:szCs w:val="22"/>
        </w:rPr>
        <w:t>8.666/93, demais normas</w:t>
      </w:r>
      <w:proofErr w:type="gramEnd"/>
      <w:r w:rsidRPr="001F2A01">
        <w:rPr>
          <w:color w:val="CC00CC"/>
          <w:sz w:val="22"/>
          <w:szCs w:val="22"/>
        </w:rPr>
        <w:t xml:space="preserve"> complementares e disposições desta Ata e do Edital que a precedeu, aplicáveis à execução e especialmente aos casos omissos.</w:t>
      </w:r>
    </w:p>
    <w:p w:rsidR="00B43278" w:rsidRPr="001F2A01" w:rsidRDefault="00B43278" w:rsidP="002617E2">
      <w:pPr>
        <w:jc w:val="both"/>
        <w:rPr>
          <w:color w:val="CC00CC"/>
          <w:sz w:val="22"/>
          <w:szCs w:val="22"/>
        </w:rPr>
      </w:pPr>
    </w:p>
    <w:p w:rsidR="00B43278" w:rsidRPr="001F2A01" w:rsidRDefault="00D5608E" w:rsidP="002617E2">
      <w:pPr>
        <w:jc w:val="both"/>
        <w:rPr>
          <w:color w:val="CC00CC"/>
          <w:sz w:val="22"/>
          <w:szCs w:val="22"/>
        </w:rPr>
      </w:pPr>
      <w:r w:rsidRPr="001F2A01">
        <w:rPr>
          <w:color w:val="CC00CC"/>
          <w:sz w:val="22"/>
          <w:szCs w:val="22"/>
        </w:rPr>
        <w:t>13</w:t>
      </w:r>
      <w:r w:rsidR="00205245" w:rsidRPr="001F2A01">
        <w:rPr>
          <w:color w:val="CC00CC"/>
          <w:sz w:val="22"/>
          <w:szCs w:val="22"/>
        </w:rPr>
        <w:t>.4</w:t>
      </w:r>
      <w:r w:rsidR="00B43278" w:rsidRPr="001F2A01">
        <w:rPr>
          <w:color w:val="CC00CC"/>
          <w:sz w:val="22"/>
          <w:szCs w:val="22"/>
        </w:rPr>
        <w:t xml:space="preserve">. Constituem motivos para o cancelamento da Ata de Registro dos Preços as situações referidas nos artigos 77 e 78 da Lei Federal n° 8.666/93 e suas alterações e nos artigos </w:t>
      </w:r>
      <w:r w:rsidR="00814105" w:rsidRPr="001F2A01">
        <w:rPr>
          <w:color w:val="CC00CC"/>
          <w:sz w:val="22"/>
          <w:szCs w:val="22"/>
        </w:rPr>
        <w:t xml:space="preserve">24 e 25 </w:t>
      </w:r>
      <w:r w:rsidR="00B43278" w:rsidRPr="001F2A01">
        <w:rPr>
          <w:color w:val="CC00CC"/>
          <w:sz w:val="22"/>
          <w:szCs w:val="22"/>
        </w:rPr>
        <w:t xml:space="preserve">do Decreto Estadual n° </w:t>
      </w:r>
      <w:r w:rsidR="00814105" w:rsidRPr="001F2A01">
        <w:rPr>
          <w:color w:val="CC00CC"/>
          <w:sz w:val="22"/>
          <w:szCs w:val="22"/>
        </w:rPr>
        <w:t>18.340/2013</w:t>
      </w:r>
    </w:p>
    <w:p w:rsidR="00B43278" w:rsidRPr="001F2A01" w:rsidRDefault="00B43278" w:rsidP="002617E2">
      <w:pPr>
        <w:jc w:val="both"/>
        <w:rPr>
          <w:color w:val="CC00CC"/>
          <w:sz w:val="22"/>
          <w:szCs w:val="22"/>
        </w:rPr>
      </w:pPr>
    </w:p>
    <w:p w:rsidR="000F7E8D" w:rsidRPr="001F2A01" w:rsidRDefault="000F7E8D" w:rsidP="002617E2">
      <w:pPr>
        <w:numPr>
          <w:ilvl w:val="0"/>
          <w:numId w:val="11"/>
        </w:numPr>
        <w:ind w:left="0" w:firstLine="0"/>
        <w:jc w:val="both"/>
        <w:rPr>
          <w:b/>
          <w:color w:val="CC00CC"/>
          <w:sz w:val="22"/>
          <w:szCs w:val="22"/>
        </w:rPr>
      </w:pPr>
      <w:r w:rsidRPr="001F2A01">
        <w:rPr>
          <w:b/>
          <w:color w:val="CC00CC"/>
          <w:sz w:val="22"/>
          <w:szCs w:val="22"/>
        </w:rPr>
        <w:t>DA ALTERAÇÃO DA ATA DE REGISTRO DE PREÇOS</w:t>
      </w:r>
    </w:p>
    <w:p w:rsidR="006F2B8A" w:rsidRPr="001F2A01" w:rsidRDefault="006F2B8A" w:rsidP="002617E2">
      <w:pPr>
        <w:jc w:val="both"/>
        <w:rPr>
          <w:b/>
          <w:color w:val="CC00CC"/>
          <w:sz w:val="22"/>
          <w:szCs w:val="22"/>
        </w:rPr>
      </w:pPr>
    </w:p>
    <w:p w:rsidR="000F7E8D" w:rsidRPr="001F2A01" w:rsidRDefault="000F7E8D" w:rsidP="002617E2">
      <w:pPr>
        <w:jc w:val="both"/>
        <w:rPr>
          <w:color w:val="CC00CC"/>
          <w:sz w:val="22"/>
          <w:szCs w:val="22"/>
        </w:rPr>
      </w:pPr>
      <w:r w:rsidRPr="001F2A01">
        <w:rPr>
          <w:color w:val="CC00CC"/>
          <w:sz w:val="22"/>
          <w:szCs w:val="22"/>
        </w:rPr>
        <w:t xml:space="preserve">14.1. De acordo com artigo 21 e 22 do Decreto Estadual 18.340/2013 os preços registrados poderão ser revistos em decorrência de eventual redução dos preços praticados no mercado ou de fato que eleve o custo </w:t>
      </w:r>
      <w:r w:rsidRPr="001F2A01">
        <w:rPr>
          <w:color w:val="CC00CC"/>
          <w:sz w:val="22"/>
          <w:szCs w:val="22"/>
        </w:rPr>
        <w:lastRenderedPageBreak/>
        <w:t>dos serviços ou bens registrados, cabendo ao órgão gerenciador promover as negociações junto aos fornecedores, observadas as disposições contidas na alínea "d" do inciso II do caput do artigo 65 da Lei 8.666/93</w:t>
      </w:r>
      <w:r w:rsidR="001B4249">
        <w:rPr>
          <w:color w:val="CC00CC"/>
          <w:sz w:val="22"/>
          <w:szCs w:val="22"/>
        </w:rPr>
        <w:t>.</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14.3. Os fornecedores que não aceitarem reduzir seus preços aos valores praticados pelo mercado serão liberados do compromisso assumido, sem aplicação de penalidade.</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14.4. A ordem de classificação dos fornecedores que aceitarem reduzir seus preços aos valores de mercado observará a classificação original.</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 xml:space="preserve">14.5. Quando o preço de mercado tornar-se superior aos preços registrados, e o fornecedor não puder cumprir o </w:t>
      </w:r>
      <w:r w:rsidR="001F2A01" w:rsidRPr="001F2A01">
        <w:rPr>
          <w:color w:val="CC00CC"/>
          <w:sz w:val="22"/>
          <w:szCs w:val="22"/>
        </w:rPr>
        <w:t>compromisso,</w:t>
      </w:r>
      <w:r w:rsidRPr="001F2A01">
        <w:rPr>
          <w:color w:val="CC00CC"/>
          <w:sz w:val="22"/>
          <w:szCs w:val="22"/>
        </w:rPr>
        <w:t xml:space="preserve"> o órgão gerenciador poderá:</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 xml:space="preserve">14.5.1.liberar o fornecedor do compromisso assumido, caso a comunicação ocorra antes do pedido de fornecimento, sem aplicação de penalidade se confirmada </w:t>
      </w:r>
      <w:proofErr w:type="gramStart"/>
      <w:r w:rsidRPr="001F2A01">
        <w:rPr>
          <w:color w:val="CC00CC"/>
          <w:sz w:val="22"/>
          <w:szCs w:val="22"/>
        </w:rPr>
        <w:t>a</w:t>
      </w:r>
      <w:proofErr w:type="gramEnd"/>
      <w:r w:rsidRPr="001F2A01">
        <w:rPr>
          <w:color w:val="CC00CC"/>
          <w:sz w:val="22"/>
          <w:szCs w:val="22"/>
        </w:rPr>
        <w:t xml:space="preserve"> veracidade dos motivos e comprovantes;</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 xml:space="preserve">14.5.2. </w:t>
      </w:r>
      <w:r w:rsidR="001F2A01" w:rsidRPr="001F2A01">
        <w:rPr>
          <w:color w:val="CC00CC"/>
          <w:sz w:val="22"/>
          <w:szCs w:val="22"/>
        </w:rPr>
        <w:t>Convocar</w:t>
      </w:r>
      <w:r w:rsidRPr="001F2A01">
        <w:rPr>
          <w:color w:val="CC00CC"/>
          <w:sz w:val="22"/>
          <w:szCs w:val="22"/>
        </w:rPr>
        <w:t xml:space="preserve"> os demais fornecedores para assegurar igual oportunidade de negociação;</w:t>
      </w:r>
    </w:p>
    <w:p w:rsidR="000F7E8D" w:rsidRPr="001F2A01" w:rsidRDefault="000F7E8D" w:rsidP="002617E2">
      <w:pPr>
        <w:jc w:val="both"/>
        <w:rPr>
          <w:color w:val="CC00CC"/>
          <w:sz w:val="22"/>
          <w:szCs w:val="22"/>
        </w:rPr>
      </w:pPr>
    </w:p>
    <w:p w:rsidR="000F7E8D" w:rsidRPr="001F2A01" w:rsidRDefault="000F7E8D" w:rsidP="002617E2">
      <w:pPr>
        <w:jc w:val="both"/>
        <w:rPr>
          <w:color w:val="CC00CC"/>
          <w:sz w:val="22"/>
          <w:szCs w:val="22"/>
        </w:rPr>
      </w:pPr>
      <w:r w:rsidRPr="001F2A01">
        <w:rPr>
          <w:color w:val="CC00CC"/>
          <w:sz w:val="22"/>
          <w:szCs w:val="22"/>
        </w:rPr>
        <w:t xml:space="preserve">14.5.3. Não havendo êxito nas negociações, o órgão gerenciador deverá proceder </w:t>
      </w:r>
      <w:proofErr w:type="gramStart"/>
      <w:r w:rsidRPr="001F2A01">
        <w:rPr>
          <w:color w:val="CC00CC"/>
          <w:sz w:val="22"/>
          <w:szCs w:val="22"/>
        </w:rPr>
        <w:t>a</w:t>
      </w:r>
      <w:proofErr w:type="gramEnd"/>
      <w:r w:rsidRPr="001F2A01">
        <w:rPr>
          <w:color w:val="CC00CC"/>
          <w:sz w:val="22"/>
          <w:szCs w:val="22"/>
        </w:rPr>
        <w:t xml:space="preserve"> revogação do item da ata de registro de preços, adotando as medidas cabíveis para obtenção da contratação mais vantajosa.</w:t>
      </w:r>
    </w:p>
    <w:p w:rsidR="00C175B5" w:rsidRPr="001F2A01" w:rsidRDefault="00C175B5" w:rsidP="002617E2">
      <w:pPr>
        <w:tabs>
          <w:tab w:val="left" w:pos="1134"/>
        </w:tabs>
        <w:jc w:val="both"/>
        <w:rPr>
          <w:color w:val="CC00CC"/>
          <w:sz w:val="22"/>
          <w:szCs w:val="22"/>
        </w:rPr>
      </w:pPr>
    </w:p>
    <w:p w:rsidR="00C175B5" w:rsidRPr="001F2A01" w:rsidRDefault="001F2A01" w:rsidP="002617E2">
      <w:pPr>
        <w:numPr>
          <w:ilvl w:val="0"/>
          <w:numId w:val="11"/>
        </w:numPr>
        <w:tabs>
          <w:tab w:val="left" w:pos="284"/>
        </w:tabs>
        <w:ind w:left="0" w:firstLine="0"/>
        <w:jc w:val="both"/>
        <w:rPr>
          <w:b/>
          <w:color w:val="CC00CC"/>
          <w:sz w:val="22"/>
          <w:szCs w:val="22"/>
        </w:rPr>
      </w:pPr>
      <w:r w:rsidRPr="001F2A01">
        <w:rPr>
          <w:b/>
          <w:color w:val="CC00CC"/>
          <w:sz w:val="22"/>
          <w:szCs w:val="22"/>
        </w:rPr>
        <w:t xml:space="preserve"> </w:t>
      </w:r>
      <w:r w:rsidR="00C175B5" w:rsidRPr="001F2A01">
        <w:rPr>
          <w:b/>
          <w:color w:val="CC00CC"/>
          <w:sz w:val="22"/>
          <w:szCs w:val="22"/>
        </w:rPr>
        <w:t xml:space="preserve">UTILIZAÇÃO DA ATA </w:t>
      </w:r>
    </w:p>
    <w:p w:rsidR="00C175B5" w:rsidRPr="001F2A01" w:rsidRDefault="00C175B5" w:rsidP="002617E2">
      <w:pPr>
        <w:jc w:val="both"/>
        <w:rPr>
          <w:color w:val="CC00CC"/>
          <w:sz w:val="22"/>
          <w:szCs w:val="22"/>
        </w:rPr>
      </w:pPr>
    </w:p>
    <w:p w:rsidR="00C175B5" w:rsidRPr="001F2A01" w:rsidRDefault="00C175B5" w:rsidP="002617E2">
      <w:pPr>
        <w:pStyle w:val="PargrafodaLista"/>
        <w:numPr>
          <w:ilvl w:val="1"/>
          <w:numId w:val="11"/>
        </w:numPr>
        <w:suppressAutoHyphens/>
        <w:ind w:left="0" w:firstLine="0"/>
        <w:jc w:val="both"/>
        <w:rPr>
          <w:color w:val="CC00CC"/>
          <w:sz w:val="22"/>
          <w:szCs w:val="22"/>
        </w:rPr>
      </w:pPr>
      <w:r w:rsidRPr="001F2A01">
        <w:rPr>
          <w:color w:val="CC00CC"/>
          <w:sz w:val="22"/>
          <w:szCs w:val="22"/>
        </w:rPr>
        <w:t>Nos termos do Artigo 26 do Decreto Estadual 18.340/13, esta Ata de Registro de Preços, durante a sua vigência,</w:t>
      </w:r>
      <w:r w:rsidR="001F2A01" w:rsidRPr="001F2A01">
        <w:rPr>
          <w:color w:val="CC00CC"/>
          <w:sz w:val="22"/>
          <w:szCs w:val="22"/>
        </w:rPr>
        <w:t xml:space="preserve"> </w:t>
      </w:r>
      <w:r w:rsidRPr="001F2A01">
        <w:rPr>
          <w:color w:val="CC00CC"/>
          <w:sz w:val="22"/>
          <w:szCs w:val="22"/>
        </w:rPr>
        <w:t>poderá ser utilizada por qualquer órgão ou entidade da Administração Pública Estadual que não tenha participado do certame licitatório, mediante anuência do órgão gerenciador.</w:t>
      </w:r>
    </w:p>
    <w:p w:rsidR="00C175B5" w:rsidRPr="001F2A01" w:rsidRDefault="00C175B5" w:rsidP="002617E2">
      <w:pPr>
        <w:pStyle w:val="PargrafodaLista"/>
        <w:suppressAutoHyphens/>
        <w:ind w:left="0"/>
        <w:jc w:val="both"/>
        <w:rPr>
          <w:color w:val="CC00CC"/>
          <w:sz w:val="22"/>
          <w:szCs w:val="22"/>
        </w:rPr>
      </w:pPr>
    </w:p>
    <w:p w:rsidR="00C175B5" w:rsidRPr="001F2A01" w:rsidRDefault="00C175B5" w:rsidP="002617E2">
      <w:pPr>
        <w:pStyle w:val="PargrafodaLista"/>
        <w:numPr>
          <w:ilvl w:val="1"/>
          <w:numId w:val="11"/>
        </w:numPr>
        <w:tabs>
          <w:tab w:val="left" w:pos="284"/>
        </w:tabs>
        <w:suppressAutoHyphens/>
        <w:ind w:left="0" w:firstLine="0"/>
        <w:jc w:val="both"/>
        <w:rPr>
          <w:color w:val="CC00CC"/>
          <w:sz w:val="22"/>
          <w:szCs w:val="22"/>
        </w:rPr>
      </w:pPr>
      <w:r w:rsidRPr="001F2A01">
        <w:rPr>
          <w:color w:val="CC00CC"/>
          <w:sz w:val="22"/>
          <w:szCs w:val="22"/>
        </w:rPr>
        <w:t xml:space="preserve">É facultada aos órgãos s ou entidades municipais, distritais ou estaduais a adesão </w:t>
      </w:r>
      <w:proofErr w:type="gramStart"/>
      <w:r w:rsidRPr="001F2A01">
        <w:rPr>
          <w:color w:val="CC00CC"/>
          <w:sz w:val="22"/>
          <w:szCs w:val="22"/>
        </w:rPr>
        <w:t>a</w:t>
      </w:r>
      <w:proofErr w:type="gramEnd"/>
      <w:r w:rsidRPr="001F2A01">
        <w:rPr>
          <w:color w:val="CC00CC"/>
          <w:sz w:val="22"/>
          <w:szCs w:val="22"/>
        </w:rPr>
        <w:t xml:space="preserve"> ata de registro de preços da Administração Pública Estadual.</w:t>
      </w:r>
    </w:p>
    <w:p w:rsidR="00C175B5" w:rsidRPr="001F2A01" w:rsidRDefault="00C175B5" w:rsidP="002617E2">
      <w:pPr>
        <w:pStyle w:val="PargrafodaLista"/>
        <w:suppressAutoHyphens/>
        <w:ind w:left="0"/>
        <w:jc w:val="both"/>
        <w:rPr>
          <w:color w:val="CC00CC"/>
          <w:sz w:val="22"/>
          <w:szCs w:val="22"/>
        </w:rPr>
      </w:pPr>
    </w:p>
    <w:p w:rsidR="00C175B5" w:rsidRPr="001F2A01" w:rsidRDefault="00C175B5" w:rsidP="002617E2">
      <w:pPr>
        <w:pStyle w:val="PargrafodaLista1"/>
        <w:numPr>
          <w:ilvl w:val="1"/>
          <w:numId w:val="11"/>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75B5" w:rsidRPr="001F2A01" w:rsidRDefault="00C175B5" w:rsidP="002617E2">
      <w:pPr>
        <w:pStyle w:val="PargrafodaLista1"/>
        <w:spacing w:line="240" w:lineRule="auto"/>
        <w:ind w:left="0"/>
        <w:jc w:val="both"/>
        <w:rPr>
          <w:rFonts w:eastAsia="Times New Roman" w:cs="Times New Roman"/>
          <w:color w:val="CC00CC"/>
          <w:kern w:val="0"/>
          <w:sz w:val="22"/>
          <w:szCs w:val="22"/>
          <w:lang w:eastAsia="pt-BR" w:bidi="ar-SA"/>
        </w:rPr>
      </w:pPr>
    </w:p>
    <w:p w:rsidR="00C175B5" w:rsidRPr="001F2A01" w:rsidRDefault="00C175B5" w:rsidP="002617E2">
      <w:pPr>
        <w:pStyle w:val="PargrafodaLista1"/>
        <w:numPr>
          <w:ilvl w:val="1"/>
          <w:numId w:val="11"/>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175B5" w:rsidRPr="001F2A01" w:rsidRDefault="00C175B5" w:rsidP="002617E2">
      <w:pPr>
        <w:pStyle w:val="PargrafodaLista1"/>
        <w:spacing w:line="240" w:lineRule="auto"/>
        <w:ind w:left="0"/>
        <w:jc w:val="both"/>
        <w:rPr>
          <w:rFonts w:eastAsia="Times New Roman" w:cs="Times New Roman"/>
          <w:color w:val="CC00CC"/>
          <w:kern w:val="0"/>
          <w:sz w:val="22"/>
          <w:szCs w:val="22"/>
          <w:lang w:eastAsia="pt-BR" w:bidi="ar-SA"/>
        </w:rPr>
      </w:pPr>
    </w:p>
    <w:p w:rsidR="001F2A01" w:rsidRPr="001F2A01" w:rsidRDefault="00C175B5" w:rsidP="002617E2">
      <w:pPr>
        <w:pStyle w:val="PargrafodaLista1"/>
        <w:numPr>
          <w:ilvl w:val="1"/>
          <w:numId w:val="11"/>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F2A01" w:rsidRPr="001F2A01" w:rsidRDefault="001F2A01" w:rsidP="002617E2">
      <w:pPr>
        <w:pStyle w:val="PargrafodaLista"/>
        <w:ind w:left="0"/>
        <w:jc w:val="both"/>
        <w:rPr>
          <w:color w:val="CC00CC"/>
          <w:sz w:val="22"/>
          <w:szCs w:val="22"/>
        </w:rPr>
      </w:pPr>
    </w:p>
    <w:p w:rsidR="00C175B5" w:rsidRPr="001F2A01" w:rsidRDefault="00C175B5" w:rsidP="002617E2">
      <w:pPr>
        <w:pStyle w:val="PargrafodaLista1"/>
        <w:numPr>
          <w:ilvl w:val="1"/>
          <w:numId w:val="11"/>
        </w:numPr>
        <w:spacing w:line="240" w:lineRule="auto"/>
        <w:ind w:left="0" w:firstLine="0"/>
        <w:jc w:val="both"/>
        <w:rPr>
          <w:rFonts w:eastAsia="Times New Roman" w:cs="Times New Roman"/>
          <w:color w:val="CC00CC"/>
          <w:kern w:val="0"/>
          <w:sz w:val="22"/>
          <w:szCs w:val="22"/>
          <w:lang w:eastAsia="pt-BR" w:bidi="ar-SA"/>
        </w:rPr>
      </w:pPr>
      <w:r w:rsidRPr="001F2A01">
        <w:rPr>
          <w:color w:val="CC00CC"/>
          <w:sz w:val="22"/>
          <w:szCs w:val="22"/>
        </w:rPr>
        <w:t>Caberá ao órgão que se utilizar da ata, verificar a vantagem econômica da adesão a este Registro de Preço.</w:t>
      </w:r>
    </w:p>
    <w:p w:rsidR="001B4249" w:rsidRDefault="001B4249" w:rsidP="002617E2">
      <w:pPr>
        <w:pStyle w:val="Ttulo5"/>
        <w:rPr>
          <w:b/>
          <w:bCs/>
          <w:color w:val="0000FF"/>
          <w:sz w:val="22"/>
          <w:szCs w:val="22"/>
        </w:rPr>
      </w:pPr>
    </w:p>
    <w:p w:rsidR="00B43278" w:rsidRPr="00246F0C" w:rsidRDefault="00CD0E9B" w:rsidP="002617E2">
      <w:pPr>
        <w:pStyle w:val="Ttulo5"/>
        <w:rPr>
          <w:b/>
          <w:bCs/>
          <w:color w:val="0000FF"/>
          <w:sz w:val="22"/>
          <w:szCs w:val="22"/>
        </w:rPr>
      </w:pPr>
      <w:r w:rsidRPr="00246F0C">
        <w:rPr>
          <w:b/>
          <w:bCs/>
          <w:color w:val="0000FF"/>
          <w:sz w:val="22"/>
          <w:szCs w:val="22"/>
        </w:rPr>
        <w:t>16</w:t>
      </w:r>
      <w:r w:rsidR="00D05437" w:rsidRPr="00246F0C">
        <w:rPr>
          <w:b/>
          <w:bCs/>
          <w:color w:val="0000FF"/>
          <w:sz w:val="22"/>
          <w:szCs w:val="22"/>
        </w:rPr>
        <w:t>.</w:t>
      </w:r>
      <w:r w:rsidR="00185929" w:rsidRPr="00246F0C">
        <w:rPr>
          <w:b/>
          <w:bCs/>
          <w:color w:val="0000FF"/>
          <w:sz w:val="22"/>
          <w:szCs w:val="22"/>
        </w:rPr>
        <w:t xml:space="preserve"> DO PAGAMENTO</w:t>
      </w:r>
    </w:p>
    <w:p w:rsidR="009625F0" w:rsidRPr="00246F0C" w:rsidRDefault="009625F0" w:rsidP="002617E2">
      <w:pPr>
        <w:jc w:val="both"/>
        <w:rPr>
          <w:color w:val="FF0000"/>
          <w:sz w:val="22"/>
          <w:szCs w:val="22"/>
        </w:rPr>
      </w:pPr>
    </w:p>
    <w:p w:rsidR="009C2E7B" w:rsidRPr="00246F0C" w:rsidRDefault="009C2E7B" w:rsidP="002617E2">
      <w:pPr>
        <w:jc w:val="both"/>
        <w:rPr>
          <w:color w:val="FF0000"/>
          <w:sz w:val="22"/>
          <w:szCs w:val="22"/>
        </w:rPr>
      </w:pPr>
      <w:r w:rsidRPr="00246F0C">
        <w:rPr>
          <w:color w:val="FF0000"/>
          <w:sz w:val="22"/>
          <w:szCs w:val="22"/>
        </w:rPr>
        <w:lastRenderedPageBreak/>
        <w:t>16.1. O pagamento deduzirá da respectiva Nota de Empenho, apenas a parcela relativa aos Materiais realmente reconhecidos como entregues, deduzindo-se as glosas não solucionadas no mesmo período.</w:t>
      </w:r>
    </w:p>
    <w:p w:rsidR="009C2E7B" w:rsidRPr="00246F0C" w:rsidRDefault="009C2E7B" w:rsidP="002617E2">
      <w:pPr>
        <w:jc w:val="both"/>
        <w:rPr>
          <w:color w:val="FF0000"/>
          <w:sz w:val="22"/>
          <w:szCs w:val="22"/>
        </w:rPr>
      </w:pPr>
    </w:p>
    <w:p w:rsidR="009C2E7B" w:rsidRPr="00246F0C" w:rsidRDefault="009C2E7B" w:rsidP="002617E2">
      <w:pPr>
        <w:jc w:val="both"/>
        <w:rPr>
          <w:color w:val="FF0000"/>
          <w:sz w:val="22"/>
          <w:szCs w:val="22"/>
        </w:rPr>
      </w:pPr>
      <w:r w:rsidRPr="00246F0C">
        <w:rPr>
          <w:color w:val="FF0000"/>
          <w:sz w:val="22"/>
          <w:szCs w:val="22"/>
        </w:rPr>
        <w:t xml:space="preserve">16.2. As notas fiscais deverão ser emitidas em 02 (duas) vias e apresentadas à CONTRATANTE para atestação, devendo conter no seu corpo a descrição do objeto, o número do contrato, da conta bancária da </w:t>
      </w:r>
      <w:r w:rsidRPr="00246F0C">
        <w:rPr>
          <w:b/>
          <w:color w:val="FF0000"/>
          <w:sz w:val="22"/>
          <w:szCs w:val="22"/>
        </w:rPr>
        <w:t xml:space="preserve">CONTRATADA, </w:t>
      </w:r>
      <w:r w:rsidRPr="00246F0C">
        <w:rPr>
          <w:color w:val="FF0000"/>
          <w:sz w:val="22"/>
          <w:szCs w:val="22"/>
        </w:rPr>
        <w:t xml:space="preserve">para efetivação do pagamento, o qual deverá ser realizado no prazo de até </w:t>
      </w:r>
      <w:r w:rsidRPr="00246F0C">
        <w:rPr>
          <w:b/>
          <w:color w:val="FF0000"/>
          <w:sz w:val="22"/>
          <w:szCs w:val="22"/>
        </w:rPr>
        <w:t>30 (trinta)</w:t>
      </w:r>
      <w:r w:rsidRPr="00246F0C">
        <w:rPr>
          <w:color w:val="FF0000"/>
          <w:sz w:val="22"/>
          <w:szCs w:val="22"/>
        </w:rPr>
        <w:t xml:space="preserve"> dias após a apresentação.</w:t>
      </w:r>
    </w:p>
    <w:p w:rsidR="009C2E7B" w:rsidRPr="00246F0C" w:rsidRDefault="009C2E7B" w:rsidP="002617E2">
      <w:pPr>
        <w:jc w:val="both"/>
        <w:rPr>
          <w:color w:val="FF0000"/>
          <w:sz w:val="22"/>
          <w:szCs w:val="22"/>
        </w:rPr>
      </w:pPr>
    </w:p>
    <w:p w:rsidR="009C2E7B" w:rsidRPr="00246F0C" w:rsidRDefault="009C2E7B" w:rsidP="002617E2">
      <w:pPr>
        <w:jc w:val="both"/>
        <w:rPr>
          <w:color w:val="FF0000"/>
          <w:sz w:val="22"/>
          <w:szCs w:val="22"/>
        </w:rPr>
      </w:pPr>
      <w:r w:rsidRPr="00246F0C">
        <w:rPr>
          <w:color w:val="FF0000"/>
          <w:sz w:val="22"/>
          <w:szCs w:val="22"/>
        </w:rPr>
        <w:t xml:space="preserve">16.3. Na hipótese da apresentação de mais de uma nota fiscal, e, se alguma delas apresentarem erros ou dúvidas quanto à exatidão ou documentação, a </w:t>
      </w:r>
      <w:r w:rsidRPr="00246F0C">
        <w:rPr>
          <w:b/>
          <w:color w:val="FF0000"/>
          <w:sz w:val="22"/>
          <w:szCs w:val="22"/>
        </w:rPr>
        <w:t>CONTRATANTE</w:t>
      </w:r>
      <w:r w:rsidRPr="00246F0C">
        <w:rPr>
          <w:color w:val="FF0000"/>
          <w:sz w:val="22"/>
          <w:szCs w:val="22"/>
        </w:rPr>
        <w:t xml:space="preserve"> poderá pagar apenas àquela que se encontra correta, no prazo fixado para pagamento, ressalvado o direito da </w:t>
      </w:r>
      <w:r w:rsidRPr="00246F0C">
        <w:rPr>
          <w:b/>
          <w:color w:val="FF0000"/>
          <w:sz w:val="22"/>
          <w:szCs w:val="22"/>
        </w:rPr>
        <w:t>CONTRATADA</w:t>
      </w:r>
      <w:r w:rsidRPr="00246F0C">
        <w:rPr>
          <w:color w:val="FF0000"/>
          <w:sz w:val="22"/>
          <w:szCs w:val="22"/>
        </w:rPr>
        <w:t xml:space="preserve"> de reapresentar, para cobrança àquelas inexatas devidamente corrigidas, com as justificativas necessárias </w:t>
      </w:r>
      <w:proofErr w:type="gramStart"/>
      <w:r w:rsidRPr="00246F0C">
        <w:rPr>
          <w:color w:val="FF0000"/>
          <w:sz w:val="22"/>
          <w:szCs w:val="22"/>
        </w:rPr>
        <w:t xml:space="preserve">(nestes casos também a </w:t>
      </w:r>
      <w:r w:rsidRPr="00246F0C">
        <w:rPr>
          <w:b/>
          <w:color w:val="FF0000"/>
          <w:sz w:val="22"/>
          <w:szCs w:val="22"/>
        </w:rPr>
        <w:t xml:space="preserve">CONTRATANTE </w:t>
      </w:r>
      <w:r w:rsidRPr="00246F0C">
        <w:rPr>
          <w:color w:val="FF0000"/>
          <w:sz w:val="22"/>
          <w:szCs w:val="22"/>
        </w:rPr>
        <w:t xml:space="preserve">terá o prazo de até </w:t>
      </w:r>
      <w:r w:rsidRPr="00246F0C">
        <w:rPr>
          <w:b/>
          <w:color w:val="FF0000"/>
          <w:sz w:val="22"/>
          <w:szCs w:val="22"/>
        </w:rPr>
        <w:t>30 (trinta) dias</w:t>
      </w:r>
      <w:r w:rsidRPr="00246F0C">
        <w:rPr>
          <w:color w:val="FF0000"/>
          <w:sz w:val="22"/>
          <w:szCs w:val="22"/>
        </w:rPr>
        <w:t>, a partir do adimplemento da despesa.</w:t>
      </w:r>
      <w:proofErr w:type="gramEnd"/>
      <w:r w:rsidRPr="00246F0C">
        <w:rPr>
          <w:color w:val="FF0000"/>
          <w:sz w:val="22"/>
          <w:szCs w:val="22"/>
        </w:rPr>
        <w:t xml:space="preserve"> </w:t>
      </w:r>
    </w:p>
    <w:p w:rsidR="009C2E7B" w:rsidRPr="00246F0C" w:rsidRDefault="009C2E7B" w:rsidP="002617E2">
      <w:pPr>
        <w:jc w:val="both"/>
        <w:rPr>
          <w:color w:val="FF0000"/>
          <w:sz w:val="22"/>
          <w:szCs w:val="22"/>
        </w:rPr>
      </w:pPr>
    </w:p>
    <w:p w:rsidR="009C2E7B" w:rsidRDefault="009C2E7B" w:rsidP="002617E2">
      <w:pPr>
        <w:jc w:val="both"/>
        <w:rPr>
          <w:b/>
          <w:color w:val="FF0000"/>
          <w:sz w:val="22"/>
          <w:szCs w:val="22"/>
        </w:rPr>
      </w:pPr>
      <w:r w:rsidRPr="00246F0C">
        <w:rPr>
          <w:color w:val="FF0000"/>
          <w:sz w:val="22"/>
          <w:szCs w:val="22"/>
        </w:rPr>
        <w:t xml:space="preserve">16.4. A(s) Nota(s) Fiscal (is) deverá (ao) vir acompanhada (s) das certidões de tributos </w:t>
      </w:r>
      <w:r w:rsidRPr="00246F0C">
        <w:rPr>
          <w:b/>
          <w:color w:val="FF0000"/>
          <w:sz w:val="22"/>
          <w:szCs w:val="22"/>
        </w:rPr>
        <w:t>Federais, Estaduais, Municipais, Trabalhista, FGTS e INSS.</w:t>
      </w:r>
    </w:p>
    <w:p w:rsidR="001B4249" w:rsidRPr="00246F0C" w:rsidRDefault="001B4249" w:rsidP="002617E2">
      <w:pPr>
        <w:jc w:val="both"/>
        <w:rPr>
          <w:color w:val="FF0000"/>
          <w:sz w:val="22"/>
          <w:szCs w:val="22"/>
        </w:rPr>
      </w:pPr>
    </w:p>
    <w:p w:rsidR="009C2E7B" w:rsidRPr="00246F0C" w:rsidRDefault="009C2E7B" w:rsidP="002617E2">
      <w:pPr>
        <w:pStyle w:val="NormalWeb"/>
        <w:spacing w:before="0" w:after="0"/>
        <w:jc w:val="both"/>
        <w:rPr>
          <w:color w:val="FF0000"/>
          <w:sz w:val="22"/>
          <w:szCs w:val="22"/>
        </w:rPr>
      </w:pPr>
      <w:r w:rsidRPr="00246F0C">
        <w:rPr>
          <w:color w:val="FF0000"/>
          <w:sz w:val="22"/>
          <w:szCs w:val="22"/>
        </w:rPr>
        <w:t>A Nota Fiscal deverá ser obrigatoriamente acompanhada das seguintes comprovações:</w:t>
      </w:r>
    </w:p>
    <w:p w:rsidR="009C2E7B" w:rsidRPr="00246F0C" w:rsidRDefault="009C2E7B" w:rsidP="002617E2">
      <w:pPr>
        <w:pStyle w:val="NormalWeb"/>
        <w:spacing w:before="0" w:after="0"/>
        <w:jc w:val="both"/>
        <w:rPr>
          <w:color w:val="FF0000"/>
          <w:sz w:val="22"/>
          <w:szCs w:val="22"/>
        </w:rPr>
      </w:pPr>
      <w:r w:rsidRPr="00246F0C">
        <w:rPr>
          <w:color w:val="FF0000"/>
          <w:sz w:val="22"/>
          <w:szCs w:val="22"/>
        </w:rPr>
        <w:t xml:space="preserve">II - da regularidade fiscal, mediante consulta aos sítios eletrônicos oficiais ou à documentação mencionada no art. 29 da Lei 8.666/93; </w:t>
      </w:r>
    </w:p>
    <w:p w:rsidR="009C2E7B" w:rsidRPr="00246F0C" w:rsidRDefault="009C2E7B" w:rsidP="002617E2">
      <w:pPr>
        <w:pStyle w:val="NormalWeb"/>
        <w:spacing w:before="0" w:after="0"/>
        <w:jc w:val="both"/>
        <w:rPr>
          <w:color w:val="FF0000"/>
          <w:sz w:val="22"/>
          <w:szCs w:val="22"/>
        </w:rPr>
      </w:pPr>
      <w:r w:rsidRPr="00246F0C">
        <w:rPr>
          <w:color w:val="FF0000"/>
          <w:sz w:val="22"/>
          <w:szCs w:val="22"/>
        </w:rPr>
        <w:t xml:space="preserve">III - do cumprimento das obrigações trabalhistas, correspondentes à última nota fiscal ou fatura que tenha sido paga pela Administração. </w:t>
      </w:r>
    </w:p>
    <w:p w:rsidR="009C2E7B" w:rsidRPr="00246F0C" w:rsidRDefault="009C2E7B" w:rsidP="002617E2">
      <w:pPr>
        <w:pStyle w:val="NormalWeb"/>
        <w:spacing w:before="0" w:after="0"/>
        <w:jc w:val="both"/>
        <w:rPr>
          <w:color w:val="FF0000"/>
          <w:sz w:val="22"/>
          <w:szCs w:val="22"/>
        </w:rPr>
      </w:pPr>
    </w:p>
    <w:p w:rsidR="009C2E7B" w:rsidRPr="00246F0C" w:rsidRDefault="009C2E7B" w:rsidP="002617E2">
      <w:pPr>
        <w:pStyle w:val="NormalWeb"/>
        <w:spacing w:before="0" w:after="0"/>
        <w:jc w:val="both"/>
        <w:rPr>
          <w:color w:val="FF0000"/>
          <w:sz w:val="22"/>
          <w:szCs w:val="22"/>
        </w:rPr>
      </w:pPr>
      <w:r w:rsidRPr="00246F0C">
        <w:rPr>
          <w:color w:val="FF0000"/>
          <w:sz w:val="22"/>
          <w:szCs w:val="22"/>
        </w:rPr>
        <w:t>16.5. O descumprimento das obrigações trabalhistas, previdenciárias e as relativas ao FGTS ensejará o pagamento em juízo dos valores em débito, sem prejuízo das sanções cabíveis.</w:t>
      </w:r>
    </w:p>
    <w:p w:rsidR="009C2E7B" w:rsidRPr="00246F0C" w:rsidRDefault="009C2E7B" w:rsidP="002617E2">
      <w:pPr>
        <w:pStyle w:val="NormalWeb"/>
        <w:spacing w:before="0" w:after="0"/>
        <w:jc w:val="both"/>
        <w:rPr>
          <w:color w:val="FF0000"/>
          <w:sz w:val="22"/>
          <w:szCs w:val="22"/>
        </w:rPr>
      </w:pPr>
    </w:p>
    <w:p w:rsidR="009C2E7B" w:rsidRPr="00246F0C" w:rsidRDefault="009C2E7B" w:rsidP="002617E2">
      <w:pPr>
        <w:pStyle w:val="NormalWeb"/>
        <w:spacing w:before="0" w:after="0"/>
        <w:jc w:val="both"/>
        <w:rPr>
          <w:color w:val="FF0000"/>
          <w:sz w:val="22"/>
          <w:szCs w:val="22"/>
        </w:rPr>
      </w:pPr>
      <w:r w:rsidRPr="00246F0C">
        <w:rPr>
          <w:color w:val="FF0000"/>
          <w:sz w:val="22"/>
          <w:szCs w:val="22"/>
        </w:rPr>
        <w:t>16.6.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9C2E7B" w:rsidRPr="00246F0C" w:rsidRDefault="009C2E7B" w:rsidP="002617E2">
      <w:pPr>
        <w:pStyle w:val="NormalWeb"/>
        <w:spacing w:before="0" w:after="0"/>
        <w:jc w:val="center"/>
        <w:outlineLvl w:val="0"/>
        <w:rPr>
          <w:color w:val="FF0000"/>
          <w:sz w:val="22"/>
          <w:szCs w:val="22"/>
          <w:u w:val="single"/>
        </w:rPr>
      </w:pPr>
      <w:r w:rsidRPr="00246F0C">
        <w:rPr>
          <w:color w:val="FF0000"/>
          <w:sz w:val="22"/>
          <w:szCs w:val="22"/>
        </w:rPr>
        <w:t>I=</w:t>
      </w:r>
      <w:r w:rsidRPr="00246F0C">
        <w:rPr>
          <w:color w:val="FF0000"/>
          <w:sz w:val="22"/>
          <w:szCs w:val="22"/>
          <w:u w:val="single"/>
        </w:rPr>
        <w:t xml:space="preserve"> (TX/100)</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365</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EM = I x N x VP, onde:</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I = Índice de atualização financeira;</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TX = Percentual da taxa de juros de mora anual;</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EM = Encargos moratórios;</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N = Número de dias entre a data prevista para o pagamento e a do efetivo pagamento;</w:t>
      </w:r>
    </w:p>
    <w:p w:rsidR="009C2E7B" w:rsidRPr="00246F0C" w:rsidRDefault="009C2E7B" w:rsidP="002617E2">
      <w:pPr>
        <w:pStyle w:val="NormalWeb"/>
        <w:spacing w:before="0" w:after="0"/>
        <w:jc w:val="center"/>
        <w:rPr>
          <w:color w:val="FF0000"/>
          <w:sz w:val="22"/>
          <w:szCs w:val="22"/>
        </w:rPr>
      </w:pPr>
      <w:r w:rsidRPr="00246F0C">
        <w:rPr>
          <w:color w:val="FF0000"/>
          <w:sz w:val="22"/>
          <w:szCs w:val="22"/>
        </w:rPr>
        <w:t>VP = Valor da parcela em atraso.</w:t>
      </w:r>
    </w:p>
    <w:p w:rsidR="009C2E7B" w:rsidRPr="00246F0C" w:rsidRDefault="009C2E7B" w:rsidP="002617E2">
      <w:pPr>
        <w:jc w:val="both"/>
        <w:rPr>
          <w:bCs/>
          <w:sz w:val="22"/>
          <w:szCs w:val="22"/>
        </w:rPr>
      </w:pPr>
    </w:p>
    <w:p w:rsidR="009625F0" w:rsidRPr="00246F0C" w:rsidRDefault="009625F0" w:rsidP="002617E2">
      <w:pPr>
        <w:jc w:val="both"/>
        <w:rPr>
          <w:b/>
          <w:color w:val="0000FF"/>
          <w:sz w:val="22"/>
          <w:szCs w:val="22"/>
        </w:rPr>
      </w:pPr>
    </w:p>
    <w:p w:rsidR="00185929" w:rsidRPr="002617E2" w:rsidRDefault="002617E2" w:rsidP="002617E2">
      <w:pPr>
        <w:jc w:val="both"/>
        <w:rPr>
          <w:b/>
          <w:color w:val="0000FF"/>
          <w:sz w:val="22"/>
          <w:szCs w:val="22"/>
        </w:rPr>
      </w:pPr>
      <w:r w:rsidRPr="002617E2">
        <w:rPr>
          <w:b/>
          <w:color w:val="0000FF"/>
          <w:sz w:val="22"/>
          <w:szCs w:val="22"/>
        </w:rPr>
        <w:t>17.</w:t>
      </w:r>
      <w:r>
        <w:rPr>
          <w:b/>
          <w:color w:val="0000FF"/>
          <w:sz w:val="22"/>
          <w:szCs w:val="22"/>
        </w:rPr>
        <w:t xml:space="preserve"> </w:t>
      </w:r>
      <w:r w:rsidR="00185929" w:rsidRPr="002617E2">
        <w:rPr>
          <w:b/>
          <w:color w:val="0000FF"/>
          <w:sz w:val="22"/>
          <w:szCs w:val="22"/>
        </w:rPr>
        <w:t>DA DOTAÇÃO ORÇAMENTÁRIA</w:t>
      </w:r>
    </w:p>
    <w:p w:rsidR="002A26EF" w:rsidRPr="00246F0C" w:rsidRDefault="002A26EF" w:rsidP="002617E2">
      <w:pPr>
        <w:jc w:val="both"/>
        <w:rPr>
          <w:b/>
          <w:color w:val="0000FF"/>
          <w:sz w:val="22"/>
          <w:szCs w:val="22"/>
        </w:rPr>
      </w:pPr>
    </w:p>
    <w:p w:rsidR="00185929" w:rsidRPr="00246F0C" w:rsidRDefault="00D322FE" w:rsidP="002617E2">
      <w:pPr>
        <w:jc w:val="both"/>
        <w:rPr>
          <w:b/>
          <w:color w:val="FF0000"/>
          <w:sz w:val="22"/>
          <w:szCs w:val="22"/>
        </w:rPr>
      </w:pPr>
      <w:r w:rsidRPr="00246F0C">
        <w:rPr>
          <w:sz w:val="22"/>
          <w:szCs w:val="22"/>
        </w:rPr>
        <w:t>17</w:t>
      </w:r>
      <w:r w:rsidR="00185929" w:rsidRPr="00246F0C">
        <w:rPr>
          <w:sz w:val="22"/>
          <w:szCs w:val="22"/>
        </w:rPr>
        <w:t>.1. As despesas decorrentes</w:t>
      </w:r>
      <w:r w:rsidR="00A33DB2" w:rsidRPr="00246F0C">
        <w:rPr>
          <w:sz w:val="22"/>
          <w:szCs w:val="22"/>
        </w:rPr>
        <w:t xml:space="preserve"> da aquisição </w:t>
      </w:r>
      <w:r w:rsidR="000F2C1C" w:rsidRPr="00246F0C">
        <w:rPr>
          <w:sz w:val="22"/>
          <w:szCs w:val="22"/>
        </w:rPr>
        <w:t>do objeto do certame</w:t>
      </w:r>
      <w:r w:rsidR="00185929" w:rsidRPr="00246F0C">
        <w:rPr>
          <w:sz w:val="22"/>
          <w:szCs w:val="22"/>
        </w:rPr>
        <w:t xml:space="preserve"> correrão por conta dos recursos consignados na </w:t>
      </w:r>
      <w:r w:rsidR="00185929" w:rsidRPr="00246F0C">
        <w:rPr>
          <w:b/>
          <w:color w:val="FF0000"/>
          <w:sz w:val="22"/>
          <w:szCs w:val="22"/>
        </w:rPr>
        <w:t xml:space="preserve">Fonte de Recurso: </w:t>
      </w:r>
      <w:r w:rsidR="001F2A01">
        <w:rPr>
          <w:b/>
          <w:color w:val="FF0000"/>
          <w:sz w:val="22"/>
          <w:szCs w:val="22"/>
        </w:rPr>
        <w:t>0100 – Recursos próprios;</w:t>
      </w:r>
      <w:r w:rsidR="006A37BC" w:rsidRPr="00246F0C">
        <w:rPr>
          <w:b/>
          <w:color w:val="FF0000"/>
          <w:sz w:val="22"/>
          <w:szCs w:val="22"/>
        </w:rPr>
        <w:t xml:space="preserve"> </w:t>
      </w:r>
      <w:r w:rsidR="00084B58" w:rsidRPr="00246F0C">
        <w:rPr>
          <w:b/>
          <w:color w:val="FF0000"/>
          <w:sz w:val="22"/>
          <w:szCs w:val="22"/>
        </w:rPr>
        <w:t>Programa de atividade</w:t>
      </w:r>
      <w:r w:rsidR="000F2C1C" w:rsidRPr="00246F0C">
        <w:rPr>
          <w:b/>
          <w:color w:val="FF0000"/>
          <w:sz w:val="22"/>
          <w:szCs w:val="22"/>
        </w:rPr>
        <w:t>:</w:t>
      </w:r>
      <w:r w:rsidR="003E1F12" w:rsidRPr="00246F0C">
        <w:rPr>
          <w:b/>
          <w:color w:val="FF0000"/>
          <w:sz w:val="22"/>
          <w:szCs w:val="22"/>
        </w:rPr>
        <w:t xml:space="preserve"> </w:t>
      </w:r>
      <w:r w:rsidR="006A37BC" w:rsidRPr="00246F0C">
        <w:rPr>
          <w:b/>
          <w:color w:val="FF0000"/>
          <w:sz w:val="22"/>
          <w:szCs w:val="22"/>
        </w:rPr>
        <w:t>400</w:t>
      </w:r>
      <w:r w:rsidR="008C5317">
        <w:rPr>
          <w:b/>
          <w:color w:val="FF0000"/>
          <w:sz w:val="22"/>
          <w:szCs w:val="22"/>
        </w:rPr>
        <w:t>9</w:t>
      </w:r>
      <w:r w:rsidR="001F2A01">
        <w:rPr>
          <w:b/>
          <w:color w:val="FF0000"/>
          <w:sz w:val="22"/>
          <w:szCs w:val="22"/>
        </w:rPr>
        <w:t xml:space="preserve">; </w:t>
      </w:r>
      <w:r w:rsidR="00084B58" w:rsidRPr="00246F0C">
        <w:rPr>
          <w:b/>
          <w:color w:val="FF0000"/>
          <w:sz w:val="22"/>
          <w:szCs w:val="22"/>
        </w:rPr>
        <w:t>Elemento de Despesa</w:t>
      </w:r>
      <w:r w:rsidR="000F2C1C" w:rsidRPr="00246F0C">
        <w:rPr>
          <w:b/>
          <w:color w:val="FF0000"/>
          <w:sz w:val="22"/>
          <w:szCs w:val="22"/>
        </w:rPr>
        <w:t>:</w:t>
      </w:r>
      <w:r w:rsidR="00084B58" w:rsidRPr="00246F0C">
        <w:rPr>
          <w:b/>
          <w:color w:val="FF0000"/>
          <w:sz w:val="22"/>
          <w:szCs w:val="22"/>
        </w:rPr>
        <w:t xml:space="preserve"> </w:t>
      </w:r>
      <w:r w:rsidR="0015394D" w:rsidRPr="00246F0C">
        <w:rPr>
          <w:b/>
          <w:color w:val="FF0000"/>
          <w:sz w:val="22"/>
          <w:szCs w:val="22"/>
        </w:rPr>
        <w:t>33</w:t>
      </w:r>
      <w:r w:rsidR="005869F6" w:rsidRPr="00246F0C">
        <w:rPr>
          <w:b/>
          <w:color w:val="FF0000"/>
          <w:sz w:val="22"/>
          <w:szCs w:val="22"/>
        </w:rPr>
        <w:t>.</w:t>
      </w:r>
      <w:r w:rsidR="00CA0413" w:rsidRPr="00246F0C">
        <w:rPr>
          <w:b/>
          <w:color w:val="FF0000"/>
          <w:sz w:val="22"/>
          <w:szCs w:val="22"/>
        </w:rPr>
        <w:t>90.</w:t>
      </w:r>
      <w:r w:rsidR="0015394D" w:rsidRPr="00246F0C">
        <w:rPr>
          <w:b/>
          <w:color w:val="FF0000"/>
          <w:sz w:val="22"/>
          <w:szCs w:val="22"/>
        </w:rPr>
        <w:t>30</w:t>
      </w:r>
      <w:r w:rsidR="008C5317">
        <w:rPr>
          <w:b/>
          <w:color w:val="FF0000"/>
          <w:sz w:val="22"/>
          <w:szCs w:val="22"/>
        </w:rPr>
        <w:t xml:space="preserve"> e 44.90.52.</w:t>
      </w:r>
    </w:p>
    <w:p w:rsidR="00D53EED" w:rsidRPr="00246F0C" w:rsidRDefault="00D53EED" w:rsidP="002617E2">
      <w:pPr>
        <w:pStyle w:val="Ttulo2"/>
        <w:jc w:val="both"/>
        <w:rPr>
          <w:sz w:val="22"/>
          <w:szCs w:val="22"/>
        </w:rPr>
      </w:pPr>
    </w:p>
    <w:p w:rsidR="00D53EED" w:rsidRPr="001F2A01" w:rsidRDefault="00D322FE" w:rsidP="002617E2">
      <w:pPr>
        <w:pStyle w:val="Ttulo2"/>
        <w:jc w:val="both"/>
        <w:rPr>
          <w:color w:val="CC00CC"/>
          <w:sz w:val="22"/>
          <w:szCs w:val="22"/>
        </w:rPr>
      </w:pPr>
      <w:r w:rsidRPr="001F2A01">
        <w:rPr>
          <w:color w:val="CC00CC"/>
          <w:sz w:val="22"/>
          <w:szCs w:val="22"/>
        </w:rPr>
        <w:t>18</w:t>
      </w:r>
      <w:r w:rsidR="00D53EED" w:rsidRPr="001F2A01">
        <w:rPr>
          <w:color w:val="CC00CC"/>
          <w:sz w:val="22"/>
          <w:szCs w:val="22"/>
        </w:rPr>
        <w:t>. DAS OBRIGA</w:t>
      </w:r>
      <w:r w:rsidR="001D6B31" w:rsidRPr="001F2A01">
        <w:rPr>
          <w:color w:val="CC00CC"/>
          <w:sz w:val="22"/>
          <w:szCs w:val="22"/>
        </w:rPr>
        <w:t>ÇÕES DA DETENTORA DO REGISTRO</w:t>
      </w:r>
    </w:p>
    <w:p w:rsidR="001D6B31" w:rsidRPr="001F2A01" w:rsidRDefault="001D6B31"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.1</w:t>
      </w:r>
      <w:r w:rsidR="00246ABA" w:rsidRPr="001F2A01">
        <w:rPr>
          <w:color w:val="CC00CC"/>
          <w:sz w:val="22"/>
          <w:szCs w:val="22"/>
        </w:rPr>
        <w:t>.</w:t>
      </w:r>
      <w:r w:rsidRPr="001F2A01">
        <w:rPr>
          <w:color w:val="CC00CC"/>
          <w:sz w:val="22"/>
          <w:szCs w:val="22"/>
        </w:rPr>
        <w:t xml:space="preserve"> Substituir em qualquer tempo e sem qualquer Ônus para o Órgão/Entidade toda ou parte da remessa devolvida pela mesma, no prazo de 05 (cinco) dias úteis, caso constatada divergência na especificação;</w:t>
      </w:r>
    </w:p>
    <w:p w:rsidR="00D53EED" w:rsidRPr="001F2A01" w:rsidRDefault="00D53EED"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lastRenderedPageBreak/>
        <w:t>1</w:t>
      </w:r>
      <w:r w:rsidR="00D322FE" w:rsidRPr="001F2A01">
        <w:rPr>
          <w:color w:val="CC00CC"/>
          <w:sz w:val="22"/>
          <w:szCs w:val="22"/>
        </w:rPr>
        <w:t>8</w:t>
      </w:r>
      <w:r w:rsidRPr="001F2A01">
        <w:rPr>
          <w:color w:val="CC00CC"/>
          <w:sz w:val="22"/>
          <w:szCs w:val="22"/>
        </w:rPr>
        <w:t>.2</w:t>
      </w:r>
      <w:r w:rsidR="00D322FE" w:rsidRPr="001F2A01">
        <w:rPr>
          <w:color w:val="CC00CC"/>
          <w:sz w:val="22"/>
          <w:szCs w:val="22"/>
        </w:rPr>
        <w:t>.</w:t>
      </w:r>
      <w:r w:rsidRPr="001F2A01">
        <w:rPr>
          <w:color w:val="CC00CC"/>
          <w:sz w:val="22"/>
          <w:szCs w:val="22"/>
        </w:rPr>
        <w:t xml:space="preserve"> Dispor-se a toda e qualquer fiscalização, no tocante ao fornecimento do produto, assim como ao cumprimento das obrigações previstas na ATA;</w:t>
      </w:r>
    </w:p>
    <w:p w:rsidR="00D53EED" w:rsidRPr="001F2A01" w:rsidRDefault="00D53EED"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t>1</w:t>
      </w:r>
      <w:r w:rsidR="00D322FE" w:rsidRPr="001F2A01">
        <w:rPr>
          <w:color w:val="CC00CC"/>
          <w:sz w:val="22"/>
          <w:szCs w:val="22"/>
        </w:rPr>
        <w:t xml:space="preserve">8.3. </w:t>
      </w:r>
      <w:r w:rsidRPr="001F2A01">
        <w:rPr>
          <w:color w:val="CC00CC"/>
          <w:sz w:val="22"/>
          <w:szCs w:val="22"/>
        </w:rPr>
        <w:t>Prover todos os meios necessários à garantia da plena operacionalidade do fornecimento, inclusive considerados os casos de greve ou paralisação de qualquer natureza;</w:t>
      </w:r>
    </w:p>
    <w:p w:rsidR="00D53EED" w:rsidRPr="001F2A01" w:rsidRDefault="00D53EED" w:rsidP="002617E2">
      <w:pPr>
        <w:jc w:val="both"/>
        <w:rPr>
          <w:color w:val="CC00CC"/>
          <w:sz w:val="22"/>
          <w:szCs w:val="22"/>
        </w:rPr>
      </w:pPr>
    </w:p>
    <w:p w:rsidR="00D53EED" w:rsidRPr="001F2A01" w:rsidRDefault="00D53EED" w:rsidP="002617E2">
      <w:pPr>
        <w:pStyle w:val="Corpodetexto3"/>
        <w:spacing w:after="0"/>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.4</w:t>
      </w:r>
      <w:r w:rsidR="00246ABA" w:rsidRPr="001F2A01">
        <w:rPr>
          <w:b w:val="0"/>
          <w:color w:val="CC00CC"/>
          <w:sz w:val="22"/>
          <w:szCs w:val="22"/>
        </w:rPr>
        <w:t>.</w:t>
      </w:r>
      <w:r w:rsidRPr="001F2A01">
        <w:rPr>
          <w:b w:val="0"/>
          <w:color w:val="CC00CC"/>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53EED" w:rsidRPr="001F2A01" w:rsidRDefault="00D53EED" w:rsidP="002617E2">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.5</w:t>
      </w:r>
      <w:r w:rsidR="00246ABA" w:rsidRPr="001F2A01">
        <w:rPr>
          <w:color w:val="CC00CC"/>
          <w:sz w:val="22"/>
          <w:szCs w:val="22"/>
        </w:rPr>
        <w:t>.</w:t>
      </w:r>
      <w:r w:rsidRPr="001F2A01">
        <w:rPr>
          <w:color w:val="CC00CC"/>
          <w:sz w:val="22"/>
          <w:szCs w:val="22"/>
        </w:rPr>
        <w:t xml:space="preserve"> Comunicar imediatamente à Administração Pública qualquer alteração ocorrida no endereço, conta bancária e outros</w:t>
      </w:r>
      <w:r w:rsidR="001F2A01">
        <w:rPr>
          <w:color w:val="CC00CC"/>
          <w:sz w:val="22"/>
          <w:szCs w:val="22"/>
        </w:rPr>
        <w:t>,</w:t>
      </w:r>
      <w:r w:rsidRPr="001F2A01">
        <w:rPr>
          <w:color w:val="CC00CC"/>
          <w:sz w:val="22"/>
          <w:szCs w:val="22"/>
        </w:rPr>
        <w:t xml:space="preserve"> </w:t>
      </w:r>
      <w:proofErr w:type="gramStart"/>
      <w:r w:rsidRPr="001F2A01">
        <w:rPr>
          <w:color w:val="CC00CC"/>
          <w:sz w:val="22"/>
          <w:szCs w:val="22"/>
        </w:rPr>
        <w:t>julgáveis</w:t>
      </w:r>
      <w:r w:rsidR="001F2A01">
        <w:rPr>
          <w:color w:val="CC00CC"/>
          <w:sz w:val="22"/>
          <w:szCs w:val="22"/>
        </w:rPr>
        <w:t>,</w:t>
      </w:r>
      <w:proofErr w:type="gramEnd"/>
      <w:r w:rsidRPr="001F2A01">
        <w:rPr>
          <w:color w:val="CC00CC"/>
          <w:sz w:val="22"/>
          <w:szCs w:val="22"/>
        </w:rPr>
        <w:t xml:space="preserve"> necessários para recebimento de correspondência;</w:t>
      </w:r>
    </w:p>
    <w:p w:rsidR="00D53EED" w:rsidRPr="001F2A01" w:rsidRDefault="00D53EED" w:rsidP="002617E2">
      <w:pPr>
        <w:jc w:val="both"/>
        <w:rPr>
          <w:color w:val="CC00CC"/>
          <w:sz w:val="22"/>
          <w:szCs w:val="22"/>
        </w:rPr>
      </w:pPr>
    </w:p>
    <w:p w:rsidR="00D53EED" w:rsidRPr="001F2A01" w:rsidRDefault="00D53EED" w:rsidP="002617E2">
      <w:pPr>
        <w:pStyle w:val="Corpodetexto3"/>
        <w:spacing w:after="0"/>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.6</w:t>
      </w:r>
      <w:r w:rsidR="00246ABA" w:rsidRPr="001F2A01">
        <w:rPr>
          <w:b w:val="0"/>
          <w:color w:val="CC00CC"/>
          <w:sz w:val="22"/>
          <w:szCs w:val="22"/>
        </w:rPr>
        <w:t>.</w:t>
      </w:r>
      <w:r w:rsidRPr="001F2A01">
        <w:rPr>
          <w:b w:val="0"/>
          <w:color w:val="CC00CC"/>
          <w:sz w:val="22"/>
          <w:szCs w:val="22"/>
        </w:rPr>
        <w:t xml:space="preserve"> Respeitar e fazer cumprir a legislação de segurança e saúde no trabalho, previstas nas normas regulamentadoras pertinentes;</w:t>
      </w:r>
    </w:p>
    <w:p w:rsidR="00D53EED" w:rsidRPr="001F2A01" w:rsidRDefault="00D53EED" w:rsidP="002617E2">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.7</w:t>
      </w:r>
      <w:r w:rsidR="00246ABA" w:rsidRPr="001F2A01">
        <w:rPr>
          <w:color w:val="CC00CC"/>
          <w:sz w:val="22"/>
          <w:szCs w:val="22"/>
        </w:rPr>
        <w:t>.</w:t>
      </w:r>
      <w:r w:rsidRPr="001F2A01">
        <w:rPr>
          <w:color w:val="CC00CC"/>
          <w:sz w:val="22"/>
          <w:szCs w:val="22"/>
        </w:rPr>
        <w:t xml:space="preserve"> Fiscalizar o perfeito cumprimento do fornecimento a que se obrigou, cabendo-lhe, integralmente, os ônus decorrentes. Tal fiscalização dar-se-á independentemente da que será exercida pela Administração Pública.</w:t>
      </w:r>
    </w:p>
    <w:p w:rsidR="00D53EED" w:rsidRPr="001F2A01" w:rsidRDefault="00D53EED"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.8</w:t>
      </w:r>
      <w:r w:rsidR="00246ABA" w:rsidRPr="001F2A01">
        <w:rPr>
          <w:color w:val="CC00CC"/>
          <w:sz w:val="22"/>
          <w:szCs w:val="22"/>
        </w:rPr>
        <w:t>.</w:t>
      </w:r>
      <w:r w:rsidRPr="001F2A01">
        <w:rPr>
          <w:color w:val="CC00CC"/>
          <w:sz w:val="22"/>
          <w:szCs w:val="22"/>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53EED" w:rsidRPr="001F2A01" w:rsidRDefault="00D53EED"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.9</w:t>
      </w:r>
      <w:r w:rsidR="00246ABA" w:rsidRPr="001F2A01">
        <w:rPr>
          <w:color w:val="CC00CC"/>
          <w:sz w:val="22"/>
          <w:szCs w:val="22"/>
        </w:rPr>
        <w:t>.</w:t>
      </w:r>
      <w:r w:rsidRPr="001F2A01">
        <w:rPr>
          <w:color w:val="CC00CC"/>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53EED" w:rsidRPr="001F2A01" w:rsidRDefault="00D53EED" w:rsidP="002617E2">
      <w:pPr>
        <w:jc w:val="both"/>
        <w:rPr>
          <w:color w:val="CC00CC"/>
          <w:sz w:val="22"/>
          <w:szCs w:val="22"/>
        </w:rPr>
      </w:pPr>
    </w:p>
    <w:p w:rsidR="00D53EED" w:rsidRPr="001F2A01" w:rsidRDefault="00D53EED" w:rsidP="002617E2">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 xml:space="preserve">.10 Todos os impostos e taxas que forem devidos em decorrência das contratações do objeto do Edital correrão por conta </w:t>
      </w:r>
      <w:proofErr w:type="gramStart"/>
      <w:r w:rsidRPr="001F2A01">
        <w:rPr>
          <w:color w:val="CC00CC"/>
          <w:sz w:val="22"/>
          <w:szCs w:val="22"/>
        </w:rPr>
        <w:t>exclusiva</w:t>
      </w:r>
      <w:proofErr w:type="gramEnd"/>
      <w:r w:rsidRPr="001F2A01">
        <w:rPr>
          <w:color w:val="CC00CC"/>
          <w:sz w:val="22"/>
          <w:szCs w:val="22"/>
        </w:rPr>
        <w:t xml:space="preserve"> da contratada;</w:t>
      </w:r>
    </w:p>
    <w:p w:rsidR="00D53EED" w:rsidRPr="001F2A01" w:rsidRDefault="00D53EED" w:rsidP="002617E2">
      <w:pPr>
        <w:jc w:val="both"/>
        <w:rPr>
          <w:color w:val="CC00CC"/>
          <w:sz w:val="22"/>
          <w:szCs w:val="22"/>
        </w:rPr>
      </w:pPr>
      <w:r w:rsidRPr="001F2A01">
        <w:rPr>
          <w:color w:val="CC00CC"/>
          <w:sz w:val="22"/>
          <w:szCs w:val="22"/>
        </w:rPr>
        <w:t xml:space="preserve">   </w:t>
      </w:r>
    </w:p>
    <w:p w:rsidR="00D53EED" w:rsidRPr="001F2A01" w:rsidRDefault="00246ABA" w:rsidP="002617E2">
      <w:pPr>
        <w:jc w:val="both"/>
        <w:rPr>
          <w:b/>
          <w:color w:val="CC00CC"/>
          <w:sz w:val="22"/>
          <w:szCs w:val="22"/>
        </w:rPr>
      </w:pPr>
      <w:r w:rsidRPr="001F2A01">
        <w:rPr>
          <w:b/>
          <w:color w:val="CC00CC"/>
          <w:sz w:val="22"/>
          <w:szCs w:val="22"/>
        </w:rPr>
        <w:t>19</w:t>
      </w:r>
      <w:r w:rsidR="00D53EED" w:rsidRPr="001F2A01">
        <w:rPr>
          <w:b/>
          <w:color w:val="CC00CC"/>
          <w:sz w:val="22"/>
          <w:szCs w:val="22"/>
        </w:rPr>
        <w:t>. DAS OBRIGAÇÕES DOS ÓRGÃOS REQUISITANTES</w:t>
      </w:r>
    </w:p>
    <w:p w:rsidR="00D53EED" w:rsidRPr="001F2A01" w:rsidRDefault="00D53EED" w:rsidP="002617E2">
      <w:pPr>
        <w:jc w:val="both"/>
        <w:rPr>
          <w:color w:val="CC00CC"/>
          <w:sz w:val="22"/>
          <w:szCs w:val="22"/>
        </w:rPr>
      </w:pPr>
    </w:p>
    <w:p w:rsidR="00D53EED" w:rsidRPr="001F2A01" w:rsidRDefault="00246ABA" w:rsidP="002617E2">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 xml:space="preserve">.1. Proporcionar todas as facilidades indispensáveis à boa execução das obrigações contratuais; </w:t>
      </w:r>
    </w:p>
    <w:p w:rsidR="00D53EED" w:rsidRPr="001F2A01" w:rsidRDefault="00D53EED" w:rsidP="002617E2">
      <w:pPr>
        <w:tabs>
          <w:tab w:val="left" w:pos="1134"/>
        </w:tabs>
        <w:jc w:val="both"/>
        <w:rPr>
          <w:color w:val="CC00CC"/>
          <w:sz w:val="22"/>
          <w:szCs w:val="22"/>
        </w:rPr>
      </w:pPr>
    </w:p>
    <w:p w:rsidR="00D53EED" w:rsidRPr="001F2A01" w:rsidRDefault="00246ABA" w:rsidP="002617E2">
      <w:pPr>
        <w:jc w:val="both"/>
        <w:rPr>
          <w:color w:val="CC00CC"/>
          <w:sz w:val="22"/>
          <w:szCs w:val="22"/>
        </w:rPr>
      </w:pPr>
      <w:r w:rsidRPr="001F2A01">
        <w:rPr>
          <w:color w:val="CC00CC"/>
          <w:sz w:val="22"/>
          <w:szCs w:val="22"/>
        </w:rPr>
        <w:t>19</w:t>
      </w:r>
      <w:r w:rsidR="00D53EED" w:rsidRPr="001F2A01">
        <w:rPr>
          <w:color w:val="CC00CC"/>
          <w:sz w:val="22"/>
          <w:szCs w:val="22"/>
        </w:rPr>
        <w:t>.2 Rejeitar, no todo ou em parte, os objetos desta Ata entregues em desacordo com as obrigações assumidas pelo fornecedor;</w:t>
      </w:r>
    </w:p>
    <w:p w:rsidR="00D53EED" w:rsidRPr="001F2A01" w:rsidRDefault="00D53EED" w:rsidP="002617E2">
      <w:pPr>
        <w:jc w:val="both"/>
        <w:rPr>
          <w:color w:val="CC00CC"/>
          <w:sz w:val="22"/>
          <w:szCs w:val="22"/>
        </w:rPr>
      </w:pPr>
    </w:p>
    <w:p w:rsidR="00D53EED" w:rsidRPr="001F2A01" w:rsidRDefault="00246ABA" w:rsidP="002617E2">
      <w:pPr>
        <w:jc w:val="both"/>
        <w:rPr>
          <w:color w:val="CC00CC"/>
          <w:sz w:val="22"/>
          <w:szCs w:val="22"/>
        </w:rPr>
      </w:pPr>
      <w:r w:rsidRPr="001F2A01">
        <w:rPr>
          <w:color w:val="CC00CC"/>
          <w:sz w:val="22"/>
          <w:szCs w:val="22"/>
        </w:rPr>
        <w:t>19</w:t>
      </w:r>
      <w:r w:rsidR="00D53EED" w:rsidRPr="001F2A01">
        <w:rPr>
          <w:color w:val="CC00CC"/>
          <w:sz w:val="22"/>
          <w:szCs w:val="22"/>
        </w:rPr>
        <w:t>.3 Notificar a CONTRATADA de qualquer irregularidade encontrada no fornecimento dos objetos desta Ata;</w:t>
      </w:r>
    </w:p>
    <w:p w:rsidR="00D53EED" w:rsidRPr="001F2A01" w:rsidRDefault="00D53EED" w:rsidP="002617E2">
      <w:pPr>
        <w:jc w:val="both"/>
        <w:rPr>
          <w:color w:val="CC00CC"/>
          <w:sz w:val="22"/>
          <w:szCs w:val="22"/>
        </w:rPr>
      </w:pPr>
    </w:p>
    <w:p w:rsidR="00D53EED" w:rsidRPr="001F2A01" w:rsidRDefault="00246ABA" w:rsidP="002617E2">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.4 Efetuar o pagamento à(s) contratada(s) de acordo com as condições de preços e prazos estabelecidos no edital e ata de registro de preços</w:t>
      </w:r>
    </w:p>
    <w:p w:rsidR="00D53EED" w:rsidRPr="001F2A01" w:rsidRDefault="00D53EED" w:rsidP="002617E2">
      <w:pPr>
        <w:tabs>
          <w:tab w:val="left" w:pos="1134"/>
        </w:tabs>
        <w:jc w:val="both"/>
        <w:rPr>
          <w:color w:val="CC00CC"/>
          <w:sz w:val="22"/>
          <w:szCs w:val="22"/>
        </w:rPr>
      </w:pPr>
    </w:p>
    <w:p w:rsidR="00D53EED" w:rsidRPr="001F2A01" w:rsidRDefault="00246ABA" w:rsidP="002617E2">
      <w:pPr>
        <w:tabs>
          <w:tab w:val="left" w:pos="1134"/>
        </w:tabs>
        <w:jc w:val="both"/>
        <w:rPr>
          <w:color w:val="CC00CC"/>
          <w:sz w:val="22"/>
          <w:szCs w:val="22"/>
        </w:rPr>
      </w:pPr>
      <w:proofErr w:type="gramStart"/>
      <w:r w:rsidRPr="001F2A01">
        <w:rPr>
          <w:color w:val="CC00CC"/>
          <w:sz w:val="22"/>
          <w:szCs w:val="22"/>
        </w:rPr>
        <w:t>19</w:t>
      </w:r>
      <w:r w:rsidR="00D53EED" w:rsidRPr="001F2A01">
        <w:rPr>
          <w:color w:val="CC00CC"/>
          <w:sz w:val="22"/>
          <w:szCs w:val="22"/>
        </w:rPr>
        <w:t>.5 Nenhum</w:t>
      </w:r>
      <w:proofErr w:type="gramEnd"/>
      <w:r w:rsidR="00D53EED" w:rsidRPr="001F2A01">
        <w:rPr>
          <w:color w:val="CC00CC"/>
          <w:sz w:val="22"/>
          <w:szCs w:val="22"/>
        </w:rPr>
        <w:t xml:space="preserve"> pagamento será efetuado à empresa adjudicatária, enquanto pendente de liquidação qualquer obrigação. Esse fato não será gerador de direito a reajustamento de preços ou a atualização monetária.</w:t>
      </w:r>
    </w:p>
    <w:p w:rsidR="00D53EED" w:rsidRPr="001F2A01" w:rsidRDefault="00D53EED" w:rsidP="002617E2">
      <w:pPr>
        <w:tabs>
          <w:tab w:val="left" w:pos="1134"/>
        </w:tabs>
        <w:jc w:val="both"/>
        <w:rPr>
          <w:color w:val="CC00CC"/>
          <w:sz w:val="22"/>
          <w:szCs w:val="22"/>
        </w:rPr>
      </w:pPr>
    </w:p>
    <w:p w:rsidR="00D53EED" w:rsidRPr="001F2A01" w:rsidRDefault="00D53EED" w:rsidP="002617E2">
      <w:pPr>
        <w:numPr>
          <w:ilvl w:val="1"/>
          <w:numId w:val="12"/>
        </w:numPr>
        <w:tabs>
          <w:tab w:val="left" w:pos="426"/>
        </w:tabs>
        <w:ind w:left="0" w:firstLine="0"/>
        <w:jc w:val="both"/>
        <w:rPr>
          <w:color w:val="CC00CC"/>
          <w:sz w:val="22"/>
          <w:szCs w:val="22"/>
        </w:rPr>
      </w:pPr>
      <w:r w:rsidRPr="001F2A01">
        <w:rPr>
          <w:color w:val="CC00CC"/>
          <w:sz w:val="22"/>
          <w:szCs w:val="22"/>
        </w:rPr>
        <w:t xml:space="preserve">Não haverá, </w:t>
      </w:r>
      <w:proofErr w:type="gramStart"/>
      <w:r w:rsidRPr="001F2A01">
        <w:rPr>
          <w:color w:val="CC00CC"/>
          <w:sz w:val="22"/>
          <w:szCs w:val="22"/>
        </w:rPr>
        <w:t>sob hipótese</w:t>
      </w:r>
      <w:proofErr w:type="gramEnd"/>
      <w:r w:rsidRPr="001F2A01">
        <w:rPr>
          <w:color w:val="CC00CC"/>
          <w:sz w:val="22"/>
          <w:szCs w:val="22"/>
        </w:rPr>
        <w:t xml:space="preserve"> alguma, pagamento antecipado.</w:t>
      </w:r>
    </w:p>
    <w:p w:rsidR="00246ABA" w:rsidRPr="001F2A01" w:rsidRDefault="00246ABA" w:rsidP="002617E2">
      <w:pPr>
        <w:jc w:val="both"/>
        <w:rPr>
          <w:color w:val="CC00CC"/>
          <w:sz w:val="22"/>
          <w:szCs w:val="22"/>
        </w:rPr>
      </w:pPr>
    </w:p>
    <w:p w:rsidR="003F4AFC" w:rsidRPr="002617E2" w:rsidRDefault="003F4AFC" w:rsidP="002617E2">
      <w:pPr>
        <w:pStyle w:val="PargrafodaLista"/>
        <w:numPr>
          <w:ilvl w:val="0"/>
          <w:numId w:val="31"/>
        </w:numPr>
        <w:ind w:left="0" w:firstLine="0"/>
        <w:jc w:val="both"/>
        <w:rPr>
          <w:b/>
          <w:color w:val="CC00CC"/>
          <w:sz w:val="22"/>
          <w:szCs w:val="22"/>
        </w:rPr>
      </w:pPr>
      <w:r w:rsidRPr="002617E2">
        <w:rPr>
          <w:b/>
          <w:color w:val="CC00CC"/>
          <w:sz w:val="22"/>
          <w:szCs w:val="22"/>
        </w:rPr>
        <w:t xml:space="preserve"> </w:t>
      </w:r>
      <w:r w:rsidR="00771501" w:rsidRPr="002617E2">
        <w:rPr>
          <w:b/>
          <w:color w:val="CC00CC"/>
          <w:sz w:val="22"/>
          <w:szCs w:val="22"/>
        </w:rPr>
        <w:t>DAS SANÇÕES NO CASO DE INADIMPLÊNCIA</w:t>
      </w:r>
    </w:p>
    <w:p w:rsidR="003F4AFC" w:rsidRPr="001F2A01" w:rsidRDefault="003F4AFC" w:rsidP="002617E2">
      <w:pPr>
        <w:pStyle w:val="Recuodecorpodetexto"/>
        <w:autoSpaceDE w:val="0"/>
        <w:autoSpaceDN w:val="0"/>
        <w:adjustRightInd w:val="0"/>
        <w:jc w:val="both"/>
        <w:rPr>
          <w:b w:val="0"/>
          <w:color w:val="CC00CC"/>
          <w:sz w:val="22"/>
          <w:szCs w:val="22"/>
        </w:rPr>
      </w:pPr>
    </w:p>
    <w:p w:rsidR="00771501" w:rsidRPr="001F2A01" w:rsidRDefault="00246ABA" w:rsidP="002617E2">
      <w:pPr>
        <w:tabs>
          <w:tab w:val="left" w:pos="1134"/>
          <w:tab w:val="left" w:pos="7088"/>
        </w:tabs>
        <w:jc w:val="both"/>
        <w:rPr>
          <w:color w:val="CC00CC"/>
          <w:sz w:val="22"/>
          <w:szCs w:val="22"/>
        </w:rPr>
      </w:pPr>
      <w:r w:rsidRPr="001F2A01">
        <w:rPr>
          <w:color w:val="CC00CC"/>
          <w:sz w:val="22"/>
          <w:szCs w:val="22"/>
        </w:rPr>
        <w:t>20</w:t>
      </w:r>
      <w:r w:rsidR="00771501" w:rsidRPr="001F2A01">
        <w:rPr>
          <w:color w:val="CC00CC"/>
          <w:sz w:val="22"/>
          <w:szCs w:val="22"/>
        </w:rPr>
        <w:t>.1</w:t>
      </w:r>
      <w:r w:rsidRPr="001F2A01">
        <w:rPr>
          <w:color w:val="CC00CC"/>
          <w:sz w:val="22"/>
          <w:szCs w:val="22"/>
        </w:rPr>
        <w:t xml:space="preserve">. </w:t>
      </w:r>
      <w:r w:rsidR="00771501" w:rsidRPr="001F2A01">
        <w:rPr>
          <w:color w:val="CC00CC"/>
          <w:sz w:val="22"/>
          <w:szCs w:val="22"/>
        </w:rPr>
        <w:t xml:space="preserve"> Cobrança pelo Estado, por via administrativa ou judicial, de multa equivalente a 1% (um por cento) do valor estimado pelo item ofertado.</w:t>
      </w:r>
    </w:p>
    <w:p w:rsidR="00771501" w:rsidRPr="001F2A01" w:rsidRDefault="00771501" w:rsidP="002617E2">
      <w:pPr>
        <w:tabs>
          <w:tab w:val="left" w:pos="6814"/>
        </w:tabs>
        <w:jc w:val="both"/>
        <w:rPr>
          <w:color w:val="CC00CC"/>
          <w:sz w:val="22"/>
          <w:szCs w:val="22"/>
        </w:rPr>
      </w:pPr>
    </w:p>
    <w:p w:rsidR="00771501" w:rsidRPr="001F2A01" w:rsidRDefault="00246ABA" w:rsidP="002617E2">
      <w:pPr>
        <w:tabs>
          <w:tab w:val="left" w:pos="6814"/>
        </w:tabs>
        <w:jc w:val="both"/>
        <w:rPr>
          <w:color w:val="CC00CC"/>
          <w:sz w:val="22"/>
          <w:szCs w:val="22"/>
        </w:rPr>
      </w:pPr>
      <w:r w:rsidRPr="001F2A01">
        <w:rPr>
          <w:color w:val="CC00CC"/>
          <w:sz w:val="22"/>
          <w:szCs w:val="22"/>
        </w:rPr>
        <w:t>20</w:t>
      </w:r>
      <w:r w:rsidR="00771501" w:rsidRPr="001F2A01">
        <w:rPr>
          <w:color w:val="CC00CC"/>
          <w:sz w:val="22"/>
          <w:szCs w:val="22"/>
        </w:rPr>
        <w:t xml:space="preserve">.2.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771501" w:rsidRPr="001F2A01" w:rsidRDefault="00771501" w:rsidP="002617E2">
      <w:pPr>
        <w:tabs>
          <w:tab w:val="left" w:pos="6814"/>
        </w:tabs>
        <w:jc w:val="both"/>
        <w:rPr>
          <w:color w:val="CC00CC"/>
          <w:sz w:val="22"/>
          <w:szCs w:val="22"/>
        </w:rPr>
      </w:pPr>
    </w:p>
    <w:p w:rsidR="00771501" w:rsidRPr="001F2A01" w:rsidRDefault="00246ABA" w:rsidP="002617E2">
      <w:pPr>
        <w:tabs>
          <w:tab w:val="left" w:pos="6814"/>
        </w:tabs>
        <w:jc w:val="both"/>
        <w:rPr>
          <w:color w:val="CC00CC"/>
          <w:sz w:val="22"/>
          <w:szCs w:val="22"/>
        </w:rPr>
      </w:pPr>
      <w:r w:rsidRPr="001F2A01">
        <w:rPr>
          <w:color w:val="CC00CC"/>
          <w:sz w:val="22"/>
          <w:szCs w:val="22"/>
        </w:rPr>
        <w:t>20</w:t>
      </w:r>
      <w:r w:rsidR="00771501" w:rsidRPr="001F2A01">
        <w:rPr>
          <w:color w:val="CC00CC"/>
          <w:sz w:val="22"/>
          <w:szCs w:val="22"/>
        </w:rPr>
        <w:t>.3.</w:t>
      </w:r>
      <w:r w:rsidRPr="001F2A01">
        <w:rPr>
          <w:color w:val="CC00CC"/>
          <w:sz w:val="22"/>
          <w:szCs w:val="22"/>
        </w:rPr>
        <w:t xml:space="preserve"> </w:t>
      </w:r>
      <w:r w:rsidR="00771501" w:rsidRPr="001F2A01">
        <w:rPr>
          <w:color w:val="CC00CC"/>
          <w:sz w:val="22"/>
          <w:szCs w:val="22"/>
        </w:rPr>
        <w:t xml:space="preserve">Salvo ocorrência de caso fortuito ou de força maior, devidamente justificada e comprovada, o não cumprimento, por parte da empresa detentora da Ata, das obrigações assumidas, ou a </w:t>
      </w:r>
      <w:proofErr w:type="spellStart"/>
      <w:r w:rsidR="00771501" w:rsidRPr="001F2A01">
        <w:rPr>
          <w:color w:val="CC00CC"/>
          <w:sz w:val="22"/>
          <w:szCs w:val="22"/>
        </w:rPr>
        <w:t>infringência</w:t>
      </w:r>
      <w:proofErr w:type="spellEnd"/>
      <w:r w:rsidR="00771501" w:rsidRPr="001F2A01">
        <w:rPr>
          <w:color w:val="CC00CC"/>
          <w:sz w:val="22"/>
          <w:szCs w:val="22"/>
        </w:rPr>
        <w:t xml:space="preserve"> de preceitos legais pertinentes, ensejará a aplicação, segundo a gravidade da falta, das seguintes penalidades:</w:t>
      </w:r>
    </w:p>
    <w:p w:rsidR="00771501" w:rsidRPr="001F2A01" w:rsidRDefault="00771501" w:rsidP="002617E2">
      <w:pPr>
        <w:pStyle w:val="Cabealho"/>
        <w:jc w:val="both"/>
        <w:rPr>
          <w:color w:val="CC00CC"/>
          <w:sz w:val="22"/>
          <w:szCs w:val="22"/>
        </w:rPr>
      </w:pPr>
    </w:p>
    <w:p w:rsidR="00771501" w:rsidRPr="001F2A01" w:rsidRDefault="00246ABA" w:rsidP="002617E2">
      <w:pPr>
        <w:tabs>
          <w:tab w:val="left" w:pos="709"/>
        </w:tabs>
        <w:jc w:val="both"/>
        <w:rPr>
          <w:color w:val="CC00CC"/>
          <w:sz w:val="22"/>
          <w:szCs w:val="22"/>
        </w:rPr>
      </w:pPr>
      <w:r w:rsidRPr="001F2A01">
        <w:rPr>
          <w:color w:val="CC00CC"/>
          <w:sz w:val="22"/>
          <w:szCs w:val="22"/>
        </w:rPr>
        <w:t>20</w:t>
      </w:r>
      <w:r w:rsidR="00771501" w:rsidRPr="001F2A01">
        <w:rPr>
          <w:color w:val="CC00CC"/>
          <w:sz w:val="22"/>
          <w:szCs w:val="22"/>
        </w:rPr>
        <w:t>.3.1. Advertência, sempre que for constatada irregularidade de pouca gravidade, para as quais tenha a Contratada concorrida diretamente, ocorrência que será registrada no Cadastro de Fornecedores do Estado de Rondônia;</w:t>
      </w:r>
    </w:p>
    <w:p w:rsidR="00771501" w:rsidRPr="001F2A01" w:rsidRDefault="00246ABA" w:rsidP="002617E2">
      <w:pPr>
        <w:tabs>
          <w:tab w:val="left" w:pos="709"/>
        </w:tabs>
        <w:jc w:val="both"/>
        <w:rPr>
          <w:color w:val="CC00CC"/>
          <w:sz w:val="22"/>
          <w:szCs w:val="22"/>
        </w:rPr>
      </w:pPr>
      <w:r w:rsidRPr="001F2A01">
        <w:rPr>
          <w:color w:val="CC00CC"/>
          <w:sz w:val="22"/>
          <w:szCs w:val="22"/>
        </w:rPr>
        <w:t>20</w:t>
      </w:r>
      <w:r w:rsidR="00771501" w:rsidRPr="001F2A01">
        <w:rPr>
          <w:color w:val="CC00CC"/>
          <w:sz w:val="22"/>
          <w:szCs w:val="22"/>
        </w:rPr>
        <w:t>.3.2. Multa de 0,2% (dois décimos por cento) ao dia, por atraso no fornecimento e por entrega</w:t>
      </w:r>
      <w:proofErr w:type="gramStart"/>
      <w:r w:rsidR="00771501" w:rsidRPr="001F2A01">
        <w:rPr>
          <w:color w:val="CC00CC"/>
          <w:sz w:val="22"/>
          <w:szCs w:val="22"/>
        </w:rPr>
        <w:t xml:space="preserve">  </w:t>
      </w:r>
      <w:proofErr w:type="gramEnd"/>
      <w:r w:rsidR="00771501" w:rsidRPr="001F2A01">
        <w:rPr>
          <w:color w:val="CC00CC"/>
          <w:sz w:val="22"/>
          <w:szCs w:val="22"/>
        </w:rPr>
        <w:t xml:space="preserve">em desacordo com as especificações estabelecidas neste Edital, até o décimo dia corrido; </w:t>
      </w:r>
    </w:p>
    <w:p w:rsidR="00771501" w:rsidRPr="001F2A01" w:rsidRDefault="00246ABA" w:rsidP="002617E2">
      <w:pPr>
        <w:tabs>
          <w:tab w:val="left" w:pos="709"/>
        </w:tabs>
        <w:jc w:val="both"/>
        <w:rPr>
          <w:color w:val="CC00CC"/>
          <w:sz w:val="22"/>
          <w:szCs w:val="22"/>
        </w:rPr>
      </w:pPr>
      <w:r w:rsidRPr="001F2A01">
        <w:rPr>
          <w:color w:val="CC00CC"/>
          <w:sz w:val="22"/>
          <w:szCs w:val="22"/>
        </w:rPr>
        <w:t>20</w:t>
      </w:r>
      <w:r w:rsidR="00771501" w:rsidRPr="001F2A01">
        <w:rPr>
          <w:color w:val="CC00CC"/>
          <w:sz w:val="22"/>
          <w:szCs w:val="22"/>
        </w:rPr>
        <w:t>.3.3. Multa de 10% (dez por cento), na hipótese de inexecução parcial ou total de cada Nota de Empenho, calculada sobre o valor total da inadimplência ou na hipótese do não cumprimento de qualquer das obrigações assumidas;</w:t>
      </w:r>
    </w:p>
    <w:p w:rsidR="00771501" w:rsidRPr="001F2A01" w:rsidRDefault="00246ABA" w:rsidP="002617E2">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 xml:space="preserve">.4. As multas serão, após regular processo administrativo, descontadas dos créditos da empresa detentora da Ata ou, se for o caso, cobrada administrativa ou judicialmente. </w:t>
      </w:r>
    </w:p>
    <w:p w:rsidR="00771501" w:rsidRPr="001F2A01" w:rsidRDefault="00771501" w:rsidP="002617E2">
      <w:pPr>
        <w:jc w:val="both"/>
        <w:rPr>
          <w:color w:val="CC00CC"/>
          <w:sz w:val="22"/>
          <w:szCs w:val="22"/>
        </w:rPr>
      </w:pPr>
    </w:p>
    <w:p w:rsidR="00771501" w:rsidRPr="001F2A01" w:rsidRDefault="00246ABA" w:rsidP="002617E2">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 xml:space="preserve">.5. As penalidades previstas neste item têm caráter de sanção administrativa, </w:t>
      </w:r>
      <w:proofErr w:type="spellStart"/>
      <w:r w:rsidR="00771501" w:rsidRPr="001F2A01">
        <w:rPr>
          <w:rFonts w:ascii="Times New Roman" w:hAnsi="Times New Roman" w:cs="Times New Roman"/>
          <w:color w:val="CC00CC"/>
          <w:sz w:val="22"/>
          <w:szCs w:val="22"/>
        </w:rPr>
        <w:t>conseqüentemente</w:t>
      </w:r>
      <w:proofErr w:type="spellEnd"/>
      <w:r w:rsidR="00771501" w:rsidRPr="001F2A01">
        <w:rPr>
          <w:rFonts w:ascii="Times New Roman" w:hAnsi="Times New Roman" w:cs="Times New Roman"/>
          <w:color w:val="CC00CC"/>
          <w:sz w:val="22"/>
          <w:szCs w:val="22"/>
        </w:rPr>
        <w:t>, a sua aplicação não exime a empresa detentora da Ata da reparação das eventuais perdas e danos que seu ato venha acarretar ao Estado de Rondônia.</w:t>
      </w:r>
    </w:p>
    <w:p w:rsidR="00771501" w:rsidRPr="001F2A01" w:rsidRDefault="00771501" w:rsidP="002617E2">
      <w:pPr>
        <w:jc w:val="both"/>
        <w:rPr>
          <w:color w:val="CC00CC"/>
          <w:sz w:val="22"/>
          <w:szCs w:val="22"/>
        </w:rPr>
      </w:pPr>
    </w:p>
    <w:p w:rsidR="00771501" w:rsidRPr="001F2A01" w:rsidRDefault="00246ABA" w:rsidP="002617E2">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.6. As penalidades são independentes e a aplicação de uma não exclui a das demais, quando cabíveis.</w:t>
      </w:r>
    </w:p>
    <w:p w:rsidR="00771501" w:rsidRPr="001F2A01" w:rsidRDefault="00771501" w:rsidP="002617E2">
      <w:pPr>
        <w:pStyle w:val="modelo"/>
        <w:tabs>
          <w:tab w:val="clear" w:pos="4419"/>
          <w:tab w:val="clear" w:pos="8838"/>
        </w:tabs>
        <w:suppressAutoHyphens w:val="0"/>
        <w:rPr>
          <w:rFonts w:ascii="Times New Roman" w:hAnsi="Times New Roman" w:cs="Times New Roman"/>
          <w:color w:val="CC00CC"/>
          <w:sz w:val="22"/>
          <w:szCs w:val="22"/>
        </w:rPr>
      </w:pPr>
    </w:p>
    <w:p w:rsidR="00771501" w:rsidRPr="001F2A01" w:rsidRDefault="00246ABA" w:rsidP="002617E2">
      <w:pPr>
        <w:pStyle w:val="Corpodetexto"/>
        <w:rPr>
          <w:color w:val="CC00CC"/>
          <w:sz w:val="22"/>
          <w:szCs w:val="22"/>
        </w:rPr>
      </w:pPr>
      <w:r w:rsidRPr="001F2A01">
        <w:rPr>
          <w:color w:val="CC00CC"/>
          <w:sz w:val="22"/>
          <w:szCs w:val="22"/>
        </w:rPr>
        <w:t>20</w:t>
      </w:r>
      <w:r w:rsidR="00771501" w:rsidRPr="001F2A01">
        <w:rPr>
          <w:color w:val="CC00CC"/>
          <w:sz w:val="22"/>
          <w:szCs w:val="22"/>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246ABA" w:rsidRPr="001F2A01" w:rsidRDefault="00246ABA" w:rsidP="002617E2">
      <w:pPr>
        <w:jc w:val="both"/>
        <w:rPr>
          <w:color w:val="CC00CC"/>
          <w:sz w:val="22"/>
          <w:szCs w:val="22"/>
        </w:rPr>
      </w:pPr>
    </w:p>
    <w:p w:rsidR="00771501" w:rsidRPr="001F2A01" w:rsidRDefault="00246ABA" w:rsidP="002617E2">
      <w:pPr>
        <w:jc w:val="both"/>
        <w:rPr>
          <w:color w:val="CC00CC"/>
          <w:sz w:val="22"/>
          <w:szCs w:val="22"/>
        </w:rPr>
      </w:pPr>
      <w:r w:rsidRPr="001F2A01">
        <w:rPr>
          <w:color w:val="CC00CC"/>
          <w:sz w:val="22"/>
          <w:szCs w:val="22"/>
        </w:rPr>
        <w:t>20.8</w:t>
      </w:r>
      <w:r w:rsidR="00771501" w:rsidRPr="001F2A01">
        <w:rPr>
          <w:color w:val="CC00CC"/>
          <w:sz w:val="22"/>
          <w:szCs w:val="22"/>
        </w:rPr>
        <w:t>. Desclassificação, se a seleção se encontrar em fase de julgamento;</w:t>
      </w:r>
    </w:p>
    <w:p w:rsidR="00771501" w:rsidRPr="001F2A01" w:rsidRDefault="00246ABA" w:rsidP="002617E2">
      <w:pPr>
        <w:jc w:val="both"/>
        <w:rPr>
          <w:color w:val="CC00CC"/>
          <w:sz w:val="22"/>
          <w:szCs w:val="22"/>
        </w:rPr>
      </w:pPr>
      <w:proofErr w:type="gramStart"/>
      <w:r w:rsidRPr="001F2A01">
        <w:rPr>
          <w:color w:val="CC00CC"/>
          <w:sz w:val="22"/>
          <w:szCs w:val="22"/>
        </w:rPr>
        <w:t>20.9</w:t>
      </w:r>
      <w:r w:rsidR="00771501" w:rsidRPr="001F2A01">
        <w:rPr>
          <w:color w:val="CC00CC"/>
          <w:sz w:val="22"/>
          <w:szCs w:val="22"/>
        </w:rPr>
        <w:t xml:space="preserve"> Cancelamento</w:t>
      </w:r>
      <w:proofErr w:type="gramEnd"/>
      <w:r w:rsidR="00771501" w:rsidRPr="001F2A01">
        <w:rPr>
          <w:color w:val="CC00CC"/>
          <w:sz w:val="22"/>
          <w:szCs w:val="22"/>
        </w:rPr>
        <w:t xml:space="preserve"> do preço registrado, procedendo-se à paralisação do fornecimento.</w:t>
      </w:r>
    </w:p>
    <w:p w:rsidR="00D40FCE" w:rsidRPr="00246F0C" w:rsidRDefault="00D40FCE" w:rsidP="002617E2">
      <w:pPr>
        <w:jc w:val="both"/>
        <w:rPr>
          <w:b/>
          <w:color w:val="0000FF"/>
          <w:sz w:val="22"/>
          <w:szCs w:val="22"/>
        </w:rPr>
      </w:pPr>
    </w:p>
    <w:p w:rsidR="003F4AFC" w:rsidRPr="002617E2" w:rsidRDefault="003F4AFC" w:rsidP="002617E2">
      <w:pPr>
        <w:pStyle w:val="PargrafodaLista"/>
        <w:numPr>
          <w:ilvl w:val="0"/>
          <w:numId w:val="31"/>
        </w:numPr>
        <w:ind w:left="0" w:firstLine="0"/>
        <w:jc w:val="both"/>
        <w:rPr>
          <w:b/>
          <w:color w:val="0000FF"/>
          <w:sz w:val="22"/>
          <w:szCs w:val="22"/>
        </w:rPr>
      </w:pPr>
      <w:r w:rsidRPr="002617E2">
        <w:rPr>
          <w:b/>
          <w:color w:val="0000FF"/>
          <w:sz w:val="22"/>
          <w:szCs w:val="22"/>
        </w:rPr>
        <w:t>DA FRAUDE E DA CORRUPÇÃO</w:t>
      </w:r>
    </w:p>
    <w:p w:rsidR="003F4AFC" w:rsidRPr="00246F0C" w:rsidRDefault="003F4AFC" w:rsidP="002617E2">
      <w:pPr>
        <w:jc w:val="both"/>
        <w:rPr>
          <w:b/>
          <w:sz w:val="22"/>
          <w:szCs w:val="22"/>
        </w:rPr>
      </w:pPr>
    </w:p>
    <w:p w:rsidR="003F4AFC" w:rsidRPr="00246F0C" w:rsidRDefault="003F4AFC" w:rsidP="002617E2">
      <w:pPr>
        <w:pStyle w:val="Recuodecorpodetexto2"/>
        <w:ind w:firstLine="0"/>
        <w:rPr>
          <w:sz w:val="22"/>
          <w:szCs w:val="22"/>
        </w:rPr>
      </w:pPr>
      <w:r w:rsidRPr="00246F0C">
        <w:rPr>
          <w:sz w:val="22"/>
          <w:szCs w:val="22"/>
        </w:rPr>
        <w:t>2</w:t>
      </w:r>
      <w:r w:rsidR="00246ABA" w:rsidRPr="00246F0C">
        <w:rPr>
          <w:sz w:val="22"/>
          <w:szCs w:val="22"/>
        </w:rPr>
        <w:t>1</w:t>
      </w:r>
      <w:r w:rsidRPr="00246F0C">
        <w:rPr>
          <w:sz w:val="22"/>
          <w:szCs w:val="22"/>
        </w:rPr>
        <w:t>.1. As Licitantes deverão observar os mais altos padrões éticos durante o processo licitatório e a execução contratual, estando sujeitas às sanções previstas na legislação brasileira.</w:t>
      </w:r>
    </w:p>
    <w:p w:rsidR="003F4AFC" w:rsidRPr="00246F0C" w:rsidRDefault="003F4AFC" w:rsidP="002617E2">
      <w:pPr>
        <w:pStyle w:val="Nomal"/>
        <w:ind w:right="0" w:firstLine="0"/>
        <w:rPr>
          <w:rFonts w:ascii="Times New Roman" w:hAnsi="Times New Roman" w:cs="Times New Roman"/>
          <w:sz w:val="22"/>
          <w:szCs w:val="22"/>
        </w:rPr>
      </w:pPr>
    </w:p>
    <w:p w:rsidR="003F4AFC" w:rsidRPr="002617E2" w:rsidRDefault="003F4AFC" w:rsidP="002617E2">
      <w:pPr>
        <w:pStyle w:val="PargrafodaLista"/>
        <w:numPr>
          <w:ilvl w:val="0"/>
          <w:numId w:val="31"/>
        </w:numPr>
        <w:ind w:left="0" w:firstLine="0"/>
        <w:jc w:val="both"/>
        <w:rPr>
          <w:b/>
          <w:color w:val="0000FF"/>
          <w:sz w:val="22"/>
          <w:szCs w:val="22"/>
        </w:rPr>
      </w:pPr>
      <w:r w:rsidRPr="002617E2">
        <w:rPr>
          <w:b/>
          <w:color w:val="0000FF"/>
          <w:sz w:val="22"/>
          <w:szCs w:val="22"/>
        </w:rPr>
        <w:t>DAS DISPOSIÇÕES GERAIS</w:t>
      </w:r>
    </w:p>
    <w:p w:rsidR="005B5C3F" w:rsidRPr="00246F0C" w:rsidRDefault="005B5C3F" w:rsidP="002617E2">
      <w:pPr>
        <w:jc w:val="both"/>
        <w:rPr>
          <w:b/>
          <w:color w:val="0000FF"/>
          <w:sz w:val="22"/>
          <w:szCs w:val="22"/>
        </w:rPr>
      </w:pPr>
    </w:p>
    <w:p w:rsidR="003F4AFC" w:rsidRPr="00246F0C" w:rsidRDefault="00246ABA" w:rsidP="002617E2">
      <w:pPr>
        <w:jc w:val="both"/>
        <w:rPr>
          <w:sz w:val="22"/>
          <w:szCs w:val="22"/>
        </w:rPr>
      </w:pPr>
      <w:r w:rsidRPr="00246F0C">
        <w:rPr>
          <w:sz w:val="22"/>
          <w:szCs w:val="22"/>
        </w:rPr>
        <w:t>22</w:t>
      </w:r>
      <w:r w:rsidR="003F4AFC" w:rsidRPr="00246F0C">
        <w:rPr>
          <w:sz w:val="22"/>
          <w:szCs w:val="22"/>
        </w:rPr>
        <w:t xml:space="preserve">.1. Esta Licitação poderá ser revogada por interesse da </w:t>
      </w:r>
      <w:r w:rsidR="003F4AFC" w:rsidRPr="00246F0C">
        <w:rPr>
          <w:b/>
          <w:sz w:val="22"/>
          <w:szCs w:val="22"/>
        </w:rPr>
        <w:t>SUPERINTENDÊNCIA ESTADUAL DE COMPRAS E LICITAÇÕES - SUPEL/RO</w:t>
      </w:r>
      <w:r w:rsidR="003F4AFC" w:rsidRPr="00246F0C">
        <w:rPr>
          <w:sz w:val="22"/>
          <w:szCs w:val="22"/>
        </w:rPr>
        <w:t xml:space="preserve"> e da </w:t>
      </w:r>
      <w:r w:rsidR="00493005" w:rsidRPr="00246F0C">
        <w:rPr>
          <w:b/>
          <w:bCs/>
          <w:color w:val="FF0000"/>
          <w:sz w:val="22"/>
          <w:szCs w:val="22"/>
        </w:rPr>
        <w:t>Secretaria de Estado da Saúde - SESAU/RO</w:t>
      </w:r>
      <w:r w:rsidR="003F4AFC" w:rsidRPr="00246F0C">
        <w:rPr>
          <w:b/>
          <w:sz w:val="22"/>
          <w:szCs w:val="22"/>
        </w:rPr>
        <w:t xml:space="preserve">, </w:t>
      </w:r>
      <w:r w:rsidR="003F4AFC"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483BD3" w:rsidRPr="00246F0C">
        <w:rPr>
          <w:sz w:val="22"/>
          <w:szCs w:val="22"/>
        </w:rPr>
        <w:t>.2</w:t>
      </w:r>
      <w:r w:rsidR="009F077A" w:rsidRPr="00246F0C">
        <w:rPr>
          <w:sz w:val="22"/>
          <w:szCs w:val="22"/>
        </w:rPr>
        <w:t xml:space="preserve">. </w:t>
      </w:r>
      <w:r w:rsidR="00C51FD7">
        <w:rPr>
          <w:sz w:val="22"/>
          <w:szCs w:val="22"/>
        </w:rPr>
        <w:t>O Pregoeiro</w:t>
      </w:r>
      <w:r w:rsidR="00ED21A3" w:rsidRPr="00246F0C">
        <w:rPr>
          <w:sz w:val="22"/>
          <w:szCs w:val="22"/>
        </w:rPr>
        <w:t xml:space="preserve"> </w:t>
      </w:r>
      <w:r w:rsidR="003F4AFC" w:rsidRPr="00246F0C">
        <w:rPr>
          <w:sz w:val="22"/>
          <w:szCs w:val="22"/>
        </w:rPr>
        <w:t>ou a Autoridade Competente</w:t>
      </w:r>
      <w:proofErr w:type="gramStart"/>
      <w:r w:rsidR="003F4AFC" w:rsidRPr="00246F0C">
        <w:rPr>
          <w:sz w:val="22"/>
          <w:szCs w:val="22"/>
        </w:rPr>
        <w:t>, é</w:t>
      </w:r>
      <w:proofErr w:type="gramEnd"/>
      <w:r w:rsidR="003F4AFC"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46F0C" w:rsidRDefault="003F4AFC" w:rsidP="002617E2">
      <w:pPr>
        <w:jc w:val="both"/>
        <w:rPr>
          <w:sz w:val="22"/>
          <w:szCs w:val="22"/>
        </w:rPr>
      </w:pPr>
    </w:p>
    <w:p w:rsidR="003F4AFC" w:rsidRPr="00246F0C" w:rsidRDefault="000D7D62" w:rsidP="002617E2">
      <w:pPr>
        <w:jc w:val="both"/>
        <w:rPr>
          <w:sz w:val="22"/>
          <w:szCs w:val="22"/>
        </w:rPr>
      </w:pPr>
      <w:r w:rsidRPr="00246F0C">
        <w:rPr>
          <w:sz w:val="22"/>
          <w:szCs w:val="22"/>
        </w:rPr>
        <w:t>2</w:t>
      </w:r>
      <w:r w:rsidR="00246ABA" w:rsidRPr="00246F0C">
        <w:rPr>
          <w:sz w:val="22"/>
          <w:szCs w:val="22"/>
        </w:rPr>
        <w:t>2</w:t>
      </w:r>
      <w:r w:rsidR="00483BD3" w:rsidRPr="00246F0C">
        <w:rPr>
          <w:sz w:val="22"/>
          <w:szCs w:val="22"/>
        </w:rPr>
        <w:t>.3</w:t>
      </w:r>
      <w:r w:rsidR="003F4AFC" w:rsidRPr="00246F0C">
        <w:rPr>
          <w:sz w:val="22"/>
          <w:szCs w:val="22"/>
        </w:rPr>
        <w:t>. As Licitantes são responsáveis pela fidelidade e legitimidade das informações e dos documentos apresentados em qualquer fase da licitação.</w:t>
      </w:r>
    </w:p>
    <w:p w:rsidR="004C5A8E" w:rsidRPr="00246F0C" w:rsidRDefault="004C5A8E" w:rsidP="002617E2">
      <w:pPr>
        <w:pStyle w:val="NormalArial"/>
        <w:ind w:firstLine="0"/>
        <w:rPr>
          <w:rFonts w:ascii="Times New Roman" w:hAnsi="Times New Roman" w:cs="Times New Roman"/>
          <w:sz w:val="22"/>
          <w:szCs w:val="22"/>
        </w:rPr>
      </w:pPr>
    </w:p>
    <w:p w:rsidR="003F4AFC" w:rsidRPr="00246F0C" w:rsidRDefault="00246ABA" w:rsidP="002617E2">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22</w:t>
      </w:r>
      <w:r w:rsidR="00483BD3" w:rsidRPr="00246F0C">
        <w:rPr>
          <w:rFonts w:ascii="Times New Roman" w:hAnsi="Times New Roman" w:cs="Times New Roman"/>
          <w:sz w:val="22"/>
          <w:szCs w:val="22"/>
        </w:rPr>
        <w:t>.4</w:t>
      </w:r>
      <w:r w:rsidR="003F4AFC" w:rsidRPr="00246F0C">
        <w:rPr>
          <w:rFonts w:ascii="Times New Roman" w:hAnsi="Times New Roman" w:cs="Times New Roman"/>
          <w:sz w:val="22"/>
          <w:szCs w:val="22"/>
        </w:rPr>
        <w:t xml:space="preserve">. Após apresentação da proposta de preços, não caberá desistência desta, </w:t>
      </w:r>
      <w:proofErr w:type="gramStart"/>
      <w:r w:rsidR="003F4AFC" w:rsidRPr="00246F0C">
        <w:rPr>
          <w:rFonts w:ascii="Times New Roman" w:hAnsi="Times New Roman" w:cs="Times New Roman"/>
          <w:sz w:val="22"/>
          <w:szCs w:val="22"/>
        </w:rPr>
        <w:t>sob pena</w:t>
      </w:r>
      <w:proofErr w:type="gramEnd"/>
      <w:r w:rsidR="003F4AFC"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sidR="00CB6E3D" w:rsidRPr="00246F0C">
        <w:rPr>
          <w:rFonts w:ascii="Times New Roman" w:hAnsi="Times New Roman" w:cs="Times New Roman"/>
          <w:sz w:val="22"/>
          <w:szCs w:val="22"/>
        </w:rPr>
        <w:t>fato superveniente e aceita pel</w:t>
      </w:r>
      <w:r w:rsidR="00C51FD7">
        <w:rPr>
          <w:rFonts w:ascii="Times New Roman" w:hAnsi="Times New Roman" w:cs="Times New Roman"/>
          <w:sz w:val="22"/>
          <w:szCs w:val="22"/>
        </w:rPr>
        <w:t>o Pregoeiro</w:t>
      </w:r>
      <w:r w:rsidR="003F4AFC" w:rsidRPr="00246F0C">
        <w:rPr>
          <w:rFonts w:ascii="Times New Roman" w:hAnsi="Times New Roman" w:cs="Times New Roman"/>
          <w:sz w:val="22"/>
          <w:szCs w:val="22"/>
        </w:rPr>
        <w:t>.</w:t>
      </w:r>
    </w:p>
    <w:p w:rsidR="003F4AFC" w:rsidRPr="00246F0C" w:rsidRDefault="003F4AFC" w:rsidP="002617E2">
      <w:pPr>
        <w:pStyle w:val="NormalArial"/>
        <w:ind w:firstLine="0"/>
        <w:rPr>
          <w:rFonts w:ascii="Times New Roman" w:hAnsi="Times New Roman" w:cs="Times New Roman"/>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.5</w:t>
      </w:r>
      <w:r w:rsidR="003F4AFC" w:rsidRPr="00246F0C">
        <w:rPr>
          <w:sz w:val="22"/>
          <w:szCs w:val="22"/>
        </w:rPr>
        <w:t>. Na contagem dos prazos estabelecidos neste Edital e seus Anexos, excluir-se-á o dia do início e incluir-se-á o do vencimento. Vencendo-se os prazos somente em dias de expediente normais no Órgão Licitador.</w:t>
      </w:r>
    </w:p>
    <w:p w:rsidR="00B5334E" w:rsidRPr="00246F0C" w:rsidRDefault="00B5334E"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.6</w:t>
      </w:r>
      <w:r w:rsidR="003F4AFC" w:rsidRPr="00246F0C">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.7</w:t>
      </w:r>
      <w:r w:rsidR="003F4AFC" w:rsidRPr="00246F0C">
        <w:rPr>
          <w:sz w:val="22"/>
          <w:szCs w:val="22"/>
        </w:rPr>
        <w:t>. Para fins de aplicação das Sanções Administrativas constantes no presente Edital, o lance é considerado o da proposta de preços.</w:t>
      </w:r>
    </w:p>
    <w:p w:rsidR="00A664F1" w:rsidRPr="00246F0C" w:rsidRDefault="00A664F1"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.8</w:t>
      </w:r>
      <w:r w:rsidR="003F4AFC" w:rsidRPr="00246F0C">
        <w:rPr>
          <w:sz w:val="22"/>
          <w:szCs w:val="22"/>
        </w:rPr>
        <w:t xml:space="preserve">. As normas que disciplinam este Pregão Eletrônico serão sempre interpretadas, em favor da ampliação da disputa entre os interessados, sem comprometimento do interesse da </w:t>
      </w:r>
      <w:r w:rsidR="00493005" w:rsidRPr="00246F0C">
        <w:rPr>
          <w:b/>
          <w:bCs/>
          <w:color w:val="FF0000"/>
          <w:sz w:val="22"/>
          <w:szCs w:val="22"/>
        </w:rPr>
        <w:t>Secretaria de Estado da Saúde - SESAU/RO</w:t>
      </w:r>
      <w:r w:rsidR="003F4AFC" w:rsidRPr="00246F0C">
        <w:rPr>
          <w:b/>
          <w:bCs/>
          <w:sz w:val="22"/>
          <w:szCs w:val="22"/>
        </w:rPr>
        <w:t xml:space="preserve"> </w:t>
      </w:r>
      <w:r w:rsidR="003F4AFC" w:rsidRPr="00246F0C">
        <w:rPr>
          <w:sz w:val="22"/>
          <w:szCs w:val="22"/>
        </w:rPr>
        <w:t>a finalidade e a segurança da contratação.</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.9</w:t>
      </w:r>
      <w:r w:rsidR="003F4AFC" w:rsidRPr="00246F0C">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.10</w:t>
      </w:r>
      <w:r w:rsidR="003F4AFC" w:rsidRPr="00246F0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.11</w:t>
      </w:r>
      <w:r w:rsidR="003F4AFC" w:rsidRPr="00246F0C">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7" w:history="1">
        <w:r w:rsidR="003F4AFC" w:rsidRPr="00246F0C">
          <w:rPr>
            <w:rStyle w:val="Hyperlink"/>
            <w:b/>
            <w:sz w:val="22"/>
            <w:szCs w:val="22"/>
          </w:rPr>
          <w:t>www.comprasnet.gov.br</w:t>
        </w:r>
      </w:hyperlink>
      <w:r w:rsidR="003F4AFC" w:rsidRPr="00246F0C">
        <w:rPr>
          <w:b/>
          <w:sz w:val="22"/>
          <w:szCs w:val="22"/>
        </w:rPr>
        <w:t>.</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12234" w:rsidRPr="00246F0C">
        <w:rPr>
          <w:sz w:val="22"/>
          <w:szCs w:val="22"/>
        </w:rPr>
        <w:t>.12</w:t>
      </w:r>
      <w:r w:rsidR="003F4AFC" w:rsidRPr="00246F0C">
        <w:rPr>
          <w:sz w:val="22"/>
          <w:szCs w:val="22"/>
        </w:rPr>
        <w:t>. Aos casos omissos, serão solucionados diretamente pel</w:t>
      </w:r>
      <w:r w:rsidR="00C51FD7">
        <w:rPr>
          <w:sz w:val="22"/>
          <w:szCs w:val="22"/>
        </w:rPr>
        <w:t>o Pregoeiro</w:t>
      </w:r>
      <w:r w:rsidR="00ED21A3" w:rsidRPr="00246F0C">
        <w:rPr>
          <w:sz w:val="22"/>
          <w:szCs w:val="22"/>
        </w:rPr>
        <w:t xml:space="preserve"> </w:t>
      </w:r>
      <w:r w:rsidR="003F4AFC" w:rsidRPr="00246F0C">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46F0C" w:rsidRDefault="003F4AFC" w:rsidP="002617E2">
      <w:pPr>
        <w:jc w:val="both"/>
        <w:rPr>
          <w:sz w:val="22"/>
          <w:szCs w:val="22"/>
        </w:rPr>
      </w:pPr>
    </w:p>
    <w:p w:rsidR="003F4AFC" w:rsidRPr="00246F0C" w:rsidRDefault="00246ABA" w:rsidP="002617E2">
      <w:pPr>
        <w:jc w:val="both"/>
        <w:rPr>
          <w:sz w:val="22"/>
          <w:szCs w:val="22"/>
        </w:rPr>
      </w:pPr>
      <w:r w:rsidRPr="00246F0C">
        <w:rPr>
          <w:sz w:val="22"/>
          <w:szCs w:val="22"/>
        </w:rPr>
        <w:t>22</w:t>
      </w:r>
      <w:r w:rsidR="007B4CB1" w:rsidRPr="00246F0C">
        <w:rPr>
          <w:sz w:val="22"/>
          <w:szCs w:val="22"/>
        </w:rPr>
        <w:t>.13</w:t>
      </w:r>
      <w:r w:rsidR="003F4AFC" w:rsidRPr="00246F0C">
        <w:rPr>
          <w:sz w:val="22"/>
          <w:szCs w:val="22"/>
        </w:rPr>
        <w:t>. Este Edital deverá ser lido e interpretado na íntegra e, após a apresentação da documentação e da proposta, não serão aceitas alegações de desconhecimento e discordâncias de seus termos.</w:t>
      </w:r>
    </w:p>
    <w:p w:rsidR="00E25C8C" w:rsidRPr="00246F0C" w:rsidRDefault="00E25C8C" w:rsidP="002617E2">
      <w:pPr>
        <w:jc w:val="both"/>
        <w:rPr>
          <w:sz w:val="22"/>
          <w:szCs w:val="22"/>
        </w:rPr>
      </w:pPr>
    </w:p>
    <w:p w:rsidR="00590509" w:rsidRPr="00246F0C" w:rsidRDefault="00246ABA" w:rsidP="002617E2">
      <w:pPr>
        <w:jc w:val="both"/>
        <w:rPr>
          <w:sz w:val="22"/>
          <w:szCs w:val="22"/>
        </w:rPr>
      </w:pPr>
      <w:r w:rsidRPr="00246F0C">
        <w:rPr>
          <w:sz w:val="22"/>
          <w:szCs w:val="22"/>
        </w:rPr>
        <w:t>22</w:t>
      </w:r>
      <w:r w:rsidR="00590509" w:rsidRPr="00246F0C">
        <w:rPr>
          <w:sz w:val="22"/>
          <w:szCs w:val="22"/>
        </w:rPr>
        <w:t xml:space="preserve">.14. É vedada a cessão ou transferência total ou parcial de quaisquer direitos e/ou obrigações inerentes ao Termo </w:t>
      </w:r>
      <w:r w:rsidR="009E7D24" w:rsidRPr="00246F0C">
        <w:rPr>
          <w:sz w:val="22"/>
          <w:szCs w:val="22"/>
        </w:rPr>
        <w:t>de Referência por parte da empresa vencedora sem prévia e expressa autorização da Administração Pública</w:t>
      </w:r>
      <w:r w:rsidR="00590509" w:rsidRPr="00246F0C">
        <w:rPr>
          <w:sz w:val="22"/>
          <w:szCs w:val="22"/>
        </w:rPr>
        <w:t>.</w:t>
      </w:r>
    </w:p>
    <w:p w:rsidR="006D7723" w:rsidRPr="00246F0C" w:rsidRDefault="006D7723" w:rsidP="002617E2">
      <w:pPr>
        <w:jc w:val="both"/>
        <w:rPr>
          <w:sz w:val="22"/>
          <w:szCs w:val="22"/>
        </w:rPr>
      </w:pPr>
    </w:p>
    <w:p w:rsidR="003F4AFC" w:rsidRPr="002617E2" w:rsidRDefault="003F4AFC" w:rsidP="002617E2">
      <w:pPr>
        <w:pStyle w:val="PargrafodaLista"/>
        <w:numPr>
          <w:ilvl w:val="0"/>
          <w:numId w:val="31"/>
        </w:numPr>
        <w:ind w:left="0" w:firstLine="0"/>
        <w:jc w:val="both"/>
        <w:rPr>
          <w:b/>
          <w:color w:val="0000FF"/>
          <w:sz w:val="22"/>
          <w:szCs w:val="22"/>
        </w:rPr>
      </w:pPr>
      <w:r w:rsidRPr="002617E2">
        <w:rPr>
          <w:b/>
          <w:color w:val="0000FF"/>
          <w:sz w:val="22"/>
          <w:szCs w:val="22"/>
        </w:rPr>
        <w:t>DO FORO</w:t>
      </w:r>
    </w:p>
    <w:p w:rsidR="003F4AFC" w:rsidRPr="00246F0C" w:rsidRDefault="00246ABA" w:rsidP="002617E2">
      <w:pPr>
        <w:jc w:val="both"/>
        <w:rPr>
          <w:color w:val="000000"/>
          <w:sz w:val="22"/>
          <w:szCs w:val="22"/>
        </w:rPr>
      </w:pPr>
      <w:r w:rsidRPr="00246F0C">
        <w:rPr>
          <w:sz w:val="22"/>
          <w:szCs w:val="22"/>
        </w:rPr>
        <w:t>23</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586BB6" w:rsidRPr="00246F0C" w:rsidRDefault="00586BB6" w:rsidP="002617E2">
      <w:pPr>
        <w:jc w:val="right"/>
        <w:rPr>
          <w:b/>
          <w:sz w:val="22"/>
          <w:szCs w:val="22"/>
        </w:rPr>
      </w:pPr>
      <w:r w:rsidRPr="00246F0C">
        <w:rPr>
          <w:b/>
          <w:sz w:val="22"/>
          <w:szCs w:val="22"/>
        </w:rPr>
        <w:t xml:space="preserve">Porto Velho/RO, </w:t>
      </w:r>
      <w:r w:rsidR="008C3679">
        <w:rPr>
          <w:b/>
          <w:sz w:val="22"/>
          <w:szCs w:val="22"/>
        </w:rPr>
        <w:t>02 de abril</w:t>
      </w:r>
      <w:r w:rsidRPr="00246F0C">
        <w:rPr>
          <w:b/>
          <w:sz w:val="22"/>
          <w:szCs w:val="22"/>
        </w:rPr>
        <w:t xml:space="preserve"> de 2014.</w:t>
      </w:r>
    </w:p>
    <w:p w:rsidR="00742098" w:rsidRPr="00EA47BC" w:rsidRDefault="00742098" w:rsidP="002617E2">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742098" w:rsidRPr="00EA47BC" w:rsidRDefault="00742098" w:rsidP="002617E2">
      <w:pPr>
        <w:jc w:val="center"/>
        <w:rPr>
          <w:b/>
          <w:sz w:val="22"/>
          <w:szCs w:val="22"/>
        </w:rPr>
      </w:pPr>
      <w:r w:rsidRPr="00EA47BC">
        <w:rPr>
          <w:b/>
          <w:sz w:val="22"/>
          <w:szCs w:val="22"/>
        </w:rPr>
        <w:t>Pregoeiro da SUPEL/RO</w:t>
      </w:r>
    </w:p>
    <w:p w:rsidR="00742098" w:rsidRPr="00EA47BC" w:rsidRDefault="00742098" w:rsidP="00875278">
      <w:pPr>
        <w:jc w:val="center"/>
        <w:rPr>
          <w:color w:val="0000FF"/>
          <w:sz w:val="22"/>
          <w:szCs w:val="22"/>
        </w:rPr>
        <w:sectPr w:rsidR="00742098" w:rsidRPr="00EA47BC" w:rsidSect="00AF228D">
          <w:headerReference w:type="default" r:id="rId18"/>
          <w:footerReference w:type="default" r:id="rId19"/>
          <w:headerReference w:type="first" r:id="rId20"/>
          <w:footerReference w:type="first" r:id="rId21"/>
          <w:pgSz w:w="11907" w:h="16840" w:code="9"/>
          <w:pgMar w:top="851" w:right="851" w:bottom="851" w:left="851" w:header="720" w:footer="411" w:gutter="567"/>
          <w:pgNumType w:start="0"/>
          <w:cols w:space="720"/>
          <w:titlePg/>
          <w:docGrid w:linePitch="272"/>
        </w:sectPr>
      </w:pPr>
      <w:r w:rsidRPr="00EA47BC">
        <w:rPr>
          <w:b/>
          <w:sz w:val="22"/>
          <w:szCs w:val="22"/>
        </w:rPr>
        <w:t xml:space="preserve">Mat. </w:t>
      </w:r>
      <w:r w:rsidRPr="00E35A1F">
        <w:rPr>
          <w:b/>
          <w:sz w:val="22"/>
          <w:szCs w:val="22"/>
        </w:rPr>
        <w:t>300095978</w:t>
      </w:r>
      <w:r w:rsidRPr="00EA47BC">
        <w:rPr>
          <w:sz w:val="22"/>
          <w:szCs w:val="22"/>
        </w:rPr>
        <w:tab/>
      </w:r>
    </w:p>
    <w:p w:rsidR="00B71723" w:rsidRPr="00246F0C" w:rsidRDefault="00B71723" w:rsidP="00A756E4">
      <w:pPr>
        <w:pStyle w:val="Corpodetexto2"/>
        <w:jc w:val="center"/>
        <w:rPr>
          <w:color w:val="0000FF"/>
          <w:sz w:val="22"/>
          <w:szCs w:val="22"/>
        </w:rPr>
      </w:pPr>
      <w:r w:rsidRPr="00246F0C">
        <w:rPr>
          <w:color w:val="0000FF"/>
          <w:sz w:val="22"/>
          <w:szCs w:val="22"/>
        </w:rPr>
        <w:lastRenderedPageBreak/>
        <w:t>ANEXO I</w:t>
      </w:r>
      <w:r w:rsidR="001732F8">
        <w:rPr>
          <w:color w:val="0000FF"/>
          <w:sz w:val="22"/>
          <w:szCs w:val="22"/>
        </w:rPr>
        <w:t xml:space="preserve"> do Edital</w:t>
      </w:r>
    </w:p>
    <w:p w:rsidR="00B71723" w:rsidRPr="00246F0C" w:rsidRDefault="00B71723" w:rsidP="00A756E4">
      <w:pPr>
        <w:pStyle w:val="Corpodetexto2"/>
        <w:jc w:val="center"/>
        <w:rPr>
          <w:color w:val="0000FF"/>
          <w:sz w:val="22"/>
          <w:szCs w:val="22"/>
        </w:rPr>
      </w:pPr>
      <w:r w:rsidRPr="00246F0C">
        <w:rPr>
          <w:color w:val="0000FF"/>
          <w:sz w:val="22"/>
          <w:szCs w:val="22"/>
        </w:rPr>
        <w:t>TERMO DE REFERÊNCIA</w:t>
      </w:r>
    </w:p>
    <w:p w:rsidR="00472489" w:rsidRPr="00246F0C" w:rsidRDefault="00472489" w:rsidP="00A756E4">
      <w:pPr>
        <w:pStyle w:val="Corpodetexto2"/>
        <w:jc w:val="center"/>
        <w:rPr>
          <w:color w:val="0000FF"/>
          <w:sz w:val="22"/>
          <w:szCs w:val="22"/>
        </w:rPr>
      </w:pPr>
    </w:p>
    <w:p w:rsidR="0025479C" w:rsidRDefault="0025479C" w:rsidP="00A756E4">
      <w:pPr>
        <w:jc w:val="center"/>
        <w:rPr>
          <w:b/>
          <w:i/>
          <w:sz w:val="22"/>
          <w:szCs w:val="22"/>
        </w:rPr>
      </w:pPr>
      <w:r w:rsidRPr="0025479C">
        <w:rPr>
          <w:b/>
          <w:i/>
          <w:sz w:val="22"/>
          <w:szCs w:val="22"/>
        </w:rPr>
        <w:t>AQUISIÇÃO DE MATERIAL PARA PROCEDIMENTOS NEUROLÓGICOS</w:t>
      </w:r>
    </w:p>
    <w:p w:rsidR="00A756E4" w:rsidRPr="0025479C" w:rsidRDefault="00A756E4" w:rsidP="00A756E4">
      <w:pPr>
        <w:jc w:val="center"/>
        <w:rPr>
          <w:b/>
          <w:i/>
          <w:sz w:val="22"/>
          <w:szCs w:val="22"/>
        </w:rPr>
      </w:pPr>
    </w:p>
    <w:p w:rsidR="0025479C" w:rsidRDefault="0025479C" w:rsidP="002617E2">
      <w:pPr>
        <w:widowControl w:val="0"/>
        <w:numPr>
          <w:ilvl w:val="0"/>
          <w:numId w:val="24"/>
        </w:numPr>
        <w:tabs>
          <w:tab w:val="clear" w:pos="720"/>
          <w:tab w:val="num" w:pos="284"/>
        </w:tabs>
        <w:autoSpaceDE w:val="0"/>
        <w:autoSpaceDN w:val="0"/>
        <w:adjustRightInd w:val="0"/>
        <w:ind w:left="0" w:firstLine="0"/>
        <w:jc w:val="both"/>
        <w:rPr>
          <w:b/>
          <w:bCs/>
          <w:color w:val="000000"/>
          <w:sz w:val="22"/>
          <w:szCs w:val="22"/>
        </w:rPr>
      </w:pPr>
      <w:r w:rsidRPr="0025479C">
        <w:rPr>
          <w:b/>
          <w:bCs/>
          <w:color w:val="000000"/>
          <w:sz w:val="22"/>
          <w:szCs w:val="22"/>
        </w:rPr>
        <w:t>IDENTIFICAÇÃO:</w:t>
      </w:r>
    </w:p>
    <w:p w:rsidR="00A756E4" w:rsidRPr="0025479C" w:rsidRDefault="00A756E4" w:rsidP="00A756E4">
      <w:pPr>
        <w:widowControl w:val="0"/>
        <w:autoSpaceDE w:val="0"/>
        <w:autoSpaceDN w:val="0"/>
        <w:adjustRightInd w:val="0"/>
        <w:jc w:val="both"/>
        <w:rPr>
          <w:b/>
          <w:bCs/>
          <w:color w:val="000000"/>
          <w:sz w:val="22"/>
          <w:szCs w:val="22"/>
        </w:rPr>
      </w:pPr>
    </w:p>
    <w:p w:rsidR="0025479C" w:rsidRPr="0025479C" w:rsidRDefault="0025479C" w:rsidP="002617E2">
      <w:pPr>
        <w:jc w:val="both"/>
        <w:rPr>
          <w:bCs/>
          <w:color w:val="000000"/>
          <w:sz w:val="22"/>
          <w:szCs w:val="22"/>
        </w:rPr>
      </w:pPr>
      <w:proofErr w:type="gramStart"/>
      <w:r w:rsidRPr="0025479C">
        <w:rPr>
          <w:b/>
          <w:bCs/>
          <w:color w:val="000000"/>
          <w:sz w:val="22"/>
          <w:szCs w:val="22"/>
        </w:rPr>
        <w:t>1.1 Unidade</w:t>
      </w:r>
      <w:proofErr w:type="gramEnd"/>
      <w:r w:rsidRPr="0025479C">
        <w:rPr>
          <w:b/>
          <w:bCs/>
          <w:color w:val="000000"/>
          <w:sz w:val="22"/>
          <w:szCs w:val="22"/>
        </w:rPr>
        <w:t xml:space="preserve"> Orçamentária: </w:t>
      </w:r>
      <w:r w:rsidRPr="0025479C">
        <w:rPr>
          <w:bCs/>
          <w:color w:val="000000"/>
          <w:sz w:val="22"/>
          <w:szCs w:val="22"/>
        </w:rPr>
        <w:t>Secretaria de Estado da Saúde de Rondônia - SESAU.</w:t>
      </w:r>
    </w:p>
    <w:p w:rsidR="0025479C" w:rsidRPr="0025479C" w:rsidRDefault="0025479C" w:rsidP="002617E2">
      <w:pPr>
        <w:jc w:val="both"/>
        <w:rPr>
          <w:bCs/>
          <w:color w:val="000000"/>
          <w:sz w:val="22"/>
          <w:szCs w:val="22"/>
        </w:rPr>
      </w:pPr>
      <w:proofErr w:type="gramStart"/>
      <w:r w:rsidRPr="0025479C">
        <w:rPr>
          <w:b/>
          <w:bCs/>
          <w:color w:val="000000"/>
          <w:sz w:val="22"/>
          <w:szCs w:val="22"/>
        </w:rPr>
        <w:t>1.2 Requisitante</w:t>
      </w:r>
      <w:proofErr w:type="gramEnd"/>
      <w:r w:rsidRPr="0025479C">
        <w:rPr>
          <w:b/>
          <w:bCs/>
          <w:color w:val="000000"/>
          <w:sz w:val="22"/>
          <w:szCs w:val="22"/>
        </w:rPr>
        <w:t xml:space="preserve">: </w:t>
      </w:r>
      <w:r w:rsidRPr="0025479C">
        <w:rPr>
          <w:bCs/>
          <w:color w:val="000000"/>
          <w:sz w:val="22"/>
          <w:szCs w:val="22"/>
        </w:rPr>
        <w:t xml:space="preserve">Gerência Administrativa - GAD/SESAU visando atender ao </w:t>
      </w:r>
      <w:r w:rsidRPr="0025479C">
        <w:rPr>
          <w:sz w:val="22"/>
          <w:szCs w:val="22"/>
        </w:rPr>
        <w:t>Hospital de Base Dr. Ary Pinheiro - HBAP  e do Hospital e Pronto Socorro João Paulo II - HPSJP/II.</w:t>
      </w:r>
    </w:p>
    <w:p w:rsidR="0025479C" w:rsidRDefault="0025479C" w:rsidP="002617E2">
      <w:pPr>
        <w:jc w:val="both"/>
        <w:rPr>
          <w:b/>
          <w:bCs/>
          <w:sz w:val="22"/>
          <w:szCs w:val="22"/>
        </w:rPr>
      </w:pPr>
    </w:p>
    <w:p w:rsidR="0025479C" w:rsidRPr="0025479C" w:rsidRDefault="0025479C" w:rsidP="002617E2">
      <w:pPr>
        <w:jc w:val="both"/>
        <w:rPr>
          <w:b/>
          <w:bCs/>
          <w:sz w:val="22"/>
          <w:szCs w:val="22"/>
        </w:rPr>
      </w:pPr>
      <w:r w:rsidRPr="0025479C">
        <w:rPr>
          <w:b/>
          <w:bCs/>
          <w:sz w:val="22"/>
          <w:szCs w:val="22"/>
        </w:rPr>
        <w:t xml:space="preserve">2. OBJETO: </w:t>
      </w:r>
    </w:p>
    <w:p w:rsidR="0025479C" w:rsidRPr="0025479C" w:rsidRDefault="0025479C" w:rsidP="002617E2">
      <w:pPr>
        <w:jc w:val="both"/>
        <w:rPr>
          <w:sz w:val="22"/>
          <w:szCs w:val="22"/>
        </w:rPr>
      </w:pPr>
      <w:r w:rsidRPr="0025479C">
        <w:rPr>
          <w:sz w:val="22"/>
          <w:szCs w:val="22"/>
        </w:rPr>
        <w:t>Registro de Preços para eventual Aquisição de Artigos Médicos Hospitalares, dos itens fracassados no processo nº 01-1712.00520-00/2013 visando atender demanda do Centro de Neurocirurgia do Hospital de Base Dr. Ary Pinheiro - HBAP e do Hospital e Pronto Socorro João Paulo II - HPSJP/II por um período de 12 (doze) meses.</w:t>
      </w:r>
    </w:p>
    <w:p w:rsidR="0025479C" w:rsidRPr="0025479C" w:rsidRDefault="0025479C" w:rsidP="002617E2">
      <w:pPr>
        <w:tabs>
          <w:tab w:val="left" w:pos="3329"/>
        </w:tabs>
        <w:jc w:val="both"/>
        <w:rPr>
          <w:b/>
          <w:sz w:val="22"/>
          <w:szCs w:val="22"/>
        </w:rPr>
      </w:pPr>
      <w:r w:rsidRPr="0025479C">
        <w:rPr>
          <w:b/>
          <w:sz w:val="22"/>
          <w:szCs w:val="22"/>
        </w:rPr>
        <w:tab/>
      </w:r>
    </w:p>
    <w:p w:rsidR="0025479C" w:rsidRDefault="0025479C" w:rsidP="002617E2">
      <w:pPr>
        <w:jc w:val="both"/>
        <w:rPr>
          <w:b/>
          <w:sz w:val="22"/>
          <w:szCs w:val="22"/>
        </w:rPr>
      </w:pPr>
      <w:proofErr w:type="gramStart"/>
      <w:r w:rsidRPr="0025479C">
        <w:rPr>
          <w:b/>
          <w:sz w:val="22"/>
          <w:szCs w:val="22"/>
        </w:rPr>
        <w:t>2.1 Especificação</w:t>
      </w:r>
      <w:proofErr w:type="gramEnd"/>
      <w:r w:rsidRPr="0025479C">
        <w:rPr>
          <w:b/>
          <w:sz w:val="22"/>
          <w:szCs w:val="22"/>
        </w:rPr>
        <w:t xml:space="preserve"> Técnica: </w:t>
      </w:r>
    </w:p>
    <w:p w:rsidR="00A756E4" w:rsidRPr="0025479C" w:rsidRDefault="00A756E4" w:rsidP="002617E2">
      <w:pPr>
        <w:jc w:val="both"/>
        <w:rPr>
          <w:b/>
          <w:sz w:val="22"/>
          <w:szCs w:val="22"/>
        </w:rPr>
      </w:pP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2.1.1 </w:t>
      </w:r>
      <w:r w:rsidRPr="0025479C">
        <w:rPr>
          <w:sz w:val="22"/>
          <w:szCs w:val="22"/>
        </w:rPr>
        <w:t>Os materiais a serem adquiridos deverão estar em total conformidade com as especificações e quantidades e condições constantes no ANEXO I;</w:t>
      </w: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2.1.2 </w:t>
      </w:r>
      <w:r w:rsidRPr="0025479C">
        <w:rPr>
          <w:sz w:val="22"/>
          <w:szCs w:val="22"/>
        </w:rPr>
        <w:t xml:space="preserve">Ao disponibilizar os materiais e os equipamentos em regime de comodato, a licitante providenciará </w:t>
      </w:r>
      <w:r w:rsidRPr="0025479C">
        <w:rPr>
          <w:b w:val="0"/>
          <w:sz w:val="22"/>
          <w:szCs w:val="22"/>
        </w:rPr>
        <w:t>Nota de Bem Cedido em Comodato</w:t>
      </w:r>
      <w:r w:rsidRPr="0025479C">
        <w:rPr>
          <w:sz w:val="22"/>
          <w:szCs w:val="22"/>
        </w:rPr>
        <w:t xml:space="preserve"> contendo quantitativo, descritivo, número de série e demais informações que facilitem o controle;</w:t>
      </w: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2.1.3 </w:t>
      </w:r>
      <w:r w:rsidRPr="0025479C">
        <w:rPr>
          <w:sz w:val="22"/>
          <w:szCs w:val="22"/>
        </w:rPr>
        <w:t>A licitante vencedora deverá responsabilizar - se pela manutenção preventiva e corretiva dos equipamentos entregues em comodato obedecendo a cronograma previamente estipulado pelas Unidades de Saúde;</w:t>
      </w: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2.1.4 </w:t>
      </w:r>
      <w:r w:rsidRPr="0025479C">
        <w:rPr>
          <w:sz w:val="22"/>
          <w:szCs w:val="22"/>
        </w:rPr>
        <w:t>O prazo para atendimento aos chamados caso algum equipamento entregue em comodato apresente problemas no seu funcionamento será de no máximo 24 (vinte e quatro) horas, devendo haver substituição dos mesmos.</w:t>
      </w:r>
    </w:p>
    <w:p w:rsidR="0025479C" w:rsidRDefault="0025479C" w:rsidP="002617E2">
      <w:pPr>
        <w:pStyle w:val="Corpodetexto3"/>
        <w:tabs>
          <w:tab w:val="left" w:pos="180"/>
          <w:tab w:val="left" w:pos="2520"/>
        </w:tabs>
        <w:spacing w:after="0"/>
        <w:jc w:val="both"/>
        <w:rPr>
          <w:b w:val="0"/>
          <w:sz w:val="22"/>
          <w:szCs w:val="22"/>
        </w:rPr>
      </w:pPr>
    </w:p>
    <w:p w:rsidR="0025479C" w:rsidRPr="0025479C" w:rsidRDefault="0025479C" w:rsidP="002617E2">
      <w:pPr>
        <w:pStyle w:val="Corpodetexto3"/>
        <w:tabs>
          <w:tab w:val="left" w:pos="180"/>
          <w:tab w:val="left" w:pos="2520"/>
        </w:tabs>
        <w:spacing w:after="0"/>
        <w:jc w:val="both"/>
        <w:rPr>
          <w:b w:val="0"/>
          <w:sz w:val="22"/>
          <w:szCs w:val="22"/>
        </w:rPr>
      </w:pPr>
      <w:r w:rsidRPr="0025479C">
        <w:rPr>
          <w:b w:val="0"/>
          <w:sz w:val="22"/>
          <w:szCs w:val="22"/>
        </w:rPr>
        <w:t>2.2</w:t>
      </w:r>
      <w:r w:rsidRPr="0025479C">
        <w:rPr>
          <w:sz w:val="22"/>
          <w:szCs w:val="22"/>
        </w:rPr>
        <w:t xml:space="preserve"> </w:t>
      </w:r>
      <w:r w:rsidRPr="0025479C">
        <w:rPr>
          <w:b w:val="0"/>
          <w:sz w:val="22"/>
          <w:szCs w:val="22"/>
        </w:rPr>
        <w:t>Validade:</w:t>
      </w: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2.2.1 </w:t>
      </w:r>
      <w:r w:rsidRPr="0025479C">
        <w:rPr>
          <w:sz w:val="22"/>
          <w:szCs w:val="22"/>
        </w:rPr>
        <w:t xml:space="preserve">O prazo de validade dos produtos não poderá ser inferior a </w:t>
      </w:r>
      <w:proofErr w:type="gramStart"/>
      <w:r w:rsidRPr="0025479C">
        <w:rPr>
          <w:sz w:val="22"/>
          <w:szCs w:val="22"/>
        </w:rPr>
        <w:t>3</w:t>
      </w:r>
      <w:proofErr w:type="gramEnd"/>
      <w:r w:rsidRPr="0025479C">
        <w:rPr>
          <w:sz w:val="22"/>
          <w:szCs w:val="22"/>
        </w:rPr>
        <w:t xml:space="preserve"> (três) meses;</w:t>
      </w:r>
    </w:p>
    <w:p w:rsidR="0025479C" w:rsidRPr="0025479C" w:rsidRDefault="0025479C" w:rsidP="002617E2">
      <w:pPr>
        <w:pStyle w:val="Corpodetexto3"/>
        <w:tabs>
          <w:tab w:val="left" w:pos="180"/>
          <w:tab w:val="left" w:pos="2520"/>
        </w:tabs>
        <w:spacing w:after="0"/>
        <w:jc w:val="both"/>
        <w:rPr>
          <w:sz w:val="22"/>
          <w:szCs w:val="22"/>
        </w:rPr>
      </w:pPr>
      <w:r w:rsidRPr="0025479C">
        <w:rPr>
          <w:b w:val="0"/>
          <w:sz w:val="22"/>
          <w:szCs w:val="22"/>
        </w:rPr>
        <w:t xml:space="preserve">2.1.2 </w:t>
      </w:r>
      <w:r w:rsidRPr="0025479C">
        <w:rPr>
          <w:sz w:val="22"/>
          <w:szCs w:val="22"/>
        </w:rPr>
        <w:t>O produto ofertado deverá atender aos dispositivos da Lei nº. 8.078/90 (Código de Defesa do Consumidor) e às demais legislações pertinentes;</w:t>
      </w:r>
    </w:p>
    <w:p w:rsidR="0025479C" w:rsidRPr="0025479C" w:rsidRDefault="0025479C" w:rsidP="002617E2">
      <w:pPr>
        <w:jc w:val="both"/>
        <w:outlineLvl w:val="0"/>
        <w:rPr>
          <w:sz w:val="22"/>
          <w:szCs w:val="22"/>
        </w:rPr>
      </w:pPr>
      <w:r w:rsidRPr="0025479C">
        <w:rPr>
          <w:b/>
          <w:sz w:val="22"/>
          <w:szCs w:val="22"/>
        </w:rPr>
        <w:t xml:space="preserve">2.1.3 </w:t>
      </w:r>
      <w:r w:rsidRPr="0025479C">
        <w:rPr>
          <w:sz w:val="22"/>
          <w:szCs w:val="22"/>
        </w:rPr>
        <w:t>O prazo para substituição dos itens danificados que estejam dentro do prazo de validade será de no máximo de 60 dias.</w:t>
      </w:r>
    </w:p>
    <w:p w:rsidR="0025479C" w:rsidRPr="0025479C" w:rsidRDefault="0025479C" w:rsidP="002617E2">
      <w:pPr>
        <w:jc w:val="both"/>
        <w:outlineLvl w:val="0"/>
        <w:rPr>
          <w:b/>
          <w:sz w:val="22"/>
          <w:szCs w:val="22"/>
        </w:rPr>
      </w:pPr>
    </w:p>
    <w:p w:rsidR="0025479C" w:rsidRPr="0025479C" w:rsidRDefault="0025479C" w:rsidP="002617E2">
      <w:pPr>
        <w:jc w:val="both"/>
        <w:outlineLvl w:val="0"/>
        <w:rPr>
          <w:b/>
          <w:sz w:val="22"/>
          <w:szCs w:val="22"/>
        </w:rPr>
      </w:pPr>
      <w:r w:rsidRPr="0025479C">
        <w:rPr>
          <w:b/>
          <w:sz w:val="22"/>
          <w:szCs w:val="22"/>
        </w:rPr>
        <w:t>2.3 Garantia:</w:t>
      </w:r>
    </w:p>
    <w:p w:rsidR="0025479C" w:rsidRPr="0025479C" w:rsidRDefault="0025479C" w:rsidP="002617E2">
      <w:pPr>
        <w:jc w:val="both"/>
        <w:outlineLvl w:val="0"/>
        <w:rPr>
          <w:sz w:val="22"/>
          <w:szCs w:val="22"/>
        </w:rPr>
      </w:pPr>
      <w:r w:rsidRPr="0025479C">
        <w:rPr>
          <w:b/>
          <w:sz w:val="22"/>
          <w:szCs w:val="22"/>
        </w:rPr>
        <w:t xml:space="preserve">2.3.1 </w:t>
      </w:r>
      <w:r w:rsidRPr="0025479C">
        <w:rPr>
          <w:sz w:val="22"/>
          <w:szCs w:val="22"/>
        </w:rPr>
        <w:t xml:space="preserve">Garantia de fábrica de no mínimo 12 (doze) meses contra defeitos (vícios redibitórios) no que diz respeito </w:t>
      </w:r>
      <w:proofErr w:type="gramStart"/>
      <w:r w:rsidRPr="0025479C">
        <w:rPr>
          <w:sz w:val="22"/>
          <w:szCs w:val="22"/>
        </w:rPr>
        <w:t>à</w:t>
      </w:r>
      <w:proofErr w:type="gramEnd"/>
      <w:r w:rsidRPr="0025479C">
        <w:rPr>
          <w:sz w:val="22"/>
          <w:szCs w:val="22"/>
        </w:rPr>
        <w:t xml:space="preserve"> falhas ou defeitos ocultos existente no objeto passível de o tornarem impróprio ao uso a que se destina ou lhe diminuir sensivelmente o valor, de tal modo que o ato </w:t>
      </w:r>
      <w:proofErr w:type="spellStart"/>
      <w:r w:rsidRPr="0025479C">
        <w:rPr>
          <w:sz w:val="22"/>
          <w:szCs w:val="22"/>
        </w:rPr>
        <w:t>negocial</w:t>
      </w:r>
      <w:proofErr w:type="spellEnd"/>
      <w:r w:rsidRPr="0025479C">
        <w:rPr>
          <w:sz w:val="22"/>
          <w:szCs w:val="22"/>
        </w:rPr>
        <w:t xml:space="preserve"> não se realizaria se esses defeitos fossem conhecidos;</w:t>
      </w:r>
    </w:p>
    <w:p w:rsidR="0025479C" w:rsidRPr="0025479C" w:rsidRDefault="0025479C" w:rsidP="002617E2">
      <w:pPr>
        <w:jc w:val="both"/>
        <w:rPr>
          <w:sz w:val="22"/>
          <w:szCs w:val="22"/>
        </w:rPr>
      </w:pPr>
      <w:r w:rsidRPr="0025479C">
        <w:rPr>
          <w:b/>
          <w:sz w:val="22"/>
          <w:szCs w:val="22"/>
        </w:rPr>
        <w:t xml:space="preserve">2.3.2 </w:t>
      </w:r>
      <w:r w:rsidRPr="0025479C">
        <w:rPr>
          <w:sz w:val="22"/>
          <w:szCs w:val="22"/>
        </w:rPr>
        <w:t>O produto ofertado deverá atender aos dispositivos da Lei nº. 8.078/90 (Código de Defesa do Consumidor) e às demais legislações pertinentes;</w:t>
      </w:r>
    </w:p>
    <w:p w:rsidR="0025479C" w:rsidRPr="0025479C" w:rsidRDefault="0025479C" w:rsidP="002617E2">
      <w:pPr>
        <w:jc w:val="both"/>
        <w:outlineLvl w:val="0"/>
        <w:rPr>
          <w:sz w:val="22"/>
          <w:szCs w:val="22"/>
        </w:rPr>
      </w:pPr>
      <w:r w:rsidRPr="0025479C">
        <w:rPr>
          <w:b/>
          <w:sz w:val="22"/>
          <w:szCs w:val="22"/>
        </w:rPr>
        <w:t xml:space="preserve">2.3.3 </w:t>
      </w:r>
      <w:r w:rsidRPr="0025479C">
        <w:rPr>
          <w:sz w:val="22"/>
          <w:szCs w:val="22"/>
        </w:rPr>
        <w:t xml:space="preserve">O prazo para substituição dos </w:t>
      </w:r>
      <w:proofErr w:type="gramStart"/>
      <w:r w:rsidRPr="0025479C">
        <w:rPr>
          <w:sz w:val="22"/>
          <w:szCs w:val="22"/>
        </w:rPr>
        <w:t>itens danificadas, que estejam dentro do prazo de garantia,</w:t>
      </w:r>
      <w:proofErr w:type="gramEnd"/>
      <w:r w:rsidRPr="0025479C">
        <w:rPr>
          <w:sz w:val="22"/>
          <w:szCs w:val="22"/>
        </w:rPr>
        <w:t xml:space="preserve"> será de no máximo de 30 (trinta) dias.</w:t>
      </w:r>
    </w:p>
    <w:p w:rsidR="0025479C" w:rsidRPr="0025479C" w:rsidRDefault="0025479C" w:rsidP="002617E2">
      <w:pPr>
        <w:jc w:val="both"/>
        <w:rPr>
          <w:b/>
          <w:sz w:val="22"/>
          <w:szCs w:val="22"/>
        </w:rPr>
      </w:pPr>
    </w:p>
    <w:p w:rsidR="0025479C" w:rsidRPr="0025479C" w:rsidRDefault="0025479C" w:rsidP="002617E2">
      <w:pPr>
        <w:jc w:val="both"/>
        <w:rPr>
          <w:b/>
          <w:sz w:val="22"/>
          <w:szCs w:val="22"/>
        </w:rPr>
      </w:pPr>
      <w:r w:rsidRPr="0025479C">
        <w:rPr>
          <w:b/>
          <w:sz w:val="22"/>
          <w:szCs w:val="22"/>
        </w:rPr>
        <w:t>3. JUSTIFICATIVA</w:t>
      </w:r>
    </w:p>
    <w:p w:rsidR="0025479C" w:rsidRPr="0025479C" w:rsidRDefault="0025479C" w:rsidP="002617E2">
      <w:pPr>
        <w:jc w:val="both"/>
        <w:rPr>
          <w:b/>
          <w:sz w:val="22"/>
          <w:szCs w:val="22"/>
        </w:rPr>
      </w:pPr>
      <w:r w:rsidRPr="0025479C">
        <w:rPr>
          <w:b/>
          <w:sz w:val="22"/>
          <w:szCs w:val="22"/>
        </w:rPr>
        <w:t xml:space="preserve"> </w:t>
      </w:r>
      <w:r w:rsidRPr="0025479C">
        <w:rPr>
          <w:sz w:val="22"/>
          <w:szCs w:val="22"/>
        </w:rPr>
        <w:t xml:space="preserve">Neurocirurgia é uma especialidade médica que se ocupa do tratamento de doenças do sistema nervoso central e periférico (tumores, doenças vasculares, degenerativas), traumas crânio - encefálicos e </w:t>
      </w:r>
      <w:proofErr w:type="spellStart"/>
      <w:r w:rsidRPr="0025479C">
        <w:rPr>
          <w:sz w:val="22"/>
          <w:szCs w:val="22"/>
        </w:rPr>
        <w:t>raqui</w:t>
      </w:r>
      <w:proofErr w:type="spellEnd"/>
      <w:r w:rsidRPr="0025479C">
        <w:rPr>
          <w:sz w:val="22"/>
          <w:szCs w:val="22"/>
        </w:rPr>
        <w:t xml:space="preserve"> - medulares passíveis de abordagem cirúrgica.</w:t>
      </w:r>
    </w:p>
    <w:p w:rsidR="0025479C" w:rsidRPr="0025479C" w:rsidRDefault="0025479C" w:rsidP="002617E2">
      <w:pPr>
        <w:jc w:val="both"/>
        <w:rPr>
          <w:sz w:val="22"/>
          <w:szCs w:val="22"/>
        </w:rPr>
      </w:pPr>
      <w:r w:rsidRPr="0025479C">
        <w:rPr>
          <w:sz w:val="22"/>
          <w:szCs w:val="22"/>
        </w:rPr>
        <w:t xml:space="preserve">Segundo dados estatísticos, no ano de 2012 foram realizadas </w:t>
      </w:r>
      <w:proofErr w:type="gramStart"/>
      <w:r w:rsidRPr="0025479C">
        <w:rPr>
          <w:sz w:val="22"/>
          <w:szCs w:val="22"/>
        </w:rPr>
        <w:t>cerca de 987</w:t>
      </w:r>
      <w:proofErr w:type="gramEnd"/>
      <w:r w:rsidRPr="0025479C">
        <w:rPr>
          <w:sz w:val="22"/>
          <w:szCs w:val="22"/>
        </w:rPr>
        <w:t xml:space="preserve"> neurocirurgias no HBAP e HPSJPII.</w:t>
      </w:r>
    </w:p>
    <w:p w:rsidR="0025479C" w:rsidRPr="0025479C" w:rsidRDefault="0025479C" w:rsidP="002617E2">
      <w:pPr>
        <w:jc w:val="both"/>
        <w:rPr>
          <w:sz w:val="22"/>
          <w:szCs w:val="22"/>
        </w:rPr>
      </w:pPr>
      <w:r w:rsidRPr="0025479C">
        <w:rPr>
          <w:sz w:val="22"/>
          <w:szCs w:val="22"/>
        </w:rPr>
        <w:lastRenderedPageBreak/>
        <w:t>Atualmente, as referidas Unidades de Saúde apresentam dificuldades no atendimento aos pacientes neurológicos devido a constante falta de materiais necessários na realização dos procedimentos.</w:t>
      </w:r>
    </w:p>
    <w:p w:rsidR="0025479C" w:rsidRPr="0025479C" w:rsidRDefault="0025479C" w:rsidP="002617E2">
      <w:pPr>
        <w:jc w:val="both"/>
        <w:rPr>
          <w:sz w:val="22"/>
          <w:szCs w:val="22"/>
        </w:rPr>
      </w:pPr>
      <w:r w:rsidRPr="0025479C">
        <w:rPr>
          <w:sz w:val="22"/>
          <w:szCs w:val="22"/>
        </w:rPr>
        <w:t xml:space="preserve">Tendo o último procedimento licitatório datar do ano de 2010 (Ata de Registro de Preços número 038/2012) a pretendida aquisição visa apresentar </w:t>
      </w:r>
      <w:proofErr w:type="spellStart"/>
      <w:r w:rsidRPr="0025479C">
        <w:rPr>
          <w:sz w:val="22"/>
          <w:szCs w:val="22"/>
        </w:rPr>
        <w:t>resolutividade</w:t>
      </w:r>
      <w:proofErr w:type="spellEnd"/>
      <w:r w:rsidRPr="0025479C">
        <w:rPr>
          <w:sz w:val="22"/>
          <w:szCs w:val="22"/>
        </w:rPr>
        <w:t xml:space="preserve"> aos problemas de demanda reprimida, longo período de espera dos pacientes graves internados, visando garantir um atendimento humanizado aos usuários da rede pública de saúde.</w:t>
      </w:r>
    </w:p>
    <w:p w:rsidR="0025479C" w:rsidRPr="0025479C" w:rsidRDefault="0025479C" w:rsidP="002617E2">
      <w:pPr>
        <w:jc w:val="both"/>
        <w:rPr>
          <w:sz w:val="22"/>
          <w:szCs w:val="22"/>
        </w:rPr>
      </w:pPr>
      <w:r w:rsidRPr="0025479C">
        <w:rPr>
          <w:sz w:val="22"/>
          <w:szCs w:val="22"/>
        </w:rPr>
        <w:t xml:space="preserve">Considerando que o pregão eletrônico nº 539 referente ao processo nº 01-1712.00520-00/2013, não obteve êxito em sua totalidade no certame licitatório, e sendo os materiais de extrema importância para a continuidade dos serviços na Unidade de Saúde; </w:t>
      </w:r>
    </w:p>
    <w:p w:rsidR="0025479C" w:rsidRPr="0025479C" w:rsidRDefault="0025479C" w:rsidP="002617E2">
      <w:pPr>
        <w:jc w:val="both"/>
        <w:rPr>
          <w:sz w:val="22"/>
          <w:szCs w:val="22"/>
        </w:rPr>
      </w:pPr>
      <w:r w:rsidRPr="0025479C">
        <w:rPr>
          <w:sz w:val="22"/>
          <w:szCs w:val="22"/>
        </w:rPr>
        <w:t>Os itens transitam entre materiais permanentes, materiais anestésicos, materiais de consumo e materiais ortopédicos, todos relacionados com a Neurocirurgia. Alguns itens tem a finalidade de garantir um tratamento pós - cirúrgico mais eficiente</w:t>
      </w:r>
      <w:proofErr w:type="gramStart"/>
      <w:r w:rsidRPr="0025479C">
        <w:rPr>
          <w:sz w:val="22"/>
          <w:szCs w:val="22"/>
        </w:rPr>
        <w:t xml:space="preserve">  </w:t>
      </w:r>
      <w:proofErr w:type="gramEnd"/>
      <w:r w:rsidRPr="0025479C">
        <w:rPr>
          <w:sz w:val="22"/>
          <w:szCs w:val="22"/>
        </w:rPr>
        <w:t>e seguro como, por exemplo, as mantas térmicas. Devido ao longo tempo de duração de procedimentos dessa natureza, os pacientes apresentam quadro de hipotermia trazendo risco de óbito, sobretudo nos infantis. Foram inseridos ainda, itens faltantes no processo licitatório inicial, porém de extrema importância para a continuidade dos serviços tendo como prioridade a saúde dos pacientes.</w:t>
      </w:r>
    </w:p>
    <w:p w:rsidR="0025479C" w:rsidRPr="0025479C" w:rsidRDefault="0025479C" w:rsidP="002617E2">
      <w:pPr>
        <w:jc w:val="both"/>
        <w:rPr>
          <w:sz w:val="22"/>
          <w:szCs w:val="22"/>
        </w:rPr>
      </w:pPr>
      <w:r w:rsidRPr="0025479C">
        <w:rPr>
          <w:sz w:val="22"/>
          <w:szCs w:val="22"/>
        </w:rPr>
        <w:t>Logo, justifica-se a presente aquisição visando atender aos pacientes no Hospital de Base Dr. Ary Pinheiro - HBAP e Hospital Pronto Socorro João Paulo II - HPSJP/II.</w:t>
      </w:r>
    </w:p>
    <w:p w:rsidR="007A31EB" w:rsidRDefault="007A31EB" w:rsidP="002617E2">
      <w:pPr>
        <w:jc w:val="both"/>
        <w:rPr>
          <w:b/>
          <w:bCs/>
          <w:color w:val="000000"/>
          <w:sz w:val="22"/>
          <w:szCs w:val="22"/>
        </w:rPr>
      </w:pPr>
    </w:p>
    <w:p w:rsidR="0025479C" w:rsidRPr="0025479C" w:rsidRDefault="0025479C" w:rsidP="002617E2">
      <w:pPr>
        <w:jc w:val="both"/>
        <w:rPr>
          <w:bCs/>
          <w:color w:val="000000"/>
          <w:sz w:val="22"/>
          <w:szCs w:val="22"/>
        </w:rPr>
      </w:pPr>
      <w:r w:rsidRPr="0025479C">
        <w:rPr>
          <w:b/>
          <w:bCs/>
          <w:color w:val="000000"/>
          <w:sz w:val="22"/>
          <w:szCs w:val="22"/>
        </w:rPr>
        <w:t>4. ENTREGA</w:t>
      </w:r>
    </w:p>
    <w:p w:rsidR="0025479C" w:rsidRPr="0025479C" w:rsidRDefault="0025479C" w:rsidP="002617E2">
      <w:pPr>
        <w:jc w:val="both"/>
        <w:rPr>
          <w:sz w:val="22"/>
          <w:szCs w:val="22"/>
        </w:rPr>
      </w:pPr>
      <w:proofErr w:type="gramStart"/>
      <w:r w:rsidRPr="0025479C">
        <w:rPr>
          <w:b/>
          <w:bCs/>
          <w:sz w:val="22"/>
          <w:szCs w:val="22"/>
        </w:rPr>
        <w:t>4.1 L</w:t>
      </w:r>
      <w:r w:rsidRPr="0025479C">
        <w:rPr>
          <w:b/>
          <w:sz w:val="22"/>
          <w:szCs w:val="22"/>
        </w:rPr>
        <w:t>ocal</w:t>
      </w:r>
      <w:proofErr w:type="gramEnd"/>
      <w:r w:rsidRPr="0025479C">
        <w:rPr>
          <w:b/>
          <w:sz w:val="22"/>
          <w:szCs w:val="22"/>
        </w:rPr>
        <w:t xml:space="preserve"> e horário de entrega do material</w:t>
      </w:r>
      <w:r w:rsidRPr="0025479C">
        <w:rPr>
          <w:sz w:val="22"/>
          <w:szCs w:val="22"/>
        </w:rPr>
        <w:t>:</w:t>
      </w:r>
    </w:p>
    <w:p w:rsidR="0025479C" w:rsidRPr="0025479C" w:rsidRDefault="0025479C" w:rsidP="002617E2">
      <w:pPr>
        <w:pStyle w:val="PargrafodaLista"/>
        <w:ind w:left="0"/>
        <w:jc w:val="both"/>
        <w:rPr>
          <w:sz w:val="22"/>
          <w:szCs w:val="22"/>
        </w:rPr>
      </w:pPr>
      <w:r w:rsidRPr="0025479C">
        <w:rPr>
          <w:sz w:val="22"/>
          <w:szCs w:val="22"/>
        </w:rPr>
        <w:t xml:space="preserve">Após solicitação deverá ser efetuada a entrega dos materiais na Central de Abastecimento Farmacêutico - CAF II: Rua Aparício de Moraes, 4373, Setor Industrial - Porto Velho/RO. Os dias de funcionamento são de segunda a sexta-feira, sendo de 07h30min </w:t>
      </w:r>
      <w:proofErr w:type="gramStart"/>
      <w:r w:rsidRPr="0025479C">
        <w:rPr>
          <w:sz w:val="22"/>
          <w:szCs w:val="22"/>
        </w:rPr>
        <w:t>às</w:t>
      </w:r>
      <w:proofErr w:type="gramEnd"/>
      <w:r w:rsidRPr="0025479C">
        <w:rPr>
          <w:sz w:val="22"/>
          <w:szCs w:val="22"/>
        </w:rPr>
        <w:t xml:space="preserve"> 17h30min.</w:t>
      </w:r>
    </w:p>
    <w:p w:rsidR="005351E1" w:rsidRDefault="005351E1" w:rsidP="002617E2">
      <w:pPr>
        <w:pStyle w:val="NormalWeb"/>
        <w:spacing w:before="0" w:after="0"/>
        <w:jc w:val="both"/>
        <w:rPr>
          <w:b/>
          <w:sz w:val="22"/>
          <w:szCs w:val="22"/>
        </w:rPr>
      </w:pPr>
    </w:p>
    <w:p w:rsidR="0025479C" w:rsidRPr="0025479C" w:rsidRDefault="0025479C" w:rsidP="002617E2">
      <w:pPr>
        <w:pStyle w:val="NormalWeb"/>
        <w:spacing w:before="0" w:after="0"/>
        <w:jc w:val="both"/>
        <w:rPr>
          <w:sz w:val="22"/>
          <w:szCs w:val="22"/>
        </w:rPr>
      </w:pPr>
      <w:r w:rsidRPr="0025479C">
        <w:rPr>
          <w:b/>
          <w:sz w:val="22"/>
          <w:szCs w:val="22"/>
        </w:rPr>
        <w:t>4.2 Prazos/Cronograma:</w:t>
      </w:r>
      <w:r w:rsidRPr="0025479C">
        <w:rPr>
          <w:sz w:val="22"/>
          <w:szCs w:val="22"/>
        </w:rPr>
        <w:t xml:space="preserve"> </w:t>
      </w:r>
    </w:p>
    <w:p w:rsidR="0025479C" w:rsidRPr="0025479C" w:rsidRDefault="0025479C" w:rsidP="002617E2">
      <w:pPr>
        <w:jc w:val="both"/>
        <w:rPr>
          <w:sz w:val="22"/>
          <w:szCs w:val="22"/>
        </w:rPr>
      </w:pPr>
      <w:r w:rsidRPr="0025479C">
        <w:rPr>
          <w:b/>
          <w:sz w:val="22"/>
          <w:szCs w:val="22"/>
        </w:rPr>
        <w:t xml:space="preserve">4.2.1 </w:t>
      </w:r>
      <w:r w:rsidRPr="0025479C">
        <w:rPr>
          <w:sz w:val="22"/>
          <w:szCs w:val="22"/>
        </w:rPr>
        <w:t>O prazo de vigência do Registro de Preço será de 12 (doze) meses contados a partir da publicação da Ata de Registro de Preços no Diário Oficial do Estado. Deverão ser observadas as disposições contidas no art. 15,§ 3°, III da Lei Federal 8.666/93;</w:t>
      </w:r>
    </w:p>
    <w:p w:rsidR="0025479C" w:rsidRPr="0025479C" w:rsidRDefault="0025479C" w:rsidP="002617E2">
      <w:pPr>
        <w:jc w:val="both"/>
        <w:rPr>
          <w:bCs/>
          <w:sz w:val="22"/>
          <w:szCs w:val="22"/>
        </w:rPr>
      </w:pPr>
      <w:r w:rsidRPr="0025479C">
        <w:rPr>
          <w:b/>
          <w:bCs/>
          <w:sz w:val="22"/>
          <w:szCs w:val="22"/>
        </w:rPr>
        <w:t xml:space="preserve">4.2.2 </w:t>
      </w:r>
      <w:r w:rsidRPr="0025479C">
        <w:rPr>
          <w:bCs/>
          <w:sz w:val="22"/>
          <w:szCs w:val="22"/>
        </w:rPr>
        <w:t xml:space="preserve">A entrega deverá ocorrer </w:t>
      </w:r>
      <w:r w:rsidRPr="0025479C">
        <w:rPr>
          <w:b/>
          <w:bCs/>
          <w:sz w:val="22"/>
          <w:szCs w:val="22"/>
        </w:rPr>
        <w:t xml:space="preserve">conforme solicitação via requisição da Secretaria de Saúde com definição da quantidade </w:t>
      </w:r>
      <w:r w:rsidRPr="0025479C">
        <w:rPr>
          <w:bCs/>
          <w:sz w:val="22"/>
          <w:szCs w:val="22"/>
        </w:rPr>
        <w:t>no prazo de até 30 dias após emissão da Nota de Empenho.</w:t>
      </w:r>
    </w:p>
    <w:p w:rsidR="0025479C" w:rsidRPr="0025479C" w:rsidRDefault="0025479C" w:rsidP="002617E2">
      <w:pPr>
        <w:jc w:val="both"/>
        <w:rPr>
          <w:bCs/>
          <w:sz w:val="22"/>
          <w:szCs w:val="22"/>
        </w:rPr>
      </w:pPr>
    </w:p>
    <w:p w:rsidR="0025479C" w:rsidRPr="0025479C" w:rsidRDefault="0025479C" w:rsidP="002617E2">
      <w:pPr>
        <w:pStyle w:val="NormalWeb"/>
        <w:spacing w:before="0" w:after="0"/>
        <w:jc w:val="both"/>
        <w:rPr>
          <w:b/>
          <w:sz w:val="22"/>
          <w:szCs w:val="22"/>
        </w:rPr>
      </w:pPr>
      <w:r w:rsidRPr="0025479C">
        <w:rPr>
          <w:b/>
          <w:sz w:val="22"/>
          <w:szCs w:val="22"/>
        </w:rPr>
        <w:t>4.3 Recebimento:</w:t>
      </w:r>
    </w:p>
    <w:p w:rsidR="0025479C" w:rsidRPr="0025479C" w:rsidRDefault="0025479C" w:rsidP="002617E2">
      <w:pPr>
        <w:jc w:val="both"/>
        <w:rPr>
          <w:sz w:val="22"/>
          <w:szCs w:val="22"/>
        </w:rPr>
      </w:pPr>
      <w:r w:rsidRPr="0025479C">
        <w:rPr>
          <w:b/>
          <w:bCs/>
          <w:sz w:val="22"/>
          <w:szCs w:val="22"/>
        </w:rPr>
        <w:t xml:space="preserve">4.3.1 </w:t>
      </w:r>
      <w:r w:rsidRPr="0025479C">
        <w:rPr>
          <w:bCs/>
          <w:sz w:val="22"/>
          <w:szCs w:val="22"/>
        </w:rPr>
        <w:t>Será realizado pel</w:t>
      </w:r>
      <w:r w:rsidRPr="0025479C">
        <w:rPr>
          <w:sz w:val="22"/>
          <w:szCs w:val="22"/>
        </w:rPr>
        <w:t>a Comissão de Recebimento devidamente nomeada pela Secretaria Estadual de Saúde conforme artigo 73, inciso II, alíneas “a” e “b” e artigo 2°, Lei Federal 8.666/93:</w:t>
      </w:r>
    </w:p>
    <w:p w:rsidR="0025479C" w:rsidRPr="0025479C" w:rsidRDefault="0025479C" w:rsidP="002617E2">
      <w:pPr>
        <w:jc w:val="both"/>
        <w:rPr>
          <w:color w:val="000000"/>
          <w:sz w:val="22"/>
          <w:szCs w:val="22"/>
        </w:rPr>
      </w:pPr>
      <w:r w:rsidRPr="0025479C">
        <w:rPr>
          <w:sz w:val="22"/>
          <w:szCs w:val="22"/>
        </w:rPr>
        <w:t xml:space="preserve">a) </w:t>
      </w:r>
      <w:r w:rsidRPr="0025479C">
        <w:rPr>
          <w:b/>
          <w:sz w:val="22"/>
          <w:szCs w:val="22"/>
        </w:rPr>
        <w:t>Provisoriamente</w:t>
      </w:r>
      <w:r w:rsidRPr="0025479C">
        <w:rPr>
          <w:sz w:val="22"/>
          <w:szCs w:val="22"/>
        </w:rPr>
        <w:t xml:space="preserve">: </w:t>
      </w:r>
      <w:r w:rsidRPr="0025479C">
        <w:rPr>
          <w:color w:val="000000"/>
          <w:sz w:val="22"/>
          <w:szCs w:val="22"/>
        </w:rPr>
        <w:t xml:space="preserve">imediatamente depois de efetuada a entrega, no prazo de até 10 (dez) dias para efeito de posterior verificação da conformidade dos produtos com as especificações. O recebimento </w:t>
      </w:r>
      <w:proofErr w:type="gramStart"/>
      <w:r w:rsidRPr="0025479C">
        <w:rPr>
          <w:color w:val="000000"/>
          <w:sz w:val="22"/>
          <w:szCs w:val="22"/>
        </w:rPr>
        <w:t>supra referido</w:t>
      </w:r>
      <w:proofErr w:type="gramEnd"/>
      <w:r w:rsidRPr="0025479C">
        <w:rPr>
          <w:color w:val="000000"/>
          <w:sz w:val="22"/>
          <w:szCs w:val="22"/>
        </w:rPr>
        <w:t xml:space="preserve"> dar-se-á através de recibo aposto na nota fiscal quando da sua entrega; </w:t>
      </w:r>
    </w:p>
    <w:p w:rsidR="0025479C" w:rsidRPr="0025479C" w:rsidRDefault="0025479C" w:rsidP="002617E2">
      <w:pPr>
        <w:jc w:val="both"/>
        <w:rPr>
          <w:sz w:val="22"/>
          <w:szCs w:val="22"/>
        </w:rPr>
      </w:pPr>
      <w:r w:rsidRPr="0025479C">
        <w:rPr>
          <w:sz w:val="22"/>
          <w:szCs w:val="22"/>
        </w:rPr>
        <w:t xml:space="preserve">b) </w:t>
      </w:r>
      <w:r w:rsidRPr="0025479C">
        <w:rPr>
          <w:b/>
          <w:sz w:val="22"/>
          <w:szCs w:val="22"/>
        </w:rPr>
        <w:t>Definitivamente</w:t>
      </w:r>
      <w:r w:rsidRPr="0025479C">
        <w:rPr>
          <w:sz w:val="22"/>
          <w:szCs w:val="22"/>
        </w:rPr>
        <w:t xml:space="preserve">: </w:t>
      </w:r>
      <w:r w:rsidRPr="0025479C">
        <w:rPr>
          <w:color w:val="000000"/>
          <w:sz w:val="22"/>
          <w:szCs w:val="22"/>
        </w:rPr>
        <w:t>depois de concluída a vistoria e encerrado o prazo de observação, que não poderá exceder 10 (dez) dias, salvo caso devidamente justificado, comprovada a adequação do objeto nos termos contratuais e consequente aceitação;</w:t>
      </w:r>
    </w:p>
    <w:p w:rsidR="0025479C" w:rsidRPr="0025479C" w:rsidRDefault="0025479C" w:rsidP="002617E2">
      <w:pPr>
        <w:jc w:val="both"/>
        <w:rPr>
          <w:sz w:val="22"/>
          <w:szCs w:val="22"/>
        </w:rPr>
      </w:pPr>
      <w:r w:rsidRPr="0025479C">
        <w:rPr>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25479C" w:rsidRPr="0025479C" w:rsidRDefault="0025479C" w:rsidP="002617E2">
      <w:pPr>
        <w:jc w:val="both"/>
        <w:rPr>
          <w:color w:val="000000"/>
          <w:sz w:val="22"/>
          <w:szCs w:val="22"/>
        </w:rPr>
      </w:pPr>
      <w:r w:rsidRPr="0025479C">
        <w:rPr>
          <w:b/>
          <w:sz w:val="22"/>
          <w:szCs w:val="22"/>
        </w:rPr>
        <w:t xml:space="preserve">4.3.2 </w:t>
      </w:r>
      <w:r w:rsidRPr="0025479C">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25479C" w:rsidRPr="0025479C" w:rsidRDefault="0025479C" w:rsidP="002617E2">
      <w:pPr>
        <w:tabs>
          <w:tab w:val="left" w:pos="567"/>
          <w:tab w:val="left" w:pos="851"/>
          <w:tab w:val="left" w:pos="993"/>
        </w:tabs>
        <w:jc w:val="both"/>
        <w:rPr>
          <w:sz w:val="22"/>
          <w:szCs w:val="22"/>
        </w:rPr>
      </w:pPr>
      <w:r w:rsidRPr="0025479C">
        <w:rPr>
          <w:b/>
          <w:sz w:val="22"/>
          <w:szCs w:val="22"/>
        </w:rPr>
        <w:t xml:space="preserve">4.3.3 </w:t>
      </w:r>
      <w:r w:rsidRPr="0025479C">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neste instrumento e seus anexos;</w:t>
      </w:r>
    </w:p>
    <w:p w:rsidR="0025479C" w:rsidRPr="0025479C" w:rsidRDefault="0025479C" w:rsidP="002617E2">
      <w:pPr>
        <w:tabs>
          <w:tab w:val="left" w:pos="567"/>
          <w:tab w:val="left" w:pos="851"/>
          <w:tab w:val="left" w:pos="993"/>
        </w:tabs>
        <w:jc w:val="both"/>
        <w:rPr>
          <w:sz w:val="22"/>
          <w:szCs w:val="22"/>
        </w:rPr>
      </w:pPr>
      <w:r w:rsidRPr="0025479C">
        <w:rPr>
          <w:b/>
          <w:sz w:val="22"/>
          <w:szCs w:val="22"/>
        </w:rPr>
        <w:t xml:space="preserve">4.3.4 </w:t>
      </w:r>
      <w:r w:rsidRPr="0025479C">
        <w:rPr>
          <w:sz w:val="22"/>
          <w:szCs w:val="22"/>
        </w:rPr>
        <w:t>As embalagens deverão ser adequadas para armazenagem de maneira que garanta a integridade dos itens;</w:t>
      </w:r>
    </w:p>
    <w:p w:rsidR="0025479C" w:rsidRPr="0025479C" w:rsidRDefault="0025479C" w:rsidP="002617E2">
      <w:pPr>
        <w:tabs>
          <w:tab w:val="left" w:pos="567"/>
          <w:tab w:val="left" w:pos="851"/>
          <w:tab w:val="left" w:pos="993"/>
        </w:tabs>
        <w:jc w:val="both"/>
        <w:rPr>
          <w:sz w:val="22"/>
          <w:szCs w:val="22"/>
        </w:rPr>
      </w:pPr>
      <w:r w:rsidRPr="0025479C">
        <w:rPr>
          <w:b/>
          <w:sz w:val="22"/>
          <w:szCs w:val="22"/>
        </w:rPr>
        <w:lastRenderedPageBreak/>
        <w:t xml:space="preserve">4.3.5 </w:t>
      </w:r>
      <w:r w:rsidRPr="0025479C">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25479C" w:rsidRPr="0025479C" w:rsidRDefault="0025479C" w:rsidP="002617E2">
      <w:pPr>
        <w:pStyle w:val="Recuodecorpodetexto3"/>
        <w:tabs>
          <w:tab w:val="left" w:pos="426"/>
          <w:tab w:val="left" w:pos="1440"/>
          <w:tab w:val="left" w:pos="1620"/>
        </w:tabs>
        <w:ind w:firstLine="0"/>
        <w:jc w:val="both"/>
        <w:rPr>
          <w:sz w:val="22"/>
          <w:szCs w:val="22"/>
        </w:rPr>
      </w:pPr>
      <w:r w:rsidRPr="0025479C">
        <w:rPr>
          <w:b/>
          <w:sz w:val="22"/>
          <w:szCs w:val="22"/>
        </w:rPr>
        <w:t>4.3.6</w:t>
      </w:r>
      <w:r w:rsidRPr="0025479C">
        <w:rPr>
          <w:sz w:val="22"/>
          <w:szCs w:val="22"/>
        </w:rPr>
        <w:t xml:space="preserve"> Depois de esgotado o(s) prazo(s) concedido(s) esta SESAU/RO, aplicará a multa por atraso na entrega de 0,5% ao dia até o limite de 10% sobre o valor empenhado, e, entendendo necessário, aplicará as sanções administrativas previstas na Lei 8.666/93, art. 86 a 88;</w:t>
      </w:r>
    </w:p>
    <w:p w:rsidR="0025479C" w:rsidRPr="0025479C" w:rsidRDefault="0025479C" w:rsidP="002617E2">
      <w:pPr>
        <w:tabs>
          <w:tab w:val="left" w:pos="426"/>
          <w:tab w:val="left" w:pos="960"/>
        </w:tabs>
        <w:jc w:val="both"/>
        <w:rPr>
          <w:sz w:val="22"/>
          <w:szCs w:val="22"/>
        </w:rPr>
      </w:pPr>
      <w:r w:rsidRPr="0025479C">
        <w:rPr>
          <w:b/>
          <w:sz w:val="22"/>
          <w:szCs w:val="22"/>
        </w:rPr>
        <w:t>4.3.8</w:t>
      </w:r>
      <w:r w:rsidRPr="0025479C">
        <w:rPr>
          <w:sz w:val="22"/>
          <w:szCs w:val="22"/>
        </w:rPr>
        <w:t xml:space="preserve"> O produto deverá ser entregue de acordo com as especificações técnicas e demais disposições não sendo permitido à Comissão receber os materiais fora das especificações pré-definidas, salvo por motivo superveniente, devidamente justificado e aceito por esta Secretaria;</w:t>
      </w:r>
    </w:p>
    <w:p w:rsidR="0025479C" w:rsidRPr="0025479C" w:rsidRDefault="0025479C" w:rsidP="002617E2">
      <w:pPr>
        <w:tabs>
          <w:tab w:val="left" w:pos="426"/>
          <w:tab w:val="left" w:pos="960"/>
        </w:tabs>
        <w:jc w:val="both"/>
        <w:rPr>
          <w:sz w:val="22"/>
          <w:szCs w:val="22"/>
        </w:rPr>
      </w:pPr>
      <w:r w:rsidRPr="0025479C">
        <w:rPr>
          <w:b/>
          <w:sz w:val="22"/>
          <w:szCs w:val="22"/>
        </w:rPr>
        <w:t xml:space="preserve">4.3.9 </w:t>
      </w:r>
      <w:r w:rsidRPr="0025479C">
        <w:rPr>
          <w:sz w:val="22"/>
          <w:szCs w:val="22"/>
        </w:rPr>
        <w:t>Não serão aceitos materiais/produtos que tenham sido objeto de quaisquer processos de reciclagem e/ou recondicionamento e ainda os que se apresentarem fora das embalagens originais de seus fabricantes.</w:t>
      </w:r>
    </w:p>
    <w:p w:rsidR="0025479C" w:rsidRPr="0025479C" w:rsidRDefault="0025479C" w:rsidP="002617E2">
      <w:pPr>
        <w:tabs>
          <w:tab w:val="left" w:pos="426"/>
          <w:tab w:val="left" w:pos="960"/>
        </w:tabs>
        <w:jc w:val="both"/>
        <w:rPr>
          <w:sz w:val="22"/>
          <w:szCs w:val="22"/>
        </w:rPr>
      </w:pPr>
    </w:p>
    <w:p w:rsidR="0025479C" w:rsidRDefault="0025479C" w:rsidP="002617E2">
      <w:pPr>
        <w:pStyle w:val="Recuodecorpodetexto"/>
        <w:tabs>
          <w:tab w:val="num" w:pos="0"/>
        </w:tabs>
        <w:jc w:val="both"/>
        <w:rPr>
          <w:b w:val="0"/>
          <w:sz w:val="22"/>
          <w:szCs w:val="22"/>
        </w:rPr>
      </w:pPr>
      <w:proofErr w:type="gramStart"/>
      <w:r w:rsidRPr="0025479C">
        <w:rPr>
          <w:b w:val="0"/>
          <w:sz w:val="22"/>
          <w:szCs w:val="22"/>
        </w:rPr>
        <w:t>4.4 Local</w:t>
      </w:r>
      <w:proofErr w:type="gramEnd"/>
      <w:r w:rsidRPr="0025479C">
        <w:rPr>
          <w:b w:val="0"/>
          <w:sz w:val="22"/>
          <w:szCs w:val="22"/>
        </w:rPr>
        <w:t xml:space="preserve"> de utilização do objeto:</w:t>
      </w:r>
    </w:p>
    <w:p w:rsidR="00A756E4" w:rsidRPr="0025479C" w:rsidRDefault="00A756E4" w:rsidP="002617E2">
      <w:pPr>
        <w:pStyle w:val="Recuodecorpodetexto"/>
        <w:tabs>
          <w:tab w:val="num" w:pos="0"/>
        </w:tabs>
        <w:jc w:val="both"/>
        <w:rPr>
          <w:b w:val="0"/>
          <w:sz w:val="22"/>
          <w:szCs w:val="22"/>
        </w:rPr>
      </w:pPr>
    </w:p>
    <w:p w:rsidR="0025479C" w:rsidRPr="0025479C" w:rsidRDefault="0025479C" w:rsidP="002617E2">
      <w:pPr>
        <w:jc w:val="both"/>
        <w:outlineLvl w:val="0"/>
        <w:rPr>
          <w:sz w:val="22"/>
          <w:szCs w:val="22"/>
        </w:rPr>
      </w:pPr>
      <w:r w:rsidRPr="0025479C">
        <w:rPr>
          <w:b/>
          <w:sz w:val="22"/>
          <w:szCs w:val="22"/>
        </w:rPr>
        <w:t xml:space="preserve">4.4.1 </w:t>
      </w:r>
      <w:r w:rsidRPr="0025479C">
        <w:rPr>
          <w:sz w:val="22"/>
          <w:szCs w:val="22"/>
        </w:rPr>
        <w:t>Os materiais serão utilizados no:</w:t>
      </w:r>
    </w:p>
    <w:p w:rsidR="0025479C" w:rsidRPr="0025479C" w:rsidRDefault="0025479C" w:rsidP="002617E2">
      <w:pPr>
        <w:pStyle w:val="PargrafodaLista"/>
        <w:numPr>
          <w:ilvl w:val="0"/>
          <w:numId w:val="18"/>
        </w:numPr>
        <w:ind w:left="0" w:firstLine="0"/>
        <w:jc w:val="both"/>
        <w:outlineLvl w:val="0"/>
        <w:rPr>
          <w:sz w:val="22"/>
          <w:szCs w:val="22"/>
        </w:rPr>
      </w:pPr>
      <w:r w:rsidRPr="0025479C">
        <w:rPr>
          <w:sz w:val="22"/>
          <w:szCs w:val="22"/>
        </w:rPr>
        <w:t>Hospital de Base Dr. Ary Pinheiro, Avenida Governador Jorge Teixeira, n° 3766, Bairro Industrial, Porto Velho/RO;</w:t>
      </w:r>
    </w:p>
    <w:p w:rsidR="0025479C" w:rsidRPr="0025479C" w:rsidRDefault="0025479C" w:rsidP="002617E2">
      <w:pPr>
        <w:pStyle w:val="PargrafodaLista"/>
        <w:numPr>
          <w:ilvl w:val="0"/>
          <w:numId w:val="18"/>
        </w:numPr>
        <w:ind w:left="0" w:firstLine="0"/>
        <w:jc w:val="both"/>
        <w:rPr>
          <w:b/>
          <w:bCs/>
          <w:sz w:val="22"/>
          <w:szCs w:val="22"/>
        </w:rPr>
      </w:pPr>
      <w:r w:rsidRPr="0025479C">
        <w:rPr>
          <w:sz w:val="22"/>
          <w:szCs w:val="22"/>
        </w:rPr>
        <w:t>Hospital Pronto Socorro João Paulo II, Avenida Campo Sales, n° 530, Bairro Nova Floresta, Porto Velho/RO.</w:t>
      </w:r>
    </w:p>
    <w:p w:rsidR="0025479C" w:rsidRPr="0025479C" w:rsidRDefault="0025479C" w:rsidP="002617E2">
      <w:pPr>
        <w:jc w:val="both"/>
        <w:rPr>
          <w:b/>
          <w:sz w:val="22"/>
          <w:szCs w:val="22"/>
        </w:rPr>
      </w:pPr>
    </w:p>
    <w:p w:rsidR="0025479C" w:rsidRDefault="0025479C" w:rsidP="002617E2">
      <w:pPr>
        <w:jc w:val="both"/>
        <w:rPr>
          <w:b/>
          <w:sz w:val="22"/>
          <w:szCs w:val="22"/>
        </w:rPr>
      </w:pPr>
      <w:r w:rsidRPr="0025479C">
        <w:rPr>
          <w:b/>
          <w:sz w:val="22"/>
          <w:szCs w:val="22"/>
        </w:rPr>
        <w:t>5. PAGAMENTO:</w:t>
      </w:r>
    </w:p>
    <w:p w:rsidR="00A756E4" w:rsidRPr="0025479C" w:rsidRDefault="00A756E4" w:rsidP="002617E2">
      <w:pPr>
        <w:jc w:val="both"/>
        <w:rPr>
          <w:b/>
          <w:i/>
          <w:sz w:val="22"/>
          <w:szCs w:val="22"/>
        </w:rPr>
      </w:pPr>
    </w:p>
    <w:p w:rsidR="0025479C" w:rsidRPr="0025479C" w:rsidRDefault="0025479C" w:rsidP="002617E2">
      <w:pPr>
        <w:jc w:val="both"/>
        <w:rPr>
          <w:sz w:val="22"/>
          <w:szCs w:val="22"/>
        </w:rPr>
      </w:pPr>
      <w:r w:rsidRPr="0025479C">
        <w:rPr>
          <w:sz w:val="22"/>
          <w:szCs w:val="22"/>
        </w:rPr>
        <w:t xml:space="preserve">O pagamento deverá ser efetuado mediante a apresentação de Nota Fiscal emitida em 02 (duas) vias pela contratada acompanhadas das devidas </w:t>
      </w:r>
      <w:r w:rsidRPr="0025479C">
        <w:rPr>
          <w:b/>
          <w:sz w:val="22"/>
          <w:szCs w:val="22"/>
        </w:rPr>
        <w:t>requisições</w:t>
      </w:r>
      <w:r w:rsidRPr="0025479C">
        <w:rPr>
          <w:sz w:val="22"/>
          <w:szCs w:val="22"/>
        </w:rPr>
        <w:t xml:space="preserve"> que deram origem ao fornecimento, devendo conter no corpo da mesma:</w:t>
      </w:r>
    </w:p>
    <w:p w:rsidR="0025479C" w:rsidRPr="0025479C" w:rsidRDefault="0025479C" w:rsidP="002617E2">
      <w:pPr>
        <w:jc w:val="both"/>
        <w:rPr>
          <w:sz w:val="22"/>
          <w:szCs w:val="22"/>
        </w:rPr>
      </w:pPr>
      <w:r w:rsidRPr="0025479C">
        <w:rPr>
          <w:sz w:val="22"/>
          <w:szCs w:val="22"/>
        </w:rPr>
        <w:t>a) a descrição do objeto;</w:t>
      </w:r>
    </w:p>
    <w:p w:rsidR="0025479C" w:rsidRPr="0025479C" w:rsidRDefault="0025479C" w:rsidP="002617E2">
      <w:pPr>
        <w:jc w:val="both"/>
        <w:rPr>
          <w:sz w:val="22"/>
          <w:szCs w:val="22"/>
        </w:rPr>
      </w:pPr>
      <w:r w:rsidRPr="0025479C">
        <w:rPr>
          <w:sz w:val="22"/>
          <w:szCs w:val="22"/>
        </w:rPr>
        <w:t>b) o número do Contrato e número da Conta Bancária da empresa vencedora do certame licitatório.</w:t>
      </w:r>
    </w:p>
    <w:p w:rsidR="0025479C" w:rsidRPr="0025479C" w:rsidRDefault="0025479C" w:rsidP="002617E2">
      <w:pPr>
        <w:jc w:val="both"/>
        <w:rPr>
          <w:sz w:val="22"/>
          <w:szCs w:val="22"/>
        </w:rPr>
      </w:pPr>
      <w:r w:rsidRPr="0025479C">
        <w:rPr>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25479C" w:rsidRPr="0025479C" w:rsidRDefault="0025479C" w:rsidP="002617E2">
      <w:pPr>
        <w:jc w:val="both"/>
        <w:rPr>
          <w:sz w:val="22"/>
          <w:szCs w:val="22"/>
        </w:rPr>
      </w:pPr>
      <w:r w:rsidRPr="0025479C">
        <w:rPr>
          <w:sz w:val="22"/>
          <w:szCs w:val="22"/>
        </w:rPr>
        <w:t xml:space="preserve"> O descumprimento das obrigações trabalhistas, previdenciárias e as relativas ao FGTS, ensejarão o pagamento em juízo dos valores em débito, sem prejuízo das sanções cabíveis.</w:t>
      </w:r>
    </w:p>
    <w:p w:rsidR="0025479C" w:rsidRPr="0025479C" w:rsidRDefault="0025479C" w:rsidP="002617E2">
      <w:pPr>
        <w:jc w:val="both"/>
        <w:rPr>
          <w:sz w:val="22"/>
          <w:szCs w:val="22"/>
        </w:rPr>
      </w:pPr>
      <w:r w:rsidRPr="0025479C">
        <w:rPr>
          <w:sz w:val="22"/>
          <w:szCs w:val="22"/>
        </w:rPr>
        <w:t>O prazo para pagamento da Nota Fiscal devidamente atestada pela Administração</w:t>
      </w:r>
      <w:proofErr w:type="gramStart"/>
      <w:r w:rsidRPr="0025479C">
        <w:rPr>
          <w:sz w:val="22"/>
          <w:szCs w:val="22"/>
        </w:rPr>
        <w:t>, será</w:t>
      </w:r>
      <w:proofErr w:type="gramEnd"/>
      <w:r w:rsidRPr="0025479C">
        <w:rPr>
          <w:sz w:val="22"/>
          <w:szCs w:val="22"/>
        </w:rPr>
        <w:t xml:space="preserve"> de 30 (trinta) dias corridos.</w:t>
      </w:r>
    </w:p>
    <w:p w:rsidR="0025479C" w:rsidRPr="0025479C" w:rsidRDefault="0025479C" w:rsidP="002617E2">
      <w:pPr>
        <w:jc w:val="both"/>
        <w:rPr>
          <w:sz w:val="22"/>
          <w:szCs w:val="22"/>
        </w:rPr>
      </w:pPr>
      <w:r w:rsidRPr="0025479C">
        <w:rPr>
          <w:sz w:val="22"/>
          <w:szCs w:val="22"/>
        </w:rPr>
        <w:t>Não será efetuado qualquer pagamento à (s) empresa (s) Contratada (s) enquanto houver pendência de liquidação da obrigação financeira em virtude de penalidade a inadimplência contratual.</w:t>
      </w:r>
    </w:p>
    <w:p w:rsidR="0025479C" w:rsidRPr="0025479C" w:rsidRDefault="0025479C" w:rsidP="002617E2">
      <w:pPr>
        <w:jc w:val="both"/>
        <w:rPr>
          <w:sz w:val="22"/>
          <w:szCs w:val="22"/>
        </w:rPr>
      </w:pPr>
      <w:r w:rsidRPr="0025479C">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5479C" w:rsidRPr="0025479C" w:rsidRDefault="0025479C" w:rsidP="00A756E4">
      <w:pPr>
        <w:jc w:val="center"/>
        <w:rPr>
          <w:sz w:val="22"/>
          <w:szCs w:val="22"/>
        </w:rPr>
      </w:pPr>
      <w:r w:rsidRPr="0025479C">
        <w:rPr>
          <w:sz w:val="22"/>
          <w:szCs w:val="22"/>
        </w:rPr>
        <w:t xml:space="preserve">I = </w:t>
      </w:r>
      <w:r w:rsidRPr="0025479C">
        <w:rPr>
          <w:sz w:val="22"/>
          <w:szCs w:val="22"/>
          <w:u w:val="single"/>
        </w:rPr>
        <w:t>(TX/100)</w:t>
      </w:r>
    </w:p>
    <w:p w:rsidR="0025479C" w:rsidRPr="0025479C" w:rsidRDefault="0025479C" w:rsidP="00A756E4">
      <w:pPr>
        <w:jc w:val="center"/>
        <w:rPr>
          <w:sz w:val="22"/>
          <w:szCs w:val="22"/>
        </w:rPr>
      </w:pPr>
      <w:r w:rsidRPr="0025479C">
        <w:rPr>
          <w:sz w:val="22"/>
          <w:szCs w:val="22"/>
        </w:rPr>
        <w:t>365</w:t>
      </w:r>
    </w:p>
    <w:p w:rsidR="0025479C" w:rsidRPr="0025479C" w:rsidRDefault="0025479C" w:rsidP="00A756E4">
      <w:pPr>
        <w:jc w:val="center"/>
        <w:rPr>
          <w:sz w:val="22"/>
          <w:szCs w:val="22"/>
        </w:rPr>
      </w:pPr>
      <w:r w:rsidRPr="0025479C">
        <w:rPr>
          <w:sz w:val="22"/>
          <w:szCs w:val="22"/>
        </w:rPr>
        <w:t>EM = I x N x VP, onde:</w:t>
      </w:r>
    </w:p>
    <w:p w:rsidR="0025479C" w:rsidRPr="0025479C" w:rsidRDefault="0025479C" w:rsidP="00A756E4">
      <w:pPr>
        <w:jc w:val="center"/>
        <w:rPr>
          <w:sz w:val="22"/>
          <w:szCs w:val="22"/>
        </w:rPr>
      </w:pPr>
      <w:r w:rsidRPr="0025479C">
        <w:rPr>
          <w:sz w:val="22"/>
          <w:szCs w:val="22"/>
        </w:rPr>
        <w:t>I = Índice de atualização financeira;</w:t>
      </w:r>
    </w:p>
    <w:p w:rsidR="0025479C" w:rsidRPr="0025479C" w:rsidRDefault="0025479C" w:rsidP="00A756E4">
      <w:pPr>
        <w:jc w:val="center"/>
        <w:rPr>
          <w:sz w:val="22"/>
          <w:szCs w:val="22"/>
        </w:rPr>
      </w:pPr>
      <w:r w:rsidRPr="0025479C">
        <w:rPr>
          <w:sz w:val="22"/>
          <w:szCs w:val="22"/>
        </w:rPr>
        <w:lastRenderedPageBreak/>
        <w:t>TX = Percentual da taxa de juros de mora anual;</w:t>
      </w:r>
    </w:p>
    <w:p w:rsidR="0025479C" w:rsidRPr="0025479C" w:rsidRDefault="0025479C" w:rsidP="00A756E4">
      <w:pPr>
        <w:jc w:val="center"/>
        <w:rPr>
          <w:sz w:val="22"/>
          <w:szCs w:val="22"/>
        </w:rPr>
      </w:pPr>
      <w:r w:rsidRPr="0025479C">
        <w:rPr>
          <w:sz w:val="22"/>
          <w:szCs w:val="22"/>
        </w:rPr>
        <w:t>EM = Encargos moratórios;</w:t>
      </w:r>
    </w:p>
    <w:p w:rsidR="0025479C" w:rsidRPr="0025479C" w:rsidRDefault="0025479C" w:rsidP="00A756E4">
      <w:pPr>
        <w:jc w:val="center"/>
        <w:rPr>
          <w:sz w:val="22"/>
          <w:szCs w:val="22"/>
        </w:rPr>
      </w:pPr>
      <w:r w:rsidRPr="0025479C">
        <w:rPr>
          <w:sz w:val="22"/>
          <w:szCs w:val="22"/>
        </w:rPr>
        <w:t>N = Número de dias entre a data prevista para o pagamento e a do efetivo pagamento;</w:t>
      </w:r>
    </w:p>
    <w:p w:rsidR="0025479C" w:rsidRPr="0025479C" w:rsidRDefault="0025479C" w:rsidP="00A756E4">
      <w:pPr>
        <w:jc w:val="center"/>
        <w:rPr>
          <w:sz w:val="22"/>
          <w:szCs w:val="22"/>
        </w:rPr>
      </w:pPr>
      <w:r w:rsidRPr="0025479C">
        <w:rPr>
          <w:sz w:val="22"/>
          <w:szCs w:val="22"/>
        </w:rPr>
        <w:t>VP = Valor da parcela em atraso.</w:t>
      </w:r>
    </w:p>
    <w:p w:rsidR="0025479C" w:rsidRPr="0025479C" w:rsidRDefault="0025479C" w:rsidP="00A756E4">
      <w:pPr>
        <w:jc w:val="center"/>
        <w:rPr>
          <w:sz w:val="22"/>
          <w:szCs w:val="22"/>
        </w:rPr>
      </w:pPr>
    </w:p>
    <w:p w:rsidR="0025479C" w:rsidRPr="0025479C" w:rsidRDefault="0025479C" w:rsidP="002617E2">
      <w:pPr>
        <w:jc w:val="both"/>
        <w:rPr>
          <w:sz w:val="22"/>
          <w:szCs w:val="22"/>
        </w:rPr>
      </w:pPr>
      <w:r w:rsidRPr="0025479C">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25479C" w:rsidRPr="0025479C" w:rsidRDefault="0025479C" w:rsidP="002617E2">
      <w:pPr>
        <w:jc w:val="both"/>
        <w:rPr>
          <w:sz w:val="22"/>
          <w:szCs w:val="22"/>
        </w:rPr>
      </w:pPr>
      <w:r w:rsidRPr="0025479C">
        <w:rPr>
          <w:sz w:val="22"/>
          <w:szCs w:val="22"/>
        </w:rPr>
        <w:t>Caso se constate erro ou irregularidade na Nota Fiscal, a Administração, a seu critério, poderá devolvê-la, para as devidas correções, ou aceitá-las, com a glosa da parte que considerar indevida.</w:t>
      </w:r>
    </w:p>
    <w:p w:rsidR="0025479C" w:rsidRPr="0025479C" w:rsidRDefault="0025479C" w:rsidP="002617E2">
      <w:pPr>
        <w:jc w:val="both"/>
        <w:rPr>
          <w:sz w:val="22"/>
          <w:szCs w:val="22"/>
        </w:rPr>
      </w:pPr>
      <w:r w:rsidRPr="0025479C">
        <w:rPr>
          <w:sz w:val="22"/>
          <w:szCs w:val="22"/>
        </w:rPr>
        <w:t>Na hipótese de devolução, a Nota Fiscal será considerada como não apresentada, para fins de atendimento das condições contratuais.</w:t>
      </w:r>
    </w:p>
    <w:p w:rsidR="0025479C" w:rsidRPr="0025479C" w:rsidRDefault="0025479C" w:rsidP="002617E2">
      <w:pPr>
        <w:jc w:val="both"/>
        <w:rPr>
          <w:sz w:val="22"/>
          <w:szCs w:val="22"/>
        </w:rPr>
      </w:pPr>
      <w:r w:rsidRPr="0025479C">
        <w:rPr>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25479C" w:rsidRPr="0025479C" w:rsidRDefault="0025479C" w:rsidP="002617E2">
      <w:pPr>
        <w:jc w:val="both"/>
        <w:rPr>
          <w:sz w:val="22"/>
          <w:szCs w:val="22"/>
        </w:rPr>
      </w:pPr>
      <w:r w:rsidRPr="0025479C">
        <w:rPr>
          <w:sz w:val="22"/>
          <w:szCs w:val="22"/>
        </w:rPr>
        <w:t>Os eventuais encargos financeiros, processuais e outros, decorrentes da inobservância, pela licitante, de prazo de pagamento, serão de sua exclusiva responsabilidade.</w:t>
      </w:r>
    </w:p>
    <w:p w:rsidR="0025479C" w:rsidRPr="0025479C" w:rsidRDefault="0025479C" w:rsidP="002617E2">
      <w:pPr>
        <w:jc w:val="both"/>
        <w:rPr>
          <w:sz w:val="22"/>
          <w:szCs w:val="22"/>
        </w:rPr>
      </w:pPr>
      <w:r w:rsidRPr="0025479C">
        <w:rPr>
          <w:sz w:val="22"/>
          <w:szCs w:val="22"/>
        </w:rPr>
        <w:t xml:space="preserve">A Administração efetuará retenção, na fonte, dos tributos e contribuições sobre todos os pagamentos à Contratada.  </w:t>
      </w:r>
    </w:p>
    <w:p w:rsidR="0025479C" w:rsidRPr="0025479C" w:rsidRDefault="0025479C" w:rsidP="002617E2">
      <w:pPr>
        <w:jc w:val="both"/>
        <w:rPr>
          <w:sz w:val="22"/>
          <w:szCs w:val="22"/>
        </w:rPr>
      </w:pPr>
      <w:r w:rsidRPr="0025479C">
        <w:rPr>
          <w:sz w:val="22"/>
          <w:szCs w:val="22"/>
        </w:rPr>
        <w:t>É condição para o pagamento do valor constante de cada Nota Fiscal,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25479C" w:rsidRPr="0025479C" w:rsidRDefault="0025479C" w:rsidP="002617E2">
      <w:pPr>
        <w:jc w:val="both"/>
        <w:rPr>
          <w:sz w:val="22"/>
          <w:szCs w:val="22"/>
        </w:rPr>
      </w:pPr>
    </w:p>
    <w:p w:rsidR="0025479C" w:rsidRPr="0025479C" w:rsidRDefault="0025479C" w:rsidP="002617E2">
      <w:pPr>
        <w:jc w:val="both"/>
        <w:rPr>
          <w:b/>
          <w:sz w:val="22"/>
          <w:szCs w:val="22"/>
        </w:rPr>
      </w:pPr>
      <w:r w:rsidRPr="0025479C">
        <w:rPr>
          <w:b/>
          <w:sz w:val="22"/>
          <w:szCs w:val="22"/>
        </w:rPr>
        <w:t xml:space="preserve">6. DOTAÇÃO ORÇAMENTÁRIA: </w:t>
      </w:r>
    </w:p>
    <w:p w:rsidR="0025479C" w:rsidRPr="0025479C" w:rsidRDefault="0025479C" w:rsidP="002617E2">
      <w:pPr>
        <w:jc w:val="both"/>
        <w:rPr>
          <w:sz w:val="22"/>
          <w:szCs w:val="22"/>
        </w:rPr>
      </w:pPr>
      <w:r w:rsidRPr="0025479C">
        <w:rPr>
          <w:sz w:val="22"/>
          <w:szCs w:val="22"/>
        </w:rPr>
        <w:t>As despesas com a execução dos serviços correrão neste exercício previsto no PPA 2012-2015 por conta da seguinte programação orçamentária:</w:t>
      </w:r>
    </w:p>
    <w:p w:rsidR="0025479C" w:rsidRPr="0025479C" w:rsidRDefault="0025479C" w:rsidP="002617E2">
      <w:pPr>
        <w:jc w:val="both"/>
        <w:rPr>
          <w:sz w:val="22"/>
          <w:szCs w:val="22"/>
        </w:rPr>
      </w:pPr>
      <w:r w:rsidRPr="0025479C">
        <w:rPr>
          <w:sz w:val="22"/>
          <w:szCs w:val="22"/>
        </w:rPr>
        <w:t xml:space="preserve">Fonte: </w:t>
      </w:r>
      <w:r w:rsidRPr="0025479C">
        <w:rPr>
          <w:b/>
          <w:sz w:val="22"/>
          <w:szCs w:val="22"/>
        </w:rPr>
        <w:t>0100;</w:t>
      </w:r>
    </w:p>
    <w:p w:rsidR="0025479C" w:rsidRPr="0025479C" w:rsidRDefault="0025479C" w:rsidP="002617E2">
      <w:pPr>
        <w:jc w:val="both"/>
        <w:rPr>
          <w:sz w:val="22"/>
          <w:szCs w:val="22"/>
        </w:rPr>
      </w:pPr>
      <w:r w:rsidRPr="0025479C">
        <w:rPr>
          <w:sz w:val="22"/>
          <w:szCs w:val="22"/>
        </w:rPr>
        <w:t xml:space="preserve">Programa Atividade: </w:t>
      </w:r>
      <w:r w:rsidRPr="0025479C">
        <w:rPr>
          <w:b/>
          <w:sz w:val="22"/>
          <w:szCs w:val="22"/>
        </w:rPr>
        <w:t>4009;</w:t>
      </w:r>
    </w:p>
    <w:p w:rsidR="0025479C" w:rsidRPr="0025479C" w:rsidRDefault="0025479C" w:rsidP="002617E2">
      <w:pPr>
        <w:jc w:val="both"/>
        <w:rPr>
          <w:sz w:val="22"/>
          <w:szCs w:val="22"/>
        </w:rPr>
      </w:pPr>
      <w:r w:rsidRPr="0025479C">
        <w:rPr>
          <w:sz w:val="22"/>
          <w:szCs w:val="22"/>
        </w:rPr>
        <w:t>Elemento de Despesa:</w:t>
      </w:r>
      <w:r w:rsidRPr="0025479C">
        <w:rPr>
          <w:b/>
          <w:sz w:val="22"/>
          <w:szCs w:val="22"/>
        </w:rPr>
        <w:t xml:space="preserve"> 33.90.30, 44.90.52.</w:t>
      </w:r>
    </w:p>
    <w:p w:rsidR="0025479C" w:rsidRPr="0025479C" w:rsidRDefault="0025479C" w:rsidP="002617E2">
      <w:pPr>
        <w:pStyle w:val="Recuodecorpodetexto31"/>
        <w:widowControl/>
        <w:tabs>
          <w:tab w:val="num" w:pos="1276"/>
        </w:tabs>
        <w:ind w:left="0"/>
        <w:rPr>
          <w:rFonts w:ascii="Times New Roman" w:hAnsi="Times New Roman"/>
          <w:sz w:val="22"/>
          <w:szCs w:val="22"/>
        </w:rPr>
      </w:pPr>
    </w:p>
    <w:p w:rsidR="0025479C" w:rsidRPr="0025479C" w:rsidRDefault="0025479C" w:rsidP="002617E2">
      <w:pPr>
        <w:numPr>
          <w:ilvl w:val="0"/>
          <w:numId w:val="25"/>
        </w:numPr>
        <w:tabs>
          <w:tab w:val="left" w:pos="284"/>
        </w:tabs>
        <w:ind w:left="0" w:firstLine="0"/>
        <w:jc w:val="both"/>
        <w:rPr>
          <w:b/>
          <w:sz w:val="22"/>
          <w:szCs w:val="22"/>
        </w:rPr>
      </w:pPr>
      <w:r w:rsidRPr="0025479C">
        <w:rPr>
          <w:b/>
          <w:sz w:val="22"/>
          <w:szCs w:val="22"/>
        </w:rPr>
        <w:t xml:space="preserve">ESTIMATIVA DA DESPESA: </w:t>
      </w:r>
    </w:p>
    <w:p w:rsidR="0025479C" w:rsidRPr="0025479C" w:rsidRDefault="0025479C" w:rsidP="002617E2">
      <w:pPr>
        <w:jc w:val="both"/>
        <w:rPr>
          <w:sz w:val="22"/>
          <w:szCs w:val="22"/>
        </w:rPr>
      </w:pPr>
      <w:r w:rsidRPr="0025479C">
        <w:rPr>
          <w:sz w:val="22"/>
          <w:szCs w:val="22"/>
        </w:rPr>
        <w:t>A pesquisa de mercado visando estimativa da despesa será feita pelo Núcleo de Compras – NC/SESAU.</w:t>
      </w:r>
    </w:p>
    <w:p w:rsidR="0025479C" w:rsidRPr="0025479C" w:rsidRDefault="0025479C" w:rsidP="002617E2">
      <w:pPr>
        <w:jc w:val="both"/>
        <w:rPr>
          <w:b/>
          <w:bCs/>
          <w:sz w:val="22"/>
          <w:szCs w:val="22"/>
        </w:rPr>
      </w:pPr>
    </w:p>
    <w:p w:rsidR="0025479C" w:rsidRPr="0025479C" w:rsidRDefault="0025479C" w:rsidP="002617E2">
      <w:pPr>
        <w:jc w:val="both"/>
        <w:rPr>
          <w:b/>
          <w:bCs/>
          <w:sz w:val="22"/>
          <w:szCs w:val="22"/>
        </w:rPr>
      </w:pPr>
      <w:r w:rsidRPr="0025479C">
        <w:rPr>
          <w:b/>
          <w:bCs/>
          <w:sz w:val="22"/>
          <w:szCs w:val="22"/>
        </w:rPr>
        <w:t>8. SANÇÕES:</w:t>
      </w:r>
    </w:p>
    <w:p w:rsidR="0025479C" w:rsidRPr="0025479C" w:rsidRDefault="0025479C" w:rsidP="002617E2">
      <w:pPr>
        <w:numPr>
          <w:ilvl w:val="1"/>
          <w:numId w:val="13"/>
        </w:numPr>
        <w:tabs>
          <w:tab w:val="clear" w:pos="450"/>
          <w:tab w:val="left" w:pos="0"/>
          <w:tab w:val="left" w:pos="284"/>
          <w:tab w:val="num" w:pos="360"/>
          <w:tab w:val="left" w:pos="426"/>
        </w:tabs>
        <w:ind w:left="0" w:firstLine="0"/>
        <w:jc w:val="both"/>
        <w:rPr>
          <w:b/>
          <w:sz w:val="22"/>
          <w:szCs w:val="22"/>
        </w:rPr>
      </w:pPr>
      <w:r w:rsidRPr="0025479C">
        <w:rPr>
          <w:sz w:val="22"/>
          <w:szCs w:val="22"/>
        </w:rPr>
        <w:t>Além das penalidades previstas na Lei nº. 8.666/93, a Contratada estará sujeita as sanções previstas no art. 87, da mesma lei, pela inexecução total ou parcial do objeto, originado deste instrumento de aquisição, conforme segue:</w:t>
      </w:r>
    </w:p>
    <w:p w:rsidR="0025479C" w:rsidRPr="0025479C" w:rsidRDefault="0025479C" w:rsidP="002617E2">
      <w:pPr>
        <w:numPr>
          <w:ilvl w:val="0"/>
          <w:numId w:val="28"/>
        </w:numPr>
        <w:tabs>
          <w:tab w:val="left" w:pos="284"/>
        </w:tabs>
        <w:ind w:left="0" w:firstLine="0"/>
        <w:jc w:val="both"/>
        <w:rPr>
          <w:b/>
          <w:sz w:val="22"/>
          <w:szCs w:val="22"/>
        </w:rPr>
      </w:pPr>
      <w:r w:rsidRPr="0025479C">
        <w:rPr>
          <w:b/>
          <w:sz w:val="22"/>
          <w:szCs w:val="22"/>
        </w:rPr>
        <w:t>Advertência</w:t>
      </w:r>
      <w:r w:rsidRPr="0025479C">
        <w:rPr>
          <w:sz w:val="22"/>
          <w:szCs w:val="22"/>
        </w:rPr>
        <w:t xml:space="preserve"> quando se tratar de infração leve, a juízo da fiscalização, no caso de descumprimento das obrigações e responsabilidades assumidas, ou ainda, no caso de outras ocorrências que possam acarretar transtornos à Administração Pública, desde que não caiba a aplicação de sanção mais grave;</w:t>
      </w:r>
    </w:p>
    <w:p w:rsidR="0025479C" w:rsidRPr="0025479C" w:rsidRDefault="0025479C" w:rsidP="002617E2">
      <w:pPr>
        <w:tabs>
          <w:tab w:val="left" w:pos="284"/>
        </w:tabs>
        <w:jc w:val="both"/>
        <w:rPr>
          <w:b/>
          <w:sz w:val="22"/>
          <w:szCs w:val="22"/>
        </w:rPr>
      </w:pPr>
    </w:p>
    <w:p w:rsidR="0025479C" w:rsidRPr="0025479C" w:rsidRDefault="0025479C" w:rsidP="002617E2">
      <w:pPr>
        <w:numPr>
          <w:ilvl w:val="0"/>
          <w:numId w:val="28"/>
        </w:numPr>
        <w:tabs>
          <w:tab w:val="left" w:pos="284"/>
          <w:tab w:val="left" w:pos="960"/>
        </w:tabs>
        <w:ind w:left="0" w:firstLine="0"/>
        <w:jc w:val="both"/>
        <w:rPr>
          <w:b/>
          <w:sz w:val="22"/>
          <w:szCs w:val="22"/>
        </w:rPr>
      </w:pPr>
      <w:r w:rsidRPr="0025479C">
        <w:rPr>
          <w:b/>
          <w:sz w:val="22"/>
          <w:szCs w:val="22"/>
        </w:rPr>
        <w:t>Multas:</w:t>
      </w:r>
    </w:p>
    <w:p w:rsidR="0025479C" w:rsidRPr="0025479C" w:rsidRDefault="0025479C" w:rsidP="002617E2">
      <w:pPr>
        <w:numPr>
          <w:ilvl w:val="0"/>
          <w:numId w:val="27"/>
        </w:numPr>
        <w:tabs>
          <w:tab w:val="clear" w:pos="720"/>
          <w:tab w:val="left" w:pos="284"/>
          <w:tab w:val="left" w:pos="1134"/>
        </w:tabs>
        <w:ind w:left="0" w:firstLine="0"/>
        <w:jc w:val="both"/>
        <w:rPr>
          <w:sz w:val="22"/>
          <w:szCs w:val="22"/>
        </w:rPr>
      </w:pPr>
      <w:r w:rsidRPr="0025479C">
        <w:rPr>
          <w:sz w:val="22"/>
          <w:szCs w:val="22"/>
        </w:rPr>
        <w:t>Pela recusa em assinar a Ata de Registro de Preços, multa de 10% (dez por cento) sobre o valor da Nota de Empenho.</w:t>
      </w:r>
    </w:p>
    <w:p w:rsidR="0025479C" w:rsidRPr="0025479C" w:rsidRDefault="0025479C" w:rsidP="002617E2">
      <w:pPr>
        <w:numPr>
          <w:ilvl w:val="0"/>
          <w:numId w:val="27"/>
        </w:numPr>
        <w:tabs>
          <w:tab w:val="clear" w:pos="720"/>
          <w:tab w:val="left" w:pos="284"/>
          <w:tab w:val="left" w:pos="851"/>
          <w:tab w:val="left" w:pos="1134"/>
        </w:tabs>
        <w:ind w:left="0" w:firstLine="0"/>
        <w:jc w:val="both"/>
        <w:rPr>
          <w:sz w:val="22"/>
          <w:szCs w:val="22"/>
        </w:rPr>
      </w:pPr>
      <w:r w:rsidRPr="0025479C">
        <w:rPr>
          <w:sz w:val="22"/>
          <w:szCs w:val="22"/>
        </w:rPr>
        <w:t>Pela recusa em retirar nota de empenho, multa de 10% (dez por cento) sobre o valor da nota de empenho.</w:t>
      </w:r>
    </w:p>
    <w:p w:rsidR="0025479C" w:rsidRPr="0025479C" w:rsidRDefault="0025479C" w:rsidP="002617E2">
      <w:pPr>
        <w:numPr>
          <w:ilvl w:val="0"/>
          <w:numId w:val="27"/>
        </w:numPr>
        <w:tabs>
          <w:tab w:val="clear" w:pos="720"/>
          <w:tab w:val="left" w:pos="284"/>
          <w:tab w:val="left" w:pos="1134"/>
        </w:tabs>
        <w:ind w:left="0" w:firstLine="0"/>
        <w:jc w:val="both"/>
        <w:rPr>
          <w:sz w:val="22"/>
          <w:szCs w:val="22"/>
        </w:rPr>
      </w:pPr>
      <w:r w:rsidRPr="0025479C">
        <w:rPr>
          <w:sz w:val="22"/>
          <w:szCs w:val="22"/>
        </w:rPr>
        <w:t xml:space="preserve">Pelo retardamento na entrega do material, multa diária de 1% (um por cento) sobre o valor da Nota de Empenho. A partir do 10º dia de atraso, configurar-se-á inexecução total ou parcial do contrato, com as </w:t>
      </w:r>
      <w:proofErr w:type="spellStart"/>
      <w:r w:rsidRPr="0025479C">
        <w:rPr>
          <w:sz w:val="22"/>
          <w:szCs w:val="22"/>
        </w:rPr>
        <w:t>conseqüências</w:t>
      </w:r>
      <w:proofErr w:type="spellEnd"/>
      <w:r w:rsidRPr="0025479C">
        <w:rPr>
          <w:sz w:val="22"/>
          <w:szCs w:val="22"/>
        </w:rPr>
        <w:t xml:space="preserve"> daí advindas;</w:t>
      </w:r>
    </w:p>
    <w:p w:rsidR="0025479C" w:rsidRPr="0025479C" w:rsidRDefault="0025479C" w:rsidP="002617E2">
      <w:pPr>
        <w:numPr>
          <w:ilvl w:val="0"/>
          <w:numId w:val="27"/>
        </w:numPr>
        <w:tabs>
          <w:tab w:val="clear" w:pos="720"/>
          <w:tab w:val="left" w:pos="284"/>
          <w:tab w:val="left" w:pos="1134"/>
        </w:tabs>
        <w:ind w:left="0" w:firstLine="0"/>
        <w:jc w:val="both"/>
        <w:rPr>
          <w:sz w:val="22"/>
          <w:szCs w:val="22"/>
        </w:rPr>
      </w:pPr>
      <w:r w:rsidRPr="0025479C">
        <w:rPr>
          <w:sz w:val="22"/>
          <w:szCs w:val="22"/>
        </w:rPr>
        <w:t>Pela inexecução parcial, multa de 10% (dez por cento) sobre o valor da Nota de Empenho;</w:t>
      </w:r>
    </w:p>
    <w:p w:rsidR="0025479C" w:rsidRPr="0025479C" w:rsidRDefault="0025479C" w:rsidP="002617E2">
      <w:pPr>
        <w:numPr>
          <w:ilvl w:val="0"/>
          <w:numId w:val="27"/>
        </w:numPr>
        <w:tabs>
          <w:tab w:val="clear" w:pos="720"/>
          <w:tab w:val="left" w:pos="284"/>
          <w:tab w:val="left" w:pos="1134"/>
        </w:tabs>
        <w:ind w:left="0" w:firstLine="0"/>
        <w:jc w:val="both"/>
        <w:rPr>
          <w:sz w:val="22"/>
          <w:szCs w:val="22"/>
        </w:rPr>
      </w:pPr>
      <w:r w:rsidRPr="0025479C">
        <w:rPr>
          <w:sz w:val="22"/>
          <w:szCs w:val="22"/>
        </w:rPr>
        <w:lastRenderedPageBreak/>
        <w:t>Pelo descumprimento de qualquer outra cláusula, que não diga respeito diretamente à execução do objeto, multa de 0,5% (meio ponto percentual) sobre o valor da Nota de Empenho;</w:t>
      </w:r>
    </w:p>
    <w:p w:rsidR="0025479C" w:rsidRPr="0025479C" w:rsidRDefault="0025479C" w:rsidP="002617E2">
      <w:pPr>
        <w:tabs>
          <w:tab w:val="left" w:pos="284"/>
          <w:tab w:val="left" w:pos="1134"/>
        </w:tabs>
        <w:jc w:val="both"/>
        <w:rPr>
          <w:sz w:val="22"/>
          <w:szCs w:val="22"/>
        </w:rPr>
      </w:pPr>
    </w:p>
    <w:p w:rsidR="0025479C" w:rsidRPr="0025479C" w:rsidRDefault="0025479C" w:rsidP="002617E2">
      <w:pPr>
        <w:numPr>
          <w:ilvl w:val="1"/>
          <w:numId w:val="13"/>
        </w:numPr>
        <w:tabs>
          <w:tab w:val="clear" w:pos="450"/>
          <w:tab w:val="left" w:pos="284"/>
          <w:tab w:val="num" w:pos="360"/>
          <w:tab w:val="left" w:pos="426"/>
        </w:tabs>
        <w:ind w:left="0" w:firstLine="0"/>
        <w:jc w:val="both"/>
        <w:rPr>
          <w:sz w:val="22"/>
          <w:szCs w:val="22"/>
        </w:rPr>
      </w:pPr>
      <w:r w:rsidRPr="0025479C">
        <w:rPr>
          <w:sz w:val="22"/>
          <w:szCs w:val="22"/>
        </w:rPr>
        <w:t xml:space="preserve">O prazo para pagamento de multas será de </w:t>
      </w:r>
      <w:proofErr w:type="gramStart"/>
      <w:r w:rsidRPr="0025479C">
        <w:rPr>
          <w:sz w:val="22"/>
          <w:szCs w:val="22"/>
        </w:rPr>
        <w:t>5</w:t>
      </w:r>
      <w:proofErr w:type="gramEnd"/>
      <w:r w:rsidRPr="0025479C">
        <w:rPr>
          <w:sz w:val="22"/>
          <w:szCs w:val="22"/>
        </w:rPr>
        <w:t xml:space="preserve"> (cinco) dias úteis a contar da intimação da infratora, sob pena de inscrição do respectivo valor como dívida ativa, sujeitando-se a devedora ao competente processo judicial de execução.</w:t>
      </w:r>
    </w:p>
    <w:p w:rsidR="0025479C" w:rsidRPr="0025479C" w:rsidRDefault="0025479C" w:rsidP="002617E2">
      <w:pPr>
        <w:numPr>
          <w:ilvl w:val="1"/>
          <w:numId w:val="13"/>
        </w:numPr>
        <w:tabs>
          <w:tab w:val="clear" w:pos="450"/>
          <w:tab w:val="left" w:pos="284"/>
          <w:tab w:val="num" w:pos="360"/>
          <w:tab w:val="left" w:pos="426"/>
          <w:tab w:val="left" w:pos="960"/>
        </w:tabs>
        <w:ind w:left="0" w:firstLine="0"/>
        <w:jc w:val="both"/>
        <w:rPr>
          <w:sz w:val="22"/>
          <w:szCs w:val="22"/>
        </w:rPr>
      </w:pPr>
      <w:r w:rsidRPr="0025479C">
        <w:rPr>
          <w:b/>
          <w:sz w:val="22"/>
          <w:szCs w:val="22"/>
        </w:rPr>
        <w:t>Suspensão temporária</w:t>
      </w:r>
      <w:r w:rsidRPr="0025479C">
        <w:rPr>
          <w:sz w:val="22"/>
          <w:szCs w:val="22"/>
        </w:rPr>
        <w:t xml:space="preserve"> de participar em licitação e impedimento de contratar com a Administração, pelo </w:t>
      </w:r>
      <w:r w:rsidRPr="0025479C">
        <w:rPr>
          <w:b/>
          <w:sz w:val="22"/>
          <w:szCs w:val="22"/>
        </w:rPr>
        <w:t>prazo não superior a 05 (cinco) anos</w:t>
      </w:r>
      <w:r w:rsidRPr="0025479C">
        <w:rPr>
          <w:sz w:val="22"/>
          <w:szCs w:val="22"/>
        </w:rPr>
        <w:t>;</w:t>
      </w:r>
    </w:p>
    <w:p w:rsidR="0025479C" w:rsidRPr="0025479C" w:rsidRDefault="0025479C" w:rsidP="002617E2">
      <w:pPr>
        <w:numPr>
          <w:ilvl w:val="1"/>
          <w:numId w:val="13"/>
        </w:numPr>
        <w:tabs>
          <w:tab w:val="clear" w:pos="450"/>
          <w:tab w:val="left" w:pos="284"/>
          <w:tab w:val="num" w:pos="360"/>
          <w:tab w:val="left" w:pos="426"/>
          <w:tab w:val="left" w:pos="960"/>
        </w:tabs>
        <w:ind w:left="0" w:firstLine="0"/>
        <w:jc w:val="both"/>
        <w:rPr>
          <w:sz w:val="22"/>
          <w:szCs w:val="22"/>
        </w:rPr>
      </w:pPr>
      <w:r w:rsidRPr="0025479C">
        <w:rPr>
          <w:b/>
          <w:sz w:val="22"/>
          <w:szCs w:val="22"/>
        </w:rPr>
        <w:t>Declaração de inidoneidade</w:t>
      </w:r>
      <w:r w:rsidRPr="0025479C">
        <w:rPr>
          <w:sz w:val="22"/>
          <w:szCs w:val="22"/>
        </w:rPr>
        <w:t xml:space="preserve"> 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w:t>
      </w:r>
      <w:proofErr w:type="gramStart"/>
      <w:r w:rsidRPr="0025479C">
        <w:rPr>
          <w:sz w:val="22"/>
          <w:szCs w:val="22"/>
        </w:rPr>
        <w:t>após</w:t>
      </w:r>
      <w:proofErr w:type="gramEnd"/>
      <w:r w:rsidRPr="0025479C">
        <w:rPr>
          <w:sz w:val="22"/>
          <w:szCs w:val="22"/>
        </w:rPr>
        <w:t xml:space="preserve"> decorrido o prazo da sanção aplicada com base na alínea anterior.</w:t>
      </w:r>
    </w:p>
    <w:p w:rsidR="0025479C" w:rsidRPr="0025479C" w:rsidRDefault="0025479C" w:rsidP="002617E2">
      <w:pPr>
        <w:numPr>
          <w:ilvl w:val="1"/>
          <w:numId w:val="13"/>
        </w:numPr>
        <w:tabs>
          <w:tab w:val="clear" w:pos="450"/>
          <w:tab w:val="num" w:pos="360"/>
          <w:tab w:val="left" w:pos="960"/>
        </w:tabs>
        <w:ind w:left="0" w:firstLine="0"/>
        <w:jc w:val="both"/>
        <w:rPr>
          <w:sz w:val="22"/>
          <w:szCs w:val="22"/>
        </w:rPr>
      </w:pPr>
      <w:r w:rsidRPr="0025479C">
        <w:rPr>
          <w:sz w:val="22"/>
          <w:szCs w:val="22"/>
        </w:rPr>
        <w:t>As sanções são independentes e a aplicação de uma não exclui a das outras.</w:t>
      </w:r>
    </w:p>
    <w:p w:rsidR="0025479C" w:rsidRPr="0025479C" w:rsidRDefault="0025479C" w:rsidP="002617E2">
      <w:pPr>
        <w:tabs>
          <w:tab w:val="left" w:pos="960"/>
        </w:tabs>
        <w:jc w:val="both"/>
        <w:rPr>
          <w:sz w:val="22"/>
          <w:szCs w:val="22"/>
        </w:rPr>
      </w:pPr>
    </w:p>
    <w:p w:rsidR="0025479C" w:rsidRPr="0025479C" w:rsidRDefault="0025479C" w:rsidP="002617E2">
      <w:pPr>
        <w:pStyle w:val="NormalWeb"/>
        <w:spacing w:before="0" w:after="0"/>
        <w:jc w:val="both"/>
        <w:rPr>
          <w:b/>
          <w:sz w:val="22"/>
          <w:szCs w:val="22"/>
          <w:lang w:val="pt-PT"/>
        </w:rPr>
      </w:pPr>
      <w:r w:rsidRPr="0025479C">
        <w:rPr>
          <w:b/>
          <w:sz w:val="22"/>
          <w:szCs w:val="22"/>
          <w:lang w:val="pt-PT"/>
        </w:rPr>
        <w:t>9. DEVERES:</w:t>
      </w:r>
    </w:p>
    <w:p w:rsidR="0025479C" w:rsidRPr="0025479C" w:rsidRDefault="0025479C" w:rsidP="002617E2">
      <w:pPr>
        <w:pStyle w:val="NormalWeb"/>
        <w:spacing w:before="0" w:after="0"/>
        <w:jc w:val="both"/>
        <w:rPr>
          <w:b/>
          <w:sz w:val="22"/>
          <w:szCs w:val="22"/>
          <w:lang w:val="pt-PT"/>
        </w:rPr>
      </w:pPr>
    </w:p>
    <w:p w:rsidR="0025479C" w:rsidRPr="0025479C" w:rsidRDefault="0025479C" w:rsidP="002617E2">
      <w:pPr>
        <w:jc w:val="both"/>
        <w:rPr>
          <w:b/>
          <w:bCs/>
          <w:sz w:val="22"/>
          <w:szCs w:val="22"/>
        </w:rPr>
      </w:pPr>
      <w:r w:rsidRPr="0025479C">
        <w:rPr>
          <w:b/>
          <w:bCs/>
          <w:sz w:val="22"/>
          <w:szCs w:val="22"/>
        </w:rPr>
        <w:t>9.1. Da Contratada:</w:t>
      </w:r>
    </w:p>
    <w:p w:rsidR="0025479C" w:rsidRPr="0025479C" w:rsidRDefault="0025479C" w:rsidP="002617E2">
      <w:pPr>
        <w:pStyle w:val="Corpodetexto"/>
        <w:rPr>
          <w:sz w:val="22"/>
          <w:szCs w:val="22"/>
        </w:rPr>
      </w:pPr>
      <w:r w:rsidRPr="0025479C">
        <w:rPr>
          <w:b/>
          <w:sz w:val="22"/>
          <w:szCs w:val="22"/>
        </w:rPr>
        <w:t>9.1.1</w:t>
      </w:r>
      <w:r w:rsidRPr="0025479C">
        <w:rPr>
          <w:sz w:val="22"/>
          <w:szCs w:val="22"/>
        </w:rPr>
        <w:t xml:space="preserve"> Além daquelas exigidas em Lei 8.666/93, deverá:</w:t>
      </w:r>
    </w:p>
    <w:p w:rsidR="0025479C" w:rsidRPr="0025479C" w:rsidRDefault="0025479C" w:rsidP="002617E2">
      <w:pPr>
        <w:autoSpaceDE w:val="0"/>
        <w:autoSpaceDN w:val="0"/>
        <w:adjustRightInd w:val="0"/>
        <w:jc w:val="both"/>
        <w:rPr>
          <w:sz w:val="22"/>
          <w:szCs w:val="22"/>
        </w:rPr>
      </w:pPr>
      <w:r w:rsidRPr="0025479C">
        <w:rPr>
          <w:b/>
          <w:bCs/>
          <w:sz w:val="22"/>
          <w:szCs w:val="22"/>
        </w:rPr>
        <w:t>9.1.1.1</w:t>
      </w:r>
      <w:r w:rsidRPr="0025479C">
        <w:rPr>
          <w:sz w:val="22"/>
          <w:szCs w:val="22"/>
        </w:rPr>
        <w:t xml:space="preserve"> Cumprir fielmente as normas estabelecidas neste Termo de Referência, de forma que os materiais sejam entregues em perfeito estado e condições;</w:t>
      </w:r>
    </w:p>
    <w:p w:rsidR="0025479C" w:rsidRPr="0025479C" w:rsidRDefault="0025479C" w:rsidP="002617E2">
      <w:pPr>
        <w:autoSpaceDE w:val="0"/>
        <w:autoSpaceDN w:val="0"/>
        <w:adjustRightInd w:val="0"/>
        <w:jc w:val="both"/>
        <w:rPr>
          <w:sz w:val="22"/>
          <w:szCs w:val="22"/>
        </w:rPr>
      </w:pPr>
      <w:r w:rsidRPr="0025479C">
        <w:rPr>
          <w:b/>
          <w:bCs/>
          <w:sz w:val="22"/>
          <w:szCs w:val="22"/>
        </w:rPr>
        <w:t>9.1.1.2</w:t>
      </w:r>
      <w:r w:rsidRPr="0025479C">
        <w:rPr>
          <w:sz w:val="22"/>
          <w:szCs w:val="22"/>
        </w:rPr>
        <w:t xml:space="preserve"> Fornecer os materiais rigorosamente de acordo com as especificações constantes no Termo de Referência e na sua proposta, obedecidos aos critérios e padrões de qualidade predeterminados; </w:t>
      </w:r>
    </w:p>
    <w:p w:rsidR="0025479C" w:rsidRPr="0025479C" w:rsidRDefault="0025479C" w:rsidP="002617E2">
      <w:pPr>
        <w:autoSpaceDE w:val="0"/>
        <w:autoSpaceDN w:val="0"/>
        <w:adjustRightInd w:val="0"/>
        <w:jc w:val="both"/>
        <w:rPr>
          <w:sz w:val="22"/>
          <w:szCs w:val="22"/>
        </w:rPr>
      </w:pPr>
      <w:r w:rsidRPr="0025479C">
        <w:rPr>
          <w:b/>
          <w:bCs/>
          <w:sz w:val="22"/>
          <w:szCs w:val="22"/>
        </w:rPr>
        <w:t>9.1.1.3</w:t>
      </w:r>
      <w:r w:rsidRPr="0025479C">
        <w:rPr>
          <w:bCs/>
          <w:sz w:val="22"/>
          <w:szCs w:val="22"/>
        </w:rPr>
        <w:t>.</w:t>
      </w:r>
      <w:r w:rsidRPr="0025479C">
        <w:rPr>
          <w:sz w:val="22"/>
          <w:szCs w:val="22"/>
        </w:rPr>
        <w:t xml:space="preserve"> Reparar, corrigir, remover ou substituir às suas expensas no todo ou em parte, o objeto em que se encontrarem vícios, defeitos ou incorreções resultantes da entrega, transporte, mesmo após de ter sido recebido definitivamente;</w:t>
      </w:r>
    </w:p>
    <w:p w:rsidR="0025479C" w:rsidRPr="0025479C" w:rsidRDefault="0025479C" w:rsidP="002617E2">
      <w:pPr>
        <w:autoSpaceDE w:val="0"/>
        <w:autoSpaceDN w:val="0"/>
        <w:adjustRightInd w:val="0"/>
        <w:jc w:val="both"/>
        <w:rPr>
          <w:sz w:val="22"/>
          <w:szCs w:val="22"/>
        </w:rPr>
      </w:pPr>
      <w:r w:rsidRPr="0025479C">
        <w:rPr>
          <w:b/>
          <w:bCs/>
          <w:sz w:val="22"/>
          <w:szCs w:val="22"/>
        </w:rPr>
        <w:t>9.1.1.4</w:t>
      </w:r>
      <w:r w:rsidRPr="0025479C">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25479C" w:rsidRPr="0025479C" w:rsidRDefault="0025479C" w:rsidP="002617E2">
      <w:pPr>
        <w:jc w:val="both"/>
        <w:rPr>
          <w:sz w:val="22"/>
          <w:szCs w:val="22"/>
        </w:rPr>
      </w:pPr>
      <w:r w:rsidRPr="0025479C">
        <w:rPr>
          <w:b/>
          <w:sz w:val="22"/>
          <w:szCs w:val="22"/>
        </w:rPr>
        <w:t xml:space="preserve">9.1.1.5 </w:t>
      </w:r>
      <w:r w:rsidRPr="0025479C">
        <w:rPr>
          <w:sz w:val="22"/>
          <w:szCs w:val="22"/>
        </w:rPr>
        <w:t>Responsabilizar-se por todos os custos referentes a frete, impostos e taxas resultantes da execução do objeto contratado.</w:t>
      </w:r>
    </w:p>
    <w:p w:rsidR="0025479C" w:rsidRPr="0025479C" w:rsidRDefault="0025479C" w:rsidP="002617E2">
      <w:pPr>
        <w:jc w:val="both"/>
        <w:rPr>
          <w:b/>
          <w:sz w:val="22"/>
          <w:szCs w:val="22"/>
        </w:rPr>
      </w:pPr>
    </w:p>
    <w:p w:rsidR="0025479C" w:rsidRPr="0025479C" w:rsidRDefault="0025479C" w:rsidP="002617E2">
      <w:pPr>
        <w:jc w:val="both"/>
        <w:rPr>
          <w:b/>
          <w:sz w:val="22"/>
          <w:szCs w:val="22"/>
        </w:rPr>
      </w:pPr>
      <w:r w:rsidRPr="0025479C">
        <w:rPr>
          <w:b/>
          <w:sz w:val="22"/>
          <w:szCs w:val="22"/>
        </w:rPr>
        <w:t>9.2. Da Contratante:</w:t>
      </w:r>
    </w:p>
    <w:p w:rsidR="0025479C" w:rsidRPr="0025479C" w:rsidRDefault="0025479C" w:rsidP="002617E2">
      <w:pPr>
        <w:autoSpaceDE w:val="0"/>
        <w:autoSpaceDN w:val="0"/>
        <w:adjustRightInd w:val="0"/>
        <w:jc w:val="both"/>
        <w:rPr>
          <w:sz w:val="22"/>
          <w:szCs w:val="22"/>
        </w:rPr>
      </w:pPr>
      <w:r w:rsidRPr="0025479C">
        <w:rPr>
          <w:b/>
          <w:bCs/>
          <w:sz w:val="22"/>
          <w:szCs w:val="22"/>
        </w:rPr>
        <w:t>9.2.1</w:t>
      </w:r>
      <w:r w:rsidRPr="0025479C">
        <w:rPr>
          <w:sz w:val="22"/>
          <w:szCs w:val="22"/>
        </w:rPr>
        <w:t xml:space="preserve"> Efetuar o pagamento à Contratada, bem como atestar, através de comissão de servidores, as Notas Fiscais relativas à efetiva entrega dos materiais;</w:t>
      </w:r>
    </w:p>
    <w:p w:rsidR="0025479C" w:rsidRPr="0025479C" w:rsidRDefault="0025479C" w:rsidP="002617E2">
      <w:pPr>
        <w:autoSpaceDE w:val="0"/>
        <w:autoSpaceDN w:val="0"/>
        <w:adjustRightInd w:val="0"/>
        <w:jc w:val="both"/>
        <w:rPr>
          <w:sz w:val="22"/>
          <w:szCs w:val="22"/>
        </w:rPr>
      </w:pPr>
      <w:r w:rsidRPr="0025479C">
        <w:rPr>
          <w:b/>
          <w:bCs/>
          <w:sz w:val="22"/>
          <w:szCs w:val="22"/>
        </w:rPr>
        <w:t>9.2.2</w:t>
      </w:r>
      <w:r w:rsidRPr="0025479C">
        <w:rPr>
          <w:sz w:val="22"/>
          <w:szCs w:val="22"/>
        </w:rPr>
        <w:t xml:space="preserve"> Rejeitar no todo ou em parte, os materiais entregues em desacordo com as obrigações assumidas;</w:t>
      </w:r>
    </w:p>
    <w:p w:rsidR="0025479C" w:rsidRPr="0025479C" w:rsidRDefault="0025479C" w:rsidP="002617E2">
      <w:pPr>
        <w:jc w:val="both"/>
        <w:rPr>
          <w:sz w:val="22"/>
          <w:szCs w:val="22"/>
          <w:u w:val="single"/>
        </w:rPr>
      </w:pPr>
      <w:r w:rsidRPr="0025479C">
        <w:rPr>
          <w:b/>
          <w:bCs/>
          <w:sz w:val="22"/>
          <w:szCs w:val="22"/>
        </w:rPr>
        <w:t>9.2.3</w:t>
      </w:r>
      <w:r w:rsidRPr="0025479C">
        <w:rPr>
          <w:bCs/>
          <w:sz w:val="22"/>
          <w:szCs w:val="22"/>
        </w:rPr>
        <w:t xml:space="preserve"> </w:t>
      </w:r>
      <w:r w:rsidRPr="0025479C">
        <w:rPr>
          <w:sz w:val="22"/>
          <w:szCs w:val="22"/>
        </w:rPr>
        <w:t>Aplicar à Contratada as penalidades previstas, quando for o caso.</w:t>
      </w:r>
    </w:p>
    <w:p w:rsidR="0025479C" w:rsidRPr="0025479C" w:rsidRDefault="0025479C" w:rsidP="002617E2">
      <w:pPr>
        <w:jc w:val="both"/>
        <w:rPr>
          <w:b/>
          <w:bCs/>
          <w:sz w:val="22"/>
          <w:szCs w:val="22"/>
        </w:rPr>
      </w:pPr>
    </w:p>
    <w:p w:rsidR="0025479C" w:rsidRPr="0025479C" w:rsidRDefault="0025479C" w:rsidP="002617E2">
      <w:pPr>
        <w:jc w:val="both"/>
        <w:rPr>
          <w:b/>
          <w:sz w:val="22"/>
          <w:szCs w:val="22"/>
        </w:rPr>
      </w:pPr>
      <w:r w:rsidRPr="0025479C">
        <w:rPr>
          <w:b/>
          <w:bCs/>
          <w:sz w:val="22"/>
          <w:szCs w:val="22"/>
        </w:rPr>
        <w:t xml:space="preserve">10. </w:t>
      </w:r>
      <w:r w:rsidRPr="0025479C">
        <w:rPr>
          <w:b/>
          <w:sz w:val="22"/>
          <w:szCs w:val="22"/>
        </w:rPr>
        <w:t>QUALIFICAÇÃO TÉCNICA:</w:t>
      </w:r>
    </w:p>
    <w:p w:rsidR="0025479C" w:rsidRPr="0025479C" w:rsidRDefault="0025479C" w:rsidP="002617E2">
      <w:pPr>
        <w:jc w:val="both"/>
        <w:rPr>
          <w:sz w:val="22"/>
          <w:szCs w:val="22"/>
        </w:rPr>
      </w:pPr>
      <w:proofErr w:type="gramStart"/>
      <w:r w:rsidRPr="0025479C">
        <w:rPr>
          <w:b/>
          <w:sz w:val="22"/>
          <w:szCs w:val="22"/>
        </w:rPr>
        <w:t>10.1 Atestado</w:t>
      </w:r>
      <w:proofErr w:type="gramEnd"/>
      <w:r w:rsidRPr="0025479C">
        <w:rPr>
          <w:b/>
          <w:sz w:val="22"/>
          <w:szCs w:val="22"/>
        </w:rPr>
        <w:t xml:space="preserve"> de Capacidade Técnica</w:t>
      </w:r>
      <w:r w:rsidRPr="0025479C">
        <w:rPr>
          <w:sz w:val="22"/>
          <w:szCs w:val="22"/>
        </w:rPr>
        <w:t>: todas as empresas licitantes deverão apresentar pelo menos 01 (um) atestado de capacidade técnica, ou mais, expedido por pessoa jurídica de direito público ou privado, que comprovem que a licitante forneceu produto compatível com o objeto deste Termo de Referência.</w:t>
      </w:r>
    </w:p>
    <w:p w:rsidR="0025479C" w:rsidRPr="0025479C" w:rsidRDefault="0025479C" w:rsidP="002617E2">
      <w:pPr>
        <w:jc w:val="both"/>
        <w:rPr>
          <w:b/>
          <w:sz w:val="22"/>
          <w:szCs w:val="22"/>
        </w:rPr>
      </w:pPr>
    </w:p>
    <w:p w:rsidR="0025479C" w:rsidRPr="0025479C" w:rsidRDefault="0025479C" w:rsidP="002617E2">
      <w:pPr>
        <w:jc w:val="both"/>
        <w:rPr>
          <w:b/>
          <w:sz w:val="22"/>
          <w:szCs w:val="22"/>
        </w:rPr>
      </w:pPr>
      <w:r w:rsidRPr="0025479C">
        <w:rPr>
          <w:b/>
          <w:sz w:val="22"/>
          <w:szCs w:val="22"/>
        </w:rPr>
        <w:t>11. DAS PROPOSTAS:</w:t>
      </w:r>
    </w:p>
    <w:p w:rsidR="0025479C" w:rsidRPr="0025479C" w:rsidRDefault="0025479C" w:rsidP="002617E2">
      <w:pPr>
        <w:pStyle w:val="Recuodecorpodetexto"/>
        <w:tabs>
          <w:tab w:val="num" w:pos="0"/>
        </w:tabs>
        <w:jc w:val="both"/>
        <w:rPr>
          <w:sz w:val="22"/>
          <w:szCs w:val="22"/>
        </w:rPr>
      </w:pPr>
      <w:r w:rsidRPr="0025479C">
        <w:rPr>
          <w:b w:val="0"/>
          <w:sz w:val="22"/>
          <w:szCs w:val="22"/>
        </w:rPr>
        <w:t xml:space="preserve">11.1 </w:t>
      </w:r>
      <w:r w:rsidRPr="0025479C">
        <w:rPr>
          <w:sz w:val="22"/>
          <w:szCs w:val="22"/>
        </w:rPr>
        <w:t>As propostas serão processadas e julgadas pelo menor preço por lote;</w:t>
      </w:r>
    </w:p>
    <w:p w:rsidR="0025479C" w:rsidRPr="0025479C" w:rsidRDefault="0025479C" w:rsidP="002617E2">
      <w:pPr>
        <w:pStyle w:val="Recuodecorpodetexto"/>
        <w:tabs>
          <w:tab w:val="num" w:pos="0"/>
        </w:tabs>
        <w:jc w:val="both"/>
        <w:rPr>
          <w:sz w:val="22"/>
          <w:szCs w:val="22"/>
        </w:rPr>
      </w:pPr>
      <w:r w:rsidRPr="0025479C">
        <w:rPr>
          <w:b w:val="0"/>
          <w:sz w:val="22"/>
          <w:szCs w:val="22"/>
        </w:rPr>
        <w:t xml:space="preserve">11.2 </w:t>
      </w:r>
      <w:r w:rsidRPr="0025479C">
        <w:rPr>
          <w:sz w:val="22"/>
          <w:szCs w:val="22"/>
        </w:rPr>
        <w:t xml:space="preserve">Nas propostas deverão estar expressos </w:t>
      </w:r>
      <w:proofErr w:type="gramStart"/>
      <w:r w:rsidRPr="0025479C">
        <w:rPr>
          <w:sz w:val="22"/>
          <w:szCs w:val="22"/>
        </w:rPr>
        <w:t>marca,</w:t>
      </w:r>
      <w:proofErr w:type="gramEnd"/>
      <w:r w:rsidRPr="0025479C">
        <w:rPr>
          <w:sz w:val="22"/>
          <w:szCs w:val="22"/>
        </w:rPr>
        <w:t xml:space="preserve"> valor unitário e valor total de cada item e deverão vir acompanhadas dos catálogos dos itens;</w:t>
      </w:r>
    </w:p>
    <w:p w:rsidR="0025479C" w:rsidRPr="0025479C" w:rsidRDefault="0025479C" w:rsidP="002617E2">
      <w:pPr>
        <w:pStyle w:val="Recuodecorpodetexto"/>
        <w:tabs>
          <w:tab w:val="num" w:pos="0"/>
        </w:tabs>
        <w:jc w:val="both"/>
        <w:rPr>
          <w:sz w:val="22"/>
          <w:szCs w:val="22"/>
        </w:rPr>
      </w:pPr>
      <w:r w:rsidRPr="0025479C">
        <w:rPr>
          <w:b w:val="0"/>
          <w:sz w:val="22"/>
          <w:szCs w:val="22"/>
        </w:rPr>
        <w:t xml:space="preserve">11.3 </w:t>
      </w:r>
      <w:r w:rsidRPr="0025479C">
        <w:rPr>
          <w:sz w:val="22"/>
          <w:szCs w:val="22"/>
        </w:rPr>
        <w:t xml:space="preserve">A empresa vencedora deverá apresentar a </w:t>
      </w:r>
      <w:r w:rsidRPr="0025479C">
        <w:rPr>
          <w:b w:val="0"/>
          <w:sz w:val="22"/>
          <w:szCs w:val="22"/>
        </w:rPr>
        <w:t>Cópia da Publicação no Diário Oficial da União do Registro do Produto</w:t>
      </w:r>
      <w:r w:rsidRPr="0025479C">
        <w:rPr>
          <w:sz w:val="22"/>
          <w:szCs w:val="22"/>
        </w:rPr>
        <w:t xml:space="preserve">, observando-se a validade. Contudo, existem produtos </w:t>
      </w:r>
      <w:proofErr w:type="gramStart"/>
      <w:r w:rsidRPr="0025479C">
        <w:rPr>
          <w:sz w:val="22"/>
          <w:szCs w:val="22"/>
        </w:rPr>
        <w:t>sob regime</w:t>
      </w:r>
      <w:proofErr w:type="gramEnd"/>
      <w:r w:rsidRPr="0025479C">
        <w:rPr>
          <w:sz w:val="22"/>
          <w:szCs w:val="22"/>
        </w:rPr>
        <w:t xml:space="preserve"> de Vigilância Sanitária que não são registrados e sim, cadastrados, sendo </w:t>
      </w:r>
      <w:r w:rsidRPr="0025479C">
        <w:rPr>
          <w:b w:val="0"/>
          <w:sz w:val="22"/>
          <w:szCs w:val="22"/>
        </w:rPr>
        <w:t xml:space="preserve">publicada no Diário Oficial </w:t>
      </w:r>
      <w:r w:rsidRPr="0025479C">
        <w:rPr>
          <w:b w:val="0"/>
          <w:sz w:val="22"/>
          <w:szCs w:val="22"/>
        </w:rPr>
        <w:lastRenderedPageBreak/>
        <w:t>da União a Dispensa de Registro</w:t>
      </w:r>
      <w:r w:rsidRPr="0025479C">
        <w:rPr>
          <w:sz w:val="22"/>
          <w:szCs w:val="22"/>
        </w:rPr>
        <w:t xml:space="preserve"> destes produtos, devendo ser apresentada </w:t>
      </w:r>
      <w:r w:rsidRPr="0025479C">
        <w:rPr>
          <w:b w:val="0"/>
          <w:sz w:val="22"/>
          <w:szCs w:val="22"/>
        </w:rPr>
        <w:t>Cópia desta Publicação</w:t>
      </w:r>
      <w:r w:rsidRPr="0025479C">
        <w:rPr>
          <w:sz w:val="22"/>
          <w:szCs w:val="22"/>
        </w:rPr>
        <w:t xml:space="preserve"> (conforme item 3.2, pág. 14, Vigilância Sanitária e Licitação Pública).</w:t>
      </w:r>
    </w:p>
    <w:p w:rsidR="0025479C" w:rsidRPr="0025479C" w:rsidRDefault="0025479C" w:rsidP="002617E2">
      <w:pPr>
        <w:jc w:val="both"/>
        <w:rPr>
          <w:b/>
          <w:bCs/>
          <w:sz w:val="22"/>
          <w:szCs w:val="22"/>
        </w:rPr>
      </w:pPr>
    </w:p>
    <w:p w:rsidR="0025479C" w:rsidRPr="0025479C" w:rsidRDefault="0025479C" w:rsidP="002617E2">
      <w:pPr>
        <w:jc w:val="both"/>
        <w:rPr>
          <w:b/>
          <w:bCs/>
          <w:sz w:val="22"/>
          <w:szCs w:val="22"/>
        </w:rPr>
      </w:pPr>
      <w:r w:rsidRPr="0025479C">
        <w:rPr>
          <w:b/>
          <w:bCs/>
          <w:sz w:val="22"/>
          <w:szCs w:val="22"/>
        </w:rPr>
        <w:t>12. CONDIÇÕES GERAIS:</w:t>
      </w:r>
    </w:p>
    <w:p w:rsidR="0025479C" w:rsidRPr="0025479C" w:rsidRDefault="0025479C" w:rsidP="002617E2">
      <w:pPr>
        <w:jc w:val="both"/>
        <w:rPr>
          <w:sz w:val="22"/>
          <w:szCs w:val="22"/>
        </w:rPr>
      </w:pPr>
      <w:r w:rsidRPr="0025479C">
        <w:rPr>
          <w:b/>
          <w:sz w:val="22"/>
          <w:szCs w:val="22"/>
        </w:rPr>
        <w:t xml:space="preserve">12.1 </w:t>
      </w:r>
      <w:r w:rsidRPr="0025479C">
        <w:rPr>
          <w:sz w:val="22"/>
          <w:szCs w:val="22"/>
        </w:rPr>
        <w:t>O produto ofertado deverá atender aos dispositivos da Lei nº. 8.078/90 (Código de Defesa do Consumidor) e às demais legislações pertinentes;</w:t>
      </w:r>
    </w:p>
    <w:p w:rsidR="0025479C" w:rsidRPr="0025479C" w:rsidRDefault="0025479C" w:rsidP="002617E2">
      <w:pPr>
        <w:jc w:val="both"/>
        <w:rPr>
          <w:sz w:val="22"/>
          <w:szCs w:val="22"/>
        </w:rPr>
      </w:pPr>
      <w:proofErr w:type="gramStart"/>
      <w:r w:rsidRPr="0025479C">
        <w:rPr>
          <w:b/>
          <w:sz w:val="22"/>
          <w:szCs w:val="22"/>
        </w:rPr>
        <w:t xml:space="preserve">12.2 </w:t>
      </w:r>
      <w:r w:rsidRPr="0025479C">
        <w:rPr>
          <w:sz w:val="22"/>
          <w:szCs w:val="22"/>
        </w:rPr>
        <w:t>Qualquer</w:t>
      </w:r>
      <w:proofErr w:type="gramEnd"/>
      <w:r w:rsidRPr="0025479C">
        <w:rPr>
          <w:sz w:val="22"/>
          <w:szCs w:val="22"/>
        </w:rPr>
        <w:t xml:space="preserve"> tolerância da Administração Pública quanto a eventuais infrações não implicará renúncia a direitos e não pode ser entendida como aceitação, novação ou precedente;</w:t>
      </w:r>
    </w:p>
    <w:p w:rsidR="0025479C" w:rsidRPr="0025479C" w:rsidRDefault="0025479C" w:rsidP="002617E2">
      <w:pPr>
        <w:jc w:val="both"/>
        <w:rPr>
          <w:bCs/>
          <w:sz w:val="22"/>
          <w:szCs w:val="22"/>
        </w:rPr>
      </w:pPr>
      <w:r w:rsidRPr="0025479C">
        <w:rPr>
          <w:b/>
          <w:sz w:val="22"/>
          <w:szCs w:val="22"/>
        </w:rPr>
        <w:t xml:space="preserve">12.3 </w:t>
      </w:r>
      <w:r w:rsidRPr="0025479C">
        <w:rPr>
          <w:bCs/>
          <w:sz w:val="22"/>
          <w:szCs w:val="22"/>
        </w:rPr>
        <w:t>As empresas vencedoras se obrigam a aceitar acréscimos ou supressões nas quantidades inicialmente previstas respeitando os limites do artigo 65, Lei 8.666/93 e suas alterações, tendo como base os preços constantes da proposta, diante de necessidade comprovada da Administração;</w:t>
      </w:r>
    </w:p>
    <w:p w:rsidR="0025479C" w:rsidRPr="0025479C" w:rsidRDefault="0025479C" w:rsidP="002617E2">
      <w:pPr>
        <w:jc w:val="both"/>
        <w:rPr>
          <w:sz w:val="22"/>
          <w:szCs w:val="22"/>
        </w:rPr>
      </w:pPr>
      <w:r w:rsidRPr="0025479C">
        <w:rPr>
          <w:b/>
          <w:sz w:val="22"/>
          <w:szCs w:val="22"/>
        </w:rPr>
        <w:t xml:space="preserve">12.4 </w:t>
      </w:r>
      <w:r w:rsidRPr="0025479C">
        <w:rPr>
          <w:bCs/>
          <w:sz w:val="22"/>
          <w:szCs w:val="22"/>
        </w:rPr>
        <w:t>Durante a vigência da Ata de Registro de Preços</w:t>
      </w:r>
      <w:r w:rsidRPr="0025479C">
        <w:rPr>
          <w:sz w:val="22"/>
          <w:szCs w:val="22"/>
        </w:rPr>
        <w:t xml:space="preserve"> os vencedores se obrigam a manter todas as condições de habilitação e qualificação exigidas;</w:t>
      </w:r>
    </w:p>
    <w:p w:rsidR="0025479C" w:rsidRPr="0025479C" w:rsidRDefault="0025479C" w:rsidP="002617E2">
      <w:pPr>
        <w:jc w:val="both"/>
        <w:rPr>
          <w:b/>
          <w:bCs/>
          <w:sz w:val="22"/>
          <w:szCs w:val="22"/>
        </w:rPr>
      </w:pPr>
    </w:p>
    <w:p w:rsidR="0025479C" w:rsidRPr="0025479C" w:rsidRDefault="0025479C" w:rsidP="002617E2">
      <w:pPr>
        <w:jc w:val="both"/>
        <w:rPr>
          <w:b/>
          <w:bCs/>
          <w:sz w:val="22"/>
          <w:szCs w:val="22"/>
        </w:rPr>
      </w:pPr>
      <w:r w:rsidRPr="0025479C">
        <w:rPr>
          <w:b/>
          <w:bCs/>
          <w:sz w:val="22"/>
          <w:szCs w:val="22"/>
        </w:rPr>
        <w:t xml:space="preserve">13. DA TRANSFERÊNCIA: </w:t>
      </w:r>
    </w:p>
    <w:p w:rsidR="0025479C" w:rsidRPr="0025479C" w:rsidRDefault="0025479C" w:rsidP="002617E2">
      <w:pPr>
        <w:jc w:val="both"/>
        <w:rPr>
          <w:sz w:val="22"/>
          <w:szCs w:val="22"/>
        </w:rPr>
      </w:pPr>
      <w:r w:rsidRPr="0025479C">
        <w:rPr>
          <w:b/>
          <w:sz w:val="22"/>
          <w:szCs w:val="22"/>
        </w:rPr>
        <w:t xml:space="preserve">13.1 </w:t>
      </w:r>
      <w:proofErr w:type="gramStart"/>
      <w:r w:rsidRPr="0025479C">
        <w:rPr>
          <w:sz w:val="22"/>
          <w:szCs w:val="22"/>
        </w:rPr>
        <w:t>É</w:t>
      </w:r>
      <w:proofErr w:type="gramEnd"/>
      <w:r w:rsidRPr="0025479C">
        <w:rPr>
          <w:sz w:val="22"/>
          <w:szCs w:val="22"/>
        </w:rPr>
        <w:t xml:space="preserve"> vedada a cessão ou transferência total ou parcial de quaisquer direitos e/ou obrigações inerentes ao presente Termo de Referência por parte da empresa vencedora sem prévia e expressa autorização da Administração Pública.</w:t>
      </w:r>
    </w:p>
    <w:p w:rsidR="0025479C" w:rsidRPr="0025479C" w:rsidRDefault="0025479C" w:rsidP="002617E2">
      <w:pPr>
        <w:jc w:val="both"/>
        <w:rPr>
          <w:b/>
          <w:bCs/>
          <w:sz w:val="22"/>
          <w:szCs w:val="22"/>
        </w:rPr>
      </w:pPr>
      <w:r w:rsidRPr="0025479C">
        <w:rPr>
          <w:b/>
          <w:bCs/>
          <w:sz w:val="22"/>
          <w:szCs w:val="22"/>
        </w:rPr>
        <w:t>14. DOS ANEXOS:</w:t>
      </w:r>
    </w:p>
    <w:p w:rsidR="0025479C" w:rsidRPr="0025479C" w:rsidRDefault="0025479C" w:rsidP="002617E2">
      <w:pPr>
        <w:pStyle w:val="PargrafodaLista"/>
        <w:numPr>
          <w:ilvl w:val="0"/>
          <w:numId w:val="26"/>
        </w:numPr>
        <w:ind w:left="0" w:firstLine="0"/>
        <w:jc w:val="both"/>
        <w:rPr>
          <w:b/>
          <w:sz w:val="22"/>
          <w:szCs w:val="22"/>
        </w:rPr>
      </w:pPr>
      <w:r w:rsidRPr="0025479C">
        <w:rPr>
          <w:b/>
          <w:sz w:val="22"/>
          <w:szCs w:val="22"/>
        </w:rPr>
        <w:t xml:space="preserve">ANEXO I – </w:t>
      </w:r>
      <w:r w:rsidRPr="0025479C">
        <w:rPr>
          <w:sz w:val="22"/>
          <w:szCs w:val="22"/>
        </w:rPr>
        <w:t>Especificação e Quantitativo do Objeto;</w:t>
      </w:r>
    </w:p>
    <w:p w:rsidR="0025479C" w:rsidRPr="0025479C" w:rsidRDefault="0025479C" w:rsidP="002617E2">
      <w:pPr>
        <w:pStyle w:val="PargrafodaLista"/>
        <w:numPr>
          <w:ilvl w:val="0"/>
          <w:numId w:val="26"/>
        </w:numPr>
        <w:ind w:left="0" w:firstLine="0"/>
        <w:jc w:val="both"/>
        <w:rPr>
          <w:b/>
          <w:sz w:val="22"/>
          <w:szCs w:val="22"/>
        </w:rPr>
      </w:pPr>
      <w:r w:rsidRPr="0025479C">
        <w:rPr>
          <w:b/>
          <w:sz w:val="22"/>
          <w:szCs w:val="22"/>
        </w:rPr>
        <w:t>ANEXO II</w:t>
      </w:r>
      <w:r w:rsidRPr="0025479C">
        <w:rPr>
          <w:sz w:val="22"/>
          <w:szCs w:val="22"/>
        </w:rPr>
        <w:t xml:space="preserve"> – SAMS.</w:t>
      </w:r>
    </w:p>
    <w:p w:rsidR="0025479C" w:rsidRPr="0025479C" w:rsidRDefault="0025479C" w:rsidP="00A756E4">
      <w:pPr>
        <w:jc w:val="right"/>
        <w:rPr>
          <w:sz w:val="22"/>
          <w:szCs w:val="22"/>
        </w:rPr>
      </w:pPr>
      <w:r w:rsidRPr="0025479C">
        <w:rPr>
          <w:sz w:val="22"/>
          <w:szCs w:val="22"/>
        </w:rPr>
        <w:t>Porto Velho, 05 de novembro de 2013.</w:t>
      </w:r>
    </w:p>
    <w:p w:rsidR="0025479C" w:rsidRPr="0025479C" w:rsidRDefault="0025479C" w:rsidP="00A756E4">
      <w:pPr>
        <w:jc w:val="center"/>
        <w:rPr>
          <w:sz w:val="22"/>
          <w:szCs w:val="22"/>
        </w:rPr>
      </w:pPr>
      <w:r w:rsidRPr="0025479C">
        <w:rPr>
          <w:i/>
          <w:sz w:val="22"/>
          <w:szCs w:val="22"/>
        </w:rPr>
        <w:t>Elaborado por:</w:t>
      </w:r>
    </w:p>
    <w:p w:rsidR="0025479C" w:rsidRPr="0025479C" w:rsidRDefault="0025479C" w:rsidP="002617E2">
      <w:pPr>
        <w:jc w:val="both"/>
        <w:rPr>
          <w:sz w:val="22"/>
          <w:szCs w:val="22"/>
        </w:rPr>
      </w:pPr>
    </w:p>
    <w:p w:rsidR="0025479C" w:rsidRPr="0025479C" w:rsidRDefault="0025479C" w:rsidP="00A756E4">
      <w:pPr>
        <w:jc w:val="center"/>
        <w:rPr>
          <w:i/>
          <w:sz w:val="22"/>
          <w:szCs w:val="22"/>
        </w:rPr>
      </w:pPr>
      <w:r w:rsidRPr="0025479C">
        <w:rPr>
          <w:i/>
          <w:sz w:val="22"/>
          <w:szCs w:val="22"/>
        </w:rPr>
        <w:t>____________________________________</w:t>
      </w:r>
    </w:p>
    <w:p w:rsidR="0025479C" w:rsidRPr="0025479C" w:rsidRDefault="0025479C" w:rsidP="00A756E4">
      <w:pPr>
        <w:jc w:val="center"/>
        <w:rPr>
          <w:b/>
          <w:sz w:val="22"/>
          <w:szCs w:val="22"/>
        </w:rPr>
      </w:pPr>
      <w:r w:rsidRPr="0025479C">
        <w:rPr>
          <w:b/>
          <w:sz w:val="22"/>
          <w:szCs w:val="22"/>
        </w:rPr>
        <w:t>Jaqueline Teixeira Temo</w:t>
      </w:r>
    </w:p>
    <w:p w:rsidR="0025479C" w:rsidRPr="0025479C" w:rsidRDefault="0025479C" w:rsidP="00A756E4">
      <w:pPr>
        <w:jc w:val="center"/>
        <w:rPr>
          <w:sz w:val="22"/>
          <w:szCs w:val="22"/>
        </w:rPr>
      </w:pPr>
      <w:proofErr w:type="spellStart"/>
      <w:r w:rsidRPr="0025479C">
        <w:rPr>
          <w:sz w:val="22"/>
          <w:szCs w:val="22"/>
        </w:rPr>
        <w:t>Núc</w:t>
      </w:r>
      <w:proofErr w:type="spellEnd"/>
      <w:r w:rsidRPr="0025479C">
        <w:rPr>
          <w:sz w:val="22"/>
          <w:szCs w:val="22"/>
        </w:rPr>
        <w:t xml:space="preserve">. </w:t>
      </w:r>
      <w:proofErr w:type="gramStart"/>
      <w:r w:rsidRPr="0025479C">
        <w:rPr>
          <w:sz w:val="22"/>
          <w:szCs w:val="22"/>
        </w:rPr>
        <w:t>de</w:t>
      </w:r>
      <w:proofErr w:type="gramEnd"/>
      <w:r w:rsidRPr="0025479C">
        <w:rPr>
          <w:sz w:val="22"/>
          <w:szCs w:val="22"/>
        </w:rPr>
        <w:t xml:space="preserve"> Compras - NC/GAD/SESAU</w:t>
      </w:r>
    </w:p>
    <w:p w:rsidR="0025479C" w:rsidRPr="0025479C" w:rsidRDefault="0025479C" w:rsidP="00A756E4">
      <w:pPr>
        <w:jc w:val="center"/>
        <w:rPr>
          <w:sz w:val="22"/>
          <w:szCs w:val="22"/>
        </w:rPr>
      </w:pPr>
      <w:r w:rsidRPr="0025479C">
        <w:rPr>
          <w:sz w:val="22"/>
          <w:szCs w:val="22"/>
        </w:rPr>
        <w:t>Matrícula: 300.105.039</w:t>
      </w:r>
    </w:p>
    <w:p w:rsidR="0025479C" w:rsidRPr="0025479C" w:rsidRDefault="0025479C" w:rsidP="00A756E4">
      <w:pPr>
        <w:jc w:val="center"/>
        <w:rPr>
          <w:i/>
          <w:sz w:val="22"/>
          <w:szCs w:val="22"/>
        </w:rPr>
      </w:pPr>
    </w:p>
    <w:p w:rsidR="0025479C" w:rsidRPr="0025479C" w:rsidRDefault="0025479C" w:rsidP="00A756E4">
      <w:pPr>
        <w:jc w:val="center"/>
        <w:rPr>
          <w:i/>
          <w:sz w:val="22"/>
          <w:szCs w:val="22"/>
        </w:rPr>
      </w:pPr>
      <w:r w:rsidRPr="0025479C">
        <w:rPr>
          <w:i/>
          <w:sz w:val="22"/>
          <w:szCs w:val="22"/>
        </w:rPr>
        <w:t>Revisado em: ____/____/____</w:t>
      </w:r>
    </w:p>
    <w:p w:rsidR="0025479C" w:rsidRDefault="0025479C" w:rsidP="00A756E4">
      <w:pPr>
        <w:jc w:val="center"/>
        <w:rPr>
          <w:i/>
        </w:rPr>
      </w:pPr>
    </w:p>
    <w:p w:rsidR="0025479C" w:rsidRPr="00C622F8" w:rsidRDefault="0025479C" w:rsidP="00A756E4">
      <w:pPr>
        <w:jc w:val="center"/>
        <w:rPr>
          <w:i/>
        </w:rPr>
      </w:pPr>
    </w:p>
    <w:p w:rsidR="0025479C" w:rsidRPr="00C622F8" w:rsidRDefault="0025479C" w:rsidP="00A756E4">
      <w:pPr>
        <w:pStyle w:val="Rodap"/>
        <w:tabs>
          <w:tab w:val="left" w:pos="8789"/>
        </w:tabs>
        <w:jc w:val="center"/>
        <w:rPr>
          <w:b/>
        </w:rPr>
      </w:pPr>
      <w:r w:rsidRPr="00C622F8">
        <w:rPr>
          <w:b/>
        </w:rPr>
        <w:t>________________________________</w:t>
      </w:r>
    </w:p>
    <w:p w:rsidR="0025479C" w:rsidRPr="00C622F8" w:rsidRDefault="0025479C" w:rsidP="00A756E4">
      <w:pPr>
        <w:pStyle w:val="Rodap"/>
        <w:jc w:val="center"/>
        <w:rPr>
          <w:b/>
        </w:rPr>
      </w:pPr>
      <w:r w:rsidRPr="00C622F8">
        <w:rPr>
          <w:b/>
        </w:rPr>
        <w:t xml:space="preserve">Bruno </w:t>
      </w:r>
      <w:proofErr w:type="spellStart"/>
      <w:r w:rsidRPr="00C622F8">
        <w:rPr>
          <w:b/>
        </w:rPr>
        <w:t>Carmello</w:t>
      </w:r>
      <w:proofErr w:type="spellEnd"/>
      <w:r w:rsidRPr="00C622F8">
        <w:rPr>
          <w:b/>
        </w:rPr>
        <w:t xml:space="preserve"> Rocha Lobo</w:t>
      </w:r>
    </w:p>
    <w:p w:rsidR="0025479C" w:rsidRPr="00C622F8" w:rsidRDefault="0025479C" w:rsidP="00A756E4">
      <w:pPr>
        <w:pStyle w:val="Rodap"/>
        <w:jc w:val="center"/>
      </w:pPr>
      <w:r w:rsidRPr="00C622F8">
        <w:t>Especialidade: Neurocirurgião</w:t>
      </w:r>
    </w:p>
    <w:p w:rsidR="0025479C" w:rsidRPr="00C622F8" w:rsidRDefault="0025479C" w:rsidP="00A756E4">
      <w:pPr>
        <w:jc w:val="center"/>
        <w:rPr>
          <w:i/>
        </w:rPr>
      </w:pPr>
      <w:r w:rsidRPr="00C622F8">
        <w:t>CRM - RO 1973</w:t>
      </w:r>
    </w:p>
    <w:p w:rsidR="0025479C" w:rsidRPr="00C622F8" w:rsidRDefault="0025479C" w:rsidP="00A756E4">
      <w:pPr>
        <w:jc w:val="center"/>
        <w:rPr>
          <w:i/>
        </w:rPr>
      </w:pPr>
    </w:p>
    <w:p w:rsidR="0025479C" w:rsidRPr="00C622F8" w:rsidRDefault="0025479C" w:rsidP="00A756E4">
      <w:pPr>
        <w:jc w:val="center"/>
        <w:rPr>
          <w:i/>
        </w:rPr>
      </w:pPr>
      <w:r w:rsidRPr="00C622F8">
        <w:rPr>
          <w:i/>
        </w:rPr>
        <w:t>Revisado em: ____/____/____</w:t>
      </w:r>
    </w:p>
    <w:p w:rsidR="0025479C" w:rsidRPr="00C622F8" w:rsidRDefault="0025479C" w:rsidP="00A756E4">
      <w:pPr>
        <w:jc w:val="center"/>
        <w:rPr>
          <w:i/>
        </w:rPr>
      </w:pPr>
    </w:p>
    <w:p w:rsidR="0025479C" w:rsidRPr="00C622F8" w:rsidRDefault="0025479C" w:rsidP="00A756E4">
      <w:pPr>
        <w:jc w:val="center"/>
        <w:rPr>
          <w:i/>
        </w:rPr>
      </w:pPr>
      <w:r w:rsidRPr="00C622F8">
        <w:rPr>
          <w:i/>
        </w:rPr>
        <w:t>_________________________________</w:t>
      </w:r>
    </w:p>
    <w:p w:rsidR="0025479C" w:rsidRPr="00C622F8" w:rsidRDefault="0025479C" w:rsidP="00A756E4">
      <w:pPr>
        <w:jc w:val="center"/>
        <w:rPr>
          <w:b/>
        </w:rPr>
      </w:pPr>
      <w:r w:rsidRPr="00C622F8">
        <w:rPr>
          <w:b/>
        </w:rPr>
        <w:t>Francisco Carlos Silva de Oliveira</w:t>
      </w:r>
    </w:p>
    <w:p w:rsidR="0025479C" w:rsidRPr="00C622F8" w:rsidRDefault="0025479C" w:rsidP="00A756E4">
      <w:pPr>
        <w:jc w:val="center"/>
      </w:pPr>
      <w:r w:rsidRPr="00C622F8">
        <w:t>Gerente Administrativo/GAD/SESAU</w:t>
      </w:r>
    </w:p>
    <w:p w:rsidR="0025479C" w:rsidRPr="00C622F8" w:rsidRDefault="0025479C" w:rsidP="002617E2">
      <w:pPr>
        <w:jc w:val="both"/>
      </w:pPr>
    </w:p>
    <w:p w:rsidR="0025479C" w:rsidRPr="00C622F8" w:rsidRDefault="0025479C" w:rsidP="002617E2">
      <w:pPr>
        <w:pStyle w:val="Corpodetexto"/>
        <w:tabs>
          <w:tab w:val="left" w:pos="540"/>
          <w:tab w:val="left" w:pos="8280"/>
        </w:tabs>
        <w:rPr>
          <w:b/>
          <w:i/>
        </w:rPr>
      </w:pPr>
      <w:r w:rsidRPr="00C622F8">
        <w:t xml:space="preserve">Na Forma do que dispõe o Artigo 7º parágrafo 2º e incisos I, II e III da Lei nº 8.666/93, </w:t>
      </w:r>
      <w:r w:rsidRPr="00C622F8">
        <w:rPr>
          <w:b/>
          <w:i/>
        </w:rPr>
        <w:t xml:space="preserve">aprovo o presente Termo de Referência e Anexos, declaro e dou fé as laudas de </w:t>
      </w:r>
      <w:proofErr w:type="gramStart"/>
      <w:r w:rsidRPr="00C622F8">
        <w:rPr>
          <w:b/>
          <w:i/>
        </w:rPr>
        <w:t>nº ...</w:t>
      </w:r>
      <w:proofErr w:type="gramEnd"/>
      <w:r w:rsidRPr="00C622F8">
        <w:rPr>
          <w:b/>
          <w:i/>
        </w:rPr>
        <w:t xml:space="preserve">. </w:t>
      </w:r>
      <w:proofErr w:type="gramStart"/>
      <w:r w:rsidRPr="00C622F8">
        <w:rPr>
          <w:b/>
          <w:i/>
        </w:rPr>
        <w:t>a</w:t>
      </w:r>
      <w:proofErr w:type="gramEnd"/>
      <w:r w:rsidRPr="00C622F8">
        <w:rPr>
          <w:b/>
          <w:i/>
        </w:rPr>
        <w:t xml:space="preserve"> .... </w:t>
      </w:r>
      <w:proofErr w:type="gramStart"/>
      <w:r w:rsidRPr="00C622F8">
        <w:rPr>
          <w:b/>
          <w:i/>
        </w:rPr>
        <w:t>deste</w:t>
      </w:r>
      <w:proofErr w:type="gramEnd"/>
      <w:r w:rsidRPr="00C622F8">
        <w:rPr>
          <w:b/>
          <w:i/>
        </w:rPr>
        <w:t>.</w:t>
      </w:r>
    </w:p>
    <w:p w:rsidR="0025479C" w:rsidRPr="00C622F8" w:rsidRDefault="0025479C" w:rsidP="00A756E4">
      <w:pPr>
        <w:jc w:val="center"/>
      </w:pPr>
      <w:r w:rsidRPr="00C622F8">
        <w:rPr>
          <w:i/>
        </w:rPr>
        <w:t>Em:</w:t>
      </w:r>
      <w:r w:rsidRPr="00C622F8">
        <w:t xml:space="preserve"> ___/____/____</w:t>
      </w:r>
    </w:p>
    <w:p w:rsidR="0025479C" w:rsidRPr="00C622F8" w:rsidRDefault="0025479C" w:rsidP="00A756E4">
      <w:pPr>
        <w:jc w:val="center"/>
      </w:pPr>
      <w:r w:rsidRPr="00C622F8">
        <w:t>_______________________________</w:t>
      </w:r>
    </w:p>
    <w:p w:rsidR="0025479C" w:rsidRPr="00C622F8" w:rsidRDefault="0025479C" w:rsidP="00A756E4">
      <w:pPr>
        <w:jc w:val="center"/>
      </w:pPr>
      <w:proofErr w:type="spellStart"/>
      <w:r w:rsidRPr="00C622F8">
        <w:rPr>
          <w:b/>
        </w:rPr>
        <w:t>Williames</w:t>
      </w:r>
      <w:proofErr w:type="spellEnd"/>
      <w:r w:rsidRPr="00C622F8">
        <w:rPr>
          <w:b/>
        </w:rPr>
        <w:t xml:space="preserve"> Pimentel de Oliveira</w:t>
      </w:r>
    </w:p>
    <w:p w:rsidR="0025479C" w:rsidRPr="00C622F8" w:rsidRDefault="0025479C" w:rsidP="00A756E4">
      <w:pPr>
        <w:jc w:val="center"/>
      </w:pPr>
      <w:r w:rsidRPr="00C622F8">
        <w:t>Secretário de Estado da Saúde/SESAU/RO</w:t>
      </w:r>
    </w:p>
    <w:p w:rsidR="0025479C" w:rsidRPr="00C622F8" w:rsidRDefault="0025479C" w:rsidP="002617E2">
      <w:pPr>
        <w:jc w:val="both"/>
        <w:rPr>
          <w:i/>
        </w:rPr>
      </w:pPr>
    </w:p>
    <w:p w:rsidR="007A31EB" w:rsidRDefault="007A31EB" w:rsidP="002617E2">
      <w:pPr>
        <w:jc w:val="both"/>
        <w:rPr>
          <w:b/>
        </w:rPr>
        <w:sectPr w:rsidR="007A31EB" w:rsidSect="00202613">
          <w:headerReference w:type="default" r:id="rId22"/>
          <w:footerReference w:type="even" r:id="rId23"/>
          <w:footerReference w:type="default" r:id="rId24"/>
          <w:headerReference w:type="first" r:id="rId25"/>
          <w:footerReference w:type="first" r:id="rId26"/>
          <w:pgSz w:w="11907" w:h="16840" w:code="9"/>
          <w:pgMar w:top="292" w:right="1275" w:bottom="539" w:left="1418" w:header="720" w:footer="720" w:gutter="0"/>
          <w:pgNumType w:start="0"/>
          <w:cols w:space="720"/>
          <w:titlePg/>
          <w:docGrid w:linePitch="272"/>
        </w:sectPr>
      </w:pPr>
    </w:p>
    <w:p w:rsidR="0025479C" w:rsidRPr="005351E1" w:rsidRDefault="0025479C" w:rsidP="00A756E4">
      <w:pPr>
        <w:jc w:val="center"/>
        <w:rPr>
          <w:i/>
          <w:color w:val="FF0000"/>
        </w:rPr>
      </w:pPr>
      <w:r w:rsidRPr="005351E1">
        <w:rPr>
          <w:b/>
          <w:color w:val="FF0000"/>
        </w:rPr>
        <w:lastRenderedPageBreak/>
        <w:t>ANEXO I</w:t>
      </w:r>
      <w:r w:rsidR="005351E1" w:rsidRPr="005351E1">
        <w:rPr>
          <w:b/>
          <w:color w:val="FF0000"/>
        </w:rPr>
        <w:t xml:space="preserve"> do TERMO DE REFERÊNCIA</w:t>
      </w:r>
    </w:p>
    <w:p w:rsidR="0025479C" w:rsidRPr="00C622F8" w:rsidRDefault="0025479C" w:rsidP="00A756E4">
      <w:pPr>
        <w:jc w:val="center"/>
        <w:rPr>
          <w:b/>
        </w:rPr>
      </w:pPr>
      <w:r w:rsidRPr="00C622F8">
        <w:rPr>
          <w:b/>
        </w:rPr>
        <w:t>ESPECIFICAÇÃO E QUANTITATIVO DO OBJETO</w:t>
      </w:r>
    </w:p>
    <w:p w:rsidR="0025479C" w:rsidRPr="00C622F8" w:rsidRDefault="0025479C" w:rsidP="00A756E4">
      <w:pPr>
        <w:jc w:val="center"/>
        <w:rPr>
          <w:b/>
        </w:rPr>
      </w:pPr>
    </w:p>
    <w:p w:rsidR="0025479C" w:rsidRPr="005351E1" w:rsidRDefault="0025479C" w:rsidP="002617E2">
      <w:pPr>
        <w:tabs>
          <w:tab w:val="left" w:pos="12900"/>
        </w:tabs>
        <w:jc w:val="both"/>
      </w:pPr>
      <w:r w:rsidRPr="005351E1">
        <w:t xml:space="preserve">1 - Para o Lote I a empresa vencedora deverá fornecer em regime de comodato pelo menos 01 (um) conjunto de </w:t>
      </w:r>
      <w:proofErr w:type="spellStart"/>
      <w:r w:rsidRPr="005351E1">
        <w:t>Drill</w:t>
      </w:r>
      <w:proofErr w:type="spellEnd"/>
      <w:r w:rsidRPr="005351E1">
        <w:t xml:space="preserve"> elétrico com rotação acima de 70.000 RPM, monitor console, pedal de controle, </w:t>
      </w:r>
      <w:proofErr w:type="spellStart"/>
      <w:r w:rsidRPr="005351E1">
        <w:t>craniótomo</w:t>
      </w:r>
      <w:proofErr w:type="spellEnd"/>
      <w:r w:rsidRPr="005351E1">
        <w:t xml:space="preserve"> giratório e trépano, ponteiras reta: curta,</w:t>
      </w:r>
      <w:proofErr w:type="gramStart"/>
      <w:r w:rsidRPr="005351E1">
        <w:t xml:space="preserve">  </w:t>
      </w:r>
      <w:proofErr w:type="gramEnd"/>
      <w:r w:rsidRPr="005351E1">
        <w:t>média , longa; ponteiras anguladas: curta, média, longa;</w:t>
      </w:r>
    </w:p>
    <w:p w:rsidR="0025479C" w:rsidRPr="005351E1" w:rsidRDefault="0025479C" w:rsidP="002617E2">
      <w:pPr>
        <w:tabs>
          <w:tab w:val="left" w:pos="12900"/>
        </w:tabs>
        <w:jc w:val="both"/>
      </w:pPr>
      <w:r w:rsidRPr="005351E1">
        <w:t>2 - Para o Lote II a empresa vencedora deverá disponibilizar em regime de comodato pelo menos 02 (dois) equipamentos para aquecimento microprocessado, com termostato, faixa de temperatura aproximada a 6°</w:t>
      </w:r>
      <w:proofErr w:type="gramStart"/>
      <w:r w:rsidRPr="005351E1">
        <w:t>C ~</w:t>
      </w:r>
      <w:proofErr w:type="gramEnd"/>
      <w:r w:rsidRPr="005351E1">
        <w:t xml:space="preserve"> 41°C, alimentação elétrica bivolt;</w:t>
      </w:r>
    </w:p>
    <w:p w:rsidR="0025479C" w:rsidRPr="005351E1" w:rsidRDefault="0025479C" w:rsidP="002617E2">
      <w:pPr>
        <w:tabs>
          <w:tab w:val="left" w:pos="12900"/>
        </w:tabs>
        <w:jc w:val="both"/>
      </w:pPr>
      <w:r w:rsidRPr="005351E1">
        <w:t>3 - Para o Lote III a empresa vencedora deverá disponibilizar pelo menos 04 (quatro) monitores para realizar a medida, sendo que serão distribuídos entre Hospital de Base Dr. Ary Pinheiro - HBAP e Hospital Pronto Socorro João Paulo II - HPSJPII;</w:t>
      </w:r>
    </w:p>
    <w:p w:rsidR="0025479C" w:rsidRPr="005351E1" w:rsidRDefault="0025479C" w:rsidP="002617E2">
      <w:pPr>
        <w:tabs>
          <w:tab w:val="left" w:pos="12900"/>
        </w:tabs>
        <w:jc w:val="both"/>
      </w:pPr>
      <w:r w:rsidRPr="005351E1">
        <w:t>4 - Para o item 10 do Lote X a empresa vencedora deverá fornecer o material em regime de comodato, sendo que serão faturados apenas os materiais efetivamente utilizados nos procedimentos.</w:t>
      </w:r>
    </w:p>
    <w:p w:rsidR="0025479C" w:rsidRPr="005351E1" w:rsidRDefault="0025479C" w:rsidP="002617E2">
      <w:pPr>
        <w:tabs>
          <w:tab w:val="left" w:pos="12900"/>
        </w:tabs>
        <w:jc w:val="both"/>
      </w:pPr>
      <w:r w:rsidRPr="005351E1">
        <w:t>5 - Para os Lotes VI e VII a empresa vencedora deverá disponibilizar em regime de comodato 01 (um) equipamento neuro estimulador no Hospital de Base.</w:t>
      </w:r>
    </w:p>
    <w:p w:rsidR="0025479C" w:rsidRPr="005351E1" w:rsidRDefault="0025479C" w:rsidP="002617E2">
      <w:pPr>
        <w:tabs>
          <w:tab w:val="left" w:pos="12900"/>
        </w:tabs>
        <w:jc w:val="both"/>
      </w:pPr>
      <w:r w:rsidRPr="005351E1">
        <w:t xml:space="preserve">6 - Para o Lote VIII a empresa vencedora deverá disponibilizar em regime de comodato 01 (um) aspirador </w:t>
      </w:r>
      <w:proofErr w:type="spellStart"/>
      <w:r w:rsidRPr="005351E1">
        <w:t>ultrasônico</w:t>
      </w:r>
      <w:proofErr w:type="spellEnd"/>
      <w:r w:rsidRPr="005351E1">
        <w:t xml:space="preserve"> no Hospital de Base.</w:t>
      </w:r>
    </w:p>
    <w:p w:rsidR="0025479C" w:rsidRDefault="0025479C" w:rsidP="002617E2">
      <w:pPr>
        <w:tabs>
          <w:tab w:val="left" w:pos="12900"/>
        </w:tabs>
        <w:jc w:val="both"/>
      </w:pPr>
      <w:r w:rsidRPr="005351E1">
        <w:t>7 - Para os lotes IX, X e XI os tamanhos das agulhas deverão ser entregues conforme solicitação da equipe médica.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A756E4">
        <w:trPr>
          <w:trHeight w:val="294"/>
        </w:trPr>
        <w:tc>
          <w:tcPr>
            <w:tcW w:w="14034" w:type="dxa"/>
            <w:gridSpan w:val="7"/>
            <w:tcBorders>
              <w:top w:val="single" w:sz="4" w:space="0" w:color="auto"/>
              <w:left w:val="nil"/>
              <w:bottom w:val="single" w:sz="4" w:space="0" w:color="auto"/>
              <w:right w:val="nil"/>
            </w:tcBorders>
          </w:tcPr>
          <w:p w:rsidR="00702334" w:rsidRPr="00D163D0" w:rsidRDefault="00702334" w:rsidP="002617E2">
            <w:pPr>
              <w:jc w:val="both"/>
              <w:rPr>
                <w:sz w:val="22"/>
                <w:szCs w:val="22"/>
              </w:rPr>
            </w:pPr>
          </w:p>
          <w:p w:rsidR="00702334" w:rsidRPr="00D163D0" w:rsidRDefault="00702334" w:rsidP="002617E2">
            <w:pPr>
              <w:jc w:val="both"/>
              <w:rPr>
                <w:b/>
                <w:sz w:val="22"/>
                <w:szCs w:val="22"/>
              </w:rPr>
            </w:pPr>
            <w:r w:rsidRPr="00D163D0">
              <w:rPr>
                <w:b/>
                <w:sz w:val="22"/>
                <w:szCs w:val="22"/>
              </w:rPr>
              <w:t>Lote I - Brocas</w:t>
            </w:r>
          </w:p>
        </w:tc>
      </w:tr>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Borders>
              <w:top w:val="single" w:sz="4" w:space="0" w:color="auto"/>
            </w:tcBorders>
          </w:tcPr>
          <w:p w:rsidR="00702334" w:rsidRPr="00D163D0" w:rsidRDefault="00702334" w:rsidP="002617E2">
            <w:pPr>
              <w:jc w:val="both"/>
              <w:rPr>
                <w:sz w:val="22"/>
                <w:szCs w:val="22"/>
              </w:rPr>
            </w:pPr>
            <w:proofErr w:type="gramStart"/>
            <w:r w:rsidRPr="00D163D0">
              <w:rPr>
                <w:sz w:val="22"/>
                <w:szCs w:val="22"/>
              </w:rPr>
              <w:t>1</w:t>
            </w:r>
            <w:proofErr w:type="gramEnd"/>
          </w:p>
        </w:tc>
        <w:tc>
          <w:tcPr>
            <w:tcW w:w="7087" w:type="dxa"/>
            <w:tcBorders>
              <w:top w:val="single" w:sz="4" w:space="0" w:color="auto"/>
            </w:tcBorders>
          </w:tcPr>
          <w:p w:rsidR="00702334" w:rsidRPr="00D163D0" w:rsidRDefault="00702334" w:rsidP="002617E2">
            <w:pPr>
              <w:jc w:val="both"/>
              <w:rPr>
                <w:sz w:val="22"/>
                <w:szCs w:val="22"/>
              </w:rPr>
            </w:pPr>
            <w:r w:rsidRPr="00D163D0">
              <w:rPr>
                <w:sz w:val="22"/>
                <w:szCs w:val="22"/>
              </w:rPr>
              <w:t xml:space="preserve">Broca Redonda; Cortante; Curta; Tamanho da Ponta: </w:t>
            </w:r>
            <w:proofErr w:type="gramStart"/>
            <w:r w:rsidRPr="00D163D0">
              <w:rPr>
                <w:sz w:val="22"/>
                <w:szCs w:val="22"/>
              </w:rPr>
              <w:t>1mm</w:t>
            </w:r>
            <w:proofErr w:type="gramEnd"/>
            <w:r w:rsidRPr="00D163D0">
              <w:rPr>
                <w:sz w:val="22"/>
                <w:szCs w:val="22"/>
              </w:rPr>
              <w:t xml:space="preserve">. </w:t>
            </w:r>
          </w:p>
        </w:tc>
        <w:tc>
          <w:tcPr>
            <w:tcW w:w="709" w:type="dxa"/>
            <w:tcBorders>
              <w:top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tcBorders>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Borders>
              <w:top w:val="single" w:sz="4" w:space="0" w:color="auto"/>
            </w:tcBorders>
          </w:tcPr>
          <w:p w:rsidR="00702334" w:rsidRPr="00D163D0" w:rsidRDefault="00702334" w:rsidP="002617E2">
            <w:pPr>
              <w:jc w:val="both"/>
              <w:rPr>
                <w:sz w:val="22"/>
                <w:szCs w:val="22"/>
              </w:rPr>
            </w:pPr>
          </w:p>
        </w:tc>
        <w:tc>
          <w:tcPr>
            <w:tcW w:w="1276" w:type="dxa"/>
            <w:tcBorders>
              <w:top w:val="single" w:sz="4" w:space="0" w:color="auto"/>
            </w:tcBorders>
          </w:tcPr>
          <w:p w:rsidR="00702334" w:rsidRPr="00D163D0" w:rsidRDefault="00702334" w:rsidP="002617E2">
            <w:pPr>
              <w:jc w:val="both"/>
              <w:rPr>
                <w:sz w:val="22"/>
                <w:szCs w:val="22"/>
              </w:rPr>
            </w:pPr>
          </w:p>
        </w:tc>
        <w:tc>
          <w:tcPr>
            <w:tcW w:w="1276" w:type="dxa"/>
            <w:tcBorders>
              <w:top w:val="single" w:sz="4" w:space="0" w:color="auto"/>
            </w:tcBorders>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Curta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3</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Curta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4</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Curta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5</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Curta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6</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Curta Tamanho da Ponta</w:t>
            </w:r>
            <w:proofErr w:type="gramEnd"/>
            <w:r w:rsidRPr="00D163D0">
              <w:rPr>
                <w:sz w:val="22"/>
                <w:szCs w:val="22"/>
              </w:rPr>
              <w:t>: 6mm.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7</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Média Tamanho da Ponta</w:t>
            </w:r>
            <w:proofErr w:type="gramEnd"/>
            <w:r w:rsidRPr="00D163D0">
              <w:rPr>
                <w:sz w:val="22"/>
                <w:szCs w:val="22"/>
              </w:rPr>
              <w:t>: 1mm.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8</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Média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proofErr w:type="gramStart"/>
            <w:r w:rsidRPr="00D163D0">
              <w:rPr>
                <w:sz w:val="22"/>
                <w:szCs w:val="22"/>
              </w:rPr>
              <w:t>9</w:t>
            </w:r>
            <w:proofErr w:type="gramEnd"/>
          </w:p>
        </w:tc>
        <w:tc>
          <w:tcPr>
            <w:tcW w:w="7087" w:type="dxa"/>
          </w:tcPr>
          <w:p w:rsidR="00702334" w:rsidRPr="00D163D0" w:rsidRDefault="00702334" w:rsidP="002617E2">
            <w:pPr>
              <w:jc w:val="both"/>
              <w:rPr>
                <w:sz w:val="22"/>
                <w:szCs w:val="22"/>
              </w:rPr>
            </w:pPr>
            <w:proofErr w:type="gramStart"/>
            <w:r w:rsidRPr="00D163D0">
              <w:rPr>
                <w:sz w:val="22"/>
                <w:szCs w:val="22"/>
              </w:rPr>
              <w:t>Brocas Redonda Cortante Média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10</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Média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11</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Média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12</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Média Tamanho da Ponta</w:t>
            </w:r>
            <w:proofErr w:type="gramEnd"/>
            <w:r w:rsidRPr="00D163D0">
              <w:rPr>
                <w:sz w:val="22"/>
                <w:szCs w:val="22"/>
              </w:rPr>
              <w:t>: 6mm.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13</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1mm.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14</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15</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16</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17</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lastRenderedPageBreak/>
              <w:t>18</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Cortante Longa Tamanho da Ponta</w:t>
            </w:r>
            <w:proofErr w:type="gramEnd"/>
            <w:r w:rsidRPr="00D163D0">
              <w:rPr>
                <w:sz w:val="22"/>
                <w:szCs w:val="22"/>
              </w:rPr>
              <w:t>: 6mm.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19</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Curta Tamanho da Ponta</w:t>
            </w:r>
            <w:proofErr w:type="gramEnd"/>
            <w:r w:rsidRPr="00D163D0">
              <w:rPr>
                <w:sz w:val="22"/>
                <w:szCs w:val="22"/>
              </w:rPr>
              <w:t>: 1mm.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20</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Curta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21</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Curta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22</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Curta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23</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24</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1mm.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25</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26</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27</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28</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Média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29</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Longa Tamanho da Ponta</w:t>
            </w:r>
            <w:proofErr w:type="gramEnd"/>
            <w:r w:rsidRPr="00D163D0">
              <w:rPr>
                <w:sz w:val="22"/>
                <w:szCs w:val="22"/>
              </w:rPr>
              <w:t>: 1mm.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30</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Longa Tamanho da Ponta</w:t>
            </w:r>
            <w:proofErr w:type="gramEnd"/>
            <w:r w:rsidRPr="00D163D0">
              <w:rPr>
                <w:sz w:val="22"/>
                <w:szCs w:val="22"/>
              </w:rPr>
              <w:t>: 2mm.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31</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Longa Tamanho da Ponta</w:t>
            </w:r>
            <w:proofErr w:type="gramEnd"/>
            <w:r w:rsidRPr="00D163D0">
              <w:rPr>
                <w:sz w:val="22"/>
                <w:szCs w:val="22"/>
              </w:rPr>
              <w:t>: 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32</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Longa Tamanho da Ponta</w:t>
            </w:r>
            <w:proofErr w:type="gramEnd"/>
            <w:r w:rsidRPr="00D163D0">
              <w:rPr>
                <w:sz w:val="22"/>
                <w:szCs w:val="22"/>
              </w:rPr>
              <w:t>: 4mm.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33</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Brocas Redonda Diamantada Longa Tamanho da Ponta</w:t>
            </w:r>
            <w:proofErr w:type="gramEnd"/>
            <w:r w:rsidRPr="00D163D0">
              <w:rPr>
                <w:sz w:val="22"/>
                <w:szCs w:val="22"/>
              </w:rPr>
              <w:t>: 5mm.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34</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w:t>
            </w:r>
            <w:proofErr w:type="spellStart"/>
            <w:r w:rsidRPr="00D163D0">
              <w:rPr>
                <w:sz w:val="22"/>
                <w:szCs w:val="22"/>
              </w:rPr>
              <w:t>Drill</w:t>
            </w:r>
            <w:proofErr w:type="spellEnd"/>
            <w:r w:rsidRPr="00D163D0">
              <w:rPr>
                <w:sz w:val="22"/>
                <w:szCs w:val="22"/>
              </w:rPr>
              <w:t xml:space="preserve"> Curta, Tamanho da Ponta 1,3mm.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10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35</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curta tamanho da ponta 1,7mm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36</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curta tamanho da ponta 3,0mm.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37</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média tamanho da ponta 1,7mm.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38</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média tamanho da ponta 3,0mm.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39</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Longa tamanho da ponta 1,7mm.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40</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Broca Cabeça de Fósforo Longa tamanho da ponta 3,0 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41</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Cabeça de Fósforo </w:t>
            </w:r>
            <w:proofErr w:type="gramStart"/>
            <w:r w:rsidRPr="00D163D0">
              <w:rPr>
                <w:sz w:val="22"/>
                <w:szCs w:val="22"/>
              </w:rPr>
              <w:t>Diamantada curta tamanho</w:t>
            </w:r>
            <w:proofErr w:type="gramEnd"/>
            <w:r w:rsidRPr="00D163D0">
              <w:rPr>
                <w:sz w:val="22"/>
                <w:szCs w:val="22"/>
              </w:rPr>
              <w:t xml:space="preserve"> da ponta 1,8mm.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lang w:val="en-US"/>
              </w:rPr>
            </w:pPr>
            <w:r w:rsidRPr="00D163D0">
              <w:rPr>
                <w:sz w:val="22"/>
                <w:szCs w:val="22"/>
                <w:lang w:val="en-US"/>
              </w:rPr>
              <w:t>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42</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Cabeça de Fósforo </w:t>
            </w:r>
            <w:proofErr w:type="gramStart"/>
            <w:r w:rsidRPr="00D163D0">
              <w:rPr>
                <w:sz w:val="22"/>
                <w:szCs w:val="22"/>
              </w:rPr>
              <w:t>Diamantada curta tamanho</w:t>
            </w:r>
            <w:proofErr w:type="gramEnd"/>
            <w:r w:rsidRPr="00D163D0">
              <w:rPr>
                <w:sz w:val="22"/>
                <w:szCs w:val="22"/>
              </w:rPr>
              <w:t xml:space="preserve"> da ponta 3,0mm.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43</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Cabeça de Fósforo </w:t>
            </w:r>
            <w:proofErr w:type="gramStart"/>
            <w:r w:rsidRPr="00D163D0">
              <w:rPr>
                <w:sz w:val="22"/>
                <w:szCs w:val="22"/>
              </w:rPr>
              <w:t>Diamantada média tamanho</w:t>
            </w:r>
            <w:proofErr w:type="gramEnd"/>
            <w:r w:rsidRPr="00D163D0">
              <w:rPr>
                <w:sz w:val="22"/>
                <w:szCs w:val="22"/>
              </w:rPr>
              <w:t xml:space="preserve"> da ponta 1,8mm.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44</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Cabeça de Fósforo </w:t>
            </w:r>
            <w:proofErr w:type="gramStart"/>
            <w:r w:rsidRPr="00D163D0">
              <w:rPr>
                <w:sz w:val="22"/>
                <w:szCs w:val="22"/>
              </w:rPr>
              <w:t>Diamantada média tamanho</w:t>
            </w:r>
            <w:proofErr w:type="gramEnd"/>
            <w:r w:rsidRPr="00D163D0">
              <w:rPr>
                <w:sz w:val="22"/>
                <w:szCs w:val="22"/>
              </w:rPr>
              <w:t xml:space="preserve"> da ponta 3,0mm.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45</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Cabeça de Fósforo </w:t>
            </w:r>
            <w:proofErr w:type="gramStart"/>
            <w:r w:rsidRPr="00D163D0">
              <w:rPr>
                <w:sz w:val="22"/>
                <w:szCs w:val="22"/>
              </w:rPr>
              <w:t>Diamantada Longa tamanho</w:t>
            </w:r>
            <w:proofErr w:type="gramEnd"/>
            <w:r w:rsidRPr="00D163D0">
              <w:rPr>
                <w:sz w:val="22"/>
                <w:szCs w:val="22"/>
              </w:rPr>
              <w:t xml:space="preserve"> da ponta 1,7mm.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46</w:t>
            </w:r>
          </w:p>
        </w:tc>
        <w:tc>
          <w:tcPr>
            <w:tcW w:w="7087" w:type="dxa"/>
          </w:tcPr>
          <w:p w:rsidR="00702334" w:rsidRPr="00D163D0" w:rsidRDefault="00702334" w:rsidP="002617E2">
            <w:pPr>
              <w:jc w:val="both"/>
              <w:rPr>
                <w:sz w:val="22"/>
                <w:szCs w:val="22"/>
              </w:rPr>
            </w:pPr>
            <w:r w:rsidRPr="00D163D0">
              <w:rPr>
                <w:sz w:val="22"/>
                <w:szCs w:val="22"/>
              </w:rPr>
              <w:t xml:space="preserve">Broca Cabeça de Fósforo </w:t>
            </w:r>
            <w:proofErr w:type="gramStart"/>
            <w:r w:rsidRPr="00D163D0">
              <w:rPr>
                <w:sz w:val="22"/>
                <w:szCs w:val="22"/>
              </w:rPr>
              <w:t>Diamantada Longa tamanho</w:t>
            </w:r>
            <w:proofErr w:type="gramEnd"/>
            <w:r w:rsidRPr="00D163D0">
              <w:rPr>
                <w:sz w:val="22"/>
                <w:szCs w:val="22"/>
              </w:rPr>
              <w:t xml:space="preserve"> da ponta 3,0 mm.</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2</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47</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Broca para </w:t>
            </w:r>
            <w:proofErr w:type="spellStart"/>
            <w:r w:rsidRPr="00D163D0">
              <w:rPr>
                <w:sz w:val="22"/>
                <w:szCs w:val="22"/>
              </w:rPr>
              <w:t>Craniótomo</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50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48</w:t>
            </w:r>
          </w:p>
        </w:tc>
        <w:tc>
          <w:tcPr>
            <w:tcW w:w="7087" w:type="dxa"/>
          </w:tcPr>
          <w:p w:rsidR="00702334" w:rsidRPr="00D163D0" w:rsidRDefault="00702334" w:rsidP="002617E2">
            <w:pPr>
              <w:autoSpaceDE w:val="0"/>
              <w:autoSpaceDN w:val="0"/>
              <w:adjustRightInd w:val="0"/>
              <w:jc w:val="both"/>
              <w:rPr>
                <w:sz w:val="22"/>
                <w:szCs w:val="22"/>
              </w:rPr>
            </w:pPr>
            <w:proofErr w:type="gramStart"/>
            <w:r w:rsidRPr="00D163D0">
              <w:rPr>
                <w:sz w:val="22"/>
                <w:szCs w:val="22"/>
              </w:rPr>
              <w:t>Broca Adulto</w:t>
            </w:r>
            <w:proofErr w:type="gramEnd"/>
            <w:r w:rsidRPr="00D163D0">
              <w:rPr>
                <w:sz w:val="22"/>
                <w:szCs w:val="22"/>
              </w:rPr>
              <w:t xml:space="preserve"> Trepanação </w:t>
            </w:r>
            <w:proofErr w:type="spellStart"/>
            <w:r w:rsidRPr="00D163D0">
              <w:rPr>
                <w:sz w:val="22"/>
                <w:szCs w:val="22"/>
              </w:rPr>
              <w:t>Autoclavável</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20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Borders>
              <w:bottom w:val="single" w:sz="4" w:space="0" w:color="auto"/>
            </w:tcBorders>
          </w:tcPr>
          <w:p w:rsidR="00702334" w:rsidRPr="00D163D0" w:rsidRDefault="00702334" w:rsidP="002617E2">
            <w:pPr>
              <w:jc w:val="both"/>
              <w:rPr>
                <w:sz w:val="22"/>
                <w:szCs w:val="22"/>
              </w:rPr>
            </w:pPr>
            <w:r w:rsidRPr="00D163D0">
              <w:rPr>
                <w:sz w:val="22"/>
                <w:szCs w:val="22"/>
              </w:rPr>
              <w:lastRenderedPageBreak/>
              <w:t>49</w:t>
            </w:r>
          </w:p>
        </w:tc>
        <w:tc>
          <w:tcPr>
            <w:tcW w:w="7087" w:type="dxa"/>
            <w:tcBorders>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Broca Infantil Trepanação </w:t>
            </w:r>
            <w:proofErr w:type="spellStart"/>
            <w:r w:rsidRPr="00D163D0">
              <w:rPr>
                <w:sz w:val="22"/>
                <w:szCs w:val="22"/>
              </w:rPr>
              <w:t>Autoclavável</w:t>
            </w:r>
            <w:proofErr w:type="spellEnd"/>
          </w:p>
        </w:tc>
        <w:tc>
          <w:tcPr>
            <w:tcW w:w="709" w:type="dxa"/>
            <w:tcBorders>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bottom w:val="single" w:sz="4" w:space="0" w:color="auto"/>
            </w:tcBorders>
          </w:tcPr>
          <w:p w:rsidR="00702334" w:rsidRPr="00D163D0" w:rsidRDefault="00702334" w:rsidP="002617E2">
            <w:pPr>
              <w:jc w:val="both"/>
              <w:rPr>
                <w:sz w:val="22"/>
                <w:szCs w:val="22"/>
              </w:rPr>
            </w:pPr>
            <w:r w:rsidRPr="00D163D0">
              <w:rPr>
                <w:sz w:val="22"/>
                <w:szCs w:val="22"/>
              </w:rPr>
              <w:t>10</w:t>
            </w: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14034" w:type="dxa"/>
            <w:gridSpan w:val="7"/>
            <w:tcBorders>
              <w:top w:val="single" w:sz="4" w:space="0" w:color="auto"/>
              <w:left w:val="nil"/>
              <w:bottom w:val="single" w:sz="4" w:space="0" w:color="auto"/>
              <w:right w:val="nil"/>
            </w:tcBorders>
          </w:tcPr>
          <w:p w:rsidR="00702334" w:rsidRPr="00D163D0" w:rsidRDefault="00702334" w:rsidP="002617E2">
            <w:pPr>
              <w:jc w:val="both"/>
              <w:rPr>
                <w:sz w:val="22"/>
                <w:szCs w:val="22"/>
              </w:rPr>
            </w:pPr>
          </w:p>
          <w:p w:rsidR="00702334" w:rsidRPr="00D163D0" w:rsidRDefault="00702334" w:rsidP="002617E2">
            <w:pPr>
              <w:jc w:val="both"/>
              <w:rPr>
                <w:sz w:val="22"/>
                <w:szCs w:val="22"/>
              </w:rPr>
            </w:pPr>
            <w:r w:rsidRPr="00D163D0">
              <w:rPr>
                <w:b/>
                <w:sz w:val="22"/>
                <w:szCs w:val="22"/>
              </w:rPr>
              <w:t>Lote II - Manta Térmica - Para uso cirúrgico</w:t>
            </w:r>
          </w:p>
        </w:tc>
      </w:tr>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Borders>
              <w:bottom w:val="single" w:sz="4" w:space="0" w:color="auto"/>
            </w:tcBorders>
          </w:tcPr>
          <w:p w:rsidR="00702334" w:rsidRPr="00D163D0" w:rsidRDefault="00702334" w:rsidP="002617E2">
            <w:pPr>
              <w:jc w:val="both"/>
              <w:rPr>
                <w:sz w:val="22"/>
                <w:szCs w:val="22"/>
              </w:rPr>
            </w:pPr>
            <w:r w:rsidRPr="00D163D0">
              <w:rPr>
                <w:sz w:val="22"/>
                <w:szCs w:val="22"/>
              </w:rPr>
              <w:t>01</w:t>
            </w:r>
          </w:p>
        </w:tc>
        <w:tc>
          <w:tcPr>
            <w:tcW w:w="7087" w:type="dxa"/>
            <w:tcBorders>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Manta térmica para corpo inteiro, adulto e infantil, em polietileno e celulose, impermeável.</w:t>
            </w:r>
          </w:p>
        </w:tc>
        <w:tc>
          <w:tcPr>
            <w:tcW w:w="709" w:type="dxa"/>
            <w:tcBorders>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bottom w:val="single" w:sz="4" w:space="0" w:color="auto"/>
            </w:tcBorders>
          </w:tcPr>
          <w:p w:rsidR="00702334" w:rsidRPr="00D163D0" w:rsidRDefault="00702334" w:rsidP="002617E2">
            <w:pPr>
              <w:jc w:val="both"/>
              <w:rPr>
                <w:sz w:val="22"/>
                <w:szCs w:val="22"/>
              </w:rPr>
            </w:pPr>
            <w:r w:rsidRPr="00D163D0">
              <w:rPr>
                <w:sz w:val="22"/>
                <w:szCs w:val="22"/>
              </w:rPr>
              <w:t>192</w:t>
            </w: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5741"/>
        </w:tabs>
        <w:jc w:val="both"/>
        <w:rPr>
          <w:sz w:val="22"/>
          <w:szCs w:val="22"/>
        </w:rPr>
      </w:pP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14034" w:type="dxa"/>
            <w:gridSpan w:val="7"/>
            <w:tcBorders>
              <w:top w:val="single" w:sz="4" w:space="0" w:color="auto"/>
              <w:left w:val="nil"/>
              <w:bottom w:val="single" w:sz="4" w:space="0" w:color="auto"/>
              <w:right w:val="nil"/>
            </w:tcBorders>
          </w:tcPr>
          <w:p w:rsidR="00702334" w:rsidRPr="00D163D0" w:rsidRDefault="00702334" w:rsidP="002617E2">
            <w:pPr>
              <w:jc w:val="both"/>
              <w:rPr>
                <w:sz w:val="22"/>
                <w:szCs w:val="22"/>
              </w:rPr>
            </w:pPr>
            <w:r w:rsidRPr="00D163D0">
              <w:rPr>
                <w:b/>
                <w:sz w:val="22"/>
                <w:szCs w:val="22"/>
              </w:rPr>
              <w:t>Lote III - Cateter de PIC</w:t>
            </w:r>
          </w:p>
        </w:tc>
      </w:tr>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Cateter </w:t>
            </w:r>
            <w:proofErr w:type="spellStart"/>
            <w:r w:rsidRPr="00D163D0">
              <w:rPr>
                <w:sz w:val="22"/>
                <w:szCs w:val="22"/>
              </w:rPr>
              <w:t>monitorização</w:t>
            </w:r>
            <w:proofErr w:type="spellEnd"/>
            <w:r w:rsidRPr="00D163D0">
              <w:rPr>
                <w:sz w:val="22"/>
                <w:szCs w:val="22"/>
              </w:rPr>
              <w:t xml:space="preserve"> da PI</w:t>
            </w:r>
            <w:r>
              <w:rPr>
                <w:sz w:val="22"/>
                <w:szCs w:val="22"/>
              </w:rPr>
              <w:t xml:space="preserve">C </w:t>
            </w:r>
            <w:proofErr w:type="spellStart"/>
            <w:r>
              <w:rPr>
                <w:sz w:val="22"/>
                <w:szCs w:val="22"/>
              </w:rPr>
              <w:t>subdural</w:t>
            </w:r>
            <w:proofErr w:type="spellEnd"/>
            <w:r>
              <w:rPr>
                <w:sz w:val="22"/>
                <w:szCs w:val="22"/>
              </w:rPr>
              <w:t xml:space="preserve">/ intraparenquimatoso </w:t>
            </w:r>
            <w:r w:rsidRPr="00D163D0">
              <w:rPr>
                <w:sz w:val="22"/>
                <w:szCs w:val="22"/>
              </w:rPr>
              <w:t xml:space="preserve">tipo </w:t>
            </w:r>
            <w:proofErr w:type="spellStart"/>
            <w:r w:rsidRPr="00D163D0">
              <w:rPr>
                <w:sz w:val="22"/>
                <w:szCs w:val="22"/>
              </w:rPr>
              <w:t>Bolt</w:t>
            </w:r>
            <w:proofErr w:type="spellEnd"/>
            <w:r w:rsidRPr="00D163D0">
              <w:rPr>
                <w:sz w:val="22"/>
                <w:szCs w:val="22"/>
              </w:rPr>
              <w:t>.</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48</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Borders>
              <w:bottom w:val="single" w:sz="4" w:space="0" w:color="auto"/>
            </w:tcBorders>
          </w:tcPr>
          <w:p w:rsidR="00702334" w:rsidRPr="00D163D0" w:rsidRDefault="00702334" w:rsidP="002617E2">
            <w:pPr>
              <w:jc w:val="both"/>
              <w:rPr>
                <w:sz w:val="22"/>
                <w:szCs w:val="22"/>
              </w:rPr>
            </w:pPr>
            <w:r w:rsidRPr="00D163D0">
              <w:rPr>
                <w:sz w:val="22"/>
                <w:szCs w:val="22"/>
              </w:rPr>
              <w:t>02</w:t>
            </w:r>
          </w:p>
        </w:tc>
        <w:tc>
          <w:tcPr>
            <w:tcW w:w="7087" w:type="dxa"/>
            <w:tcBorders>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Cateter de </w:t>
            </w:r>
            <w:proofErr w:type="spellStart"/>
            <w:r w:rsidRPr="00D163D0">
              <w:rPr>
                <w:sz w:val="22"/>
                <w:szCs w:val="22"/>
              </w:rPr>
              <w:t>monitorização</w:t>
            </w:r>
            <w:proofErr w:type="spellEnd"/>
            <w:r w:rsidRPr="00D163D0">
              <w:rPr>
                <w:sz w:val="22"/>
                <w:szCs w:val="22"/>
              </w:rPr>
              <w:t xml:space="preserve"> da PIC ventricular</w:t>
            </w:r>
            <w:r>
              <w:rPr>
                <w:sz w:val="22"/>
                <w:szCs w:val="22"/>
              </w:rPr>
              <w:t>.</w:t>
            </w:r>
            <w:r w:rsidRPr="00D163D0">
              <w:rPr>
                <w:sz w:val="22"/>
                <w:szCs w:val="22"/>
              </w:rPr>
              <w:t xml:space="preserve"> </w:t>
            </w:r>
          </w:p>
        </w:tc>
        <w:tc>
          <w:tcPr>
            <w:tcW w:w="709" w:type="dxa"/>
            <w:tcBorders>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bottom w:val="single" w:sz="4" w:space="0" w:color="auto"/>
            </w:tcBorders>
          </w:tcPr>
          <w:p w:rsidR="00702334" w:rsidRPr="00D163D0" w:rsidRDefault="00702334" w:rsidP="002617E2">
            <w:pPr>
              <w:jc w:val="both"/>
              <w:rPr>
                <w:sz w:val="22"/>
                <w:szCs w:val="22"/>
              </w:rPr>
            </w:pPr>
            <w:r w:rsidRPr="00D163D0">
              <w:rPr>
                <w:sz w:val="22"/>
                <w:szCs w:val="22"/>
              </w:rPr>
              <w:t>24</w:t>
            </w: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c>
          <w:tcPr>
            <w:tcW w:w="1276" w:type="dxa"/>
            <w:tcBorders>
              <w:bottom w:val="single" w:sz="4" w:space="0" w:color="auto"/>
            </w:tcBorders>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Default="00702334" w:rsidP="002617E2">
      <w:pPr>
        <w:jc w:val="both"/>
        <w:rPr>
          <w:b/>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 xml:space="preserve">Lote IV - Kit de </w:t>
      </w:r>
      <w:proofErr w:type="spellStart"/>
      <w:r w:rsidRPr="00D163D0">
        <w:rPr>
          <w:b/>
          <w:sz w:val="22"/>
          <w:szCs w:val="22"/>
        </w:rPr>
        <w:t>Monitorização</w:t>
      </w:r>
      <w:proofErr w:type="spellEnd"/>
      <w:r w:rsidRPr="00D163D0">
        <w:rPr>
          <w:b/>
          <w:sz w:val="22"/>
          <w:szCs w:val="22"/>
        </w:rPr>
        <w:t xml:space="preserve"> de Pressão Invasiva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sidRPr="00D163D0">
              <w:rPr>
                <w:sz w:val="22"/>
                <w:szCs w:val="22"/>
              </w:rPr>
              <w:t xml:space="preserve">Kit de </w:t>
            </w:r>
            <w:proofErr w:type="spellStart"/>
            <w:r w:rsidRPr="00D163D0">
              <w:rPr>
                <w:sz w:val="22"/>
                <w:szCs w:val="22"/>
              </w:rPr>
              <w:t>Monitorização</w:t>
            </w:r>
            <w:proofErr w:type="spellEnd"/>
            <w:r w:rsidRPr="00D163D0">
              <w:rPr>
                <w:sz w:val="22"/>
                <w:szCs w:val="22"/>
              </w:rPr>
              <w:t xml:space="preserve"> de Pressão Invasiva</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360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jc w:val="both"/>
        <w:rPr>
          <w:b/>
          <w:sz w:val="22"/>
          <w:szCs w:val="22"/>
        </w:rPr>
      </w:pPr>
    </w:p>
    <w:p w:rsidR="00702334" w:rsidRDefault="00702334" w:rsidP="002617E2">
      <w:pPr>
        <w:jc w:val="both"/>
        <w:rPr>
          <w:b/>
          <w:sz w:val="22"/>
          <w:szCs w:val="22"/>
        </w:rPr>
      </w:pPr>
    </w:p>
    <w:p w:rsidR="00702334" w:rsidRDefault="00702334" w:rsidP="002617E2">
      <w:pPr>
        <w:jc w:val="both"/>
        <w:rPr>
          <w:b/>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Lote V - Kit de Estimulação Cerebral Profunda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sidRPr="00D163D0">
              <w:rPr>
                <w:sz w:val="22"/>
                <w:szCs w:val="22"/>
              </w:rPr>
              <w:t>Kit de Estimulação Cerebral Profunda</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12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jc w:val="both"/>
        <w:rPr>
          <w:b/>
          <w:sz w:val="22"/>
          <w:szCs w:val="22"/>
        </w:rPr>
      </w:pPr>
      <w:r>
        <w:rPr>
          <w:b/>
          <w:sz w:val="22"/>
          <w:szCs w:val="22"/>
        </w:rPr>
        <w:t xml:space="preserve">           </w:t>
      </w:r>
      <w:proofErr w:type="gramStart"/>
      <w:r w:rsidRPr="00D163D0">
        <w:rPr>
          <w:b/>
          <w:sz w:val="22"/>
          <w:szCs w:val="22"/>
        </w:rPr>
        <w:t>Lote VI</w:t>
      </w:r>
      <w:proofErr w:type="gramEnd"/>
      <w:r w:rsidRPr="00D163D0">
        <w:rPr>
          <w:b/>
          <w:sz w:val="22"/>
          <w:szCs w:val="22"/>
        </w:rPr>
        <w:t xml:space="preserve"> - Kit de Estimulação Cerebral com Ponta Angulada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lastRenderedPageBreak/>
              <w:t>01</w:t>
            </w:r>
          </w:p>
        </w:tc>
        <w:tc>
          <w:tcPr>
            <w:tcW w:w="7087" w:type="dxa"/>
          </w:tcPr>
          <w:p w:rsidR="00702334" w:rsidRPr="00D163D0" w:rsidRDefault="00702334" w:rsidP="002617E2">
            <w:pPr>
              <w:jc w:val="both"/>
              <w:rPr>
                <w:sz w:val="22"/>
                <w:szCs w:val="22"/>
              </w:rPr>
            </w:pPr>
            <w:r w:rsidRPr="00D163D0">
              <w:rPr>
                <w:sz w:val="22"/>
                <w:szCs w:val="22"/>
              </w:rPr>
              <w:t>Kit de Estimulação Cerebral com Ponta Angulada</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12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Lote VII - Kit de Estimulação para Nervo Periférico</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sidRPr="00D163D0">
              <w:rPr>
                <w:sz w:val="22"/>
                <w:szCs w:val="22"/>
              </w:rPr>
              <w:t>Kit de Estimulação para Nervo Periférico</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12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Default="00702334" w:rsidP="002617E2">
      <w:pPr>
        <w:jc w:val="both"/>
        <w:rPr>
          <w:b/>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 xml:space="preserve">Lote VIII - Kit para Aspirador </w:t>
      </w:r>
      <w:proofErr w:type="spellStart"/>
      <w:r w:rsidRPr="00D163D0">
        <w:rPr>
          <w:b/>
          <w:sz w:val="22"/>
          <w:szCs w:val="22"/>
        </w:rPr>
        <w:t>Ultrasônico</w:t>
      </w:r>
      <w:proofErr w:type="spellEnd"/>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sidRPr="00D163D0">
              <w:rPr>
                <w:sz w:val="22"/>
                <w:szCs w:val="22"/>
              </w:rPr>
              <w:t xml:space="preserve">Kit para Aspirador </w:t>
            </w:r>
            <w:proofErr w:type="spellStart"/>
            <w:r w:rsidRPr="00D163D0">
              <w:rPr>
                <w:sz w:val="22"/>
                <w:szCs w:val="22"/>
              </w:rPr>
              <w:t>Ultrasônico</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48</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Default="00702334" w:rsidP="002617E2">
      <w:pPr>
        <w:jc w:val="both"/>
        <w:rPr>
          <w:b/>
          <w:sz w:val="22"/>
          <w:szCs w:val="22"/>
        </w:rPr>
      </w:pPr>
      <w:r>
        <w:rPr>
          <w:b/>
          <w:sz w:val="22"/>
          <w:szCs w:val="22"/>
        </w:rPr>
        <w:t xml:space="preserve">      </w:t>
      </w:r>
    </w:p>
    <w:p w:rsidR="00702334" w:rsidRDefault="00702334" w:rsidP="002617E2">
      <w:pPr>
        <w:jc w:val="both"/>
        <w:rPr>
          <w:b/>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Lote IX - Mononylon 8.0</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Pr>
                <w:sz w:val="22"/>
                <w:szCs w:val="22"/>
              </w:rPr>
              <w:t>N</w:t>
            </w:r>
            <w:r w:rsidRPr="00D163D0">
              <w:rPr>
                <w:sz w:val="22"/>
                <w:szCs w:val="22"/>
              </w:rPr>
              <w:t xml:space="preserve">ylon 8.0 - Agulha </w:t>
            </w:r>
            <w:proofErr w:type="spellStart"/>
            <w:r w:rsidRPr="00D163D0">
              <w:rPr>
                <w:sz w:val="22"/>
                <w:szCs w:val="22"/>
              </w:rPr>
              <w:t>atraumática</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52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Lote X - Mononylon 10.0</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Pr>
                <w:sz w:val="22"/>
                <w:szCs w:val="22"/>
              </w:rPr>
              <w:t>N</w:t>
            </w:r>
            <w:r w:rsidRPr="00D163D0">
              <w:rPr>
                <w:sz w:val="22"/>
                <w:szCs w:val="22"/>
              </w:rPr>
              <w:t xml:space="preserve">ylon 10.0 - Agulha </w:t>
            </w:r>
            <w:proofErr w:type="spellStart"/>
            <w:r w:rsidRPr="00D163D0">
              <w:rPr>
                <w:sz w:val="22"/>
                <w:szCs w:val="22"/>
              </w:rPr>
              <w:t>atraumática</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52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Lote XI - Mononylon 11.0</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Pr>
                <w:sz w:val="22"/>
                <w:szCs w:val="22"/>
              </w:rPr>
              <w:t>N</w:t>
            </w:r>
            <w:r w:rsidRPr="00D163D0">
              <w:rPr>
                <w:sz w:val="22"/>
                <w:szCs w:val="22"/>
              </w:rPr>
              <w:t xml:space="preserve">ylon 11.0 - Agulha </w:t>
            </w:r>
            <w:proofErr w:type="spellStart"/>
            <w:r w:rsidRPr="00D163D0">
              <w:rPr>
                <w:sz w:val="22"/>
                <w:szCs w:val="22"/>
              </w:rPr>
              <w:t>atraumática</w:t>
            </w:r>
            <w:proofErr w:type="spellEnd"/>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52</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jc w:val="both"/>
        <w:rPr>
          <w:b/>
          <w:sz w:val="22"/>
          <w:szCs w:val="22"/>
        </w:rPr>
      </w:pPr>
      <w:r>
        <w:rPr>
          <w:b/>
          <w:sz w:val="22"/>
          <w:szCs w:val="22"/>
        </w:rPr>
        <w:t xml:space="preserve">                    </w:t>
      </w:r>
      <w:r w:rsidRPr="00D163D0">
        <w:rPr>
          <w:b/>
          <w:sz w:val="22"/>
          <w:szCs w:val="22"/>
        </w:rPr>
        <w:t xml:space="preserve">Lote XII - </w:t>
      </w:r>
      <w:proofErr w:type="spellStart"/>
      <w:r w:rsidRPr="00D163D0">
        <w:rPr>
          <w:b/>
          <w:sz w:val="22"/>
          <w:szCs w:val="22"/>
        </w:rPr>
        <w:t>Clips</w:t>
      </w:r>
      <w:proofErr w:type="spellEnd"/>
      <w:r w:rsidRPr="00D163D0">
        <w:rPr>
          <w:b/>
          <w:sz w:val="22"/>
          <w:szCs w:val="22"/>
        </w:rPr>
        <w:t xml:space="preserve"> Descartáveis</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 xml:space="preserve">Valor </w:t>
            </w:r>
            <w:r w:rsidRPr="00D163D0">
              <w:rPr>
                <w:b/>
                <w:sz w:val="22"/>
                <w:szCs w:val="22"/>
              </w:rPr>
              <w:lastRenderedPageBreak/>
              <w:t>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lastRenderedPageBreak/>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lastRenderedPageBreak/>
              <w:t>01</w:t>
            </w:r>
          </w:p>
        </w:tc>
        <w:tc>
          <w:tcPr>
            <w:tcW w:w="7087" w:type="dxa"/>
          </w:tcPr>
          <w:p w:rsidR="00702334" w:rsidRPr="00D163D0" w:rsidRDefault="00702334" w:rsidP="002617E2">
            <w:pPr>
              <w:jc w:val="both"/>
              <w:rPr>
                <w:sz w:val="22"/>
                <w:szCs w:val="22"/>
              </w:rPr>
            </w:pPr>
            <w:proofErr w:type="spellStart"/>
            <w:r w:rsidRPr="00D163D0">
              <w:rPr>
                <w:sz w:val="22"/>
                <w:szCs w:val="22"/>
              </w:rPr>
              <w:t>Clips</w:t>
            </w:r>
            <w:proofErr w:type="spellEnd"/>
            <w:r w:rsidRPr="00D163D0">
              <w:rPr>
                <w:sz w:val="22"/>
                <w:szCs w:val="22"/>
              </w:rPr>
              <w:t xml:space="preserve"> descartáveis de </w:t>
            </w:r>
            <w:proofErr w:type="spellStart"/>
            <w:r w:rsidRPr="00D163D0">
              <w:rPr>
                <w:sz w:val="22"/>
                <w:szCs w:val="22"/>
              </w:rPr>
              <w:t>Haney</w:t>
            </w:r>
            <w:proofErr w:type="spellEnd"/>
            <w:r w:rsidRPr="00D163D0">
              <w:rPr>
                <w:sz w:val="22"/>
                <w:szCs w:val="22"/>
              </w:rPr>
              <w:t xml:space="preserve"> (pacote com 10 UN)</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100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5741"/>
        </w:tabs>
        <w:jc w:val="both"/>
        <w:rPr>
          <w:b/>
          <w:sz w:val="22"/>
          <w:szCs w:val="22"/>
        </w:rPr>
      </w:pPr>
      <w:r>
        <w:rPr>
          <w:b/>
          <w:sz w:val="22"/>
          <w:szCs w:val="22"/>
        </w:rPr>
        <w:t xml:space="preserve">                     </w:t>
      </w:r>
      <w:r w:rsidRPr="00D163D0">
        <w:rPr>
          <w:b/>
          <w:sz w:val="22"/>
          <w:szCs w:val="22"/>
        </w:rPr>
        <w:t>Lote XIII - Material para Angiografia Diagnóstica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01</w:t>
            </w:r>
          </w:p>
        </w:tc>
        <w:tc>
          <w:tcPr>
            <w:tcW w:w="7087" w:type="dxa"/>
          </w:tcPr>
          <w:p w:rsidR="00702334" w:rsidRPr="00D163D0" w:rsidRDefault="00702334" w:rsidP="002617E2">
            <w:pPr>
              <w:jc w:val="both"/>
              <w:rPr>
                <w:sz w:val="22"/>
                <w:szCs w:val="22"/>
              </w:rPr>
            </w:pPr>
            <w:r w:rsidRPr="00D163D0">
              <w:rPr>
                <w:sz w:val="22"/>
                <w:szCs w:val="22"/>
              </w:rPr>
              <w:t>Cateter guia 6FR com capacidade de navegação endocranial</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5</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02</w:t>
            </w:r>
          </w:p>
        </w:tc>
        <w:tc>
          <w:tcPr>
            <w:tcW w:w="7087" w:type="dxa"/>
          </w:tcPr>
          <w:p w:rsidR="00702334" w:rsidRPr="00D163D0" w:rsidRDefault="00702334" w:rsidP="002617E2">
            <w:pPr>
              <w:autoSpaceDE w:val="0"/>
              <w:autoSpaceDN w:val="0"/>
              <w:adjustRightInd w:val="0"/>
              <w:jc w:val="both"/>
              <w:rPr>
                <w:sz w:val="22"/>
                <w:szCs w:val="22"/>
              </w:rPr>
            </w:pPr>
            <w:proofErr w:type="spellStart"/>
            <w:r w:rsidRPr="00D163D0">
              <w:rPr>
                <w:sz w:val="22"/>
                <w:szCs w:val="22"/>
              </w:rPr>
              <w:t>Vainhas</w:t>
            </w:r>
            <w:proofErr w:type="spellEnd"/>
            <w:r w:rsidRPr="00D163D0">
              <w:rPr>
                <w:sz w:val="22"/>
                <w:szCs w:val="22"/>
              </w:rPr>
              <w:t xml:space="preserve"> longas de </w:t>
            </w:r>
            <w:proofErr w:type="gramStart"/>
            <w:r w:rsidRPr="00D163D0">
              <w:rPr>
                <w:sz w:val="22"/>
                <w:szCs w:val="22"/>
              </w:rPr>
              <w:t>90cm</w:t>
            </w:r>
            <w:proofErr w:type="gramEnd"/>
            <w:r w:rsidRPr="00D163D0">
              <w:rPr>
                <w:sz w:val="22"/>
                <w:szCs w:val="22"/>
              </w:rPr>
              <w:t>, 6FR.</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proofErr w:type="gramStart"/>
            <w:r w:rsidRPr="00D163D0">
              <w:rPr>
                <w:sz w:val="22"/>
                <w:szCs w:val="22"/>
              </w:rPr>
              <w:t>5</w:t>
            </w:r>
            <w:proofErr w:type="gramEnd"/>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03</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Guias de intercâmbio </w:t>
            </w:r>
            <w:proofErr w:type="spellStart"/>
            <w:r w:rsidRPr="00D163D0">
              <w:rPr>
                <w:sz w:val="22"/>
                <w:szCs w:val="22"/>
              </w:rPr>
              <w:t>teflonadas</w:t>
            </w:r>
            <w:proofErr w:type="spellEnd"/>
            <w:r w:rsidRPr="00D163D0">
              <w:rPr>
                <w:sz w:val="22"/>
                <w:szCs w:val="22"/>
              </w:rPr>
              <w:t xml:space="preserve"> de </w:t>
            </w:r>
            <w:proofErr w:type="gramStart"/>
            <w:r w:rsidRPr="00D163D0">
              <w:rPr>
                <w:sz w:val="22"/>
                <w:szCs w:val="22"/>
              </w:rPr>
              <w:t>260cm</w:t>
            </w:r>
            <w:proofErr w:type="gramEnd"/>
            <w:r w:rsidRPr="00D163D0">
              <w:rPr>
                <w:sz w:val="22"/>
                <w:szCs w:val="22"/>
              </w:rPr>
              <w:t>, 0035.</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30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04</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Guias de intercâmbio hidrofílicas de </w:t>
            </w:r>
            <w:proofErr w:type="gramStart"/>
            <w:r w:rsidRPr="00D163D0">
              <w:rPr>
                <w:sz w:val="22"/>
                <w:szCs w:val="22"/>
              </w:rPr>
              <w:t>260cm</w:t>
            </w:r>
            <w:proofErr w:type="gramEnd"/>
            <w:r w:rsidRPr="00D163D0">
              <w:rPr>
                <w:sz w:val="22"/>
                <w:szCs w:val="22"/>
              </w:rPr>
              <w:t>, 0035.</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30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05</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Guias de intercâmbio </w:t>
            </w:r>
            <w:proofErr w:type="spellStart"/>
            <w:r w:rsidRPr="00D163D0">
              <w:rPr>
                <w:sz w:val="22"/>
                <w:szCs w:val="22"/>
              </w:rPr>
              <w:t>superstiff</w:t>
            </w:r>
            <w:proofErr w:type="spellEnd"/>
            <w:r w:rsidRPr="00D163D0">
              <w:rPr>
                <w:sz w:val="22"/>
                <w:szCs w:val="22"/>
              </w:rPr>
              <w:t xml:space="preserve"> (</w:t>
            </w:r>
            <w:proofErr w:type="spellStart"/>
            <w:r w:rsidRPr="00D163D0">
              <w:rPr>
                <w:sz w:val="22"/>
                <w:szCs w:val="22"/>
              </w:rPr>
              <w:t>amplats</w:t>
            </w:r>
            <w:proofErr w:type="spellEnd"/>
            <w:r w:rsidRPr="00D163D0">
              <w:rPr>
                <w:sz w:val="22"/>
                <w:szCs w:val="22"/>
              </w:rPr>
              <w:t xml:space="preserve">) de </w:t>
            </w:r>
            <w:proofErr w:type="gramStart"/>
            <w:r w:rsidRPr="00D163D0">
              <w:rPr>
                <w:sz w:val="22"/>
                <w:szCs w:val="22"/>
              </w:rPr>
              <w:t>260cm</w:t>
            </w:r>
            <w:proofErr w:type="gramEnd"/>
            <w:r w:rsidRPr="00D163D0">
              <w:rPr>
                <w:sz w:val="22"/>
                <w:szCs w:val="22"/>
              </w:rPr>
              <w:t>, 0035.</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30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06</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Cateter vertebral 5F.</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20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07</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 xml:space="preserve">Cateter </w:t>
            </w:r>
            <w:proofErr w:type="spellStart"/>
            <w:r w:rsidRPr="00D163D0">
              <w:rPr>
                <w:sz w:val="22"/>
                <w:szCs w:val="22"/>
              </w:rPr>
              <w:t>Pig</w:t>
            </w:r>
            <w:proofErr w:type="spellEnd"/>
            <w:r w:rsidRPr="00D163D0">
              <w:rPr>
                <w:sz w:val="22"/>
                <w:szCs w:val="22"/>
              </w:rPr>
              <w:t xml:space="preserve"> </w:t>
            </w:r>
            <w:proofErr w:type="spellStart"/>
            <w:r w:rsidRPr="00D163D0">
              <w:rPr>
                <w:sz w:val="22"/>
                <w:szCs w:val="22"/>
              </w:rPr>
              <w:t>Tail</w:t>
            </w:r>
            <w:proofErr w:type="spellEnd"/>
            <w:r w:rsidRPr="00D163D0">
              <w:rPr>
                <w:sz w:val="22"/>
                <w:szCs w:val="22"/>
              </w:rPr>
              <w:t xml:space="preserve"> 5F.</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10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08</w:t>
            </w:r>
          </w:p>
        </w:tc>
        <w:tc>
          <w:tcPr>
            <w:tcW w:w="7087" w:type="dxa"/>
          </w:tcPr>
          <w:p w:rsidR="00702334" w:rsidRPr="00D163D0" w:rsidRDefault="00702334" w:rsidP="002617E2">
            <w:pPr>
              <w:autoSpaceDE w:val="0"/>
              <w:autoSpaceDN w:val="0"/>
              <w:adjustRightInd w:val="0"/>
              <w:jc w:val="both"/>
              <w:rPr>
                <w:sz w:val="22"/>
                <w:szCs w:val="22"/>
              </w:rPr>
            </w:pPr>
            <w:r w:rsidRPr="00D163D0">
              <w:rPr>
                <w:sz w:val="22"/>
                <w:szCs w:val="22"/>
              </w:rPr>
              <w:t>Introdutor femoral 4, 5, 6 e 8F.</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Pr>
          <w:p w:rsidR="00702334" w:rsidRPr="00D163D0" w:rsidRDefault="00702334" w:rsidP="002617E2">
            <w:pPr>
              <w:jc w:val="both"/>
              <w:rPr>
                <w:sz w:val="22"/>
                <w:szCs w:val="22"/>
              </w:rPr>
            </w:pPr>
            <w:r w:rsidRPr="00D163D0">
              <w:rPr>
                <w:sz w:val="22"/>
                <w:szCs w:val="22"/>
              </w:rPr>
              <w:t>25</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09</w:t>
            </w:r>
          </w:p>
        </w:tc>
        <w:tc>
          <w:tcPr>
            <w:tcW w:w="7087" w:type="dxa"/>
          </w:tcPr>
          <w:p w:rsidR="00702334" w:rsidRPr="00D163D0" w:rsidRDefault="00702334" w:rsidP="002617E2">
            <w:pPr>
              <w:pStyle w:val="Corpodetexto3"/>
              <w:tabs>
                <w:tab w:val="left" w:pos="180"/>
              </w:tabs>
              <w:spacing w:after="0"/>
              <w:jc w:val="both"/>
              <w:rPr>
                <w:color w:val="2A2A2A"/>
                <w:sz w:val="22"/>
                <w:szCs w:val="22"/>
              </w:rPr>
            </w:pPr>
            <w:r w:rsidRPr="00D163D0">
              <w:rPr>
                <w:color w:val="2A2A2A"/>
                <w:sz w:val="22"/>
                <w:szCs w:val="22"/>
              </w:rPr>
              <w:t xml:space="preserve">Cateter </w:t>
            </w:r>
            <w:proofErr w:type="spellStart"/>
            <w:r w:rsidRPr="00D163D0">
              <w:rPr>
                <w:color w:val="2A2A2A"/>
                <w:sz w:val="22"/>
                <w:szCs w:val="22"/>
              </w:rPr>
              <w:t>Simmons</w:t>
            </w:r>
            <w:proofErr w:type="spellEnd"/>
            <w:r w:rsidRPr="00D163D0">
              <w:rPr>
                <w:color w:val="2A2A2A"/>
                <w:sz w:val="22"/>
                <w:szCs w:val="22"/>
              </w:rPr>
              <w:t xml:space="preserve"> 5F, curva </w:t>
            </w:r>
            <w:proofErr w:type="gramStart"/>
            <w:r w:rsidRPr="00D163D0">
              <w:rPr>
                <w:color w:val="2A2A2A"/>
                <w:sz w:val="22"/>
                <w:szCs w:val="22"/>
              </w:rPr>
              <w:t>1</w:t>
            </w:r>
            <w:proofErr w:type="gramEnd"/>
            <w:r w:rsidRPr="00D163D0">
              <w:rPr>
                <w:color w:val="2A2A2A"/>
                <w:sz w:val="22"/>
                <w:szCs w:val="22"/>
              </w:rPr>
              <w:t>.</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vAlign w:val="center"/>
          </w:tcPr>
          <w:p w:rsidR="00702334" w:rsidRPr="00D163D0" w:rsidRDefault="00702334" w:rsidP="002617E2">
            <w:pPr>
              <w:jc w:val="both"/>
              <w:rPr>
                <w:sz w:val="22"/>
                <w:szCs w:val="22"/>
              </w:rPr>
            </w:pPr>
            <w:r w:rsidRPr="00D163D0">
              <w:rPr>
                <w:sz w:val="22"/>
                <w:szCs w:val="22"/>
              </w:rPr>
              <w:t>60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10</w:t>
            </w:r>
          </w:p>
        </w:tc>
        <w:tc>
          <w:tcPr>
            <w:tcW w:w="7087" w:type="dxa"/>
          </w:tcPr>
          <w:p w:rsidR="00702334" w:rsidRPr="00D163D0" w:rsidRDefault="00702334" w:rsidP="002617E2">
            <w:pPr>
              <w:pStyle w:val="Corpodetexto3"/>
              <w:tabs>
                <w:tab w:val="left" w:pos="180"/>
              </w:tabs>
              <w:spacing w:after="0"/>
              <w:jc w:val="both"/>
              <w:rPr>
                <w:color w:val="2A2A2A"/>
                <w:sz w:val="22"/>
                <w:szCs w:val="22"/>
              </w:rPr>
            </w:pPr>
            <w:r w:rsidRPr="00D163D0">
              <w:rPr>
                <w:color w:val="2A2A2A"/>
                <w:sz w:val="22"/>
                <w:szCs w:val="22"/>
              </w:rPr>
              <w:t xml:space="preserve">Cateter </w:t>
            </w:r>
            <w:proofErr w:type="spellStart"/>
            <w:r w:rsidRPr="00D163D0">
              <w:rPr>
                <w:color w:val="2A2A2A"/>
                <w:sz w:val="22"/>
                <w:szCs w:val="22"/>
              </w:rPr>
              <w:t>Simmons</w:t>
            </w:r>
            <w:proofErr w:type="spellEnd"/>
            <w:r w:rsidRPr="00D163D0">
              <w:rPr>
                <w:color w:val="2A2A2A"/>
                <w:sz w:val="22"/>
                <w:szCs w:val="22"/>
              </w:rPr>
              <w:t xml:space="preserve"> 5F, curva </w:t>
            </w:r>
            <w:proofErr w:type="gramStart"/>
            <w:r w:rsidRPr="00D163D0">
              <w:rPr>
                <w:color w:val="2A2A2A"/>
                <w:sz w:val="22"/>
                <w:szCs w:val="22"/>
              </w:rPr>
              <w:t>2</w:t>
            </w:r>
            <w:proofErr w:type="gramEnd"/>
            <w:r w:rsidRPr="00D163D0">
              <w:rPr>
                <w:color w:val="2A2A2A"/>
                <w:sz w:val="22"/>
                <w:szCs w:val="22"/>
              </w:rPr>
              <w:t>.</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vAlign w:val="center"/>
          </w:tcPr>
          <w:p w:rsidR="00702334" w:rsidRPr="00D163D0" w:rsidRDefault="00702334" w:rsidP="002617E2">
            <w:pPr>
              <w:jc w:val="both"/>
              <w:rPr>
                <w:sz w:val="22"/>
                <w:szCs w:val="22"/>
              </w:rPr>
            </w:pPr>
            <w:r w:rsidRPr="00D163D0">
              <w:rPr>
                <w:sz w:val="22"/>
                <w:szCs w:val="22"/>
              </w:rPr>
              <w:t>240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11</w:t>
            </w:r>
          </w:p>
        </w:tc>
        <w:tc>
          <w:tcPr>
            <w:tcW w:w="7087" w:type="dxa"/>
          </w:tcPr>
          <w:p w:rsidR="00702334" w:rsidRPr="00D163D0" w:rsidRDefault="00702334" w:rsidP="002617E2">
            <w:pPr>
              <w:pStyle w:val="Corpodetexto3"/>
              <w:tabs>
                <w:tab w:val="left" w:pos="180"/>
              </w:tabs>
              <w:spacing w:after="0"/>
              <w:jc w:val="both"/>
              <w:rPr>
                <w:color w:val="2A2A2A"/>
                <w:sz w:val="22"/>
                <w:szCs w:val="22"/>
              </w:rPr>
            </w:pPr>
            <w:r w:rsidRPr="00D163D0">
              <w:rPr>
                <w:color w:val="2A2A2A"/>
                <w:sz w:val="22"/>
                <w:szCs w:val="22"/>
              </w:rPr>
              <w:t xml:space="preserve">Cateter </w:t>
            </w:r>
            <w:proofErr w:type="spellStart"/>
            <w:r w:rsidRPr="00D163D0">
              <w:rPr>
                <w:color w:val="2A2A2A"/>
                <w:sz w:val="22"/>
                <w:szCs w:val="22"/>
              </w:rPr>
              <w:t>Simmons</w:t>
            </w:r>
            <w:proofErr w:type="spellEnd"/>
            <w:r w:rsidRPr="00D163D0">
              <w:rPr>
                <w:color w:val="2A2A2A"/>
                <w:sz w:val="22"/>
                <w:szCs w:val="22"/>
              </w:rPr>
              <w:t xml:space="preserve"> 5F, curva </w:t>
            </w:r>
            <w:proofErr w:type="gramStart"/>
            <w:r w:rsidRPr="00D163D0">
              <w:rPr>
                <w:color w:val="2A2A2A"/>
                <w:sz w:val="22"/>
                <w:szCs w:val="22"/>
              </w:rPr>
              <w:t>3</w:t>
            </w:r>
            <w:proofErr w:type="gramEnd"/>
            <w:r w:rsidRPr="00D163D0">
              <w:rPr>
                <w:color w:val="2A2A2A"/>
                <w:sz w:val="22"/>
                <w:szCs w:val="22"/>
              </w:rPr>
              <w:t>.</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vAlign w:val="center"/>
          </w:tcPr>
          <w:p w:rsidR="00702334" w:rsidRPr="00D163D0" w:rsidRDefault="00702334" w:rsidP="002617E2">
            <w:pPr>
              <w:jc w:val="both"/>
              <w:rPr>
                <w:sz w:val="22"/>
                <w:szCs w:val="22"/>
              </w:rPr>
            </w:pPr>
            <w:r w:rsidRPr="00D163D0">
              <w:rPr>
                <w:sz w:val="22"/>
                <w:szCs w:val="22"/>
              </w:rPr>
              <w:t>60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r w:rsidR="00702334" w:rsidRPr="00D163D0" w:rsidTr="00702334">
        <w:trPr>
          <w:trHeight w:val="123"/>
        </w:trPr>
        <w:tc>
          <w:tcPr>
            <w:tcW w:w="851" w:type="dxa"/>
          </w:tcPr>
          <w:p w:rsidR="00702334" w:rsidRPr="00D163D0" w:rsidRDefault="00702334" w:rsidP="002617E2">
            <w:pPr>
              <w:jc w:val="both"/>
              <w:rPr>
                <w:sz w:val="22"/>
                <w:szCs w:val="22"/>
              </w:rPr>
            </w:pPr>
            <w:r w:rsidRPr="00D163D0">
              <w:rPr>
                <w:sz w:val="22"/>
                <w:szCs w:val="22"/>
              </w:rPr>
              <w:t>12</w:t>
            </w:r>
          </w:p>
        </w:tc>
        <w:tc>
          <w:tcPr>
            <w:tcW w:w="7087" w:type="dxa"/>
          </w:tcPr>
          <w:p w:rsidR="00702334" w:rsidRPr="00D163D0" w:rsidRDefault="00702334" w:rsidP="002617E2">
            <w:pPr>
              <w:pStyle w:val="Corpodetexto3"/>
              <w:tabs>
                <w:tab w:val="left" w:pos="180"/>
              </w:tabs>
              <w:spacing w:after="0"/>
              <w:jc w:val="both"/>
              <w:rPr>
                <w:color w:val="2A2A2A"/>
                <w:sz w:val="22"/>
                <w:szCs w:val="22"/>
              </w:rPr>
            </w:pPr>
            <w:r w:rsidRPr="00D163D0">
              <w:rPr>
                <w:color w:val="2A2A2A"/>
                <w:sz w:val="22"/>
                <w:szCs w:val="22"/>
              </w:rPr>
              <w:t xml:space="preserve">Cateter </w:t>
            </w:r>
            <w:proofErr w:type="spellStart"/>
            <w:r w:rsidRPr="00D163D0">
              <w:rPr>
                <w:color w:val="2A2A2A"/>
                <w:sz w:val="22"/>
                <w:szCs w:val="22"/>
              </w:rPr>
              <w:t>Head</w:t>
            </w:r>
            <w:proofErr w:type="spellEnd"/>
            <w:r w:rsidRPr="00D163D0">
              <w:rPr>
                <w:color w:val="2A2A2A"/>
                <w:sz w:val="22"/>
                <w:szCs w:val="22"/>
              </w:rPr>
              <w:t xml:space="preserve"> Hunter 5F.</w:t>
            </w:r>
          </w:p>
        </w:tc>
        <w:tc>
          <w:tcPr>
            <w:tcW w:w="709" w:type="dxa"/>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vAlign w:val="center"/>
          </w:tcPr>
          <w:p w:rsidR="00702334" w:rsidRPr="00D163D0" w:rsidRDefault="00702334" w:rsidP="002617E2">
            <w:pPr>
              <w:jc w:val="both"/>
              <w:rPr>
                <w:sz w:val="22"/>
                <w:szCs w:val="22"/>
              </w:rPr>
            </w:pPr>
            <w:r w:rsidRPr="00D163D0">
              <w:rPr>
                <w:sz w:val="22"/>
                <w:szCs w:val="22"/>
              </w:rPr>
              <w:t>120</w:t>
            </w: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c>
          <w:tcPr>
            <w:tcW w:w="1276" w:type="dxa"/>
          </w:tcPr>
          <w:p w:rsidR="00702334" w:rsidRPr="00D163D0" w:rsidRDefault="00702334" w:rsidP="002617E2">
            <w:pPr>
              <w:jc w:val="both"/>
              <w:rPr>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5741"/>
        </w:tabs>
        <w:jc w:val="both"/>
        <w:rPr>
          <w:b/>
          <w:sz w:val="22"/>
          <w:szCs w:val="22"/>
        </w:rPr>
      </w:pPr>
      <w:r>
        <w:rPr>
          <w:sz w:val="22"/>
          <w:szCs w:val="22"/>
        </w:rPr>
        <w:t xml:space="preserve">                            </w:t>
      </w:r>
      <w:r w:rsidRPr="00D163D0">
        <w:rPr>
          <w:b/>
          <w:sz w:val="22"/>
          <w:szCs w:val="22"/>
        </w:rPr>
        <w:t>Lote XIV - Material para Angiografia Terapêutica</w:t>
      </w:r>
    </w:p>
    <w:tbl>
      <w:tblPr>
        <w:tblW w:w="14034"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229"/>
        <w:gridCol w:w="709"/>
        <w:gridCol w:w="1559"/>
        <w:gridCol w:w="1134"/>
        <w:gridCol w:w="1418"/>
        <w:gridCol w:w="1276"/>
      </w:tblGrid>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Item</w:t>
            </w:r>
          </w:p>
        </w:tc>
        <w:tc>
          <w:tcPr>
            <w:tcW w:w="7229"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01</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Cateter </w:t>
            </w:r>
            <w:proofErr w:type="spellStart"/>
            <w:r w:rsidRPr="00D163D0">
              <w:rPr>
                <w:sz w:val="22"/>
                <w:szCs w:val="22"/>
              </w:rPr>
              <w:t>Mikaelsson</w:t>
            </w:r>
            <w:proofErr w:type="spellEnd"/>
            <w:r w:rsidRPr="00D163D0">
              <w:rPr>
                <w:sz w:val="22"/>
                <w:szCs w:val="22"/>
              </w:rPr>
              <w:t>.</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3</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02</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Extensor de pressão 1.600 PSI de </w:t>
            </w:r>
            <w:proofErr w:type="gramStart"/>
            <w:r w:rsidRPr="00D163D0">
              <w:rPr>
                <w:sz w:val="22"/>
                <w:szCs w:val="22"/>
              </w:rPr>
              <w:t>120cm</w:t>
            </w:r>
            <w:proofErr w:type="gramEnd"/>
            <w:r w:rsidRPr="00D163D0">
              <w:rPr>
                <w:sz w:val="22"/>
                <w:szCs w:val="22"/>
              </w:rPr>
              <w:t>.</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15</w:t>
            </w:r>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03</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Microcateter Neurológico.</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04</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Microguias neurológicas 0,014 de intercâmbio.</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05</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Insufladores 20 ATM</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06</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Válvulas hemostáticas em "Y".</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30</w:t>
            </w:r>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07</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Cateter Balão de </w:t>
            </w:r>
            <w:proofErr w:type="gramStart"/>
            <w:r w:rsidRPr="00D163D0">
              <w:rPr>
                <w:sz w:val="22"/>
                <w:szCs w:val="22"/>
              </w:rPr>
              <w:t>6</w:t>
            </w:r>
            <w:proofErr w:type="gramEnd"/>
            <w:r w:rsidRPr="00D163D0">
              <w:rPr>
                <w:sz w:val="22"/>
                <w:szCs w:val="22"/>
              </w:rPr>
              <w:t xml:space="preserve"> x 30, 5 x 20mm.</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08</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proofErr w:type="spellStart"/>
            <w:r w:rsidRPr="00D163D0">
              <w:rPr>
                <w:sz w:val="22"/>
                <w:szCs w:val="22"/>
              </w:rPr>
              <w:t>Stent</w:t>
            </w:r>
            <w:proofErr w:type="spellEnd"/>
            <w:r w:rsidRPr="00D163D0">
              <w:rPr>
                <w:sz w:val="22"/>
                <w:szCs w:val="22"/>
              </w:rPr>
              <w:t xml:space="preserve"> </w:t>
            </w:r>
            <w:proofErr w:type="spellStart"/>
            <w:r w:rsidRPr="00D163D0">
              <w:rPr>
                <w:sz w:val="22"/>
                <w:szCs w:val="22"/>
              </w:rPr>
              <w:t>carotídio</w:t>
            </w:r>
            <w:proofErr w:type="spellEnd"/>
            <w:r w:rsidRPr="00D163D0">
              <w:rPr>
                <w:sz w:val="22"/>
                <w:szCs w:val="22"/>
              </w:rPr>
              <w:t xml:space="preserve"> auto - expansível em </w:t>
            </w:r>
            <w:proofErr w:type="spellStart"/>
            <w:r w:rsidRPr="00D163D0">
              <w:rPr>
                <w:sz w:val="22"/>
                <w:szCs w:val="22"/>
              </w:rPr>
              <w:t>nitinol</w:t>
            </w:r>
            <w:proofErr w:type="spellEnd"/>
            <w:r w:rsidRPr="00D163D0">
              <w:rPr>
                <w:sz w:val="22"/>
                <w:szCs w:val="22"/>
              </w:rPr>
              <w:t xml:space="preserve"> de </w:t>
            </w:r>
            <w:proofErr w:type="gramStart"/>
            <w:r w:rsidRPr="00D163D0">
              <w:rPr>
                <w:sz w:val="22"/>
                <w:szCs w:val="22"/>
              </w:rPr>
              <w:t>6</w:t>
            </w:r>
            <w:proofErr w:type="gramEnd"/>
            <w:r w:rsidRPr="00D163D0">
              <w:rPr>
                <w:sz w:val="22"/>
                <w:szCs w:val="22"/>
              </w:rPr>
              <w:t xml:space="preserve"> x 30, 7 x 40, 8 - 6 x 40 mm.</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09</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Filtro de proteção cerebral com microguia independente.</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lastRenderedPageBreak/>
              <w:t>10</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Mola de embolização </w:t>
            </w:r>
            <w:proofErr w:type="gramStart"/>
            <w:r w:rsidRPr="00D163D0">
              <w:rPr>
                <w:sz w:val="22"/>
                <w:szCs w:val="22"/>
              </w:rPr>
              <w:t>cerebral destacáveis</w:t>
            </w:r>
            <w:proofErr w:type="gramEnd"/>
            <w:r w:rsidRPr="00D163D0">
              <w:rPr>
                <w:sz w:val="22"/>
                <w:szCs w:val="22"/>
              </w:rPr>
              <w:t xml:space="preserve"> (todos os tamanhos).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50</w:t>
            </w:r>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11</w:t>
            </w:r>
          </w:p>
        </w:tc>
        <w:tc>
          <w:tcPr>
            <w:tcW w:w="7229"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Microcateter cerebral, fluxo dependente com ponta destacável.</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3</w:t>
            </w:r>
            <w:proofErr w:type="gramEnd"/>
          </w:p>
        </w:tc>
        <w:tc>
          <w:tcPr>
            <w:tcW w:w="1134" w:type="dxa"/>
            <w:tcBorders>
              <w:top w:val="single" w:sz="4" w:space="0" w:color="auto"/>
              <w:bottom w:val="single" w:sz="4" w:space="0" w:color="auto"/>
            </w:tcBorders>
          </w:tcPr>
          <w:p w:rsidR="00702334" w:rsidRPr="00D163D0" w:rsidRDefault="00702334" w:rsidP="002617E2">
            <w:pPr>
              <w:jc w:val="both"/>
              <w:rPr>
                <w:b/>
                <w:sz w:val="22"/>
                <w:szCs w:val="22"/>
              </w:rPr>
            </w:pPr>
          </w:p>
        </w:tc>
        <w:tc>
          <w:tcPr>
            <w:tcW w:w="1418"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tcBorders>
          </w:tcPr>
          <w:p w:rsidR="00702334" w:rsidRPr="00D163D0" w:rsidRDefault="00726276" w:rsidP="002617E2">
            <w:pPr>
              <w:jc w:val="both"/>
              <w:rPr>
                <w:sz w:val="22"/>
                <w:szCs w:val="22"/>
              </w:rPr>
            </w:pPr>
            <w:r>
              <w:rPr>
                <w:sz w:val="22"/>
                <w:szCs w:val="22"/>
              </w:rPr>
              <w:t>12</w:t>
            </w:r>
          </w:p>
        </w:tc>
        <w:tc>
          <w:tcPr>
            <w:tcW w:w="7229" w:type="dxa"/>
            <w:tcBorders>
              <w:top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Frasco de </w:t>
            </w:r>
            <w:proofErr w:type="spellStart"/>
            <w:r w:rsidRPr="00D163D0">
              <w:rPr>
                <w:sz w:val="22"/>
                <w:szCs w:val="22"/>
              </w:rPr>
              <w:t>emboesferas</w:t>
            </w:r>
            <w:proofErr w:type="spellEnd"/>
            <w:r w:rsidRPr="00D163D0">
              <w:rPr>
                <w:sz w:val="22"/>
                <w:szCs w:val="22"/>
              </w:rPr>
              <w:t xml:space="preserve"> 250 - 500.</w:t>
            </w:r>
          </w:p>
        </w:tc>
        <w:tc>
          <w:tcPr>
            <w:tcW w:w="709" w:type="dxa"/>
            <w:tcBorders>
              <w:top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tcBorders>
          </w:tcPr>
          <w:p w:rsidR="00702334" w:rsidRPr="00D163D0" w:rsidRDefault="00702334" w:rsidP="002617E2">
            <w:pPr>
              <w:jc w:val="both"/>
              <w:rPr>
                <w:sz w:val="22"/>
                <w:szCs w:val="22"/>
              </w:rPr>
            </w:pPr>
            <w:proofErr w:type="gramStart"/>
            <w:r w:rsidRPr="00D163D0">
              <w:rPr>
                <w:sz w:val="22"/>
                <w:szCs w:val="22"/>
              </w:rPr>
              <w:t>3</w:t>
            </w:r>
            <w:proofErr w:type="gramEnd"/>
          </w:p>
        </w:tc>
        <w:tc>
          <w:tcPr>
            <w:tcW w:w="1134" w:type="dxa"/>
            <w:tcBorders>
              <w:top w:val="single" w:sz="4" w:space="0" w:color="auto"/>
            </w:tcBorders>
          </w:tcPr>
          <w:p w:rsidR="00702334" w:rsidRPr="00D163D0" w:rsidRDefault="00702334" w:rsidP="002617E2">
            <w:pPr>
              <w:jc w:val="both"/>
              <w:rPr>
                <w:b/>
                <w:sz w:val="22"/>
                <w:szCs w:val="22"/>
              </w:rPr>
            </w:pPr>
          </w:p>
        </w:tc>
        <w:tc>
          <w:tcPr>
            <w:tcW w:w="1418" w:type="dxa"/>
            <w:tcBorders>
              <w:top w:val="single" w:sz="4" w:space="0" w:color="auto"/>
            </w:tcBorders>
          </w:tcPr>
          <w:p w:rsidR="00702334" w:rsidRPr="00D163D0" w:rsidRDefault="00702334" w:rsidP="002617E2">
            <w:pPr>
              <w:jc w:val="both"/>
              <w:rPr>
                <w:b/>
                <w:sz w:val="22"/>
                <w:szCs w:val="22"/>
              </w:rPr>
            </w:pPr>
          </w:p>
        </w:tc>
        <w:tc>
          <w:tcPr>
            <w:tcW w:w="1276" w:type="dxa"/>
            <w:tcBorders>
              <w:top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709" w:type="dxa"/>
            <w:tcBorders>
              <w:top w:val="single" w:sz="4" w:space="0" w:color="auto"/>
            </w:tcBorders>
          </w:tcPr>
          <w:p w:rsidR="00702334" w:rsidRPr="00D163D0" w:rsidRDefault="00726276" w:rsidP="002617E2">
            <w:pPr>
              <w:jc w:val="both"/>
              <w:rPr>
                <w:sz w:val="22"/>
                <w:szCs w:val="22"/>
              </w:rPr>
            </w:pPr>
            <w:r>
              <w:rPr>
                <w:sz w:val="22"/>
                <w:szCs w:val="22"/>
              </w:rPr>
              <w:t>13</w:t>
            </w:r>
          </w:p>
        </w:tc>
        <w:tc>
          <w:tcPr>
            <w:tcW w:w="7229" w:type="dxa"/>
            <w:tcBorders>
              <w:top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Cateter balão para angioplastia craniana </w:t>
            </w:r>
            <w:proofErr w:type="gramStart"/>
            <w:r w:rsidRPr="00D163D0">
              <w:rPr>
                <w:sz w:val="22"/>
                <w:szCs w:val="22"/>
              </w:rPr>
              <w:t>5</w:t>
            </w:r>
            <w:proofErr w:type="gramEnd"/>
            <w:r w:rsidRPr="00D163D0">
              <w:rPr>
                <w:sz w:val="22"/>
                <w:szCs w:val="22"/>
              </w:rPr>
              <w:t xml:space="preserve"> x 10mm, 6 x 15mm.</w:t>
            </w:r>
          </w:p>
        </w:tc>
        <w:tc>
          <w:tcPr>
            <w:tcW w:w="709" w:type="dxa"/>
            <w:tcBorders>
              <w:top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tcBorders>
          </w:tcPr>
          <w:p w:rsidR="00702334" w:rsidRPr="00D163D0" w:rsidRDefault="00702334" w:rsidP="002617E2">
            <w:pPr>
              <w:jc w:val="both"/>
              <w:rPr>
                <w:sz w:val="22"/>
                <w:szCs w:val="22"/>
              </w:rPr>
            </w:pPr>
            <w:proofErr w:type="gramStart"/>
            <w:r w:rsidRPr="00D163D0">
              <w:rPr>
                <w:sz w:val="22"/>
                <w:szCs w:val="22"/>
              </w:rPr>
              <w:t>3</w:t>
            </w:r>
            <w:proofErr w:type="gramEnd"/>
          </w:p>
        </w:tc>
        <w:tc>
          <w:tcPr>
            <w:tcW w:w="1134" w:type="dxa"/>
            <w:tcBorders>
              <w:top w:val="single" w:sz="4" w:space="0" w:color="auto"/>
            </w:tcBorders>
          </w:tcPr>
          <w:p w:rsidR="00702334" w:rsidRPr="00D163D0" w:rsidRDefault="00702334" w:rsidP="002617E2">
            <w:pPr>
              <w:jc w:val="both"/>
              <w:rPr>
                <w:b/>
                <w:sz w:val="22"/>
                <w:szCs w:val="22"/>
              </w:rPr>
            </w:pPr>
          </w:p>
        </w:tc>
        <w:tc>
          <w:tcPr>
            <w:tcW w:w="1418" w:type="dxa"/>
            <w:tcBorders>
              <w:top w:val="single" w:sz="4" w:space="0" w:color="auto"/>
            </w:tcBorders>
          </w:tcPr>
          <w:p w:rsidR="00702334" w:rsidRPr="00D163D0" w:rsidRDefault="00702334" w:rsidP="002617E2">
            <w:pPr>
              <w:jc w:val="both"/>
              <w:rPr>
                <w:b/>
                <w:sz w:val="22"/>
                <w:szCs w:val="22"/>
              </w:rPr>
            </w:pPr>
          </w:p>
        </w:tc>
        <w:tc>
          <w:tcPr>
            <w:tcW w:w="1276" w:type="dxa"/>
            <w:tcBorders>
              <w:top w:val="single" w:sz="4" w:space="0" w:color="auto"/>
            </w:tcBorders>
          </w:tcPr>
          <w:p w:rsidR="00702334" w:rsidRPr="00D163D0" w:rsidRDefault="00702334" w:rsidP="002617E2">
            <w:pPr>
              <w:jc w:val="both"/>
              <w:rPr>
                <w:b/>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284"/>
          <w:tab w:val="left" w:pos="426"/>
          <w:tab w:val="left" w:pos="1240"/>
        </w:tabs>
        <w:jc w:val="both"/>
        <w:rPr>
          <w:b/>
          <w:sz w:val="22"/>
          <w:szCs w:val="22"/>
        </w:rPr>
      </w:pPr>
      <w:r>
        <w:rPr>
          <w:b/>
          <w:sz w:val="22"/>
          <w:szCs w:val="22"/>
        </w:rPr>
        <w:t xml:space="preserve">                         </w:t>
      </w:r>
      <w:r w:rsidRPr="00D163D0">
        <w:rPr>
          <w:b/>
          <w:sz w:val="22"/>
          <w:szCs w:val="22"/>
        </w:rPr>
        <w:t>Lote XV - Kit de Eletrodos</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01</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Eletrodos esfenoidais, contendo </w:t>
            </w:r>
            <w:proofErr w:type="gramStart"/>
            <w:r w:rsidRPr="00D163D0">
              <w:rPr>
                <w:sz w:val="22"/>
                <w:szCs w:val="22"/>
              </w:rPr>
              <w:t>2</w:t>
            </w:r>
            <w:proofErr w:type="gramEnd"/>
            <w:r w:rsidRPr="00D163D0">
              <w:rPr>
                <w:sz w:val="22"/>
                <w:szCs w:val="22"/>
              </w:rPr>
              <w:t xml:space="preserve"> agulhas e 2 cabos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proofErr w:type="spellStart"/>
            <w:r w:rsidRPr="00D163D0">
              <w:rPr>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proofErr w:type="gramStart"/>
            <w:r w:rsidRPr="00D163D0">
              <w:rPr>
                <w:sz w:val="22"/>
                <w:szCs w:val="22"/>
              </w:rPr>
              <w:t>5</w:t>
            </w:r>
            <w:proofErr w:type="gramEnd"/>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284"/>
          <w:tab w:val="left" w:pos="426"/>
          <w:tab w:val="left" w:pos="1240"/>
        </w:tabs>
        <w:jc w:val="both"/>
        <w:rPr>
          <w:b/>
          <w:sz w:val="22"/>
          <w:szCs w:val="22"/>
        </w:rPr>
      </w:pPr>
      <w:r>
        <w:rPr>
          <w:b/>
          <w:sz w:val="22"/>
          <w:szCs w:val="22"/>
        </w:rPr>
        <w:t xml:space="preserve">                          </w:t>
      </w:r>
      <w:r w:rsidRPr="00D163D0">
        <w:rPr>
          <w:b/>
          <w:sz w:val="22"/>
          <w:szCs w:val="22"/>
        </w:rPr>
        <w:t xml:space="preserve">Lote XVI - Kit de Eletrodos para </w:t>
      </w:r>
      <w:proofErr w:type="spellStart"/>
      <w:r w:rsidRPr="00D163D0">
        <w:rPr>
          <w:b/>
          <w:sz w:val="22"/>
          <w:szCs w:val="22"/>
        </w:rPr>
        <w:t>Monitorização</w:t>
      </w:r>
      <w:proofErr w:type="spellEnd"/>
      <w:r w:rsidRPr="00D163D0">
        <w:rPr>
          <w:b/>
          <w:sz w:val="22"/>
          <w:szCs w:val="22"/>
        </w:rPr>
        <w:t xml:space="preserve"> de EEG </w:t>
      </w:r>
      <w:proofErr w:type="spellStart"/>
      <w:r w:rsidRPr="00D163D0">
        <w:rPr>
          <w:b/>
          <w:sz w:val="22"/>
          <w:szCs w:val="22"/>
        </w:rPr>
        <w:t>Subdural</w:t>
      </w:r>
      <w:proofErr w:type="spellEnd"/>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01</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Eletrodos para </w:t>
            </w:r>
            <w:proofErr w:type="spellStart"/>
            <w:r w:rsidRPr="00D163D0">
              <w:rPr>
                <w:sz w:val="22"/>
                <w:szCs w:val="22"/>
              </w:rPr>
              <w:t>Monitorização</w:t>
            </w:r>
            <w:proofErr w:type="spellEnd"/>
            <w:r w:rsidRPr="00D163D0">
              <w:rPr>
                <w:sz w:val="22"/>
                <w:szCs w:val="22"/>
              </w:rPr>
              <w:t xml:space="preserve"> de EEG </w:t>
            </w:r>
            <w:proofErr w:type="spellStart"/>
            <w:r w:rsidRPr="00D163D0">
              <w:rPr>
                <w:sz w:val="22"/>
                <w:szCs w:val="22"/>
              </w:rPr>
              <w:t>Subdural</w:t>
            </w:r>
            <w:proofErr w:type="spellEnd"/>
            <w:r w:rsidRPr="00D163D0">
              <w:rPr>
                <w:sz w:val="22"/>
                <w:szCs w:val="22"/>
              </w:rPr>
              <w:t xml:space="preserve"> (</w:t>
            </w:r>
            <w:proofErr w:type="gramStart"/>
            <w:r w:rsidRPr="00D163D0">
              <w:rPr>
                <w:sz w:val="22"/>
                <w:szCs w:val="22"/>
              </w:rPr>
              <w:t>8</w:t>
            </w:r>
            <w:proofErr w:type="gramEnd"/>
            <w:r w:rsidRPr="00D163D0">
              <w:rPr>
                <w:sz w:val="22"/>
                <w:szCs w:val="22"/>
              </w:rPr>
              <w:t xml:space="preserve"> contatos)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20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02</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Eletrodos para </w:t>
            </w:r>
            <w:proofErr w:type="spellStart"/>
            <w:r w:rsidRPr="00D163D0">
              <w:rPr>
                <w:sz w:val="22"/>
                <w:szCs w:val="22"/>
              </w:rPr>
              <w:t>Monitorização</w:t>
            </w:r>
            <w:proofErr w:type="spellEnd"/>
            <w:r w:rsidRPr="00D163D0">
              <w:rPr>
                <w:sz w:val="22"/>
                <w:szCs w:val="22"/>
              </w:rPr>
              <w:t xml:space="preserve"> de EEG </w:t>
            </w:r>
            <w:proofErr w:type="spellStart"/>
            <w:r w:rsidRPr="00D163D0">
              <w:rPr>
                <w:sz w:val="22"/>
                <w:szCs w:val="22"/>
              </w:rPr>
              <w:t>Subdural</w:t>
            </w:r>
            <w:proofErr w:type="spellEnd"/>
            <w:r w:rsidRPr="00D163D0">
              <w:rPr>
                <w:sz w:val="22"/>
                <w:szCs w:val="22"/>
              </w:rPr>
              <w:t xml:space="preserve"> (16 contatos)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20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03</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Eletrodos para </w:t>
            </w:r>
            <w:proofErr w:type="spellStart"/>
            <w:r w:rsidRPr="00D163D0">
              <w:rPr>
                <w:sz w:val="22"/>
                <w:szCs w:val="22"/>
              </w:rPr>
              <w:t>Monitorização</w:t>
            </w:r>
            <w:proofErr w:type="spellEnd"/>
            <w:r w:rsidRPr="00D163D0">
              <w:rPr>
                <w:sz w:val="22"/>
                <w:szCs w:val="22"/>
              </w:rPr>
              <w:t xml:space="preserve"> de EEG </w:t>
            </w:r>
            <w:proofErr w:type="spellStart"/>
            <w:r w:rsidRPr="00D163D0">
              <w:rPr>
                <w:sz w:val="22"/>
                <w:szCs w:val="22"/>
              </w:rPr>
              <w:t>Subdural</w:t>
            </w:r>
            <w:proofErr w:type="spellEnd"/>
            <w:r w:rsidRPr="00D163D0">
              <w:rPr>
                <w:sz w:val="22"/>
                <w:szCs w:val="22"/>
              </w:rPr>
              <w:t xml:space="preserve"> (32 contatos)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20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04</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Eletrodos para </w:t>
            </w:r>
            <w:proofErr w:type="spellStart"/>
            <w:r w:rsidRPr="00D163D0">
              <w:rPr>
                <w:sz w:val="22"/>
                <w:szCs w:val="22"/>
              </w:rPr>
              <w:t>Monitorização</w:t>
            </w:r>
            <w:proofErr w:type="spellEnd"/>
            <w:r w:rsidRPr="00D163D0">
              <w:rPr>
                <w:sz w:val="22"/>
                <w:szCs w:val="22"/>
              </w:rPr>
              <w:t xml:space="preserve"> de EEG </w:t>
            </w:r>
            <w:proofErr w:type="spellStart"/>
            <w:r w:rsidRPr="00D163D0">
              <w:rPr>
                <w:sz w:val="22"/>
                <w:szCs w:val="22"/>
              </w:rPr>
              <w:t>Subdural</w:t>
            </w:r>
            <w:proofErr w:type="spellEnd"/>
            <w:r w:rsidRPr="00D163D0">
              <w:rPr>
                <w:sz w:val="22"/>
                <w:szCs w:val="22"/>
              </w:rPr>
              <w:t xml:space="preserve"> (64 contatos)</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20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bl>
    <w:p w:rsidR="00702334" w:rsidRPr="00D163D0" w:rsidRDefault="00702334" w:rsidP="002617E2">
      <w:pPr>
        <w:tabs>
          <w:tab w:val="left" w:pos="5741"/>
        </w:tabs>
        <w:jc w:val="both"/>
        <w:rPr>
          <w:sz w:val="22"/>
          <w:szCs w:val="22"/>
        </w:rPr>
      </w:pPr>
    </w:p>
    <w:p w:rsidR="00702334" w:rsidRPr="00D163D0" w:rsidRDefault="00702334" w:rsidP="002617E2">
      <w:pPr>
        <w:tabs>
          <w:tab w:val="left" w:pos="5741"/>
        </w:tabs>
        <w:jc w:val="both"/>
        <w:rPr>
          <w:b/>
          <w:sz w:val="22"/>
          <w:szCs w:val="22"/>
        </w:rPr>
      </w:pPr>
      <w:r>
        <w:rPr>
          <w:b/>
          <w:sz w:val="22"/>
          <w:szCs w:val="22"/>
        </w:rPr>
        <w:t xml:space="preserve">                          </w:t>
      </w:r>
      <w:r w:rsidRPr="00D163D0">
        <w:rPr>
          <w:b/>
          <w:sz w:val="22"/>
          <w:szCs w:val="22"/>
        </w:rPr>
        <w:t xml:space="preserve">Lote XVII - Kit de </w:t>
      </w:r>
      <w:proofErr w:type="spellStart"/>
      <w:r w:rsidRPr="00D163D0">
        <w:rPr>
          <w:b/>
          <w:sz w:val="22"/>
          <w:szCs w:val="22"/>
        </w:rPr>
        <w:t>Gastrostomia</w:t>
      </w:r>
      <w:proofErr w:type="spellEnd"/>
      <w:r w:rsidRPr="00D163D0">
        <w:rPr>
          <w:b/>
          <w:sz w:val="22"/>
          <w:szCs w:val="22"/>
        </w:rPr>
        <w:t xml:space="preserve"> Endoscópica</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Item</w:t>
            </w:r>
          </w:p>
        </w:tc>
        <w:tc>
          <w:tcPr>
            <w:tcW w:w="7087"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Especificação</w:t>
            </w:r>
          </w:p>
        </w:tc>
        <w:tc>
          <w:tcPr>
            <w:tcW w:w="70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b/>
                <w:sz w:val="22"/>
                <w:szCs w:val="22"/>
              </w:rPr>
            </w:pPr>
            <w:proofErr w:type="spellStart"/>
            <w:r w:rsidRPr="00D163D0">
              <w:rPr>
                <w:b/>
                <w:sz w:val="22"/>
                <w:szCs w:val="22"/>
              </w:rPr>
              <w:t>Qdade</w:t>
            </w:r>
            <w:proofErr w:type="spellEnd"/>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Marca</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Unitário</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r w:rsidRPr="00D163D0">
              <w:rPr>
                <w:b/>
                <w:sz w:val="22"/>
                <w:szCs w:val="22"/>
              </w:rPr>
              <w:t>Valor Total</w:t>
            </w: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01</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w:t>
            </w:r>
            <w:proofErr w:type="spellStart"/>
            <w:r w:rsidRPr="00D163D0">
              <w:rPr>
                <w:sz w:val="22"/>
                <w:szCs w:val="22"/>
              </w:rPr>
              <w:t>Gastrostomia</w:t>
            </w:r>
            <w:proofErr w:type="spellEnd"/>
            <w:r w:rsidRPr="00D163D0">
              <w:rPr>
                <w:sz w:val="22"/>
                <w:szCs w:val="22"/>
              </w:rPr>
              <w:t xml:space="preserve"> Endoscópica (16F)</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30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02</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22"/>
                <w:szCs w:val="22"/>
              </w:rPr>
            </w:pPr>
            <w:r w:rsidRPr="00D163D0">
              <w:rPr>
                <w:sz w:val="22"/>
                <w:szCs w:val="22"/>
              </w:rPr>
              <w:t xml:space="preserve">Kit de </w:t>
            </w:r>
            <w:proofErr w:type="spellStart"/>
            <w:r w:rsidRPr="00D163D0">
              <w:rPr>
                <w:sz w:val="22"/>
                <w:szCs w:val="22"/>
              </w:rPr>
              <w:t>Gastrostomia</w:t>
            </w:r>
            <w:proofErr w:type="spellEnd"/>
            <w:r w:rsidRPr="00D163D0">
              <w:rPr>
                <w:sz w:val="22"/>
                <w:szCs w:val="22"/>
              </w:rPr>
              <w:t xml:space="preserve"> Endoscópica (18F)</w:t>
            </w:r>
          </w:p>
        </w:tc>
        <w:tc>
          <w:tcPr>
            <w:tcW w:w="70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Kit</w:t>
            </w:r>
          </w:p>
        </w:tc>
        <w:tc>
          <w:tcPr>
            <w:tcW w:w="1559" w:type="dxa"/>
            <w:tcBorders>
              <w:top w:val="single" w:sz="4" w:space="0" w:color="auto"/>
              <w:bottom w:val="single" w:sz="4" w:space="0" w:color="auto"/>
            </w:tcBorders>
          </w:tcPr>
          <w:p w:rsidR="00702334" w:rsidRPr="00D163D0" w:rsidRDefault="00702334" w:rsidP="002617E2">
            <w:pPr>
              <w:jc w:val="both"/>
              <w:rPr>
                <w:sz w:val="22"/>
                <w:szCs w:val="22"/>
              </w:rPr>
            </w:pPr>
            <w:r w:rsidRPr="00D163D0">
              <w:rPr>
                <w:sz w:val="22"/>
                <w:szCs w:val="22"/>
              </w:rPr>
              <w:t>30</w:t>
            </w: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c>
          <w:tcPr>
            <w:tcW w:w="1276" w:type="dxa"/>
            <w:tcBorders>
              <w:top w:val="single" w:sz="4" w:space="0" w:color="auto"/>
              <w:bottom w:val="single" w:sz="4" w:space="0" w:color="auto"/>
            </w:tcBorders>
          </w:tcPr>
          <w:p w:rsidR="00702334" w:rsidRPr="00D163D0" w:rsidRDefault="00702334" w:rsidP="002617E2">
            <w:pPr>
              <w:jc w:val="both"/>
              <w:rPr>
                <w:b/>
                <w:sz w:val="22"/>
                <w:szCs w:val="22"/>
              </w:rPr>
            </w:pPr>
          </w:p>
        </w:tc>
      </w:tr>
    </w:tbl>
    <w:p w:rsidR="00702334" w:rsidRDefault="00702334" w:rsidP="002617E2">
      <w:pPr>
        <w:tabs>
          <w:tab w:val="left" w:pos="5741"/>
        </w:tabs>
        <w:jc w:val="both"/>
        <w:rPr>
          <w:sz w:val="22"/>
          <w:szCs w:val="22"/>
        </w:rPr>
      </w:pPr>
    </w:p>
    <w:p w:rsidR="00702334" w:rsidRPr="00D163D0" w:rsidRDefault="00702334" w:rsidP="002617E2">
      <w:pPr>
        <w:tabs>
          <w:tab w:val="left" w:pos="5741"/>
        </w:tabs>
        <w:jc w:val="both"/>
        <w:rPr>
          <w:b/>
          <w:sz w:val="18"/>
          <w:szCs w:val="18"/>
        </w:rPr>
      </w:pPr>
      <w:r>
        <w:rPr>
          <w:b/>
          <w:sz w:val="18"/>
          <w:szCs w:val="18"/>
        </w:rPr>
        <w:t xml:space="preserve">                                     </w:t>
      </w:r>
      <w:r w:rsidRPr="00D163D0">
        <w:rPr>
          <w:b/>
          <w:sz w:val="18"/>
          <w:szCs w:val="18"/>
        </w:rPr>
        <w:t>Lote XVIII - Compressas</w:t>
      </w:r>
    </w:p>
    <w:tbl>
      <w:tblPr>
        <w:tblW w:w="14034"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87"/>
        <w:gridCol w:w="709"/>
        <w:gridCol w:w="1559"/>
        <w:gridCol w:w="1276"/>
        <w:gridCol w:w="1276"/>
        <w:gridCol w:w="1276"/>
      </w:tblGrid>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b/>
                <w:sz w:val="18"/>
                <w:szCs w:val="18"/>
              </w:rPr>
            </w:pPr>
            <w:r w:rsidRPr="00D163D0">
              <w:rPr>
                <w:b/>
                <w:sz w:val="18"/>
                <w:szCs w:val="18"/>
              </w:rPr>
              <w:t>Item</w:t>
            </w:r>
          </w:p>
        </w:tc>
        <w:tc>
          <w:tcPr>
            <w:tcW w:w="7087" w:type="dxa"/>
            <w:tcBorders>
              <w:top w:val="single" w:sz="4" w:space="0" w:color="auto"/>
              <w:bottom w:val="single" w:sz="4" w:space="0" w:color="auto"/>
            </w:tcBorders>
          </w:tcPr>
          <w:p w:rsidR="00702334" w:rsidRPr="00D163D0" w:rsidRDefault="00702334" w:rsidP="002617E2">
            <w:pPr>
              <w:jc w:val="both"/>
              <w:rPr>
                <w:b/>
                <w:sz w:val="18"/>
                <w:szCs w:val="18"/>
              </w:rPr>
            </w:pPr>
            <w:r w:rsidRPr="00D163D0">
              <w:rPr>
                <w:b/>
                <w:sz w:val="18"/>
                <w:szCs w:val="18"/>
              </w:rPr>
              <w:t>Especificação</w:t>
            </w:r>
          </w:p>
        </w:tc>
        <w:tc>
          <w:tcPr>
            <w:tcW w:w="709" w:type="dxa"/>
            <w:tcBorders>
              <w:top w:val="single" w:sz="4" w:space="0" w:color="auto"/>
              <w:bottom w:val="single" w:sz="4" w:space="0" w:color="auto"/>
            </w:tcBorders>
          </w:tcPr>
          <w:p w:rsidR="00702334" w:rsidRPr="00D163D0" w:rsidRDefault="00702334" w:rsidP="002617E2">
            <w:pPr>
              <w:jc w:val="both"/>
              <w:rPr>
                <w:b/>
                <w:sz w:val="18"/>
                <w:szCs w:val="18"/>
              </w:rPr>
            </w:pPr>
            <w:proofErr w:type="spellStart"/>
            <w:r w:rsidRPr="00D163D0">
              <w:rPr>
                <w:b/>
                <w:sz w:val="18"/>
                <w:szCs w:val="18"/>
              </w:rPr>
              <w:t>Unid</w:t>
            </w:r>
            <w:proofErr w:type="spellEnd"/>
          </w:p>
        </w:tc>
        <w:tc>
          <w:tcPr>
            <w:tcW w:w="1559" w:type="dxa"/>
            <w:tcBorders>
              <w:top w:val="single" w:sz="4" w:space="0" w:color="auto"/>
              <w:bottom w:val="single" w:sz="4" w:space="0" w:color="auto"/>
            </w:tcBorders>
          </w:tcPr>
          <w:p w:rsidR="00702334" w:rsidRPr="00D163D0" w:rsidRDefault="00702334" w:rsidP="002617E2">
            <w:pPr>
              <w:jc w:val="both"/>
              <w:rPr>
                <w:b/>
                <w:sz w:val="18"/>
                <w:szCs w:val="18"/>
              </w:rPr>
            </w:pPr>
            <w:proofErr w:type="spellStart"/>
            <w:r w:rsidRPr="00D163D0">
              <w:rPr>
                <w:b/>
                <w:sz w:val="18"/>
                <w:szCs w:val="18"/>
              </w:rPr>
              <w:t>Qdade</w:t>
            </w:r>
            <w:proofErr w:type="spellEnd"/>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r w:rsidRPr="00D163D0">
              <w:rPr>
                <w:b/>
                <w:sz w:val="18"/>
                <w:szCs w:val="18"/>
              </w:rPr>
              <w:t>Marca</w:t>
            </w:r>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r w:rsidRPr="00D163D0">
              <w:rPr>
                <w:b/>
                <w:sz w:val="18"/>
                <w:szCs w:val="18"/>
              </w:rPr>
              <w:t>Valor Unitário</w:t>
            </w:r>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r w:rsidRPr="00D163D0">
              <w:rPr>
                <w:b/>
                <w:sz w:val="18"/>
                <w:szCs w:val="18"/>
              </w:rPr>
              <w:t>Valor Total</w:t>
            </w:r>
          </w:p>
        </w:tc>
      </w:tr>
      <w:tr w:rsidR="00702334" w:rsidRPr="00D163D0" w:rsidTr="00702334">
        <w:trPr>
          <w:trHeight w:val="123"/>
        </w:trPr>
        <w:tc>
          <w:tcPr>
            <w:tcW w:w="851" w:type="dxa"/>
            <w:tcBorders>
              <w:top w:val="single" w:sz="4" w:space="0" w:color="auto"/>
              <w:bottom w:val="single" w:sz="4" w:space="0" w:color="auto"/>
            </w:tcBorders>
          </w:tcPr>
          <w:p w:rsidR="00702334" w:rsidRPr="00D163D0" w:rsidRDefault="00702334" w:rsidP="002617E2">
            <w:pPr>
              <w:jc w:val="both"/>
              <w:rPr>
                <w:sz w:val="18"/>
                <w:szCs w:val="18"/>
              </w:rPr>
            </w:pPr>
            <w:r w:rsidRPr="00D163D0">
              <w:rPr>
                <w:sz w:val="18"/>
                <w:szCs w:val="18"/>
              </w:rPr>
              <w:t>01</w:t>
            </w:r>
          </w:p>
        </w:tc>
        <w:tc>
          <w:tcPr>
            <w:tcW w:w="7087" w:type="dxa"/>
            <w:tcBorders>
              <w:top w:val="single" w:sz="4" w:space="0" w:color="auto"/>
              <w:bottom w:val="single" w:sz="4" w:space="0" w:color="auto"/>
            </w:tcBorders>
          </w:tcPr>
          <w:p w:rsidR="00702334" w:rsidRPr="00D163D0" w:rsidRDefault="00702334" w:rsidP="002617E2">
            <w:pPr>
              <w:autoSpaceDE w:val="0"/>
              <w:autoSpaceDN w:val="0"/>
              <w:adjustRightInd w:val="0"/>
              <w:jc w:val="both"/>
              <w:rPr>
                <w:sz w:val="18"/>
                <w:szCs w:val="18"/>
              </w:rPr>
            </w:pPr>
            <w:r w:rsidRPr="00D163D0">
              <w:rPr>
                <w:sz w:val="18"/>
                <w:szCs w:val="18"/>
              </w:rPr>
              <w:t xml:space="preserve">Compressa para neurocirurgia estéril, tipo </w:t>
            </w:r>
            <w:proofErr w:type="spellStart"/>
            <w:r w:rsidRPr="00D163D0">
              <w:rPr>
                <w:sz w:val="18"/>
                <w:szCs w:val="18"/>
              </w:rPr>
              <w:t>Cottonóid</w:t>
            </w:r>
            <w:proofErr w:type="spellEnd"/>
            <w:r w:rsidRPr="00D163D0">
              <w:rPr>
                <w:sz w:val="18"/>
                <w:szCs w:val="18"/>
              </w:rPr>
              <w:t xml:space="preserve"> ou similar, medindo aproximadamente 1,3 x 1,3cm; Espessura mínima 6F, malhas de fibras de </w:t>
            </w:r>
            <w:proofErr w:type="spellStart"/>
            <w:r w:rsidRPr="00D163D0">
              <w:rPr>
                <w:sz w:val="18"/>
                <w:szCs w:val="18"/>
              </w:rPr>
              <w:t>rayon</w:t>
            </w:r>
            <w:proofErr w:type="spellEnd"/>
            <w:r w:rsidRPr="00D163D0">
              <w:rPr>
                <w:sz w:val="18"/>
                <w:szCs w:val="18"/>
              </w:rPr>
              <w:t xml:space="preserve"> de extrema pureza, entrelaçadas por um processo especial e a este falso tecido é fixado um fio de sutura para facilitar seu manuseio e localização, para absorção de fluidos, proteção de tecidos nervosos, com identificação radiopaca. Embalagem individual adequada, segura, compatível com o processo de esterilização e que permita abertura e transferência com técnica asséptica.</w:t>
            </w:r>
          </w:p>
        </w:tc>
        <w:tc>
          <w:tcPr>
            <w:tcW w:w="709" w:type="dxa"/>
            <w:tcBorders>
              <w:top w:val="single" w:sz="4" w:space="0" w:color="auto"/>
              <w:bottom w:val="single" w:sz="4" w:space="0" w:color="auto"/>
            </w:tcBorders>
          </w:tcPr>
          <w:p w:rsidR="00702334" w:rsidRPr="00D163D0" w:rsidRDefault="00702334" w:rsidP="002617E2">
            <w:pPr>
              <w:jc w:val="both"/>
              <w:rPr>
                <w:sz w:val="18"/>
                <w:szCs w:val="18"/>
              </w:rPr>
            </w:pPr>
            <w:r w:rsidRPr="00D163D0">
              <w:rPr>
                <w:sz w:val="18"/>
                <w:szCs w:val="18"/>
              </w:rPr>
              <w:t>Kit</w:t>
            </w:r>
          </w:p>
        </w:tc>
        <w:tc>
          <w:tcPr>
            <w:tcW w:w="1559" w:type="dxa"/>
            <w:tcBorders>
              <w:top w:val="single" w:sz="4" w:space="0" w:color="auto"/>
              <w:bottom w:val="single" w:sz="4" w:space="0" w:color="auto"/>
            </w:tcBorders>
          </w:tcPr>
          <w:p w:rsidR="00702334" w:rsidRPr="00D163D0" w:rsidRDefault="00702334" w:rsidP="002617E2">
            <w:pPr>
              <w:jc w:val="both"/>
              <w:rPr>
                <w:sz w:val="18"/>
                <w:szCs w:val="18"/>
              </w:rPr>
            </w:pPr>
            <w:r w:rsidRPr="00D163D0">
              <w:rPr>
                <w:sz w:val="18"/>
                <w:szCs w:val="18"/>
              </w:rPr>
              <w:t>1200</w:t>
            </w:r>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p>
        </w:tc>
        <w:tc>
          <w:tcPr>
            <w:tcW w:w="1276" w:type="dxa"/>
            <w:tcBorders>
              <w:top w:val="single" w:sz="4" w:space="0" w:color="auto"/>
              <w:bottom w:val="single" w:sz="4" w:space="0" w:color="auto"/>
            </w:tcBorders>
          </w:tcPr>
          <w:p w:rsidR="00702334" w:rsidRPr="00D163D0" w:rsidRDefault="00702334" w:rsidP="002617E2">
            <w:pPr>
              <w:jc w:val="both"/>
              <w:rPr>
                <w:b/>
                <w:sz w:val="18"/>
                <w:szCs w:val="18"/>
              </w:rPr>
            </w:pPr>
          </w:p>
        </w:tc>
      </w:tr>
    </w:tbl>
    <w:p w:rsidR="00576C54" w:rsidRPr="005351E1" w:rsidRDefault="00576C54" w:rsidP="002617E2">
      <w:pPr>
        <w:tabs>
          <w:tab w:val="left" w:pos="12900"/>
        </w:tabs>
        <w:jc w:val="both"/>
      </w:pPr>
      <w:r>
        <w:tab/>
      </w:r>
    </w:p>
    <w:tbl>
      <w:tblPr>
        <w:tblpPr w:leftFromText="141" w:rightFromText="141" w:vertAnchor="text" w:tblpY="1"/>
        <w:tblOverlap w:val="neve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tblGrid>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r w:rsidRPr="0025479C">
              <w:rPr>
                <w:sz w:val="22"/>
                <w:szCs w:val="22"/>
              </w:rPr>
              <w:t>11</w:t>
            </w:r>
          </w:p>
        </w:tc>
      </w:tr>
      <w:tr w:rsidR="007A31EB" w:rsidRPr="00414529" w:rsidTr="00576C54">
        <w:tc>
          <w:tcPr>
            <w:tcW w:w="850" w:type="dxa"/>
            <w:tcBorders>
              <w:bottom w:val="single" w:sz="4" w:space="0" w:color="auto"/>
            </w:tcBorders>
          </w:tcPr>
          <w:p w:rsidR="007A31EB" w:rsidRPr="0025479C" w:rsidRDefault="007A31EB" w:rsidP="002617E2">
            <w:pPr>
              <w:jc w:val="both"/>
              <w:rPr>
                <w:sz w:val="22"/>
                <w:szCs w:val="22"/>
              </w:rPr>
            </w:pPr>
            <w:r w:rsidRPr="0025479C">
              <w:rPr>
                <w:sz w:val="22"/>
                <w:szCs w:val="22"/>
              </w:rPr>
              <w:t>12</w:t>
            </w:r>
          </w:p>
        </w:tc>
      </w:tr>
    </w:tbl>
    <w:p w:rsidR="00723DE1" w:rsidRPr="006F2B8A" w:rsidRDefault="00723AC7" w:rsidP="006F0431">
      <w:pPr>
        <w:tabs>
          <w:tab w:val="left" w:pos="7065"/>
        </w:tabs>
        <w:jc w:val="center"/>
        <w:rPr>
          <w:b/>
          <w:color w:val="0000FF"/>
          <w:sz w:val="22"/>
          <w:szCs w:val="22"/>
        </w:rPr>
      </w:pPr>
      <w:r w:rsidRPr="00723AC7">
        <w:rPr>
          <w:b/>
          <w:noProof/>
        </w:rPr>
        <w:pict>
          <v:shapetype id="_x0000_t202" coordsize="21600,21600" o:spt="202" path="m,l,21600r21600,l21600,xe">
            <v:stroke joinstyle="miter"/>
            <v:path gradientshapeok="t" o:connecttype="rect"/>
          </v:shapetype>
          <v:shape id="Caixa de texto 25" o:spid="_x0000_s2297" type="#_x0000_t202" style="position:absolute;left:0;text-align:left;margin-left:470.9pt;margin-top:-125.8pt;width:25.1pt;height:25.1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" stroked="f" strokeweight=".5pt">
            <v:textbox style="mso-next-textbox:#Caixa de texto 25">
              <w:txbxContent>
                <w:p w:rsidR="00382463" w:rsidRDefault="00382463" w:rsidP="00472489"/>
              </w:txbxContent>
            </v:textbox>
          </v:shape>
        </w:pict>
      </w:r>
      <w:r w:rsidRPr="00723AC7">
        <w:rPr>
          <w:b/>
          <w:noProof/>
        </w:rPr>
        <w:pict>
          <v:rect id="Retângulo 18" o:spid="_x0000_s2290" style="position:absolute;left:0;text-align:left;margin-left:455.5pt;margin-top:-100.25pt;width:26.45pt;height:22.4pt;z-index:2516377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" stroked="f" strokeweight="2pt"/>
        </w:pict>
      </w:r>
      <w:r w:rsidRPr="00723AC7">
        <w:rPr>
          <w:b/>
          <w:noProof/>
        </w:rPr>
        <w:pict>
          <v:rect id="Retângulo 20" o:spid="_x0000_s2292" style="position:absolute;left:0;text-align:left;margin-left:449.4pt;margin-top:-103.2pt;width:37.35pt;height:27.15pt;z-index:2516387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" stroked="f" strokeweight="2pt"/>
        </w:pict>
      </w:r>
      <w:r w:rsidRPr="00723AC7">
        <w:rPr>
          <w:b/>
          <w:noProof/>
        </w:rPr>
        <w:pict>
          <v:rect id="Retângulo 31" o:spid="_x0000_s2303" style="position:absolute;left:0;text-align:left;margin-left:454.1pt;margin-top:-97.3pt;width:36pt;height:27pt;z-index:251648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" stroked="f" strokeweight="2pt"/>
        </w:pict>
      </w:r>
      <w:r w:rsidRPr="00723AC7">
        <w:rPr>
          <w:b/>
          <w:noProof/>
        </w:rPr>
        <w:pict>
          <v:shape id="Caixa de texto 27" o:spid="_x0000_s2299" type="#_x0000_t202" style="position:absolute;left:0;text-align:left;margin-left:457.7pt;margin-top:-100.25pt;width:25.1pt;height:25.1pt;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" stroked="f" strokeweight=".5pt">
            <v:textbox style="mso-next-textbox:#Caixa de texto 27">
              <w:txbxContent>
                <w:p w:rsidR="00382463" w:rsidRDefault="00382463" w:rsidP="00472489"/>
              </w:txbxContent>
            </v:textbox>
          </v:shape>
        </w:pict>
      </w:r>
      <w:r w:rsidRPr="00723AC7">
        <w:rPr>
          <w:b/>
          <w:noProof/>
        </w:rPr>
        <w:pict>
          <v:rect id="Retângulo 37" o:spid="_x0000_s2309" style="position:absolute;left:0;text-align:left;margin-left:428.05pt;margin-top:-94.05pt;width:51.2pt;height:34.1pt;z-index:2516520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" stroked="f" strokeweight="2pt"/>
        </w:pict>
      </w:r>
      <w:r w:rsidRPr="00723AC7">
        <w:rPr>
          <w:b/>
          <w:noProof/>
        </w:rPr>
        <w:pict>
          <v:rect id="Retângulo 21" o:spid="_x0000_s2293" style="position:absolute;left:0;text-align:left;margin-left:454.85pt;margin-top:-100.45pt;width:27.85pt;height:24.45pt;z-index:2516398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" stroked="f" strokeweight="2pt"/>
        </w:pict>
      </w:r>
      <w:r w:rsidRPr="00723AC7">
        <w:rPr>
          <w:b/>
          <w:noProof/>
        </w:rPr>
        <w:pict>
          <v:rect id="Retângulo 32" o:spid="_x0000_s2304" style="position:absolute;left:0;text-align:left;margin-left:454.1pt;margin-top:-97.3pt;width:36pt;height:27pt;z-index:2516490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LE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h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" stroked="f" strokeweight="2pt"/>
        </w:pict>
      </w:r>
      <w:r w:rsidRPr="00723AC7">
        <w:rPr>
          <w:b/>
          <w:noProof/>
        </w:rPr>
        <w:pict>
          <v:shape id="Caixa de texto 28" o:spid="_x0000_s2300" type="#_x0000_t202" style="position:absolute;left:0;text-align:left;margin-left:457.4pt;margin-top:-101.2pt;width:25.1pt;height:25.1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" stroked="f" strokeweight=".5pt">
            <v:textbox style="mso-next-textbox:#Caixa de texto 28">
              <w:txbxContent>
                <w:p w:rsidR="00382463" w:rsidRDefault="00382463" w:rsidP="00472489"/>
              </w:txbxContent>
            </v:textbox>
          </v:shape>
        </w:pict>
      </w:r>
      <w:r w:rsidRPr="00723AC7">
        <w:rPr>
          <w:b/>
          <w:noProof/>
        </w:rPr>
        <w:pict>
          <v:rect id="Retângulo 38" o:spid="_x0000_s2310" style="position:absolute;left:0;text-align:left;margin-left:436pt;margin-top:-103.55pt;width:51.2pt;height:34.1pt;z-index:2516531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" stroked="f" strokeweight="2pt"/>
        </w:pict>
      </w:r>
      <w:r w:rsidRPr="00723AC7">
        <w:rPr>
          <w:b/>
          <w:noProof/>
        </w:rPr>
        <w:pict>
          <v:rect id="Retângulo 22" o:spid="_x0000_s2294" style="position:absolute;left:0;text-align:left;margin-left:454.15pt;margin-top:-103.85pt;width:29.9pt;height:28.55pt;z-index:251640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" stroked="f" strokeweight="2pt"/>
        </w:pict>
      </w:r>
      <w:r w:rsidRPr="00723AC7">
        <w:rPr>
          <w:b/>
          <w:noProof/>
        </w:rPr>
        <w:pict>
          <v:rect id="Retângulo 33" o:spid="_x0000_s2305" style="position:absolute;left:0;text-align:left;margin-left:453.7pt;margin-top:-112.3pt;width:36pt;height:27pt;z-index:2516500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SR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" stroked="f" strokeweight="2pt"/>
        </w:pict>
      </w:r>
      <w:r w:rsidRPr="00723AC7">
        <w:rPr>
          <w:b/>
          <w:noProof/>
        </w:rPr>
        <w:pict>
          <v:shape id="Caixa de texto 29" o:spid="_x0000_s2301" type="#_x0000_t202" style="position:absolute;left:0;text-align:left;margin-left:454.45pt;margin-top:-101.4pt;width:25.1pt;height:25.1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" stroked="f" strokeweight=".5pt">
            <v:textbox style="mso-next-textbox:#Caixa de texto 29">
              <w:txbxContent>
                <w:p w:rsidR="00382463" w:rsidRDefault="00382463" w:rsidP="00472489"/>
              </w:txbxContent>
            </v:textbox>
          </v:shape>
        </w:pict>
      </w:r>
      <w:r w:rsidRPr="00723AC7">
        <w:rPr>
          <w:b/>
          <w:noProof/>
        </w:rPr>
        <w:pict>
          <v:rect id="Retângulo 39" o:spid="_x0000_s2311" style="position:absolute;left:0;text-align:left;margin-left:437.5pt;margin-top:-103.55pt;width:51.2pt;height:34.1pt;z-index:2516541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" stroked="f" strokeweight="2pt"/>
        </w:pict>
      </w:r>
      <w:r w:rsidRPr="00723AC7">
        <w:rPr>
          <w:rFonts w:ascii="Arial" w:hAnsi="Arial" w:cs="Arial"/>
          <w:b/>
          <w:noProof/>
        </w:rPr>
        <w:pict>
          <v:rect id="Retângulo 23" o:spid="_x0000_s2295" style="position:absolute;left:0;text-align:left;margin-left:450.75pt;margin-top:-104.55pt;width:36.7pt;height:29.9pt;z-index:251641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" stroked="f" strokeweight="2pt"/>
        </w:pict>
      </w:r>
      <w:r w:rsidRPr="00723AC7">
        <w:rPr>
          <w:b/>
          <w:noProof/>
        </w:rPr>
        <w:pict>
          <v:rect id="Retângulo 34" o:spid="_x0000_s2306" style="position:absolute;left:0;text-align:left;margin-left:450.25pt;margin-top:-100.3pt;width:36pt;height:27pt;z-index:251651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bh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l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" stroked="f" strokeweight="2pt"/>
        </w:pict>
      </w:r>
      <w:r w:rsidRPr="00723AC7">
        <w:rPr>
          <w:b/>
          <w:noProof/>
        </w:rPr>
        <w:pict>
          <v:shape id="Caixa de texto 30" o:spid="_x0000_s2302" type="#_x0000_t202" style="position:absolute;left:0;text-align:left;margin-left:454.2pt;margin-top:-100.95pt;width:25.1pt;height:25.1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" stroked="f" strokeweight=".5pt">
            <v:textbox style="mso-next-textbox:#Caixa de texto 30">
              <w:txbxContent>
                <w:p w:rsidR="00382463" w:rsidRDefault="00382463" w:rsidP="00472489"/>
              </w:txbxContent>
            </v:textbox>
          </v:shape>
        </w:pict>
      </w:r>
      <w:r w:rsidR="00113293" w:rsidRPr="006F2B8A">
        <w:rPr>
          <w:b/>
          <w:color w:val="0000FF"/>
          <w:sz w:val="22"/>
          <w:szCs w:val="22"/>
        </w:rPr>
        <w:t>ANEXO II</w:t>
      </w:r>
    </w:p>
    <w:p w:rsidR="00531AE0" w:rsidRPr="006F2B8A" w:rsidRDefault="00531AE0" w:rsidP="006F0431">
      <w:pPr>
        <w:pStyle w:val="Corpodetexto2"/>
        <w:jc w:val="center"/>
        <w:rPr>
          <w:color w:val="0000FF"/>
          <w:sz w:val="22"/>
          <w:szCs w:val="22"/>
        </w:rPr>
      </w:pPr>
    </w:p>
    <w:p w:rsidR="00A96FFE" w:rsidRPr="006F2B8A" w:rsidRDefault="00D61EC1" w:rsidP="006F0431">
      <w:pPr>
        <w:pStyle w:val="Corpodetexto2"/>
        <w:jc w:val="center"/>
        <w:rPr>
          <w:color w:val="0000FF"/>
          <w:sz w:val="22"/>
          <w:szCs w:val="22"/>
        </w:rPr>
      </w:pPr>
      <w:r w:rsidRPr="006F2B8A">
        <w:rPr>
          <w:color w:val="0000FF"/>
          <w:sz w:val="22"/>
          <w:szCs w:val="22"/>
        </w:rPr>
        <w:t>QUADRO ESTIMATIVO DE PREÇOS</w:t>
      </w:r>
    </w:p>
    <w:p w:rsidR="003034F5" w:rsidRDefault="003034F5" w:rsidP="002617E2">
      <w:pPr>
        <w:jc w:val="both"/>
        <w:rPr>
          <w:b/>
          <w:bCs/>
          <w:sz w:val="22"/>
          <w:szCs w:val="22"/>
        </w:rPr>
      </w:pPr>
    </w:p>
    <w:p w:rsidR="00726276" w:rsidRDefault="00726276" w:rsidP="002617E2">
      <w:pPr>
        <w:jc w:val="both"/>
        <w:rPr>
          <w:b/>
          <w:bCs/>
          <w:sz w:val="22"/>
          <w:szCs w:val="22"/>
        </w:rPr>
      </w:pPr>
    </w:p>
    <w:tbl>
      <w:tblPr>
        <w:tblW w:w="4846" w:type="pct"/>
        <w:tblInd w:w="496" w:type="dxa"/>
        <w:tblCellMar>
          <w:left w:w="70" w:type="dxa"/>
          <w:right w:w="70" w:type="dxa"/>
        </w:tblCellMar>
        <w:tblLook w:val="04A0"/>
      </w:tblPr>
      <w:tblGrid>
        <w:gridCol w:w="1164"/>
        <w:gridCol w:w="6610"/>
        <w:gridCol w:w="1456"/>
        <w:gridCol w:w="1678"/>
        <w:gridCol w:w="1515"/>
        <w:gridCol w:w="1616"/>
        <w:gridCol w:w="1616"/>
      </w:tblGrid>
      <w:tr w:rsidR="00726276" w:rsidRPr="00726276" w:rsidTr="00726276">
        <w:trPr>
          <w:trHeight w:val="315"/>
        </w:trPr>
        <w:tc>
          <w:tcPr>
            <w:tcW w:w="37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ITEM</w:t>
            </w:r>
          </w:p>
        </w:tc>
        <w:tc>
          <w:tcPr>
            <w:tcW w:w="21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DESCRIÇÃO</w:t>
            </w:r>
          </w:p>
        </w:tc>
        <w:tc>
          <w:tcPr>
            <w:tcW w:w="46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UNID</w:t>
            </w:r>
          </w:p>
        </w:tc>
        <w:tc>
          <w:tcPr>
            <w:tcW w:w="53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CONSUMO ESTIMADO</w:t>
            </w:r>
          </w:p>
        </w:tc>
        <w:tc>
          <w:tcPr>
            <w:tcW w:w="48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PREÇO MÉDIO</w:t>
            </w:r>
          </w:p>
        </w:tc>
        <w:tc>
          <w:tcPr>
            <w:tcW w:w="51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 xml:space="preserve">VALOR TOTAL </w:t>
            </w:r>
          </w:p>
        </w:tc>
        <w:tc>
          <w:tcPr>
            <w:tcW w:w="516" w:type="pct"/>
            <w:tcBorders>
              <w:top w:val="single" w:sz="4" w:space="0" w:color="auto"/>
              <w:left w:val="single" w:sz="4" w:space="0" w:color="auto"/>
              <w:bottom w:val="single" w:sz="4" w:space="0" w:color="000000"/>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1050"/>
        </w:trPr>
        <w:tc>
          <w:tcPr>
            <w:tcW w:w="372"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2111"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465"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536"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484"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516" w:type="pct"/>
            <w:vMerge/>
            <w:tcBorders>
              <w:top w:val="single" w:sz="4" w:space="0" w:color="auto"/>
              <w:left w:val="single" w:sz="4" w:space="0" w:color="auto"/>
              <w:bottom w:val="single" w:sz="4" w:space="0" w:color="000000"/>
              <w:right w:val="single" w:sz="4" w:space="0" w:color="auto"/>
            </w:tcBorders>
            <w:vAlign w:val="center"/>
            <w:hideMark/>
          </w:tcPr>
          <w:p w:rsidR="00726276" w:rsidRPr="00726276" w:rsidRDefault="00726276" w:rsidP="00726276">
            <w:pPr>
              <w:rPr>
                <w:rFonts w:ascii="Arial" w:hAnsi="Arial" w:cs="Arial"/>
                <w:b/>
                <w:bCs/>
                <w:color w:val="000000"/>
              </w:rPr>
            </w:pPr>
          </w:p>
        </w:tc>
        <w:tc>
          <w:tcPr>
            <w:tcW w:w="516" w:type="pct"/>
            <w:tcBorders>
              <w:top w:val="single" w:sz="4" w:space="0" w:color="auto"/>
              <w:left w:val="single" w:sz="4" w:space="0" w:color="auto"/>
              <w:bottom w:val="single" w:sz="4" w:space="0" w:color="000000"/>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 xml:space="preserve">ITEM REFERENTE </w:t>
            </w:r>
            <w:proofErr w:type="gramStart"/>
            <w:r>
              <w:rPr>
                <w:rFonts w:ascii="Arial" w:hAnsi="Arial" w:cs="Arial"/>
                <w:b/>
                <w:bCs/>
                <w:color w:val="000000"/>
              </w:rPr>
              <w:t>AO COMPRAS</w:t>
            </w:r>
            <w:proofErr w:type="gramEnd"/>
            <w:r>
              <w:rPr>
                <w:rFonts w:ascii="Arial" w:hAnsi="Arial" w:cs="Arial"/>
                <w:b/>
                <w:bCs/>
                <w:color w:val="000000"/>
              </w:rPr>
              <w:t xml:space="preserve"> NET</w:t>
            </w: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Lote I - Brocas</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GRUPO 01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Redonda; Cortante; Curta; Tamanho da Ponta: </w:t>
            </w:r>
            <w:proofErr w:type="gramStart"/>
            <w:r w:rsidRPr="00726276">
              <w:rPr>
                <w:rFonts w:ascii="Arial" w:hAnsi="Arial" w:cs="Arial"/>
              </w:rPr>
              <w:t>1mm</w:t>
            </w:r>
            <w:proofErr w:type="gramEnd"/>
            <w:r w:rsidRPr="00726276">
              <w:rPr>
                <w:rFonts w:ascii="Arial" w:hAnsi="Arial" w:cs="Arial"/>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ITEM 01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Curta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Curta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03</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4</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Curta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04</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Curta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05</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6</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Curta Tamanho da Ponta</w:t>
            </w:r>
            <w:proofErr w:type="gramEnd"/>
            <w:r w:rsidRPr="00726276">
              <w:rPr>
                <w:rFonts w:ascii="Arial" w:hAnsi="Arial" w:cs="Arial"/>
              </w:rPr>
              <w:t>: 6mm.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06</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7</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1mm.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07</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8</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08</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lastRenderedPageBreak/>
              <w:t>9</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09</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10</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11</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Média Tamanho da Ponta</w:t>
            </w:r>
            <w:proofErr w:type="gramEnd"/>
            <w:r w:rsidRPr="00726276">
              <w:rPr>
                <w:rFonts w:ascii="Arial" w:hAnsi="Arial" w:cs="Arial"/>
              </w:rPr>
              <w:t>: 6mm.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13</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1mm.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13</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14</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15</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16</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16</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17</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17</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Cortante Longa Tamanho da Ponta</w:t>
            </w:r>
            <w:proofErr w:type="gramEnd"/>
            <w:r w:rsidRPr="00726276">
              <w:rPr>
                <w:rFonts w:ascii="Arial" w:hAnsi="Arial" w:cs="Arial"/>
              </w:rPr>
              <w:t>: 6mm.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18</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19</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Curta Tamanho da Ponta</w:t>
            </w:r>
            <w:proofErr w:type="gramEnd"/>
            <w:r w:rsidRPr="00726276">
              <w:rPr>
                <w:rFonts w:ascii="Arial" w:hAnsi="Arial" w:cs="Arial"/>
              </w:rPr>
              <w:t>: 1mm.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19</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Curta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 xml:space="preserve">ITEM 20 </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21</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Curta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lastRenderedPageBreak/>
              <w:t>22</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Curta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23</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23</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24</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1mm.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24</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25</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25</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26</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26</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27</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27</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28</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Média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28</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29</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Longa Tamanho da Ponta</w:t>
            </w:r>
            <w:proofErr w:type="gramEnd"/>
            <w:r w:rsidRPr="00726276">
              <w:rPr>
                <w:rFonts w:ascii="Arial" w:hAnsi="Arial" w:cs="Arial"/>
              </w:rPr>
              <w:t>: 1mm.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29</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Longa Tamanho da Ponta</w:t>
            </w:r>
            <w:proofErr w:type="gramEnd"/>
            <w:r w:rsidRPr="00726276">
              <w:rPr>
                <w:rFonts w:ascii="Arial" w:hAnsi="Arial" w:cs="Arial"/>
              </w:rPr>
              <w:t>: 2mm.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30</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31</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Longa Tamanho da Ponta</w:t>
            </w:r>
            <w:proofErr w:type="gramEnd"/>
            <w:r w:rsidRPr="00726276">
              <w:rPr>
                <w:rFonts w:ascii="Arial" w:hAnsi="Arial" w:cs="Arial"/>
              </w:rPr>
              <w:t>: 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32</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Longa Tamanho da Ponta</w:t>
            </w:r>
            <w:proofErr w:type="gramEnd"/>
            <w:r w:rsidRPr="00726276">
              <w:rPr>
                <w:rFonts w:ascii="Arial" w:hAnsi="Arial" w:cs="Arial"/>
              </w:rPr>
              <w:t>: 4mm.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1.803,26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3.606,52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33</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Brocas Redonda Diamantada Longa Tamanho da Ponta</w:t>
            </w:r>
            <w:proofErr w:type="gramEnd"/>
            <w:r w:rsidRPr="00726276">
              <w:rPr>
                <w:rFonts w:ascii="Arial" w:hAnsi="Arial" w:cs="Arial"/>
              </w:rPr>
              <w:t>: 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33</w:t>
            </w: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34</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w:t>
            </w:r>
            <w:proofErr w:type="spellStart"/>
            <w:r w:rsidRPr="00726276">
              <w:rPr>
                <w:rFonts w:ascii="Arial" w:hAnsi="Arial" w:cs="Arial"/>
              </w:rPr>
              <w:t>Drill</w:t>
            </w:r>
            <w:proofErr w:type="spellEnd"/>
            <w:r w:rsidRPr="00726276">
              <w:rPr>
                <w:rFonts w:ascii="Arial" w:hAnsi="Arial" w:cs="Arial"/>
              </w:rPr>
              <w:t xml:space="preserve"> Curta, Tamanho da Ponta 1,3mm.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14.892,60</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34</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35</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curta tamanho da ponta 1,7mm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35</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lastRenderedPageBreak/>
              <w:t>36</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curta tamanho da ponta 3,0mm.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36</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37</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média tamanho da ponta 1,7mm.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37</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38</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média tamanho da ponta 3,0mm.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38</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39</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Longa tamanho da ponta 1,7mm.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39</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40</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Broca Cabeça de Fósforo Longa tamanho da ponta 3,0 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1.489,26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2.978,52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40</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41</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curta tamanho</w:t>
            </w:r>
            <w:proofErr w:type="gramEnd"/>
            <w:r w:rsidRPr="00726276">
              <w:rPr>
                <w:rFonts w:ascii="Arial" w:hAnsi="Arial" w:cs="Arial"/>
              </w:rPr>
              <w:t xml:space="preserve"> da ponta 1,8mm.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41</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42</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curta tamanho</w:t>
            </w:r>
            <w:proofErr w:type="gramEnd"/>
            <w:r w:rsidRPr="00726276">
              <w:rPr>
                <w:rFonts w:ascii="Arial" w:hAnsi="Arial" w:cs="Arial"/>
              </w:rPr>
              <w:t xml:space="preserve"> da ponta 3,0mm.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43</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média tamanho</w:t>
            </w:r>
            <w:proofErr w:type="gramEnd"/>
            <w:r w:rsidRPr="00726276">
              <w:rPr>
                <w:rFonts w:ascii="Arial" w:hAnsi="Arial" w:cs="Arial"/>
              </w:rPr>
              <w:t xml:space="preserve"> da ponta 1,8mm.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43</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44</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média tamanho</w:t>
            </w:r>
            <w:proofErr w:type="gramEnd"/>
            <w:r w:rsidRPr="00726276">
              <w:rPr>
                <w:rFonts w:ascii="Arial" w:hAnsi="Arial" w:cs="Arial"/>
              </w:rPr>
              <w:t xml:space="preserve"> da ponta 3,0mm.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44</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45</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Longa tamanho</w:t>
            </w:r>
            <w:proofErr w:type="gramEnd"/>
            <w:r w:rsidRPr="00726276">
              <w:rPr>
                <w:rFonts w:ascii="Arial" w:hAnsi="Arial" w:cs="Arial"/>
              </w:rPr>
              <w:t xml:space="preserve"> da ponta 1,7mm.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45</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46</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Cabeça de Fósforo </w:t>
            </w:r>
            <w:proofErr w:type="gramStart"/>
            <w:r w:rsidRPr="00726276">
              <w:rPr>
                <w:rFonts w:ascii="Arial" w:hAnsi="Arial" w:cs="Arial"/>
              </w:rPr>
              <w:t>Diamantada Longa tamanho</w:t>
            </w:r>
            <w:proofErr w:type="gramEnd"/>
            <w:r w:rsidRPr="00726276">
              <w:rPr>
                <w:rFonts w:ascii="Arial" w:hAnsi="Arial" w:cs="Arial"/>
              </w:rPr>
              <w:t xml:space="preserve"> da ponta 3,0 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2.006,26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4.012,52</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46</w:t>
            </w: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47</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para </w:t>
            </w:r>
            <w:proofErr w:type="spellStart"/>
            <w:r w:rsidRPr="00726276">
              <w:rPr>
                <w:rFonts w:ascii="Arial" w:hAnsi="Arial" w:cs="Arial"/>
              </w:rPr>
              <w:t>Craniótomo</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1.976,33</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98.816,50</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47</w:t>
            </w: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proofErr w:type="gramStart"/>
            <w:r w:rsidRPr="00726276">
              <w:rPr>
                <w:rFonts w:ascii="Arial" w:hAnsi="Arial" w:cs="Arial"/>
              </w:rPr>
              <w:t>Broca Adulto</w:t>
            </w:r>
            <w:proofErr w:type="gramEnd"/>
            <w:r w:rsidRPr="00726276">
              <w:rPr>
                <w:rFonts w:ascii="Arial" w:hAnsi="Arial" w:cs="Arial"/>
              </w:rPr>
              <w:t xml:space="preserve"> Trepanação </w:t>
            </w:r>
            <w:proofErr w:type="spellStart"/>
            <w:r w:rsidRPr="00726276">
              <w:rPr>
                <w:rFonts w:ascii="Arial" w:hAnsi="Arial" w:cs="Arial"/>
              </w:rPr>
              <w:t>Autoclavável</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3.753,12</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75.062,40</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48</w:t>
            </w: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49</w:t>
            </w:r>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Broca Infantil Trepanação </w:t>
            </w:r>
            <w:proofErr w:type="spellStart"/>
            <w:r w:rsidRPr="00726276">
              <w:rPr>
                <w:rFonts w:ascii="Arial" w:hAnsi="Arial" w:cs="Arial"/>
              </w:rPr>
              <w:t>Autoclavável</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3.753,12</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37.531,20</w:t>
            </w:r>
          </w:p>
        </w:tc>
        <w:tc>
          <w:tcPr>
            <w:tcW w:w="516" w:type="pct"/>
            <w:tcBorders>
              <w:top w:val="nil"/>
              <w:left w:val="nil"/>
              <w:bottom w:val="single" w:sz="4" w:space="0" w:color="auto"/>
              <w:right w:val="single" w:sz="4" w:space="0" w:color="auto"/>
            </w:tcBorders>
            <w:vAlign w:val="center"/>
          </w:tcPr>
          <w:p w:rsidR="00726276" w:rsidRPr="00726276" w:rsidRDefault="00057D98" w:rsidP="00726276">
            <w:pPr>
              <w:jc w:val="center"/>
              <w:rPr>
                <w:rFonts w:ascii="Arial" w:hAnsi="Arial" w:cs="Arial"/>
                <w:b/>
                <w:bCs/>
                <w:color w:val="000000"/>
              </w:rPr>
            </w:pPr>
            <w:r>
              <w:rPr>
                <w:rFonts w:ascii="Arial" w:hAnsi="Arial" w:cs="Arial"/>
                <w:b/>
                <w:bCs/>
                <w:color w:val="000000"/>
              </w:rPr>
              <w:t>ITEM 49</w:t>
            </w:r>
          </w:p>
        </w:tc>
      </w:tr>
      <w:tr w:rsidR="00726276" w:rsidRPr="00726276" w:rsidTr="00726276">
        <w:trPr>
          <w:trHeight w:val="390"/>
        </w:trPr>
        <w:tc>
          <w:tcPr>
            <w:tcW w:w="34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377.178,10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lastRenderedPageBreak/>
              <w:t>Lote II - Manta Térmica - Para uso cirúrgico</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Manta térmica para corpo inteiro, adulto e infantil, em polietileno e celulose, impermeável.</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192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2.750,00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528.000,00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ITEM 50</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528.000,00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III - Cateter de PIC</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r>
              <w:rPr>
                <w:rFonts w:ascii="Arial" w:hAnsi="Arial" w:cs="Arial"/>
                <w:b/>
                <w:bCs/>
              </w:rPr>
              <w:t>GRUPO 02</w:t>
            </w: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Cateter </w:t>
            </w:r>
            <w:proofErr w:type="spellStart"/>
            <w:r w:rsidRPr="00726276">
              <w:rPr>
                <w:rFonts w:ascii="Arial" w:hAnsi="Arial" w:cs="Arial"/>
              </w:rPr>
              <w:t>monitorização</w:t>
            </w:r>
            <w:proofErr w:type="spellEnd"/>
            <w:r w:rsidRPr="00726276">
              <w:rPr>
                <w:rFonts w:ascii="Arial" w:hAnsi="Arial" w:cs="Arial"/>
              </w:rPr>
              <w:t xml:space="preserve"> da PIC </w:t>
            </w:r>
            <w:proofErr w:type="spellStart"/>
            <w:r w:rsidRPr="00726276">
              <w:rPr>
                <w:rFonts w:ascii="Arial" w:hAnsi="Arial" w:cs="Arial"/>
              </w:rPr>
              <w:t>subdural</w:t>
            </w:r>
            <w:proofErr w:type="spellEnd"/>
            <w:r w:rsidRPr="00726276">
              <w:rPr>
                <w:rFonts w:ascii="Arial" w:hAnsi="Arial" w:cs="Arial"/>
              </w:rPr>
              <w:t xml:space="preserve">/ intraparenquimatoso tipo </w:t>
            </w:r>
            <w:proofErr w:type="spellStart"/>
            <w:r w:rsidRPr="00726276">
              <w:rPr>
                <w:rFonts w:ascii="Arial" w:hAnsi="Arial" w:cs="Arial"/>
              </w:rPr>
              <w:t>Bolt</w:t>
            </w:r>
            <w:proofErr w:type="spell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5.087,00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244.176,00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ITEM 51</w:t>
            </w: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both"/>
              <w:rPr>
                <w:rFonts w:ascii="Arial" w:hAnsi="Arial" w:cs="Arial"/>
              </w:rPr>
            </w:pPr>
            <w:r w:rsidRPr="00726276">
              <w:rPr>
                <w:rFonts w:ascii="Arial" w:hAnsi="Arial" w:cs="Arial"/>
              </w:rPr>
              <w:t xml:space="preserve">Cateter de </w:t>
            </w:r>
            <w:proofErr w:type="spellStart"/>
            <w:r w:rsidRPr="00726276">
              <w:rPr>
                <w:rFonts w:ascii="Arial" w:hAnsi="Arial" w:cs="Arial"/>
              </w:rPr>
              <w:t>monitorização</w:t>
            </w:r>
            <w:proofErr w:type="spellEnd"/>
            <w:r w:rsidRPr="00726276">
              <w:rPr>
                <w:rFonts w:ascii="Arial" w:hAnsi="Arial" w:cs="Arial"/>
              </w:rPr>
              <w:t xml:space="preserve"> da PIC ventricular. </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24</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5.295,00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127.080,00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ITEM 52</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III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371.256,00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 xml:space="preserve">Lote IV - Kit de </w:t>
            </w:r>
            <w:proofErr w:type="spellStart"/>
            <w:r w:rsidRPr="00726276">
              <w:rPr>
                <w:rFonts w:ascii="Arial" w:hAnsi="Arial" w:cs="Arial"/>
                <w:b/>
                <w:bCs/>
              </w:rPr>
              <w:t>Monitorização</w:t>
            </w:r>
            <w:proofErr w:type="spellEnd"/>
            <w:r w:rsidRPr="00726276">
              <w:rPr>
                <w:rFonts w:ascii="Arial" w:hAnsi="Arial" w:cs="Arial"/>
                <w:b/>
                <w:bCs/>
              </w:rPr>
              <w:t xml:space="preserve"> de Pressão Invasiva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w:t>
            </w:r>
            <w:proofErr w:type="spellStart"/>
            <w:r w:rsidRPr="00726276">
              <w:rPr>
                <w:rFonts w:ascii="Arial" w:hAnsi="Arial" w:cs="Arial"/>
              </w:rPr>
              <w:t>Monitorização</w:t>
            </w:r>
            <w:proofErr w:type="spellEnd"/>
            <w:r w:rsidRPr="00726276">
              <w:rPr>
                <w:rFonts w:ascii="Arial" w:hAnsi="Arial" w:cs="Arial"/>
              </w:rPr>
              <w:t xml:space="preserve"> de Pressão Invasiva</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360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12.980,00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4.672.800,00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r>
              <w:rPr>
                <w:rFonts w:ascii="Arial" w:hAnsi="Arial" w:cs="Arial"/>
                <w:b/>
                <w:bCs/>
                <w:color w:val="000000"/>
              </w:rPr>
              <w:t>ITEM 53</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IV</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4.672.800,00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V - Kit de Estimulação Cerebral Profunda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Kit de Estimulação Cerebral Profunda</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15.975,76</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191.709,12</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54</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V</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191.709,12</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Lote VI</w:t>
            </w:r>
            <w:proofErr w:type="gramEnd"/>
            <w:r w:rsidRPr="00726276">
              <w:rPr>
                <w:rFonts w:ascii="Arial" w:hAnsi="Arial" w:cs="Arial"/>
                <w:b/>
                <w:bCs/>
              </w:rPr>
              <w:t xml:space="preserve"> - Kit de Estimulação Cerebral com Ponta Angulada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600"/>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Kit de Estimulação Cerebral com Ponta Angulada</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29.990,20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359.882,40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55</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LOTE VI</w:t>
            </w:r>
            <w:proofErr w:type="gramEnd"/>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359.882,40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VII - Kit de Estimulação para Nervo Periférico</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Kit de Estimulação para Nervo Periférico</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29.990,20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359.882,40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56</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VII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359.882,40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 xml:space="preserve">Lote VIII - Kit para Aspirador </w:t>
            </w:r>
            <w:proofErr w:type="spellStart"/>
            <w:r w:rsidRPr="00726276">
              <w:rPr>
                <w:rFonts w:ascii="Arial" w:hAnsi="Arial" w:cs="Arial"/>
                <w:b/>
                <w:bCs/>
              </w:rPr>
              <w:t>Ultrasônico</w:t>
            </w:r>
            <w:proofErr w:type="spellEnd"/>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para Aspirador </w:t>
            </w:r>
            <w:proofErr w:type="spellStart"/>
            <w:r w:rsidRPr="00726276">
              <w:rPr>
                <w:rFonts w:ascii="Arial" w:hAnsi="Arial" w:cs="Arial"/>
              </w:rPr>
              <w:t>Ultrasônico</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16.980,00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815.040,00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57</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VIII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815.040,00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IX - Mononylon 8.0</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lastRenderedPageBreak/>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Nylon 8.0 - Agulha </w:t>
            </w:r>
            <w:proofErr w:type="spellStart"/>
            <w:r w:rsidRPr="00726276">
              <w:rPr>
                <w:rFonts w:ascii="Arial" w:hAnsi="Arial" w:cs="Arial"/>
              </w:rPr>
              <w:t>atraumática</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482,84</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25.107,68</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58</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IX</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25.107,68</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 - Mononylon 10.0</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Nylon 10.0 - Agulha </w:t>
            </w:r>
            <w:proofErr w:type="spellStart"/>
            <w:r w:rsidRPr="00726276">
              <w:rPr>
                <w:rFonts w:ascii="Arial" w:hAnsi="Arial" w:cs="Arial"/>
              </w:rPr>
              <w:t>atraumática</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545,75</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28.379,00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59</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28.379,00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 - Mononylon 11.0</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Nylon 11.0 - Agulha </w:t>
            </w:r>
            <w:proofErr w:type="spellStart"/>
            <w:r w:rsidRPr="00726276">
              <w:rPr>
                <w:rFonts w:ascii="Arial" w:hAnsi="Arial" w:cs="Arial"/>
              </w:rPr>
              <w:t>atraumática</w:t>
            </w:r>
            <w:proofErr w:type="spellEnd"/>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52</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1.419,17</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73.796,84</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60</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73.796,84</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 xml:space="preserve">Lote XII - </w:t>
            </w:r>
            <w:proofErr w:type="spellStart"/>
            <w:r w:rsidRPr="00726276">
              <w:rPr>
                <w:rFonts w:ascii="Arial" w:hAnsi="Arial" w:cs="Arial"/>
                <w:b/>
                <w:bCs/>
              </w:rPr>
              <w:t>Clips</w:t>
            </w:r>
            <w:proofErr w:type="spellEnd"/>
            <w:r w:rsidRPr="00726276">
              <w:rPr>
                <w:rFonts w:ascii="Arial" w:hAnsi="Arial" w:cs="Arial"/>
                <w:b/>
                <w:bCs/>
              </w:rPr>
              <w:t xml:space="preserve"> Descartáveis</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15"/>
        </w:trPr>
        <w:tc>
          <w:tcPr>
            <w:tcW w:w="372" w:type="pct"/>
            <w:tcBorders>
              <w:top w:val="nil"/>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proofErr w:type="spellStart"/>
            <w:r w:rsidRPr="00726276">
              <w:rPr>
                <w:rFonts w:ascii="Arial" w:hAnsi="Arial" w:cs="Arial"/>
              </w:rPr>
              <w:t>Clips</w:t>
            </w:r>
            <w:proofErr w:type="spellEnd"/>
            <w:r w:rsidRPr="00726276">
              <w:rPr>
                <w:rFonts w:ascii="Arial" w:hAnsi="Arial" w:cs="Arial"/>
              </w:rPr>
              <w:t xml:space="preserve"> descartáveis de </w:t>
            </w:r>
            <w:proofErr w:type="spellStart"/>
            <w:r w:rsidRPr="00726276">
              <w:rPr>
                <w:rFonts w:ascii="Arial" w:hAnsi="Arial" w:cs="Arial"/>
              </w:rPr>
              <w:t>Haney</w:t>
            </w:r>
            <w:proofErr w:type="spellEnd"/>
            <w:r w:rsidRPr="00726276">
              <w:rPr>
                <w:rFonts w:ascii="Arial" w:hAnsi="Arial" w:cs="Arial"/>
              </w:rPr>
              <w:t xml:space="preserve"> (pacote com 10 UN)</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317,25</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31.725,00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61</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31.725,00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XIII - Material para Angiografia Diagnóstica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306837" w:rsidP="00726276">
            <w:pPr>
              <w:jc w:val="center"/>
              <w:rPr>
                <w:rFonts w:ascii="Arial" w:hAnsi="Arial" w:cs="Arial"/>
                <w:b/>
                <w:bCs/>
              </w:rPr>
            </w:pPr>
            <w:r>
              <w:rPr>
                <w:rFonts w:ascii="Arial" w:hAnsi="Arial" w:cs="Arial"/>
                <w:b/>
                <w:bCs/>
              </w:rPr>
              <w:t>GRUPO 03</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Cateter guia 6FR com capacidade de navegação endocranial</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4.550,00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22.750,00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62</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proofErr w:type="spellStart"/>
            <w:r w:rsidRPr="00726276">
              <w:rPr>
                <w:rFonts w:ascii="Arial" w:hAnsi="Arial" w:cs="Arial"/>
              </w:rPr>
              <w:t>Vainhas</w:t>
            </w:r>
            <w:proofErr w:type="spellEnd"/>
            <w:r w:rsidRPr="00726276">
              <w:rPr>
                <w:rFonts w:ascii="Arial" w:hAnsi="Arial" w:cs="Arial"/>
              </w:rPr>
              <w:t xml:space="preserve"> longas de </w:t>
            </w:r>
            <w:proofErr w:type="gramStart"/>
            <w:r w:rsidRPr="00726276">
              <w:rPr>
                <w:rFonts w:ascii="Arial" w:hAnsi="Arial" w:cs="Arial"/>
              </w:rPr>
              <w:t>90cm</w:t>
            </w:r>
            <w:proofErr w:type="gramEnd"/>
            <w:r w:rsidRPr="00726276">
              <w:rPr>
                <w:rFonts w:ascii="Arial" w:hAnsi="Arial" w:cs="Arial"/>
              </w:rPr>
              <w:t>, 6FR.</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2.170,00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10.850,00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63</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Guias de intercâmbio </w:t>
            </w:r>
            <w:proofErr w:type="spellStart"/>
            <w:r w:rsidRPr="00726276">
              <w:rPr>
                <w:rFonts w:ascii="Arial" w:hAnsi="Arial" w:cs="Arial"/>
              </w:rPr>
              <w:t>teflonadas</w:t>
            </w:r>
            <w:proofErr w:type="spellEnd"/>
            <w:r w:rsidRPr="00726276">
              <w:rPr>
                <w:rFonts w:ascii="Arial" w:hAnsi="Arial" w:cs="Arial"/>
              </w:rPr>
              <w:t xml:space="preserve"> de </w:t>
            </w:r>
            <w:proofErr w:type="gramStart"/>
            <w:r w:rsidRPr="00726276">
              <w:rPr>
                <w:rFonts w:ascii="Arial" w:hAnsi="Arial" w:cs="Arial"/>
              </w:rPr>
              <w:t>260cm</w:t>
            </w:r>
            <w:proofErr w:type="gramEnd"/>
            <w:r w:rsidRPr="00726276">
              <w:rPr>
                <w:rFonts w:ascii="Arial" w:hAnsi="Arial" w:cs="Arial"/>
              </w:rPr>
              <w:t>, 0035.</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309,68</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9.290,40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64</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4</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Guias de intercâmbio hidrofílicas de </w:t>
            </w:r>
            <w:proofErr w:type="gramStart"/>
            <w:r w:rsidRPr="00726276">
              <w:rPr>
                <w:rFonts w:ascii="Arial" w:hAnsi="Arial" w:cs="Arial"/>
              </w:rPr>
              <w:t>260cm</w:t>
            </w:r>
            <w:proofErr w:type="gramEnd"/>
            <w:r w:rsidRPr="00726276">
              <w:rPr>
                <w:rFonts w:ascii="Arial" w:hAnsi="Arial" w:cs="Arial"/>
              </w:rPr>
              <w:t>, 0035.</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715,35</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21.460,50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65</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Guias de intercâmbio </w:t>
            </w:r>
            <w:proofErr w:type="spellStart"/>
            <w:r w:rsidRPr="00726276">
              <w:rPr>
                <w:rFonts w:ascii="Arial" w:hAnsi="Arial" w:cs="Arial"/>
              </w:rPr>
              <w:t>superstiff</w:t>
            </w:r>
            <w:proofErr w:type="spellEnd"/>
            <w:r w:rsidRPr="00726276">
              <w:rPr>
                <w:rFonts w:ascii="Arial" w:hAnsi="Arial" w:cs="Arial"/>
              </w:rPr>
              <w:t xml:space="preserve"> (</w:t>
            </w:r>
            <w:proofErr w:type="spellStart"/>
            <w:r w:rsidRPr="00726276">
              <w:rPr>
                <w:rFonts w:ascii="Arial" w:hAnsi="Arial" w:cs="Arial"/>
              </w:rPr>
              <w:t>amplats</w:t>
            </w:r>
            <w:proofErr w:type="spellEnd"/>
            <w:r w:rsidRPr="00726276">
              <w:rPr>
                <w:rFonts w:ascii="Arial" w:hAnsi="Arial" w:cs="Arial"/>
              </w:rPr>
              <w:t xml:space="preserve">) de </w:t>
            </w:r>
            <w:proofErr w:type="gramStart"/>
            <w:r w:rsidRPr="00726276">
              <w:rPr>
                <w:rFonts w:ascii="Arial" w:hAnsi="Arial" w:cs="Arial"/>
              </w:rPr>
              <w:t>260cm</w:t>
            </w:r>
            <w:proofErr w:type="gramEnd"/>
            <w:r w:rsidRPr="00726276">
              <w:rPr>
                <w:rFonts w:ascii="Arial" w:hAnsi="Arial" w:cs="Arial"/>
              </w:rPr>
              <w:t>, 0035.</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1.176,00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35.280,00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66</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6</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Cateter vertebral 5F.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3.116,00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67</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7</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Pig</w:t>
            </w:r>
            <w:proofErr w:type="spellEnd"/>
            <w:r w:rsidRPr="00726276">
              <w:rPr>
                <w:rFonts w:ascii="Arial" w:hAnsi="Arial" w:cs="Arial"/>
              </w:rPr>
              <w:t xml:space="preserve"> </w:t>
            </w:r>
            <w:proofErr w:type="spellStart"/>
            <w:r w:rsidRPr="00726276">
              <w:rPr>
                <w:rFonts w:ascii="Arial" w:hAnsi="Arial" w:cs="Arial"/>
              </w:rPr>
              <w:t>Tail</w:t>
            </w:r>
            <w:proofErr w:type="spellEnd"/>
            <w:r w:rsidRPr="00726276">
              <w:rPr>
                <w:rFonts w:ascii="Arial" w:hAnsi="Arial" w:cs="Arial"/>
              </w:rPr>
              <w:t xml:space="preserve"> 5F.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1.558,00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68</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8</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Introdutor femoral 4, 5, 6 e 8F.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25</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134,00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3.350,00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69</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9</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Simmons</w:t>
            </w:r>
            <w:proofErr w:type="spellEnd"/>
            <w:r w:rsidRPr="00726276">
              <w:rPr>
                <w:rFonts w:ascii="Arial" w:hAnsi="Arial" w:cs="Arial"/>
              </w:rPr>
              <w:t xml:space="preserve"> 5F, curva </w:t>
            </w:r>
            <w:proofErr w:type="gramStart"/>
            <w:r w:rsidRPr="00726276">
              <w:rPr>
                <w:rFonts w:ascii="Arial" w:hAnsi="Arial" w:cs="Arial"/>
              </w:rPr>
              <w:t>1</w:t>
            </w:r>
            <w:proofErr w:type="gram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60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9.348,00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70</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Simmons</w:t>
            </w:r>
            <w:proofErr w:type="spellEnd"/>
            <w:r w:rsidRPr="00726276">
              <w:rPr>
                <w:rFonts w:ascii="Arial" w:hAnsi="Arial" w:cs="Arial"/>
              </w:rPr>
              <w:t xml:space="preserve"> 5F, curva </w:t>
            </w:r>
            <w:proofErr w:type="gramStart"/>
            <w:r w:rsidRPr="00726276">
              <w:rPr>
                <w:rFonts w:ascii="Arial" w:hAnsi="Arial" w:cs="Arial"/>
              </w:rPr>
              <w:t>2</w:t>
            </w:r>
            <w:proofErr w:type="gram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240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37.392,00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71</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lastRenderedPageBreak/>
              <w:t>11</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Simmons</w:t>
            </w:r>
            <w:proofErr w:type="spellEnd"/>
            <w:r w:rsidRPr="00726276">
              <w:rPr>
                <w:rFonts w:ascii="Arial" w:hAnsi="Arial" w:cs="Arial"/>
              </w:rPr>
              <w:t xml:space="preserve"> 5F, curva </w:t>
            </w:r>
            <w:proofErr w:type="gramStart"/>
            <w:r w:rsidRPr="00726276">
              <w:rPr>
                <w:rFonts w:ascii="Arial" w:hAnsi="Arial" w:cs="Arial"/>
              </w:rPr>
              <w:t>3</w:t>
            </w:r>
            <w:proofErr w:type="gram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60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9.348,00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72</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Head</w:t>
            </w:r>
            <w:proofErr w:type="spellEnd"/>
            <w:r w:rsidRPr="00726276">
              <w:rPr>
                <w:rFonts w:ascii="Arial" w:hAnsi="Arial" w:cs="Arial"/>
              </w:rPr>
              <w:t xml:space="preserve"> Hunter 5F.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18.696,00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73</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182.438,90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XIV - Material para Angiografia Terapêutica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306837" w:rsidP="00726276">
            <w:pPr>
              <w:jc w:val="center"/>
              <w:rPr>
                <w:rFonts w:ascii="Arial" w:hAnsi="Arial" w:cs="Arial"/>
                <w:b/>
                <w:bCs/>
              </w:rPr>
            </w:pPr>
            <w:r>
              <w:rPr>
                <w:rFonts w:ascii="Arial" w:hAnsi="Arial" w:cs="Arial"/>
                <w:b/>
                <w:bCs/>
              </w:rPr>
              <w:t>GRUPO 04</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w:t>
            </w:r>
            <w:proofErr w:type="spellStart"/>
            <w:r w:rsidRPr="00726276">
              <w:rPr>
                <w:rFonts w:ascii="Arial" w:hAnsi="Arial" w:cs="Arial"/>
              </w:rPr>
              <w:t>Mikaelsson</w:t>
            </w:r>
            <w:proofErr w:type="spell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155,80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467,40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74</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Extensor de pressão 1.600 PSI de </w:t>
            </w:r>
            <w:proofErr w:type="gramStart"/>
            <w:r w:rsidRPr="00726276">
              <w:rPr>
                <w:rFonts w:ascii="Arial" w:hAnsi="Arial" w:cs="Arial"/>
              </w:rPr>
              <w:t>120cm</w:t>
            </w:r>
            <w:proofErr w:type="gramEnd"/>
            <w:r w:rsidRPr="00726276">
              <w:rPr>
                <w:rFonts w:ascii="Arial" w:hAnsi="Arial" w:cs="Arial"/>
              </w:rPr>
              <w:t>.</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15</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70,98</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1.064,70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75</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Microcateter Neurológico.</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4.550,00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22.750,00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76</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4</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Microguias neurológicas 0,014 de intercâmbio.</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2.268,00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11.340,00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77</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Insufladores 20 ATM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489,88</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2.449,40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78</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6</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Válvulas hemostáticas em "Y".</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90,72</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2.721,60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79</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7</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Balão de </w:t>
            </w:r>
            <w:proofErr w:type="gramStart"/>
            <w:r w:rsidRPr="00726276">
              <w:rPr>
                <w:rFonts w:ascii="Arial" w:hAnsi="Arial" w:cs="Arial"/>
              </w:rPr>
              <w:t>6</w:t>
            </w:r>
            <w:proofErr w:type="gramEnd"/>
            <w:r w:rsidRPr="00726276">
              <w:rPr>
                <w:rFonts w:ascii="Arial" w:hAnsi="Arial" w:cs="Arial"/>
              </w:rPr>
              <w:t xml:space="preserve"> x 30, 5 x 20mm.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1.973,00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9.865,00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80</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8</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proofErr w:type="spellStart"/>
            <w:r w:rsidRPr="00726276">
              <w:rPr>
                <w:rFonts w:ascii="Arial" w:hAnsi="Arial" w:cs="Arial"/>
              </w:rPr>
              <w:t>Stent</w:t>
            </w:r>
            <w:proofErr w:type="spellEnd"/>
            <w:r w:rsidRPr="00726276">
              <w:rPr>
                <w:rFonts w:ascii="Arial" w:hAnsi="Arial" w:cs="Arial"/>
              </w:rPr>
              <w:t xml:space="preserve"> </w:t>
            </w:r>
            <w:proofErr w:type="spellStart"/>
            <w:r w:rsidRPr="00726276">
              <w:rPr>
                <w:rFonts w:ascii="Arial" w:hAnsi="Arial" w:cs="Arial"/>
              </w:rPr>
              <w:t>carotídio</w:t>
            </w:r>
            <w:proofErr w:type="spellEnd"/>
            <w:r w:rsidRPr="00726276">
              <w:rPr>
                <w:rFonts w:ascii="Arial" w:hAnsi="Arial" w:cs="Arial"/>
              </w:rPr>
              <w:t xml:space="preserve"> auto - expansível em </w:t>
            </w:r>
            <w:proofErr w:type="spellStart"/>
            <w:r w:rsidRPr="00726276">
              <w:rPr>
                <w:rFonts w:ascii="Arial" w:hAnsi="Arial" w:cs="Arial"/>
              </w:rPr>
              <w:t>nitinol</w:t>
            </w:r>
            <w:proofErr w:type="spellEnd"/>
            <w:r w:rsidRPr="00726276">
              <w:rPr>
                <w:rFonts w:ascii="Arial" w:hAnsi="Arial" w:cs="Arial"/>
              </w:rPr>
              <w:t xml:space="preserve"> de </w:t>
            </w:r>
            <w:proofErr w:type="gramStart"/>
            <w:r w:rsidRPr="00726276">
              <w:rPr>
                <w:rFonts w:ascii="Arial" w:hAnsi="Arial" w:cs="Arial"/>
              </w:rPr>
              <w:t>6</w:t>
            </w:r>
            <w:proofErr w:type="gramEnd"/>
            <w:r w:rsidRPr="00726276">
              <w:rPr>
                <w:rFonts w:ascii="Arial" w:hAnsi="Arial" w:cs="Arial"/>
              </w:rPr>
              <w:t xml:space="preserve"> x 30, 7 x 40, 8 - 6 x 40 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7.980,00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39.900,00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81</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9</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Filtro de proteção cerebral com microguia independente.</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7.644,00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38.220,00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82</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Mola de embolização </w:t>
            </w:r>
            <w:proofErr w:type="gramStart"/>
            <w:r w:rsidRPr="00726276">
              <w:rPr>
                <w:rFonts w:ascii="Arial" w:hAnsi="Arial" w:cs="Arial"/>
              </w:rPr>
              <w:t>cerebral destacáveis</w:t>
            </w:r>
            <w:proofErr w:type="gramEnd"/>
            <w:r w:rsidRPr="00726276">
              <w:rPr>
                <w:rFonts w:ascii="Arial" w:hAnsi="Arial" w:cs="Arial"/>
              </w:rPr>
              <w:t xml:space="preserve"> (todos os tamanhos).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6.370,00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318.500,00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83</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11</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Microcateter cerebral, fluxo dependente com ponta destacável.</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5.460,00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16.380,00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84</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Frasco de </w:t>
            </w:r>
            <w:proofErr w:type="spellStart"/>
            <w:r w:rsidRPr="00726276">
              <w:rPr>
                <w:rFonts w:ascii="Arial" w:hAnsi="Arial" w:cs="Arial"/>
              </w:rPr>
              <w:t>emboesferas</w:t>
            </w:r>
            <w:proofErr w:type="spellEnd"/>
            <w:r w:rsidRPr="00726276">
              <w:rPr>
                <w:rFonts w:ascii="Arial" w:hAnsi="Arial" w:cs="Arial"/>
              </w:rPr>
              <w:t xml:space="preserve"> 250 - 500.</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3.465,00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10.395,00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85</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13</w:t>
            </w:r>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Cateter balão para angioplastia craniana </w:t>
            </w:r>
            <w:proofErr w:type="gramStart"/>
            <w:r w:rsidRPr="00726276">
              <w:rPr>
                <w:rFonts w:ascii="Arial" w:hAnsi="Arial" w:cs="Arial"/>
              </w:rPr>
              <w:t>5</w:t>
            </w:r>
            <w:proofErr w:type="gramEnd"/>
            <w:r w:rsidRPr="00726276">
              <w:rPr>
                <w:rFonts w:ascii="Arial" w:hAnsi="Arial" w:cs="Arial"/>
              </w:rPr>
              <w:t xml:space="preserve"> x 10mm, 6 x 15mm.</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4.860,00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14.580,00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86</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XIV</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488.633,10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 - Kit de Eletrodos</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Eletrodos esfenoidais, contendo </w:t>
            </w:r>
            <w:proofErr w:type="gramStart"/>
            <w:r w:rsidRPr="00726276">
              <w:rPr>
                <w:rFonts w:ascii="Arial" w:hAnsi="Arial" w:cs="Arial"/>
              </w:rPr>
              <w:t>2</w:t>
            </w:r>
            <w:proofErr w:type="gramEnd"/>
            <w:r w:rsidRPr="00726276">
              <w:rPr>
                <w:rFonts w:ascii="Arial" w:hAnsi="Arial" w:cs="Arial"/>
              </w:rPr>
              <w:t xml:space="preserve"> agulhas e 2 cabos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spellStart"/>
            <w:r w:rsidRPr="00726276">
              <w:rPr>
                <w:rFonts w:ascii="Arial" w:hAnsi="Arial" w:cs="Arial"/>
                <w:b/>
                <w:bCs/>
              </w:rPr>
              <w:t>Unid</w:t>
            </w:r>
            <w:proofErr w:type="spellEnd"/>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5</w:t>
            </w:r>
            <w:proofErr w:type="gramEnd"/>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17.980,00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89.900,00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87</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lastRenderedPageBreak/>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89.900,00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 xml:space="preserve">Lote XVI - Kit de Eletrodos para </w:t>
            </w:r>
            <w:proofErr w:type="spellStart"/>
            <w:r w:rsidRPr="00726276">
              <w:rPr>
                <w:rFonts w:ascii="Arial" w:hAnsi="Arial" w:cs="Arial"/>
                <w:b/>
                <w:bCs/>
              </w:rPr>
              <w:t>Monitorização</w:t>
            </w:r>
            <w:proofErr w:type="spellEnd"/>
            <w:r w:rsidRPr="00726276">
              <w:rPr>
                <w:rFonts w:ascii="Arial" w:hAnsi="Arial" w:cs="Arial"/>
                <w:b/>
                <w:bCs/>
              </w:rPr>
              <w:t xml:space="preserve"> de EEG </w:t>
            </w:r>
            <w:proofErr w:type="spellStart"/>
            <w:r w:rsidRPr="00726276">
              <w:rPr>
                <w:rFonts w:ascii="Arial" w:hAnsi="Arial" w:cs="Arial"/>
                <w:b/>
                <w:bCs/>
              </w:rPr>
              <w:t>Subdural</w:t>
            </w:r>
            <w:proofErr w:type="spellEnd"/>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306837" w:rsidP="00726276">
            <w:pPr>
              <w:jc w:val="center"/>
              <w:rPr>
                <w:rFonts w:ascii="Arial" w:hAnsi="Arial" w:cs="Arial"/>
                <w:b/>
                <w:bCs/>
              </w:rPr>
            </w:pPr>
            <w:r>
              <w:rPr>
                <w:rFonts w:ascii="Arial" w:hAnsi="Arial" w:cs="Arial"/>
                <w:b/>
                <w:bCs/>
              </w:rPr>
              <w:t>GUPO 05</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Eletrodos para </w:t>
            </w:r>
            <w:proofErr w:type="spellStart"/>
            <w:r w:rsidRPr="00726276">
              <w:rPr>
                <w:rFonts w:ascii="Arial" w:hAnsi="Arial" w:cs="Arial"/>
              </w:rPr>
              <w:t>Monitorização</w:t>
            </w:r>
            <w:proofErr w:type="spellEnd"/>
            <w:r w:rsidRPr="00726276">
              <w:rPr>
                <w:rFonts w:ascii="Arial" w:hAnsi="Arial" w:cs="Arial"/>
              </w:rPr>
              <w:t xml:space="preserve"> de EEG </w:t>
            </w:r>
            <w:proofErr w:type="spellStart"/>
            <w:r w:rsidRPr="00726276">
              <w:rPr>
                <w:rFonts w:ascii="Arial" w:hAnsi="Arial" w:cs="Arial"/>
              </w:rPr>
              <w:t>Subdural</w:t>
            </w:r>
            <w:proofErr w:type="spellEnd"/>
            <w:r w:rsidRPr="00726276">
              <w:rPr>
                <w:rFonts w:ascii="Arial" w:hAnsi="Arial" w:cs="Arial"/>
              </w:rPr>
              <w:t xml:space="preserve"> (</w:t>
            </w:r>
            <w:proofErr w:type="gramStart"/>
            <w:r w:rsidRPr="00726276">
              <w:rPr>
                <w:rFonts w:ascii="Arial" w:hAnsi="Arial" w:cs="Arial"/>
              </w:rPr>
              <w:t>8</w:t>
            </w:r>
            <w:proofErr w:type="gramEnd"/>
            <w:r w:rsidRPr="00726276">
              <w:rPr>
                <w:rFonts w:ascii="Arial" w:hAnsi="Arial" w:cs="Arial"/>
              </w:rPr>
              <w:t xml:space="preserve"> contatos)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18.770,00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375.400,00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88</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Eletrodos para </w:t>
            </w:r>
            <w:proofErr w:type="spellStart"/>
            <w:r w:rsidRPr="00726276">
              <w:rPr>
                <w:rFonts w:ascii="Arial" w:hAnsi="Arial" w:cs="Arial"/>
              </w:rPr>
              <w:t>Monitorização</w:t>
            </w:r>
            <w:proofErr w:type="spellEnd"/>
            <w:r w:rsidRPr="00726276">
              <w:rPr>
                <w:rFonts w:ascii="Arial" w:hAnsi="Arial" w:cs="Arial"/>
              </w:rPr>
              <w:t xml:space="preserve"> de EEG </w:t>
            </w:r>
            <w:proofErr w:type="spellStart"/>
            <w:r w:rsidRPr="00726276">
              <w:rPr>
                <w:rFonts w:ascii="Arial" w:hAnsi="Arial" w:cs="Arial"/>
              </w:rPr>
              <w:t>Subdural</w:t>
            </w:r>
            <w:proofErr w:type="spellEnd"/>
            <w:r w:rsidRPr="00726276">
              <w:rPr>
                <w:rFonts w:ascii="Arial" w:hAnsi="Arial" w:cs="Arial"/>
              </w:rPr>
              <w:t xml:space="preserve"> (16 contatos)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18.770,00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375.400,00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89</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3</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Eletrodos para </w:t>
            </w:r>
            <w:proofErr w:type="spellStart"/>
            <w:r w:rsidRPr="00726276">
              <w:rPr>
                <w:rFonts w:ascii="Arial" w:hAnsi="Arial" w:cs="Arial"/>
              </w:rPr>
              <w:t>Monitorização</w:t>
            </w:r>
            <w:proofErr w:type="spellEnd"/>
            <w:r w:rsidRPr="00726276">
              <w:rPr>
                <w:rFonts w:ascii="Arial" w:hAnsi="Arial" w:cs="Arial"/>
              </w:rPr>
              <w:t xml:space="preserve"> de EEG </w:t>
            </w:r>
            <w:proofErr w:type="spellStart"/>
            <w:r w:rsidRPr="00726276">
              <w:rPr>
                <w:rFonts w:ascii="Arial" w:hAnsi="Arial" w:cs="Arial"/>
              </w:rPr>
              <w:t>Subdural</w:t>
            </w:r>
            <w:proofErr w:type="spellEnd"/>
            <w:r w:rsidRPr="00726276">
              <w:rPr>
                <w:rFonts w:ascii="Arial" w:hAnsi="Arial" w:cs="Arial"/>
              </w:rPr>
              <w:t xml:space="preserve"> (32 contatos)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18.770,00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375.400,00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90</w:t>
            </w:r>
          </w:p>
        </w:tc>
      </w:tr>
      <w:tr w:rsidR="00726276" w:rsidRPr="00726276" w:rsidTr="00726276">
        <w:trPr>
          <w:trHeight w:val="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4</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Eletrodos para </w:t>
            </w:r>
            <w:proofErr w:type="spellStart"/>
            <w:r w:rsidRPr="00726276">
              <w:rPr>
                <w:rFonts w:ascii="Arial" w:hAnsi="Arial" w:cs="Arial"/>
              </w:rPr>
              <w:t>Monitorização</w:t>
            </w:r>
            <w:proofErr w:type="spellEnd"/>
            <w:r w:rsidRPr="00726276">
              <w:rPr>
                <w:rFonts w:ascii="Arial" w:hAnsi="Arial" w:cs="Arial"/>
              </w:rPr>
              <w:t xml:space="preserve"> de EEG </w:t>
            </w:r>
            <w:proofErr w:type="spellStart"/>
            <w:r w:rsidRPr="00726276">
              <w:rPr>
                <w:rFonts w:ascii="Arial" w:hAnsi="Arial" w:cs="Arial"/>
              </w:rPr>
              <w:t>Subdural</w:t>
            </w:r>
            <w:proofErr w:type="spellEnd"/>
            <w:r w:rsidRPr="00726276">
              <w:rPr>
                <w:rFonts w:ascii="Arial" w:hAnsi="Arial" w:cs="Arial"/>
              </w:rPr>
              <w:t xml:space="preserve"> (64 contatos)</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18.770,00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375.400,00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91</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1.501.600,00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 xml:space="preserve">Lote XVII - Kit de </w:t>
            </w:r>
            <w:proofErr w:type="spellStart"/>
            <w:r w:rsidRPr="00726276">
              <w:rPr>
                <w:rFonts w:ascii="Arial" w:hAnsi="Arial" w:cs="Arial"/>
                <w:b/>
                <w:bCs/>
              </w:rPr>
              <w:t>Gastrostomia</w:t>
            </w:r>
            <w:proofErr w:type="spellEnd"/>
            <w:r w:rsidRPr="00726276">
              <w:rPr>
                <w:rFonts w:ascii="Arial" w:hAnsi="Arial" w:cs="Arial"/>
                <w:b/>
                <w:bCs/>
              </w:rPr>
              <w:t xml:space="preserve"> Endoscópica</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306837" w:rsidP="00726276">
            <w:pPr>
              <w:jc w:val="center"/>
              <w:rPr>
                <w:rFonts w:ascii="Arial" w:hAnsi="Arial" w:cs="Arial"/>
                <w:b/>
                <w:bCs/>
              </w:rPr>
            </w:pPr>
            <w:r>
              <w:rPr>
                <w:rFonts w:ascii="Arial" w:hAnsi="Arial" w:cs="Arial"/>
                <w:b/>
                <w:bCs/>
              </w:rPr>
              <w:t>GRUPO 06</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w:t>
            </w:r>
            <w:proofErr w:type="spellStart"/>
            <w:r w:rsidRPr="00726276">
              <w:rPr>
                <w:rFonts w:ascii="Arial" w:hAnsi="Arial" w:cs="Arial"/>
              </w:rPr>
              <w:t>Gastrostomia</w:t>
            </w:r>
            <w:proofErr w:type="spellEnd"/>
            <w:r w:rsidRPr="00726276">
              <w:rPr>
                <w:rFonts w:ascii="Arial" w:hAnsi="Arial" w:cs="Arial"/>
              </w:rPr>
              <w:t xml:space="preserve"> Endoscópica (16F)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7.990,00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239.700,00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92</w:t>
            </w:r>
          </w:p>
        </w:tc>
      </w:tr>
      <w:tr w:rsidR="00726276" w:rsidRPr="00726276" w:rsidTr="00726276">
        <w:trPr>
          <w:trHeight w:val="315"/>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t>2</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Kit de </w:t>
            </w:r>
            <w:proofErr w:type="spellStart"/>
            <w:r w:rsidRPr="00726276">
              <w:rPr>
                <w:rFonts w:ascii="Arial" w:hAnsi="Arial" w:cs="Arial"/>
              </w:rPr>
              <w:t>Gastrostomia</w:t>
            </w:r>
            <w:proofErr w:type="spellEnd"/>
            <w:r w:rsidRPr="00726276">
              <w:rPr>
                <w:rFonts w:ascii="Arial" w:hAnsi="Arial" w:cs="Arial"/>
              </w:rPr>
              <w:t xml:space="preserve"> Endoscópica (18F)</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30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8.780,00</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263.400,00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93</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503.100,00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4484" w:type="pct"/>
            <w:gridSpan w:val="6"/>
            <w:tcBorders>
              <w:top w:val="single" w:sz="4" w:space="0" w:color="auto"/>
              <w:left w:val="single" w:sz="4" w:space="0" w:color="auto"/>
              <w:bottom w:val="single" w:sz="4" w:space="0" w:color="auto"/>
              <w:right w:val="nil"/>
            </w:tcBorders>
            <w:shd w:val="clear" w:color="000000" w:fill="EEECE1"/>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XVIII - Compressas</w:t>
            </w:r>
          </w:p>
        </w:tc>
        <w:tc>
          <w:tcPr>
            <w:tcW w:w="516" w:type="pct"/>
            <w:tcBorders>
              <w:top w:val="single" w:sz="4" w:space="0" w:color="auto"/>
              <w:left w:val="single" w:sz="4" w:space="0" w:color="auto"/>
              <w:bottom w:val="single" w:sz="4" w:space="0" w:color="auto"/>
              <w:right w:val="nil"/>
            </w:tcBorders>
            <w:shd w:val="clear" w:color="000000" w:fill="EEECE1"/>
            <w:vAlign w:val="center"/>
          </w:tcPr>
          <w:p w:rsidR="00726276" w:rsidRPr="00726276" w:rsidRDefault="00726276" w:rsidP="00726276">
            <w:pPr>
              <w:jc w:val="center"/>
              <w:rPr>
                <w:rFonts w:ascii="Arial" w:hAnsi="Arial" w:cs="Arial"/>
                <w:b/>
                <w:bCs/>
              </w:rPr>
            </w:pPr>
          </w:p>
        </w:tc>
      </w:tr>
      <w:tr w:rsidR="00726276" w:rsidRPr="00726276" w:rsidTr="00726276">
        <w:trPr>
          <w:trHeight w:val="3600"/>
        </w:trPr>
        <w:tc>
          <w:tcPr>
            <w:tcW w:w="372" w:type="pct"/>
            <w:tcBorders>
              <w:top w:val="nil"/>
              <w:left w:val="single" w:sz="4" w:space="0" w:color="auto"/>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proofErr w:type="gramStart"/>
            <w:r w:rsidRPr="00726276">
              <w:rPr>
                <w:rFonts w:ascii="Arial" w:hAnsi="Arial" w:cs="Arial"/>
                <w:b/>
                <w:bCs/>
              </w:rPr>
              <w:lastRenderedPageBreak/>
              <w:t>1</w:t>
            </w:r>
            <w:proofErr w:type="gramEnd"/>
          </w:p>
        </w:tc>
        <w:tc>
          <w:tcPr>
            <w:tcW w:w="2111"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rPr>
                <w:rFonts w:ascii="Arial" w:hAnsi="Arial" w:cs="Arial"/>
              </w:rPr>
            </w:pPr>
            <w:r w:rsidRPr="00726276">
              <w:rPr>
                <w:rFonts w:ascii="Arial" w:hAnsi="Arial" w:cs="Arial"/>
              </w:rPr>
              <w:t xml:space="preserve">Compressa para neurocirurgia estéril, tipo </w:t>
            </w:r>
            <w:proofErr w:type="spellStart"/>
            <w:r w:rsidRPr="00726276">
              <w:rPr>
                <w:rFonts w:ascii="Arial" w:hAnsi="Arial" w:cs="Arial"/>
              </w:rPr>
              <w:t>Cottonóid</w:t>
            </w:r>
            <w:proofErr w:type="spellEnd"/>
            <w:r w:rsidRPr="00726276">
              <w:rPr>
                <w:rFonts w:ascii="Arial" w:hAnsi="Arial" w:cs="Arial"/>
              </w:rPr>
              <w:t xml:space="preserve"> ou similar, medindo aproximadamente 1,3 x 1,3cm; Espessura mínima 6F, malhas de fibras de </w:t>
            </w:r>
            <w:proofErr w:type="spellStart"/>
            <w:r w:rsidRPr="00726276">
              <w:rPr>
                <w:rFonts w:ascii="Arial" w:hAnsi="Arial" w:cs="Arial"/>
              </w:rPr>
              <w:t>rayon</w:t>
            </w:r>
            <w:proofErr w:type="spellEnd"/>
            <w:r w:rsidRPr="00726276">
              <w:rPr>
                <w:rFonts w:ascii="Arial" w:hAnsi="Arial" w:cs="Arial"/>
              </w:rPr>
              <w:t xml:space="preserve"> de extrema pureza, entrelaçadas por um processo especial e a este falso tecido é fixado um fio de sutura para facilitar seu manuseio e localização, para absorção de fluidos, proteção de tecidos nervosos, com identificação radiopaca. Embalagem individual adequada, segura, compatível com o processo de esterilização e que permita abertura e transferência com técnica asséptica.</w:t>
            </w:r>
          </w:p>
        </w:tc>
        <w:tc>
          <w:tcPr>
            <w:tcW w:w="465"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Kit</w:t>
            </w:r>
          </w:p>
        </w:tc>
        <w:tc>
          <w:tcPr>
            <w:tcW w:w="53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1200</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203,41</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244.092,00</w:t>
            </w:r>
          </w:p>
        </w:tc>
        <w:tc>
          <w:tcPr>
            <w:tcW w:w="516" w:type="pct"/>
            <w:tcBorders>
              <w:top w:val="nil"/>
              <w:left w:val="nil"/>
              <w:bottom w:val="single" w:sz="4" w:space="0" w:color="auto"/>
              <w:right w:val="single" w:sz="4" w:space="0" w:color="auto"/>
            </w:tcBorders>
            <w:vAlign w:val="center"/>
          </w:tcPr>
          <w:p w:rsidR="00726276" w:rsidRPr="00726276" w:rsidRDefault="00306837" w:rsidP="00726276">
            <w:pPr>
              <w:jc w:val="center"/>
              <w:rPr>
                <w:rFonts w:ascii="Arial" w:hAnsi="Arial" w:cs="Arial"/>
                <w:b/>
                <w:bCs/>
                <w:color w:val="000000"/>
              </w:rPr>
            </w:pPr>
            <w:r>
              <w:rPr>
                <w:rFonts w:ascii="Arial" w:hAnsi="Arial" w:cs="Arial"/>
                <w:b/>
                <w:bCs/>
                <w:color w:val="000000"/>
              </w:rPr>
              <w:t>ITEM 94</w:t>
            </w: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LOTE XVIII</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color w:val="000000"/>
              </w:rPr>
            </w:pPr>
            <w:r w:rsidRPr="00726276">
              <w:rPr>
                <w:rFonts w:ascii="Arial" w:hAnsi="Arial" w:cs="Arial"/>
                <w:b/>
                <w:bCs/>
                <w:color w:val="000000"/>
              </w:rPr>
              <w:t>244.092,00</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color w:val="000000"/>
              </w:rPr>
            </w:pPr>
          </w:p>
        </w:tc>
      </w:tr>
      <w:tr w:rsidR="00726276" w:rsidRPr="00726276" w:rsidTr="00726276">
        <w:trPr>
          <w:trHeight w:val="315"/>
        </w:trPr>
        <w:tc>
          <w:tcPr>
            <w:tcW w:w="3484" w:type="pct"/>
            <w:gridSpan w:val="4"/>
            <w:tcBorders>
              <w:top w:val="single" w:sz="4" w:space="0" w:color="auto"/>
              <w:left w:val="single" w:sz="4" w:space="0" w:color="auto"/>
              <w:bottom w:val="single" w:sz="4" w:space="0" w:color="auto"/>
              <w:right w:val="nil"/>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 </w:t>
            </w:r>
          </w:p>
        </w:tc>
        <w:tc>
          <w:tcPr>
            <w:tcW w:w="484"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VALOR TOTAL:</w:t>
            </w:r>
          </w:p>
        </w:tc>
        <w:tc>
          <w:tcPr>
            <w:tcW w:w="516" w:type="pct"/>
            <w:tcBorders>
              <w:top w:val="nil"/>
              <w:left w:val="nil"/>
              <w:bottom w:val="single" w:sz="4" w:space="0" w:color="auto"/>
              <w:right w:val="single" w:sz="4" w:space="0" w:color="auto"/>
            </w:tcBorders>
            <w:shd w:val="clear" w:color="auto" w:fill="auto"/>
            <w:vAlign w:val="center"/>
            <w:hideMark/>
          </w:tcPr>
          <w:p w:rsidR="00726276" w:rsidRPr="00726276" w:rsidRDefault="00726276" w:rsidP="00726276">
            <w:pPr>
              <w:jc w:val="center"/>
              <w:rPr>
                <w:rFonts w:ascii="Arial" w:hAnsi="Arial" w:cs="Arial"/>
                <w:b/>
                <w:bCs/>
              </w:rPr>
            </w:pPr>
            <w:r w:rsidRPr="00726276">
              <w:rPr>
                <w:rFonts w:ascii="Arial" w:hAnsi="Arial" w:cs="Arial"/>
                <w:b/>
                <w:bCs/>
              </w:rPr>
              <w:t>10.844.520,54</w:t>
            </w:r>
          </w:p>
        </w:tc>
        <w:tc>
          <w:tcPr>
            <w:tcW w:w="516" w:type="pct"/>
            <w:tcBorders>
              <w:top w:val="nil"/>
              <w:left w:val="nil"/>
              <w:bottom w:val="single" w:sz="4" w:space="0" w:color="auto"/>
              <w:right w:val="single" w:sz="4" w:space="0" w:color="auto"/>
            </w:tcBorders>
            <w:vAlign w:val="center"/>
          </w:tcPr>
          <w:p w:rsidR="00726276" w:rsidRPr="00726276" w:rsidRDefault="00726276" w:rsidP="00726276">
            <w:pPr>
              <w:jc w:val="center"/>
              <w:rPr>
                <w:rFonts w:ascii="Arial" w:hAnsi="Arial" w:cs="Arial"/>
                <w:b/>
                <w:bCs/>
              </w:rPr>
            </w:pPr>
          </w:p>
        </w:tc>
      </w:tr>
    </w:tbl>
    <w:p w:rsidR="00726276" w:rsidRDefault="00726276" w:rsidP="002617E2">
      <w:pPr>
        <w:jc w:val="both"/>
        <w:rPr>
          <w:b/>
          <w:bCs/>
          <w:sz w:val="22"/>
          <w:szCs w:val="22"/>
        </w:rPr>
        <w:sectPr w:rsidR="00726276" w:rsidSect="00FD10DA">
          <w:pgSz w:w="16840" w:h="11907" w:orient="landscape" w:code="9"/>
          <w:pgMar w:top="1276" w:right="539" w:bottom="1418" w:left="289" w:header="720" w:footer="720" w:gutter="0"/>
          <w:pgNumType w:start="0"/>
          <w:cols w:space="720"/>
          <w:titlePg/>
          <w:docGrid w:linePitch="272"/>
        </w:sectPr>
      </w:pPr>
    </w:p>
    <w:p w:rsidR="003034F5" w:rsidRDefault="003034F5" w:rsidP="002617E2">
      <w:pPr>
        <w:jc w:val="both"/>
        <w:rPr>
          <w:b/>
          <w:bCs/>
          <w:sz w:val="22"/>
          <w:szCs w:val="22"/>
        </w:rPr>
      </w:pPr>
    </w:p>
    <w:p w:rsidR="00CD2EE6" w:rsidRPr="0068384B" w:rsidRDefault="00B8432B" w:rsidP="002617E2">
      <w:pPr>
        <w:jc w:val="both"/>
        <w:rPr>
          <w:b/>
          <w:bCs/>
          <w:sz w:val="22"/>
          <w:szCs w:val="22"/>
        </w:rPr>
      </w:pPr>
      <w:r w:rsidRPr="0068384B">
        <w:rPr>
          <w:b/>
          <w:bCs/>
          <w:sz w:val="22"/>
          <w:szCs w:val="22"/>
        </w:rPr>
        <w:t>(</w:t>
      </w:r>
      <w:r w:rsidR="00CD2EE6" w:rsidRPr="0068384B">
        <w:rPr>
          <w:b/>
          <w:bCs/>
          <w:sz w:val="22"/>
          <w:szCs w:val="22"/>
        </w:rPr>
        <w:t>apresentar em papel timbrado da empresa Licitante)</w:t>
      </w:r>
    </w:p>
    <w:p w:rsidR="00BC40AA" w:rsidRPr="0068384B" w:rsidRDefault="00BC40AA" w:rsidP="002617E2">
      <w:pPr>
        <w:jc w:val="both"/>
        <w:rPr>
          <w:bCs/>
          <w:sz w:val="22"/>
          <w:szCs w:val="22"/>
        </w:rPr>
      </w:pPr>
    </w:p>
    <w:p w:rsidR="00BC40AA" w:rsidRPr="0068384B" w:rsidRDefault="00BC40AA" w:rsidP="006F0431">
      <w:pPr>
        <w:pStyle w:val="Ttulo1"/>
        <w:jc w:val="center"/>
        <w:rPr>
          <w:i w:val="0"/>
          <w:color w:val="0000FF"/>
          <w:sz w:val="22"/>
          <w:szCs w:val="22"/>
        </w:rPr>
      </w:pPr>
      <w:r w:rsidRPr="0068384B">
        <w:rPr>
          <w:i w:val="0"/>
          <w:color w:val="0000FF"/>
          <w:sz w:val="22"/>
          <w:szCs w:val="22"/>
        </w:rPr>
        <w:t>ANEXO II</w:t>
      </w:r>
      <w:r w:rsidR="00113293" w:rsidRPr="0068384B">
        <w:rPr>
          <w:i w:val="0"/>
          <w:color w:val="0000FF"/>
          <w:sz w:val="22"/>
          <w:szCs w:val="22"/>
        </w:rPr>
        <w:t>I</w:t>
      </w:r>
    </w:p>
    <w:p w:rsidR="00BC40AA" w:rsidRPr="0068384B" w:rsidRDefault="00BC40AA" w:rsidP="006F0431">
      <w:pPr>
        <w:jc w:val="center"/>
        <w:rPr>
          <w:b/>
          <w:color w:val="0000FF"/>
          <w:sz w:val="22"/>
          <w:szCs w:val="22"/>
        </w:rPr>
      </w:pPr>
      <w:r w:rsidRPr="0068384B">
        <w:rPr>
          <w:b/>
          <w:color w:val="0000FF"/>
          <w:sz w:val="22"/>
          <w:szCs w:val="22"/>
        </w:rPr>
        <w:t>MODELO DE CARTA PROPOSTA</w:t>
      </w:r>
    </w:p>
    <w:p w:rsidR="00BC40AA" w:rsidRPr="0068384B" w:rsidRDefault="00BC40AA" w:rsidP="002617E2">
      <w:pPr>
        <w:jc w:val="both"/>
        <w:rPr>
          <w:b/>
          <w:color w:val="0000FF"/>
          <w:sz w:val="22"/>
          <w:szCs w:val="22"/>
        </w:rPr>
      </w:pPr>
    </w:p>
    <w:p w:rsidR="00BC40AA" w:rsidRPr="0068384B" w:rsidRDefault="00BC40AA" w:rsidP="002617E2">
      <w:pPr>
        <w:jc w:val="both"/>
        <w:rPr>
          <w:b/>
          <w:sz w:val="22"/>
          <w:szCs w:val="22"/>
        </w:rPr>
      </w:pPr>
      <w:r w:rsidRPr="0068384B">
        <w:rPr>
          <w:b/>
          <w:sz w:val="22"/>
          <w:szCs w:val="22"/>
        </w:rPr>
        <w:t>À SUPERINTENDÊNCIA ESTADUAL DE COMPRAS E LICITAÇÕES - SUPEL/RO</w:t>
      </w:r>
    </w:p>
    <w:p w:rsidR="00BC40AA" w:rsidRPr="0068384B" w:rsidRDefault="00BC40AA" w:rsidP="002617E2">
      <w:pPr>
        <w:pStyle w:val="Corpodetexto"/>
        <w:rPr>
          <w:sz w:val="22"/>
          <w:szCs w:val="22"/>
        </w:rPr>
      </w:pPr>
      <w:r w:rsidRPr="0068384B">
        <w:rPr>
          <w:sz w:val="22"/>
          <w:szCs w:val="22"/>
        </w:rPr>
        <w:tab/>
      </w:r>
      <w:r w:rsidRPr="0068384B">
        <w:rPr>
          <w:sz w:val="22"/>
          <w:szCs w:val="22"/>
        </w:rPr>
        <w:tab/>
      </w:r>
    </w:p>
    <w:p w:rsidR="00BC40AA" w:rsidRPr="0068384B" w:rsidRDefault="00BC40AA" w:rsidP="002617E2">
      <w:pPr>
        <w:pStyle w:val="Corpodetexto"/>
        <w:rPr>
          <w:sz w:val="22"/>
          <w:szCs w:val="22"/>
        </w:rPr>
      </w:pPr>
      <w:r w:rsidRPr="0068384B">
        <w:rPr>
          <w:sz w:val="22"/>
          <w:szCs w:val="22"/>
        </w:rPr>
        <w:t xml:space="preserve"> Prezados Senhores:</w:t>
      </w:r>
    </w:p>
    <w:p w:rsidR="00A225EC" w:rsidRPr="0068384B" w:rsidRDefault="00A225EC" w:rsidP="002617E2">
      <w:pPr>
        <w:pStyle w:val="Corpodetexto"/>
        <w:rPr>
          <w:sz w:val="22"/>
          <w:szCs w:val="22"/>
        </w:rPr>
      </w:pPr>
    </w:p>
    <w:p w:rsidR="00DE51CC" w:rsidRPr="008B3B0E" w:rsidRDefault="00BC40AA" w:rsidP="002617E2">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82"/>
        <w:gridCol w:w="4949"/>
        <w:gridCol w:w="1735"/>
        <w:gridCol w:w="2164"/>
        <w:gridCol w:w="1502"/>
        <w:gridCol w:w="1722"/>
        <w:gridCol w:w="1509"/>
        <w:gridCol w:w="1389"/>
      </w:tblGrid>
      <w:tr w:rsidR="00C652C4" w:rsidRPr="0068384B" w:rsidTr="00C652C4">
        <w:trPr>
          <w:trHeight w:val="551"/>
          <w:tblHeader/>
        </w:trPr>
        <w:tc>
          <w:tcPr>
            <w:tcW w:w="366" w:type="pct"/>
            <w:shd w:val="clear" w:color="auto" w:fill="A6A6A6"/>
            <w:vAlign w:val="center"/>
          </w:tcPr>
          <w:p w:rsidR="00C652C4" w:rsidRPr="0068384B" w:rsidRDefault="00C652C4" w:rsidP="002617E2">
            <w:pPr>
              <w:jc w:val="both"/>
              <w:rPr>
                <w:b/>
                <w:bCs/>
                <w:color w:val="0000CC"/>
                <w:sz w:val="22"/>
                <w:szCs w:val="22"/>
              </w:rPr>
            </w:pPr>
            <w:r w:rsidRPr="0068384B">
              <w:rPr>
                <w:b/>
                <w:bCs/>
                <w:color w:val="0000CC"/>
                <w:sz w:val="22"/>
                <w:szCs w:val="22"/>
              </w:rPr>
              <w:t>ITEM</w:t>
            </w:r>
          </w:p>
        </w:tc>
        <w:tc>
          <w:tcPr>
            <w:tcW w:w="1532" w:type="pct"/>
            <w:shd w:val="clear" w:color="auto" w:fill="A6A6A6"/>
            <w:vAlign w:val="center"/>
          </w:tcPr>
          <w:p w:rsidR="00C652C4" w:rsidRPr="0068384B" w:rsidRDefault="00C652C4" w:rsidP="002617E2">
            <w:pPr>
              <w:autoSpaceDE w:val="0"/>
              <w:autoSpaceDN w:val="0"/>
              <w:adjustRightInd w:val="0"/>
              <w:jc w:val="both"/>
              <w:rPr>
                <w:b/>
                <w:bCs/>
                <w:color w:val="0000CC"/>
                <w:sz w:val="22"/>
                <w:szCs w:val="22"/>
              </w:rPr>
            </w:pPr>
            <w:r w:rsidRPr="0068384B">
              <w:rPr>
                <w:rFonts w:eastAsia="ArialMT"/>
                <w:b/>
                <w:bCs/>
                <w:color w:val="0000CC"/>
                <w:sz w:val="22"/>
                <w:szCs w:val="22"/>
              </w:rPr>
              <w:t xml:space="preserve">DESCRIÇÃO </w:t>
            </w:r>
          </w:p>
        </w:tc>
        <w:tc>
          <w:tcPr>
            <w:tcW w:w="537" w:type="pct"/>
            <w:shd w:val="clear" w:color="auto" w:fill="A6A6A6"/>
            <w:vAlign w:val="center"/>
          </w:tcPr>
          <w:p w:rsidR="00C652C4" w:rsidRPr="0068384B" w:rsidRDefault="00C652C4" w:rsidP="002617E2">
            <w:pPr>
              <w:jc w:val="both"/>
              <w:rPr>
                <w:b/>
                <w:bCs/>
                <w:color w:val="0000CC"/>
                <w:sz w:val="22"/>
                <w:szCs w:val="22"/>
              </w:rPr>
            </w:pPr>
            <w:r w:rsidRPr="0068384B">
              <w:rPr>
                <w:b/>
                <w:color w:val="0000CC"/>
                <w:sz w:val="22"/>
                <w:szCs w:val="22"/>
              </w:rPr>
              <w:t>UNID.</w:t>
            </w:r>
          </w:p>
        </w:tc>
        <w:tc>
          <w:tcPr>
            <w:tcW w:w="670" w:type="pct"/>
            <w:shd w:val="clear" w:color="auto" w:fill="A6A6A6"/>
            <w:vAlign w:val="center"/>
          </w:tcPr>
          <w:p w:rsidR="00C652C4" w:rsidRPr="0068384B" w:rsidRDefault="00CE6720" w:rsidP="002617E2">
            <w:pPr>
              <w:jc w:val="both"/>
              <w:rPr>
                <w:b/>
                <w:color w:val="0000CC"/>
                <w:sz w:val="22"/>
                <w:szCs w:val="22"/>
              </w:rPr>
            </w:pPr>
            <w:r>
              <w:rPr>
                <w:b/>
                <w:color w:val="0000CC"/>
                <w:sz w:val="22"/>
                <w:szCs w:val="22"/>
              </w:rPr>
              <w:t xml:space="preserve">N.º </w:t>
            </w:r>
            <w:r w:rsidR="00C652C4">
              <w:rPr>
                <w:b/>
                <w:color w:val="0000CC"/>
                <w:sz w:val="22"/>
                <w:szCs w:val="22"/>
              </w:rPr>
              <w:t>REGISTRO NA ANVISA</w:t>
            </w:r>
          </w:p>
        </w:tc>
        <w:tc>
          <w:tcPr>
            <w:tcW w:w="465" w:type="pct"/>
            <w:shd w:val="clear" w:color="auto" w:fill="A6A6A6"/>
            <w:vAlign w:val="center"/>
          </w:tcPr>
          <w:p w:rsidR="00C652C4" w:rsidRPr="0068384B" w:rsidRDefault="00C652C4" w:rsidP="002617E2">
            <w:pPr>
              <w:jc w:val="both"/>
              <w:rPr>
                <w:b/>
                <w:bCs/>
                <w:color w:val="0000CC"/>
                <w:sz w:val="22"/>
                <w:szCs w:val="22"/>
              </w:rPr>
            </w:pPr>
            <w:r w:rsidRPr="0068384B">
              <w:rPr>
                <w:b/>
                <w:color w:val="0000CC"/>
                <w:sz w:val="22"/>
                <w:szCs w:val="22"/>
              </w:rPr>
              <w:t>QUANT.</w:t>
            </w:r>
          </w:p>
        </w:tc>
        <w:tc>
          <w:tcPr>
            <w:tcW w:w="533" w:type="pct"/>
            <w:shd w:val="clear" w:color="auto" w:fill="A6A6A6"/>
            <w:vAlign w:val="center"/>
          </w:tcPr>
          <w:p w:rsidR="00C652C4" w:rsidRPr="0068384B" w:rsidRDefault="00C652C4" w:rsidP="002617E2">
            <w:pPr>
              <w:jc w:val="both"/>
              <w:rPr>
                <w:b/>
                <w:color w:val="0000CC"/>
                <w:sz w:val="22"/>
                <w:szCs w:val="22"/>
                <w:lang w:val="pt-PT"/>
              </w:rPr>
            </w:pPr>
          </w:p>
          <w:p w:rsidR="00C652C4" w:rsidRPr="0068384B" w:rsidRDefault="00C652C4" w:rsidP="002617E2">
            <w:pPr>
              <w:jc w:val="both"/>
              <w:rPr>
                <w:b/>
                <w:color w:val="0000CC"/>
                <w:sz w:val="22"/>
                <w:szCs w:val="22"/>
                <w:lang w:val="pt-PT"/>
              </w:rPr>
            </w:pPr>
            <w:r w:rsidRPr="0068384B">
              <w:rPr>
                <w:b/>
                <w:color w:val="0000CC"/>
                <w:sz w:val="22"/>
                <w:szCs w:val="22"/>
                <w:lang w:val="pt-PT"/>
              </w:rPr>
              <w:t>MARCA</w:t>
            </w:r>
          </w:p>
          <w:p w:rsidR="00C652C4" w:rsidRPr="0068384B" w:rsidRDefault="00C652C4" w:rsidP="002617E2">
            <w:pPr>
              <w:jc w:val="both"/>
              <w:rPr>
                <w:b/>
                <w:color w:val="0000CC"/>
                <w:sz w:val="22"/>
                <w:szCs w:val="22"/>
                <w:lang w:val="pt-PT"/>
              </w:rPr>
            </w:pPr>
          </w:p>
        </w:tc>
        <w:tc>
          <w:tcPr>
            <w:tcW w:w="467" w:type="pct"/>
            <w:shd w:val="clear" w:color="auto" w:fill="A6A6A6"/>
          </w:tcPr>
          <w:p w:rsidR="00C652C4" w:rsidRPr="0068384B" w:rsidRDefault="00C652C4" w:rsidP="002617E2">
            <w:pPr>
              <w:autoSpaceDE w:val="0"/>
              <w:autoSpaceDN w:val="0"/>
              <w:adjustRightInd w:val="0"/>
              <w:jc w:val="both"/>
              <w:rPr>
                <w:rFonts w:eastAsia="ArialMT"/>
                <w:b/>
                <w:bCs/>
                <w:color w:val="0000CC"/>
                <w:sz w:val="22"/>
                <w:szCs w:val="22"/>
              </w:rPr>
            </w:pPr>
            <w:r w:rsidRPr="0068384B">
              <w:rPr>
                <w:rFonts w:eastAsia="ArialMT"/>
                <w:b/>
                <w:bCs/>
                <w:color w:val="0000CC"/>
                <w:sz w:val="22"/>
                <w:szCs w:val="22"/>
              </w:rPr>
              <w:t>VALOR UNITÁRIO</w:t>
            </w:r>
          </w:p>
          <w:p w:rsidR="00C652C4" w:rsidRPr="0068384B" w:rsidRDefault="00C652C4" w:rsidP="002617E2">
            <w:pPr>
              <w:autoSpaceDE w:val="0"/>
              <w:autoSpaceDN w:val="0"/>
              <w:adjustRightInd w:val="0"/>
              <w:jc w:val="both"/>
              <w:rPr>
                <w:b/>
                <w:color w:val="0000CC"/>
                <w:sz w:val="22"/>
                <w:szCs w:val="22"/>
              </w:rPr>
            </w:pPr>
          </w:p>
        </w:tc>
        <w:tc>
          <w:tcPr>
            <w:tcW w:w="430" w:type="pct"/>
            <w:shd w:val="clear" w:color="auto" w:fill="A6A6A6"/>
          </w:tcPr>
          <w:p w:rsidR="00C652C4" w:rsidRPr="0068384B" w:rsidRDefault="00C652C4" w:rsidP="002617E2">
            <w:pPr>
              <w:autoSpaceDE w:val="0"/>
              <w:autoSpaceDN w:val="0"/>
              <w:adjustRightInd w:val="0"/>
              <w:jc w:val="both"/>
              <w:rPr>
                <w:rFonts w:eastAsia="ArialMT"/>
                <w:b/>
                <w:bCs/>
                <w:color w:val="0000CC"/>
                <w:sz w:val="22"/>
                <w:szCs w:val="22"/>
              </w:rPr>
            </w:pPr>
            <w:r w:rsidRPr="0068384B">
              <w:rPr>
                <w:rFonts w:eastAsia="ArialMT"/>
                <w:b/>
                <w:bCs/>
                <w:color w:val="0000CC"/>
                <w:sz w:val="22"/>
                <w:szCs w:val="22"/>
              </w:rPr>
              <w:t>VALOR TOTAL</w:t>
            </w:r>
          </w:p>
          <w:p w:rsidR="00C652C4" w:rsidRPr="0068384B" w:rsidRDefault="00C652C4" w:rsidP="002617E2">
            <w:pPr>
              <w:autoSpaceDE w:val="0"/>
              <w:autoSpaceDN w:val="0"/>
              <w:adjustRightInd w:val="0"/>
              <w:jc w:val="both"/>
              <w:rPr>
                <w:b/>
                <w:color w:val="0000CC"/>
                <w:sz w:val="22"/>
                <w:szCs w:val="22"/>
              </w:rPr>
            </w:pPr>
          </w:p>
        </w:tc>
      </w:tr>
      <w:tr w:rsidR="00C652C4" w:rsidRPr="0068384B" w:rsidTr="00C652C4">
        <w:trPr>
          <w:trHeight w:val="324"/>
        </w:trPr>
        <w:tc>
          <w:tcPr>
            <w:tcW w:w="366" w:type="pct"/>
            <w:shd w:val="clear" w:color="auto" w:fill="auto"/>
            <w:noWrap/>
            <w:vAlign w:val="center"/>
          </w:tcPr>
          <w:p w:rsidR="00C652C4" w:rsidRPr="0068384B" w:rsidRDefault="00C652C4" w:rsidP="002617E2">
            <w:pPr>
              <w:jc w:val="both"/>
              <w:rPr>
                <w:b/>
                <w:bCs/>
                <w:sz w:val="22"/>
                <w:szCs w:val="22"/>
              </w:rPr>
            </w:pPr>
            <w:proofErr w:type="gramStart"/>
            <w:r w:rsidRPr="0068384B">
              <w:rPr>
                <w:b/>
                <w:bCs/>
                <w:sz w:val="22"/>
                <w:szCs w:val="22"/>
              </w:rPr>
              <w:t>1</w:t>
            </w:r>
            <w:proofErr w:type="gramEnd"/>
          </w:p>
        </w:tc>
        <w:tc>
          <w:tcPr>
            <w:tcW w:w="1532" w:type="pct"/>
            <w:shd w:val="clear" w:color="auto" w:fill="auto"/>
            <w:vAlign w:val="center"/>
          </w:tcPr>
          <w:p w:rsidR="00C652C4" w:rsidRPr="008A4903" w:rsidRDefault="00C652C4" w:rsidP="002617E2">
            <w:pPr>
              <w:jc w:val="both"/>
              <w:rPr>
                <w:b/>
                <w:color w:val="FF0000"/>
                <w:sz w:val="22"/>
                <w:szCs w:val="22"/>
              </w:rPr>
            </w:pPr>
            <w:r w:rsidRPr="008A4903">
              <w:rPr>
                <w:b/>
                <w:color w:val="FF0000"/>
                <w:sz w:val="22"/>
                <w:szCs w:val="22"/>
              </w:rPr>
              <w:t>Pr</w:t>
            </w:r>
            <w:r>
              <w:rPr>
                <w:b/>
                <w:color w:val="FF0000"/>
                <w:sz w:val="22"/>
                <w:szCs w:val="22"/>
              </w:rPr>
              <w:t>eencher de acordo com</w:t>
            </w:r>
            <w:r w:rsidR="00AA720F">
              <w:rPr>
                <w:b/>
                <w:color w:val="FF0000"/>
                <w:sz w:val="22"/>
                <w:szCs w:val="22"/>
              </w:rPr>
              <w:t xml:space="preserve"> a descrição e quantitativo</w:t>
            </w:r>
            <w:r w:rsidR="00DA25DA">
              <w:rPr>
                <w:b/>
                <w:color w:val="FF0000"/>
                <w:sz w:val="22"/>
                <w:szCs w:val="22"/>
              </w:rPr>
              <w:t xml:space="preserve"> </w:t>
            </w:r>
            <w:r>
              <w:rPr>
                <w:b/>
                <w:color w:val="FF0000"/>
                <w:sz w:val="22"/>
                <w:szCs w:val="22"/>
              </w:rPr>
              <w:t>o Anexo I</w:t>
            </w:r>
            <w:r w:rsidR="00316171">
              <w:rPr>
                <w:b/>
                <w:color w:val="FF0000"/>
                <w:sz w:val="22"/>
                <w:szCs w:val="22"/>
              </w:rPr>
              <w:t>I</w:t>
            </w:r>
            <w:r w:rsidRPr="008A4903">
              <w:rPr>
                <w:b/>
                <w:color w:val="FF0000"/>
                <w:sz w:val="22"/>
                <w:szCs w:val="22"/>
              </w:rPr>
              <w:t xml:space="preserve"> do </w:t>
            </w:r>
            <w:r>
              <w:rPr>
                <w:b/>
                <w:color w:val="FF0000"/>
                <w:sz w:val="22"/>
                <w:szCs w:val="22"/>
              </w:rPr>
              <w:t>Edital</w:t>
            </w:r>
          </w:p>
        </w:tc>
        <w:tc>
          <w:tcPr>
            <w:tcW w:w="537" w:type="pct"/>
            <w:shd w:val="clear" w:color="auto" w:fill="auto"/>
            <w:vAlign w:val="center"/>
          </w:tcPr>
          <w:p w:rsidR="00C652C4" w:rsidRPr="0068384B" w:rsidRDefault="00C652C4" w:rsidP="002617E2">
            <w:pPr>
              <w:jc w:val="both"/>
              <w:rPr>
                <w:b/>
                <w:sz w:val="22"/>
                <w:szCs w:val="22"/>
              </w:rPr>
            </w:pPr>
          </w:p>
        </w:tc>
        <w:tc>
          <w:tcPr>
            <w:tcW w:w="670" w:type="pct"/>
          </w:tcPr>
          <w:p w:rsidR="00C652C4" w:rsidRPr="0068384B" w:rsidRDefault="00C652C4" w:rsidP="002617E2">
            <w:pPr>
              <w:jc w:val="both"/>
              <w:rPr>
                <w:b/>
                <w:sz w:val="22"/>
                <w:szCs w:val="22"/>
              </w:rPr>
            </w:pPr>
          </w:p>
        </w:tc>
        <w:tc>
          <w:tcPr>
            <w:tcW w:w="465" w:type="pct"/>
            <w:shd w:val="clear" w:color="auto" w:fill="auto"/>
            <w:vAlign w:val="center"/>
          </w:tcPr>
          <w:p w:rsidR="00C652C4" w:rsidRPr="0068384B" w:rsidRDefault="00C652C4" w:rsidP="002617E2">
            <w:pPr>
              <w:jc w:val="both"/>
              <w:rPr>
                <w:b/>
                <w:sz w:val="22"/>
                <w:szCs w:val="22"/>
              </w:rPr>
            </w:pPr>
          </w:p>
        </w:tc>
        <w:tc>
          <w:tcPr>
            <w:tcW w:w="533" w:type="pct"/>
          </w:tcPr>
          <w:p w:rsidR="00C652C4" w:rsidRPr="0068384B" w:rsidRDefault="00C652C4" w:rsidP="002617E2">
            <w:pPr>
              <w:jc w:val="both"/>
              <w:rPr>
                <w:sz w:val="22"/>
                <w:szCs w:val="22"/>
              </w:rPr>
            </w:pPr>
          </w:p>
        </w:tc>
        <w:tc>
          <w:tcPr>
            <w:tcW w:w="467" w:type="pct"/>
          </w:tcPr>
          <w:p w:rsidR="00C652C4" w:rsidRPr="0068384B" w:rsidRDefault="00C652C4" w:rsidP="002617E2">
            <w:pPr>
              <w:jc w:val="both"/>
              <w:rPr>
                <w:sz w:val="22"/>
                <w:szCs w:val="22"/>
              </w:rPr>
            </w:pPr>
          </w:p>
        </w:tc>
        <w:tc>
          <w:tcPr>
            <w:tcW w:w="430" w:type="pct"/>
          </w:tcPr>
          <w:p w:rsidR="00C652C4" w:rsidRPr="0068384B" w:rsidRDefault="00C652C4" w:rsidP="002617E2">
            <w:pPr>
              <w:jc w:val="both"/>
              <w:rPr>
                <w:sz w:val="22"/>
                <w:szCs w:val="22"/>
              </w:rPr>
            </w:pPr>
          </w:p>
        </w:tc>
      </w:tr>
    </w:tbl>
    <w:p w:rsidR="00732213" w:rsidRPr="0068384B" w:rsidRDefault="00CC2F65" w:rsidP="002617E2">
      <w:pPr>
        <w:jc w:val="both"/>
        <w:rPr>
          <w:sz w:val="22"/>
          <w:szCs w:val="22"/>
        </w:rPr>
      </w:pPr>
      <w:r w:rsidRPr="0068384B">
        <w:rPr>
          <w:b/>
          <w:sz w:val="22"/>
          <w:szCs w:val="22"/>
        </w:rPr>
        <w:t>VALOR TOTAL:</w:t>
      </w:r>
    </w:p>
    <w:p w:rsidR="00BC40AA" w:rsidRPr="0068384B" w:rsidRDefault="00BC40AA" w:rsidP="002617E2">
      <w:pPr>
        <w:numPr>
          <w:ilvl w:val="0"/>
          <w:numId w:val="3"/>
        </w:numPr>
        <w:ind w:left="0" w:firstLine="0"/>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2617E2">
      <w:pPr>
        <w:numPr>
          <w:ilvl w:val="0"/>
          <w:numId w:val="3"/>
        </w:numPr>
        <w:ind w:left="0" w:firstLine="0"/>
        <w:jc w:val="both"/>
        <w:rPr>
          <w:sz w:val="22"/>
          <w:szCs w:val="22"/>
        </w:rPr>
      </w:pPr>
      <w:r w:rsidRPr="0068384B">
        <w:rPr>
          <w:sz w:val="22"/>
          <w:szCs w:val="22"/>
        </w:rPr>
        <w:t>Prazo de entrega: (preencher)</w:t>
      </w:r>
    </w:p>
    <w:p w:rsidR="00FB7B50" w:rsidRPr="00246ABA" w:rsidRDefault="00FB7B50" w:rsidP="002617E2">
      <w:pPr>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2617E2">
      <w:pPr>
        <w:pStyle w:val="Corpodetexto"/>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C51BF" w:rsidRPr="00246ABA" w:rsidRDefault="002C51BF" w:rsidP="002617E2">
      <w:pPr>
        <w:pStyle w:val="Corpodetexto"/>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68384B" w:rsidRDefault="002C51BF" w:rsidP="002617E2">
      <w:pPr>
        <w:jc w:val="both"/>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337505">
        <w:rPr>
          <w:sz w:val="22"/>
          <w:szCs w:val="22"/>
        </w:rPr>
        <w:t>4</w:t>
      </w:r>
      <w:r w:rsidRPr="0068384B">
        <w:rPr>
          <w:sz w:val="22"/>
          <w:szCs w:val="22"/>
        </w:rPr>
        <w:t>.</w:t>
      </w:r>
    </w:p>
    <w:p w:rsidR="002C51BF" w:rsidRPr="0068384B" w:rsidRDefault="002C51BF" w:rsidP="002617E2">
      <w:pPr>
        <w:jc w:val="both"/>
        <w:rPr>
          <w:sz w:val="22"/>
          <w:szCs w:val="22"/>
        </w:rPr>
      </w:pPr>
      <w:proofErr w:type="gramStart"/>
      <w:r w:rsidRPr="0068384B">
        <w:rPr>
          <w:sz w:val="22"/>
          <w:szCs w:val="22"/>
        </w:rPr>
        <w:t>...........................................................................</w:t>
      </w:r>
      <w:proofErr w:type="gramEnd"/>
    </w:p>
    <w:p w:rsidR="00C43C67" w:rsidRDefault="002C51BF" w:rsidP="002617E2">
      <w:pPr>
        <w:jc w:val="both"/>
        <w:rPr>
          <w:sz w:val="22"/>
          <w:szCs w:val="22"/>
        </w:rPr>
      </w:pPr>
      <w:r w:rsidRPr="0068384B">
        <w:rPr>
          <w:sz w:val="22"/>
          <w:szCs w:val="22"/>
        </w:rPr>
        <w:t>(Assinatura do representante legal e carimbo)</w:t>
      </w:r>
    </w:p>
    <w:p w:rsidR="00DA25DA" w:rsidRDefault="00DA25DA" w:rsidP="002617E2">
      <w:pPr>
        <w:jc w:val="both"/>
        <w:rPr>
          <w:sz w:val="22"/>
          <w:szCs w:val="22"/>
        </w:rPr>
        <w:sectPr w:rsidR="00DA25DA" w:rsidSect="00FD10DA">
          <w:pgSz w:w="16840" w:h="11907" w:orient="landscape" w:code="9"/>
          <w:pgMar w:top="1276" w:right="539" w:bottom="1418" w:left="289" w:header="720" w:footer="720" w:gutter="0"/>
          <w:pgNumType w:start="0"/>
          <w:cols w:space="720"/>
          <w:titlePg/>
          <w:docGrid w:linePitch="272"/>
        </w:sectPr>
      </w:pPr>
    </w:p>
    <w:p w:rsidR="00DA25DA" w:rsidRPr="0068384B" w:rsidRDefault="00DA25DA" w:rsidP="002617E2">
      <w:pPr>
        <w:jc w:val="both"/>
        <w:rPr>
          <w:sz w:val="22"/>
          <w:szCs w:val="22"/>
        </w:rPr>
      </w:pPr>
    </w:p>
    <w:p w:rsidR="00E270A3" w:rsidRPr="0068384B" w:rsidRDefault="002C51BF" w:rsidP="002617E2">
      <w:pPr>
        <w:tabs>
          <w:tab w:val="left" w:pos="7073"/>
        </w:tabs>
        <w:jc w:val="both"/>
        <w:rPr>
          <w:b/>
          <w:bCs/>
          <w:sz w:val="22"/>
          <w:szCs w:val="22"/>
        </w:rPr>
      </w:pPr>
      <w:r w:rsidRPr="0068384B">
        <w:rPr>
          <w:b/>
          <w:bCs/>
          <w:sz w:val="22"/>
          <w:szCs w:val="22"/>
        </w:rPr>
        <w:t xml:space="preserve"> </w:t>
      </w:r>
      <w:r w:rsidR="00E270A3" w:rsidRPr="0068384B">
        <w:rPr>
          <w:b/>
          <w:bCs/>
          <w:sz w:val="22"/>
          <w:szCs w:val="22"/>
        </w:rPr>
        <w:t>(apresentar em papel timbrado da empresa Licitante)</w:t>
      </w:r>
    </w:p>
    <w:p w:rsidR="00E270A3" w:rsidRPr="0068384B" w:rsidRDefault="00E270A3" w:rsidP="002617E2">
      <w:pPr>
        <w:jc w:val="both"/>
        <w:rPr>
          <w:b/>
          <w:bCs/>
          <w:sz w:val="22"/>
          <w:szCs w:val="22"/>
        </w:rPr>
      </w:pPr>
    </w:p>
    <w:p w:rsidR="00E270A3" w:rsidRPr="0068384B" w:rsidRDefault="00E270A3" w:rsidP="002617E2">
      <w:pPr>
        <w:jc w:val="both"/>
        <w:rPr>
          <w:b/>
          <w:bCs/>
          <w:sz w:val="22"/>
          <w:szCs w:val="22"/>
        </w:rPr>
      </w:pPr>
      <w:r w:rsidRPr="0068384B">
        <w:rPr>
          <w:b/>
          <w:bCs/>
          <w:sz w:val="22"/>
          <w:szCs w:val="22"/>
        </w:rPr>
        <w:t xml:space="preserve">                          </w:t>
      </w:r>
    </w:p>
    <w:p w:rsidR="00E270A3" w:rsidRPr="0068384B" w:rsidRDefault="00E270A3" w:rsidP="002617E2">
      <w:pPr>
        <w:jc w:val="both"/>
        <w:rPr>
          <w:bCs/>
          <w:sz w:val="22"/>
          <w:szCs w:val="22"/>
        </w:rPr>
      </w:pPr>
    </w:p>
    <w:p w:rsidR="00E270A3" w:rsidRPr="0068384B" w:rsidRDefault="00FB3F98" w:rsidP="006F0431">
      <w:pPr>
        <w:pStyle w:val="Ttulo1"/>
        <w:jc w:val="center"/>
        <w:rPr>
          <w:i w:val="0"/>
          <w:color w:val="0000CC"/>
          <w:sz w:val="22"/>
          <w:szCs w:val="22"/>
        </w:rPr>
      </w:pPr>
      <w:r w:rsidRPr="0068384B">
        <w:rPr>
          <w:i w:val="0"/>
          <w:color w:val="0000CC"/>
          <w:sz w:val="22"/>
          <w:szCs w:val="22"/>
        </w:rPr>
        <w:t>ANEXO IV</w:t>
      </w:r>
    </w:p>
    <w:p w:rsidR="00E270A3" w:rsidRPr="0068384B" w:rsidRDefault="00E270A3" w:rsidP="006F0431">
      <w:pPr>
        <w:jc w:val="center"/>
        <w:rPr>
          <w:b/>
          <w:bCs/>
          <w:color w:val="0000CC"/>
          <w:sz w:val="22"/>
          <w:szCs w:val="22"/>
        </w:rPr>
      </w:pPr>
    </w:p>
    <w:p w:rsidR="00E270A3" w:rsidRPr="0068384B" w:rsidRDefault="00E270A3" w:rsidP="006F0431">
      <w:pPr>
        <w:jc w:val="center"/>
        <w:rPr>
          <w:b/>
          <w:color w:val="0000CC"/>
          <w:sz w:val="22"/>
          <w:szCs w:val="22"/>
        </w:rPr>
      </w:pPr>
      <w:r w:rsidRPr="0068384B">
        <w:rPr>
          <w:b/>
          <w:color w:val="0000CC"/>
          <w:sz w:val="22"/>
          <w:szCs w:val="22"/>
        </w:rPr>
        <w:t>ATESTADO DE CAPACIDADE TÉCNICA</w:t>
      </w:r>
    </w:p>
    <w:p w:rsidR="00E270A3" w:rsidRPr="0068384B" w:rsidRDefault="00E270A3" w:rsidP="002617E2">
      <w:pPr>
        <w:jc w:val="both"/>
        <w:rPr>
          <w:sz w:val="22"/>
          <w:szCs w:val="22"/>
        </w:rPr>
      </w:pPr>
      <w:r w:rsidRPr="0068384B">
        <w:rPr>
          <w:sz w:val="22"/>
          <w:szCs w:val="22"/>
        </w:rPr>
        <w:t>(Modelo)</w:t>
      </w:r>
    </w:p>
    <w:p w:rsidR="00E270A3" w:rsidRPr="0068384B" w:rsidRDefault="00E270A3" w:rsidP="002617E2">
      <w:pPr>
        <w:pStyle w:val="Cabealho"/>
        <w:jc w:val="both"/>
        <w:rPr>
          <w:sz w:val="22"/>
          <w:szCs w:val="22"/>
        </w:rPr>
      </w:pPr>
    </w:p>
    <w:p w:rsidR="00E270A3" w:rsidRPr="0068384B" w:rsidRDefault="00E270A3" w:rsidP="002617E2">
      <w:pPr>
        <w:pStyle w:val="Corpodetexto"/>
        <w:rPr>
          <w:sz w:val="22"/>
          <w:szCs w:val="22"/>
        </w:rPr>
      </w:pPr>
    </w:p>
    <w:p w:rsidR="00E270A3" w:rsidRPr="0068384B" w:rsidRDefault="00E270A3" w:rsidP="002617E2">
      <w:pPr>
        <w:pStyle w:val="Corpodetexto"/>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proofErr w:type="gramStart"/>
      <w:r w:rsidRPr="0068384B">
        <w:rPr>
          <w:b/>
          <w:sz w:val="22"/>
          <w:szCs w:val="22"/>
        </w:rPr>
        <w:t>[endereço da Empresa Emitente do atestado]</w:t>
      </w:r>
      <w:r w:rsidRPr="0068384B">
        <w:rPr>
          <w:sz w:val="22"/>
          <w:szCs w:val="22"/>
        </w:rPr>
        <w:t>, materiais cotado(s), abaixo especificado(s), no período</w:t>
      </w:r>
      <w:proofErr w:type="gramEnd"/>
      <w:r w:rsidRPr="0068384B">
        <w:rPr>
          <w:sz w:val="22"/>
          <w:szCs w:val="22"/>
        </w:rPr>
        <w:t xml:space="preserve"> de (__/__/__ a __/__/__):</w:t>
      </w:r>
    </w:p>
    <w:p w:rsidR="00E270A3" w:rsidRPr="0068384B" w:rsidRDefault="00E270A3" w:rsidP="002617E2">
      <w:pPr>
        <w:pStyle w:val="Corpodetexto"/>
        <w:rPr>
          <w:sz w:val="22"/>
          <w:szCs w:val="22"/>
        </w:rPr>
      </w:pPr>
    </w:p>
    <w:p w:rsidR="00E270A3" w:rsidRPr="0068384B" w:rsidRDefault="00E270A3" w:rsidP="002617E2">
      <w:pPr>
        <w:pStyle w:val="Corpodetexto"/>
        <w:numPr>
          <w:ilvl w:val="0"/>
          <w:numId w:val="1"/>
        </w:numPr>
        <w:tabs>
          <w:tab w:val="clear" w:pos="1287"/>
          <w:tab w:val="num" w:pos="851"/>
          <w:tab w:val="left" w:pos="1276"/>
        </w:tabs>
        <w:ind w:left="0" w:firstLine="0"/>
        <w:rPr>
          <w:sz w:val="22"/>
          <w:szCs w:val="22"/>
        </w:rPr>
      </w:pPr>
      <w:r w:rsidRPr="0068384B">
        <w:rPr>
          <w:b/>
          <w:sz w:val="22"/>
          <w:szCs w:val="22"/>
        </w:rPr>
        <w:t>OBJETO ENTREGUE</w:t>
      </w:r>
      <w:r w:rsidRPr="0068384B">
        <w:rPr>
          <w:sz w:val="22"/>
          <w:szCs w:val="22"/>
        </w:rPr>
        <w:t>: (descrever o fornecimento dos materiais/bens)</w:t>
      </w:r>
    </w:p>
    <w:p w:rsidR="00E270A3" w:rsidRPr="0068384B" w:rsidRDefault="00E270A3" w:rsidP="002617E2">
      <w:pPr>
        <w:pStyle w:val="Corpodetexto"/>
        <w:tabs>
          <w:tab w:val="num" w:pos="851"/>
          <w:tab w:val="left" w:pos="1276"/>
        </w:tabs>
        <w:rPr>
          <w:sz w:val="22"/>
          <w:szCs w:val="22"/>
        </w:rPr>
      </w:pPr>
    </w:p>
    <w:p w:rsidR="00E270A3" w:rsidRPr="0068384B" w:rsidRDefault="00E270A3" w:rsidP="002617E2">
      <w:pPr>
        <w:pStyle w:val="Corpodetexto"/>
        <w:numPr>
          <w:ilvl w:val="0"/>
          <w:numId w:val="1"/>
        </w:numPr>
        <w:tabs>
          <w:tab w:val="clear" w:pos="1287"/>
          <w:tab w:val="num" w:pos="851"/>
          <w:tab w:val="left" w:pos="1276"/>
        </w:tabs>
        <w:ind w:left="0" w:firstLine="0"/>
        <w:rPr>
          <w:sz w:val="22"/>
          <w:szCs w:val="22"/>
        </w:rPr>
      </w:pPr>
      <w:r w:rsidRPr="0068384B">
        <w:rPr>
          <w:b/>
          <w:sz w:val="22"/>
          <w:szCs w:val="22"/>
        </w:rPr>
        <w:t>VALOR</w:t>
      </w:r>
      <w:r w:rsidR="004A7234" w:rsidRPr="0068384B">
        <w:rPr>
          <w:b/>
          <w:sz w:val="22"/>
          <w:szCs w:val="22"/>
        </w:rPr>
        <w:t xml:space="preserve"> TOTAL</w:t>
      </w:r>
      <w:r w:rsidRPr="0068384B">
        <w:rPr>
          <w:sz w:val="22"/>
          <w:szCs w:val="22"/>
        </w:rPr>
        <w:t xml:space="preserve"> (R$):</w:t>
      </w:r>
      <w:proofErr w:type="gramStart"/>
      <w:r w:rsidRPr="0068384B">
        <w:rPr>
          <w:sz w:val="22"/>
          <w:szCs w:val="22"/>
        </w:rPr>
        <w:t>..................................</w:t>
      </w:r>
      <w:proofErr w:type="gramEnd"/>
      <w:r w:rsidRPr="0068384B">
        <w:rPr>
          <w:sz w:val="22"/>
          <w:szCs w:val="22"/>
        </w:rPr>
        <w:t xml:space="preserve"> (se possível).</w:t>
      </w:r>
    </w:p>
    <w:p w:rsidR="00E270A3" w:rsidRPr="0068384B" w:rsidRDefault="00E270A3" w:rsidP="002617E2">
      <w:pPr>
        <w:pStyle w:val="Corpodetexto"/>
        <w:rPr>
          <w:sz w:val="22"/>
          <w:szCs w:val="22"/>
        </w:rPr>
      </w:pPr>
    </w:p>
    <w:p w:rsidR="00E270A3" w:rsidRPr="0068384B" w:rsidRDefault="00E270A3" w:rsidP="002617E2">
      <w:pPr>
        <w:pStyle w:val="Corpodetexto"/>
        <w:rPr>
          <w:sz w:val="22"/>
          <w:szCs w:val="22"/>
        </w:rPr>
      </w:pPr>
      <w:r w:rsidRPr="0068384B">
        <w:rPr>
          <w:sz w:val="22"/>
          <w:szCs w:val="22"/>
        </w:rPr>
        <w:t xml:space="preserve">Atestamos ainda, que </w:t>
      </w:r>
      <w:proofErr w:type="gramStart"/>
      <w:r w:rsidRPr="0068384B">
        <w:rPr>
          <w:sz w:val="22"/>
          <w:szCs w:val="22"/>
        </w:rPr>
        <w:t>tal(</w:t>
      </w:r>
      <w:proofErr w:type="gramEnd"/>
      <w:r w:rsidRPr="0068384B">
        <w:rPr>
          <w:sz w:val="22"/>
          <w:szCs w:val="22"/>
        </w:rPr>
        <w:t>is) fornecimento(s) está (</w:t>
      </w:r>
      <w:proofErr w:type="spellStart"/>
      <w:r w:rsidRPr="0068384B">
        <w:rPr>
          <w:sz w:val="22"/>
          <w:szCs w:val="22"/>
        </w:rPr>
        <w:t>ão</w:t>
      </w:r>
      <w:proofErr w:type="spellEnd"/>
      <w:r w:rsidRPr="0068384B">
        <w:rPr>
          <w:sz w:val="22"/>
          <w:szCs w:val="22"/>
        </w:rPr>
        <w:t>) sendo / foi (</w:t>
      </w:r>
      <w:proofErr w:type="spellStart"/>
      <w:r w:rsidRPr="0068384B">
        <w:rPr>
          <w:sz w:val="22"/>
          <w:szCs w:val="22"/>
        </w:rPr>
        <w:t>ram</w:t>
      </w:r>
      <w:proofErr w:type="spellEnd"/>
      <w:r w:rsidRPr="0068384B">
        <w:rPr>
          <w:sz w:val="22"/>
          <w:szCs w:val="22"/>
        </w:rPr>
        <w:t>) executado(s) satisfatoriamente, não existindo, em nossos registros, até a presente data, fatos que desabonem sua conduta e responsabilidade com as obrigações assumidas.</w:t>
      </w: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r w:rsidRPr="0068384B">
        <w:rPr>
          <w:sz w:val="22"/>
          <w:szCs w:val="22"/>
        </w:rPr>
        <w:t>__________________________</w:t>
      </w:r>
    </w:p>
    <w:p w:rsidR="00E270A3" w:rsidRPr="0068384B" w:rsidRDefault="00E270A3" w:rsidP="002617E2">
      <w:pPr>
        <w:jc w:val="both"/>
        <w:rPr>
          <w:sz w:val="22"/>
          <w:szCs w:val="22"/>
        </w:rPr>
      </w:pPr>
      <w:r w:rsidRPr="0068384B">
        <w:rPr>
          <w:sz w:val="22"/>
          <w:szCs w:val="22"/>
        </w:rPr>
        <w:t>Local e Data</w:t>
      </w: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r w:rsidRPr="0068384B">
        <w:rPr>
          <w:sz w:val="22"/>
          <w:szCs w:val="22"/>
        </w:rPr>
        <w:t>___________________________________________</w:t>
      </w:r>
    </w:p>
    <w:p w:rsidR="00E270A3" w:rsidRPr="0068384B" w:rsidRDefault="00E270A3" w:rsidP="002617E2">
      <w:pPr>
        <w:autoSpaceDE w:val="0"/>
        <w:autoSpaceDN w:val="0"/>
        <w:adjustRightInd w:val="0"/>
        <w:jc w:val="both"/>
        <w:rPr>
          <w:sz w:val="22"/>
          <w:szCs w:val="22"/>
        </w:rPr>
      </w:pPr>
      <w:r w:rsidRPr="0068384B">
        <w:rPr>
          <w:sz w:val="22"/>
          <w:szCs w:val="22"/>
        </w:rPr>
        <w:t>[Nome do Representante Legal da Empresa]</w:t>
      </w:r>
    </w:p>
    <w:p w:rsidR="00E270A3" w:rsidRPr="0068384B" w:rsidRDefault="00E270A3" w:rsidP="002617E2">
      <w:pPr>
        <w:autoSpaceDE w:val="0"/>
        <w:autoSpaceDN w:val="0"/>
        <w:adjustRightInd w:val="0"/>
        <w:jc w:val="both"/>
        <w:rPr>
          <w:sz w:val="22"/>
          <w:szCs w:val="22"/>
        </w:rPr>
      </w:pPr>
      <w:r w:rsidRPr="0068384B">
        <w:rPr>
          <w:sz w:val="22"/>
          <w:szCs w:val="22"/>
        </w:rPr>
        <w:t>RG / Cargo / Telefone</w:t>
      </w: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sz w:val="22"/>
          <w:szCs w:val="22"/>
        </w:rPr>
      </w:pPr>
    </w:p>
    <w:p w:rsidR="00E270A3" w:rsidRPr="0068384B" w:rsidRDefault="00E270A3" w:rsidP="002617E2">
      <w:pPr>
        <w:jc w:val="both"/>
        <w:rPr>
          <w:b/>
          <w:sz w:val="22"/>
          <w:szCs w:val="22"/>
          <w:u w:val="single"/>
        </w:rPr>
      </w:pPr>
    </w:p>
    <w:p w:rsidR="00E270A3" w:rsidRPr="0068384B" w:rsidRDefault="00E270A3" w:rsidP="002617E2">
      <w:pPr>
        <w:jc w:val="both"/>
        <w:rPr>
          <w:b/>
          <w:sz w:val="22"/>
          <w:szCs w:val="22"/>
          <w:u w:val="single"/>
        </w:rPr>
      </w:pPr>
    </w:p>
    <w:p w:rsidR="00FB3F98" w:rsidRPr="0068384B" w:rsidRDefault="00FB3F98" w:rsidP="002617E2">
      <w:pPr>
        <w:jc w:val="both"/>
        <w:rPr>
          <w:bCs/>
          <w:sz w:val="22"/>
          <w:szCs w:val="22"/>
        </w:rPr>
      </w:pPr>
    </w:p>
    <w:p w:rsidR="00FB3F98" w:rsidRPr="0068384B" w:rsidRDefault="00FB3F98" w:rsidP="002617E2">
      <w:pPr>
        <w:jc w:val="both"/>
        <w:rPr>
          <w:sz w:val="22"/>
          <w:szCs w:val="22"/>
        </w:rPr>
      </w:pPr>
    </w:p>
    <w:p w:rsidR="002C51BF" w:rsidRPr="0068384B" w:rsidRDefault="00CD2EE6" w:rsidP="006F0431">
      <w:pPr>
        <w:jc w:val="center"/>
        <w:rPr>
          <w:b/>
          <w:color w:val="0000FF"/>
          <w:sz w:val="22"/>
          <w:szCs w:val="22"/>
        </w:rPr>
      </w:pPr>
      <w:r w:rsidRPr="0068384B">
        <w:rPr>
          <w:b/>
          <w:bCs/>
          <w:color w:val="FF0000"/>
          <w:sz w:val="22"/>
          <w:szCs w:val="22"/>
        </w:rPr>
        <w:br w:type="page"/>
      </w:r>
      <w:r w:rsidR="005443B3" w:rsidRPr="0068384B">
        <w:rPr>
          <w:b/>
          <w:color w:val="0000FF"/>
          <w:sz w:val="22"/>
          <w:szCs w:val="22"/>
        </w:rPr>
        <w:lastRenderedPageBreak/>
        <w:t>ANEXO V</w:t>
      </w:r>
    </w:p>
    <w:p w:rsidR="00CD2EE6" w:rsidRPr="0068384B" w:rsidRDefault="00CD2EE6" w:rsidP="006F0431">
      <w:pPr>
        <w:jc w:val="center"/>
        <w:rPr>
          <w:sz w:val="22"/>
          <w:szCs w:val="22"/>
        </w:rPr>
      </w:pPr>
    </w:p>
    <w:p w:rsidR="002C51BF" w:rsidRPr="0068384B" w:rsidRDefault="002C51BF" w:rsidP="006F0431">
      <w:pPr>
        <w:pStyle w:val="Ttulo4"/>
        <w:rPr>
          <w:color w:val="0000FF"/>
          <w:sz w:val="22"/>
          <w:szCs w:val="22"/>
        </w:rPr>
      </w:pPr>
      <w:r w:rsidRPr="0068384B">
        <w:rPr>
          <w:color w:val="0000FF"/>
          <w:sz w:val="22"/>
          <w:szCs w:val="22"/>
        </w:rPr>
        <w:t>MINUTA DA ATA DE REGISTRO DE PREÇO</w:t>
      </w:r>
    </w:p>
    <w:p w:rsidR="002C51BF" w:rsidRPr="0068384B" w:rsidRDefault="002C51BF" w:rsidP="006F0431">
      <w:pPr>
        <w:pStyle w:val="BodyText21"/>
        <w:jc w:val="center"/>
        <w:rPr>
          <w:b/>
          <w:sz w:val="22"/>
          <w:szCs w:val="22"/>
        </w:rPr>
      </w:pPr>
    </w:p>
    <w:p w:rsidR="002C51BF" w:rsidRPr="0068384B" w:rsidRDefault="002C51BF" w:rsidP="002617E2">
      <w:pPr>
        <w:pStyle w:val="BodyText21"/>
        <w:rPr>
          <w:b/>
          <w:sz w:val="22"/>
          <w:szCs w:val="22"/>
        </w:rPr>
      </w:pPr>
    </w:p>
    <w:p w:rsidR="002C6CA9" w:rsidRPr="002C6CA9" w:rsidRDefault="002C6CA9" w:rsidP="002617E2">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2C6CA9" w:rsidRPr="002C6CA9" w:rsidRDefault="002C6CA9" w:rsidP="002617E2">
      <w:pPr>
        <w:jc w:val="both"/>
        <w:rPr>
          <w:sz w:val="22"/>
          <w:szCs w:val="22"/>
        </w:rPr>
      </w:pPr>
    </w:p>
    <w:p w:rsidR="002C6CA9" w:rsidRPr="00337505" w:rsidRDefault="002C6CA9" w:rsidP="002617E2">
      <w:pPr>
        <w:jc w:val="both"/>
        <w:rPr>
          <w:b/>
          <w:color w:val="FF0000"/>
          <w:sz w:val="22"/>
          <w:szCs w:val="22"/>
        </w:rPr>
      </w:pPr>
      <w:r w:rsidRPr="00337505">
        <w:rPr>
          <w:b/>
          <w:color w:val="FF0000"/>
          <w:sz w:val="22"/>
          <w:szCs w:val="22"/>
        </w:rPr>
        <w:t xml:space="preserve">PREGÃO </w:t>
      </w:r>
      <w:r w:rsidR="00D83E24">
        <w:rPr>
          <w:b/>
          <w:color w:val="FF0000"/>
          <w:sz w:val="22"/>
          <w:szCs w:val="22"/>
        </w:rPr>
        <w:t>ELETRÔNICO:</w:t>
      </w:r>
      <w:r w:rsidR="00337505">
        <w:rPr>
          <w:b/>
          <w:color w:val="FF0000"/>
          <w:sz w:val="22"/>
          <w:szCs w:val="22"/>
        </w:rPr>
        <w:t xml:space="preserve"> </w:t>
      </w:r>
      <w:r w:rsidR="00E65497">
        <w:rPr>
          <w:b/>
          <w:color w:val="FF0000"/>
          <w:sz w:val="22"/>
          <w:szCs w:val="22"/>
        </w:rPr>
        <w:t>187/</w:t>
      </w:r>
      <w:r w:rsidR="001F2A01">
        <w:rPr>
          <w:b/>
          <w:color w:val="FF0000"/>
          <w:sz w:val="22"/>
          <w:szCs w:val="22"/>
        </w:rPr>
        <w:t>2014</w:t>
      </w:r>
    </w:p>
    <w:p w:rsidR="002C6CA9" w:rsidRPr="002C6CA9" w:rsidRDefault="002C6CA9" w:rsidP="002617E2">
      <w:pPr>
        <w:jc w:val="both"/>
        <w:rPr>
          <w:b/>
          <w:color w:val="FF0000"/>
          <w:sz w:val="22"/>
          <w:szCs w:val="22"/>
        </w:rPr>
      </w:pPr>
      <w:r w:rsidRPr="00337505">
        <w:rPr>
          <w:b/>
          <w:color w:val="FF0000"/>
          <w:sz w:val="22"/>
          <w:szCs w:val="22"/>
        </w:rPr>
        <w:t xml:space="preserve">PROCESSO: </w:t>
      </w:r>
      <w:r w:rsidR="00E65497">
        <w:rPr>
          <w:noProof/>
          <w:color w:val="FF0000"/>
          <w:sz w:val="22"/>
          <w:szCs w:val="22"/>
        </w:rPr>
        <w:t>01.1712.02355-00/2013</w:t>
      </w:r>
    </w:p>
    <w:p w:rsidR="002C6CA9" w:rsidRPr="002C6CA9" w:rsidRDefault="002C6CA9" w:rsidP="002617E2">
      <w:pPr>
        <w:pStyle w:val="Cabealho"/>
        <w:jc w:val="both"/>
        <w:rPr>
          <w:sz w:val="22"/>
          <w:szCs w:val="22"/>
        </w:rPr>
      </w:pPr>
    </w:p>
    <w:p w:rsidR="002C6CA9" w:rsidRPr="002C6CA9" w:rsidRDefault="002C6CA9" w:rsidP="002617E2">
      <w:pPr>
        <w:jc w:val="both"/>
        <w:rPr>
          <w:sz w:val="22"/>
          <w:szCs w:val="22"/>
        </w:rPr>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462F19">
        <w:rPr>
          <w:b/>
          <w:color w:val="FF0000"/>
          <w:sz w:val="22"/>
          <w:szCs w:val="22"/>
        </w:rPr>
        <w:t>REGISTRAR O PREÇO</w:t>
      </w:r>
      <w:r w:rsidRPr="00337505">
        <w:rPr>
          <w:color w:val="FF0000"/>
          <w:sz w:val="22"/>
          <w:szCs w:val="22"/>
        </w:rPr>
        <w:t xml:space="preserve"> </w:t>
      </w:r>
      <w:r w:rsidR="00034103" w:rsidRPr="00E65497">
        <w:rPr>
          <w:color w:val="FF0000"/>
          <w:sz w:val="22"/>
          <w:szCs w:val="22"/>
        </w:rPr>
        <w:t>para eventual Aquisição de Artigos Médicos Hospitalares</w:t>
      </w:r>
      <w:r w:rsidR="00034103">
        <w:rPr>
          <w:color w:val="FF0000"/>
          <w:sz w:val="22"/>
          <w:szCs w:val="22"/>
        </w:rPr>
        <w:t xml:space="preserve"> (cateter, guias de intercâmbio, brocas, entre outros) para</w:t>
      </w:r>
      <w:r w:rsidR="00034103" w:rsidRPr="00E65497">
        <w:rPr>
          <w:color w:val="FF0000"/>
          <w:sz w:val="22"/>
          <w:szCs w:val="22"/>
        </w:rPr>
        <w:t xml:space="preserve"> atender demanda do Centro de Neurocirurgia do Hospital de Base Dr. Ary Pinheiro - HBAP e do Hospital e Pronto Socorro João Paulo II - HPSJP/II por um período de 12 (doze) meses</w:t>
      </w:r>
      <w:r w:rsidRPr="00462F19">
        <w:rPr>
          <w:b/>
          <w:color w:val="FF0000"/>
          <w:sz w:val="22"/>
          <w:szCs w:val="22"/>
        </w:rPr>
        <w:t>,</w:t>
      </w:r>
      <w:r w:rsidRPr="002C6CA9">
        <w:rPr>
          <w:sz w:val="22"/>
          <w:szCs w:val="22"/>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2C6CA9" w:rsidRDefault="002C6CA9" w:rsidP="002617E2">
      <w:pPr>
        <w:jc w:val="both"/>
        <w:rPr>
          <w:sz w:val="22"/>
          <w:szCs w:val="22"/>
        </w:rPr>
      </w:pPr>
    </w:p>
    <w:p w:rsidR="002C6CA9" w:rsidRPr="002C6CA9" w:rsidRDefault="002C6CA9" w:rsidP="002617E2">
      <w:pPr>
        <w:jc w:val="both"/>
        <w:rPr>
          <w:b/>
          <w:sz w:val="22"/>
          <w:szCs w:val="22"/>
        </w:rPr>
      </w:pPr>
      <w:r w:rsidRPr="002C6CA9">
        <w:rPr>
          <w:b/>
          <w:sz w:val="22"/>
          <w:szCs w:val="22"/>
        </w:rPr>
        <w:t>1. DO OBJETO</w:t>
      </w:r>
    </w:p>
    <w:p w:rsidR="002C6CA9" w:rsidRPr="002C6CA9" w:rsidRDefault="002C6CA9" w:rsidP="002617E2">
      <w:pPr>
        <w:jc w:val="both"/>
        <w:rPr>
          <w:sz w:val="22"/>
          <w:szCs w:val="22"/>
        </w:rPr>
      </w:pPr>
    </w:p>
    <w:p w:rsidR="00034103" w:rsidRPr="00C622F8" w:rsidRDefault="00034103" w:rsidP="002617E2">
      <w:pPr>
        <w:jc w:val="both"/>
      </w:pPr>
      <w:r w:rsidRPr="00E65497">
        <w:rPr>
          <w:color w:val="FF0000"/>
          <w:sz w:val="22"/>
          <w:szCs w:val="22"/>
        </w:rPr>
        <w:t>Registro de Preços para eventual Aquisição de Artigos Médicos Hospitalares</w:t>
      </w:r>
      <w:r>
        <w:rPr>
          <w:color w:val="FF0000"/>
          <w:sz w:val="22"/>
          <w:szCs w:val="22"/>
        </w:rPr>
        <w:t xml:space="preserve"> (cateter, guias de intercâmbio, brocas, entre outros) para</w:t>
      </w:r>
      <w:r w:rsidRPr="00E65497">
        <w:rPr>
          <w:color w:val="FF0000"/>
          <w:sz w:val="22"/>
          <w:szCs w:val="22"/>
        </w:rPr>
        <w:t xml:space="preserve"> atender demanda do Centro de Neurocirurgia do Hospital de Base Dr. Ary Pinheiro - HBAP e do Hospital e Pronto Socorro João Paulo II - HPSJP/II por um período de 12 (doze) meses.</w:t>
      </w:r>
    </w:p>
    <w:p w:rsidR="00D83E24" w:rsidRDefault="00D83E24" w:rsidP="002617E2">
      <w:pPr>
        <w:jc w:val="both"/>
        <w:rPr>
          <w:color w:val="FF0000"/>
          <w:sz w:val="22"/>
          <w:szCs w:val="22"/>
        </w:rPr>
      </w:pPr>
    </w:p>
    <w:p w:rsidR="002C6CA9" w:rsidRPr="002C6CA9" w:rsidRDefault="002C6CA9" w:rsidP="002617E2">
      <w:pPr>
        <w:jc w:val="both"/>
        <w:rPr>
          <w:b/>
          <w:sz w:val="22"/>
          <w:szCs w:val="22"/>
        </w:rPr>
      </w:pPr>
      <w:r w:rsidRPr="002C6CA9">
        <w:rPr>
          <w:b/>
          <w:sz w:val="22"/>
          <w:szCs w:val="22"/>
        </w:rPr>
        <w:t>1.2. DA VIGÊNCIA</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2.1. O presente Registro de Preços terá validade de 12 (doze) meses, contados a partir de sua publicação no Diário Oficial do Estado.</w:t>
      </w:r>
    </w:p>
    <w:p w:rsidR="002C6CA9" w:rsidRPr="002C6CA9" w:rsidRDefault="002C6CA9" w:rsidP="002617E2">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2C6CA9" w:rsidRPr="002C6CA9" w:rsidRDefault="002C6CA9" w:rsidP="002617E2">
      <w:pPr>
        <w:jc w:val="both"/>
        <w:rPr>
          <w:sz w:val="22"/>
          <w:szCs w:val="22"/>
        </w:rPr>
      </w:pPr>
    </w:p>
    <w:p w:rsidR="002C6CA9" w:rsidRPr="002C6CA9" w:rsidRDefault="002C6CA9" w:rsidP="002617E2">
      <w:pPr>
        <w:pStyle w:val="Corpodetexto2"/>
        <w:jc w:val="both"/>
        <w:rPr>
          <w:sz w:val="22"/>
          <w:szCs w:val="22"/>
        </w:rPr>
      </w:pPr>
      <w:r w:rsidRPr="002C6CA9">
        <w:rPr>
          <w:sz w:val="22"/>
          <w:szCs w:val="22"/>
        </w:rPr>
        <w:t>3. DA GERÊNCIA DA PRESENTE ATA DE REGISTRO DE PREÇOS</w:t>
      </w:r>
    </w:p>
    <w:p w:rsidR="002C6CA9" w:rsidRPr="002C6CA9" w:rsidRDefault="002C6CA9" w:rsidP="002617E2">
      <w:pPr>
        <w:pStyle w:val="Corpodetexto2"/>
        <w:jc w:val="both"/>
        <w:rPr>
          <w:b w:val="0"/>
          <w:sz w:val="22"/>
          <w:szCs w:val="22"/>
        </w:rPr>
      </w:pPr>
    </w:p>
    <w:p w:rsidR="002C6CA9" w:rsidRPr="002C6CA9" w:rsidRDefault="002C6CA9" w:rsidP="002617E2">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6CA9" w:rsidRPr="002C6CA9" w:rsidRDefault="002C6CA9" w:rsidP="002617E2">
      <w:pPr>
        <w:pStyle w:val="Corpodetexto2"/>
        <w:jc w:val="both"/>
        <w:rPr>
          <w:b w:val="0"/>
          <w:sz w:val="22"/>
          <w:szCs w:val="22"/>
        </w:rPr>
      </w:pPr>
    </w:p>
    <w:p w:rsidR="002C6CA9" w:rsidRPr="002C6CA9" w:rsidRDefault="002C6CA9" w:rsidP="002617E2">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2C6CA9" w:rsidRPr="002C6CA9" w:rsidRDefault="002C6CA9" w:rsidP="002617E2">
      <w:pPr>
        <w:pStyle w:val="Corpodetexto2"/>
        <w:jc w:val="both"/>
        <w:rPr>
          <w:b w:val="0"/>
          <w:sz w:val="22"/>
          <w:szCs w:val="22"/>
        </w:rPr>
      </w:pPr>
    </w:p>
    <w:p w:rsidR="002C6CA9" w:rsidRPr="002C6CA9" w:rsidRDefault="002C6CA9" w:rsidP="002617E2">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2C6CA9" w:rsidRPr="002C6CA9" w:rsidRDefault="002C6CA9" w:rsidP="002617E2">
      <w:pPr>
        <w:pStyle w:val="Corpodetexto2"/>
        <w:jc w:val="both"/>
        <w:rPr>
          <w:b w:val="0"/>
          <w:sz w:val="22"/>
          <w:szCs w:val="22"/>
        </w:rPr>
      </w:pPr>
    </w:p>
    <w:p w:rsidR="002C6CA9" w:rsidRPr="002C6CA9" w:rsidRDefault="006F0431" w:rsidP="002617E2">
      <w:pPr>
        <w:jc w:val="both"/>
        <w:rPr>
          <w:b/>
          <w:sz w:val="22"/>
          <w:szCs w:val="22"/>
        </w:rPr>
      </w:pPr>
      <w:r>
        <w:rPr>
          <w:b/>
          <w:sz w:val="22"/>
          <w:szCs w:val="22"/>
        </w:rPr>
        <w:t xml:space="preserve">5. </w:t>
      </w:r>
      <w:r w:rsidR="002C6CA9" w:rsidRPr="002C6CA9">
        <w:rPr>
          <w:b/>
          <w:sz w:val="22"/>
          <w:szCs w:val="22"/>
        </w:rPr>
        <w:t>PRAZOS E CONDIÇÕES DE FORNECIMENTO</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A DETENTORA do registro de preços se obriga, nos termos do Edital e deste instrumento, a:</w:t>
      </w:r>
    </w:p>
    <w:p w:rsidR="002C6CA9" w:rsidRPr="002C6CA9" w:rsidRDefault="002C6CA9" w:rsidP="002617E2">
      <w:pPr>
        <w:numPr>
          <w:ilvl w:val="1"/>
          <w:numId w:val="4"/>
        </w:numPr>
        <w:tabs>
          <w:tab w:val="clear" w:pos="360"/>
          <w:tab w:val="num" w:pos="0"/>
        </w:tabs>
        <w:ind w:left="0" w:firstLine="0"/>
        <w:jc w:val="both"/>
        <w:rPr>
          <w:sz w:val="22"/>
          <w:szCs w:val="22"/>
        </w:rPr>
      </w:pPr>
      <w:r w:rsidRPr="002C6CA9">
        <w:rPr>
          <w:sz w:val="22"/>
          <w:szCs w:val="22"/>
        </w:rPr>
        <w:t>Retirar a Nota de Empenho junto ao órgão solicitante no prazo de até 05 (cinco) dias, contados da convocação;</w:t>
      </w:r>
    </w:p>
    <w:p w:rsidR="002C6CA9" w:rsidRPr="002C6CA9" w:rsidRDefault="002C6CA9" w:rsidP="002617E2">
      <w:pPr>
        <w:jc w:val="both"/>
        <w:rPr>
          <w:sz w:val="22"/>
          <w:szCs w:val="22"/>
        </w:rPr>
      </w:pPr>
    </w:p>
    <w:p w:rsidR="002C6CA9" w:rsidRPr="002C6CA9" w:rsidRDefault="002C6CA9" w:rsidP="002617E2">
      <w:pPr>
        <w:numPr>
          <w:ilvl w:val="1"/>
          <w:numId w:val="4"/>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2C6CA9" w:rsidRPr="002C6CA9" w:rsidRDefault="002C6CA9" w:rsidP="002617E2">
      <w:pPr>
        <w:jc w:val="both"/>
        <w:rPr>
          <w:sz w:val="22"/>
          <w:szCs w:val="22"/>
        </w:rPr>
      </w:pPr>
    </w:p>
    <w:p w:rsidR="002C6CA9" w:rsidRPr="002C6CA9" w:rsidRDefault="002C6CA9" w:rsidP="002617E2">
      <w:pPr>
        <w:numPr>
          <w:ilvl w:val="1"/>
          <w:numId w:val="4"/>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2C6CA9" w:rsidRPr="002C6CA9" w:rsidRDefault="002C6CA9" w:rsidP="002617E2">
      <w:pPr>
        <w:jc w:val="both"/>
        <w:rPr>
          <w:sz w:val="22"/>
          <w:szCs w:val="22"/>
        </w:rPr>
      </w:pPr>
      <w:r w:rsidRPr="002C6CA9">
        <w:rPr>
          <w:sz w:val="22"/>
          <w:szCs w:val="22"/>
        </w:rPr>
        <w:t xml:space="preserve">  </w:t>
      </w:r>
    </w:p>
    <w:p w:rsidR="002C6CA9" w:rsidRPr="002C6CA9" w:rsidRDefault="002C6CA9" w:rsidP="002617E2">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2C6CA9" w:rsidRPr="002C6CA9" w:rsidRDefault="002C6CA9" w:rsidP="002617E2">
      <w:pPr>
        <w:pStyle w:val="Corpodetexto2"/>
        <w:jc w:val="both"/>
        <w:rPr>
          <w:b w:val="0"/>
          <w:sz w:val="22"/>
          <w:szCs w:val="22"/>
        </w:rPr>
      </w:pPr>
    </w:p>
    <w:p w:rsidR="002C6CA9" w:rsidRDefault="002C6CA9" w:rsidP="006F0431">
      <w:pPr>
        <w:pStyle w:val="PargrafodaLista"/>
        <w:numPr>
          <w:ilvl w:val="0"/>
          <w:numId w:val="5"/>
        </w:numPr>
        <w:jc w:val="both"/>
        <w:rPr>
          <w:b/>
          <w:sz w:val="22"/>
          <w:szCs w:val="22"/>
        </w:rPr>
      </w:pPr>
      <w:r w:rsidRPr="006F0431">
        <w:rPr>
          <w:b/>
          <w:sz w:val="22"/>
          <w:szCs w:val="22"/>
        </w:rPr>
        <w:t>D O PRAZO E LOCAL DE ENTREGA</w:t>
      </w:r>
    </w:p>
    <w:p w:rsidR="006F0431" w:rsidRPr="006F0431" w:rsidRDefault="006F0431" w:rsidP="006F0431">
      <w:pPr>
        <w:pStyle w:val="PargrafodaLista"/>
        <w:ind w:left="360"/>
        <w:jc w:val="both"/>
        <w:rPr>
          <w:b/>
          <w:sz w:val="22"/>
          <w:szCs w:val="22"/>
        </w:rPr>
      </w:pPr>
    </w:p>
    <w:p w:rsidR="002C6CA9" w:rsidRDefault="002C6CA9" w:rsidP="002617E2">
      <w:pPr>
        <w:pStyle w:val="Recuodecorpodetexto3"/>
        <w:numPr>
          <w:ilvl w:val="1"/>
          <w:numId w:val="5"/>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2C6CA9" w:rsidRPr="002C6CA9" w:rsidRDefault="002C6CA9" w:rsidP="002617E2">
      <w:pPr>
        <w:pStyle w:val="Recuodecorpodetexto3"/>
        <w:ind w:firstLine="0"/>
        <w:jc w:val="both"/>
        <w:rPr>
          <w:sz w:val="22"/>
          <w:szCs w:val="22"/>
        </w:rPr>
      </w:pPr>
    </w:p>
    <w:p w:rsidR="006B2FAC" w:rsidRDefault="002C6CA9" w:rsidP="002617E2">
      <w:pPr>
        <w:pStyle w:val="Corpodetexto3"/>
        <w:numPr>
          <w:ilvl w:val="1"/>
          <w:numId w:val="5"/>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6B2FAC" w:rsidRPr="006B2FAC" w:rsidRDefault="006B2FAC" w:rsidP="002617E2">
      <w:pPr>
        <w:pStyle w:val="PargrafodaLista"/>
        <w:ind w:left="0"/>
        <w:jc w:val="both"/>
        <w:rPr>
          <w:sz w:val="22"/>
          <w:szCs w:val="22"/>
        </w:rPr>
      </w:pPr>
    </w:p>
    <w:p w:rsidR="006B2FAC" w:rsidRPr="006B2FAC" w:rsidRDefault="002C6CA9" w:rsidP="002617E2">
      <w:pPr>
        <w:pStyle w:val="Corpodetexto3"/>
        <w:numPr>
          <w:ilvl w:val="1"/>
          <w:numId w:val="5"/>
        </w:numPr>
        <w:tabs>
          <w:tab w:val="clear" w:pos="360"/>
          <w:tab w:val="num" w:pos="0"/>
          <w:tab w:val="left" w:pos="900"/>
        </w:tabs>
        <w:spacing w:after="0"/>
        <w:ind w:left="0" w:firstLine="0"/>
        <w:jc w:val="both"/>
        <w:rPr>
          <w:b w:val="0"/>
          <w:sz w:val="22"/>
          <w:szCs w:val="22"/>
        </w:rPr>
      </w:pPr>
      <w:r w:rsidRPr="006B2FAC">
        <w:rPr>
          <w:b w:val="0"/>
          <w:sz w:val="22"/>
          <w:szCs w:val="22"/>
        </w:rPr>
        <w:t xml:space="preserve">PRAZO DE ENTREGA: </w:t>
      </w:r>
      <w:r w:rsidR="006B2FAC" w:rsidRPr="006B2FAC">
        <w:rPr>
          <w:b w:val="0"/>
          <w:bCs/>
          <w:sz w:val="22"/>
          <w:szCs w:val="22"/>
        </w:rPr>
        <w:t>A entrega deverá ocorrer conforme solicitação via requisição da Secretaria de Saúde com definição da quantidade no prazo de até 30 dias após emissão da Nota de Empenho</w:t>
      </w:r>
      <w:r w:rsidR="006B2FAC">
        <w:rPr>
          <w:b w:val="0"/>
          <w:bCs/>
          <w:sz w:val="22"/>
          <w:szCs w:val="22"/>
        </w:rPr>
        <w:t>.</w:t>
      </w:r>
    </w:p>
    <w:p w:rsidR="006B2FAC" w:rsidRDefault="006B2FAC" w:rsidP="002617E2">
      <w:pPr>
        <w:pStyle w:val="PargrafodaLista"/>
        <w:ind w:left="0"/>
        <w:jc w:val="both"/>
        <w:rPr>
          <w:sz w:val="22"/>
          <w:szCs w:val="22"/>
        </w:rPr>
      </w:pPr>
    </w:p>
    <w:p w:rsidR="00462F19" w:rsidRPr="006B2FAC" w:rsidRDefault="002C6CA9" w:rsidP="002617E2">
      <w:pPr>
        <w:pStyle w:val="Corpodetexto3"/>
        <w:numPr>
          <w:ilvl w:val="1"/>
          <w:numId w:val="5"/>
        </w:numPr>
        <w:tabs>
          <w:tab w:val="clear" w:pos="360"/>
          <w:tab w:val="num" w:pos="0"/>
          <w:tab w:val="left" w:pos="900"/>
        </w:tabs>
        <w:spacing w:after="0"/>
        <w:ind w:left="0" w:firstLine="0"/>
        <w:jc w:val="both"/>
        <w:rPr>
          <w:b w:val="0"/>
          <w:sz w:val="22"/>
          <w:szCs w:val="22"/>
        </w:rPr>
      </w:pPr>
      <w:r w:rsidRPr="006B2FAC">
        <w:rPr>
          <w:b w:val="0"/>
          <w:sz w:val="22"/>
          <w:szCs w:val="22"/>
        </w:rPr>
        <w:t xml:space="preserve">LOCAL/HORÁRIOS: Os materiais deverão ser entregues </w:t>
      </w:r>
      <w:r w:rsidR="00462F19" w:rsidRPr="006B2FAC">
        <w:rPr>
          <w:b w:val="0"/>
          <w:color w:val="FF0000"/>
          <w:sz w:val="22"/>
        </w:rPr>
        <w:t xml:space="preserve">na CENTRAL DE ABASTECIMENTO FARMACÊUTICO - CAFII: Rua Aparício de Moraes, nº 4378 - Bairro Setor Industrial – Porto Velho/RO. Telefone para contato: (69) </w:t>
      </w:r>
      <w:proofErr w:type="gramStart"/>
      <w:r w:rsidR="00462F19" w:rsidRPr="006B2FAC">
        <w:rPr>
          <w:b w:val="0"/>
          <w:color w:val="FF0000"/>
          <w:sz w:val="22"/>
        </w:rPr>
        <w:t>3216-5759, e-mail</w:t>
      </w:r>
      <w:proofErr w:type="gramEnd"/>
      <w:r w:rsidR="00462F19" w:rsidRPr="006B2FAC">
        <w:rPr>
          <w:b w:val="0"/>
          <w:color w:val="FF0000"/>
          <w:sz w:val="22"/>
        </w:rPr>
        <w:t xml:space="preserve">: </w:t>
      </w:r>
      <w:hyperlink r:id="rId27" w:history="1">
        <w:r w:rsidR="00462F19" w:rsidRPr="006B2FAC">
          <w:rPr>
            <w:rStyle w:val="Hyperlink"/>
            <w:b w:val="0"/>
            <w:sz w:val="22"/>
          </w:rPr>
          <w:t>cafii.requisição@gmail.com</w:t>
        </w:r>
      </w:hyperlink>
      <w:r w:rsidR="00462F19" w:rsidRPr="006B2FAC">
        <w:rPr>
          <w:b w:val="0"/>
          <w:color w:val="FF0000"/>
          <w:sz w:val="22"/>
        </w:rPr>
        <w:t xml:space="preserve">. Os dias de funcionamento são de segunda a sexta – feira, sendo de 07h30min </w:t>
      </w:r>
      <w:proofErr w:type="gramStart"/>
      <w:r w:rsidR="00462F19" w:rsidRPr="006B2FAC">
        <w:rPr>
          <w:b w:val="0"/>
          <w:color w:val="FF0000"/>
          <w:sz w:val="22"/>
        </w:rPr>
        <w:t>às</w:t>
      </w:r>
      <w:proofErr w:type="gramEnd"/>
      <w:r w:rsidR="00462F19" w:rsidRPr="006B2FAC">
        <w:rPr>
          <w:b w:val="0"/>
          <w:color w:val="FF0000"/>
          <w:sz w:val="22"/>
        </w:rPr>
        <w:t xml:space="preserve"> 13h30min. Para entrega, é necessário realização de prévio agendamento junto ao CAF-II.</w:t>
      </w:r>
    </w:p>
    <w:p w:rsidR="00B64AC2" w:rsidRDefault="00B64AC2" w:rsidP="002617E2">
      <w:pPr>
        <w:pStyle w:val="PargrafodaLista"/>
        <w:ind w:left="0"/>
        <w:jc w:val="both"/>
        <w:rPr>
          <w:color w:val="FF0000"/>
          <w:sz w:val="22"/>
        </w:rPr>
      </w:pPr>
    </w:p>
    <w:p w:rsidR="002C6CA9" w:rsidRPr="0067462C" w:rsidRDefault="002C6CA9" w:rsidP="002617E2">
      <w:pPr>
        <w:pStyle w:val="Corpodetexto3"/>
        <w:tabs>
          <w:tab w:val="left" w:pos="900"/>
        </w:tabs>
        <w:spacing w:after="0"/>
        <w:jc w:val="both"/>
        <w:rPr>
          <w:sz w:val="22"/>
          <w:szCs w:val="22"/>
        </w:rPr>
      </w:pPr>
      <w:r w:rsidRPr="0067462C">
        <w:rPr>
          <w:sz w:val="22"/>
          <w:szCs w:val="22"/>
        </w:rPr>
        <w:t xml:space="preserve">7.  DAS CONDIÇÕES DE PAGAMENTO </w:t>
      </w:r>
    </w:p>
    <w:p w:rsidR="002C6CA9" w:rsidRPr="002C6CA9" w:rsidRDefault="002C6CA9" w:rsidP="002617E2">
      <w:pPr>
        <w:jc w:val="both"/>
        <w:rPr>
          <w:sz w:val="22"/>
          <w:szCs w:val="22"/>
        </w:rPr>
      </w:pPr>
    </w:p>
    <w:p w:rsidR="002C6CA9" w:rsidRPr="002C6CA9" w:rsidRDefault="002C6CA9" w:rsidP="002617E2">
      <w:pPr>
        <w:numPr>
          <w:ilvl w:val="1"/>
          <w:numId w:val="6"/>
        </w:numPr>
        <w:tabs>
          <w:tab w:val="clear" w:pos="360"/>
          <w:tab w:val="num" w:pos="0"/>
        </w:tabs>
        <w:ind w:left="0" w:firstLine="0"/>
        <w:jc w:val="both"/>
        <w:rPr>
          <w:sz w:val="22"/>
          <w:szCs w:val="22"/>
        </w:rPr>
      </w:pPr>
      <w:r w:rsidRPr="002C6CA9">
        <w:rPr>
          <w:sz w:val="22"/>
          <w:szCs w:val="22"/>
        </w:rPr>
        <w:t xml:space="preserve">A empresa detentora da Ata apresentará a Gerência Financeira do Órgão requisitante </w:t>
      </w:r>
      <w:proofErr w:type="gramStart"/>
      <w:r w:rsidRPr="002C6CA9">
        <w:rPr>
          <w:sz w:val="22"/>
          <w:szCs w:val="22"/>
        </w:rPr>
        <w:t>a</w:t>
      </w:r>
      <w:proofErr w:type="gramEnd"/>
      <w:r w:rsidRPr="002C6CA9">
        <w:rPr>
          <w:sz w:val="22"/>
          <w:szCs w:val="22"/>
        </w:rPr>
        <w:t xml:space="preserve"> nota fiscal referente ao fornecimento efetuado.</w:t>
      </w:r>
    </w:p>
    <w:p w:rsidR="002C6CA9" w:rsidRPr="002C6CA9" w:rsidRDefault="002C6CA9" w:rsidP="002617E2">
      <w:pPr>
        <w:jc w:val="both"/>
        <w:rPr>
          <w:sz w:val="22"/>
          <w:szCs w:val="22"/>
        </w:rPr>
      </w:pPr>
    </w:p>
    <w:p w:rsidR="002C6CA9" w:rsidRPr="002C6CA9" w:rsidRDefault="002C6CA9" w:rsidP="002617E2">
      <w:pPr>
        <w:numPr>
          <w:ilvl w:val="1"/>
          <w:numId w:val="6"/>
        </w:numPr>
        <w:tabs>
          <w:tab w:val="clear" w:pos="360"/>
          <w:tab w:val="num" w:pos="0"/>
        </w:tabs>
        <w:ind w:left="0" w:firstLine="0"/>
        <w:jc w:val="both"/>
        <w:rPr>
          <w:sz w:val="22"/>
          <w:szCs w:val="22"/>
        </w:rPr>
      </w:pPr>
      <w:r w:rsidRPr="002C6CA9">
        <w:rPr>
          <w:sz w:val="22"/>
          <w:szCs w:val="22"/>
        </w:rPr>
        <w:t>O respectivo Órgão terá o prazo de 10 (dez) dias úteis, a contar da apresentação da nota fiscal para aceitá-la ou rejeitá-la.</w:t>
      </w:r>
    </w:p>
    <w:p w:rsidR="002C6CA9" w:rsidRPr="002C6CA9" w:rsidRDefault="002C6CA9" w:rsidP="002617E2">
      <w:pPr>
        <w:jc w:val="both"/>
        <w:rPr>
          <w:sz w:val="22"/>
          <w:szCs w:val="22"/>
        </w:rPr>
      </w:pPr>
    </w:p>
    <w:p w:rsidR="002C6CA9" w:rsidRPr="002C6CA9" w:rsidRDefault="002C6CA9" w:rsidP="002617E2">
      <w:pPr>
        <w:numPr>
          <w:ilvl w:val="1"/>
          <w:numId w:val="6"/>
        </w:numPr>
        <w:tabs>
          <w:tab w:val="clear" w:pos="360"/>
          <w:tab w:val="num" w:pos="284"/>
        </w:tabs>
        <w:ind w:left="0" w:firstLine="0"/>
        <w:jc w:val="both"/>
        <w:rPr>
          <w:sz w:val="22"/>
          <w:szCs w:val="22"/>
        </w:rPr>
      </w:pPr>
      <w:r w:rsidRPr="002C6CA9">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2C6CA9">
        <w:rPr>
          <w:sz w:val="22"/>
          <w:szCs w:val="22"/>
        </w:rPr>
        <w:t>a</w:t>
      </w:r>
      <w:proofErr w:type="gramEnd"/>
      <w:r w:rsidRPr="002C6CA9">
        <w:rPr>
          <w:sz w:val="22"/>
          <w:szCs w:val="22"/>
        </w:rPr>
        <w:t xml:space="preserve"> partir da data de sua reapresentação.</w:t>
      </w:r>
    </w:p>
    <w:p w:rsidR="002C6CA9" w:rsidRPr="002C6CA9" w:rsidRDefault="002C6CA9" w:rsidP="002617E2">
      <w:pPr>
        <w:jc w:val="both"/>
        <w:rPr>
          <w:sz w:val="22"/>
          <w:szCs w:val="22"/>
        </w:rPr>
      </w:pPr>
    </w:p>
    <w:p w:rsidR="002C6CA9" w:rsidRPr="002C6CA9" w:rsidRDefault="002C6CA9" w:rsidP="002617E2">
      <w:pPr>
        <w:numPr>
          <w:ilvl w:val="1"/>
          <w:numId w:val="6"/>
        </w:numPr>
        <w:tabs>
          <w:tab w:val="clear" w:pos="360"/>
          <w:tab w:val="num" w:pos="142"/>
        </w:tabs>
        <w:ind w:left="0" w:firstLine="0"/>
        <w:jc w:val="both"/>
        <w:rPr>
          <w:sz w:val="22"/>
          <w:szCs w:val="22"/>
        </w:rPr>
      </w:pPr>
      <w:r w:rsidRPr="002C6CA9">
        <w:rPr>
          <w:sz w:val="22"/>
          <w:szCs w:val="22"/>
        </w:rPr>
        <w:t>A devolução da nota fiscal não aprovada, em hipótese alguma, servirá de pretexto para que a empresa detentora da Ata suspenda quaisquer fornecimentos.</w:t>
      </w:r>
    </w:p>
    <w:p w:rsidR="002C6CA9" w:rsidRPr="002C6CA9" w:rsidRDefault="002C6CA9" w:rsidP="002617E2">
      <w:pPr>
        <w:jc w:val="both"/>
        <w:rPr>
          <w:sz w:val="22"/>
          <w:szCs w:val="22"/>
        </w:rPr>
      </w:pPr>
    </w:p>
    <w:p w:rsidR="002C6CA9" w:rsidRPr="002C6CA9" w:rsidRDefault="002C6CA9" w:rsidP="002617E2">
      <w:pPr>
        <w:numPr>
          <w:ilvl w:val="1"/>
          <w:numId w:val="6"/>
        </w:numPr>
        <w:tabs>
          <w:tab w:val="clear" w:pos="360"/>
          <w:tab w:val="num" w:pos="0"/>
        </w:tabs>
        <w:ind w:left="0" w:firstLine="0"/>
        <w:jc w:val="both"/>
        <w:rPr>
          <w:sz w:val="22"/>
          <w:szCs w:val="22"/>
        </w:rPr>
      </w:pPr>
      <w:r w:rsidRPr="002C6CA9">
        <w:rPr>
          <w:sz w:val="22"/>
          <w:szCs w:val="22"/>
        </w:rPr>
        <w:t>O Estado de Rondônia, através dos órgãos requisitantes, providenciará o pagamento no prazo de até 30 (trinta) dias corridos, contada da data do aceite da nota fiscal.</w:t>
      </w:r>
    </w:p>
    <w:p w:rsidR="002C6CA9" w:rsidRPr="002C6CA9" w:rsidRDefault="002C6CA9" w:rsidP="002617E2">
      <w:pPr>
        <w:pStyle w:val="Corpodetexto2"/>
        <w:jc w:val="both"/>
        <w:rPr>
          <w:b w:val="0"/>
          <w:sz w:val="22"/>
          <w:szCs w:val="22"/>
        </w:rPr>
      </w:pPr>
    </w:p>
    <w:p w:rsidR="002C6CA9" w:rsidRPr="0067462C" w:rsidRDefault="002C6CA9" w:rsidP="002617E2">
      <w:pPr>
        <w:pStyle w:val="NormalWeb"/>
        <w:spacing w:before="0" w:after="0"/>
        <w:jc w:val="both"/>
        <w:rPr>
          <w:b/>
          <w:sz w:val="22"/>
          <w:szCs w:val="22"/>
        </w:rPr>
      </w:pPr>
      <w:r w:rsidRPr="0067462C">
        <w:rPr>
          <w:b/>
          <w:sz w:val="22"/>
          <w:szCs w:val="22"/>
        </w:rPr>
        <w:t>8.  DA DOTAÇÃO ORÇAMENTÁRIA</w:t>
      </w:r>
    </w:p>
    <w:p w:rsidR="002C6CA9" w:rsidRPr="002C6CA9" w:rsidRDefault="002C6CA9" w:rsidP="002617E2">
      <w:pPr>
        <w:pStyle w:val="NormalWeb"/>
        <w:spacing w:before="0" w:after="0"/>
        <w:jc w:val="both"/>
        <w:rPr>
          <w:sz w:val="22"/>
          <w:szCs w:val="22"/>
        </w:rPr>
      </w:pPr>
    </w:p>
    <w:p w:rsidR="002C6CA9" w:rsidRPr="002C6CA9" w:rsidRDefault="002C6CA9" w:rsidP="002617E2">
      <w:pPr>
        <w:pStyle w:val="NormalWeb"/>
        <w:numPr>
          <w:ilvl w:val="1"/>
          <w:numId w:val="7"/>
        </w:numPr>
        <w:tabs>
          <w:tab w:val="clear" w:pos="360"/>
          <w:tab w:val="num" w:pos="0"/>
        </w:tabs>
        <w:spacing w:before="0" w:after="0"/>
        <w:ind w:left="0" w:firstLine="0"/>
        <w:jc w:val="both"/>
        <w:rPr>
          <w:sz w:val="22"/>
          <w:szCs w:val="22"/>
        </w:rPr>
      </w:pPr>
      <w:r w:rsidRPr="002C6CA9">
        <w:rPr>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C6CA9" w:rsidRPr="002C6CA9" w:rsidRDefault="002C6CA9" w:rsidP="002617E2">
      <w:pPr>
        <w:pStyle w:val="Corpodetexto2"/>
        <w:jc w:val="both"/>
        <w:rPr>
          <w:b w:val="0"/>
          <w:sz w:val="22"/>
          <w:szCs w:val="22"/>
        </w:rPr>
      </w:pPr>
    </w:p>
    <w:p w:rsidR="002C6CA9" w:rsidRPr="0067462C" w:rsidRDefault="002C6CA9" w:rsidP="002617E2">
      <w:pPr>
        <w:pStyle w:val="Lista2"/>
        <w:ind w:left="0" w:firstLine="0"/>
        <w:jc w:val="both"/>
        <w:rPr>
          <w:b/>
          <w:sz w:val="22"/>
          <w:szCs w:val="22"/>
        </w:rPr>
      </w:pPr>
      <w:r w:rsidRPr="0067462C">
        <w:rPr>
          <w:b/>
          <w:sz w:val="22"/>
          <w:szCs w:val="22"/>
        </w:rPr>
        <w:t>9. DAS SANÇÕES NO CASO DE INADIMPLÊNCIA E DO CANCELAMENTO DO REGISTRO DE PREÇOS</w:t>
      </w:r>
    </w:p>
    <w:p w:rsidR="002C6CA9" w:rsidRPr="002C6CA9" w:rsidRDefault="002C6CA9" w:rsidP="002617E2">
      <w:pPr>
        <w:pStyle w:val="Lista2"/>
        <w:ind w:left="0" w:firstLine="0"/>
        <w:jc w:val="both"/>
        <w:rPr>
          <w:sz w:val="22"/>
          <w:szCs w:val="22"/>
        </w:rPr>
      </w:pPr>
    </w:p>
    <w:p w:rsidR="002C6CA9" w:rsidRPr="002C6CA9" w:rsidRDefault="002C6CA9" w:rsidP="002617E2">
      <w:pPr>
        <w:tabs>
          <w:tab w:val="left" w:pos="1134"/>
          <w:tab w:val="left" w:pos="7088"/>
        </w:tabs>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2C6CA9" w:rsidRPr="002C6CA9" w:rsidRDefault="002C6CA9" w:rsidP="002617E2">
      <w:pPr>
        <w:tabs>
          <w:tab w:val="left" w:pos="6814"/>
        </w:tabs>
        <w:jc w:val="both"/>
        <w:rPr>
          <w:sz w:val="22"/>
          <w:szCs w:val="22"/>
        </w:rPr>
      </w:pPr>
    </w:p>
    <w:p w:rsidR="0067462C" w:rsidRDefault="002C6CA9" w:rsidP="002617E2">
      <w:pPr>
        <w:tabs>
          <w:tab w:val="left" w:pos="6814"/>
        </w:tabs>
        <w:jc w:val="both"/>
        <w:rPr>
          <w:sz w:val="22"/>
          <w:szCs w:val="22"/>
        </w:rPr>
      </w:pPr>
      <w:r w:rsidRPr="002C6CA9">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67462C" w:rsidRDefault="0067462C" w:rsidP="002617E2">
      <w:pPr>
        <w:tabs>
          <w:tab w:val="left" w:pos="6814"/>
        </w:tabs>
        <w:jc w:val="both"/>
        <w:rPr>
          <w:sz w:val="22"/>
          <w:szCs w:val="22"/>
        </w:rPr>
      </w:pPr>
    </w:p>
    <w:p w:rsidR="002C6CA9" w:rsidRPr="002C6CA9" w:rsidRDefault="0067462C" w:rsidP="002617E2">
      <w:pPr>
        <w:tabs>
          <w:tab w:val="left" w:pos="6814"/>
        </w:tabs>
        <w:jc w:val="both"/>
        <w:rPr>
          <w:sz w:val="22"/>
          <w:szCs w:val="22"/>
        </w:rPr>
      </w:pPr>
      <w:r>
        <w:rPr>
          <w:sz w:val="22"/>
          <w:szCs w:val="22"/>
        </w:rPr>
        <w:t xml:space="preserve">9.3. </w:t>
      </w:r>
      <w:r w:rsidR="002C6CA9"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002C6CA9" w:rsidRPr="002C6CA9">
        <w:rPr>
          <w:sz w:val="22"/>
          <w:szCs w:val="22"/>
        </w:rPr>
        <w:t>infringência</w:t>
      </w:r>
      <w:proofErr w:type="spellEnd"/>
      <w:r w:rsidR="002C6CA9" w:rsidRPr="002C6CA9">
        <w:rPr>
          <w:sz w:val="22"/>
          <w:szCs w:val="22"/>
        </w:rPr>
        <w:t xml:space="preserve"> de preceitos legais pertinentes, ensejará a aplicação, segundo a gravidade da falta, das seguintes penalidades:</w:t>
      </w:r>
    </w:p>
    <w:p w:rsidR="002C6CA9" w:rsidRPr="002C6CA9" w:rsidRDefault="002C6CA9" w:rsidP="002617E2">
      <w:pPr>
        <w:pStyle w:val="Cabealho"/>
        <w:jc w:val="both"/>
        <w:rPr>
          <w:sz w:val="22"/>
          <w:szCs w:val="22"/>
        </w:rPr>
      </w:pPr>
    </w:p>
    <w:p w:rsidR="002C6CA9" w:rsidRDefault="002C6CA9" w:rsidP="002617E2">
      <w:pPr>
        <w:tabs>
          <w:tab w:val="left" w:pos="709"/>
        </w:tabs>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6F0431" w:rsidRPr="002C6CA9" w:rsidRDefault="006F0431" w:rsidP="002617E2">
      <w:pPr>
        <w:tabs>
          <w:tab w:val="left" w:pos="709"/>
        </w:tabs>
        <w:jc w:val="both"/>
        <w:rPr>
          <w:sz w:val="22"/>
          <w:szCs w:val="22"/>
        </w:rPr>
      </w:pPr>
    </w:p>
    <w:p w:rsidR="002C6CA9" w:rsidRDefault="002C6CA9" w:rsidP="002617E2">
      <w:pPr>
        <w:tabs>
          <w:tab w:val="left" w:pos="709"/>
        </w:tabs>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6F0431" w:rsidRPr="002C6CA9" w:rsidRDefault="006F0431" w:rsidP="002617E2">
      <w:pPr>
        <w:tabs>
          <w:tab w:val="left" w:pos="709"/>
        </w:tabs>
        <w:jc w:val="both"/>
        <w:rPr>
          <w:sz w:val="22"/>
          <w:szCs w:val="22"/>
        </w:rPr>
      </w:pPr>
    </w:p>
    <w:p w:rsidR="002C6CA9" w:rsidRDefault="002C6CA9" w:rsidP="002617E2">
      <w:pPr>
        <w:tabs>
          <w:tab w:val="left" w:pos="709"/>
        </w:tabs>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6F0431" w:rsidRPr="002C6CA9" w:rsidRDefault="006F0431" w:rsidP="002617E2">
      <w:pPr>
        <w:tabs>
          <w:tab w:val="left" w:pos="709"/>
        </w:tabs>
        <w:jc w:val="both"/>
        <w:rPr>
          <w:sz w:val="22"/>
          <w:szCs w:val="22"/>
        </w:rPr>
      </w:pPr>
    </w:p>
    <w:p w:rsidR="002C6CA9" w:rsidRPr="002C6CA9" w:rsidRDefault="002C6CA9" w:rsidP="002617E2">
      <w:pPr>
        <w:pStyle w:val="modelo"/>
        <w:tabs>
          <w:tab w:val="clear" w:pos="4419"/>
          <w:tab w:val="clear" w:pos="8838"/>
        </w:tabs>
        <w:suppressAutoHyphens w:val="0"/>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2C6CA9" w:rsidRPr="002C6CA9" w:rsidRDefault="002C6CA9" w:rsidP="002617E2">
      <w:pPr>
        <w:jc w:val="both"/>
        <w:rPr>
          <w:sz w:val="22"/>
          <w:szCs w:val="22"/>
        </w:rPr>
      </w:pPr>
    </w:p>
    <w:p w:rsidR="002C6CA9" w:rsidRPr="002C6CA9" w:rsidRDefault="002C6CA9" w:rsidP="002617E2">
      <w:pPr>
        <w:pStyle w:val="modelo"/>
        <w:tabs>
          <w:tab w:val="clear" w:pos="4419"/>
          <w:tab w:val="clear" w:pos="8838"/>
        </w:tabs>
        <w:suppressAutoHyphens w:val="0"/>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2C6CA9" w:rsidRPr="002C6CA9" w:rsidRDefault="002C6CA9" w:rsidP="002617E2">
      <w:pPr>
        <w:jc w:val="both"/>
        <w:rPr>
          <w:sz w:val="22"/>
          <w:szCs w:val="22"/>
        </w:rPr>
      </w:pPr>
    </w:p>
    <w:p w:rsidR="002C6CA9" w:rsidRPr="002C6CA9" w:rsidRDefault="002C6CA9" w:rsidP="002617E2">
      <w:pPr>
        <w:pStyle w:val="modelo"/>
        <w:tabs>
          <w:tab w:val="clear" w:pos="4419"/>
          <w:tab w:val="clear" w:pos="8838"/>
        </w:tabs>
        <w:suppressAutoHyphens w:val="0"/>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2C6CA9" w:rsidRPr="002C6CA9" w:rsidRDefault="002C6CA9" w:rsidP="002617E2">
      <w:pPr>
        <w:pStyle w:val="modelo"/>
        <w:tabs>
          <w:tab w:val="clear" w:pos="4419"/>
          <w:tab w:val="clear" w:pos="8838"/>
        </w:tabs>
        <w:suppressAutoHyphens w:val="0"/>
        <w:rPr>
          <w:rFonts w:ascii="Times New Roman" w:hAnsi="Times New Roman" w:cs="Times New Roman"/>
          <w:sz w:val="22"/>
          <w:szCs w:val="22"/>
        </w:rPr>
      </w:pPr>
    </w:p>
    <w:p w:rsidR="0067462C" w:rsidRPr="0067462C" w:rsidRDefault="002C6CA9" w:rsidP="002617E2">
      <w:pPr>
        <w:pStyle w:val="Corpodetexto"/>
        <w:numPr>
          <w:ilvl w:val="1"/>
          <w:numId w:val="10"/>
        </w:numPr>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7462C" w:rsidRDefault="0067462C" w:rsidP="002617E2">
      <w:pPr>
        <w:jc w:val="both"/>
        <w:rPr>
          <w:sz w:val="22"/>
          <w:szCs w:val="22"/>
        </w:rPr>
      </w:pPr>
    </w:p>
    <w:p w:rsidR="002C6CA9" w:rsidRPr="002C6CA9" w:rsidRDefault="0067462C" w:rsidP="002617E2">
      <w:pPr>
        <w:jc w:val="both"/>
        <w:rPr>
          <w:sz w:val="22"/>
          <w:szCs w:val="22"/>
        </w:rPr>
      </w:pPr>
      <w:r>
        <w:rPr>
          <w:sz w:val="22"/>
          <w:szCs w:val="22"/>
        </w:rPr>
        <w:t>9.8</w:t>
      </w:r>
      <w:r w:rsidR="002C6CA9" w:rsidRPr="002C6CA9">
        <w:rPr>
          <w:sz w:val="22"/>
          <w:szCs w:val="22"/>
        </w:rPr>
        <w:t>. Desclassificação, se a seleção se encontrar em fase de julgamento;</w:t>
      </w:r>
    </w:p>
    <w:p w:rsidR="002C6CA9" w:rsidRPr="002C6CA9" w:rsidRDefault="002C6CA9" w:rsidP="002617E2">
      <w:pPr>
        <w:jc w:val="both"/>
        <w:rPr>
          <w:sz w:val="22"/>
          <w:szCs w:val="22"/>
        </w:rPr>
      </w:pPr>
    </w:p>
    <w:p w:rsidR="002C6CA9" w:rsidRPr="002C6CA9" w:rsidRDefault="0067462C" w:rsidP="002617E2">
      <w:pPr>
        <w:jc w:val="both"/>
        <w:rPr>
          <w:sz w:val="22"/>
          <w:szCs w:val="22"/>
        </w:rPr>
      </w:pPr>
      <w:proofErr w:type="gramStart"/>
      <w:r>
        <w:rPr>
          <w:sz w:val="22"/>
          <w:szCs w:val="22"/>
        </w:rPr>
        <w:t>9.9</w:t>
      </w:r>
      <w:r w:rsidR="002C6CA9" w:rsidRPr="002C6CA9">
        <w:rPr>
          <w:sz w:val="22"/>
          <w:szCs w:val="22"/>
        </w:rPr>
        <w:t xml:space="preserve"> Cancelamento</w:t>
      </w:r>
      <w:proofErr w:type="gramEnd"/>
      <w:r w:rsidR="002C6CA9" w:rsidRPr="002C6CA9">
        <w:rPr>
          <w:sz w:val="22"/>
          <w:szCs w:val="22"/>
        </w:rPr>
        <w:t xml:space="preserve"> do preço registrado, procedendo-se à paralisação do fornecimento.</w:t>
      </w:r>
    </w:p>
    <w:p w:rsidR="002C6CA9" w:rsidRPr="002C6CA9" w:rsidRDefault="002C6CA9" w:rsidP="002617E2">
      <w:pPr>
        <w:pStyle w:val="Lista2"/>
        <w:ind w:left="0" w:firstLine="0"/>
        <w:jc w:val="both"/>
        <w:rPr>
          <w:sz w:val="22"/>
          <w:szCs w:val="22"/>
        </w:rPr>
      </w:pPr>
    </w:p>
    <w:p w:rsidR="002C6CA9" w:rsidRPr="002C6CA9" w:rsidRDefault="0067462C" w:rsidP="002617E2">
      <w:pPr>
        <w:pStyle w:val="Lista3"/>
        <w:ind w:left="0" w:firstLine="0"/>
        <w:jc w:val="both"/>
        <w:rPr>
          <w:sz w:val="22"/>
          <w:szCs w:val="22"/>
        </w:rPr>
      </w:pPr>
      <w:r>
        <w:rPr>
          <w:sz w:val="22"/>
          <w:szCs w:val="22"/>
        </w:rPr>
        <w:lastRenderedPageBreak/>
        <w:t>9.10</w:t>
      </w:r>
      <w:r w:rsidR="002C6CA9" w:rsidRPr="002C6CA9">
        <w:rPr>
          <w:sz w:val="22"/>
          <w:szCs w:val="22"/>
        </w:rPr>
        <w:t>. O preço registrado poderá ser cancelado pela Administração Pública, nos termos do Artigo 24 e 25 do Decreto 18.340/13, quando:</w:t>
      </w:r>
    </w:p>
    <w:p w:rsidR="002C6CA9" w:rsidRPr="002C6CA9" w:rsidRDefault="002C6CA9" w:rsidP="002617E2">
      <w:pPr>
        <w:pStyle w:val="Lista3"/>
        <w:ind w:left="0" w:firstLine="0"/>
        <w:jc w:val="both"/>
        <w:rPr>
          <w:sz w:val="22"/>
          <w:szCs w:val="22"/>
        </w:rPr>
      </w:pPr>
    </w:p>
    <w:p w:rsidR="002C6CA9" w:rsidRPr="002C6CA9" w:rsidRDefault="0067462C" w:rsidP="002617E2">
      <w:pPr>
        <w:pStyle w:val="Lista3"/>
        <w:ind w:left="0" w:firstLine="0"/>
        <w:jc w:val="both"/>
        <w:rPr>
          <w:sz w:val="22"/>
          <w:szCs w:val="22"/>
        </w:rPr>
      </w:pPr>
      <w:r>
        <w:rPr>
          <w:sz w:val="22"/>
          <w:szCs w:val="22"/>
        </w:rPr>
        <w:t>9.10</w:t>
      </w:r>
      <w:r w:rsidR="002C6CA9" w:rsidRPr="002C6CA9">
        <w:rPr>
          <w:sz w:val="22"/>
          <w:szCs w:val="22"/>
        </w:rPr>
        <w:t xml:space="preserve">.1. A Detentora </w:t>
      </w:r>
      <w:proofErr w:type="gramStart"/>
      <w:r w:rsidR="002C6CA9" w:rsidRPr="002C6CA9">
        <w:rPr>
          <w:sz w:val="22"/>
          <w:szCs w:val="22"/>
        </w:rPr>
        <w:t>do Registro deixar</w:t>
      </w:r>
      <w:proofErr w:type="gramEnd"/>
      <w:r w:rsidR="002C6CA9" w:rsidRPr="002C6CA9">
        <w:rPr>
          <w:sz w:val="22"/>
          <w:szCs w:val="22"/>
        </w:rPr>
        <w:t xml:space="preserve"> de cumprir total ou parcial as condições da Ata de Registro de Preços .</w:t>
      </w:r>
    </w:p>
    <w:p w:rsidR="002C6CA9" w:rsidRPr="002C6CA9" w:rsidRDefault="002C6CA9" w:rsidP="002617E2">
      <w:pPr>
        <w:pStyle w:val="Lista3"/>
        <w:ind w:left="0" w:firstLine="0"/>
        <w:jc w:val="both"/>
        <w:rPr>
          <w:sz w:val="22"/>
          <w:szCs w:val="22"/>
        </w:rPr>
      </w:pPr>
    </w:p>
    <w:p w:rsidR="0067462C" w:rsidRDefault="002C6CA9" w:rsidP="002617E2">
      <w:pPr>
        <w:pStyle w:val="Lista3"/>
        <w:numPr>
          <w:ilvl w:val="2"/>
          <w:numId w:val="14"/>
        </w:numPr>
        <w:ind w:left="0" w:firstLine="0"/>
        <w:jc w:val="both"/>
        <w:rPr>
          <w:sz w:val="22"/>
          <w:szCs w:val="22"/>
        </w:rPr>
      </w:pPr>
      <w:r w:rsidRPr="002C6CA9">
        <w:rPr>
          <w:sz w:val="22"/>
          <w:szCs w:val="22"/>
        </w:rPr>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67462C" w:rsidRDefault="0067462C" w:rsidP="002617E2">
      <w:pPr>
        <w:pStyle w:val="Lista3"/>
        <w:ind w:left="0" w:firstLine="0"/>
        <w:jc w:val="both"/>
        <w:rPr>
          <w:sz w:val="22"/>
          <w:szCs w:val="22"/>
        </w:rPr>
      </w:pPr>
    </w:p>
    <w:p w:rsidR="00505816" w:rsidRDefault="00D9458A" w:rsidP="002617E2">
      <w:pPr>
        <w:pStyle w:val="Lista3"/>
        <w:ind w:left="0" w:firstLine="0"/>
        <w:jc w:val="both"/>
        <w:rPr>
          <w:sz w:val="22"/>
          <w:szCs w:val="22"/>
        </w:rPr>
      </w:pPr>
      <w:r>
        <w:rPr>
          <w:sz w:val="22"/>
          <w:szCs w:val="22"/>
        </w:rPr>
        <w:t>9.10.3</w:t>
      </w:r>
      <w:r w:rsidR="002C6CA9" w:rsidRPr="002C6CA9">
        <w:rPr>
          <w:sz w:val="22"/>
          <w:szCs w:val="22"/>
        </w:rPr>
        <w:t>. A detentora incorrer reiteradamente em infrações previstas no Edital;</w:t>
      </w:r>
    </w:p>
    <w:p w:rsidR="00505816" w:rsidRDefault="00505816" w:rsidP="002617E2">
      <w:pPr>
        <w:pStyle w:val="PargrafodaLista"/>
        <w:ind w:left="0"/>
        <w:jc w:val="both"/>
        <w:rPr>
          <w:sz w:val="22"/>
          <w:szCs w:val="22"/>
        </w:rPr>
      </w:pPr>
    </w:p>
    <w:p w:rsidR="002C6CA9" w:rsidRPr="00505816" w:rsidRDefault="002C6CA9" w:rsidP="002617E2">
      <w:pPr>
        <w:pStyle w:val="Lista3"/>
        <w:numPr>
          <w:ilvl w:val="2"/>
          <w:numId w:val="14"/>
        </w:numPr>
        <w:ind w:left="0" w:firstLine="0"/>
        <w:jc w:val="both"/>
        <w:rPr>
          <w:sz w:val="22"/>
          <w:szCs w:val="22"/>
        </w:rPr>
      </w:pPr>
      <w:r w:rsidRPr="00505816">
        <w:rPr>
          <w:sz w:val="22"/>
          <w:szCs w:val="22"/>
        </w:rPr>
        <w:t xml:space="preserve">A Detentora do Registro </w:t>
      </w:r>
      <w:r w:rsidR="0067462C" w:rsidRPr="00505816">
        <w:rPr>
          <w:sz w:val="22"/>
          <w:szCs w:val="22"/>
        </w:rPr>
        <w:t xml:space="preserve">que </w:t>
      </w:r>
      <w:r w:rsidRPr="00505816">
        <w:rPr>
          <w:sz w:val="22"/>
          <w:szCs w:val="22"/>
        </w:rPr>
        <w:t>praticar atos fraudulentos no intuito de auferir vantagem ilícita;</w:t>
      </w:r>
    </w:p>
    <w:p w:rsidR="002C6CA9" w:rsidRPr="002C6CA9" w:rsidRDefault="002C6CA9" w:rsidP="002617E2">
      <w:pPr>
        <w:pStyle w:val="Lista3"/>
        <w:ind w:left="0" w:firstLine="0"/>
        <w:jc w:val="both"/>
        <w:rPr>
          <w:sz w:val="22"/>
          <w:szCs w:val="22"/>
        </w:rPr>
      </w:pPr>
    </w:p>
    <w:p w:rsidR="002C6CA9" w:rsidRPr="002C6CA9" w:rsidRDefault="002C6CA9" w:rsidP="002617E2">
      <w:pPr>
        <w:pStyle w:val="Lista3"/>
        <w:numPr>
          <w:ilvl w:val="2"/>
          <w:numId w:val="14"/>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2C6CA9" w:rsidRPr="002C6CA9" w:rsidRDefault="002C6CA9" w:rsidP="002617E2">
      <w:pPr>
        <w:pStyle w:val="Lista3"/>
        <w:ind w:left="0" w:firstLine="0"/>
        <w:jc w:val="both"/>
        <w:rPr>
          <w:sz w:val="22"/>
          <w:szCs w:val="22"/>
        </w:rPr>
      </w:pPr>
    </w:p>
    <w:p w:rsidR="002C6CA9" w:rsidRPr="002C6CA9" w:rsidRDefault="002C6CA9" w:rsidP="002617E2">
      <w:pPr>
        <w:pStyle w:val="Lista3"/>
        <w:numPr>
          <w:ilvl w:val="2"/>
          <w:numId w:val="14"/>
        </w:numPr>
        <w:ind w:left="0" w:firstLine="0"/>
        <w:contextualSpacing w:val="0"/>
        <w:jc w:val="both"/>
        <w:rPr>
          <w:sz w:val="22"/>
          <w:szCs w:val="22"/>
        </w:rPr>
      </w:pPr>
      <w:r w:rsidRPr="002C6CA9">
        <w:rPr>
          <w:sz w:val="22"/>
          <w:szCs w:val="22"/>
        </w:rPr>
        <w:t>Por razões de interesse público, mediante despacho motivado, devidamente justificado.</w:t>
      </w:r>
    </w:p>
    <w:p w:rsidR="002C6CA9" w:rsidRPr="002C6CA9" w:rsidRDefault="002C6CA9" w:rsidP="002617E2">
      <w:pPr>
        <w:jc w:val="both"/>
        <w:rPr>
          <w:sz w:val="22"/>
          <w:szCs w:val="22"/>
        </w:rPr>
      </w:pPr>
    </w:p>
    <w:p w:rsidR="002C6CA9" w:rsidRPr="002C6CA9" w:rsidRDefault="002C6CA9" w:rsidP="002617E2">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2C6CA9" w:rsidRPr="002C6CA9" w:rsidRDefault="002C6CA9" w:rsidP="002617E2">
      <w:pPr>
        <w:pStyle w:val="Lista4"/>
        <w:ind w:left="0" w:firstLine="0"/>
        <w:jc w:val="both"/>
        <w:rPr>
          <w:sz w:val="22"/>
          <w:szCs w:val="22"/>
        </w:rPr>
      </w:pPr>
    </w:p>
    <w:p w:rsidR="00505816" w:rsidRDefault="002C6CA9" w:rsidP="002617E2">
      <w:pPr>
        <w:pStyle w:val="Lista4"/>
        <w:numPr>
          <w:ilvl w:val="2"/>
          <w:numId w:val="14"/>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505816" w:rsidRDefault="00505816" w:rsidP="002617E2">
      <w:pPr>
        <w:pStyle w:val="PargrafodaLista"/>
        <w:ind w:left="0"/>
        <w:jc w:val="both"/>
        <w:rPr>
          <w:sz w:val="22"/>
          <w:szCs w:val="22"/>
        </w:rPr>
      </w:pPr>
    </w:p>
    <w:p w:rsidR="002C6CA9" w:rsidRPr="00505816" w:rsidRDefault="002C6CA9" w:rsidP="002617E2">
      <w:pPr>
        <w:pStyle w:val="Lista4"/>
        <w:numPr>
          <w:ilvl w:val="2"/>
          <w:numId w:val="14"/>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2C6CA9" w:rsidRPr="002C6CA9" w:rsidRDefault="002C6CA9" w:rsidP="002617E2">
      <w:pPr>
        <w:pStyle w:val="Lista4"/>
        <w:ind w:left="0" w:firstLine="0"/>
        <w:jc w:val="both"/>
        <w:rPr>
          <w:sz w:val="22"/>
          <w:szCs w:val="22"/>
        </w:rPr>
      </w:pPr>
    </w:p>
    <w:p w:rsidR="002C6CA9" w:rsidRPr="002C6CA9" w:rsidRDefault="00D9458A" w:rsidP="002617E2">
      <w:pPr>
        <w:pStyle w:val="Lista4"/>
        <w:ind w:left="0" w:firstLine="0"/>
        <w:jc w:val="both"/>
        <w:rPr>
          <w:sz w:val="22"/>
          <w:szCs w:val="22"/>
        </w:rPr>
      </w:pPr>
      <w:r>
        <w:rPr>
          <w:sz w:val="22"/>
          <w:szCs w:val="22"/>
        </w:rPr>
        <w:t>9</w:t>
      </w:r>
      <w:r w:rsidR="00505816">
        <w:rPr>
          <w:sz w:val="22"/>
          <w:szCs w:val="22"/>
        </w:rPr>
        <w:t>.10</w:t>
      </w:r>
      <w:r>
        <w:rPr>
          <w:sz w:val="22"/>
          <w:szCs w:val="22"/>
        </w:rPr>
        <w:t>.8</w:t>
      </w:r>
      <w:r w:rsidR="002C6CA9" w:rsidRPr="002C6CA9">
        <w:rPr>
          <w:sz w:val="22"/>
          <w:szCs w:val="22"/>
        </w:rPr>
        <w:t xml:space="preserve">.1 </w:t>
      </w:r>
      <w:r w:rsidR="00505816">
        <w:rPr>
          <w:sz w:val="22"/>
          <w:szCs w:val="22"/>
        </w:rPr>
        <w:t>por razões de interesse público</w:t>
      </w:r>
      <w:r w:rsidR="002C6CA9" w:rsidRPr="002C6CA9">
        <w:rPr>
          <w:sz w:val="22"/>
          <w:szCs w:val="22"/>
        </w:rPr>
        <w:t xml:space="preserve"> ou</w:t>
      </w:r>
    </w:p>
    <w:p w:rsidR="002C6CA9" w:rsidRPr="002C6CA9" w:rsidRDefault="002C6CA9" w:rsidP="002617E2">
      <w:pPr>
        <w:pStyle w:val="Lista4"/>
        <w:ind w:left="0" w:firstLine="0"/>
        <w:jc w:val="both"/>
        <w:rPr>
          <w:sz w:val="22"/>
          <w:szCs w:val="22"/>
        </w:rPr>
      </w:pPr>
    </w:p>
    <w:p w:rsidR="002C6CA9" w:rsidRPr="002C6CA9" w:rsidRDefault="002C6CA9" w:rsidP="002617E2">
      <w:pPr>
        <w:pStyle w:val="Lista4"/>
        <w:numPr>
          <w:ilvl w:val="3"/>
          <w:numId w:val="29"/>
        </w:numPr>
        <w:ind w:left="0" w:firstLine="0"/>
        <w:jc w:val="both"/>
        <w:rPr>
          <w:sz w:val="22"/>
          <w:szCs w:val="22"/>
        </w:rPr>
      </w:pPr>
      <w:proofErr w:type="gramStart"/>
      <w:r w:rsidRPr="002C6CA9">
        <w:rPr>
          <w:sz w:val="22"/>
          <w:szCs w:val="22"/>
        </w:rPr>
        <w:t>a</w:t>
      </w:r>
      <w:proofErr w:type="gramEnd"/>
      <w:r w:rsidRPr="002C6CA9">
        <w:rPr>
          <w:sz w:val="22"/>
          <w:szCs w:val="22"/>
        </w:rPr>
        <w:t xml:space="preserve"> pedido do fornecedor.</w:t>
      </w:r>
    </w:p>
    <w:p w:rsidR="002C6CA9" w:rsidRPr="002C6CA9" w:rsidRDefault="002C6CA9" w:rsidP="002617E2">
      <w:pPr>
        <w:pStyle w:val="Lista4"/>
        <w:ind w:left="0" w:firstLine="0"/>
        <w:jc w:val="both"/>
        <w:rPr>
          <w:sz w:val="22"/>
          <w:szCs w:val="22"/>
        </w:rPr>
      </w:pPr>
    </w:p>
    <w:p w:rsidR="002C6CA9" w:rsidRPr="00081B15" w:rsidRDefault="002C6CA9" w:rsidP="002617E2">
      <w:pPr>
        <w:pStyle w:val="PargrafodaLista"/>
        <w:numPr>
          <w:ilvl w:val="0"/>
          <w:numId w:val="14"/>
        </w:numPr>
        <w:ind w:left="0" w:firstLine="0"/>
        <w:jc w:val="both"/>
        <w:rPr>
          <w:b/>
          <w:sz w:val="22"/>
          <w:szCs w:val="22"/>
        </w:rPr>
      </w:pPr>
      <w:r w:rsidRPr="00081B15">
        <w:rPr>
          <w:b/>
          <w:sz w:val="22"/>
          <w:szCs w:val="22"/>
        </w:rPr>
        <w:t xml:space="preserve">UTILIZAÇÃO DA ATA </w:t>
      </w:r>
    </w:p>
    <w:p w:rsidR="002C6CA9" w:rsidRPr="002C6CA9" w:rsidRDefault="002C6CA9" w:rsidP="002617E2">
      <w:pPr>
        <w:jc w:val="both"/>
        <w:rPr>
          <w:sz w:val="22"/>
          <w:szCs w:val="22"/>
        </w:rPr>
      </w:pPr>
    </w:p>
    <w:p w:rsidR="00D9458A" w:rsidRDefault="00D9458A" w:rsidP="002617E2">
      <w:pPr>
        <w:pStyle w:val="PargrafodaLista"/>
        <w:suppressAutoHyphens/>
        <w:ind w:left="0"/>
        <w:jc w:val="both"/>
        <w:rPr>
          <w:sz w:val="22"/>
          <w:szCs w:val="22"/>
        </w:rPr>
      </w:pPr>
      <w:r>
        <w:rPr>
          <w:sz w:val="22"/>
          <w:szCs w:val="22"/>
        </w:rPr>
        <w:t>10.1.</w:t>
      </w:r>
      <w:r w:rsidR="002C6CA9" w:rsidRPr="002C6CA9">
        <w:rPr>
          <w:sz w:val="22"/>
          <w:szCs w:val="22"/>
        </w:rPr>
        <w:t xml:space="preserve"> Nos termos do Artigo 26 do Decreto Estadual 18.340/13, esta Ata de Registro de Preços, durante a sua vigência,</w:t>
      </w:r>
      <w:proofErr w:type="gramStart"/>
      <w:r w:rsidR="002C6CA9" w:rsidRPr="002C6CA9">
        <w:rPr>
          <w:sz w:val="22"/>
          <w:szCs w:val="22"/>
        </w:rPr>
        <w:t xml:space="preserve">  </w:t>
      </w:r>
      <w:proofErr w:type="gramEnd"/>
      <w:r w:rsidR="002C6CA9" w:rsidRPr="002C6CA9">
        <w:rPr>
          <w:sz w:val="22"/>
          <w:szCs w:val="22"/>
        </w:rPr>
        <w:t>poderá ser utilizada por qualquer órgão ou entidade da Administração Pública Estadual que não tenha participado do certame licitatório, mediante anuência do órgão gerenciador.</w:t>
      </w:r>
    </w:p>
    <w:p w:rsidR="00D9458A" w:rsidRDefault="00D9458A" w:rsidP="002617E2">
      <w:pPr>
        <w:pStyle w:val="PargrafodaLista"/>
        <w:suppressAutoHyphens/>
        <w:ind w:left="0"/>
        <w:jc w:val="both"/>
        <w:rPr>
          <w:sz w:val="22"/>
          <w:szCs w:val="22"/>
        </w:rPr>
      </w:pPr>
    </w:p>
    <w:p w:rsidR="002C6CA9" w:rsidRPr="002C6CA9" w:rsidRDefault="00D9458A" w:rsidP="002617E2">
      <w:pPr>
        <w:pStyle w:val="PargrafodaLista"/>
        <w:suppressAutoHyphens/>
        <w:ind w:left="0"/>
        <w:jc w:val="both"/>
        <w:rPr>
          <w:sz w:val="22"/>
          <w:szCs w:val="22"/>
        </w:rPr>
      </w:pPr>
      <w:r>
        <w:rPr>
          <w:sz w:val="22"/>
          <w:szCs w:val="22"/>
        </w:rPr>
        <w:t xml:space="preserve">10.2. </w:t>
      </w:r>
      <w:r w:rsidR="002C6CA9" w:rsidRPr="002C6CA9">
        <w:rPr>
          <w:sz w:val="22"/>
          <w:szCs w:val="22"/>
        </w:rPr>
        <w:t xml:space="preserve">É facultada aos órgãos s ou entidades municipais, distritais ou estaduais a adesão </w:t>
      </w:r>
      <w:proofErr w:type="gramStart"/>
      <w:r w:rsidR="002C6CA9" w:rsidRPr="002C6CA9">
        <w:rPr>
          <w:sz w:val="22"/>
          <w:szCs w:val="22"/>
        </w:rPr>
        <w:t>a</w:t>
      </w:r>
      <w:proofErr w:type="gramEnd"/>
      <w:r w:rsidR="002C6CA9" w:rsidRPr="002C6CA9">
        <w:rPr>
          <w:sz w:val="22"/>
          <w:szCs w:val="22"/>
        </w:rPr>
        <w:t xml:space="preserve"> ata de registro de preços da Administração Pública Estadual.</w:t>
      </w:r>
    </w:p>
    <w:p w:rsidR="002C6CA9" w:rsidRPr="002C6CA9" w:rsidRDefault="002C6CA9" w:rsidP="002617E2">
      <w:pPr>
        <w:pStyle w:val="PargrafodaLista"/>
        <w:suppressAutoHyphens/>
        <w:ind w:left="0"/>
        <w:jc w:val="both"/>
        <w:rPr>
          <w:sz w:val="22"/>
          <w:szCs w:val="22"/>
        </w:rPr>
      </w:pPr>
    </w:p>
    <w:p w:rsidR="002C6CA9" w:rsidRPr="002C6CA9" w:rsidRDefault="002C6CA9" w:rsidP="002617E2">
      <w:pPr>
        <w:pStyle w:val="PargrafodaLista1"/>
        <w:numPr>
          <w:ilvl w:val="1"/>
          <w:numId w:val="15"/>
        </w:numPr>
        <w:tabs>
          <w:tab w:val="left" w:pos="567"/>
        </w:tabs>
        <w:spacing w:line="240" w:lineRule="auto"/>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C6CA9" w:rsidRPr="002C6CA9" w:rsidRDefault="002C6CA9" w:rsidP="002617E2">
      <w:pPr>
        <w:pStyle w:val="PargrafodaLista1"/>
        <w:spacing w:line="240" w:lineRule="auto"/>
        <w:ind w:left="0"/>
        <w:jc w:val="both"/>
        <w:rPr>
          <w:rFonts w:eastAsia="Times New Roman" w:cs="Times New Roman"/>
          <w:kern w:val="0"/>
          <w:sz w:val="22"/>
          <w:szCs w:val="22"/>
          <w:lang w:eastAsia="pt-BR" w:bidi="ar-SA"/>
        </w:rPr>
      </w:pPr>
    </w:p>
    <w:p w:rsidR="002C6CA9" w:rsidRPr="002C6CA9" w:rsidRDefault="002C6CA9" w:rsidP="002617E2">
      <w:pPr>
        <w:pStyle w:val="PargrafodaLista1"/>
        <w:numPr>
          <w:ilvl w:val="1"/>
          <w:numId w:val="15"/>
        </w:numPr>
        <w:spacing w:line="240" w:lineRule="auto"/>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2C6CA9" w:rsidRPr="002C6CA9" w:rsidRDefault="002C6CA9" w:rsidP="002617E2">
      <w:pPr>
        <w:pStyle w:val="PargrafodaLista1"/>
        <w:spacing w:line="240" w:lineRule="auto"/>
        <w:ind w:left="0"/>
        <w:jc w:val="both"/>
        <w:rPr>
          <w:rFonts w:eastAsia="Times New Roman" w:cs="Times New Roman"/>
          <w:kern w:val="0"/>
          <w:sz w:val="22"/>
          <w:szCs w:val="22"/>
          <w:lang w:eastAsia="pt-BR" w:bidi="ar-SA"/>
        </w:rPr>
      </w:pPr>
    </w:p>
    <w:p w:rsidR="002C6CA9" w:rsidRPr="002C6CA9" w:rsidRDefault="002C6CA9" w:rsidP="002617E2">
      <w:pPr>
        <w:pStyle w:val="PargrafodaLista1"/>
        <w:numPr>
          <w:ilvl w:val="1"/>
          <w:numId w:val="15"/>
        </w:numPr>
        <w:spacing w:line="240" w:lineRule="auto"/>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lastRenderedPageBreak/>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2C6CA9" w:rsidRDefault="002C6CA9" w:rsidP="002617E2">
      <w:pPr>
        <w:pStyle w:val="PargrafodaLista1"/>
        <w:spacing w:line="240" w:lineRule="auto"/>
        <w:ind w:left="0"/>
        <w:jc w:val="both"/>
        <w:rPr>
          <w:rFonts w:eastAsia="Times New Roman" w:cs="Times New Roman"/>
          <w:kern w:val="0"/>
          <w:sz w:val="22"/>
          <w:szCs w:val="22"/>
          <w:lang w:eastAsia="pt-BR" w:bidi="ar-SA"/>
        </w:rPr>
      </w:pPr>
    </w:p>
    <w:p w:rsidR="002C6CA9" w:rsidRPr="002C6CA9" w:rsidRDefault="002C6CA9" w:rsidP="002617E2">
      <w:pPr>
        <w:pStyle w:val="PargrafodaLista"/>
        <w:numPr>
          <w:ilvl w:val="1"/>
          <w:numId w:val="15"/>
        </w:numPr>
        <w:ind w:left="0" w:firstLine="0"/>
        <w:jc w:val="both"/>
        <w:rPr>
          <w:sz w:val="22"/>
          <w:szCs w:val="22"/>
        </w:rPr>
      </w:pPr>
      <w:r w:rsidRPr="002C6CA9">
        <w:rPr>
          <w:sz w:val="22"/>
          <w:szCs w:val="22"/>
        </w:rPr>
        <w:t xml:space="preserve"> </w:t>
      </w:r>
      <w:proofErr w:type="gramStart"/>
      <w:r w:rsidRPr="002C6CA9">
        <w:rPr>
          <w:sz w:val="22"/>
          <w:szCs w:val="22"/>
        </w:rPr>
        <w:t>Caberá ao órgão que se utilizar da ata, verificar a vantagem econômica da adesão a este Registro de Preço.”</w:t>
      </w:r>
      <w:proofErr w:type="gramEnd"/>
    </w:p>
    <w:p w:rsidR="002C6CA9" w:rsidRPr="002C6CA9" w:rsidRDefault="002C6CA9" w:rsidP="002617E2">
      <w:pPr>
        <w:jc w:val="both"/>
        <w:rPr>
          <w:sz w:val="22"/>
          <w:szCs w:val="22"/>
        </w:rPr>
      </w:pPr>
    </w:p>
    <w:p w:rsidR="006F0431" w:rsidRDefault="006F0431" w:rsidP="002617E2">
      <w:pPr>
        <w:jc w:val="both"/>
        <w:rPr>
          <w:b/>
          <w:sz w:val="22"/>
          <w:szCs w:val="22"/>
        </w:rPr>
      </w:pPr>
    </w:p>
    <w:p w:rsidR="002C6CA9" w:rsidRDefault="006F0431" w:rsidP="002617E2">
      <w:pPr>
        <w:jc w:val="both"/>
        <w:rPr>
          <w:b/>
          <w:sz w:val="22"/>
          <w:szCs w:val="22"/>
        </w:rPr>
      </w:pPr>
      <w:r>
        <w:rPr>
          <w:b/>
          <w:sz w:val="22"/>
          <w:szCs w:val="22"/>
        </w:rPr>
        <w:t>11.</w:t>
      </w:r>
      <w:r w:rsidR="002C6CA9" w:rsidRPr="00505816">
        <w:rPr>
          <w:b/>
          <w:sz w:val="22"/>
          <w:szCs w:val="22"/>
        </w:rPr>
        <w:t xml:space="preserve"> DA ALTERAÇÃO DA ATA DE REGISTRO DE PREÇOS</w:t>
      </w:r>
    </w:p>
    <w:p w:rsidR="00505816" w:rsidRPr="00505816" w:rsidRDefault="00505816" w:rsidP="002617E2">
      <w:pPr>
        <w:jc w:val="both"/>
        <w:rPr>
          <w:b/>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C6CA9">
        <w:rPr>
          <w:b w:val="0"/>
          <w:sz w:val="22"/>
          <w:szCs w:val="22"/>
        </w:rPr>
        <w:t>93</w:t>
      </w:r>
      <w:proofErr w:type="gramEnd"/>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B64AC2" w:rsidRDefault="00B64AC2" w:rsidP="002617E2">
      <w:pPr>
        <w:pStyle w:val="Corpodetexto3"/>
        <w:tabs>
          <w:tab w:val="left" w:pos="900"/>
        </w:tabs>
        <w:spacing w:after="0"/>
        <w:jc w:val="both"/>
        <w:rPr>
          <w:b w:val="0"/>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B64AC2" w:rsidRDefault="00B64AC2" w:rsidP="002617E2">
      <w:pPr>
        <w:pStyle w:val="Corpodetexto3"/>
        <w:tabs>
          <w:tab w:val="left" w:pos="900"/>
        </w:tabs>
        <w:spacing w:after="0"/>
        <w:jc w:val="both"/>
        <w:rPr>
          <w:b w:val="0"/>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B64AC2" w:rsidRDefault="00B64AC2" w:rsidP="002617E2">
      <w:pPr>
        <w:pStyle w:val="Corpodetexto3"/>
        <w:tabs>
          <w:tab w:val="left" w:pos="900"/>
        </w:tabs>
        <w:spacing w:after="0"/>
        <w:jc w:val="both"/>
        <w:rPr>
          <w:b w:val="0"/>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 xml:space="preserve">11.5. Quando o preço de mercado tornar-se superior aos preços registrados, e o fornecedor não puder cumprir o </w:t>
      </w:r>
      <w:proofErr w:type="gramStart"/>
      <w:r w:rsidRPr="002C6CA9">
        <w:rPr>
          <w:b w:val="0"/>
          <w:sz w:val="22"/>
          <w:szCs w:val="22"/>
        </w:rPr>
        <w:t>compromisso ,</w:t>
      </w:r>
      <w:proofErr w:type="gramEnd"/>
      <w:r w:rsidRPr="002C6CA9">
        <w:rPr>
          <w:b w:val="0"/>
          <w:sz w:val="22"/>
          <w:szCs w:val="22"/>
        </w:rPr>
        <w:t xml:space="preserve"> o órgão gerenciador poderá:</w:t>
      </w: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 xml:space="preserve">11.5.1.liberar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 xml:space="preserve">11.5.2. </w:t>
      </w:r>
      <w:proofErr w:type="gramStart"/>
      <w:r w:rsidRPr="002C6CA9">
        <w:rPr>
          <w:b w:val="0"/>
          <w:sz w:val="22"/>
          <w:szCs w:val="22"/>
        </w:rPr>
        <w:t>convocar</w:t>
      </w:r>
      <w:proofErr w:type="gramEnd"/>
      <w:r w:rsidRPr="002C6CA9">
        <w:rPr>
          <w:b w:val="0"/>
          <w:sz w:val="22"/>
          <w:szCs w:val="22"/>
        </w:rPr>
        <w:t xml:space="preserve"> os demais fornecedores para assegurar igual oportunidade de negociação;</w:t>
      </w:r>
    </w:p>
    <w:p w:rsidR="00B64AC2" w:rsidRDefault="00B64AC2" w:rsidP="002617E2">
      <w:pPr>
        <w:pStyle w:val="Corpodetexto3"/>
        <w:tabs>
          <w:tab w:val="left" w:pos="900"/>
        </w:tabs>
        <w:spacing w:after="0"/>
        <w:jc w:val="both"/>
        <w:rPr>
          <w:b w:val="0"/>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6F0431" w:rsidRDefault="006F0431" w:rsidP="002617E2">
      <w:pPr>
        <w:pStyle w:val="Ttulo2"/>
        <w:jc w:val="both"/>
        <w:rPr>
          <w:sz w:val="22"/>
          <w:szCs w:val="22"/>
        </w:rPr>
      </w:pPr>
    </w:p>
    <w:p w:rsidR="002C6CA9" w:rsidRPr="002C6CA9" w:rsidRDefault="002C6CA9" w:rsidP="002617E2">
      <w:pPr>
        <w:pStyle w:val="Ttulo2"/>
        <w:jc w:val="both"/>
        <w:rPr>
          <w:b w:val="0"/>
          <w:sz w:val="22"/>
          <w:szCs w:val="22"/>
        </w:rPr>
      </w:pPr>
      <w:r w:rsidRPr="00505816">
        <w:rPr>
          <w:sz w:val="22"/>
          <w:szCs w:val="22"/>
        </w:rPr>
        <w:t>12</w:t>
      </w:r>
      <w:r w:rsidRPr="006F0431">
        <w:rPr>
          <w:sz w:val="22"/>
          <w:szCs w:val="22"/>
        </w:rPr>
        <w:t>. DAS OBRIGAÇÕES DA DETENTORA DO REGISTRO</w:t>
      </w:r>
      <w:proofErr w:type="gramStart"/>
      <w:r w:rsidRPr="002C6CA9">
        <w:rPr>
          <w:b w:val="0"/>
          <w:sz w:val="22"/>
          <w:szCs w:val="22"/>
        </w:rPr>
        <w:t xml:space="preserve">   </w:t>
      </w:r>
    </w:p>
    <w:p w:rsidR="002C6CA9" w:rsidRPr="002C6CA9" w:rsidRDefault="002C6CA9" w:rsidP="002617E2">
      <w:pPr>
        <w:jc w:val="both"/>
        <w:rPr>
          <w:sz w:val="22"/>
          <w:szCs w:val="22"/>
        </w:rPr>
      </w:pPr>
      <w:proofErr w:type="gramEnd"/>
    </w:p>
    <w:p w:rsidR="002C6CA9" w:rsidRPr="002C6CA9" w:rsidRDefault="002C6CA9" w:rsidP="002617E2">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12.2 Dispor-se a toda e qualquer fiscalização, no tocante ao fornecimento do produto, assim como ao cumprimento das obrigações previstas na ATA;</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2C6CA9" w:rsidRPr="002C6CA9" w:rsidRDefault="002C6CA9" w:rsidP="002617E2">
      <w:pPr>
        <w:jc w:val="both"/>
        <w:rPr>
          <w:sz w:val="22"/>
          <w:szCs w:val="22"/>
        </w:rPr>
      </w:pPr>
    </w:p>
    <w:p w:rsidR="002C6CA9" w:rsidRPr="002C6CA9" w:rsidRDefault="002C6CA9" w:rsidP="002617E2">
      <w:pPr>
        <w:pStyle w:val="Corpodetexto3"/>
        <w:spacing w:after="0"/>
        <w:jc w:val="both"/>
        <w:rPr>
          <w:b w:val="0"/>
          <w:sz w:val="22"/>
          <w:szCs w:val="22"/>
        </w:rPr>
      </w:pPr>
      <w:r w:rsidRPr="002C6CA9">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lastRenderedPageBreak/>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2C6CA9" w:rsidRPr="002C6CA9" w:rsidRDefault="002C6CA9" w:rsidP="002617E2">
      <w:pPr>
        <w:jc w:val="both"/>
        <w:rPr>
          <w:sz w:val="22"/>
          <w:szCs w:val="22"/>
        </w:rPr>
      </w:pPr>
    </w:p>
    <w:p w:rsidR="002C6CA9" w:rsidRDefault="002C6CA9" w:rsidP="002617E2">
      <w:pPr>
        <w:pStyle w:val="Corpodetexto3"/>
        <w:spacing w:after="0"/>
        <w:jc w:val="both"/>
        <w:rPr>
          <w:b w:val="0"/>
          <w:sz w:val="22"/>
          <w:szCs w:val="22"/>
        </w:rPr>
      </w:pPr>
      <w:r w:rsidRPr="002C6CA9">
        <w:rPr>
          <w:b w:val="0"/>
          <w:sz w:val="22"/>
          <w:szCs w:val="22"/>
        </w:rPr>
        <w:t>12.6 Respeitar e fazer cumprir a legislação de segurança e saúde no trabalho, previstas nas normas regulamentadoras pertinentes;</w:t>
      </w:r>
    </w:p>
    <w:p w:rsidR="006F0431" w:rsidRPr="002C6CA9" w:rsidRDefault="006F0431" w:rsidP="002617E2">
      <w:pPr>
        <w:pStyle w:val="Corpodetexto3"/>
        <w:spacing w:after="0"/>
        <w:jc w:val="both"/>
        <w:rPr>
          <w:b w:val="0"/>
          <w:sz w:val="22"/>
          <w:szCs w:val="22"/>
        </w:rPr>
      </w:pPr>
    </w:p>
    <w:p w:rsidR="002C6CA9" w:rsidRPr="002C6CA9" w:rsidRDefault="002C6CA9" w:rsidP="002617E2">
      <w:pPr>
        <w:jc w:val="both"/>
        <w:rPr>
          <w:sz w:val="22"/>
          <w:szCs w:val="22"/>
        </w:rPr>
      </w:pPr>
      <w:r w:rsidRPr="002C6CA9">
        <w:rPr>
          <w:sz w:val="22"/>
          <w:szCs w:val="22"/>
        </w:rPr>
        <w:t>12.7 Fiscalizar o perfeito cumprimento do fornecimento a que se obrigou, cabendo-lhe, integralmente, os ônus decorrentes. Tal fiscalização dar-se-á independentemente da que será exercida pela Administração Pública.</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C6CA9" w:rsidRPr="002C6CA9" w:rsidRDefault="002C6CA9" w:rsidP="002617E2">
      <w:pPr>
        <w:jc w:val="both"/>
        <w:rPr>
          <w:sz w:val="22"/>
          <w:szCs w:val="22"/>
        </w:rPr>
      </w:pPr>
    </w:p>
    <w:p w:rsidR="002C6CA9" w:rsidRPr="002C6CA9" w:rsidRDefault="002C6CA9" w:rsidP="002617E2">
      <w:pPr>
        <w:jc w:val="both"/>
        <w:rPr>
          <w:sz w:val="22"/>
          <w:szCs w:val="22"/>
        </w:rPr>
      </w:pPr>
      <w:proofErr w:type="gramStart"/>
      <w:r w:rsidRPr="002C6CA9">
        <w:rPr>
          <w:sz w:val="22"/>
          <w:szCs w:val="22"/>
        </w:rPr>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2C6CA9" w:rsidRPr="002C6CA9" w:rsidRDefault="002C6CA9" w:rsidP="002617E2">
      <w:pPr>
        <w:jc w:val="both"/>
        <w:rPr>
          <w:sz w:val="22"/>
          <w:szCs w:val="22"/>
        </w:rPr>
      </w:pPr>
      <w:r w:rsidRPr="002C6CA9">
        <w:rPr>
          <w:sz w:val="22"/>
          <w:szCs w:val="22"/>
        </w:rPr>
        <w:t xml:space="preserve">   </w:t>
      </w:r>
    </w:p>
    <w:p w:rsidR="002C6CA9" w:rsidRPr="00505816" w:rsidRDefault="002C6CA9" w:rsidP="002617E2">
      <w:pPr>
        <w:jc w:val="both"/>
        <w:rPr>
          <w:b/>
          <w:sz w:val="22"/>
          <w:szCs w:val="22"/>
        </w:rPr>
      </w:pPr>
      <w:r w:rsidRPr="00505816">
        <w:rPr>
          <w:b/>
          <w:sz w:val="22"/>
          <w:szCs w:val="22"/>
        </w:rPr>
        <w:t>13. DAS OBRIGAÇÕES DOS ÓRGÃOS REQUISITANTES</w:t>
      </w:r>
    </w:p>
    <w:p w:rsidR="002C6CA9" w:rsidRPr="002C6CA9" w:rsidRDefault="002C6CA9" w:rsidP="002617E2">
      <w:pPr>
        <w:jc w:val="both"/>
        <w:rPr>
          <w:sz w:val="22"/>
          <w:szCs w:val="22"/>
        </w:rPr>
      </w:pPr>
    </w:p>
    <w:p w:rsidR="002C6CA9" w:rsidRPr="002C6CA9" w:rsidRDefault="002C6CA9" w:rsidP="002617E2">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2C6CA9" w:rsidRPr="002C6CA9" w:rsidRDefault="002C6CA9" w:rsidP="002617E2">
      <w:pPr>
        <w:tabs>
          <w:tab w:val="left" w:pos="1134"/>
        </w:tabs>
        <w:jc w:val="both"/>
        <w:rPr>
          <w:sz w:val="22"/>
          <w:szCs w:val="22"/>
        </w:rPr>
      </w:pPr>
    </w:p>
    <w:p w:rsidR="002C6CA9" w:rsidRPr="002C6CA9" w:rsidRDefault="002C6CA9" w:rsidP="002617E2">
      <w:pPr>
        <w:jc w:val="both"/>
        <w:rPr>
          <w:sz w:val="22"/>
          <w:szCs w:val="22"/>
        </w:rPr>
      </w:pPr>
      <w:r w:rsidRPr="002C6CA9">
        <w:rPr>
          <w:sz w:val="22"/>
          <w:szCs w:val="22"/>
        </w:rPr>
        <w:t>13.2 Rejeitar, no todo ou em parte, os objetos desta Ata entregues em desacordo com as obrigações assumidas pelo fornecedor;</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13.3 Notificar a CONTRATADA de qualquer irregularidade encontrada no fornecimento dos objetos desta Ata;</w:t>
      </w:r>
    </w:p>
    <w:p w:rsidR="002C6CA9" w:rsidRPr="002C6CA9" w:rsidRDefault="002C6CA9" w:rsidP="002617E2">
      <w:pPr>
        <w:jc w:val="both"/>
        <w:rPr>
          <w:sz w:val="22"/>
          <w:szCs w:val="22"/>
        </w:rPr>
      </w:pPr>
    </w:p>
    <w:p w:rsidR="002C6CA9" w:rsidRPr="002C6CA9" w:rsidRDefault="002C6CA9" w:rsidP="002617E2">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2C6CA9" w:rsidRPr="002C6CA9" w:rsidRDefault="002C6CA9" w:rsidP="002617E2">
      <w:pPr>
        <w:tabs>
          <w:tab w:val="left" w:pos="1134"/>
        </w:tabs>
        <w:jc w:val="both"/>
        <w:rPr>
          <w:sz w:val="22"/>
          <w:szCs w:val="22"/>
        </w:rPr>
      </w:pPr>
    </w:p>
    <w:p w:rsidR="002C6CA9" w:rsidRPr="002C6CA9" w:rsidRDefault="002C6CA9" w:rsidP="002617E2">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2C6CA9" w:rsidRPr="002C6CA9" w:rsidRDefault="002C6CA9" w:rsidP="002617E2">
      <w:pPr>
        <w:tabs>
          <w:tab w:val="left" w:pos="1134"/>
        </w:tabs>
        <w:jc w:val="both"/>
        <w:rPr>
          <w:sz w:val="22"/>
          <w:szCs w:val="22"/>
        </w:rPr>
      </w:pPr>
    </w:p>
    <w:p w:rsidR="002C6CA9" w:rsidRPr="002C6CA9" w:rsidRDefault="002C6CA9" w:rsidP="002617E2">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2C6CA9" w:rsidRPr="002C6CA9" w:rsidRDefault="002C6CA9" w:rsidP="002617E2">
      <w:pPr>
        <w:tabs>
          <w:tab w:val="left" w:pos="1134"/>
        </w:tabs>
        <w:jc w:val="both"/>
        <w:rPr>
          <w:sz w:val="22"/>
          <w:szCs w:val="22"/>
        </w:rPr>
      </w:pPr>
    </w:p>
    <w:p w:rsidR="002C6CA9" w:rsidRDefault="002C6CA9" w:rsidP="002617E2">
      <w:pPr>
        <w:pStyle w:val="Corpodetexto3"/>
        <w:tabs>
          <w:tab w:val="left" w:pos="900"/>
        </w:tabs>
        <w:spacing w:after="0"/>
        <w:jc w:val="both"/>
        <w:rPr>
          <w:sz w:val="22"/>
          <w:szCs w:val="22"/>
        </w:rPr>
      </w:pPr>
      <w:r w:rsidRPr="00505816">
        <w:rPr>
          <w:sz w:val="22"/>
          <w:szCs w:val="22"/>
        </w:rPr>
        <w:t>14. DOS ÓRGÃOS PARTICIPANTES:</w:t>
      </w:r>
    </w:p>
    <w:p w:rsidR="006F0431" w:rsidRPr="00505816" w:rsidRDefault="006F0431" w:rsidP="002617E2">
      <w:pPr>
        <w:pStyle w:val="Corpodetexto3"/>
        <w:tabs>
          <w:tab w:val="left" w:pos="900"/>
        </w:tabs>
        <w:spacing w:after="0"/>
        <w:jc w:val="both"/>
        <w:rPr>
          <w:sz w:val="22"/>
          <w:szCs w:val="22"/>
        </w:rPr>
      </w:pPr>
    </w:p>
    <w:p w:rsidR="002C6CA9" w:rsidRPr="002C6CA9" w:rsidRDefault="002C6CA9" w:rsidP="002617E2">
      <w:pPr>
        <w:pStyle w:val="Corpodetexto3"/>
        <w:tabs>
          <w:tab w:val="left" w:pos="900"/>
        </w:tabs>
        <w:spacing w:after="0"/>
        <w:jc w:val="both"/>
        <w:rPr>
          <w:b w:val="0"/>
          <w:sz w:val="22"/>
          <w:szCs w:val="22"/>
        </w:rPr>
      </w:pPr>
      <w:r w:rsidRPr="002C6CA9">
        <w:rPr>
          <w:b w:val="0"/>
          <w:sz w:val="22"/>
          <w:szCs w:val="22"/>
        </w:rPr>
        <w:t>14.1. É participante desta ata o seguinte órgão pertencente à Administração Pública do Estado de Rondônia:</w:t>
      </w:r>
    </w:p>
    <w:p w:rsidR="002C6CA9" w:rsidRPr="002C6CA9" w:rsidRDefault="002C6CA9" w:rsidP="002617E2">
      <w:pPr>
        <w:jc w:val="both"/>
        <w:rPr>
          <w:sz w:val="22"/>
          <w:szCs w:val="22"/>
        </w:rPr>
      </w:pPr>
    </w:p>
    <w:p w:rsidR="002C6CA9" w:rsidRPr="006F0431" w:rsidRDefault="006F0431" w:rsidP="006F0431">
      <w:pPr>
        <w:pStyle w:val="PargrafodaLista"/>
        <w:numPr>
          <w:ilvl w:val="0"/>
          <w:numId w:val="32"/>
        </w:numPr>
        <w:ind w:left="284"/>
        <w:jc w:val="both"/>
        <w:rPr>
          <w:b/>
          <w:sz w:val="22"/>
          <w:szCs w:val="22"/>
        </w:rPr>
      </w:pPr>
      <w:r>
        <w:rPr>
          <w:b/>
          <w:sz w:val="22"/>
          <w:szCs w:val="22"/>
        </w:rPr>
        <w:t xml:space="preserve">  </w:t>
      </w:r>
      <w:r w:rsidR="002C6CA9" w:rsidRPr="006F0431">
        <w:rPr>
          <w:b/>
          <w:sz w:val="22"/>
          <w:szCs w:val="22"/>
        </w:rPr>
        <w:t>DISPOSIÇÕES GERAIS</w:t>
      </w: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C6CA9" w:rsidRDefault="002C6CA9" w:rsidP="002617E2">
      <w:pPr>
        <w:jc w:val="both"/>
        <w:rPr>
          <w:sz w:val="22"/>
          <w:szCs w:val="22"/>
        </w:rPr>
      </w:pPr>
    </w:p>
    <w:p w:rsidR="002C6CA9" w:rsidRPr="002C6CA9" w:rsidRDefault="002C6CA9" w:rsidP="002617E2">
      <w:pPr>
        <w:pStyle w:val="PargrafodaLista"/>
        <w:numPr>
          <w:ilvl w:val="1"/>
          <w:numId w:val="16"/>
        </w:numPr>
        <w:ind w:left="0" w:firstLine="0"/>
        <w:jc w:val="both"/>
        <w:rPr>
          <w:sz w:val="22"/>
          <w:szCs w:val="22"/>
        </w:rPr>
      </w:pPr>
      <w:r w:rsidRPr="002C6CA9">
        <w:rPr>
          <w:sz w:val="22"/>
          <w:szCs w:val="22"/>
        </w:rPr>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2C6CA9" w:rsidRPr="002C6CA9" w:rsidRDefault="002C6CA9" w:rsidP="002617E2">
      <w:pPr>
        <w:pStyle w:val="PargrafodaLista"/>
        <w:ind w:left="0"/>
        <w:jc w:val="both"/>
        <w:rPr>
          <w:sz w:val="22"/>
          <w:szCs w:val="22"/>
        </w:rPr>
      </w:pPr>
    </w:p>
    <w:p w:rsidR="002C6CA9" w:rsidRPr="002C6CA9" w:rsidRDefault="002C6CA9" w:rsidP="002617E2">
      <w:pPr>
        <w:pStyle w:val="PargrafodaLista"/>
        <w:numPr>
          <w:ilvl w:val="1"/>
          <w:numId w:val="16"/>
        </w:numPr>
        <w:ind w:left="0" w:firstLine="0"/>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2C6CA9" w:rsidRPr="002C6CA9" w:rsidRDefault="002C6CA9" w:rsidP="002617E2">
      <w:pPr>
        <w:jc w:val="both"/>
        <w:rPr>
          <w:sz w:val="22"/>
          <w:szCs w:val="22"/>
        </w:rPr>
      </w:pPr>
    </w:p>
    <w:p w:rsidR="002C6CA9" w:rsidRPr="002C6CA9" w:rsidRDefault="002C6CA9" w:rsidP="002617E2">
      <w:pPr>
        <w:numPr>
          <w:ilvl w:val="1"/>
          <w:numId w:val="16"/>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C6CA9" w:rsidRDefault="002C6CA9" w:rsidP="002617E2">
      <w:pPr>
        <w:jc w:val="both"/>
        <w:rPr>
          <w:sz w:val="22"/>
          <w:szCs w:val="22"/>
        </w:rPr>
      </w:pPr>
    </w:p>
    <w:p w:rsidR="002C6CA9" w:rsidRPr="002C6CA9" w:rsidRDefault="002C6CA9" w:rsidP="002617E2">
      <w:pPr>
        <w:jc w:val="both"/>
        <w:rPr>
          <w:sz w:val="22"/>
          <w:szCs w:val="22"/>
        </w:rPr>
      </w:pPr>
    </w:p>
    <w:p w:rsidR="002C6CA9" w:rsidRPr="002C6CA9" w:rsidRDefault="002C6CA9" w:rsidP="002617E2">
      <w:pPr>
        <w:jc w:val="both"/>
        <w:rPr>
          <w:sz w:val="22"/>
          <w:szCs w:val="22"/>
        </w:rPr>
      </w:pPr>
      <w:r w:rsidRPr="002C6CA9">
        <w:rPr>
          <w:sz w:val="22"/>
          <w:szCs w:val="22"/>
        </w:rPr>
        <w:t xml:space="preserve">       Fica eleito o foro do Município de Porto Velho/RO para dirimir as eventuais controvérsias decorrentes do presente ajuste.</w:t>
      </w:r>
    </w:p>
    <w:p w:rsidR="002C6CA9" w:rsidRPr="002C6CA9" w:rsidRDefault="002C6CA9" w:rsidP="002617E2">
      <w:pPr>
        <w:jc w:val="both"/>
        <w:rPr>
          <w:sz w:val="22"/>
          <w:szCs w:val="22"/>
        </w:rPr>
      </w:pPr>
    </w:p>
    <w:p w:rsidR="002C6CA9" w:rsidRPr="002C6CA9" w:rsidRDefault="002C6CA9" w:rsidP="002617E2">
      <w:pPr>
        <w:jc w:val="both"/>
        <w:rPr>
          <w:sz w:val="22"/>
          <w:szCs w:val="22"/>
        </w:rPr>
      </w:pPr>
    </w:p>
    <w:p w:rsidR="002C6CA9" w:rsidRPr="00E55DB5" w:rsidRDefault="002C6CA9" w:rsidP="002617E2">
      <w:pPr>
        <w:jc w:val="both"/>
        <w:rPr>
          <w:b/>
          <w:sz w:val="22"/>
          <w:szCs w:val="22"/>
        </w:rPr>
      </w:pPr>
      <w:r w:rsidRPr="00E55DB5">
        <w:rPr>
          <w:b/>
          <w:sz w:val="22"/>
          <w:szCs w:val="22"/>
        </w:rPr>
        <w:t>ÓRGÃO GERENCIADOR:</w:t>
      </w:r>
    </w:p>
    <w:p w:rsidR="002C6CA9" w:rsidRPr="002C6CA9" w:rsidRDefault="002C6CA9" w:rsidP="002617E2">
      <w:pPr>
        <w:jc w:val="both"/>
        <w:rPr>
          <w:sz w:val="22"/>
          <w:szCs w:val="22"/>
        </w:rPr>
      </w:pPr>
    </w:p>
    <w:p w:rsidR="002C6CA9" w:rsidRPr="002C6CA9" w:rsidRDefault="002C6CA9" w:rsidP="002617E2">
      <w:pPr>
        <w:jc w:val="both"/>
        <w:rPr>
          <w:sz w:val="22"/>
          <w:szCs w:val="22"/>
        </w:rPr>
      </w:pPr>
    </w:p>
    <w:p w:rsidR="002C6CA9" w:rsidRPr="002C6CA9" w:rsidRDefault="002C6CA9" w:rsidP="002617E2">
      <w:pPr>
        <w:jc w:val="both"/>
        <w:rPr>
          <w:sz w:val="22"/>
          <w:szCs w:val="22"/>
        </w:rPr>
      </w:pPr>
    </w:p>
    <w:p w:rsidR="00E55DB5" w:rsidRPr="00E55DB5" w:rsidRDefault="002C6CA9" w:rsidP="002617E2">
      <w:pPr>
        <w:jc w:val="both"/>
        <w:rPr>
          <w:b/>
          <w:sz w:val="22"/>
          <w:szCs w:val="22"/>
        </w:rPr>
      </w:pPr>
      <w:r w:rsidRPr="00E55DB5">
        <w:rPr>
          <w:b/>
          <w:sz w:val="22"/>
          <w:szCs w:val="22"/>
        </w:rPr>
        <w:t xml:space="preserve">MÁRCIO ROGÉRIO GABRIEL                                                                                                   </w:t>
      </w:r>
    </w:p>
    <w:p w:rsidR="00E55DB5" w:rsidRDefault="00E55DB5" w:rsidP="002617E2">
      <w:pPr>
        <w:jc w:val="both"/>
        <w:rPr>
          <w:sz w:val="22"/>
          <w:szCs w:val="22"/>
        </w:rPr>
      </w:pPr>
      <w:r w:rsidRPr="002C6CA9">
        <w:rPr>
          <w:sz w:val="22"/>
          <w:szCs w:val="22"/>
        </w:rPr>
        <w:t>Superintendente Estadual de Compras e Licitações</w:t>
      </w:r>
    </w:p>
    <w:p w:rsidR="00E55DB5" w:rsidRPr="00E55DB5" w:rsidRDefault="00E55DB5" w:rsidP="002617E2">
      <w:pPr>
        <w:jc w:val="both"/>
        <w:rPr>
          <w:b/>
          <w:sz w:val="22"/>
          <w:szCs w:val="22"/>
        </w:rPr>
      </w:pPr>
    </w:p>
    <w:p w:rsidR="002C6CA9" w:rsidRPr="00E55DB5" w:rsidRDefault="002C6CA9" w:rsidP="002617E2">
      <w:pPr>
        <w:jc w:val="both"/>
        <w:rPr>
          <w:b/>
          <w:sz w:val="22"/>
          <w:szCs w:val="22"/>
        </w:rPr>
      </w:pPr>
      <w:r w:rsidRPr="00E55DB5">
        <w:rPr>
          <w:b/>
          <w:sz w:val="22"/>
          <w:szCs w:val="22"/>
        </w:rPr>
        <w:t xml:space="preserve">GENEAN PRESTES DOS SANTOS         </w:t>
      </w:r>
    </w:p>
    <w:p w:rsidR="002C6CA9" w:rsidRPr="002C6CA9" w:rsidRDefault="002C6CA9" w:rsidP="002617E2">
      <w:pPr>
        <w:jc w:val="both"/>
        <w:rPr>
          <w:sz w:val="22"/>
          <w:szCs w:val="22"/>
        </w:rPr>
      </w:pPr>
      <w:r w:rsidRPr="002C6CA9">
        <w:rPr>
          <w:sz w:val="22"/>
          <w:szCs w:val="22"/>
        </w:rPr>
        <w:t>Gerente do Sistema de Registro de Preços</w:t>
      </w:r>
    </w:p>
    <w:p w:rsidR="002C6CA9" w:rsidRPr="002C6CA9" w:rsidRDefault="002C6CA9" w:rsidP="002617E2">
      <w:pPr>
        <w:jc w:val="both"/>
        <w:rPr>
          <w:sz w:val="22"/>
          <w:szCs w:val="22"/>
        </w:rPr>
      </w:pPr>
    </w:p>
    <w:p w:rsidR="002C6CA9" w:rsidRPr="002C6CA9" w:rsidRDefault="002C6CA9" w:rsidP="002617E2">
      <w:pPr>
        <w:jc w:val="both"/>
        <w:rPr>
          <w:sz w:val="22"/>
          <w:szCs w:val="22"/>
        </w:rPr>
      </w:pPr>
    </w:p>
    <w:p w:rsidR="002C6CA9" w:rsidRPr="00E55DB5" w:rsidRDefault="002C6CA9" w:rsidP="002617E2">
      <w:pPr>
        <w:jc w:val="both"/>
        <w:rPr>
          <w:b/>
          <w:sz w:val="22"/>
          <w:szCs w:val="22"/>
        </w:rPr>
      </w:pPr>
      <w:r w:rsidRPr="00E55DB5">
        <w:rPr>
          <w:b/>
          <w:sz w:val="22"/>
          <w:szCs w:val="22"/>
        </w:rPr>
        <w:t>EMPRESA(S) DETENTORA(S):</w:t>
      </w:r>
    </w:p>
    <w:p w:rsidR="002C6CA9" w:rsidRPr="002C6CA9" w:rsidRDefault="002C6CA9" w:rsidP="002617E2">
      <w:pPr>
        <w:jc w:val="both"/>
        <w:rPr>
          <w:sz w:val="22"/>
          <w:szCs w:val="22"/>
        </w:rPr>
      </w:pPr>
      <w:r w:rsidRPr="002C6CA9">
        <w:rPr>
          <w:sz w:val="22"/>
          <w:szCs w:val="22"/>
        </w:rPr>
        <w:t>Qualificada(s) no Anexo Único desta Ata</w:t>
      </w:r>
    </w:p>
    <w:p w:rsidR="00E66880" w:rsidRPr="002F4AD3" w:rsidRDefault="006B7215" w:rsidP="002617E2">
      <w:pPr>
        <w:pStyle w:val="Ttulo"/>
        <w:jc w:val="both"/>
        <w:rPr>
          <w:b w:val="0"/>
          <w:sz w:val="22"/>
          <w:szCs w:val="22"/>
        </w:rPr>
      </w:pPr>
      <w:r>
        <w:rPr>
          <w:rFonts w:ascii="Times New Roman" w:hAnsi="Times New Roman"/>
          <w:sz w:val="22"/>
          <w:szCs w:val="22"/>
        </w:rPr>
        <w:br w:type="page"/>
      </w:r>
    </w:p>
    <w:p w:rsidR="001B4249" w:rsidRPr="0068384B" w:rsidRDefault="001B4249" w:rsidP="001B4249">
      <w:pPr>
        <w:pStyle w:val="Ttulo"/>
        <w:rPr>
          <w:rFonts w:ascii="Times New Roman" w:hAnsi="Times New Roman"/>
          <w:sz w:val="22"/>
          <w:szCs w:val="22"/>
        </w:rPr>
      </w:pPr>
      <w:r w:rsidRPr="0068384B">
        <w:rPr>
          <w:rFonts w:ascii="Times New Roman" w:hAnsi="Times New Roman"/>
          <w:sz w:val="22"/>
          <w:szCs w:val="22"/>
        </w:rPr>
        <w:lastRenderedPageBreak/>
        <w:t>AVISO DE LICITAÇÃO</w:t>
      </w:r>
    </w:p>
    <w:p w:rsidR="001B4249" w:rsidRPr="0068384B" w:rsidRDefault="001B4249" w:rsidP="001B4249">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Pr>
          <w:b/>
          <w:color w:val="FF0000"/>
          <w:sz w:val="22"/>
          <w:szCs w:val="22"/>
        </w:rPr>
        <w:t>187/2014/DELTA/SUPEL/RO</w:t>
      </w:r>
    </w:p>
    <w:p w:rsidR="001B4249" w:rsidRPr="0068384B" w:rsidRDefault="001B4249" w:rsidP="001B4249">
      <w:pPr>
        <w:jc w:val="both"/>
        <w:rPr>
          <w:sz w:val="22"/>
          <w:szCs w:val="22"/>
        </w:rPr>
      </w:pPr>
    </w:p>
    <w:p w:rsidR="001B4249" w:rsidRPr="002B6246" w:rsidRDefault="001B4249" w:rsidP="001B4249">
      <w:pPr>
        <w:jc w:val="both"/>
        <w:rPr>
          <w:color w:val="0000FF"/>
          <w:sz w:val="22"/>
          <w:szCs w:val="22"/>
        </w:rPr>
      </w:pPr>
      <w:r w:rsidRPr="0068384B">
        <w:rPr>
          <w:sz w:val="22"/>
          <w:szCs w:val="22"/>
        </w:rPr>
        <w:t xml:space="preserve">A Superintendência Estadual de Compras e Licitações - SUPEL, através de seus Pregoeiros e Equipe de Apoio, nomeados por força das disposições contidas na </w:t>
      </w:r>
      <w:r>
        <w:rPr>
          <w:color w:val="0000FF"/>
          <w:sz w:val="22"/>
          <w:szCs w:val="22"/>
        </w:rPr>
        <w:t>Portaria Nº 049/GAB/SUPEL, de 01 de Novembro de 2013, publicada no DOE no dia 05 de Novembro de 2013</w:t>
      </w:r>
      <w:r w:rsidRPr="00A142ED">
        <w:rPr>
          <w:sz w:val="22"/>
          <w:szCs w:val="22"/>
        </w:rPr>
        <w:t>,</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r w:rsidRPr="0068384B">
        <w:rPr>
          <w:b/>
          <w:color w:val="FF0000"/>
          <w:sz w:val="22"/>
          <w:szCs w:val="22"/>
        </w:rPr>
        <w:t xml:space="preserve">Nº. </w:t>
      </w:r>
      <w:r>
        <w:rPr>
          <w:b/>
          <w:color w:val="FF0000"/>
          <w:sz w:val="22"/>
          <w:szCs w:val="22"/>
        </w:rPr>
        <w:t>187/2014/DELTA/SUPEL/RO,</w:t>
      </w:r>
      <w:r w:rsidRPr="0068384B">
        <w:rPr>
          <w:sz w:val="22"/>
          <w:szCs w:val="22"/>
        </w:rPr>
        <w:t xml:space="preserve"> do tipo </w:t>
      </w:r>
      <w:r w:rsidRPr="00A142ED">
        <w:rPr>
          <w:b/>
          <w:noProof/>
          <w:sz w:val="22"/>
          <w:szCs w:val="22"/>
        </w:rPr>
        <w:t>MENOR PREÇO</w:t>
      </w:r>
      <w:r w:rsidRPr="0068384B">
        <w:rPr>
          <w:sz w:val="22"/>
          <w:szCs w:val="22"/>
        </w:rPr>
        <w:t xml:space="preserve">, critério de julgamento </w:t>
      </w:r>
      <w:r w:rsidRPr="00F74B10">
        <w:rPr>
          <w:b/>
          <w:sz w:val="22"/>
          <w:szCs w:val="22"/>
        </w:rPr>
        <w:t xml:space="preserve">POR </w:t>
      </w:r>
      <w:r>
        <w:rPr>
          <w:b/>
          <w:sz w:val="22"/>
          <w:szCs w:val="22"/>
        </w:rPr>
        <w:t>LOTE</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Decreto Estadual 2.414 de 18/02/2012,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Pr="0068384B">
        <w:rPr>
          <w:color w:val="0000FF"/>
          <w:sz w:val="22"/>
          <w:szCs w:val="22"/>
        </w:rPr>
        <w:t xml:space="preserve">vigentes pertinentes ao objeto, a pedido da </w:t>
      </w:r>
      <w:r w:rsidRPr="002B6246">
        <w:rPr>
          <w:color w:val="0000FF"/>
          <w:sz w:val="22"/>
          <w:szCs w:val="22"/>
        </w:rPr>
        <w:t>Secretaria de Estado da Saúde/SESAU - RO.</w:t>
      </w:r>
    </w:p>
    <w:p w:rsidR="001B4249" w:rsidRDefault="001B4249" w:rsidP="001B4249">
      <w:pPr>
        <w:jc w:val="both"/>
        <w:rPr>
          <w:b/>
          <w:sz w:val="22"/>
          <w:szCs w:val="22"/>
        </w:rPr>
      </w:pPr>
    </w:p>
    <w:p w:rsidR="001B4249" w:rsidRPr="0068384B" w:rsidRDefault="001B4249" w:rsidP="001B4249">
      <w:pPr>
        <w:jc w:val="both"/>
        <w:rPr>
          <w:noProof/>
          <w:color w:val="FF0000"/>
          <w:sz w:val="22"/>
          <w:szCs w:val="22"/>
        </w:rPr>
      </w:pPr>
      <w:r w:rsidRPr="0068384B">
        <w:rPr>
          <w:b/>
          <w:sz w:val="22"/>
          <w:szCs w:val="22"/>
        </w:rPr>
        <w:t>PROCESSO ADMINISTRATIVO Nº</w:t>
      </w:r>
      <w:proofErr w:type="gramStart"/>
      <w:r w:rsidRPr="0068384B">
        <w:rPr>
          <w:sz w:val="22"/>
          <w:szCs w:val="22"/>
        </w:rPr>
        <w:t>.:</w:t>
      </w:r>
      <w:proofErr w:type="gramEnd"/>
      <w:r w:rsidRPr="0068384B">
        <w:rPr>
          <w:sz w:val="22"/>
          <w:szCs w:val="22"/>
        </w:rPr>
        <w:t xml:space="preserve"> </w:t>
      </w:r>
      <w:r>
        <w:rPr>
          <w:noProof/>
          <w:color w:val="FF0000"/>
          <w:sz w:val="22"/>
          <w:szCs w:val="22"/>
        </w:rPr>
        <w:t>01.1712.02355-00/2013</w:t>
      </w:r>
    </w:p>
    <w:p w:rsidR="001B4249" w:rsidRPr="00C622F8" w:rsidRDefault="001B4249" w:rsidP="001B4249">
      <w:pPr>
        <w:jc w:val="both"/>
      </w:pPr>
      <w:r w:rsidRPr="0068384B">
        <w:rPr>
          <w:b/>
          <w:sz w:val="22"/>
          <w:szCs w:val="22"/>
          <w:shd w:val="clear" w:color="auto" w:fill="FFFFFF"/>
        </w:rPr>
        <w:t>OBJETO:</w:t>
      </w:r>
      <w:r w:rsidRPr="00E65497">
        <w:rPr>
          <w:color w:val="FF0000"/>
          <w:sz w:val="22"/>
          <w:szCs w:val="22"/>
        </w:rPr>
        <w:t xml:space="preserve"> Registro de Preços para eventual Aquisição de Artigos Médicos Hospitalares</w:t>
      </w:r>
      <w:r>
        <w:rPr>
          <w:color w:val="FF0000"/>
          <w:sz w:val="22"/>
          <w:szCs w:val="22"/>
        </w:rPr>
        <w:t xml:space="preserve"> (cateter, guias de intercâmbio, brocas, entre outros) para</w:t>
      </w:r>
      <w:r w:rsidRPr="00E65497">
        <w:rPr>
          <w:color w:val="FF0000"/>
          <w:sz w:val="22"/>
          <w:szCs w:val="22"/>
        </w:rPr>
        <w:t xml:space="preserve"> atender demanda do Centro de Neurocirurgia do Hospital de Base Dr. Ary Pinheiro - HBAP e do Hospital e Pronto Socorro João Paulo II - HPSJP/II por um período de 12 (doze) meses.</w:t>
      </w:r>
    </w:p>
    <w:p w:rsidR="001B4249" w:rsidRPr="0068384B" w:rsidRDefault="001B4249" w:rsidP="001B4249">
      <w:pPr>
        <w:jc w:val="both"/>
        <w:rPr>
          <w:color w:val="FF0000"/>
          <w:sz w:val="22"/>
          <w:szCs w:val="22"/>
        </w:rPr>
      </w:pPr>
      <w:r w:rsidRPr="0068384B">
        <w:rPr>
          <w:b/>
          <w:sz w:val="22"/>
          <w:szCs w:val="22"/>
        </w:rPr>
        <w:t>FONTE DE RECURSO:</w:t>
      </w:r>
      <w:r>
        <w:rPr>
          <w:sz w:val="22"/>
          <w:szCs w:val="22"/>
        </w:rPr>
        <w:t xml:space="preserve"> </w:t>
      </w:r>
      <w:r w:rsidRPr="00F1072C">
        <w:rPr>
          <w:color w:val="FF0000"/>
          <w:sz w:val="22"/>
          <w:szCs w:val="22"/>
        </w:rPr>
        <w:t>0100 – Recursos Próprios</w:t>
      </w:r>
      <w:r>
        <w:rPr>
          <w:b/>
          <w:color w:val="FF0000"/>
          <w:sz w:val="22"/>
          <w:szCs w:val="22"/>
        </w:rPr>
        <w:t xml:space="preserve"> </w:t>
      </w:r>
    </w:p>
    <w:p w:rsidR="001B4249" w:rsidRPr="00F1072C" w:rsidRDefault="001B4249" w:rsidP="001B4249">
      <w:pPr>
        <w:jc w:val="both"/>
        <w:rPr>
          <w:color w:val="FF0000"/>
          <w:sz w:val="22"/>
          <w:szCs w:val="22"/>
        </w:rPr>
      </w:pPr>
      <w:r w:rsidRPr="0068384B">
        <w:rPr>
          <w:b/>
          <w:sz w:val="22"/>
          <w:szCs w:val="22"/>
        </w:rPr>
        <w:t>PROJETO ATIVIDADE</w:t>
      </w:r>
      <w:r w:rsidRPr="0068384B">
        <w:rPr>
          <w:sz w:val="22"/>
          <w:szCs w:val="22"/>
        </w:rPr>
        <w:t xml:space="preserve">: </w:t>
      </w:r>
      <w:r>
        <w:rPr>
          <w:color w:val="FF0000"/>
          <w:sz w:val="22"/>
          <w:szCs w:val="22"/>
        </w:rPr>
        <w:t>4009</w:t>
      </w:r>
    </w:p>
    <w:p w:rsidR="001B4249" w:rsidRPr="0068384B" w:rsidRDefault="001B4249" w:rsidP="001B4249">
      <w:pPr>
        <w:jc w:val="both"/>
        <w:rPr>
          <w:noProof/>
          <w:color w:val="FF0000"/>
          <w:sz w:val="22"/>
          <w:szCs w:val="22"/>
        </w:rPr>
      </w:pPr>
      <w:r w:rsidRPr="0068384B">
        <w:rPr>
          <w:b/>
          <w:sz w:val="22"/>
          <w:szCs w:val="22"/>
        </w:rPr>
        <w:t>ELEMENTO DE DESPESA</w:t>
      </w:r>
      <w:r w:rsidRPr="0068384B">
        <w:rPr>
          <w:sz w:val="22"/>
          <w:szCs w:val="22"/>
        </w:rPr>
        <w:t xml:space="preserve">: </w:t>
      </w:r>
      <w:r w:rsidRPr="00D80A26">
        <w:rPr>
          <w:noProof/>
          <w:color w:val="FF0000"/>
          <w:sz w:val="22"/>
          <w:szCs w:val="22"/>
        </w:rPr>
        <w:t>33.90.30</w:t>
      </w:r>
      <w:r>
        <w:rPr>
          <w:noProof/>
          <w:color w:val="FF0000"/>
          <w:sz w:val="22"/>
          <w:szCs w:val="22"/>
        </w:rPr>
        <w:t xml:space="preserve"> e 44.90.52</w:t>
      </w:r>
    </w:p>
    <w:p w:rsidR="001B4249" w:rsidRPr="007D67DC" w:rsidRDefault="001B4249" w:rsidP="001B4249">
      <w:pPr>
        <w:jc w:val="both"/>
        <w:rPr>
          <w:b/>
          <w:color w:val="FF0000"/>
          <w:sz w:val="22"/>
          <w:szCs w:val="22"/>
        </w:rPr>
      </w:pPr>
      <w:r w:rsidRPr="0068384B">
        <w:rPr>
          <w:b/>
          <w:sz w:val="22"/>
          <w:szCs w:val="22"/>
        </w:rPr>
        <w:t>VALOR ESTIMADO DA LICITAÇÃO</w:t>
      </w:r>
      <w:r w:rsidRPr="0068384B">
        <w:rPr>
          <w:color w:val="FF0000"/>
          <w:sz w:val="22"/>
          <w:szCs w:val="22"/>
        </w:rPr>
        <w:t>:</w:t>
      </w:r>
      <w:r w:rsidRPr="00D80A26">
        <w:rPr>
          <w:color w:val="FF0000"/>
          <w:sz w:val="22"/>
          <w:szCs w:val="22"/>
        </w:rPr>
        <w:t xml:space="preserve"> R$</w:t>
      </w:r>
      <w:r w:rsidRPr="00D80A26">
        <w:rPr>
          <w:sz w:val="22"/>
          <w:szCs w:val="22"/>
        </w:rPr>
        <w:t xml:space="preserve"> </w:t>
      </w:r>
      <w:r>
        <w:rPr>
          <w:color w:val="FF0000"/>
          <w:sz w:val="22"/>
          <w:szCs w:val="22"/>
        </w:rPr>
        <w:t>10.844.520,54</w:t>
      </w:r>
      <w:r w:rsidRPr="00D80A26">
        <w:rPr>
          <w:color w:val="FF0000"/>
          <w:sz w:val="22"/>
          <w:szCs w:val="22"/>
        </w:rPr>
        <w:t xml:space="preserve"> (</w:t>
      </w:r>
      <w:r>
        <w:rPr>
          <w:color w:val="FF0000"/>
          <w:sz w:val="22"/>
          <w:szCs w:val="22"/>
        </w:rPr>
        <w:t>Dez</w:t>
      </w:r>
      <w:r w:rsidRPr="00D80A26">
        <w:rPr>
          <w:color w:val="FF0000"/>
          <w:sz w:val="22"/>
          <w:szCs w:val="22"/>
        </w:rPr>
        <w:t xml:space="preserve"> milhões </w:t>
      </w:r>
      <w:r>
        <w:rPr>
          <w:color w:val="FF0000"/>
          <w:sz w:val="22"/>
          <w:szCs w:val="22"/>
        </w:rPr>
        <w:t xml:space="preserve">oitocentos e quarenta e quatro mil quinhentos e vinte </w:t>
      </w:r>
      <w:r w:rsidRPr="00D80A26">
        <w:rPr>
          <w:color w:val="FF0000"/>
          <w:sz w:val="22"/>
          <w:szCs w:val="22"/>
        </w:rPr>
        <w:t xml:space="preserve">reais e </w:t>
      </w:r>
      <w:r>
        <w:rPr>
          <w:color w:val="FF0000"/>
          <w:sz w:val="22"/>
          <w:szCs w:val="22"/>
        </w:rPr>
        <w:t>cinquenta e dois</w:t>
      </w:r>
      <w:r w:rsidRPr="00D80A26">
        <w:rPr>
          <w:color w:val="FF0000"/>
          <w:sz w:val="22"/>
          <w:szCs w:val="22"/>
        </w:rPr>
        <w:t xml:space="preserve"> centavos)</w:t>
      </w:r>
      <w:r>
        <w:rPr>
          <w:color w:val="FF0000"/>
          <w:sz w:val="22"/>
          <w:szCs w:val="22"/>
        </w:rPr>
        <w:t>.</w:t>
      </w:r>
    </w:p>
    <w:p w:rsidR="001B4249" w:rsidRPr="0068384B" w:rsidRDefault="001B4249" w:rsidP="001B4249">
      <w:pPr>
        <w:jc w:val="both"/>
        <w:rPr>
          <w:sz w:val="22"/>
          <w:szCs w:val="22"/>
        </w:rPr>
      </w:pPr>
      <w:r w:rsidRPr="0068384B">
        <w:rPr>
          <w:b/>
          <w:sz w:val="22"/>
          <w:szCs w:val="22"/>
        </w:rPr>
        <w:t>DATA DE ABERTURA:</w:t>
      </w:r>
      <w:r w:rsidRPr="0068384B">
        <w:rPr>
          <w:bCs/>
          <w:sz w:val="22"/>
          <w:szCs w:val="22"/>
        </w:rPr>
        <w:t xml:space="preserve"> </w:t>
      </w:r>
      <w:r w:rsidRPr="00D80A26">
        <w:rPr>
          <w:bCs/>
          <w:color w:val="FF0000"/>
          <w:sz w:val="22"/>
          <w:szCs w:val="22"/>
        </w:rPr>
        <w:t>2</w:t>
      </w:r>
      <w:r w:rsidR="00140881">
        <w:rPr>
          <w:bCs/>
          <w:color w:val="FF0000"/>
          <w:sz w:val="22"/>
          <w:szCs w:val="22"/>
        </w:rPr>
        <w:t>8</w:t>
      </w:r>
      <w:r w:rsidRPr="00D80A26">
        <w:rPr>
          <w:bCs/>
          <w:color w:val="FF0000"/>
          <w:sz w:val="22"/>
          <w:szCs w:val="22"/>
        </w:rPr>
        <w:t>/04/2014 as 09hs00</w:t>
      </w:r>
      <w:r w:rsidRPr="0068384B">
        <w:rPr>
          <w:sz w:val="22"/>
          <w:szCs w:val="22"/>
        </w:rPr>
        <w:t xml:space="preserve"> (HORÁRIO DE BRASÍLIA - DF)</w:t>
      </w:r>
    </w:p>
    <w:p w:rsidR="001B4249" w:rsidRPr="0068384B" w:rsidRDefault="001B4249" w:rsidP="001B4249">
      <w:pPr>
        <w:jc w:val="both"/>
        <w:rPr>
          <w:sz w:val="22"/>
          <w:szCs w:val="22"/>
        </w:rPr>
      </w:pPr>
      <w:r w:rsidRPr="0068384B">
        <w:rPr>
          <w:b/>
          <w:sz w:val="22"/>
          <w:szCs w:val="22"/>
        </w:rPr>
        <w:t>ENDEREÇO ELETRÔNICO</w:t>
      </w:r>
      <w:r w:rsidRPr="0068384B">
        <w:rPr>
          <w:sz w:val="22"/>
          <w:szCs w:val="22"/>
        </w:rPr>
        <w:t xml:space="preserve">: </w:t>
      </w:r>
      <w:hyperlink r:id="rId28" w:history="1">
        <w:r w:rsidRPr="002B6246">
          <w:rPr>
            <w:color w:val="0000FF"/>
          </w:rPr>
          <w:t>www.comprasnet.gov.br</w:t>
        </w:r>
      </w:hyperlink>
    </w:p>
    <w:p w:rsidR="001B4249" w:rsidRPr="0068384B" w:rsidRDefault="001B4249" w:rsidP="001B4249">
      <w:pPr>
        <w:jc w:val="both"/>
        <w:rPr>
          <w:color w:val="FF0000"/>
          <w:sz w:val="22"/>
          <w:szCs w:val="22"/>
        </w:rPr>
      </w:pPr>
      <w:r w:rsidRPr="0068384B">
        <w:rPr>
          <w:b/>
          <w:sz w:val="22"/>
          <w:szCs w:val="22"/>
        </w:rPr>
        <w:t>UASG:</w:t>
      </w:r>
      <w:r w:rsidRPr="0068384B">
        <w:rPr>
          <w:color w:val="0000FF"/>
          <w:sz w:val="22"/>
          <w:szCs w:val="22"/>
        </w:rPr>
        <w:t xml:space="preserve"> </w:t>
      </w:r>
      <w:r w:rsidRPr="0068384B">
        <w:rPr>
          <w:b/>
          <w:color w:val="0000FF"/>
          <w:sz w:val="22"/>
          <w:szCs w:val="22"/>
        </w:rPr>
        <w:t>925373</w:t>
      </w:r>
    </w:p>
    <w:p w:rsidR="001B4249" w:rsidRPr="0068384B" w:rsidRDefault="001B4249" w:rsidP="001B4249">
      <w:pPr>
        <w:jc w:val="both"/>
        <w:rPr>
          <w:sz w:val="22"/>
          <w:szCs w:val="22"/>
        </w:rPr>
      </w:pPr>
    </w:p>
    <w:p w:rsidR="001B4249" w:rsidRPr="0068384B" w:rsidRDefault="001B4249" w:rsidP="001B4249">
      <w:pPr>
        <w:jc w:val="both"/>
        <w:rPr>
          <w:sz w:val="22"/>
          <w:szCs w:val="22"/>
        </w:rPr>
      </w:pPr>
      <w:r w:rsidRPr="0068384B">
        <w:rPr>
          <w:sz w:val="22"/>
          <w:szCs w:val="22"/>
        </w:rPr>
        <w:t xml:space="preserve">O Instrumento Convocatório e todos os elementos integrantes encontram-se disponíveis para consulta e retirada no endereço eletrônico acima mencionado, e, ainda, no site </w:t>
      </w:r>
      <w:hyperlink r:id="rId29" w:history="1">
        <w:r w:rsidRPr="0068384B">
          <w:rPr>
            <w:rStyle w:val="Hyperlink"/>
            <w:color w:val="auto"/>
            <w:sz w:val="22"/>
            <w:szCs w:val="22"/>
          </w:rPr>
          <w:t>www.supel.ro.gov.br</w:t>
        </w:r>
      </w:hyperlink>
      <w:r w:rsidRPr="0068384B">
        <w:rPr>
          <w:sz w:val="22"/>
          <w:szCs w:val="22"/>
        </w:rPr>
        <w:t xml:space="preserve">. </w:t>
      </w:r>
    </w:p>
    <w:p w:rsidR="001B4249" w:rsidRPr="0068384B" w:rsidRDefault="001B4249" w:rsidP="001B4249">
      <w:pPr>
        <w:jc w:val="both"/>
        <w:rPr>
          <w:sz w:val="22"/>
          <w:szCs w:val="22"/>
        </w:rPr>
      </w:pPr>
    </w:p>
    <w:p w:rsidR="001B4249" w:rsidRPr="0068384B" w:rsidRDefault="001B4249" w:rsidP="001B4249">
      <w:pPr>
        <w:jc w:val="both"/>
        <w:rPr>
          <w:sz w:val="22"/>
          <w:szCs w:val="22"/>
        </w:rPr>
      </w:pPr>
      <w:r w:rsidRPr="0068384B">
        <w:rPr>
          <w:sz w:val="22"/>
          <w:szCs w:val="22"/>
        </w:rPr>
        <w:t>Maiores informações e esclarecimentos sobr</w:t>
      </w:r>
      <w:r>
        <w:rPr>
          <w:sz w:val="22"/>
          <w:szCs w:val="22"/>
        </w:rPr>
        <w:t>e o certame serão prestados pelo</w:t>
      </w:r>
      <w:r w:rsidRPr="0068384B">
        <w:rPr>
          <w:sz w:val="22"/>
          <w:szCs w:val="22"/>
        </w:rPr>
        <w:t xml:space="preserve"> Pregoeir</w:t>
      </w:r>
      <w:r>
        <w:rPr>
          <w:sz w:val="22"/>
          <w:szCs w:val="22"/>
        </w:rPr>
        <w:t>o</w:t>
      </w:r>
      <w:r w:rsidRPr="0068384B">
        <w:rPr>
          <w:sz w:val="22"/>
          <w:szCs w:val="22"/>
        </w:rPr>
        <w:t xml:space="preserve"> e Equipe de Apoio designados, na Superintendência Estadual de Compras e Licitações, sito ao Centro Político Administrativo Palácio Rio Madeira – Edifício </w:t>
      </w:r>
      <w:proofErr w:type="spellStart"/>
      <w:r w:rsidRPr="0068384B">
        <w:rPr>
          <w:sz w:val="22"/>
          <w:szCs w:val="22"/>
        </w:rPr>
        <w:t>Jamari</w:t>
      </w:r>
      <w:proofErr w:type="spellEnd"/>
      <w:r w:rsidRPr="0068384B">
        <w:rPr>
          <w:sz w:val="22"/>
          <w:szCs w:val="22"/>
        </w:rPr>
        <w:t xml:space="preserve"> (curvo à direita), no 1° piso, Avenida </w:t>
      </w:r>
      <w:proofErr w:type="spellStart"/>
      <w:r w:rsidRPr="0068384B">
        <w:rPr>
          <w:sz w:val="22"/>
          <w:szCs w:val="22"/>
        </w:rPr>
        <w:t>Farquar</w:t>
      </w:r>
      <w:proofErr w:type="spellEnd"/>
      <w:r w:rsidRPr="0068384B">
        <w:rPr>
          <w:sz w:val="22"/>
          <w:szCs w:val="22"/>
        </w:rPr>
        <w:t xml:space="preserve"> – Bairro: Pedrinhas, em Porto Velho/RO - CEP: </w:t>
      </w:r>
      <w:proofErr w:type="gramStart"/>
      <w:r w:rsidRPr="0068384B">
        <w:rPr>
          <w:sz w:val="22"/>
          <w:szCs w:val="22"/>
        </w:rPr>
        <w:t>78.903-036, Telefone</w:t>
      </w:r>
      <w:proofErr w:type="gramEnd"/>
      <w:r w:rsidRPr="0068384B">
        <w:rPr>
          <w:sz w:val="22"/>
          <w:szCs w:val="22"/>
        </w:rPr>
        <w:t>: (0XX) 69.3216-5318.</w:t>
      </w:r>
    </w:p>
    <w:p w:rsidR="001B4249" w:rsidRPr="0068384B" w:rsidRDefault="001B4249" w:rsidP="001B4249">
      <w:pPr>
        <w:jc w:val="both"/>
        <w:rPr>
          <w:sz w:val="22"/>
          <w:szCs w:val="22"/>
        </w:rPr>
      </w:pPr>
    </w:p>
    <w:p w:rsidR="001B4249" w:rsidRPr="0068384B" w:rsidRDefault="001B4249" w:rsidP="001B4249">
      <w:pPr>
        <w:tabs>
          <w:tab w:val="left" w:pos="-851"/>
        </w:tabs>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Pr>
          <w:sz w:val="22"/>
          <w:szCs w:val="22"/>
        </w:rPr>
        <w:t>esde que não haja comunicação do</w:t>
      </w:r>
      <w:r w:rsidRPr="0068384B">
        <w:rPr>
          <w:sz w:val="22"/>
          <w:szCs w:val="22"/>
        </w:rPr>
        <w:t xml:space="preserve"> Pregoeir</w:t>
      </w:r>
      <w:r>
        <w:rPr>
          <w:sz w:val="22"/>
          <w:szCs w:val="22"/>
        </w:rPr>
        <w:t>o</w:t>
      </w:r>
      <w:r w:rsidRPr="0068384B">
        <w:rPr>
          <w:sz w:val="22"/>
          <w:szCs w:val="22"/>
        </w:rPr>
        <w:t xml:space="preserve"> em contrário.</w:t>
      </w:r>
    </w:p>
    <w:p w:rsidR="001B4249" w:rsidRPr="0068384B" w:rsidRDefault="001B4249" w:rsidP="001B4249">
      <w:pPr>
        <w:jc w:val="both"/>
        <w:rPr>
          <w:sz w:val="22"/>
          <w:szCs w:val="22"/>
        </w:rPr>
      </w:pPr>
    </w:p>
    <w:p w:rsidR="001B4249" w:rsidRPr="00A92E7F" w:rsidRDefault="001B4249" w:rsidP="001B4249">
      <w:pPr>
        <w:jc w:val="right"/>
        <w:rPr>
          <w:b/>
          <w:sz w:val="22"/>
          <w:szCs w:val="22"/>
        </w:rPr>
      </w:pPr>
      <w:r w:rsidRPr="00A92E7F">
        <w:rPr>
          <w:b/>
          <w:sz w:val="22"/>
          <w:szCs w:val="22"/>
        </w:rPr>
        <w:t xml:space="preserve">Porto Velho/RO, </w:t>
      </w:r>
      <w:r>
        <w:rPr>
          <w:b/>
          <w:sz w:val="22"/>
          <w:szCs w:val="22"/>
        </w:rPr>
        <w:t>02 de abril</w:t>
      </w:r>
      <w:r w:rsidRPr="00A92E7F">
        <w:rPr>
          <w:b/>
          <w:sz w:val="22"/>
          <w:szCs w:val="22"/>
        </w:rPr>
        <w:t xml:space="preserve"> de 201</w:t>
      </w:r>
      <w:r>
        <w:rPr>
          <w:b/>
          <w:sz w:val="22"/>
          <w:szCs w:val="22"/>
        </w:rPr>
        <w:t>4</w:t>
      </w:r>
      <w:r w:rsidRPr="00A92E7F">
        <w:rPr>
          <w:b/>
          <w:sz w:val="22"/>
          <w:szCs w:val="22"/>
        </w:rPr>
        <w:t>.</w:t>
      </w:r>
    </w:p>
    <w:p w:rsidR="001B4249" w:rsidRDefault="001B4249" w:rsidP="001B4249">
      <w:pPr>
        <w:jc w:val="both"/>
        <w:rPr>
          <w:sz w:val="22"/>
          <w:szCs w:val="22"/>
        </w:rPr>
      </w:pPr>
    </w:p>
    <w:p w:rsidR="001B4249" w:rsidRPr="00A92E7F" w:rsidRDefault="001B4249" w:rsidP="001B4249">
      <w:pPr>
        <w:jc w:val="center"/>
        <w:rPr>
          <w:sz w:val="22"/>
          <w:szCs w:val="22"/>
        </w:rPr>
      </w:pPr>
    </w:p>
    <w:p w:rsidR="001B4249" w:rsidRPr="00EA47BC" w:rsidRDefault="001B4249" w:rsidP="001B4249">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1B4249" w:rsidRPr="00EA47BC" w:rsidRDefault="001B4249" w:rsidP="001B4249">
      <w:pPr>
        <w:jc w:val="center"/>
        <w:rPr>
          <w:b/>
          <w:sz w:val="22"/>
          <w:szCs w:val="22"/>
        </w:rPr>
      </w:pPr>
      <w:r w:rsidRPr="00EA47BC">
        <w:rPr>
          <w:b/>
          <w:sz w:val="22"/>
          <w:szCs w:val="22"/>
        </w:rPr>
        <w:t>Pregoeiro da SUPEL/RO</w:t>
      </w:r>
    </w:p>
    <w:p w:rsidR="001B4249" w:rsidRPr="00E35A1F" w:rsidRDefault="001B4249" w:rsidP="001B4249">
      <w:pPr>
        <w:jc w:val="center"/>
        <w:rPr>
          <w:sz w:val="22"/>
          <w:szCs w:val="22"/>
        </w:rPr>
      </w:pPr>
      <w:r w:rsidRPr="00EA47BC">
        <w:rPr>
          <w:b/>
          <w:sz w:val="22"/>
          <w:szCs w:val="22"/>
        </w:rPr>
        <w:t xml:space="preserve">Mat. </w:t>
      </w:r>
      <w:r w:rsidRPr="00E35A1F">
        <w:rPr>
          <w:b/>
          <w:sz w:val="22"/>
          <w:szCs w:val="22"/>
        </w:rPr>
        <w:t>300095978</w:t>
      </w:r>
    </w:p>
    <w:p w:rsidR="00732213" w:rsidRPr="002C6CA9" w:rsidRDefault="001B4249" w:rsidP="002617E2">
      <w:pPr>
        <w:jc w:val="both"/>
        <w:rPr>
          <w:sz w:val="22"/>
          <w:szCs w:val="22"/>
        </w:rPr>
      </w:pPr>
      <w:r w:rsidRPr="00EA47BC">
        <w:rPr>
          <w:sz w:val="22"/>
          <w:szCs w:val="22"/>
        </w:rPr>
        <w:tab/>
      </w:r>
    </w:p>
    <w:sectPr w:rsidR="00732213" w:rsidRPr="002C6CA9" w:rsidSect="00DA25DA">
      <w:headerReference w:type="default" r:id="rId30"/>
      <w:footerReference w:type="default" r:id="rId31"/>
      <w:headerReference w:type="first" r:id="rId32"/>
      <w:footerReference w:type="first" r:id="rId33"/>
      <w:pgSz w:w="11907" w:h="16840" w:code="9"/>
      <w:pgMar w:top="289" w:right="1276" w:bottom="539" w:left="1418" w:header="720" w:footer="720"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463" w:rsidRDefault="00382463">
      <w:r>
        <w:separator/>
      </w:r>
    </w:p>
  </w:endnote>
  <w:endnote w:type="continuationSeparator" w:id="0">
    <w:p w:rsidR="00382463" w:rsidRDefault="003824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Pr="001479C0" w:rsidRDefault="00723AC7" w:rsidP="00AF228D">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84" type="#_x0000_t202" style="position:absolute;left:0;text-align:left;margin-left:354.1pt;margin-top:6.4pt;width:155.15pt;height:32.8pt;z-index:251665408;mso-width-relative:margin;mso-height-relative:margin" stroked="f">
          <v:textbox style="mso-next-textbox:#_x0000_s1184">
            <w:txbxContent>
              <w:p w:rsidR="00382463" w:rsidRPr="00A9041B" w:rsidRDefault="00382463" w:rsidP="00AF228D">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r w:rsidR="00382463" w:rsidRPr="001479C0">
      <w:rPr>
        <w:sz w:val="14"/>
        <w:szCs w:val="14"/>
      </w:rPr>
      <w:t xml:space="preserve"> Porto Velho - RO</w:t>
    </w:r>
  </w:p>
  <w:p w:rsidR="00382463" w:rsidRPr="0030543B" w:rsidRDefault="00723AC7" w:rsidP="00AF228D">
    <w:pPr>
      <w:pStyle w:val="Rodap"/>
      <w:rPr>
        <w:szCs w:val="14"/>
      </w:rPr>
    </w:pPr>
    <w:r w:rsidRPr="00723AC7">
      <w:rPr>
        <w:noProof/>
        <w:sz w:val="14"/>
        <w:szCs w:val="14"/>
        <w:lang w:eastAsia="en-US"/>
      </w:rPr>
      <w:pict>
        <v:shape id="_x0000_s1185" type="#_x0000_t202" style="position:absolute;margin-left:-42.4pt;margin-top:4.8pt;width:31.65pt;height:16.4pt;z-index:251666432;mso-height-percent:200;mso-height-percent:200;mso-width-relative:margin;mso-height-relative:margin" stroked="f">
          <v:textbox style="mso-next-textbox:#_x0000_s1185;mso-fit-shape-to-text:t">
            <w:txbxContent>
              <w:p w:rsidR="00382463" w:rsidRPr="00FE20ED" w:rsidRDefault="00382463"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Default="00382463" w:rsidP="00AF228D">
    <w:pPr>
      <w:pStyle w:val="Rodap"/>
      <w:tabs>
        <w:tab w:val="clear" w:pos="4419"/>
      </w:tabs>
      <w:jc w:val="center"/>
      <w:rPr>
        <w:sz w:val="14"/>
        <w:szCs w:val="14"/>
      </w:rPr>
    </w:pPr>
  </w:p>
  <w:p w:rsidR="00382463" w:rsidRPr="001479C0" w:rsidRDefault="00723AC7" w:rsidP="00AF228D">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82" type="#_x0000_t202" style="position:absolute;left:0;text-align:left;margin-left:354.1pt;margin-top:6.4pt;width:155.15pt;height:32.8pt;z-index:251663360;mso-width-relative:margin;mso-height-relative:margin" stroked="f">
          <v:textbox style="mso-next-textbox:#_x0000_s1182">
            <w:txbxContent>
              <w:p w:rsidR="00382463" w:rsidRPr="00A9041B" w:rsidRDefault="00382463" w:rsidP="00AF228D">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r w:rsidR="00382463" w:rsidRPr="001479C0">
      <w:rPr>
        <w:sz w:val="14"/>
        <w:szCs w:val="14"/>
      </w:rPr>
      <w:t>Porto Velho - RO</w:t>
    </w:r>
  </w:p>
  <w:p w:rsidR="00382463" w:rsidRPr="00FE20ED" w:rsidRDefault="00723AC7" w:rsidP="00AF228D">
    <w:pPr>
      <w:pStyle w:val="Rodap"/>
      <w:rPr>
        <w:szCs w:val="14"/>
      </w:rPr>
    </w:pPr>
    <w:r w:rsidRPr="00723AC7">
      <w:rPr>
        <w:noProof/>
        <w:sz w:val="14"/>
        <w:szCs w:val="14"/>
        <w:lang w:eastAsia="en-US"/>
      </w:rPr>
      <w:pict>
        <v:shape id="_x0000_s1183" type="#_x0000_t202" style="position:absolute;margin-left:-53.15pt;margin-top:9.8pt;width:34.95pt;height:16.4pt;z-index:251664384;mso-height-percent:200;mso-height-percent:200;mso-width-relative:margin;mso-height-relative:margin" stroked="f">
          <v:textbox style="mso-next-textbox:#_x0000_s1183;mso-fit-shape-to-text:t">
            <w:txbxContent>
              <w:p w:rsidR="00382463" w:rsidRPr="00FE20ED" w:rsidRDefault="00382463"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Default="00723AC7">
    <w:pPr>
      <w:pStyle w:val="Rodap"/>
      <w:framePr w:wrap="around" w:vAnchor="text" w:hAnchor="margin" w:xAlign="center" w:y="1"/>
      <w:rPr>
        <w:rStyle w:val="Nmerodepgina"/>
      </w:rPr>
    </w:pPr>
    <w:r>
      <w:rPr>
        <w:rStyle w:val="Nmerodepgina"/>
      </w:rPr>
      <w:fldChar w:fldCharType="begin"/>
    </w:r>
    <w:r w:rsidR="00382463">
      <w:rPr>
        <w:rStyle w:val="Nmerodepgina"/>
      </w:rPr>
      <w:instrText xml:space="preserve">PAGE  </w:instrText>
    </w:r>
    <w:r>
      <w:rPr>
        <w:rStyle w:val="Nmerodepgina"/>
      </w:rPr>
      <w:fldChar w:fldCharType="end"/>
    </w:r>
  </w:p>
  <w:p w:rsidR="00382463" w:rsidRDefault="00382463">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Default="00723AC7" w:rsidP="00EE147C">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78" type="#_x0000_t202" style="position:absolute;left:0;text-align:left;margin-left:354.1pt;margin-top:6.4pt;width:155.15pt;height:32.8pt;z-index:251659264;mso-width-relative:margin;mso-height-relative:margin" stroked="f">
          <v:textbox style="mso-next-textbox:#_x0000_s1178">
            <w:txbxContent>
              <w:p w:rsidR="00382463" w:rsidRPr="00A9041B" w:rsidRDefault="00382463" w:rsidP="00EE147C">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p>
  <w:p w:rsidR="00382463" w:rsidRPr="00BF1976" w:rsidRDefault="00382463" w:rsidP="00EE147C">
    <w:pPr>
      <w:pStyle w:val="Rodap"/>
      <w:tabs>
        <w:tab w:val="clear" w:pos="4419"/>
      </w:tabs>
      <w:jc w:val="center"/>
      <w:rPr>
        <w:sz w:val="14"/>
        <w:szCs w:val="14"/>
      </w:rPr>
    </w:pPr>
    <w:r w:rsidRPr="001479C0">
      <w:rPr>
        <w:sz w:val="14"/>
        <w:szCs w:val="14"/>
      </w:rPr>
      <w:t>Porto V</w:t>
    </w:r>
    <w:r>
      <w:rPr>
        <w:sz w:val="14"/>
        <w:szCs w:val="14"/>
      </w:rPr>
      <w:t>elho - RO</w:t>
    </w:r>
    <w:r w:rsidR="00723AC7">
      <w:rPr>
        <w:noProof/>
        <w:sz w:val="14"/>
        <w:szCs w:val="14"/>
        <w:lang w:eastAsia="en-US"/>
      </w:rPr>
      <w:pict>
        <v:shape id="_x0000_s1179" type="#_x0000_t202" style="position:absolute;left:0;text-align:left;margin-left:-53.15pt;margin-top:9.8pt;width:34.95pt;height:16.4pt;z-index:251660288;mso-height-percent:200;mso-position-horizontal-relative:text;mso-position-vertical-relative:text;mso-height-percent:200;mso-width-relative:margin;mso-height-relative:margin" stroked="f">
          <v:textbox style="mso-next-textbox:#_x0000_s1179;mso-fit-shape-to-text:t">
            <w:txbxContent>
              <w:p w:rsidR="00382463" w:rsidRPr="00FE20ED" w:rsidRDefault="00382463" w:rsidP="00EE147C">
                <w:pPr>
                  <w:rPr>
                    <w:b/>
                    <w:sz w:val="16"/>
                    <w:szCs w:val="16"/>
                  </w:rPr>
                </w:pPr>
                <w:proofErr w:type="spellStart"/>
                <w:proofErr w:type="gramStart"/>
                <w:r>
                  <w:rPr>
                    <w:b/>
                    <w:sz w:val="16"/>
                    <w:szCs w:val="16"/>
                  </w:rPr>
                  <w:t>mcp</w:t>
                </w:r>
                <w:proofErr w:type="spellEnd"/>
                <w:proofErr w:type="gramEnd"/>
              </w:p>
            </w:txbxContent>
          </v:textbox>
        </v:shape>
      </w:pict>
    </w:r>
    <w:r>
      <w:rPr>
        <w:sz w:val="14"/>
        <w:szCs w:val="14"/>
      </w:rPr>
      <w:t>.</w:t>
    </w:r>
    <w:r>
      <w:rPr>
        <w:sz w:val="16"/>
        <w:szCs w:val="16"/>
      </w:rPr>
      <w:t xml:space="preserve"> Telefone: (0XX) 69.3216-5318 – </w:t>
    </w:r>
    <w:hyperlink r:id="rId1" w:history="1">
      <w:r w:rsidRPr="000D4A01">
        <w:rPr>
          <w:rStyle w:val="Hyperlink"/>
          <w:sz w:val="16"/>
          <w:szCs w:val="16"/>
        </w:rPr>
        <w:t>delta.supel@gmail.com</w:t>
      </w:r>
    </w:hyperlink>
  </w:p>
  <w:p w:rsidR="00382463" w:rsidRPr="00EE147C" w:rsidRDefault="00382463" w:rsidP="00EE147C">
    <w:pPr>
      <w:pStyle w:val="Rodap"/>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Default="00723AC7" w:rsidP="00BF1976">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76" type="#_x0000_t202" style="position:absolute;left:0;text-align:left;margin-left:354.1pt;margin-top:6.4pt;width:155.15pt;height:32.8pt;z-index:251657216;mso-width-relative:margin;mso-height-relative:margin" stroked="f">
          <v:textbox style="mso-next-textbox:#_x0000_s1176">
            <w:txbxContent>
              <w:p w:rsidR="00382463" w:rsidRPr="00A9041B" w:rsidRDefault="00382463" w:rsidP="00BF1976">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p>
  <w:p w:rsidR="00382463" w:rsidRPr="00BF1976" w:rsidRDefault="00382463" w:rsidP="00BF1976">
    <w:pPr>
      <w:pStyle w:val="Rodap"/>
      <w:tabs>
        <w:tab w:val="clear" w:pos="4419"/>
      </w:tabs>
      <w:jc w:val="center"/>
      <w:rPr>
        <w:sz w:val="14"/>
        <w:szCs w:val="14"/>
      </w:rPr>
    </w:pPr>
    <w:r w:rsidRPr="001479C0">
      <w:rPr>
        <w:sz w:val="14"/>
        <w:szCs w:val="14"/>
      </w:rPr>
      <w:t>Porto V</w:t>
    </w:r>
    <w:r>
      <w:rPr>
        <w:sz w:val="14"/>
        <w:szCs w:val="14"/>
      </w:rPr>
      <w:t>elho - RO</w:t>
    </w:r>
    <w:r w:rsidR="00723AC7">
      <w:rPr>
        <w:noProof/>
        <w:sz w:val="14"/>
        <w:szCs w:val="14"/>
        <w:lang w:eastAsia="en-US"/>
      </w:rPr>
      <w:pict>
        <v:shape id="_x0000_s1177" type="#_x0000_t202" style="position:absolute;left:0;text-align:left;margin-left:-53.15pt;margin-top:9.8pt;width:34.95pt;height:16.4pt;z-index:251658240;mso-height-percent:200;mso-position-horizontal-relative:text;mso-position-vertical-relative:text;mso-height-percent:200;mso-width-relative:margin;mso-height-relative:margin" stroked="f">
          <v:textbox style="mso-next-textbox:#_x0000_s1177;mso-fit-shape-to-text:t">
            <w:txbxContent>
              <w:p w:rsidR="00382463" w:rsidRPr="00FE20ED" w:rsidRDefault="00382463" w:rsidP="00BF1976">
                <w:pPr>
                  <w:rPr>
                    <w:b/>
                    <w:sz w:val="16"/>
                    <w:szCs w:val="16"/>
                  </w:rPr>
                </w:pPr>
                <w:proofErr w:type="spellStart"/>
                <w:proofErr w:type="gramStart"/>
                <w:r>
                  <w:rPr>
                    <w:b/>
                    <w:sz w:val="16"/>
                    <w:szCs w:val="16"/>
                  </w:rPr>
                  <w:t>mcp</w:t>
                </w:r>
                <w:proofErr w:type="spellEnd"/>
                <w:proofErr w:type="gramEnd"/>
              </w:p>
            </w:txbxContent>
          </v:textbox>
        </v:shape>
      </w:pict>
    </w:r>
    <w:r>
      <w:rPr>
        <w:sz w:val="14"/>
        <w:szCs w:val="14"/>
      </w:rPr>
      <w:t>.</w:t>
    </w:r>
    <w:r>
      <w:rPr>
        <w:sz w:val="16"/>
        <w:szCs w:val="16"/>
      </w:rPr>
      <w:t xml:space="preserve"> Telefone: (0XX) 69.3216-5318 – </w:t>
    </w:r>
    <w:hyperlink r:id="rId1" w:history="1">
      <w:r w:rsidRPr="000D4A01">
        <w:rPr>
          <w:rStyle w:val="Hyperlink"/>
          <w:sz w:val="16"/>
          <w:szCs w:val="16"/>
        </w:rPr>
        <w:t>delta.supel@gmail.com</w:t>
      </w:r>
    </w:hyperlink>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Pr="001479C0" w:rsidRDefault="00723AC7" w:rsidP="00AF228D">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98" type="#_x0000_t202" style="position:absolute;left:0;text-align:left;margin-left:354.1pt;margin-top:6.4pt;width:155.15pt;height:32.8pt;z-index:251674624;mso-width-relative:margin;mso-height-relative:margin" stroked="f">
          <v:textbox style="mso-next-textbox:#_x0000_s1198">
            <w:txbxContent>
              <w:p w:rsidR="00382463" w:rsidRPr="00A9041B" w:rsidRDefault="00382463" w:rsidP="00AF228D">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r w:rsidR="00382463" w:rsidRPr="001479C0">
      <w:rPr>
        <w:sz w:val="14"/>
        <w:szCs w:val="14"/>
      </w:rPr>
      <w:t xml:space="preserve"> Porto Velho - RO</w:t>
    </w:r>
  </w:p>
  <w:p w:rsidR="00382463" w:rsidRPr="0030543B" w:rsidRDefault="00723AC7" w:rsidP="00AF228D">
    <w:pPr>
      <w:pStyle w:val="Rodap"/>
      <w:rPr>
        <w:szCs w:val="14"/>
      </w:rPr>
    </w:pPr>
    <w:r w:rsidRPr="00723AC7">
      <w:rPr>
        <w:noProof/>
        <w:sz w:val="14"/>
        <w:szCs w:val="14"/>
        <w:lang w:eastAsia="en-US"/>
      </w:rPr>
      <w:pict>
        <v:shape id="_x0000_s1199" type="#_x0000_t202" style="position:absolute;margin-left:-42.4pt;margin-top:4.8pt;width:31.65pt;height:16.4pt;z-index:251675648;mso-height-percent:200;mso-height-percent:200;mso-width-relative:margin;mso-height-relative:margin" stroked="f">
          <v:textbox style="mso-next-textbox:#_x0000_s1199;mso-fit-shape-to-text:t">
            <w:txbxContent>
              <w:p w:rsidR="00382463" w:rsidRPr="00FE20ED" w:rsidRDefault="00382463"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463" w:rsidRDefault="00382463" w:rsidP="00AF228D">
    <w:pPr>
      <w:pStyle w:val="Rodap"/>
      <w:tabs>
        <w:tab w:val="clear" w:pos="4419"/>
      </w:tabs>
      <w:jc w:val="center"/>
      <w:rPr>
        <w:sz w:val="14"/>
        <w:szCs w:val="14"/>
      </w:rPr>
    </w:pPr>
  </w:p>
  <w:p w:rsidR="00382463" w:rsidRPr="001479C0" w:rsidRDefault="00723AC7" w:rsidP="00AF228D">
    <w:pPr>
      <w:pStyle w:val="Rodap"/>
      <w:tabs>
        <w:tab w:val="clear" w:pos="4419"/>
      </w:tabs>
      <w:jc w:val="center"/>
      <w:rPr>
        <w:sz w:val="14"/>
        <w:szCs w:val="14"/>
      </w:rPr>
    </w:pPr>
    <w:r w:rsidRPr="00723AC7">
      <w:rPr>
        <w:noProof/>
        <w:lang w:eastAsia="en-US"/>
      </w:rPr>
      <w:pict>
        <v:shapetype id="_x0000_t202" coordsize="21600,21600" o:spt="202" path="m,l,21600r21600,l21600,xe">
          <v:stroke joinstyle="miter"/>
          <v:path gradientshapeok="t" o:connecttype="rect"/>
        </v:shapetype>
        <v:shape id="_x0000_s1196" type="#_x0000_t202" style="position:absolute;left:0;text-align:left;margin-left:354.1pt;margin-top:6.4pt;width:155.15pt;height:32.8pt;z-index:251672576;mso-width-relative:margin;mso-height-relative:margin" stroked="f">
          <v:textbox style="mso-next-textbox:#_x0000_s1196">
            <w:txbxContent>
              <w:p w:rsidR="00382463" w:rsidRPr="00A9041B" w:rsidRDefault="00382463" w:rsidP="00AF228D">
                <w:pPr>
                  <w:rPr>
                    <w:szCs w:val="16"/>
                  </w:rPr>
                </w:pPr>
              </w:p>
            </w:txbxContent>
          </v:textbox>
        </v:shape>
      </w:pict>
    </w:r>
    <w:proofErr w:type="spellStart"/>
    <w:r w:rsidR="00382463">
      <w:rPr>
        <w:sz w:val="14"/>
        <w:szCs w:val="14"/>
      </w:rPr>
      <w:t>Av.Farquar</w:t>
    </w:r>
    <w:r w:rsidR="00382463" w:rsidRPr="001479C0">
      <w:rPr>
        <w:sz w:val="14"/>
        <w:szCs w:val="14"/>
      </w:rPr>
      <w:t>,</w:t>
    </w:r>
    <w:proofErr w:type="spellEnd"/>
    <w:r w:rsidR="00382463" w:rsidRPr="001479C0">
      <w:rPr>
        <w:sz w:val="14"/>
        <w:szCs w:val="14"/>
      </w:rPr>
      <w:t xml:space="preserve"> </w:t>
    </w:r>
    <w:r w:rsidR="00382463">
      <w:rPr>
        <w:sz w:val="14"/>
        <w:szCs w:val="14"/>
      </w:rPr>
      <w:t>s/n</w:t>
    </w:r>
    <w:r w:rsidR="00382463" w:rsidRPr="001479C0">
      <w:rPr>
        <w:sz w:val="14"/>
        <w:szCs w:val="14"/>
      </w:rPr>
      <w:t xml:space="preserve"> - </w:t>
    </w:r>
    <w:r w:rsidR="00382463">
      <w:rPr>
        <w:sz w:val="14"/>
        <w:szCs w:val="14"/>
      </w:rPr>
      <w:t>B</w:t>
    </w:r>
    <w:r w:rsidR="00382463" w:rsidRPr="001479C0">
      <w:rPr>
        <w:sz w:val="14"/>
        <w:szCs w:val="14"/>
      </w:rPr>
      <w:t xml:space="preserve">airro: </w:t>
    </w:r>
    <w:r w:rsidR="00382463">
      <w:rPr>
        <w:sz w:val="14"/>
        <w:szCs w:val="14"/>
      </w:rPr>
      <w:t xml:space="preserve">Pedrinhas. Complexo Rio Madeira, Ed. Curvo 3 – Rio </w:t>
    </w:r>
    <w:proofErr w:type="spellStart"/>
    <w:r w:rsidR="00382463">
      <w:rPr>
        <w:sz w:val="14"/>
        <w:szCs w:val="14"/>
      </w:rPr>
      <w:t>Jamari</w:t>
    </w:r>
    <w:proofErr w:type="spellEnd"/>
    <w:r w:rsidR="00382463">
      <w:rPr>
        <w:sz w:val="14"/>
        <w:szCs w:val="14"/>
      </w:rPr>
      <w:t xml:space="preserve">, 1° andar. </w:t>
    </w:r>
    <w:r w:rsidR="00382463" w:rsidRPr="001479C0">
      <w:rPr>
        <w:sz w:val="14"/>
        <w:szCs w:val="14"/>
      </w:rPr>
      <w:t xml:space="preserve">CEP: </w:t>
    </w:r>
    <w:r w:rsidR="00382463">
      <w:rPr>
        <w:sz w:val="14"/>
        <w:szCs w:val="14"/>
      </w:rPr>
      <w:t xml:space="preserve">76.903-036. </w:t>
    </w:r>
    <w:r w:rsidR="00382463" w:rsidRPr="001479C0">
      <w:rPr>
        <w:sz w:val="14"/>
        <w:szCs w:val="14"/>
      </w:rPr>
      <w:t>Porto Velho - RO</w:t>
    </w:r>
  </w:p>
  <w:p w:rsidR="00382463" w:rsidRPr="00FE20ED" w:rsidRDefault="00723AC7" w:rsidP="00AF228D">
    <w:pPr>
      <w:pStyle w:val="Rodap"/>
      <w:rPr>
        <w:szCs w:val="14"/>
      </w:rPr>
    </w:pPr>
    <w:r w:rsidRPr="00723AC7">
      <w:rPr>
        <w:noProof/>
        <w:sz w:val="14"/>
        <w:szCs w:val="14"/>
        <w:lang w:eastAsia="en-US"/>
      </w:rPr>
      <w:pict>
        <v:shape id="_x0000_s1197" type="#_x0000_t202" style="position:absolute;margin-left:-53.15pt;margin-top:9.8pt;width:34.95pt;height:16.4pt;z-index:251673600;mso-height-percent:200;mso-height-percent:200;mso-width-relative:margin;mso-height-relative:margin" stroked="f">
          <v:textbox style="mso-next-textbox:#_x0000_s1197;mso-fit-shape-to-text:t">
            <w:txbxContent>
              <w:p w:rsidR="00382463" w:rsidRPr="00FE20ED" w:rsidRDefault="00382463"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463" w:rsidRDefault="00382463">
      <w:r>
        <w:separator/>
      </w:r>
    </w:p>
  </w:footnote>
  <w:footnote w:type="continuationSeparator" w:id="0">
    <w:p w:rsidR="00382463" w:rsidRDefault="00382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382463" w:rsidTr="00AF228D">
      <w:trPr>
        <w:cantSplit/>
        <w:trHeight w:val="917"/>
      </w:trPr>
      <w:tc>
        <w:tcPr>
          <w:tcW w:w="977" w:type="dxa"/>
        </w:tcPr>
        <w:p w:rsidR="00382463" w:rsidRDefault="00382463" w:rsidP="00AF228D">
          <w:pPr>
            <w:pStyle w:val="Cabealho"/>
            <w:jc w:val="center"/>
          </w:pPr>
          <w:r>
            <w:rPr>
              <w:b/>
              <w:noProof/>
            </w:rPr>
            <w:drawing>
              <wp:inline distT="0" distB="0" distL="0" distR="0">
                <wp:extent cx="438785" cy="607060"/>
                <wp:effectExtent l="19050" t="0" r="0" b="0"/>
                <wp:docPr id="73" name="Image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181" w:type="dxa"/>
        </w:tcPr>
        <w:p w:rsidR="00382463" w:rsidRPr="001479C0" w:rsidRDefault="00382463" w:rsidP="00AF228D">
          <w:pPr>
            <w:pStyle w:val="Cabealho"/>
            <w:jc w:val="center"/>
            <w:rPr>
              <w:b/>
              <w:sz w:val="32"/>
            </w:rPr>
          </w:pPr>
        </w:p>
        <w:p w:rsidR="00382463" w:rsidRPr="001479C0" w:rsidRDefault="00382463" w:rsidP="00AF228D">
          <w:pPr>
            <w:pStyle w:val="Cabealho"/>
            <w:rPr>
              <w:b/>
              <w:bCs/>
              <w:sz w:val="22"/>
            </w:rPr>
          </w:pPr>
          <w:r w:rsidRPr="001479C0">
            <w:rPr>
              <w:b/>
              <w:bCs/>
              <w:sz w:val="22"/>
            </w:rPr>
            <w:t>ESTADO DE RONDÔNIA</w:t>
          </w:r>
        </w:p>
        <w:p w:rsidR="00382463" w:rsidRDefault="00382463" w:rsidP="00AF228D">
          <w:pPr>
            <w:pStyle w:val="Cabealho"/>
            <w:rPr>
              <w:bCs/>
              <w:sz w:val="22"/>
            </w:rPr>
          </w:pPr>
          <w:r w:rsidRPr="001479C0">
            <w:rPr>
              <w:b/>
              <w:bCs/>
              <w:sz w:val="22"/>
            </w:rPr>
            <w:t>Superintendência Estadual de Compras e Licitações</w:t>
          </w:r>
        </w:p>
        <w:p w:rsidR="00382463" w:rsidRPr="00D110AF" w:rsidRDefault="0038246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382463" w:rsidRDefault="00382463" w:rsidP="00AF228D">
          <w:pPr>
            <w:pStyle w:val="Cabealho"/>
            <w:rPr>
              <w:bCs/>
              <w:sz w:val="18"/>
            </w:rPr>
          </w:pPr>
          <w:r>
            <w:rPr>
              <w:noProof/>
            </w:rPr>
            <w:drawing>
              <wp:anchor distT="0" distB="0" distL="114300" distR="114300" simplePos="0" relativeHeight="251668480"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3"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382463" w:rsidRDefault="00382463" w:rsidP="00AF228D">
          <w:pPr>
            <w:pStyle w:val="Cabealho"/>
            <w:jc w:val="right"/>
          </w:pPr>
        </w:p>
      </w:tc>
    </w:tr>
  </w:tbl>
  <w:p w:rsidR="00382463" w:rsidRDefault="00723AC7" w:rsidP="004E3682">
    <w:pPr>
      <w:pStyle w:val="Cabealho"/>
      <w:tabs>
        <w:tab w:val="clear" w:pos="4419"/>
        <w:tab w:val="center" w:pos="9360"/>
      </w:tabs>
    </w:pPr>
    <w:r>
      <w:rPr>
        <w:noProof/>
      </w:rPr>
      <w:pict>
        <v:shape id="_x0000_s1180"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382463" w:rsidTr="00AF228D">
      <w:trPr>
        <w:cantSplit/>
        <w:trHeight w:val="917"/>
      </w:trPr>
      <w:tc>
        <w:tcPr>
          <w:tcW w:w="977" w:type="dxa"/>
        </w:tcPr>
        <w:p w:rsidR="00382463" w:rsidRDefault="00382463" w:rsidP="00AF228D">
          <w:pPr>
            <w:pStyle w:val="Cabealho"/>
            <w:jc w:val="center"/>
          </w:pPr>
          <w:r>
            <w:rPr>
              <w:b/>
              <w:noProof/>
            </w:rPr>
            <w:drawing>
              <wp:inline distT="0" distB="0" distL="0" distR="0">
                <wp:extent cx="438785" cy="607060"/>
                <wp:effectExtent l="19050" t="0" r="0" b="0"/>
                <wp:docPr id="74" name="Imagem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181" w:type="dxa"/>
        </w:tcPr>
        <w:p w:rsidR="00382463" w:rsidRPr="001479C0" w:rsidRDefault="00382463" w:rsidP="00AF228D">
          <w:pPr>
            <w:pStyle w:val="Cabealho"/>
            <w:jc w:val="center"/>
            <w:rPr>
              <w:b/>
              <w:sz w:val="32"/>
            </w:rPr>
          </w:pPr>
        </w:p>
        <w:p w:rsidR="00382463" w:rsidRPr="001479C0" w:rsidRDefault="00382463" w:rsidP="00AF228D">
          <w:pPr>
            <w:pStyle w:val="Cabealho"/>
            <w:rPr>
              <w:b/>
              <w:bCs/>
              <w:sz w:val="22"/>
            </w:rPr>
          </w:pPr>
          <w:r w:rsidRPr="001479C0">
            <w:rPr>
              <w:b/>
              <w:bCs/>
              <w:sz w:val="22"/>
            </w:rPr>
            <w:t>ESTADO DE RONDÔNIA</w:t>
          </w:r>
        </w:p>
        <w:p w:rsidR="00382463" w:rsidRDefault="00382463" w:rsidP="00AF228D">
          <w:pPr>
            <w:pStyle w:val="Cabealho"/>
            <w:rPr>
              <w:bCs/>
              <w:sz w:val="22"/>
            </w:rPr>
          </w:pPr>
          <w:r w:rsidRPr="001479C0">
            <w:rPr>
              <w:b/>
              <w:bCs/>
              <w:sz w:val="22"/>
            </w:rPr>
            <w:t>Superintendência Estadual de Compras e Licitações</w:t>
          </w:r>
        </w:p>
        <w:p w:rsidR="00382463" w:rsidRPr="00D110AF" w:rsidRDefault="0038246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382463" w:rsidRDefault="00382463" w:rsidP="00AF228D">
          <w:pPr>
            <w:pStyle w:val="Cabealho"/>
            <w:rPr>
              <w:bCs/>
              <w:sz w:val="18"/>
            </w:rPr>
          </w:pPr>
          <w:r>
            <w:rPr>
              <w:noProof/>
            </w:rPr>
            <w:drawing>
              <wp:anchor distT="0" distB="0" distL="114300" distR="114300" simplePos="0" relativeHeight="251667456"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2" name="Imagem 162"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382463" w:rsidRDefault="00382463" w:rsidP="00AF228D">
          <w:pPr>
            <w:pStyle w:val="Cabealho"/>
            <w:jc w:val="right"/>
          </w:pPr>
        </w:p>
      </w:tc>
    </w:tr>
  </w:tbl>
  <w:p w:rsidR="00382463" w:rsidRDefault="00723AC7" w:rsidP="00CC567A">
    <w:pPr>
      <w:pStyle w:val="Cabealho"/>
      <w:tabs>
        <w:tab w:val="clear" w:pos="4419"/>
        <w:tab w:val="clear" w:pos="8838"/>
        <w:tab w:val="center" w:pos="4819"/>
      </w:tabs>
    </w:pPr>
    <w:r>
      <w:rPr>
        <w:noProof/>
      </w:rPr>
      <w:pict>
        <v:shape id="_x0000_s1181"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382463">
      <w:trPr>
        <w:cantSplit/>
        <w:trHeight w:val="917"/>
      </w:trPr>
      <w:tc>
        <w:tcPr>
          <w:tcW w:w="977" w:type="dxa"/>
        </w:tcPr>
        <w:p w:rsidR="00382463" w:rsidRDefault="00382463" w:rsidP="00F95E8F">
          <w:pPr>
            <w:pStyle w:val="Cabealho"/>
            <w:jc w:val="center"/>
          </w:pPr>
          <w:r>
            <w:rPr>
              <w:b/>
              <w:noProof/>
            </w:rPr>
            <w:drawing>
              <wp:inline distT="0" distB="0" distL="0" distR="0">
                <wp:extent cx="438785" cy="607060"/>
                <wp:effectExtent l="1905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382463" w:rsidRPr="001479C0" w:rsidRDefault="00382463" w:rsidP="00F95E8F">
          <w:pPr>
            <w:pStyle w:val="Cabealho"/>
            <w:jc w:val="center"/>
            <w:rPr>
              <w:b/>
              <w:sz w:val="32"/>
            </w:rPr>
          </w:pPr>
        </w:p>
        <w:p w:rsidR="00382463" w:rsidRPr="001479C0" w:rsidRDefault="00382463" w:rsidP="00216C48">
          <w:pPr>
            <w:pStyle w:val="Cabealho"/>
            <w:rPr>
              <w:b/>
              <w:bCs/>
              <w:sz w:val="22"/>
            </w:rPr>
          </w:pPr>
          <w:r w:rsidRPr="001479C0">
            <w:rPr>
              <w:b/>
              <w:bCs/>
              <w:sz w:val="22"/>
            </w:rPr>
            <w:t>ESTADO DE RONDÔNIA</w:t>
          </w:r>
        </w:p>
        <w:p w:rsidR="00382463" w:rsidRDefault="00382463" w:rsidP="00216C48">
          <w:pPr>
            <w:pStyle w:val="Cabealho"/>
            <w:rPr>
              <w:bCs/>
              <w:sz w:val="22"/>
            </w:rPr>
          </w:pPr>
          <w:r w:rsidRPr="001479C0">
            <w:rPr>
              <w:b/>
              <w:bCs/>
              <w:sz w:val="22"/>
            </w:rPr>
            <w:t>Superintendência Estadual de Compras e Licitações</w:t>
          </w:r>
        </w:p>
        <w:p w:rsidR="00382463" w:rsidRPr="001479C0" w:rsidRDefault="00382463" w:rsidP="00216C48">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382463" w:rsidRDefault="00382463" w:rsidP="00F95E8F">
          <w:pPr>
            <w:pStyle w:val="Cabealho"/>
            <w:rPr>
              <w:bCs/>
              <w:sz w:val="18"/>
            </w:rPr>
          </w:pPr>
        </w:p>
        <w:p w:rsidR="00382463" w:rsidRDefault="00382463" w:rsidP="00F95E8F">
          <w:pPr>
            <w:pStyle w:val="Cabealho"/>
            <w:jc w:val="right"/>
          </w:pPr>
        </w:p>
      </w:tc>
    </w:tr>
  </w:tbl>
  <w:p w:rsidR="00382463" w:rsidRDefault="00723AC7" w:rsidP="00F95E8F">
    <w:pPr>
      <w:pStyle w:val="Cabealho"/>
      <w:tabs>
        <w:tab w:val="clear" w:pos="4419"/>
        <w:tab w:val="center" w:pos="9360"/>
      </w:tabs>
    </w:pPr>
    <w:r>
      <w:rPr>
        <w:noProof/>
      </w:rPr>
      <w:pict>
        <v:shape id="_x0000_s1164" style="position:absolute;margin-left:-18.2pt;margin-top:66.25pt;width:38.8pt;height:47.45pt;z-index:25164800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382463">
      <w:trPr>
        <w:cantSplit/>
        <w:trHeight w:val="917"/>
      </w:trPr>
      <w:tc>
        <w:tcPr>
          <w:tcW w:w="977" w:type="dxa"/>
        </w:tcPr>
        <w:p w:rsidR="00382463" w:rsidRDefault="00382463" w:rsidP="00403292">
          <w:pPr>
            <w:pStyle w:val="Cabealho"/>
            <w:jc w:val="center"/>
          </w:pPr>
          <w:r>
            <w:rPr>
              <w:b/>
              <w:noProof/>
            </w:rPr>
            <w:drawing>
              <wp:inline distT="0" distB="0" distL="0" distR="0">
                <wp:extent cx="438785" cy="607060"/>
                <wp:effectExtent l="1905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382463" w:rsidRPr="001479C0" w:rsidRDefault="00382463" w:rsidP="00403292">
          <w:pPr>
            <w:pStyle w:val="Cabealho"/>
            <w:rPr>
              <w:b/>
              <w:bCs/>
              <w:sz w:val="22"/>
            </w:rPr>
          </w:pPr>
          <w:r w:rsidRPr="001479C0">
            <w:rPr>
              <w:b/>
              <w:bCs/>
              <w:sz w:val="22"/>
            </w:rPr>
            <w:t>ESTADO DE RONDÔNIA</w:t>
          </w:r>
        </w:p>
        <w:p w:rsidR="00382463" w:rsidRDefault="00382463" w:rsidP="00403292">
          <w:pPr>
            <w:pStyle w:val="Cabealho"/>
            <w:rPr>
              <w:bCs/>
              <w:sz w:val="22"/>
            </w:rPr>
          </w:pPr>
          <w:r w:rsidRPr="001479C0">
            <w:rPr>
              <w:b/>
              <w:bCs/>
              <w:sz w:val="22"/>
            </w:rPr>
            <w:t>Superintendência Estadual de Compras e Licitações</w:t>
          </w:r>
        </w:p>
        <w:p w:rsidR="00382463" w:rsidRPr="001479C0" w:rsidRDefault="00382463" w:rsidP="00D72BFE">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382463" w:rsidRDefault="00382463" w:rsidP="00F95E8F">
          <w:pPr>
            <w:pStyle w:val="Cabealho"/>
            <w:rPr>
              <w:bCs/>
              <w:sz w:val="18"/>
            </w:rPr>
          </w:pPr>
        </w:p>
        <w:p w:rsidR="00382463" w:rsidRDefault="00382463" w:rsidP="00F95E8F">
          <w:pPr>
            <w:pStyle w:val="Cabealho"/>
            <w:jc w:val="right"/>
          </w:pPr>
        </w:p>
      </w:tc>
    </w:tr>
  </w:tbl>
  <w:p w:rsidR="00382463" w:rsidRDefault="00382463" w:rsidP="006E662F">
    <w:pPr>
      <w:pStyle w:val="Cabealho"/>
      <w:tabs>
        <w:tab w:val="clear" w:pos="4419"/>
        <w:tab w:val="center" w:pos="9360"/>
      </w:tabs>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382463" w:rsidTr="00AF228D">
      <w:trPr>
        <w:cantSplit/>
        <w:trHeight w:val="917"/>
      </w:trPr>
      <w:tc>
        <w:tcPr>
          <w:tcW w:w="977" w:type="dxa"/>
        </w:tcPr>
        <w:p w:rsidR="00382463" w:rsidRDefault="00382463" w:rsidP="00AF228D">
          <w:pPr>
            <w:pStyle w:val="Cabealho"/>
            <w:jc w:val="center"/>
          </w:pPr>
          <w:r>
            <w:rPr>
              <w:b/>
              <w:noProof/>
            </w:rPr>
            <w:drawing>
              <wp:inline distT="0" distB="0" distL="0" distR="0">
                <wp:extent cx="438785" cy="607060"/>
                <wp:effectExtent l="19050" t="0" r="0" b="0"/>
                <wp:docPr id="1"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181" w:type="dxa"/>
        </w:tcPr>
        <w:p w:rsidR="00382463" w:rsidRPr="001479C0" w:rsidRDefault="00382463" w:rsidP="00AF228D">
          <w:pPr>
            <w:pStyle w:val="Cabealho"/>
            <w:jc w:val="center"/>
            <w:rPr>
              <w:b/>
              <w:sz w:val="32"/>
            </w:rPr>
          </w:pPr>
        </w:p>
        <w:p w:rsidR="00382463" w:rsidRPr="001479C0" w:rsidRDefault="00382463" w:rsidP="00AF228D">
          <w:pPr>
            <w:pStyle w:val="Cabealho"/>
            <w:rPr>
              <w:b/>
              <w:bCs/>
              <w:sz w:val="22"/>
            </w:rPr>
          </w:pPr>
          <w:r w:rsidRPr="001479C0">
            <w:rPr>
              <w:b/>
              <w:bCs/>
              <w:sz w:val="22"/>
            </w:rPr>
            <w:t>ESTADO DE RONDÔNIA</w:t>
          </w:r>
        </w:p>
        <w:p w:rsidR="00382463" w:rsidRDefault="00382463" w:rsidP="00AF228D">
          <w:pPr>
            <w:pStyle w:val="Cabealho"/>
            <w:rPr>
              <w:bCs/>
              <w:sz w:val="22"/>
            </w:rPr>
          </w:pPr>
          <w:r w:rsidRPr="001479C0">
            <w:rPr>
              <w:b/>
              <w:bCs/>
              <w:sz w:val="22"/>
            </w:rPr>
            <w:t>Superintendência Estadual de Compras e Licitações</w:t>
          </w:r>
        </w:p>
        <w:p w:rsidR="00382463" w:rsidRPr="00D110AF" w:rsidRDefault="0038246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382463" w:rsidRDefault="00382463" w:rsidP="00AF228D">
          <w:pPr>
            <w:pStyle w:val="Cabealho"/>
            <w:rPr>
              <w:bCs/>
              <w:sz w:val="18"/>
            </w:rPr>
          </w:pPr>
          <w:r>
            <w:rPr>
              <w:noProof/>
            </w:rPr>
            <w:drawing>
              <wp:anchor distT="0" distB="0" distL="114300" distR="114300" simplePos="0" relativeHeight="251677696"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2" name="Imagem 151"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382463" w:rsidRDefault="00382463" w:rsidP="00AF228D">
          <w:pPr>
            <w:pStyle w:val="Cabealho"/>
            <w:jc w:val="right"/>
          </w:pPr>
        </w:p>
      </w:tc>
    </w:tr>
  </w:tbl>
  <w:p w:rsidR="00382463" w:rsidRDefault="00723AC7" w:rsidP="004E3682">
    <w:pPr>
      <w:pStyle w:val="Cabealho"/>
      <w:tabs>
        <w:tab w:val="clear" w:pos="4419"/>
        <w:tab w:val="center" w:pos="9360"/>
      </w:tabs>
    </w:pPr>
    <w:r>
      <w:rPr>
        <w:noProof/>
      </w:rPr>
      <w:pict>
        <v:shape id="_x0000_s119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382463" w:rsidTr="00AF228D">
      <w:trPr>
        <w:cantSplit/>
        <w:trHeight w:val="917"/>
      </w:trPr>
      <w:tc>
        <w:tcPr>
          <w:tcW w:w="977" w:type="dxa"/>
        </w:tcPr>
        <w:p w:rsidR="00382463" w:rsidRDefault="00382463" w:rsidP="00AF228D">
          <w:pPr>
            <w:pStyle w:val="Cabealho"/>
            <w:jc w:val="center"/>
          </w:pPr>
          <w:r>
            <w:rPr>
              <w:b/>
              <w:noProof/>
            </w:rPr>
            <w:drawing>
              <wp:inline distT="0" distB="0" distL="0" distR="0">
                <wp:extent cx="438785" cy="607060"/>
                <wp:effectExtent l="19050" t="0" r="0" b="0"/>
                <wp:docPr id="3"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181" w:type="dxa"/>
        </w:tcPr>
        <w:p w:rsidR="00382463" w:rsidRPr="001479C0" w:rsidRDefault="00382463" w:rsidP="00AF228D">
          <w:pPr>
            <w:pStyle w:val="Cabealho"/>
            <w:jc w:val="center"/>
            <w:rPr>
              <w:b/>
              <w:sz w:val="32"/>
            </w:rPr>
          </w:pPr>
        </w:p>
        <w:p w:rsidR="00382463" w:rsidRPr="001479C0" w:rsidRDefault="00382463" w:rsidP="00AF228D">
          <w:pPr>
            <w:pStyle w:val="Cabealho"/>
            <w:rPr>
              <w:b/>
              <w:bCs/>
              <w:sz w:val="22"/>
            </w:rPr>
          </w:pPr>
          <w:r w:rsidRPr="001479C0">
            <w:rPr>
              <w:b/>
              <w:bCs/>
              <w:sz w:val="22"/>
            </w:rPr>
            <w:t>ESTADO DE RONDÔNIA</w:t>
          </w:r>
        </w:p>
        <w:p w:rsidR="00382463" w:rsidRDefault="00382463" w:rsidP="00AF228D">
          <w:pPr>
            <w:pStyle w:val="Cabealho"/>
            <w:rPr>
              <w:bCs/>
              <w:sz w:val="22"/>
            </w:rPr>
          </w:pPr>
          <w:r w:rsidRPr="001479C0">
            <w:rPr>
              <w:b/>
              <w:bCs/>
              <w:sz w:val="22"/>
            </w:rPr>
            <w:t>Superintendência Estadual de Compras e Licitações</w:t>
          </w:r>
        </w:p>
        <w:p w:rsidR="00382463" w:rsidRPr="00D110AF" w:rsidRDefault="00382463"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382463" w:rsidRDefault="00382463" w:rsidP="00AF228D">
          <w:pPr>
            <w:pStyle w:val="Cabealho"/>
            <w:rPr>
              <w:bCs/>
              <w:sz w:val="18"/>
            </w:rPr>
          </w:pPr>
          <w:r>
            <w:rPr>
              <w:noProof/>
            </w:rPr>
            <w:drawing>
              <wp:anchor distT="0" distB="0" distL="114300" distR="114300" simplePos="0" relativeHeight="251676672"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4" name="Imagem 150"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382463" w:rsidRDefault="00382463" w:rsidP="00AF228D">
          <w:pPr>
            <w:pStyle w:val="Cabealho"/>
            <w:jc w:val="right"/>
          </w:pPr>
        </w:p>
      </w:tc>
    </w:tr>
  </w:tbl>
  <w:p w:rsidR="00382463" w:rsidRDefault="00723AC7" w:rsidP="00CC567A">
    <w:pPr>
      <w:pStyle w:val="Cabealho"/>
      <w:tabs>
        <w:tab w:val="clear" w:pos="4419"/>
        <w:tab w:val="clear" w:pos="8838"/>
        <w:tab w:val="center" w:pos="4819"/>
      </w:tabs>
    </w:pPr>
    <w:r>
      <w:rPr>
        <w:noProof/>
      </w:rPr>
      <w:pict>
        <v:shape id="_x0000_s1195" style="position:absolute;margin-left:-18.2pt;margin-top:66.25pt;width:38.8pt;height:47.45pt;z-index:25167155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3934CE8"/>
    <w:multiLevelType w:val="multilevel"/>
    <w:tmpl w:val="66EABF0C"/>
    <w:lvl w:ilvl="0">
      <w:start w:val="2"/>
      <w:numFmt w:val="decimal"/>
      <w:lvlText w:val="%1"/>
      <w:lvlJc w:val="left"/>
      <w:pPr>
        <w:ind w:left="660" w:hanging="660"/>
      </w:pPr>
      <w:rPr>
        <w:rFonts w:hint="default"/>
        <w:b/>
      </w:rPr>
    </w:lvl>
    <w:lvl w:ilvl="1">
      <w:start w:val="3"/>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0A5916AB"/>
    <w:multiLevelType w:val="multilevel"/>
    <w:tmpl w:val="426CBE06"/>
    <w:lvl w:ilvl="0">
      <w:start w:val="2"/>
      <w:numFmt w:val="decimal"/>
      <w:lvlText w:val="%1."/>
      <w:lvlJc w:val="left"/>
      <w:pPr>
        <w:ind w:left="480" w:hanging="480"/>
      </w:pPr>
      <w:rPr>
        <w:rFonts w:hint="default"/>
        <w:color w:val="0000FF"/>
      </w:rPr>
    </w:lvl>
    <w:lvl w:ilvl="1">
      <w:start w:val="10"/>
      <w:numFmt w:val="decimal"/>
      <w:lvlText w:val="%1.%2."/>
      <w:lvlJc w:val="left"/>
      <w:pPr>
        <w:ind w:left="840" w:hanging="480"/>
      </w:pPr>
      <w:rPr>
        <w:rFonts w:hint="default"/>
        <w:b/>
        <w:color w:val="9900FF"/>
      </w:rPr>
    </w:lvl>
    <w:lvl w:ilvl="2">
      <w:start w:val="1"/>
      <w:numFmt w:val="decimal"/>
      <w:lvlText w:val="%1.%2.%3."/>
      <w:lvlJc w:val="left"/>
      <w:pPr>
        <w:ind w:left="1440" w:hanging="720"/>
      </w:pPr>
      <w:rPr>
        <w:rFonts w:hint="default"/>
        <w:color w:val="9900FF"/>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4">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2905D30"/>
    <w:multiLevelType w:val="hybridMultilevel"/>
    <w:tmpl w:val="DC02CFB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2BA1559"/>
    <w:multiLevelType w:val="hybridMultilevel"/>
    <w:tmpl w:val="51FCA05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0">
    <w:nsid w:val="24E22A8E"/>
    <w:multiLevelType w:val="multilevel"/>
    <w:tmpl w:val="A6488440"/>
    <w:lvl w:ilvl="0">
      <w:start w:val="9"/>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8"/>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2CA451C2"/>
    <w:multiLevelType w:val="hybridMultilevel"/>
    <w:tmpl w:val="8F0EAF3A"/>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23">
    <w:nsid w:val="33952BC6"/>
    <w:multiLevelType w:val="hybridMultilevel"/>
    <w:tmpl w:val="2A4045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33A0350C"/>
    <w:multiLevelType w:val="hybridMultilevel"/>
    <w:tmpl w:val="EB06D338"/>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D02008D"/>
    <w:multiLevelType w:val="hybridMultilevel"/>
    <w:tmpl w:val="06D44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FEE26A1"/>
    <w:multiLevelType w:val="hybridMultilevel"/>
    <w:tmpl w:val="286C15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1806080"/>
    <w:multiLevelType w:val="multilevel"/>
    <w:tmpl w:val="BF00E64E"/>
    <w:lvl w:ilvl="0">
      <w:start w:val="8"/>
      <w:numFmt w:val="decimal"/>
      <w:lvlText w:val="%1"/>
      <w:lvlJc w:val="left"/>
      <w:pPr>
        <w:tabs>
          <w:tab w:val="num" w:pos="360"/>
        </w:tabs>
        <w:ind w:left="360" w:hanging="360"/>
      </w:pPr>
      <w:rPr>
        <w:rFonts w:hint="default"/>
        <w:b/>
        <w:bCs/>
      </w:rPr>
    </w:lvl>
    <w:lvl w:ilvl="1">
      <w:start w:val="1"/>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b w:val="0"/>
        <w:bCs w:val="0"/>
      </w:rPr>
    </w:lvl>
    <w:lvl w:ilvl="3">
      <w:start w:val="1"/>
      <w:numFmt w:val="decimal"/>
      <w:lvlText w:val="%1.%2.%3.%4"/>
      <w:lvlJc w:val="left"/>
      <w:pPr>
        <w:tabs>
          <w:tab w:val="num" w:pos="990"/>
        </w:tabs>
        <w:ind w:left="990" w:hanging="720"/>
      </w:pPr>
      <w:rPr>
        <w:rFonts w:hint="default"/>
        <w:b w:val="0"/>
        <w:bCs w:val="0"/>
      </w:rPr>
    </w:lvl>
    <w:lvl w:ilvl="4">
      <w:start w:val="1"/>
      <w:numFmt w:val="decimal"/>
      <w:lvlText w:val="%1.%2.%3.%4.%5"/>
      <w:lvlJc w:val="left"/>
      <w:pPr>
        <w:tabs>
          <w:tab w:val="num" w:pos="1440"/>
        </w:tabs>
        <w:ind w:left="1440" w:hanging="1080"/>
      </w:pPr>
      <w:rPr>
        <w:rFonts w:hint="default"/>
        <w:b w:val="0"/>
        <w:bCs w:val="0"/>
      </w:rPr>
    </w:lvl>
    <w:lvl w:ilvl="5">
      <w:start w:val="1"/>
      <w:numFmt w:val="decimal"/>
      <w:lvlText w:val="%1.%2.%3.%4.%5.%6"/>
      <w:lvlJc w:val="left"/>
      <w:pPr>
        <w:tabs>
          <w:tab w:val="num" w:pos="1530"/>
        </w:tabs>
        <w:ind w:left="1530" w:hanging="1080"/>
      </w:pPr>
      <w:rPr>
        <w:rFonts w:hint="default"/>
        <w:b w:val="0"/>
        <w:bCs w:val="0"/>
      </w:rPr>
    </w:lvl>
    <w:lvl w:ilvl="6">
      <w:start w:val="1"/>
      <w:numFmt w:val="decimal"/>
      <w:lvlText w:val="%1.%2.%3.%4.%5.%6.%7"/>
      <w:lvlJc w:val="left"/>
      <w:pPr>
        <w:tabs>
          <w:tab w:val="num" w:pos="1980"/>
        </w:tabs>
        <w:ind w:left="1980" w:hanging="1440"/>
      </w:pPr>
      <w:rPr>
        <w:rFonts w:hint="default"/>
        <w:b w:val="0"/>
        <w:bCs w:val="0"/>
      </w:rPr>
    </w:lvl>
    <w:lvl w:ilvl="7">
      <w:start w:val="1"/>
      <w:numFmt w:val="decimal"/>
      <w:lvlText w:val="%1.%2.%3.%4.%5.%6.%7.%8"/>
      <w:lvlJc w:val="left"/>
      <w:pPr>
        <w:tabs>
          <w:tab w:val="num" w:pos="2070"/>
        </w:tabs>
        <w:ind w:left="2070" w:hanging="1440"/>
      </w:pPr>
      <w:rPr>
        <w:rFonts w:hint="default"/>
        <w:b w:val="0"/>
        <w:bCs w:val="0"/>
      </w:rPr>
    </w:lvl>
    <w:lvl w:ilvl="8">
      <w:start w:val="1"/>
      <w:numFmt w:val="decimal"/>
      <w:lvlText w:val="%1.%2.%3.%4.%5.%6.%7.%8.%9"/>
      <w:lvlJc w:val="left"/>
      <w:pPr>
        <w:tabs>
          <w:tab w:val="num" w:pos="2520"/>
        </w:tabs>
        <w:ind w:left="2520" w:hanging="1800"/>
      </w:pPr>
      <w:rPr>
        <w:rFonts w:hint="default"/>
        <w:b w:val="0"/>
        <w:bCs w:val="0"/>
      </w:r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8F7CAF"/>
    <w:multiLevelType w:val="hybridMultilevel"/>
    <w:tmpl w:val="7AEC1CBE"/>
    <w:lvl w:ilvl="0" w:tplc="04160001">
      <w:start w:val="1"/>
      <w:numFmt w:val="bullet"/>
      <w:lvlText w:val=""/>
      <w:lvlJc w:val="left"/>
      <w:pPr>
        <w:tabs>
          <w:tab w:val="num" w:pos="720"/>
        </w:tabs>
        <w:ind w:left="720" w:hanging="360"/>
      </w:pPr>
      <w:rPr>
        <w:rFonts w:ascii="Symbol" w:hAnsi="Symbol" w:hint="default"/>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5C155379"/>
    <w:multiLevelType w:val="hybridMultilevel"/>
    <w:tmpl w:val="24FC1922"/>
    <w:lvl w:ilvl="0" w:tplc="3C4E0E26">
      <w:start w:val="15"/>
      <w:numFmt w:val="decimal"/>
      <w:lvlText w:val="%1."/>
      <w:lvlJc w:val="left"/>
      <w:pPr>
        <w:ind w:left="1200" w:hanging="360"/>
      </w:pPr>
      <w:rPr>
        <w:rFonts w:hint="default"/>
      </w:r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abstractNum w:abstractNumId="37">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6E05E68"/>
    <w:multiLevelType w:val="multilevel"/>
    <w:tmpl w:val="279E596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nsid w:val="69E82E6B"/>
    <w:multiLevelType w:val="hybridMultilevel"/>
    <w:tmpl w:val="E79848B2"/>
    <w:lvl w:ilvl="0" w:tplc="0A7CB42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C651F42"/>
    <w:multiLevelType w:val="hybridMultilevel"/>
    <w:tmpl w:val="8E222D7E"/>
    <w:lvl w:ilvl="0" w:tplc="78D4FB26">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CC528D"/>
    <w:multiLevelType w:val="multilevel"/>
    <w:tmpl w:val="67F22A9C"/>
    <w:lvl w:ilvl="0">
      <w:start w:val="2"/>
      <w:numFmt w:val="decimal"/>
      <w:lvlText w:val="%1"/>
      <w:lvlJc w:val="left"/>
      <w:pPr>
        <w:ind w:left="420" w:hanging="420"/>
      </w:pPr>
      <w:rPr>
        <w:rFonts w:hint="default"/>
        <w:b/>
      </w:rPr>
    </w:lvl>
    <w:lvl w:ilvl="1">
      <w:start w:val="11"/>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3">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39"/>
  </w:num>
  <w:num w:numId="3">
    <w:abstractNumId w:val="26"/>
  </w:num>
  <w:num w:numId="4">
    <w:abstractNumId w:val="34"/>
  </w:num>
  <w:num w:numId="5">
    <w:abstractNumId w:val="27"/>
  </w:num>
  <w:num w:numId="6">
    <w:abstractNumId w:val="16"/>
  </w:num>
  <w:num w:numId="7">
    <w:abstractNumId w:val="15"/>
  </w:num>
  <w:num w:numId="8">
    <w:abstractNumId w:val="40"/>
  </w:num>
  <w:num w:numId="9">
    <w:abstractNumId w:val="21"/>
  </w:num>
  <w:num w:numId="10">
    <w:abstractNumId w:val="14"/>
  </w:num>
  <w:num w:numId="11">
    <w:abstractNumId w:val="43"/>
  </w:num>
  <w:num w:numId="12">
    <w:abstractNumId w:val="29"/>
  </w:num>
  <w:num w:numId="13">
    <w:abstractNumId w:val="33"/>
  </w:num>
  <w:num w:numId="14">
    <w:abstractNumId w:val="28"/>
  </w:num>
  <w:num w:numId="15">
    <w:abstractNumId w:val="37"/>
  </w:num>
  <w:num w:numId="16">
    <w:abstractNumId w:val="25"/>
  </w:num>
  <w:num w:numId="17">
    <w:abstractNumId w:val="30"/>
  </w:num>
  <w:num w:numId="18">
    <w:abstractNumId w:val="22"/>
  </w:num>
  <w:num w:numId="19">
    <w:abstractNumId w:val="32"/>
  </w:num>
  <w:num w:numId="20">
    <w:abstractNumId w:val="12"/>
  </w:num>
  <w:num w:numId="21">
    <w:abstractNumId w:val="38"/>
  </w:num>
  <w:num w:numId="22">
    <w:abstractNumId w:val="13"/>
  </w:num>
  <w:num w:numId="23">
    <w:abstractNumId w:val="31"/>
  </w:num>
  <w:num w:numId="24">
    <w:abstractNumId w:val="18"/>
  </w:num>
  <w:num w:numId="25">
    <w:abstractNumId w:val="24"/>
  </w:num>
  <w:num w:numId="26">
    <w:abstractNumId w:val="23"/>
  </w:num>
  <w:num w:numId="27">
    <w:abstractNumId w:val="35"/>
  </w:num>
  <w:num w:numId="28">
    <w:abstractNumId w:val="17"/>
  </w:num>
  <w:num w:numId="29">
    <w:abstractNumId w:val="20"/>
  </w:num>
  <w:num w:numId="30">
    <w:abstractNumId w:val="42"/>
  </w:num>
  <w:num w:numId="31">
    <w:abstractNumId w:val="41"/>
  </w:num>
  <w:num w:numId="32">
    <w:abstractNumId w:val="3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313"/>
    <o:shapelayout v:ext="edit">
      <o:idmap v:ext="edit" data="1"/>
    </o:shapelayout>
  </w:hdrShapeDefaults>
  <w:footnotePr>
    <w:footnote w:id="-1"/>
    <w:footnote w:id="0"/>
  </w:footnotePr>
  <w:endnotePr>
    <w:endnote w:id="-1"/>
    <w:endnote w:id="0"/>
  </w:endnotePr>
  <w:compat/>
  <w:rsids>
    <w:rsidRoot w:val="006A110B"/>
    <w:rsid w:val="00000079"/>
    <w:rsid w:val="00002F39"/>
    <w:rsid w:val="00004914"/>
    <w:rsid w:val="00004B02"/>
    <w:rsid w:val="000068B4"/>
    <w:rsid w:val="00007026"/>
    <w:rsid w:val="000117EC"/>
    <w:rsid w:val="00011B47"/>
    <w:rsid w:val="00012F25"/>
    <w:rsid w:val="000134A7"/>
    <w:rsid w:val="00013769"/>
    <w:rsid w:val="00016AF2"/>
    <w:rsid w:val="00020502"/>
    <w:rsid w:val="00022FF4"/>
    <w:rsid w:val="00023060"/>
    <w:rsid w:val="0002362D"/>
    <w:rsid w:val="0002708B"/>
    <w:rsid w:val="000272D2"/>
    <w:rsid w:val="00027A97"/>
    <w:rsid w:val="00031F26"/>
    <w:rsid w:val="00032364"/>
    <w:rsid w:val="000327B5"/>
    <w:rsid w:val="00032AD5"/>
    <w:rsid w:val="000332F1"/>
    <w:rsid w:val="00033FFA"/>
    <w:rsid w:val="00034103"/>
    <w:rsid w:val="00034FC4"/>
    <w:rsid w:val="00035B08"/>
    <w:rsid w:val="00035B9A"/>
    <w:rsid w:val="00035D87"/>
    <w:rsid w:val="00036E17"/>
    <w:rsid w:val="00036EB6"/>
    <w:rsid w:val="000401AC"/>
    <w:rsid w:val="0004061B"/>
    <w:rsid w:val="0004074B"/>
    <w:rsid w:val="0004112F"/>
    <w:rsid w:val="0004182F"/>
    <w:rsid w:val="00041D19"/>
    <w:rsid w:val="00042004"/>
    <w:rsid w:val="00045453"/>
    <w:rsid w:val="00045793"/>
    <w:rsid w:val="00045F92"/>
    <w:rsid w:val="000472C2"/>
    <w:rsid w:val="000478A7"/>
    <w:rsid w:val="000509CB"/>
    <w:rsid w:val="0005149B"/>
    <w:rsid w:val="00051C37"/>
    <w:rsid w:val="000525E1"/>
    <w:rsid w:val="0005365A"/>
    <w:rsid w:val="00054AFE"/>
    <w:rsid w:val="00056855"/>
    <w:rsid w:val="00056ABD"/>
    <w:rsid w:val="0005706B"/>
    <w:rsid w:val="00057530"/>
    <w:rsid w:val="00057D98"/>
    <w:rsid w:val="00057DD1"/>
    <w:rsid w:val="00057E3C"/>
    <w:rsid w:val="00060ECC"/>
    <w:rsid w:val="00062AE7"/>
    <w:rsid w:val="00063884"/>
    <w:rsid w:val="0006510C"/>
    <w:rsid w:val="00065D2D"/>
    <w:rsid w:val="00066AED"/>
    <w:rsid w:val="00066C04"/>
    <w:rsid w:val="000677FA"/>
    <w:rsid w:val="00067C01"/>
    <w:rsid w:val="000717D1"/>
    <w:rsid w:val="000734C9"/>
    <w:rsid w:val="00073B53"/>
    <w:rsid w:val="000740ED"/>
    <w:rsid w:val="00074A90"/>
    <w:rsid w:val="000751F6"/>
    <w:rsid w:val="00076554"/>
    <w:rsid w:val="00076565"/>
    <w:rsid w:val="00081308"/>
    <w:rsid w:val="00081813"/>
    <w:rsid w:val="00081B15"/>
    <w:rsid w:val="00081B9E"/>
    <w:rsid w:val="000826BD"/>
    <w:rsid w:val="00082D2B"/>
    <w:rsid w:val="000840D8"/>
    <w:rsid w:val="00084B58"/>
    <w:rsid w:val="00084C06"/>
    <w:rsid w:val="00086CCA"/>
    <w:rsid w:val="000870B7"/>
    <w:rsid w:val="00087E92"/>
    <w:rsid w:val="00090F11"/>
    <w:rsid w:val="0009217B"/>
    <w:rsid w:val="00092D1B"/>
    <w:rsid w:val="00095D7D"/>
    <w:rsid w:val="0009640A"/>
    <w:rsid w:val="0009664E"/>
    <w:rsid w:val="0009751E"/>
    <w:rsid w:val="00097C31"/>
    <w:rsid w:val="000A0AF4"/>
    <w:rsid w:val="000A0CD7"/>
    <w:rsid w:val="000A1381"/>
    <w:rsid w:val="000A188D"/>
    <w:rsid w:val="000A2ECB"/>
    <w:rsid w:val="000A36BB"/>
    <w:rsid w:val="000A4673"/>
    <w:rsid w:val="000A4955"/>
    <w:rsid w:val="000A6020"/>
    <w:rsid w:val="000A7AFA"/>
    <w:rsid w:val="000B12A5"/>
    <w:rsid w:val="000B592B"/>
    <w:rsid w:val="000C1968"/>
    <w:rsid w:val="000C6ABC"/>
    <w:rsid w:val="000C77C5"/>
    <w:rsid w:val="000D0041"/>
    <w:rsid w:val="000D0EC5"/>
    <w:rsid w:val="000D106C"/>
    <w:rsid w:val="000D10CA"/>
    <w:rsid w:val="000D115F"/>
    <w:rsid w:val="000D344D"/>
    <w:rsid w:val="000D4CA5"/>
    <w:rsid w:val="000D4DF3"/>
    <w:rsid w:val="000D5A36"/>
    <w:rsid w:val="000D72EB"/>
    <w:rsid w:val="000D7D62"/>
    <w:rsid w:val="000E1812"/>
    <w:rsid w:val="000E22CF"/>
    <w:rsid w:val="000E3389"/>
    <w:rsid w:val="000E407D"/>
    <w:rsid w:val="000E4238"/>
    <w:rsid w:val="000E4510"/>
    <w:rsid w:val="000E56E5"/>
    <w:rsid w:val="000E6A7F"/>
    <w:rsid w:val="000E7AC5"/>
    <w:rsid w:val="000F0B29"/>
    <w:rsid w:val="000F12C2"/>
    <w:rsid w:val="000F2C1C"/>
    <w:rsid w:val="000F30D8"/>
    <w:rsid w:val="000F3467"/>
    <w:rsid w:val="000F3AAD"/>
    <w:rsid w:val="000F5C21"/>
    <w:rsid w:val="000F7BA6"/>
    <w:rsid w:val="000F7E8D"/>
    <w:rsid w:val="00103F71"/>
    <w:rsid w:val="001051D3"/>
    <w:rsid w:val="00106756"/>
    <w:rsid w:val="00106D17"/>
    <w:rsid w:val="00107FEC"/>
    <w:rsid w:val="00107FED"/>
    <w:rsid w:val="00110535"/>
    <w:rsid w:val="001114B6"/>
    <w:rsid w:val="00113293"/>
    <w:rsid w:val="0011347A"/>
    <w:rsid w:val="00113801"/>
    <w:rsid w:val="0011381E"/>
    <w:rsid w:val="00113D9A"/>
    <w:rsid w:val="00115537"/>
    <w:rsid w:val="00116B02"/>
    <w:rsid w:val="00117EC8"/>
    <w:rsid w:val="00122067"/>
    <w:rsid w:val="00123AD3"/>
    <w:rsid w:val="0012440C"/>
    <w:rsid w:val="00124508"/>
    <w:rsid w:val="0012527D"/>
    <w:rsid w:val="00125605"/>
    <w:rsid w:val="00127855"/>
    <w:rsid w:val="001311A8"/>
    <w:rsid w:val="0013232C"/>
    <w:rsid w:val="00133903"/>
    <w:rsid w:val="00133998"/>
    <w:rsid w:val="001345EF"/>
    <w:rsid w:val="00134847"/>
    <w:rsid w:val="00135683"/>
    <w:rsid w:val="00136C9F"/>
    <w:rsid w:val="00136E80"/>
    <w:rsid w:val="001400BA"/>
    <w:rsid w:val="00140881"/>
    <w:rsid w:val="001409BB"/>
    <w:rsid w:val="001411F7"/>
    <w:rsid w:val="0014332C"/>
    <w:rsid w:val="00143424"/>
    <w:rsid w:val="00143C0B"/>
    <w:rsid w:val="00143FB9"/>
    <w:rsid w:val="00143FC2"/>
    <w:rsid w:val="0014410C"/>
    <w:rsid w:val="0014429C"/>
    <w:rsid w:val="001442BC"/>
    <w:rsid w:val="001443A3"/>
    <w:rsid w:val="001446FD"/>
    <w:rsid w:val="0014591A"/>
    <w:rsid w:val="00145AFD"/>
    <w:rsid w:val="0014657B"/>
    <w:rsid w:val="001501D2"/>
    <w:rsid w:val="001506D8"/>
    <w:rsid w:val="00150DDB"/>
    <w:rsid w:val="00151445"/>
    <w:rsid w:val="0015274C"/>
    <w:rsid w:val="00152E40"/>
    <w:rsid w:val="0015303F"/>
    <w:rsid w:val="0015394D"/>
    <w:rsid w:val="0015436E"/>
    <w:rsid w:val="00154DA2"/>
    <w:rsid w:val="0015515D"/>
    <w:rsid w:val="001561EE"/>
    <w:rsid w:val="00157EE9"/>
    <w:rsid w:val="0016009B"/>
    <w:rsid w:val="0016029F"/>
    <w:rsid w:val="001615ED"/>
    <w:rsid w:val="001637B9"/>
    <w:rsid w:val="001639F8"/>
    <w:rsid w:val="00164328"/>
    <w:rsid w:val="00167C09"/>
    <w:rsid w:val="0017085D"/>
    <w:rsid w:val="00170DE0"/>
    <w:rsid w:val="001732F8"/>
    <w:rsid w:val="00174BE1"/>
    <w:rsid w:val="0017559E"/>
    <w:rsid w:val="00175ED9"/>
    <w:rsid w:val="00180264"/>
    <w:rsid w:val="001802BD"/>
    <w:rsid w:val="001807CB"/>
    <w:rsid w:val="001808B1"/>
    <w:rsid w:val="00183A2D"/>
    <w:rsid w:val="0018450C"/>
    <w:rsid w:val="00184F88"/>
    <w:rsid w:val="00185561"/>
    <w:rsid w:val="001857C2"/>
    <w:rsid w:val="00185929"/>
    <w:rsid w:val="001872D7"/>
    <w:rsid w:val="001878E0"/>
    <w:rsid w:val="001902CB"/>
    <w:rsid w:val="00191119"/>
    <w:rsid w:val="00191518"/>
    <w:rsid w:val="001919F6"/>
    <w:rsid w:val="0019280D"/>
    <w:rsid w:val="0019370E"/>
    <w:rsid w:val="00193815"/>
    <w:rsid w:val="00195106"/>
    <w:rsid w:val="001957D4"/>
    <w:rsid w:val="00195A64"/>
    <w:rsid w:val="001964AA"/>
    <w:rsid w:val="00196564"/>
    <w:rsid w:val="00196FD2"/>
    <w:rsid w:val="0019758C"/>
    <w:rsid w:val="001A06B3"/>
    <w:rsid w:val="001A139A"/>
    <w:rsid w:val="001A25DA"/>
    <w:rsid w:val="001A3146"/>
    <w:rsid w:val="001A554A"/>
    <w:rsid w:val="001A61BB"/>
    <w:rsid w:val="001A6456"/>
    <w:rsid w:val="001A64DB"/>
    <w:rsid w:val="001A65FC"/>
    <w:rsid w:val="001A7D3A"/>
    <w:rsid w:val="001B03C4"/>
    <w:rsid w:val="001B0598"/>
    <w:rsid w:val="001B2A39"/>
    <w:rsid w:val="001B2B60"/>
    <w:rsid w:val="001B2E86"/>
    <w:rsid w:val="001B37A8"/>
    <w:rsid w:val="001B4249"/>
    <w:rsid w:val="001B5553"/>
    <w:rsid w:val="001B6E0B"/>
    <w:rsid w:val="001B73D2"/>
    <w:rsid w:val="001C0D60"/>
    <w:rsid w:val="001C19CD"/>
    <w:rsid w:val="001C2F0F"/>
    <w:rsid w:val="001C39D8"/>
    <w:rsid w:val="001C551C"/>
    <w:rsid w:val="001C55A3"/>
    <w:rsid w:val="001C5B33"/>
    <w:rsid w:val="001C68A9"/>
    <w:rsid w:val="001D00C9"/>
    <w:rsid w:val="001D04F6"/>
    <w:rsid w:val="001D264F"/>
    <w:rsid w:val="001D3172"/>
    <w:rsid w:val="001D5E2C"/>
    <w:rsid w:val="001D6B31"/>
    <w:rsid w:val="001D6E18"/>
    <w:rsid w:val="001E0D9B"/>
    <w:rsid w:val="001E177E"/>
    <w:rsid w:val="001E191C"/>
    <w:rsid w:val="001E219D"/>
    <w:rsid w:val="001E3CFC"/>
    <w:rsid w:val="001E4674"/>
    <w:rsid w:val="001E513F"/>
    <w:rsid w:val="001E5252"/>
    <w:rsid w:val="001E72FE"/>
    <w:rsid w:val="001E7CAB"/>
    <w:rsid w:val="001F036B"/>
    <w:rsid w:val="001F14BE"/>
    <w:rsid w:val="001F2A01"/>
    <w:rsid w:val="001F4E4B"/>
    <w:rsid w:val="001F6EC3"/>
    <w:rsid w:val="001F7855"/>
    <w:rsid w:val="001F7FAB"/>
    <w:rsid w:val="002003F8"/>
    <w:rsid w:val="00202613"/>
    <w:rsid w:val="00202C28"/>
    <w:rsid w:val="002030A1"/>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40AC"/>
    <w:rsid w:val="002144EE"/>
    <w:rsid w:val="00216019"/>
    <w:rsid w:val="002163FD"/>
    <w:rsid w:val="00216C48"/>
    <w:rsid w:val="00217244"/>
    <w:rsid w:val="002174F3"/>
    <w:rsid w:val="0021764B"/>
    <w:rsid w:val="002178C0"/>
    <w:rsid w:val="00221F12"/>
    <w:rsid w:val="002234A5"/>
    <w:rsid w:val="00223FD4"/>
    <w:rsid w:val="00224905"/>
    <w:rsid w:val="00225733"/>
    <w:rsid w:val="00227DD8"/>
    <w:rsid w:val="00227E2B"/>
    <w:rsid w:val="00230733"/>
    <w:rsid w:val="00232380"/>
    <w:rsid w:val="0023254D"/>
    <w:rsid w:val="002336C9"/>
    <w:rsid w:val="00233F44"/>
    <w:rsid w:val="0023423A"/>
    <w:rsid w:val="002346F6"/>
    <w:rsid w:val="0023495A"/>
    <w:rsid w:val="00241FF6"/>
    <w:rsid w:val="00242193"/>
    <w:rsid w:val="002424F6"/>
    <w:rsid w:val="00242949"/>
    <w:rsid w:val="00246ABA"/>
    <w:rsid w:val="00246E6E"/>
    <w:rsid w:val="00246F0C"/>
    <w:rsid w:val="0025141B"/>
    <w:rsid w:val="00251918"/>
    <w:rsid w:val="00252D73"/>
    <w:rsid w:val="00253DD7"/>
    <w:rsid w:val="0025420F"/>
    <w:rsid w:val="00254591"/>
    <w:rsid w:val="0025479C"/>
    <w:rsid w:val="00254F39"/>
    <w:rsid w:val="00255470"/>
    <w:rsid w:val="002554A7"/>
    <w:rsid w:val="002555EC"/>
    <w:rsid w:val="002575EC"/>
    <w:rsid w:val="00257DD9"/>
    <w:rsid w:val="0026054C"/>
    <w:rsid w:val="002617E2"/>
    <w:rsid w:val="00266475"/>
    <w:rsid w:val="00266CAF"/>
    <w:rsid w:val="00266CF9"/>
    <w:rsid w:val="0026795C"/>
    <w:rsid w:val="00270177"/>
    <w:rsid w:val="00270403"/>
    <w:rsid w:val="00273662"/>
    <w:rsid w:val="0027511E"/>
    <w:rsid w:val="00275275"/>
    <w:rsid w:val="00275B5C"/>
    <w:rsid w:val="00276AC5"/>
    <w:rsid w:val="00277631"/>
    <w:rsid w:val="00280701"/>
    <w:rsid w:val="00281741"/>
    <w:rsid w:val="00283145"/>
    <w:rsid w:val="002847DC"/>
    <w:rsid w:val="00284B21"/>
    <w:rsid w:val="00286CCF"/>
    <w:rsid w:val="00290A56"/>
    <w:rsid w:val="002912E4"/>
    <w:rsid w:val="00291B58"/>
    <w:rsid w:val="00293632"/>
    <w:rsid w:val="00294397"/>
    <w:rsid w:val="00296639"/>
    <w:rsid w:val="00296F8E"/>
    <w:rsid w:val="00297B52"/>
    <w:rsid w:val="002A04F5"/>
    <w:rsid w:val="002A1FEC"/>
    <w:rsid w:val="002A26EF"/>
    <w:rsid w:val="002A5229"/>
    <w:rsid w:val="002B0AF8"/>
    <w:rsid w:val="002B0C26"/>
    <w:rsid w:val="002B16E6"/>
    <w:rsid w:val="002B2271"/>
    <w:rsid w:val="002B236A"/>
    <w:rsid w:val="002B3295"/>
    <w:rsid w:val="002B41D4"/>
    <w:rsid w:val="002B4FEA"/>
    <w:rsid w:val="002B5784"/>
    <w:rsid w:val="002B6246"/>
    <w:rsid w:val="002B6C8B"/>
    <w:rsid w:val="002B6F79"/>
    <w:rsid w:val="002C2453"/>
    <w:rsid w:val="002C357A"/>
    <w:rsid w:val="002C4A39"/>
    <w:rsid w:val="002C51BF"/>
    <w:rsid w:val="002C5380"/>
    <w:rsid w:val="002C53D5"/>
    <w:rsid w:val="002C6CA9"/>
    <w:rsid w:val="002C6CCD"/>
    <w:rsid w:val="002C74D5"/>
    <w:rsid w:val="002C78F0"/>
    <w:rsid w:val="002C7AD7"/>
    <w:rsid w:val="002D049E"/>
    <w:rsid w:val="002D1AC2"/>
    <w:rsid w:val="002D3638"/>
    <w:rsid w:val="002D379B"/>
    <w:rsid w:val="002D4FBF"/>
    <w:rsid w:val="002D5029"/>
    <w:rsid w:val="002D51D2"/>
    <w:rsid w:val="002D763C"/>
    <w:rsid w:val="002D77EC"/>
    <w:rsid w:val="002E11E0"/>
    <w:rsid w:val="002E4075"/>
    <w:rsid w:val="002E454C"/>
    <w:rsid w:val="002E51B4"/>
    <w:rsid w:val="002E5366"/>
    <w:rsid w:val="002E5F20"/>
    <w:rsid w:val="002E64C8"/>
    <w:rsid w:val="002E7704"/>
    <w:rsid w:val="002F100F"/>
    <w:rsid w:val="002F1427"/>
    <w:rsid w:val="002F326B"/>
    <w:rsid w:val="002F4FD8"/>
    <w:rsid w:val="002F5946"/>
    <w:rsid w:val="002F59FB"/>
    <w:rsid w:val="002F6199"/>
    <w:rsid w:val="002F70D2"/>
    <w:rsid w:val="002F7298"/>
    <w:rsid w:val="002F7DDB"/>
    <w:rsid w:val="003011A7"/>
    <w:rsid w:val="00301202"/>
    <w:rsid w:val="003022BB"/>
    <w:rsid w:val="003024D2"/>
    <w:rsid w:val="003025FB"/>
    <w:rsid w:val="003034F5"/>
    <w:rsid w:val="003039BB"/>
    <w:rsid w:val="00304371"/>
    <w:rsid w:val="003058D4"/>
    <w:rsid w:val="00305BF4"/>
    <w:rsid w:val="0030668C"/>
    <w:rsid w:val="00306837"/>
    <w:rsid w:val="00306A03"/>
    <w:rsid w:val="00306EE9"/>
    <w:rsid w:val="00307674"/>
    <w:rsid w:val="00307D52"/>
    <w:rsid w:val="003115D3"/>
    <w:rsid w:val="003121BB"/>
    <w:rsid w:val="0031310B"/>
    <w:rsid w:val="00313E3F"/>
    <w:rsid w:val="0031430C"/>
    <w:rsid w:val="00315625"/>
    <w:rsid w:val="00315C17"/>
    <w:rsid w:val="00316171"/>
    <w:rsid w:val="0031692F"/>
    <w:rsid w:val="0031704D"/>
    <w:rsid w:val="00320346"/>
    <w:rsid w:val="00320E27"/>
    <w:rsid w:val="00323026"/>
    <w:rsid w:val="003233BC"/>
    <w:rsid w:val="00323A9D"/>
    <w:rsid w:val="00323D02"/>
    <w:rsid w:val="00325672"/>
    <w:rsid w:val="003266EF"/>
    <w:rsid w:val="003276AA"/>
    <w:rsid w:val="0033026B"/>
    <w:rsid w:val="003305BD"/>
    <w:rsid w:val="00330E48"/>
    <w:rsid w:val="00332341"/>
    <w:rsid w:val="003326FD"/>
    <w:rsid w:val="003349CC"/>
    <w:rsid w:val="00334D6A"/>
    <w:rsid w:val="0033571B"/>
    <w:rsid w:val="00336547"/>
    <w:rsid w:val="003374B3"/>
    <w:rsid w:val="00337505"/>
    <w:rsid w:val="0034012D"/>
    <w:rsid w:val="00340AB1"/>
    <w:rsid w:val="00341155"/>
    <w:rsid w:val="00341307"/>
    <w:rsid w:val="00341978"/>
    <w:rsid w:val="00342AA7"/>
    <w:rsid w:val="00342C77"/>
    <w:rsid w:val="00342C98"/>
    <w:rsid w:val="0034373F"/>
    <w:rsid w:val="00343BE1"/>
    <w:rsid w:val="00343D1D"/>
    <w:rsid w:val="0034647D"/>
    <w:rsid w:val="003470CB"/>
    <w:rsid w:val="0034794C"/>
    <w:rsid w:val="00350CD9"/>
    <w:rsid w:val="003518B3"/>
    <w:rsid w:val="003518F5"/>
    <w:rsid w:val="00351ABE"/>
    <w:rsid w:val="00353169"/>
    <w:rsid w:val="0035415D"/>
    <w:rsid w:val="003546B5"/>
    <w:rsid w:val="003563D0"/>
    <w:rsid w:val="003604C7"/>
    <w:rsid w:val="00361809"/>
    <w:rsid w:val="00361A2A"/>
    <w:rsid w:val="00361F79"/>
    <w:rsid w:val="0036269E"/>
    <w:rsid w:val="00362ACE"/>
    <w:rsid w:val="00362B89"/>
    <w:rsid w:val="00364527"/>
    <w:rsid w:val="00364EB5"/>
    <w:rsid w:val="00365C4C"/>
    <w:rsid w:val="00365F85"/>
    <w:rsid w:val="00366A50"/>
    <w:rsid w:val="00367F1E"/>
    <w:rsid w:val="00373656"/>
    <w:rsid w:val="00373A7E"/>
    <w:rsid w:val="0037437A"/>
    <w:rsid w:val="0037707B"/>
    <w:rsid w:val="0037725D"/>
    <w:rsid w:val="00377269"/>
    <w:rsid w:val="00377352"/>
    <w:rsid w:val="00377912"/>
    <w:rsid w:val="003779ED"/>
    <w:rsid w:val="00382463"/>
    <w:rsid w:val="00384C3C"/>
    <w:rsid w:val="003854EC"/>
    <w:rsid w:val="00386A0E"/>
    <w:rsid w:val="00391A6B"/>
    <w:rsid w:val="003959C7"/>
    <w:rsid w:val="00395CDD"/>
    <w:rsid w:val="00395FC0"/>
    <w:rsid w:val="003968E5"/>
    <w:rsid w:val="00396F18"/>
    <w:rsid w:val="00397236"/>
    <w:rsid w:val="00397CD5"/>
    <w:rsid w:val="003A0A20"/>
    <w:rsid w:val="003A3F42"/>
    <w:rsid w:val="003A49F7"/>
    <w:rsid w:val="003A4E32"/>
    <w:rsid w:val="003A789F"/>
    <w:rsid w:val="003A7DDA"/>
    <w:rsid w:val="003B12F4"/>
    <w:rsid w:val="003B2288"/>
    <w:rsid w:val="003B3416"/>
    <w:rsid w:val="003B34C3"/>
    <w:rsid w:val="003B35B3"/>
    <w:rsid w:val="003B45F5"/>
    <w:rsid w:val="003B46AB"/>
    <w:rsid w:val="003B4C0E"/>
    <w:rsid w:val="003B63EE"/>
    <w:rsid w:val="003B6FA2"/>
    <w:rsid w:val="003B7656"/>
    <w:rsid w:val="003C0786"/>
    <w:rsid w:val="003C11ED"/>
    <w:rsid w:val="003C1E11"/>
    <w:rsid w:val="003C22FB"/>
    <w:rsid w:val="003C2B6F"/>
    <w:rsid w:val="003C4607"/>
    <w:rsid w:val="003C5614"/>
    <w:rsid w:val="003C5AAC"/>
    <w:rsid w:val="003C7BE3"/>
    <w:rsid w:val="003D0BFB"/>
    <w:rsid w:val="003D1894"/>
    <w:rsid w:val="003D1B7B"/>
    <w:rsid w:val="003D29CF"/>
    <w:rsid w:val="003D4BA0"/>
    <w:rsid w:val="003D56F2"/>
    <w:rsid w:val="003D57A2"/>
    <w:rsid w:val="003D59A0"/>
    <w:rsid w:val="003D5B35"/>
    <w:rsid w:val="003D7D47"/>
    <w:rsid w:val="003E05CA"/>
    <w:rsid w:val="003E0B37"/>
    <w:rsid w:val="003E0CF7"/>
    <w:rsid w:val="003E19B4"/>
    <w:rsid w:val="003E1EBA"/>
    <w:rsid w:val="003E1F12"/>
    <w:rsid w:val="003E36F8"/>
    <w:rsid w:val="003E395E"/>
    <w:rsid w:val="003E4CB2"/>
    <w:rsid w:val="003E4FB2"/>
    <w:rsid w:val="003E5652"/>
    <w:rsid w:val="003E5F44"/>
    <w:rsid w:val="003E6485"/>
    <w:rsid w:val="003E71A9"/>
    <w:rsid w:val="003E761F"/>
    <w:rsid w:val="003F0664"/>
    <w:rsid w:val="003F0F9C"/>
    <w:rsid w:val="003F1C99"/>
    <w:rsid w:val="003F34EE"/>
    <w:rsid w:val="003F4AFC"/>
    <w:rsid w:val="003F69EE"/>
    <w:rsid w:val="003F7DF2"/>
    <w:rsid w:val="004000D0"/>
    <w:rsid w:val="004003FD"/>
    <w:rsid w:val="00400C10"/>
    <w:rsid w:val="00401336"/>
    <w:rsid w:val="00402908"/>
    <w:rsid w:val="00402A55"/>
    <w:rsid w:val="00403292"/>
    <w:rsid w:val="00403C5E"/>
    <w:rsid w:val="004064DC"/>
    <w:rsid w:val="004076A0"/>
    <w:rsid w:val="004104D9"/>
    <w:rsid w:val="00410E60"/>
    <w:rsid w:val="0041169F"/>
    <w:rsid w:val="00413678"/>
    <w:rsid w:val="004140DD"/>
    <w:rsid w:val="004147BD"/>
    <w:rsid w:val="00416C42"/>
    <w:rsid w:val="00416EDB"/>
    <w:rsid w:val="00416F79"/>
    <w:rsid w:val="00420658"/>
    <w:rsid w:val="00422027"/>
    <w:rsid w:val="004220ED"/>
    <w:rsid w:val="00422448"/>
    <w:rsid w:val="00422B83"/>
    <w:rsid w:val="00423874"/>
    <w:rsid w:val="00424996"/>
    <w:rsid w:val="00425682"/>
    <w:rsid w:val="00426DF3"/>
    <w:rsid w:val="00427762"/>
    <w:rsid w:val="00430BDF"/>
    <w:rsid w:val="0043270D"/>
    <w:rsid w:val="004334E7"/>
    <w:rsid w:val="00435FB5"/>
    <w:rsid w:val="00436F3D"/>
    <w:rsid w:val="00437E25"/>
    <w:rsid w:val="00437F5C"/>
    <w:rsid w:val="00440096"/>
    <w:rsid w:val="00440324"/>
    <w:rsid w:val="0044115F"/>
    <w:rsid w:val="004416BC"/>
    <w:rsid w:val="0044172D"/>
    <w:rsid w:val="00441AC0"/>
    <w:rsid w:val="00443AA8"/>
    <w:rsid w:val="00443CBC"/>
    <w:rsid w:val="0044446F"/>
    <w:rsid w:val="00445A7D"/>
    <w:rsid w:val="004471AD"/>
    <w:rsid w:val="00447338"/>
    <w:rsid w:val="00447444"/>
    <w:rsid w:val="0044761A"/>
    <w:rsid w:val="004500BD"/>
    <w:rsid w:val="00450C4A"/>
    <w:rsid w:val="00450F94"/>
    <w:rsid w:val="004526C6"/>
    <w:rsid w:val="0045333C"/>
    <w:rsid w:val="0045349E"/>
    <w:rsid w:val="00454D3F"/>
    <w:rsid w:val="00455B69"/>
    <w:rsid w:val="00460D37"/>
    <w:rsid w:val="00461DFA"/>
    <w:rsid w:val="00461E0A"/>
    <w:rsid w:val="00461FE2"/>
    <w:rsid w:val="00462F19"/>
    <w:rsid w:val="00463348"/>
    <w:rsid w:val="00463677"/>
    <w:rsid w:val="00463C5C"/>
    <w:rsid w:val="00464818"/>
    <w:rsid w:val="0046626A"/>
    <w:rsid w:val="00466644"/>
    <w:rsid w:val="00470026"/>
    <w:rsid w:val="00472489"/>
    <w:rsid w:val="004729C9"/>
    <w:rsid w:val="00475066"/>
    <w:rsid w:val="004754E4"/>
    <w:rsid w:val="00475825"/>
    <w:rsid w:val="00476A51"/>
    <w:rsid w:val="0047702C"/>
    <w:rsid w:val="0047704E"/>
    <w:rsid w:val="00483198"/>
    <w:rsid w:val="00483BD3"/>
    <w:rsid w:val="00484C69"/>
    <w:rsid w:val="00485289"/>
    <w:rsid w:val="0048578F"/>
    <w:rsid w:val="00486039"/>
    <w:rsid w:val="0048776A"/>
    <w:rsid w:val="00487DB1"/>
    <w:rsid w:val="00487FBA"/>
    <w:rsid w:val="0049037F"/>
    <w:rsid w:val="00492627"/>
    <w:rsid w:val="00493005"/>
    <w:rsid w:val="004939B3"/>
    <w:rsid w:val="00493CFE"/>
    <w:rsid w:val="00493FEC"/>
    <w:rsid w:val="004956EB"/>
    <w:rsid w:val="00496070"/>
    <w:rsid w:val="00496196"/>
    <w:rsid w:val="00496CB5"/>
    <w:rsid w:val="004970BD"/>
    <w:rsid w:val="004A0C51"/>
    <w:rsid w:val="004A1378"/>
    <w:rsid w:val="004A15CC"/>
    <w:rsid w:val="004A1D39"/>
    <w:rsid w:val="004A363B"/>
    <w:rsid w:val="004A4480"/>
    <w:rsid w:val="004A5A6C"/>
    <w:rsid w:val="004A5C3C"/>
    <w:rsid w:val="004A6D2A"/>
    <w:rsid w:val="004A7234"/>
    <w:rsid w:val="004A75E6"/>
    <w:rsid w:val="004B125B"/>
    <w:rsid w:val="004B1335"/>
    <w:rsid w:val="004B1CDB"/>
    <w:rsid w:val="004B2EBC"/>
    <w:rsid w:val="004B3298"/>
    <w:rsid w:val="004B33D8"/>
    <w:rsid w:val="004B3EBD"/>
    <w:rsid w:val="004B4062"/>
    <w:rsid w:val="004B54B8"/>
    <w:rsid w:val="004C1934"/>
    <w:rsid w:val="004C1A95"/>
    <w:rsid w:val="004C20F9"/>
    <w:rsid w:val="004C26C6"/>
    <w:rsid w:val="004C4A09"/>
    <w:rsid w:val="004C5A8E"/>
    <w:rsid w:val="004C5DB2"/>
    <w:rsid w:val="004C5ECD"/>
    <w:rsid w:val="004C6A5F"/>
    <w:rsid w:val="004C6D3F"/>
    <w:rsid w:val="004C743B"/>
    <w:rsid w:val="004C7E00"/>
    <w:rsid w:val="004D1469"/>
    <w:rsid w:val="004D1539"/>
    <w:rsid w:val="004D2334"/>
    <w:rsid w:val="004D3AA9"/>
    <w:rsid w:val="004D3C38"/>
    <w:rsid w:val="004D422E"/>
    <w:rsid w:val="004D588B"/>
    <w:rsid w:val="004D5BC1"/>
    <w:rsid w:val="004D5E1A"/>
    <w:rsid w:val="004D5F26"/>
    <w:rsid w:val="004D6754"/>
    <w:rsid w:val="004E207F"/>
    <w:rsid w:val="004E234B"/>
    <w:rsid w:val="004E2EC2"/>
    <w:rsid w:val="004E3682"/>
    <w:rsid w:val="004E5AB2"/>
    <w:rsid w:val="004E68CD"/>
    <w:rsid w:val="004E6B78"/>
    <w:rsid w:val="004E6FB6"/>
    <w:rsid w:val="004E7D12"/>
    <w:rsid w:val="004F029F"/>
    <w:rsid w:val="004F0EDC"/>
    <w:rsid w:val="004F0F0F"/>
    <w:rsid w:val="004F20DF"/>
    <w:rsid w:val="004F20E4"/>
    <w:rsid w:val="004F2DDE"/>
    <w:rsid w:val="004F46DB"/>
    <w:rsid w:val="004F5B07"/>
    <w:rsid w:val="004F6747"/>
    <w:rsid w:val="004F7964"/>
    <w:rsid w:val="004F7EBB"/>
    <w:rsid w:val="005013C7"/>
    <w:rsid w:val="005016B1"/>
    <w:rsid w:val="005024E6"/>
    <w:rsid w:val="00502B86"/>
    <w:rsid w:val="0050334F"/>
    <w:rsid w:val="00503FE3"/>
    <w:rsid w:val="005049B6"/>
    <w:rsid w:val="005050F7"/>
    <w:rsid w:val="00505572"/>
    <w:rsid w:val="00505816"/>
    <w:rsid w:val="00505A5E"/>
    <w:rsid w:val="00505DC0"/>
    <w:rsid w:val="005064A9"/>
    <w:rsid w:val="00506A9F"/>
    <w:rsid w:val="0050747F"/>
    <w:rsid w:val="00510EAE"/>
    <w:rsid w:val="0051380E"/>
    <w:rsid w:val="00513BE6"/>
    <w:rsid w:val="00513F73"/>
    <w:rsid w:val="0051403A"/>
    <w:rsid w:val="00514830"/>
    <w:rsid w:val="005156E3"/>
    <w:rsid w:val="00515CD4"/>
    <w:rsid w:val="00515D87"/>
    <w:rsid w:val="0051686C"/>
    <w:rsid w:val="00517518"/>
    <w:rsid w:val="00517859"/>
    <w:rsid w:val="005205D6"/>
    <w:rsid w:val="00520750"/>
    <w:rsid w:val="00520D2D"/>
    <w:rsid w:val="00521509"/>
    <w:rsid w:val="00522639"/>
    <w:rsid w:val="005229A9"/>
    <w:rsid w:val="00522D32"/>
    <w:rsid w:val="00524ED9"/>
    <w:rsid w:val="0052618F"/>
    <w:rsid w:val="00526410"/>
    <w:rsid w:val="0052733D"/>
    <w:rsid w:val="005279F0"/>
    <w:rsid w:val="00527F76"/>
    <w:rsid w:val="005301B7"/>
    <w:rsid w:val="005302AA"/>
    <w:rsid w:val="00530944"/>
    <w:rsid w:val="0053160D"/>
    <w:rsid w:val="00531AE0"/>
    <w:rsid w:val="0053455C"/>
    <w:rsid w:val="005351E1"/>
    <w:rsid w:val="00536328"/>
    <w:rsid w:val="005372DE"/>
    <w:rsid w:val="00537308"/>
    <w:rsid w:val="00542104"/>
    <w:rsid w:val="005422B8"/>
    <w:rsid w:val="00543419"/>
    <w:rsid w:val="00543859"/>
    <w:rsid w:val="00543CFA"/>
    <w:rsid w:val="005443B3"/>
    <w:rsid w:val="00547951"/>
    <w:rsid w:val="00550724"/>
    <w:rsid w:val="0055073B"/>
    <w:rsid w:val="0055096B"/>
    <w:rsid w:val="00550D0F"/>
    <w:rsid w:val="00551509"/>
    <w:rsid w:val="00552193"/>
    <w:rsid w:val="005529E2"/>
    <w:rsid w:val="005545F1"/>
    <w:rsid w:val="005556F8"/>
    <w:rsid w:val="00555707"/>
    <w:rsid w:val="00555D05"/>
    <w:rsid w:val="00556DC8"/>
    <w:rsid w:val="00557214"/>
    <w:rsid w:val="0056078C"/>
    <w:rsid w:val="00560E80"/>
    <w:rsid w:val="0056142B"/>
    <w:rsid w:val="0056186C"/>
    <w:rsid w:val="00564765"/>
    <w:rsid w:val="00564D0C"/>
    <w:rsid w:val="00564E08"/>
    <w:rsid w:val="005651A0"/>
    <w:rsid w:val="005658C4"/>
    <w:rsid w:val="00566E22"/>
    <w:rsid w:val="00571611"/>
    <w:rsid w:val="00571C06"/>
    <w:rsid w:val="005729AD"/>
    <w:rsid w:val="005736DE"/>
    <w:rsid w:val="00573A6D"/>
    <w:rsid w:val="0057485C"/>
    <w:rsid w:val="00574E83"/>
    <w:rsid w:val="005759A9"/>
    <w:rsid w:val="005766C1"/>
    <w:rsid w:val="00576BE6"/>
    <w:rsid w:val="00576C54"/>
    <w:rsid w:val="00577305"/>
    <w:rsid w:val="00580853"/>
    <w:rsid w:val="00580C12"/>
    <w:rsid w:val="00581BF6"/>
    <w:rsid w:val="0058373B"/>
    <w:rsid w:val="00583EA7"/>
    <w:rsid w:val="00583F0D"/>
    <w:rsid w:val="00584873"/>
    <w:rsid w:val="00584F6C"/>
    <w:rsid w:val="005857B7"/>
    <w:rsid w:val="005869F6"/>
    <w:rsid w:val="00586BB6"/>
    <w:rsid w:val="00587271"/>
    <w:rsid w:val="00587D19"/>
    <w:rsid w:val="00590509"/>
    <w:rsid w:val="00590770"/>
    <w:rsid w:val="005912FB"/>
    <w:rsid w:val="0059150F"/>
    <w:rsid w:val="00591602"/>
    <w:rsid w:val="00591AC8"/>
    <w:rsid w:val="005929E4"/>
    <w:rsid w:val="005930AB"/>
    <w:rsid w:val="00593EDB"/>
    <w:rsid w:val="00593F91"/>
    <w:rsid w:val="00594634"/>
    <w:rsid w:val="0059544A"/>
    <w:rsid w:val="00595511"/>
    <w:rsid w:val="00597314"/>
    <w:rsid w:val="00597B5B"/>
    <w:rsid w:val="005A0A18"/>
    <w:rsid w:val="005A0B9E"/>
    <w:rsid w:val="005A16E1"/>
    <w:rsid w:val="005A3459"/>
    <w:rsid w:val="005A3D40"/>
    <w:rsid w:val="005A4774"/>
    <w:rsid w:val="005A5200"/>
    <w:rsid w:val="005A6D48"/>
    <w:rsid w:val="005A7402"/>
    <w:rsid w:val="005A75CE"/>
    <w:rsid w:val="005B0485"/>
    <w:rsid w:val="005B2F94"/>
    <w:rsid w:val="005B3243"/>
    <w:rsid w:val="005B37B5"/>
    <w:rsid w:val="005B419E"/>
    <w:rsid w:val="005B57EA"/>
    <w:rsid w:val="005B5A05"/>
    <w:rsid w:val="005B5A08"/>
    <w:rsid w:val="005B5ABD"/>
    <w:rsid w:val="005B5C3F"/>
    <w:rsid w:val="005B6754"/>
    <w:rsid w:val="005B7126"/>
    <w:rsid w:val="005B78A1"/>
    <w:rsid w:val="005C0973"/>
    <w:rsid w:val="005C1467"/>
    <w:rsid w:val="005C1C7C"/>
    <w:rsid w:val="005C2A61"/>
    <w:rsid w:val="005C2AAB"/>
    <w:rsid w:val="005C3577"/>
    <w:rsid w:val="005C4517"/>
    <w:rsid w:val="005C5691"/>
    <w:rsid w:val="005C59C3"/>
    <w:rsid w:val="005C618F"/>
    <w:rsid w:val="005C66AC"/>
    <w:rsid w:val="005C7735"/>
    <w:rsid w:val="005C7E63"/>
    <w:rsid w:val="005D0851"/>
    <w:rsid w:val="005D192C"/>
    <w:rsid w:val="005D2927"/>
    <w:rsid w:val="005D2BD8"/>
    <w:rsid w:val="005D2CF0"/>
    <w:rsid w:val="005D3764"/>
    <w:rsid w:val="005D3E90"/>
    <w:rsid w:val="005D3F4F"/>
    <w:rsid w:val="005D4D98"/>
    <w:rsid w:val="005D559E"/>
    <w:rsid w:val="005D624D"/>
    <w:rsid w:val="005D6F60"/>
    <w:rsid w:val="005D702F"/>
    <w:rsid w:val="005D7399"/>
    <w:rsid w:val="005D78D5"/>
    <w:rsid w:val="005E0117"/>
    <w:rsid w:val="005E0D98"/>
    <w:rsid w:val="005E1EE9"/>
    <w:rsid w:val="005E23B6"/>
    <w:rsid w:val="005E2555"/>
    <w:rsid w:val="005E2D2D"/>
    <w:rsid w:val="005E30F9"/>
    <w:rsid w:val="005E367B"/>
    <w:rsid w:val="005E3D68"/>
    <w:rsid w:val="005E47BC"/>
    <w:rsid w:val="005E4868"/>
    <w:rsid w:val="005E64BB"/>
    <w:rsid w:val="005F0731"/>
    <w:rsid w:val="005F0CA0"/>
    <w:rsid w:val="005F18E1"/>
    <w:rsid w:val="005F196E"/>
    <w:rsid w:val="005F2901"/>
    <w:rsid w:val="005F338D"/>
    <w:rsid w:val="005F5F74"/>
    <w:rsid w:val="005F63A4"/>
    <w:rsid w:val="005F6843"/>
    <w:rsid w:val="005F70A5"/>
    <w:rsid w:val="005F7912"/>
    <w:rsid w:val="00602355"/>
    <w:rsid w:val="00602B5B"/>
    <w:rsid w:val="00602C72"/>
    <w:rsid w:val="0060320F"/>
    <w:rsid w:val="00603E54"/>
    <w:rsid w:val="00604554"/>
    <w:rsid w:val="00604F1A"/>
    <w:rsid w:val="006056E9"/>
    <w:rsid w:val="0060576E"/>
    <w:rsid w:val="0060609E"/>
    <w:rsid w:val="0060733B"/>
    <w:rsid w:val="00607D7C"/>
    <w:rsid w:val="00610E8E"/>
    <w:rsid w:val="0061155B"/>
    <w:rsid w:val="006124D6"/>
    <w:rsid w:val="00612D38"/>
    <w:rsid w:val="006134FA"/>
    <w:rsid w:val="00613799"/>
    <w:rsid w:val="006140CA"/>
    <w:rsid w:val="00614A28"/>
    <w:rsid w:val="00615647"/>
    <w:rsid w:val="00615F53"/>
    <w:rsid w:val="0061703A"/>
    <w:rsid w:val="00617363"/>
    <w:rsid w:val="00620730"/>
    <w:rsid w:val="006223D3"/>
    <w:rsid w:val="00622D83"/>
    <w:rsid w:val="00623E67"/>
    <w:rsid w:val="0062432A"/>
    <w:rsid w:val="00624D01"/>
    <w:rsid w:val="006259B7"/>
    <w:rsid w:val="00626718"/>
    <w:rsid w:val="00626846"/>
    <w:rsid w:val="00626F06"/>
    <w:rsid w:val="00627715"/>
    <w:rsid w:val="00630ED9"/>
    <w:rsid w:val="0063236B"/>
    <w:rsid w:val="006343AA"/>
    <w:rsid w:val="0063482B"/>
    <w:rsid w:val="0063498E"/>
    <w:rsid w:val="00635155"/>
    <w:rsid w:val="006362F6"/>
    <w:rsid w:val="006365BD"/>
    <w:rsid w:val="00636D91"/>
    <w:rsid w:val="00637100"/>
    <w:rsid w:val="0064097D"/>
    <w:rsid w:val="00640DEA"/>
    <w:rsid w:val="00641C60"/>
    <w:rsid w:val="00641CA6"/>
    <w:rsid w:val="00641D8B"/>
    <w:rsid w:val="006432CE"/>
    <w:rsid w:val="006433F6"/>
    <w:rsid w:val="00643428"/>
    <w:rsid w:val="0064461B"/>
    <w:rsid w:val="00644A55"/>
    <w:rsid w:val="0064568E"/>
    <w:rsid w:val="00646C3F"/>
    <w:rsid w:val="00647944"/>
    <w:rsid w:val="00651526"/>
    <w:rsid w:val="00651843"/>
    <w:rsid w:val="00652DFA"/>
    <w:rsid w:val="00654685"/>
    <w:rsid w:val="00656248"/>
    <w:rsid w:val="00660048"/>
    <w:rsid w:val="00660943"/>
    <w:rsid w:val="00661DD1"/>
    <w:rsid w:val="0066203D"/>
    <w:rsid w:val="006625AB"/>
    <w:rsid w:val="006648AA"/>
    <w:rsid w:val="00664B39"/>
    <w:rsid w:val="00666BC3"/>
    <w:rsid w:val="00666CC4"/>
    <w:rsid w:val="00667206"/>
    <w:rsid w:val="00670325"/>
    <w:rsid w:val="00671080"/>
    <w:rsid w:val="00671123"/>
    <w:rsid w:val="0067198E"/>
    <w:rsid w:val="00671A7E"/>
    <w:rsid w:val="00671F28"/>
    <w:rsid w:val="00672003"/>
    <w:rsid w:val="00672513"/>
    <w:rsid w:val="00672D50"/>
    <w:rsid w:val="00674045"/>
    <w:rsid w:val="0067462C"/>
    <w:rsid w:val="0067722C"/>
    <w:rsid w:val="00677BA9"/>
    <w:rsid w:val="00677EB9"/>
    <w:rsid w:val="006800F7"/>
    <w:rsid w:val="00681609"/>
    <w:rsid w:val="00681DE3"/>
    <w:rsid w:val="0068205E"/>
    <w:rsid w:val="0068225D"/>
    <w:rsid w:val="006822A4"/>
    <w:rsid w:val="0068257D"/>
    <w:rsid w:val="0068384B"/>
    <w:rsid w:val="00684D24"/>
    <w:rsid w:val="006867A3"/>
    <w:rsid w:val="00686BE4"/>
    <w:rsid w:val="00690850"/>
    <w:rsid w:val="0069132C"/>
    <w:rsid w:val="00691C03"/>
    <w:rsid w:val="00692870"/>
    <w:rsid w:val="00692DF1"/>
    <w:rsid w:val="00693874"/>
    <w:rsid w:val="00695DAD"/>
    <w:rsid w:val="006A030E"/>
    <w:rsid w:val="006A0E62"/>
    <w:rsid w:val="006A110B"/>
    <w:rsid w:val="006A17BB"/>
    <w:rsid w:val="006A1855"/>
    <w:rsid w:val="006A21A5"/>
    <w:rsid w:val="006A2388"/>
    <w:rsid w:val="006A37BC"/>
    <w:rsid w:val="006A52F5"/>
    <w:rsid w:val="006A56DE"/>
    <w:rsid w:val="006A5C3D"/>
    <w:rsid w:val="006A767D"/>
    <w:rsid w:val="006A7862"/>
    <w:rsid w:val="006A788A"/>
    <w:rsid w:val="006B104E"/>
    <w:rsid w:val="006B114F"/>
    <w:rsid w:val="006B2911"/>
    <w:rsid w:val="006B2FAC"/>
    <w:rsid w:val="006B3402"/>
    <w:rsid w:val="006B4245"/>
    <w:rsid w:val="006B5E91"/>
    <w:rsid w:val="006B7215"/>
    <w:rsid w:val="006B7E8A"/>
    <w:rsid w:val="006C15EA"/>
    <w:rsid w:val="006C2513"/>
    <w:rsid w:val="006C4616"/>
    <w:rsid w:val="006C5465"/>
    <w:rsid w:val="006C6468"/>
    <w:rsid w:val="006C77E4"/>
    <w:rsid w:val="006D0487"/>
    <w:rsid w:val="006D0641"/>
    <w:rsid w:val="006D168F"/>
    <w:rsid w:val="006D27C7"/>
    <w:rsid w:val="006D3CCD"/>
    <w:rsid w:val="006D46B2"/>
    <w:rsid w:val="006D53E4"/>
    <w:rsid w:val="006D5D99"/>
    <w:rsid w:val="006D6504"/>
    <w:rsid w:val="006D7723"/>
    <w:rsid w:val="006D7975"/>
    <w:rsid w:val="006E3E45"/>
    <w:rsid w:val="006E662F"/>
    <w:rsid w:val="006E733A"/>
    <w:rsid w:val="006F03D3"/>
    <w:rsid w:val="006F0431"/>
    <w:rsid w:val="006F0E8F"/>
    <w:rsid w:val="006F2018"/>
    <w:rsid w:val="006F2B8A"/>
    <w:rsid w:val="006F43FB"/>
    <w:rsid w:val="006F49A0"/>
    <w:rsid w:val="006F635C"/>
    <w:rsid w:val="00702334"/>
    <w:rsid w:val="00702A4E"/>
    <w:rsid w:val="00704ED6"/>
    <w:rsid w:val="007061AF"/>
    <w:rsid w:val="00706AC2"/>
    <w:rsid w:val="0070740E"/>
    <w:rsid w:val="007074D6"/>
    <w:rsid w:val="00710A77"/>
    <w:rsid w:val="00711EEC"/>
    <w:rsid w:val="00712021"/>
    <w:rsid w:val="00712234"/>
    <w:rsid w:val="00714405"/>
    <w:rsid w:val="0071478E"/>
    <w:rsid w:val="0071504D"/>
    <w:rsid w:val="007159EF"/>
    <w:rsid w:val="00720657"/>
    <w:rsid w:val="00721A8A"/>
    <w:rsid w:val="007222EF"/>
    <w:rsid w:val="007223FC"/>
    <w:rsid w:val="00722601"/>
    <w:rsid w:val="007231FA"/>
    <w:rsid w:val="00723AC7"/>
    <w:rsid w:val="00723C8C"/>
    <w:rsid w:val="00723DE1"/>
    <w:rsid w:val="0072431D"/>
    <w:rsid w:val="007243A5"/>
    <w:rsid w:val="0072597E"/>
    <w:rsid w:val="00725A90"/>
    <w:rsid w:val="00726276"/>
    <w:rsid w:val="00726B61"/>
    <w:rsid w:val="00730F81"/>
    <w:rsid w:val="007310FE"/>
    <w:rsid w:val="00731EEC"/>
    <w:rsid w:val="00732213"/>
    <w:rsid w:val="00732610"/>
    <w:rsid w:val="007327F0"/>
    <w:rsid w:val="00732933"/>
    <w:rsid w:val="00732B18"/>
    <w:rsid w:val="00733F5E"/>
    <w:rsid w:val="00734410"/>
    <w:rsid w:val="007352FD"/>
    <w:rsid w:val="00735427"/>
    <w:rsid w:val="00737CE1"/>
    <w:rsid w:val="00741049"/>
    <w:rsid w:val="00741AFC"/>
    <w:rsid w:val="00742098"/>
    <w:rsid w:val="0074273E"/>
    <w:rsid w:val="007427AE"/>
    <w:rsid w:val="00742825"/>
    <w:rsid w:val="00742ACA"/>
    <w:rsid w:val="00742E77"/>
    <w:rsid w:val="00744BE5"/>
    <w:rsid w:val="00744BEB"/>
    <w:rsid w:val="00750382"/>
    <w:rsid w:val="007507AD"/>
    <w:rsid w:val="0075081C"/>
    <w:rsid w:val="0075466A"/>
    <w:rsid w:val="00756023"/>
    <w:rsid w:val="0075654E"/>
    <w:rsid w:val="00757852"/>
    <w:rsid w:val="007604B4"/>
    <w:rsid w:val="0076167D"/>
    <w:rsid w:val="00761E09"/>
    <w:rsid w:val="00763432"/>
    <w:rsid w:val="007641DB"/>
    <w:rsid w:val="00764CEA"/>
    <w:rsid w:val="00767CD3"/>
    <w:rsid w:val="007706FF"/>
    <w:rsid w:val="00771501"/>
    <w:rsid w:val="00772035"/>
    <w:rsid w:val="007721B7"/>
    <w:rsid w:val="007722A5"/>
    <w:rsid w:val="007742C5"/>
    <w:rsid w:val="00774606"/>
    <w:rsid w:val="007768F2"/>
    <w:rsid w:val="007807E9"/>
    <w:rsid w:val="007808C6"/>
    <w:rsid w:val="00782069"/>
    <w:rsid w:val="00782557"/>
    <w:rsid w:val="00784B91"/>
    <w:rsid w:val="00784F85"/>
    <w:rsid w:val="00785B97"/>
    <w:rsid w:val="00786046"/>
    <w:rsid w:val="007876D4"/>
    <w:rsid w:val="00790AA3"/>
    <w:rsid w:val="0079176B"/>
    <w:rsid w:val="00792DB0"/>
    <w:rsid w:val="00793D5D"/>
    <w:rsid w:val="0079611F"/>
    <w:rsid w:val="0079690C"/>
    <w:rsid w:val="00797302"/>
    <w:rsid w:val="007977AD"/>
    <w:rsid w:val="00797DA3"/>
    <w:rsid w:val="007A04E4"/>
    <w:rsid w:val="007A09B1"/>
    <w:rsid w:val="007A0D65"/>
    <w:rsid w:val="007A2CB8"/>
    <w:rsid w:val="007A31EB"/>
    <w:rsid w:val="007A3975"/>
    <w:rsid w:val="007A459B"/>
    <w:rsid w:val="007A460D"/>
    <w:rsid w:val="007A4946"/>
    <w:rsid w:val="007A582E"/>
    <w:rsid w:val="007A5F3C"/>
    <w:rsid w:val="007A6F48"/>
    <w:rsid w:val="007B180F"/>
    <w:rsid w:val="007B28FC"/>
    <w:rsid w:val="007B3B42"/>
    <w:rsid w:val="007B3E03"/>
    <w:rsid w:val="007B3F1A"/>
    <w:rsid w:val="007B43E0"/>
    <w:rsid w:val="007B4CB1"/>
    <w:rsid w:val="007B5F6A"/>
    <w:rsid w:val="007B6C79"/>
    <w:rsid w:val="007B7898"/>
    <w:rsid w:val="007C0DBA"/>
    <w:rsid w:val="007C269F"/>
    <w:rsid w:val="007C345B"/>
    <w:rsid w:val="007C3F7A"/>
    <w:rsid w:val="007C75D1"/>
    <w:rsid w:val="007C773F"/>
    <w:rsid w:val="007D03B1"/>
    <w:rsid w:val="007D18A4"/>
    <w:rsid w:val="007D4956"/>
    <w:rsid w:val="007D4CF3"/>
    <w:rsid w:val="007D67DC"/>
    <w:rsid w:val="007D6B81"/>
    <w:rsid w:val="007D6D87"/>
    <w:rsid w:val="007D7166"/>
    <w:rsid w:val="007E0A67"/>
    <w:rsid w:val="007E2637"/>
    <w:rsid w:val="007E3441"/>
    <w:rsid w:val="007E36BF"/>
    <w:rsid w:val="007E4146"/>
    <w:rsid w:val="007E4B2F"/>
    <w:rsid w:val="007E555F"/>
    <w:rsid w:val="007E5CB5"/>
    <w:rsid w:val="007E646D"/>
    <w:rsid w:val="007E66EB"/>
    <w:rsid w:val="007E6F6F"/>
    <w:rsid w:val="007E7871"/>
    <w:rsid w:val="007E7EB1"/>
    <w:rsid w:val="007F0A9D"/>
    <w:rsid w:val="007F24AD"/>
    <w:rsid w:val="007F2982"/>
    <w:rsid w:val="007F3D0C"/>
    <w:rsid w:val="007F4F1D"/>
    <w:rsid w:val="00800040"/>
    <w:rsid w:val="00800076"/>
    <w:rsid w:val="0080139A"/>
    <w:rsid w:val="00802B30"/>
    <w:rsid w:val="00802DDD"/>
    <w:rsid w:val="00802E4C"/>
    <w:rsid w:val="0080622A"/>
    <w:rsid w:val="00806CC5"/>
    <w:rsid w:val="00806CEE"/>
    <w:rsid w:val="00807E32"/>
    <w:rsid w:val="00812F57"/>
    <w:rsid w:val="00813C76"/>
    <w:rsid w:val="00814105"/>
    <w:rsid w:val="0081433B"/>
    <w:rsid w:val="00814D41"/>
    <w:rsid w:val="008158E7"/>
    <w:rsid w:val="00815D68"/>
    <w:rsid w:val="00815EEE"/>
    <w:rsid w:val="00816947"/>
    <w:rsid w:val="0082035A"/>
    <w:rsid w:val="008205B5"/>
    <w:rsid w:val="008212E9"/>
    <w:rsid w:val="00822A0E"/>
    <w:rsid w:val="00823082"/>
    <w:rsid w:val="00823532"/>
    <w:rsid w:val="008248BA"/>
    <w:rsid w:val="008248D2"/>
    <w:rsid w:val="00826231"/>
    <w:rsid w:val="00826A96"/>
    <w:rsid w:val="008279DC"/>
    <w:rsid w:val="008328E6"/>
    <w:rsid w:val="00832C6E"/>
    <w:rsid w:val="0083553E"/>
    <w:rsid w:val="008357B6"/>
    <w:rsid w:val="00835938"/>
    <w:rsid w:val="00836CB7"/>
    <w:rsid w:val="00836D2A"/>
    <w:rsid w:val="00837BC9"/>
    <w:rsid w:val="00837EEA"/>
    <w:rsid w:val="00840A8A"/>
    <w:rsid w:val="00842445"/>
    <w:rsid w:val="00845DB5"/>
    <w:rsid w:val="00846392"/>
    <w:rsid w:val="00847211"/>
    <w:rsid w:val="00847A01"/>
    <w:rsid w:val="0085313D"/>
    <w:rsid w:val="008546FB"/>
    <w:rsid w:val="00854C55"/>
    <w:rsid w:val="008568CC"/>
    <w:rsid w:val="008571AA"/>
    <w:rsid w:val="0085735B"/>
    <w:rsid w:val="00860166"/>
    <w:rsid w:val="00860DD1"/>
    <w:rsid w:val="00860EAF"/>
    <w:rsid w:val="0086236F"/>
    <w:rsid w:val="00862531"/>
    <w:rsid w:val="00863D61"/>
    <w:rsid w:val="00863D77"/>
    <w:rsid w:val="00865BB8"/>
    <w:rsid w:val="008660FE"/>
    <w:rsid w:val="00866941"/>
    <w:rsid w:val="0086759B"/>
    <w:rsid w:val="00870790"/>
    <w:rsid w:val="008715AF"/>
    <w:rsid w:val="00871D44"/>
    <w:rsid w:val="0087227A"/>
    <w:rsid w:val="00873645"/>
    <w:rsid w:val="00875278"/>
    <w:rsid w:val="0087560B"/>
    <w:rsid w:val="0087571F"/>
    <w:rsid w:val="00875AA4"/>
    <w:rsid w:val="00875F3F"/>
    <w:rsid w:val="0087744A"/>
    <w:rsid w:val="00877962"/>
    <w:rsid w:val="00877D91"/>
    <w:rsid w:val="00880334"/>
    <w:rsid w:val="00880E4F"/>
    <w:rsid w:val="008817A2"/>
    <w:rsid w:val="00882718"/>
    <w:rsid w:val="00882A19"/>
    <w:rsid w:val="008835C0"/>
    <w:rsid w:val="0088361E"/>
    <w:rsid w:val="008837B0"/>
    <w:rsid w:val="00883E5A"/>
    <w:rsid w:val="008847DC"/>
    <w:rsid w:val="00887420"/>
    <w:rsid w:val="00887746"/>
    <w:rsid w:val="0089063D"/>
    <w:rsid w:val="00891FE6"/>
    <w:rsid w:val="00892583"/>
    <w:rsid w:val="008933FE"/>
    <w:rsid w:val="008934C2"/>
    <w:rsid w:val="008960AF"/>
    <w:rsid w:val="008974D1"/>
    <w:rsid w:val="00897A42"/>
    <w:rsid w:val="008A0A7D"/>
    <w:rsid w:val="008A0D9D"/>
    <w:rsid w:val="008A25BF"/>
    <w:rsid w:val="008A2FFA"/>
    <w:rsid w:val="008A4903"/>
    <w:rsid w:val="008A5283"/>
    <w:rsid w:val="008A61E7"/>
    <w:rsid w:val="008A65C2"/>
    <w:rsid w:val="008A6826"/>
    <w:rsid w:val="008A69F1"/>
    <w:rsid w:val="008B04D2"/>
    <w:rsid w:val="008B1E3D"/>
    <w:rsid w:val="008B214B"/>
    <w:rsid w:val="008B2BF8"/>
    <w:rsid w:val="008B2C32"/>
    <w:rsid w:val="008B32CE"/>
    <w:rsid w:val="008B371F"/>
    <w:rsid w:val="008B3B0E"/>
    <w:rsid w:val="008B62E5"/>
    <w:rsid w:val="008B6882"/>
    <w:rsid w:val="008B6A10"/>
    <w:rsid w:val="008C248E"/>
    <w:rsid w:val="008C267A"/>
    <w:rsid w:val="008C2D84"/>
    <w:rsid w:val="008C3679"/>
    <w:rsid w:val="008C5317"/>
    <w:rsid w:val="008C5764"/>
    <w:rsid w:val="008C5D64"/>
    <w:rsid w:val="008C63DB"/>
    <w:rsid w:val="008C730C"/>
    <w:rsid w:val="008C7CB9"/>
    <w:rsid w:val="008D2694"/>
    <w:rsid w:val="008D2847"/>
    <w:rsid w:val="008D28C1"/>
    <w:rsid w:val="008D6D83"/>
    <w:rsid w:val="008E11DC"/>
    <w:rsid w:val="008E1355"/>
    <w:rsid w:val="008E1A0A"/>
    <w:rsid w:val="008E320B"/>
    <w:rsid w:val="008E3AAA"/>
    <w:rsid w:val="008E778F"/>
    <w:rsid w:val="008F03DD"/>
    <w:rsid w:val="008F1682"/>
    <w:rsid w:val="008F21C6"/>
    <w:rsid w:val="008F2FCC"/>
    <w:rsid w:val="008F31A6"/>
    <w:rsid w:val="008F7035"/>
    <w:rsid w:val="00900891"/>
    <w:rsid w:val="00900A4B"/>
    <w:rsid w:val="0090105F"/>
    <w:rsid w:val="009023DA"/>
    <w:rsid w:val="00902BA0"/>
    <w:rsid w:val="009039D7"/>
    <w:rsid w:val="00904180"/>
    <w:rsid w:val="00905C94"/>
    <w:rsid w:val="009063FD"/>
    <w:rsid w:val="00906EAA"/>
    <w:rsid w:val="00910764"/>
    <w:rsid w:val="00910825"/>
    <w:rsid w:val="00910A74"/>
    <w:rsid w:val="00911240"/>
    <w:rsid w:val="00911456"/>
    <w:rsid w:val="00912F40"/>
    <w:rsid w:val="0091306A"/>
    <w:rsid w:val="0091466D"/>
    <w:rsid w:val="00914DF2"/>
    <w:rsid w:val="009164F6"/>
    <w:rsid w:val="00917497"/>
    <w:rsid w:val="009178BA"/>
    <w:rsid w:val="00917EF3"/>
    <w:rsid w:val="009207AB"/>
    <w:rsid w:val="00921181"/>
    <w:rsid w:val="0092215C"/>
    <w:rsid w:val="00923135"/>
    <w:rsid w:val="00923275"/>
    <w:rsid w:val="009235C1"/>
    <w:rsid w:val="00925931"/>
    <w:rsid w:val="00925A0B"/>
    <w:rsid w:val="009264CC"/>
    <w:rsid w:val="00926767"/>
    <w:rsid w:val="009271FC"/>
    <w:rsid w:val="009272BF"/>
    <w:rsid w:val="00927F07"/>
    <w:rsid w:val="00930CCE"/>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3016"/>
    <w:rsid w:val="0094324F"/>
    <w:rsid w:val="0094374C"/>
    <w:rsid w:val="00944065"/>
    <w:rsid w:val="009447BE"/>
    <w:rsid w:val="00944B0E"/>
    <w:rsid w:val="00945AD3"/>
    <w:rsid w:val="00945F40"/>
    <w:rsid w:val="009513E1"/>
    <w:rsid w:val="009520A5"/>
    <w:rsid w:val="009547B7"/>
    <w:rsid w:val="00954C71"/>
    <w:rsid w:val="009554DF"/>
    <w:rsid w:val="009555E2"/>
    <w:rsid w:val="00957407"/>
    <w:rsid w:val="00960272"/>
    <w:rsid w:val="009625F0"/>
    <w:rsid w:val="00965AD6"/>
    <w:rsid w:val="00965CEB"/>
    <w:rsid w:val="00970030"/>
    <w:rsid w:val="009718FC"/>
    <w:rsid w:val="00971FE8"/>
    <w:rsid w:val="00972CDD"/>
    <w:rsid w:val="009758DC"/>
    <w:rsid w:val="00976040"/>
    <w:rsid w:val="00976156"/>
    <w:rsid w:val="00976920"/>
    <w:rsid w:val="00977324"/>
    <w:rsid w:val="00981A4E"/>
    <w:rsid w:val="00981FD2"/>
    <w:rsid w:val="00982A6C"/>
    <w:rsid w:val="00982E0F"/>
    <w:rsid w:val="009879B8"/>
    <w:rsid w:val="00991BFD"/>
    <w:rsid w:val="00992E67"/>
    <w:rsid w:val="009939D1"/>
    <w:rsid w:val="0099458F"/>
    <w:rsid w:val="0099497F"/>
    <w:rsid w:val="00994DBD"/>
    <w:rsid w:val="009957E6"/>
    <w:rsid w:val="00995861"/>
    <w:rsid w:val="009961A7"/>
    <w:rsid w:val="00997C9E"/>
    <w:rsid w:val="009A0C72"/>
    <w:rsid w:val="009A0CFA"/>
    <w:rsid w:val="009A19C0"/>
    <w:rsid w:val="009B112D"/>
    <w:rsid w:val="009B12EE"/>
    <w:rsid w:val="009B1332"/>
    <w:rsid w:val="009B1C43"/>
    <w:rsid w:val="009B2080"/>
    <w:rsid w:val="009B42F5"/>
    <w:rsid w:val="009B661A"/>
    <w:rsid w:val="009B6942"/>
    <w:rsid w:val="009C2E7B"/>
    <w:rsid w:val="009C4AFF"/>
    <w:rsid w:val="009C625D"/>
    <w:rsid w:val="009C67DD"/>
    <w:rsid w:val="009C7D49"/>
    <w:rsid w:val="009D2EBB"/>
    <w:rsid w:val="009D336A"/>
    <w:rsid w:val="009D4585"/>
    <w:rsid w:val="009D4B64"/>
    <w:rsid w:val="009D4D1D"/>
    <w:rsid w:val="009D5CA0"/>
    <w:rsid w:val="009D62C3"/>
    <w:rsid w:val="009D6740"/>
    <w:rsid w:val="009D6935"/>
    <w:rsid w:val="009D759A"/>
    <w:rsid w:val="009D7AE2"/>
    <w:rsid w:val="009E01E8"/>
    <w:rsid w:val="009E1098"/>
    <w:rsid w:val="009E252E"/>
    <w:rsid w:val="009E328F"/>
    <w:rsid w:val="009E3BF1"/>
    <w:rsid w:val="009E6EAA"/>
    <w:rsid w:val="009E7C7D"/>
    <w:rsid w:val="009E7D24"/>
    <w:rsid w:val="009F04DC"/>
    <w:rsid w:val="009F077A"/>
    <w:rsid w:val="009F09E1"/>
    <w:rsid w:val="009F1435"/>
    <w:rsid w:val="009F29AB"/>
    <w:rsid w:val="009F3B10"/>
    <w:rsid w:val="009F4A79"/>
    <w:rsid w:val="009F4CF3"/>
    <w:rsid w:val="009F6607"/>
    <w:rsid w:val="009F7683"/>
    <w:rsid w:val="00A001C3"/>
    <w:rsid w:val="00A008D7"/>
    <w:rsid w:val="00A01D32"/>
    <w:rsid w:val="00A023A8"/>
    <w:rsid w:val="00A02DAF"/>
    <w:rsid w:val="00A02F93"/>
    <w:rsid w:val="00A04552"/>
    <w:rsid w:val="00A045D2"/>
    <w:rsid w:val="00A045EC"/>
    <w:rsid w:val="00A057DB"/>
    <w:rsid w:val="00A104A3"/>
    <w:rsid w:val="00A106E1"/>
    <w:rsid w:val="00A131CC"/>
    <w:rsid w:val="00A13DF1"/>
    <w:rsid w:val="00A142ED"/>
    <w:rsid w:val="00A14496"/>
    <w:rsid w:val="00A14772"/>
    <w:rsid w:val="00A149E6"/>
    <w:rsid w:val="00A14AE6"/>
    <w:rsid w:val="00A14B6F"/>
    <w:rsid w:val="00A14E05"/>
    <w:rsid w:val="00A15AF5"/>
    <w:rsid w:val="00A15E68"/>
    <w:rsid w:val="00A16296"/>
    <w:rsid w:val="00A16C8D"/>
    <w:rsid w:val="00A16DF9"/>
    <w:rsid w:val="00A1742F"/>
    <w:rsid w:val="00A20CC8"/>
    <w:rsid w:val="00A2104C"/>
    <w:rsid w:val="00A215AC"/>
    <w:rsid w:val="00A225EC"/>
    <w:rsid w:val="00A226BC"/>
    <w:rsid w:val="00A230B5"/>
    <w:rsid w:val="00A236AA"/>
    <w:rsid w:val="00A23C2C"/>
    <w:rsid w:val="00A23ED6"/>
    <w:rsid w:val="00A244C7"/>
    <w:rsid w:val="00A249A6"/>
    <w:rsid w:val="00A250E1"/>
    <w:rsid w:val="00A25206"/>
    <w:rsid w:val="00A25CCA"/>
    <w:rsid w:val="00A27101"/>
    <w:rsid w:val="00A328AE"/>
    <w:rsid w:val="00A32D5B"/>
    <w:rsid w:val="00A33DB2"/>
    <w:rsid w:val="00A34238"/>
    <w:rsid w:val="00A349ED"/>
    <w:rsid w:val="00A356BE"/>
    <w:rsid w:val="00A360D6"/>
    <w:rsid w:val="00A379B2"/>
    <w:rsid w:val="00A415AE"/>
    <w:rsid w:val="00A42A28"/>
    <w:rsid w:val="00A42C94"/>
    <w:rsid w:val="00A438CC"/>
    <w:rsid w:val="00A43C02"/>
    <w:rsid w:val="00A447E4"/>
    <w:rsid w:val="00A45226"/>
    <w:rsid w:val="00A46017"/>
    <w:rsid w:val="00A53101"/>
    <w:rsid w:val="00A5334C"/>
    <w:rsid w:val="00A534A4"/>
    <w:rsid w:val="00A53FC7"/>
    <w:rsid w:val="00A54251"/>
    <w:rsid w:val="00A54324"/>
    <w:rsid w:val="00A54B04"/>
    <w:rsid w:val="00A54D5D"/>
    <w:rsid w:val="00A553EC"/>
    <w:rsid w:val="00A55C28"/>
    <w:rsid w:val="00A5612A"/>
    <w:rsid w:val="00A565E6"/>
    <w:rsid w:val="00A56C76"/>
    <w:rsid w:val="00A609A1"/>
    <w:rsid w:val="00A6127D"/>
    <w:rsid w:val="00A613B2"/>
    <w:rsid w:val="00A6193F"/>
    <w:rsid w:val="00A62244"/>
    <w:rsid w:val="00A63979"/>
    <w:rsid w:val="00A64413"/>
    <w:rsid w:val="00A64624"/>
    <w:rsid w:val="00A664F1"/>
    <w:rsid w:val="00A669FB"/>
    <w:rsid w:val="00A67296"/>
    <w:rsid w:val="00A67CBB"/>
    <w:rsid w:val="00A713D6"/>
    <w:rsid w:val="00A727A6"/>
    <w:rsid w:val="00A732B2"/>
    <w:rsid w:val="00A73B02"/>
    <w:rsid w:val="00A753DA"/>
    <w:rsid w:val="00A756E4"/>
    <w:rsid w:val="00A758D7"/>
    <w:rsid w:val="00A77253"/>
    <w:rsid w:val="00A8049D"/>
    <w:rsid w:val="00A81B93"/>
    <w:rsid w:val="00A81BCE"/>
    <w:rsid w:val="00A833E3"/>
    <w:rsid w:val="00A83427"/>
    <w:rsid w:val="00A849E8"/>
    <w:rsid w:val="00A84DA4"/>
    <w:rsid w:val="00A85A23"/>
    <w:rsid w:val="00A86164"/>
    <w:rsid w:val="00A862C3"/>
    <w:rsid w:val="00A86F10"/>
    <w:rsid w:val="00A90CCF"/>
    <w:rsid w:val="00A92272"/>
    <w:rsid w:val="00A93A01"/>
    <w:rsid w:val="00A94385"/>
    <w:rsid w:val="00A95071"/>
    <w:rsid w:val="00A965ED"/>
    <w:rsid w:val="00A96FFE"/>
    <w:rsid w:val="00A97233"/>
    <w:rsid w:val="00A97810"/>
    <w:rsid w:val="00A97876"/>
    <w:rsid w:val="00A97A1C"/>
    <w:rsid w:val="00AA01D4"/>
    <w:rsid w:val="00AA07A0"/>
    <w:rsid w:val="00AA0B54"/>
    <w:rsid w:val="00AA0F38"/>
    <w:rsid w:val="00AA1D21"/>
    <w:rsid w:val="00AA2DBA"/>
    <w:rsid w:val="00AA4129"/>
    <w:rsid w:val="00AA4B45"/>
    <w:rsid w:val="00AA5005"/>
    <w:rsid w:val="00AA52A7"/>
    <w:rsid w:val="00AA5F5E"/>
    <w:rsid w:val="00AA6417"/>
    <w:rsid w:val="00AA720F"/>
    <w:rsid w:val="00AA7BA4"/>
    <w:rsid w:val="00AB0DC4"/>
    <w:rsid w:val="00AB0DEC"/>
    <w:rsid w:val="00AB2356"/>
    <w:rsid w:val="00AB2D43"/>
    <w:rsid w:val="00AB2DA9"/>
    <w:rsid w:val="00AB30FC"/>
    <w:rsid w:val="00AB45DF"/>
    <w:rsid w:val="00AB5CFD"/>
    <w:rsid w:val="00AB5F02"/>
    <w:rsid w:val="00AB6C95"/>
    <w:rsid w:val="00AB7076"/>
    <w:rsid w:val="00AB708E"/>
    <w:rsid w:val="00AB7AA5"/>
    <w:rsid w:val="00AC0713"/>
    <w:rsid w:val="00AC13D5"/>
    <w:rsid w:val="00AC195F"/>
    <w:rsid w:val="00AC1F82"/>
    <w:rsid w:val="00AC310A"/>
    <w:rsid w:val="00AC4088"/>
    <w:rsid w:val="00AC495D"/>
    <w:rsid w:val="00AC4B54"/>
    <w:rsid w:val="00AC4E3E"/>
    <w:rsid w:val="00AC5156"/>
    <w:rsid w:val="00AC624F"/>
    <w:rsid w:val="00AC7013"/>
    <w:rsid w:val="00AC7B36"/>
    <w:rsid w:val="00AD02C8"/>
    <w:rsid w:val="00AD0B2D"/>
    <w:rsid w:val="00AD12D9"/>
    <w:rsid w:val="00AD4504"/>
    <w:rsid w:val="00AD4D53"/>
    <w:rsid w:val="00AD5C10"/>
    <w:rsid w:val="00AD5E1E"/>
    <w:rsid w:val="00AD685D"/>
    <w:rsid w:val="00AD6CFB"/>
    <w:rsid w:val="00AD6D9C"/>
    <w:rsid w:val="00AE05B1"/>
    <w:rsid w:val="00AE2425"/>
    <w:rsid w:val="00AE34DC"/>
    <w:rsid w:val="00AE3ECA"/>
    <w:rsid w:val="00AE4315"/>
    <w:rsid w:val="00AE4A7E"/>
    <w:rsid w:val="00AE6C91"/>
    <w:rsid w:val="00AF053F"/>
    <w:rsid w:val="00AF06CA"/>
    <w:rsid w:val="00AF14C6"/>
    <w:rsid w:val="00AF2159"/>
    <w:rsid w:val="00AF228D"/>
    <w:rsid w:val="00AF28B1"/>
    <w:rsid w:val="00AF2ECE"/>
    <w:rsid w:val="00AF34AE"/>
    <w:rsid w:val="00AF46D0"/>
    <w:rsid w:val="00AF4B82"/>
    <w:rsid w:val="00AF63EF"/>
    <w:rsid w:val="00AF69DE"/>
    <w:rsid w:val="00B00B1B"/>
    <w:rsid w:val="00B019F7"/>
    <w:rsid w:val="00B01BD6"/>
    <w:rsid w:val="00B01E56"/>
    <w:rsid w:val="00B0269F"/>
    <w:rsid w:val="00B02A0F"/>
    <w:rsid w:val="00B0333C"/>
    <w:rsid w:val="00B0400D"/>
    <w:rsid w:val="00B0464A"/>
    <w:rsid w:val="00B04871"/>
    <w:rsid w:val="00B07A80"/>
    <w:rsid w:val="00B11E19"/>
    <w:rsid w:val="00B125B9"/>
    <w:rsid w:val="00B13CD2"/>
    <w:rsid w:val="00B142F0"/>
    <w:rsid w:val="00B15880"/>
    <w:rsid w:val="00B15EC0"/>
    <w:rsid w:val="00B17623"/>
    <w:rsid w:val="00B17713"/>
    <w:rsid w:val="00B17736"/>
    <w:rsid w:val="00B178F6"/>
    <w:rsid w:val="00B21D77"/>
    <w:rsid w:val="00B22272"/>
    <w:rsid w:val="00B232A2"/>
    <w:rsid w:val="00B24636"/>
    <w:rsid w:val="00B24CE0"/>
    <w:rsid w:val="00B27639"/>
    <w:rsid w:val="00B27A82"/>
    <w:rsid w:val="00B27FA2"/>
    <w:rsid w:val="00B309C8"/>
    <w:rsid w:val="00B32C5A"/>
    <w:rsid w:val="00B32DEF"/>
    <w:rsid w:val="00B34AFA"/>
    <w:rsid w:val="00B34CCE"/>
    <w:rsid w:val="00B36119"/>
    <w:rsid w:val="00B36144"/>
    <w:rsid w:val="00B368D1"/>
    <w:rsid w:val="00B36D8B"/>
    <w:rsid w:val="00B3719C"/>
    <w:rsid w:val="00B40358"/>
    <w:rsid w:val="00B403EA"/>
    <w:rsid w:val="00B416E8"/>
    <w:rsid w:val="00B41A56"/>
    <w:rsid w:val="00B420C1"/>
    <w:rsid w:val="00B425CD"/>
    <w:rsid w:val="00B43278"/>
    <w:rsid w:val="00B43AEE"/>
    <w:rsid w:val="00B43E94"/>
    <w:rsid w:val="00B43F0D"/>
    <w:rsid w:val="00B46FA1"/>
    <w:rsid w:val="00B47021"/>
    <w:rsid w:val="00B47614"/>
    <w:rsid w:val="00B50472"/>
    <w:rsid w:val="00B50C6C"/>
    <w:rsid w:val="00B50CF4"/>
    <w:rsid w:val="00B51A00"/>
    <w:rsid w:val="00B5200D"/>
    <w:rsid w:val="00B52258"/>
    <w:rsid w:val="00B523DF"/>
    <w:rsid w:val="00B52C89"/>
    <w:rsid w:val="00B5334E"/>
    <w:rsid w:val="00B53F83"/>
    <w:rsid w:val="00B566BB"/>
    <w:rsid w:val="00B603AB"/>
    <w:rsid w:val="00B6071F"/>
    <w:rsid w:val="00B6186D"/>
    <w:rsid w:val="00B61C0C"/>
    <w:rsid w:val="00B62AC0"/>
    <w:rsid w:val="00B64211"/>
    <w:rsid w:val="00B64AC2"/>
    <w:rsid w:val="00B65818"/>
    <w:rsid w:val="00B659AF"/>
    <w:rsid w:val="00B65E01"/>
    <w:rsid w:val="00B66CF7"/>
    <w:rsid w:val="00B67B46"/>
    <w:rsid w:val="00B67BD9"/>
    <w:rsid w:val="00B7139A"/>
    <w:rsid w:val="00B71723"/>
    <w:rsid w:val="00B719D6"/>
    <w:rsid w:val="00B71B86"/>
    <w:rsid w:val="00B72F50"/>
    <w:rsid w:val="00B75930"/>
    <w:rsid w:val="00B75B0A"/>
    <w:rsid w:val="00B76C2F"/>
    <w:rsid w:val="00B81E27"/>
    <w:rsid w:val="00B82D84"/>
    <w:rsid w:val="00B8432B"/>
    <w:rsid w:val="00B84524"/>
    <w:rsid w:val="00B8537A"/>
    <w:rsid w:val="00B858B7"/>
    <w:rsid w:val="00B85EFA"/>
    <w:rsid w:val="00B86616"/>
    <w:rsid w:val="00B87352"/>
    <w:rsid w:val="00B87BDC"/>
    <w:rsid w:val="00B91ED1"/>
    <w:rsid w:val="00B95933"/>
    <w:rsid w:val="00B97BB2"/>
    <w:rsid w:val="00BA07BB"/>
    <w:rsid w:val="00BA1343"/>
    <w:rsid w:val="00BA39B5"/>
    <w:rsid w:val="00BA3C99"/>
    <w:rsid w:val="00BA5827"/>
    <w:rsid w:val="00BA59EF"/>
    <w:rsid w:val="00BA6647"/>
    <w:rsid w:val="00BA6C89"/>
    <w:rsid w:val="00BA7FF4"/>
    <w:rsid w:val="00BB04AE"/>
    <w:rsid w:val="00BB05C4"/>
    <w:rsid w:val="00BB0CF2"/>
    <w:rsid w:val="00BB0E66"/>
    <w:rsid w:val="00BB24F5"/>
    <w:rsid w:val="00BB530B"/>
    <w:rsid w:val="00BB7CE4"/>
    <w:rsid w:val="00BC1566"/>
    <w:rsid w:val="00BC2630"/>
    <w:rsid w:val="00BC2766"/>
    <w:rsid w:val="00BC3BC3"/>
    <w:rsid w:val="00BC40AA"/>
    <w:rsid w:val="00BC528D"/>
    <w:rsid w:val="00BC5389"/>
    <w:rsid w:val="00BC5A61"/>
    <w:rsid w:val="00BC6CEC"/>
    <w:rsid w:val="00BC7AF8"/>
    <w:rsid w:val="00BD0541"/>
    <w:rsid w:val="00BD24F0"/>
    <w:rsid w:val="00BD2887"/>
    <w:rsid w:val="00BD3D6A"/>
    <w:rsid w:val="00BD3F64"/>
    <w:rsid w:val="00BD5554"/>
    <w:rsid w:val="00BD5F24"/>
    <w:rsid w:val="00BD6376"/>
    <w:rsid w:val="00BD64AA"/>
    <w:rsid w:val="00BD6ED8"/>
    <w:rsid w:val="00BD7DB1"/>
    <w:rsid w:val="00BD7F61"/>
    <w:rsid w:val="00BE048E"/>
    <w:rsid w:val="00BE0D10"/>
    <w:rsid w:val="00BE3735"/>
    <w:rsid w:val="00BE3C61"/>
    <w:rsid w:val="00BE4D4D"/>
    <w:rsid w:val="00BE605D"/>
    <w:rsid w:val="00BE7B68"/>
    <w:rsid w:val="00BF023F"/>
    <w:rsid w:val="00BF1976"/>
    <w:rsid w:val="00BF3911"/>
    <w:rsid w:val="00BF39D6"/>
    <w:rsid w:val="00BF6040"/>
    <w:rsid w:val="00BF63F8"/>
    <w:rsid w:val="00BF6439"/>
    <w:rsid w:val="00C01C46"/>
    <w:rsid w:val="00C032E3"/>
    <w:rsid w:val="00C037DF"/>
    <w:rsid w:val="00C054C4"/>
    <w:rsid w:val="00C05F5E"/>
    <w:rsid w:val="00C06658"/>
    <w:rsid w:val="00C06A30"/>
    <w:rsid w:val="00C101E6"/>
    <w:rsid w:val="00C11196"/>
    <w:rsid w:val="00C12E38"/>
    <w:rsid w:val="00C1530D"/>
    <w:rsid w:val="00C175B5"/>
    <w:rsid w:val="00C17ADE"/>
    <w:rsid w:val="00C208E1"/>
    <w:rsid w:val="00C20D4F"/>
    <w:rsid w:val="00C21827"/>
    <w:rsid w:val="00C22127"/>
    <w:rsid w:val="00C22B3D"/>
    <w:rsid w:val="00C22C41"/>
    <w:rsid w:val="00C2339D"/>
    <w:rsid w:val="00C23B93"/>
    <w:rsid w:val="00C244DC"/>
    <w:rsid w:val="00C30925"/>
    <w:rsid w:val="00C31405"/>
    <w:rsid w:val="00C315CD"/>
    <w:rsid w:val="00C32314"/>
    <w:rsid w:val="00C32BCA"/>
    <w:rsid w:val="00C33D08"/>
    <w:rsid w:val="00C356E8"/>
    <w:rsid w:val="00C3592D"/>
    <w:rsid w:val="00C36F15"/>
    <w:rsid w:val="00C37265"/>
    <w:rsid w:val="00C40052"/>
    <w:rsid w:val="00C41AF6"/>
    <w:rsid w:val="00C42F59"/>
    <w:rsid w:val="00C43378"/>
    <w:rsid w:val="00C433BD"/>
    <w:rsid w:val="00C438CC"/>
    <w:rsid w:val="00C43C67"/>
    <w:rsid w:val="00C44246"/>
    <w:rsid w:val="00C4459B"/>
    <w:rsid w:val="00C44A3C"/>
    <w:rsid w:val="00C4604A"/>
    <w:rsid w:val="00C477E8"/>
    <w:rsid w:val="00C50D1D"/>
    <w:rsid w:val="00C50FA8"/>
    <w:rsid w:val="00C51949"/>
    <w:rsid w:val="00C51FD7"/>
    <w:rsid w:val="00C51FDF"/>
    <w:rsid w:val="00C55159"/>
    <w:rsid w:val="00C5771B"/>
    <w:rsid w:val="00C57D49"/>
    <w:rsid w:val="00C629AC"/>
    <w:rsid w:val="00C629EB"/>
    <w:rsid w:val="00C644CD"/>
    <w:rsid w:val="00C652C4"/>
    <w:rsid w:val="00C65A52"/>
    <w:rsid w:val="00C65CC5"/>
    <w:rsid w:val="00C661A9"/>
    <w:rsid w:val="00C66902"/>
    <w:rsid w:val="00C67D53"/>
    <w:rsid w:val="00C706A6"/>
    <w:rsid w:val="00C720C7"/>
    <w:rsid w:val="00C7266B"/>
    <w:rsid w:val="00C74377"/>
    <w:rsid w:val="00C744F4"/>
    <w:rsid w:val="00C74BB4"/>
    <w:rsid w:val="00C7545F"/>
    <w:rsid w:val="00C764EE"/>
    <w:rsid w:val="00C77C4F"/>
    <w:rsid w:val="00C77DC5"/>
    <w:rsid w:val="00C8251B"/>
    <w:rsid w:val="00C832A4"/>
    <w:rsid w:val="00C834E0"/>
    <w:rsid w:val="00C847BD"/>
    <w:rsid w:val="00C85301"/>
    <w:rsid w:val="00C860C9"/>
    <w:rsid w:val="00C861D4"/>
    <w:rsid w:val="00C90B5C"/>
    <w:rsid w:val="00C90E0A"/>
    <w:rsid w:val="00C91093"/>
    <w:rsid w:val="00C9261E"/>
    <w:rsid w:val="00C94DB6"/>
    <w:rsid w:val="00C96689"/>
    <w:rsid w:val="00C96D80"/>
    <w:rsid w:val="00CA0413"/>
    <w:rsid w:val="00CA1A64"/>
    <w:rsid w:val="00CA1F18"/>
    <w:rsid w:val="00CA201D"/>
    <w:rsid w:val="00CA31A7"/>
    <w:rsid w:val="00CA5BB0"/>
    <w:rsid w:val="00CA5C6F"/>
    <w:rsid w:val="00CA60EE"/>
    <w:rsid w:val="00CA6146"/>
    <w:rsid w:val="00CA67AF"/>
    <w:rsid w:val="00CA6C75"/>
    <w:rsid w:val="00CA7AEE"/>
    <w:rsid w:val="00CB0CE3"/>
    <w:rsid w:val="00CB1608"/>
    <w:rsid w:val="00CB1622"/>
    <w:rsid w:val="00CB19E5"/>
    <w:rsid w:val="00CB22EB"/>
    <w:rsid w:val="00CB26BF"/>
    <w:rsid w:val="00CB47DE"/>
    <w:rsid w:val="00CB54BD"/>
    <w:rsid w:val="00CB62A9"/>
    <w:rsid w:val="00CB65A9"/>
    <w:rsid w:val="00CB6E3D"/>
    <w:rsid w:val="00CC11A8"/>
    <w:rsid w:val="00CC2F65"/>
    <w:rsid w:val="00CC37D1"/>
    <w:rsid w:val="00CC38F5"/>
    <w:rsid w:val="00CC42C8"/>
    <w:rsid w:val="00CC455D"/>
    <w:rsid w:val="00CC567A"/>
    <w:rsid w:val="00CC7AF5"/>
    <w:rsid w:val="00CD0BD5"/>
    <w:rsid w:val="00CD0E9B"/>
    <w:rsid w:val="00CD1BC4"/>
    <w:rsid w:val="00CD29C6"/>
    <w:rsid w:val="00CD2EE6"/>
    <w:rsid w:val="00CD4375"/>
    <w:rsid w:val="00CD45D7"/>
    <w:rsid w:val="00CD57E7"/>
    <w:rsid w:val="00CD5F51"/>
    <w:rsid w:val="00CD61C3"/>
    <w:rsid w:val="00CD6F33"/>
    <w:rsid w:val="00CE054F"/>
    <w:rsid w:val="00CE110B"/>
    <w:rsid w:val="00CE1E00"/>
    <w:rsid w:val="00CE215C"/>
    <w:rsid w:val="00CE2221"/>
    <w:rsid w:val="00CE3DF3"/>
    <w:rsid w:val="00CE45A5"/>
    <w:rsid w:val="00CE4A9E"/>
    <w:rsid w:val="00CE4B8F"/>
    <w:rsid w:val="00CE5949"/>
    <w:rsid w:val="00CE5E76"/>
    <w:rsid w:val="00CE5F48"/>
    <w:rsid w:val="00CE6720"/>
    <w:rsid w:val="00CE6886"/>
    <w:rsid w:val="00CE71F8"/>
    <w:rsid w:val="00CF07D1"/>
    <w:rsid w:val="00CF08D8"/>
    <w:rsid w:val="00CF0925"/>
    <w:rsid w:val="00CF0FA5"/>
    <w:rsid w:val="00CF34D5"/>
    <w:rsid w:val="00CF364B"/>
    <w:rsid w:val="00CF3F77"/>
    <w:rsid w:val="00CF4235"/>
    <w:rsid w:val="00CF4C75"/>
    <w:rsid w:val="00CF5A01"/>
    <w:rsid w:val="00CF6072"/>
    <w:rsid w:val="00CF6CB5"/>
    <w:rsid w:val="00D00120"/>
    <w:rsid w:val="00D00B98"/>
    <w:rsid w:val="00D00C33"/>
    <w:rsid w:val="00D01B65"/>
    <w:rsid w:val="00D021BA"/>
    <w:rsid w:val="00D021D5"/>
    <w:rsid w:val="00D02461"/>
    <w:rsid w:val="00D051C8"/>
    <w:rsid w:val="00D05437"/>
    <w:rsid w:val="00D05C06"/>
    <w:rsid w:val="00D067B9"/>
    <w:rsid w:val="00D110AF"/>
    <w:rsid w:val="00D11203"/>
    <w:rsid w:val="00D11489"/>
    <w:rsid w:val="00D11CC4"/>
    <w:rsid w:val="00D12153"/>
    <w:rsid w:val="00D12E59"/>
    <w:rsid w:val="00D13DF4"/>
    <w:rsid w:val="00D13F1E"/>
    <w:rsid w:val="00D13F63"/>
    <w:rsid w:val="00D14256"/>
    <w:rsid w:val="00D14767"/>
    <w:rsid w:val="00D14DD8"/>
    <w:rsid w:val="00D153DA"/>
    <w:rsid w:val="00D15F02"/>
    <w:rsid w:val="00D15F63"/>
    <w:rsid w:val="00D166B6"/>
    <w:rsid w:val="00D22B51"/>
    <w:rsid w:val="00D23A08"/>
    <w:rsid w:val="00D23E3B"/>
    <w:rsid w:val="00D2574B"/>
    <w:rsid w:val="00D25FC7"/>
    <w:rsid w:val="00D27B17"/>
    <w:rsid w:val="00D322FE"/>
    <w:rsid w:val="00D33B8A"/>
    <w:rsid w:val="00D33E93"/>
    <w:rsid w:val="00D34F37"/>
    <w:rsid w:val="00D3666F"/>
    <w:rsid w:val="00D375A6"/>
    <w:rsid w:val="00D3789E"/>
    <w:rsid w:val="00D40AB6"/>
    <w:rsid w:val="00D40FCE"/>
    <w:rsid w:val="00D4146E"/>
    <w:rsid w:val="00D42115"/>
    <w:rsid w:val="00D42F42"/>
    <w:rsid w:val="00D44035"/>
    <w:rsid w:val="00D45D81"/>
    <w:rsid w:val="00D45E51"/>
    <w:rsid w:val="00D46F90"/>
    <w:rsid w:val="00D472A2"/>
    <w:rsid w:val="00D476FF"/>
    <w:rsid w:val="00D478FE"/>
    <w:rsid w:val="00D50747"/>
    <w:rsid w:val="00D5080E"/>
    <w:rsid w:val="00D515C0"/>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35A1"/>
    <w:rsid w:val="00D64103"/>
    <w:rsid w:val="00D6426D"/>
    <w:rsid w:val="00D644FF"/>
    <w:rsid w:val="00D64FC5"/>
    <w:rsid w:val="00D650ED"/>
    <w:rsid w:val="00D65577"/>
    <w:rsid w:val="00D66E10"/>
    <w:rsid w:val="00D70594"/>
    <w:rsid w:val="00D71D53"/>
    <w:rsid w:val="00D72BFE"/>
    <w:rsid w:val="00D73D1C"/>
    <w:rsid w:val="00D745D9"/>
    <w:rsid w:val="00D75A5D"/>
    <w:rsid w:val="00D80A26"/>
    <w:rsid w:val="00D82290"/>
    <w:rsid w:val="00D82868"/>
    <w:rsid w:val="00D82D40"/>
    <w:rsid w:val="00D833D1"/>
    <w:rsid w:val="00D83843"/>
    <w:rsid w:val="00D83A06"/>
    <w:rsid w:val="00D83A54"/>
    <w:rsid w:val="00D83C9D"/>
    <w:rsid w:val="00D83E2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3AA"/>
    <w:rsid w:val="00D924AD"/>
    <w:rsid w:val="00D92A63"/>
    <w:rsid w:val="00D92DAB"/>
    <w:rsid w:val="00D9458A"/>
    <w:rsid w:val="00D9573A"/>
    <w:rsid w:val="00D95897"/>
    <w:rsid w:val="00D96B59"/>
    <w:rsid w:val="00D97FA8"/>
    <w:rsid w:val="00DA1233"/>
    <w:rsid w:val="00DA25DA"/>
    <w:rsid w:val="00DA38A8"/>
    <w:rsid w:val="00DA3DD5"/>
    <w:rsid w:val="00DA4CE8"/>
    <w:rsid w:val="00DA54C6"/>
    <w:rsid w:val="00DA6B99"/>
    <w:rsid w:val="00DB1A12"/>
    <w:rsid w:val="00DB238D"/>
    <w:rsid w:val="00DB29B2"/>
    <w:rsid w:val="00DB2A0E"/>
    <w:rsid w:val="00DB2B7F"/>
    <w:rsid w:val="00DB3E7A"/>
    <w:rsid w:val="00DB4103"/>
    <w:rsid w:val="00DB50D4"/>
    <w:rsid w:val="00DB7170"/>
    <w:rsid w:val="00DB7D7D"/>
    <w:rsid w:val="00DC0147"/>
    <w:rsid w:val="00DC2222"/>
    <w:rsid w:val="00DC26D6"/>
    <w:rsid w:val="00DC3EB2"/>
    <w:rsid w:val="00DC59D2"/>
    <w:rsid w:val="00DD0E89"/>
    <w:rsid w:val="00DD17AC"/>
    <w:rsid w:val="00DD2629"/>
    <w:rsid w:val="00DD39F4"/>
    <w:rsid w:val="00DD4780"/>
    <w:rsid w:val="00DD523C"/>
    <w:rsid w:val="00DD63F6"/>
    <w:rsid w:val="00DD6786"/>
    <w:rsid w:val="00DD67A8"/>
    <w:rsid w:val="00DE0E7D"/>
    <w:rsid w:val="00DE1818"/>
    <w:rsid w:val="00DE22B9"/>
    <w:rsid w:val="00DE290F"/>
    <w:rsid w:val="00DE2B70"/>
    <w:rsid w:val="00DE3BC8"/>
    <w:rsid w:val="00DE51B9"/>
    <w:rsid w:val="00DE51CC"/>
    <w:rsid w:val="00DE5738"/>
    <w:rsid w:val="00DE7102"/>
    <w:rsid w:val="00DE7F82"/>
    <w:rsid w:val="00DF1474"/>
    <w:rsid w:val="00DF1AC5"/>
    <w:rsid w:val="00DF1C25"/>
    <w:rsid w:val="00DF3CB6"/>
    <w:rsid w:val="00DF4A66"/>
    <w:rsid w:val="00DF52B5"/>
    <w:rsid w:val="00DF5672"/>
    <w:rsid w:val="00DF5D3D"/>
    <w:rsid w:val="00DF62CE"/>
    <w:rsid w:val="00DF69B4"/>
    <w:rsid w:val="00E013D6"/>
    <w:rsid w:val="00E0277D"/>
    <w:rsid w:val="00E02D42"/>
    <w:rsid w:val="00E03B0D"/>
    <w:rsid w:val="00E04C06"/>
    <w:rsid w:val="00E04ECA"/>
    <w:rsid w:val="00E077E4"/>
    <w:rsid w:val="00E104DB"/>
    <w:rsid w:val="00E110E4"/>
    <w:rsid w:val="00E1244B"/>
    <w:rsid w:val="00E139BF"/>
    <w:rsid w:val="00E144A9"/>
    <w:rsid w:val="00E148BE"/>
    <w:rsid w:val="00E15769"/>
    <w:rsid w:val="00E15879"/>
    <w:rsid w:val="00E15F3D"/>
    <w:rsid w:val="00E221BD"/>
    <w:rsid w:val="00E24323"/>
    <w:rsid w:val="00E247FA"/>
    <w:rsid w:val="00E25C8C"/>
    <w:rsid w:val="00E25FC3"/>
    <w:rsid w:val="00E262E8"/>
    <w:rsid w:val="00E2640C"/>
    <w:rsid w:val="00E26CDF"/>
    <w:rsid w:val="00E270A3"/>
    <w:rsid w:val="00E27BF0"/>
    <w:rsid w:val="00E3003B"/>
    <w:rsid w:val="00E3074B"/>
    <w:rsid w:val="00E33B14"/>
    <w:rsid w:val="00E3477A"/>
    <w:rsid w:val="00E36B0D"/>
    <w:rsid w:val="00E37489"/>
    <w:rsid w:val="00E37D78"/>
    <w:rsid w:val="00E4057F"/>
    <w:rsid w:val="00E426B9"/>
    <w:rsid w:val="00E42A64"/>
    <w:rsid w:val="00E44C13"/>
    <w:rsid w:val="00E46304"/>
    <w:rsid w:val="00E46591"/>
    <w:rsid w:val="00E5023D"/>
    <w:rsid w:val="00E50830"/>
    <w:rsid w:val="00E510DC"/>
    <w:rsid w:val="00E52E7D"/>
    <w:rsid w:val="00E55854"/>
    <w:rsid w:val="00E55DB5"/>
    <w:rsid w:val="00E565B8"/>
    <w:rsid w:val="00E5743D"/>
    <w:rsid w:val="00E6087B"/>
    <w:rsid w:val="00E60F06"/>
    <w:rsid w:val="00E63B99"/>
    <w:rsid w:val="00E6529B"/>
    <w:rsid w:val="00E65497"/>
    <w:rsid w:val="00E663FE"/>
    <w:rsid w:val="00E66880"/>
    <w:rsid w:val="00E6690A"/>
    <w:rsid w:val="00E671AB"/>
    <w:rsid w:val="00E67291"/>
    <w:rsid w:val="00E67492"/>
    <w:rsid w:val="00E6771A"/>
    <w:rsid w:val="00E677AD"/>
    <w:rsid w:val="00E67DCC"/>
    <w:rsid w:val="00E7264E"/>
    <w:rsid w:val="00E731FD"/>
    <w:rsid w:val="00E73B53"/>
    <w:rsid w:val="00E74A02"/>
    <w:rsid w:val="00E74AF8"/>
    <w:rsid w:val="00E74CB5"/>
    <w:rsid w:val="00E74E38"/>
    <w:rsid w:val="00E74FAC"/>
    <w:rsid w:val="00E75BB1"/>
    <w:rsid w:val="00E76A3A"/>
    <w:rsid w:val="00E77BB8"/>
    <w:rsid w:val="00E803E9"/>
    <w:rsid w:val="00E81FA8"/>
    <w:rsid w:val="00E8242B"/>
    <w:rsid w:val="00E835AB"/>
    <w:rsid w:val="00E84DAE"/>
    <w:rsid w:val="00E85AE7"/>
    <w:rsid w:val="00E86D4D"/>
    <w:rsid w:val="00E87471"/>
    <w:rsid w:val="00E919AC"/>
    <w:rsid w:val="00E92ACC"/>
    <w:rsid w:val="00E940A1"/>
    <w:rsid w:val="00E94ED1"/>
    <w:rsid w:val="00E951D8"/>
    <w:rsid w:val="00E96CE7"/>
    <w:rsid w:val="00E976AD"/>
    <w:rsid w:val="00E97939"/>
    <w:rsid w:val="00EA042A"/>
    <w:rsid w:val="00EA2D0D"/>
    <w:rsid w:val="00EA39A9"/>
    <w:rsid w:val="00EA466A"/>
    <w:rsid w:val="00EA51B7"/>
    <w:rsid w:val="00EA51E8"/>
    <w:rsid w:val="00EA64C2"/>
    <w:rsid w:val="00EA69B9"/>
    <w:rsid w:val="00EA6AC2"/>
    <w:rsid w:val="00EA6D12"/>
    <w:rsid w:val="00EA71CF"/>
    <w:rsid w:val="00EB13FF"/>
    <w:rsid w:val="00EB27AF"/>
    <w:rsid w:val="00EB4D29"/>
    <w:rsid w:val="00EB54DA"/>
    <w:rsid w:val="00EB5FC1"/>
    <w:rsid w:val="00EB73AC"/>
    <w:rsid w:val="00EB7994"/>
    <w:rsid w:val="00EB7FDD"/>
    <w:rsid w:val="00EC0CA0"/>
    <w:rsid w:val="00EC2E89"/>
    <w:rsid w:val="00EC39D0"/>
    <w:rsid w:val="00EC43EA"/>
    <w:rsid w:val="00EC4C76"/>
    <w:rsid w:val="00EC59AE"/>
    <w:rsid w:val="00EC639E"/>
    <w:rsid w:val="00EC64E9"/>
    <w:rsid w:val="00EC6E5D"/>
    <w:rsid w:val="00EC7168"/>
    <w:rsid w:val="00EC7A9C"/>
    <w:rsid w:val="00ED0662"/>
    <w:rsid w:val="00ED192D"/>
    <w:rsid w:val="00ED1D7B"/>
    <w:rsid w:val="00ED1F05"/>
    <w:rsid w:val="00ED21A3"/>
    <w:rsid w:val="00ED49E4"/>
    <w:rsid w:val="00ED678D"/>
    <w:rsid w:val="00ED6CAC"/>
    <w:rsid w:val="00ED6F03"/>
    <w:rsid w:val="00ED700E"/>
    <w:rsid w:val="00ED799E"/>
    <w:rsid w:val="00EE0E87"/>
    <w:rsid w:val="00EE147C"/>
    <w:rsid w:val="00EE173F"/>
    <w:rsid w:val="00EE1A73"/>
    <w:rsid w:val="00EE1F24"/>
    <w:rsid w:val="00EE2856"/>
    <w:rsid w:val="00EE372D"/>
    <w:rsid w:val="00EE374A"/>
    <w:rsid w:val="00EE5397"/>
    <w:rsid w:val="00EE5B1D"/>
    <w:rsid w:val="00EF005B"/>
    <w:rsid w:val="00EF1F9F"/>
    <w:rsid w:val="00EF2B32"/>
    <w:rsid w:val="00EF2C63"/>
    <w:rsid w:val="00EF435A"/>
    <w:rsid w:val="00EF46D6"/>
    <w:rsid w:val="00EF5D8A"/>
    <w:rsid w:val="00EF65F9"/>
    <w:rsid w:val="00EF6671"/>
    <w:rsid w:val="00EF6EA0"/>
    <w:rsid w:val="00F00057"/>
    <w:rsid w:val="00F00970"/>
    <w:rsid w:val="00F0117D"/>
    <w:rsid w:val="00F01269"/>
    <w:rsid w:val="00F01482"/>
    <w:rsid w:val="00F015BF"/>
    <w:rsid w:val="00F01E5D"/>
    <w:rsid w:val="00F0262D"/>
    <w:rsid w:val="00F02BF7"/>
    <w:rsid w:val="00F03080"/>
    <w:rsid w:val="00F049ED"/>
    <w:rsid w:val="00F0541B"/>
    <w:rsid w:val="00F05802"/>
    <w:rsid w:val="00F05DA6"/>
    <w:rsid w:val="00F05DF9"/>
    <w:rsid w:val="00F05E7F"/>
    <w:rsid w:val="00F074A2"/>
    <w:rsid w:val="00F101FB"/>
    <w:rsid w:val="00F1072C"/>
    <w:rsid w:val="00F10ABC"/>
    <w:rsid w:val="00F11078"/>
    <w:rsid w:val="00F11252"/>
    <w:rsid w:val="00F11DF6"/>
    <w:rsid w:val="00F12F29"/>
    <w:rsid w:val="00F13019"/>
    <w:rsid w:val="00F139E8"/>
    <w:rsid w:val="00F16DE1"/>
    <w:rsid w:val="00F170DC"/>
    <w:rsid w:val="00F20230"/>
    <w:rsid w:val="00F20BEC"/>
    <w:rsid w:val="00F20C9F"/>
    <w:rsid w:val="00F20F01"/>
    <w:rsid w:val="00F21076"/>
    <w:rsid w:val="00F250C2"/>
    <w:rsid w:val="00F25EC4"/>
    <w:rsid w:val="00F26336"/>
    <w:rsid w:val="00F26ABF"/>
    <w:rsid w:val="00F26B97"/>
    <w:rsid w:val="00F27735"/>
    <w:rsid w:val="00F27AE7"/>
    <w:rsid w:val="00F3013B"/>
    <w:rsid w:val="00F315EA"/>
    <w:rsid w:val="00F31C07"/>
    <w:rsid w:val="00F32EB4"/>
    <w:rsid w:val="00F33C2C"/>
    <w:rsid w:val="00F35B8B"/>
    <w:rsid w:val="00F401CE"/>
    <w:rsid w:val="00F406E4"/>
    <w:rsid w:val="00F40B9E"/>
    <w:rsid w:val="00F416B9"/>
    <w:rsid w:val="00F41F55"/>
    <w:rsid w:val="00F42A07"/>
    <w:rsid w:val="00F432C7"/>
    <w:rsid w:val="00F4396E"/>
    <w:rsid w:val="00F43AFF"/>
    <w:rsid w:val="00F44404"/>
    <w:rsid w:val="00F47798"/>
    <w:rsid w:val="00F5036E"/>
    <w:rsid w:val="00F50D90"/>
    <w:rsid w:val="00F51C38"/>
    <w:rsid w:val="00F53666"/>
    <w:rsid w:val="00F545DF"/>
    <w:rsid w:val="00F55110"/>
    <w:rsid w:val="00F56F0D"/>
    <w:rsid w:val="00F60343"/>
    <w:rsid w:val="00F61520"/>
    <w:rsid w:val="00F61659"/>
    <w:rsid w:val="00F634BD"/>
    <w:rsid w:val="00F64D38"/>
    <w:rsid w:val="00F64FEA"/>
    <w:rsid w:val="00F65018"/>
    <w:rsid w:val="00F65802"/>
    <w:rsid w:val="00F67EDF"/>
    <w:rsid w:val="00F7062E"/>
    <w:rsid w:val="00F7076F"/>
    <w:rsid w:val="00F729F4"/>
    <w:rsid w:val="00F732AB"/>
    <w:rsid w:val="00F73D32"/>
    <w:rsid w:val="00F73E7D"/>
    <w:rsid w:val="00F74197"/>
    <w:rsid w:val="00F74AD5"/>
    <w:rsid w:val="00F74B10"/>
    <w:rsid w:val="00F74BD5"/>
    <w:rsid w:val="00F77009"/>
    <w:rsid w:val="00F808BD"/>
    <w:rsid w:val="00F80B87"/>
    <w:rsid w:val="00F8195B"/>
    <w:rsid w:val="00F826AE"/>
    <w:rsid w:val="00F82BA1"/>
    <w:rsid w:val="00F835C2"/>
    <w:rsid w:val="00F8449C"/>
    <w:rsid w:val="00F85AAA"/>
    <w:rsid w:val="00F92205"/>
    <w:rsid w:val="00F9281D"/>
    <w:rsid w:val="00F929F8"/>
    <w:rsid w:val="00F93145"/>
    <w:rsid w:val="00F945DA"/>
    <w:rsid w:val="00F947B9"/>
    <w:rsid w:val="00F94B77"/>
    <w:rsid w:val="00F9586D"/>
    <w:rsid w:val="00F95E8F"/>
    <w:rsid w:val="00F95F96"/>
    <w:rsid w:val="00F974E5"/>
    <w:rsid w:val="00FA006D"/>
    <w:rsid w:val="00FA0C12"/>
    <w:rsid w:val="00FA286A"/>
    <w:rsid w:val="00FA28D9"/>
    <w:rsid w:val="00FA2C75"/>
    <w:rsid w:val="00FA2D4F"/>
    <w:rsid w:val="00FA330A"/>
    <w:rsid w:val="00FA357C"/>
    <w:rsid w:val="00FA37FD"/>
    <w:rsid w:val="00FA4CF5"/>
    <w:rsid w:val="00FA6229"/>
    <w:rsid w:val="00FA6A15"/>
    <w:rsid w:val="00FA7B31"/>
    <w:rsid w:val="00FB07DD"/>
    <w:rsid w:val="00FB1818"/>
    <w:rsid w:val="00FB25B5"/>
    <w:rsid w:val="00FB3F98"/>
    <w:rsid w:val="00FB422B"/>
    <w:rsid w:val="00FB48AC"/>
    <w:rsid w:val="00FB596D"/>
    <w:rsid w:val="00FB59B4"/>
    <w:rsid w:val="00FB60C0"/>
    <w:rsid w:val="00FB7B50"/>
    <w:rsid w:val="00FB7D3A"/>
    <w:rsid w:val="00FC279A"/>
    <w:rsid w:val="00FC3210"/>
    <w:rsid w:val="00FC3C74"/>
    <w:rsid w:val="00FC4159"/>
    <w:rsid w:val="00FC674E"/>
    <w:rsid w:val="00FC6CC7"/>
    <w:rsid w:val="00FC716D"/>
    <w:rsid w:val="00FC7D6B"/>
    <w:rsid w:val="00FD10DA"/>
    <w:rsid w:val="00FD1B24"/>
    <w:rsid w:val="00FD2F08"/>
    <w:rsid w:val="00FD2FDB"/>
    <w:rsid w:val="00FD378E"/>
    <w:rsid w:val="00FD3D91"/>
    <w:rsid w:val="00FD454A"/>
    <w:rsid w:val="00FD7B4A"/>
    <w:rsid w:val="00FD7BA4"/>
    <w:rsid w:val="00FE1D51"/>
    <w:rsid w:val="00FE4BAA"/>
    <w:rsid w:val="00FE57AD"/>
    <w:rsid w:val="00FE5B55"/>
    <w:rsid w:val="00FE62FE"/>
    <w:rsid w:val="00FF024D"/>
    <w:rsid w:val="00FF24F9"/>
    <w:rsid w:val="00FF2BBF"/>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
    <w:basedOn w:val="Fontepargpadro"/>
    <w:link w:val="Cabealho"/>
    <w:uiPriority w:val="99"/>
    <w:rsid w:val="00A64624"/>
    <w:rPr>
      <w:lang w:val="pt-BR" w:eastAsia="pt-BR" w:bidi="ar-SA"/>
    </w:rPr>
  </w:style>
  <w:style w:type="paragraph" w:styleId="Rodap">
    <w:name w:val="footer"/>
    <w:aliases w:val=" Char,Char Char,Char"/>
    <w:basedOn w:val="Normal"/>
    <w:link w:val="RodapChar"/>
    <w:rsid w:val="006A110B"/>
    <w:pPr>
      <w:tabs>
        <w:tab w:val="center" w:pos="4419"/>
        <w:tab w:val="right" w:pos="8838"/>
      </w:tabs>
    </w:pPr>
  </w:style>
  <w:style w:type="character" w:customStyle="1" w:styleId="RodapChar">
    <w:name w:val="Rodapé Char"/>
    <w:aliases w:val=" Char Char,Char Char Char,Char Char2"/>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49395579">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52716092">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delta.supel@gmail.com"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header" Target="header2.xml"/><Relationship Id="rId29"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footer" Target="footer3.xml"/><Relationship Id="rId28" Type="http://schemas.openxmlformats.org/officeDocument/2006/relationships/hyperlink" Target="http://www.licitacoes-e.com.br" TargetMode="External"/><Relationship Id="rId10" Type="http://schemas.openxmlformats.org/officeDocument/2006/relationships/hyperlink" Target="mailto:sigma.supel@gmail.com" TargetMode="Externa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cafii.requisi&#231;&#227;o@gmail.com" TargetMode="External"/><Relationship Id="rId14" Type="http://schemas.openxmlformats.org/officeDocument/2006/relationships/hyperlink" Target="http://www.comprasnet.gov.br" TargetMode="External"/><Relationship Id="rId22" Type="http://schemas.openxmlformats.org/officeDocument/2006/relationships/header" Target="header3.xml"/><Relationship Id="rId27" Type="http://schemas.openxmlformats.org/officeDocument/2006/relationships/hyperlink" Target="mailto:cafii.requisi&#231;&#227;o@gmail.com" TargetMode="External"/><Relationship Id="rId30" Type="http://schemas.openxmlformats.org/officeDocument/2006/relationships/header" Target="header5.xml"/><Relationship Id="rId35"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hyperlink" Target="mailto:delta.supel@gmail.com"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mailto:delta.supel@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D7A97-CE00-4325-A9F5-C75FD74DF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51</Pages>
  <Words>18186</Words>
  <Characters>102302</Characters>
  <Application>Microsoft Office Word</Application>
  <DocSecurity>0</DocSecurity>
  <Lines>852</Lines>
  <Paragraphs>240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120248</CharactersWithSpaces>
  <SharedDoc>false</SharedDoc>
  <HLinks>
    <vt:vector size="96" baseType="variant">
      <vt:variant>
        <vt:i4>15401102</vt:i4>
      </vt:variant>
      <vt:variant>
        <vt:i4>39</vt:i4>
      </vt:variant>
      <vt:variant>
        <vt:i4>0</vt:i4>
      </vt:variant>
      <vt:variant>
        <vt:i4>5</vt:i4>
      </vt:variant>
      <vt:variant>
        <vt:lpwstr>mailto:cafii.requisição@gmail.com</vt:lpwstr>
      </vt:variant>
      <vt:variant>
        <vt:lpwstr/>
      </vt:variant>
      <vt:variant>
        <vt:i4>6881290</vt:i4>
      </vt:variant>
      <vt:variant>
        <vt:i4>36</vt:i4>
      </vt:variant>
      <vt:variant>
        <vt:i4>0</vt:i4>
      </vt:variant>
      <vt:variant>
        <vt:i4>5</vt:i4>
      </vt:variant>
      <vt:variant>
        <vt:lpwstr>mailto:cafii.requisicao@gmail.com</vt:lpwstr>
      </vt:variant>
      <vt:variant>
        <vt:lpwstr/>
      </vt:variant>
      <vt:variant>
        <vt:i4>6029383</vt:i4>
      </vt:variant>
      <vt:variant>
        <vt:i4>33</vt:i4>
      </vt:variant>
      <vt:variant>
        <vt:i4>0</vt:i4>
      </vt:variant>
      <vt:variant>
        <vt:i4>5</vt:i4>
      </vt:variant>
      <vt:variant>
        <vt:lpwstr>http://www.comprasnet.gov.br/</vt:lpwstr>
      </vt:variant>
      <vt:variant>
        <vt:lpwstr/>
      </vt:variant>
      <vt:variant>
        <vt:i4>1835125</vt:i4>
      </vt:variant>
      <vt:variant>
        <vt:i4>30</vt:i4>
      </vt:variant>
      <vt:variant>
        <vt:i4>0</vt:i4>
      </vt:variant>
      <vt:variant>
        <vt:i4>5</vt:i4>
      </vt:variant>
      <vt:variant>
        <vt:lpwstr>mailto:sigma.supel@gmail.com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15401102</vt:i4>
      </vt:variant>
      <vt:variant>
        <vt:i4>9</vt:i4>
      </vt:variant>
      <vt:variant>
        <vt:i4>0</vt:i4>
      </vt:variant>
      <vt:variant>
        <vt:i4>5</vt:i4>
      </vt:variant>
      <vt:variant>
        <vt:lpwstr>mailto:cafii.requisição@gmail.com</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ariant>
        <vt:i4>96</vt:i4>
      </vt:variant>
      <vt:variant>
        <vt:i4>5</vt:i4>
      </vt:variant>
      <vt:variant>
        <vt:i4>0</vt:i4>
      </vt:variant>
      <vt:variant>
        <vt:i4>5</vt:i4>
      </vt:variant>
      <vt:variant>
        <vt:lpwstr>mailto:delta.supel@gmail.com</vt:lpwstr>
      </vt:variant>
      <vt:variant>
        <vt:lpwstr/>
      </vt:variant>
      <vt:variant>
        <vt:i4>96</vt:i4>
      </vt:variant>
      <vt:variant>
        <vt:i4>2</vt:i4>
      </vt:variant>
      <vt:variant>
        <vt:i4>0</vt:i4>
      </vt:variant>
      <vt:variant>
        <vt:i4>5</vt:i4>
      </vt:variant>
      <vt:variant>
        <vt:lpwstr>mailto:delta.supel@gmail.com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21981027220</cp:lastModifiedBy>
  <cp:revision>27</cp:revision>
  <cp:lastPrinted>2014-04-08T16:44:00Z</cp:lastPrinted>
  <dcterms:created xsi:type="dcterms:W3CDTF">2014-04-03T13:23:00Z</dcterms:created>
  <dcterms:modified xsi:type="dcterms:W3CDTF">2014-04-08T17:00:00Z</dcterms:modified>
</cp:coreProperties>
</file>