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3E" w:rsidRDefault="00DA493E" w:rsidP="00C74390">
      <w:pPr>
        <w:pStyle w:val="Cabealho"/>
        <w:jc w:val="center"/>
      </w:pPr>
    </w:p>
    <w:p w:rsidR="00DA493E" w:rsidRPr="009E2F6F" w:rsidRDefault="00DA493E" w:rsidP="00C743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E2F6F">
        <w:rPr>
          <w:rFonts w:ascii="Arial" w:hAnsi="Arial" w:cs="Arial"/>
          <w:b/>
          <w:sz w:val="22"/>
          <w:szCs w:val="22"/>
        </w:rPr>
        <w:t>EDITAL N.</w:t>
      </w:r>
      <w:r w:rsidR="00755B90">
        <w:rPr>
          <w:rFonts w:ascii="Arial" w:hAnsi="Arial" w:cs="Arial"/>
          <w:b/>
          <w:sz w:val="22"/>
          <w:szCs w:val="22"/>
        </w:rPr>
        <w:t>194</w:t>
      </w:r>
      <w:r>
        <w:rPr>
          <w:rFonts w:ascii="Arial" w:hAnsi="Arial" w:cs="Arial"/>
          <w:b/>
          <w:sz w:val="22"/>
          <w:szCs w:val="22"/>
        </w:rPr>
        <w:t xml:space="preserve">/GDRH/SEAD, </w:t>
      </w:r>
      <w:r w:rsidR="00463A9B">
        <w:rPr>
          <w:rFonts w:ascii="Arial" w:hAnsi="Arial" w:cs="Arial"/>
          <w:b/>
          <w:sz w:val="22"/>
          <w:szCs w:val="22"/>
        </w:rPr>
        <w:t>5 DE AGOSTO</w:t>
      </w:r>
      <w:r w:rsidRPr="009E2F6F">
        <w:rPr>
          <w:rFonts w:ascii="Arial" w:hAnsi="Arial" w:cs="Arial"/>
          <w:b/>
          <w:sz w:val="22"/>
          <w:szCs w:val="22"/>
        </w:rPr>
        <w:t xml:space="preserve"> DE 2013</w:t>
      </w:r>
    </w:p>
    <w:p w:rsidR="00DA493E" w:rsidRDefault="00DA493E" w:rsidP="00C74390">
      <w:pPr>
        <w:spacing w:line="360" w:lineRule="auto"/>
        <w:rPr>
          <w:rFonts w:ascii="Arial" w:hAnsi="Arial" w:cs="Arial"/>
          <w:sz w:val="22"/>
          <w:szCs w:val="22"/>
        </w:rPr>
      </w:pPr>
    </w:p>
    <w:p w:rsidR="00755B90" w:rsidRDefault="00DA493E" w:rsidP="00755B90">
      <w:pPr>
        <w:pStyle w:val="Recuodecorpodetexto"/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</w:rPr>
        <w:t>Secretária</w:t>
      </w:r>
      <w:r w:rsidRPr="009267A7">
        <w:rPr>
          <w:rFonts w:ascii="Arial" w:hAnsi="Arial" w:cs="Arial"/>
          <w:sz w:val="22"/>
          <w:szCs w:val="22"/>
        </w:rPr>
        <w:t xml:space="preserve"> de Estado da Administração</w:t>
      </w:r>
      <w:r>
        <w:rPr>
          <w:rFonts w:ascii="Arial" w:hAnsi="Arial" w:cs="Arial"/>
          <w:sz w:val="22"/>
          <w:szCs w:val="22"/>
        </w:rPr>
        <w:t xml:space="preserve"> Adjunta</w:t>
      </w:r>
      <w:r w:rsidRPr="009267A7">
        <w:rPr>
          <w:rFonts w:ascii="Arial" w:hAnsi="Arial" w:cs="Arial"/>
          <w:sz w:val="22"/>
          <w:szCs w:val="22"/>
        </w:rPr>
        <w:t xml:space="preserve"> do Governo de Rondônia, senhor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b/>
          <w:bCs/>
          <w:sz w:val="22"/>
          <w:szCs w:val="22"/>
        </w:rPr>
        <w:t xml:space="preserve">  CARLA MITSUE ITO</w:t>
      </w:r>
      <w:r w:rsidRPr="009267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67A7">
        <w:rPr>
          <w:rFonts w:ascii="Arial" w:hAnsi="Arial" w:cs="Arial"/>
          <w:sz w:val="22"/>
          <w:szCs w:val="22"/>
        </w:rPr>
        <w:t>, no uso de suas atribuições legais, conferida</w:t>
      </w:r>
      <w:r>
        <w:rPr>
          <w:rFonts w:ascii="Arial" w:hAnsi="Arial" w:cs="Arial"/>
          <w:sz w:val="22"/>
          <w:szCs w:val="22"/>
        </w:rPr>
        <w:t>s</w:t>
      </w:r>
      <w:r w:rsidRPr="009267A7">
        <w:rPr>
          <w:rFonts w:ascii="Arial" w:hAnsi="Arial" w:cs="Arial"/>
          <w:sz w:val="22"/>
          <w:szCs w:val="22"/>
        </w:rPr>
        <w:t xml:space="preserve"> pela Lei Complementar n. 327, de 13 de dezembro de 2005, </w:t>
      </w:r>
      <w:r>
        <w:rPr>
          <w:rFonts w:ascii="Arial" w:hAnsi="Arial" w:cs="Arial"/>
          <w:sz w:val="22"/>
          <w:szCs w:val="22"/>
        </w:rPr>
        <w:t xml:space="preserve">torna público, </w:t>
      </w:r>
      <w:r w:rsidRPr="00AC623C">
        <w:rPr>
          <w:rFonts w:ascii="Arial" w:hAnsi="Arial" w:cs="Arial"/>
          <w:b/>
          <w:sz w:val="22"/>
          <w:szCs w:val="22"/>
        </w:rPr>
        <w:t>para conhecimento</w:t>
      </w:r>
      <w:r>
        <w:rPr>
          <w:rFonts w:ascii="Arial" w:hAnsi="Arial" w:cs="Arial"/>
          <w:sz w:val="22"/>
          <w:szCs w:val="22"/>
        </w:rPr>
        <w:t xml:space="preserve"> do (s) interessado(s), </w:t>
      </w:r>
      <w:r w:rsidR="00755B90">
        <w:rPr>
          <w:rFonts w:ascii="Arial" w:hAnsi="Arial" w:cs="Arial"/>
          <w:sz w:val="22"/>
          <w:szCs w:val="22"/>
        </w:rPr>
        <w:t xml:space="preserve">convocados no Concurso da Secretaria de Estado da Educação Professor Classe “C”, regido pelo Edital 006/GDRH/SEAD, de 10/1/2013, nomeados pelo Decreto n. 17.899 de 4/6/2013 publicado no Diário Oficial do Estado de Rondônia n. </w:t>
      </w:r>
      <w:r w:rsidR="00297BF7">
        <w:rPr>
          <w:rFonts w:ascii="Arial" w:hAnsi="Arial" w:cs="Arial"/>
          <w:sz w:val="22"/>
          <w:szCs w:val="22"/>
        </w:rPr>
        <w:t xml:space="preserve">2228, de </w:t>
      </w:r>
      <w:r w:rsidR="00755B90">
        <w:rPr>
          <w:rFonts w:ascii="Arial" w:hAnsi="Arial" w:cs="Arial"/>
          <w:sz w:val="22"/>
          <w:szCs w:val="22"/>
        </w:rPr>
        <w:t>4/6/2013</w:t>
      </w:r>
      <w:r w:rsidR="00297BF7">
        <w:rPr>
          <w:rFonts w:ascii="Arial" w:hAnsi="Arial" w:cs="Arial"/>
          <w:sz w:val="22"/>
          <w:szCs w:val="22"/>
        </w:rPr>
        <w:t xml:space="preserve"> (2ª nomeação)</w:t>
      </w:r>
      <w:r w:rsidR="00755B90">
        <w:rPr>
          <w:rFonts w:ascii="Arial" w:hAnsi="Arial" w:cs="Arial"/>
          <w:sz w:val="22"/>
          <w:szCs w:val="22"/>
        </w:rPr>
        <w:t xml:space="preserve">, com efeitos administrativos a partir de 15/7/2013, que requereram prorrogação de posse, que a </w:t>
      </w:r>
      <w:r w:rsidR="00755B90" w:rsidRPr="00DE4FBF">
        <w:rPr>
          <w:rFonts w:ascii="Arial" w:hAnsi="Arial" w:cs="Arial"/>
          <w:b/>
          <w:sz w:val="22"/>
          <w:szCs w:val="22"/>
        </w:rPr>
        <w:t>data l</w:t>
      </w:r>
      <w:r w:rsidR="00EC3218" w:rsidRPr="00DE4FBF">
        <w:rPr>
          <w:rFonts w:ascii="Arial" w:hAnsi="Arial" w:cs="Arial"/>
          <w:b/>
          <w:sz w:val="22"/>
          <w:szCs w:val="22"/>
        </w:rPr>
        <w:t>imite para posse é de 12/9/2013</w:t>
      </w:r>
      <w:r w:rsidR="00EC3218">
        <w:rPr>
          <w:rFonts w:ascii="Arial" w:hAnsi="Arial" w:cs="Arial"/>
          <w:sz w:val="22"/>
          <w:szCs w:val="22"/>
        </w:rPr>
        <w:t xml:space="preserve">, e </w:t>
      </w:r>
      <w:r w:rsidR="00EC3218" w:rsidRPr="00DE4FBF">
        <w:rPr>
          <w:rFonts w:ascii="Arial" w:hAnsi="Arial" w:cs="Arial"/>
          <w:b/>
          <w:sz w:val="22"/>
          <w:szCs w:val="22"/>
        </w:rPr>
        <w:t>não</w:t>
      </w:r>
      <w:r w:rsidR="00EC3218">
        <w:rPr>
          <w:rFonts w:ascii="Arial" w:hAnsi="Arial" w:cs="Arial"/>
          <w:sz w:val="22"/>
          <w:szCs w:val="22"/>
        </w:rPr>
        <w:t xml:space="preserve"> </w:t>
      </w:r>
      <w:r w:rsidR="00EC3218" w:rsidRPr="00DE4FBF">
        <w:rPr>
          <w:rFonts w:ascii="Arial" w:hAnsi="Arial" w:cs="Arial"/>
          <w:b/>
          <w:sz w:val="22"/>
          <w:szCs w:val="22"/>
        </w:rPr>
        <w:t>a data de 12/8/2013</w:t>
      </w:r>
      <w:r w:rsidR="00EC3218">
        <w:rPr>
          <w:rFonts w:ascii="Arial" w:hAnsi="Arial" w:cs="Arial"/>
          <w:sz w:val="22"/>
          <w:szCs w:val="22"/>
        </w:rPr>
        <w:t xml:space="preserve"> como constou em parecer anteriormente deferido.</w:t>
      </w:r>
    </w:p>
    <w:p w:rsidR="00755B90" w:rsidRDefault="00755B90" w:rsidP="00755B90">
      <w:pPr>
        <w:pStyle w:val="Recuodecorpodetexto"/>
        <w:ind w:right="95"/>
        <w:rPr>
          <w:rFonts w:ascii="Arial" w:hAnsi="Arial" w:cs="Arial"/>
          <w:sz w:val="22"/>
          <w:szCs w:val="22"/>
        </w:rPr>
      </w:pPr>
    </w:p>
    <w:p w:rsidR="00755B90" w:rsidRDefault="00755B90" w:rsidP="00755B90">
      <w:pPr>
        <w:pStyle w:val="Recuodecorpodetexto"/>
        <w:ind w:right="95"/>
        <w:rPr>
          <w:rFonts w:ascii="Arial" w:hAnsi="Arial" w:cs="Arial"/>
          <w:sz w:val="22"/>
          <w:szCs w:val="22"/>
        </w:rPr>
      </w:pPr>
    </w:p>
    <w:p w:rsidR="00755B90" w:rsidRDefault="00755B90" w:rsidP="00755B90">
      <w:pPr>
        <w:pStyle w:val="Recuodecorpodetexto"/>
        <w:ind w:right="95"/>
        <w:rPr>
          <w:rFonts w:ascii="Arial" w:hAnsi="Arial" w:cs="Arial"/>
          <w:sz w:val="22"/>
          <w:szCs w:val="22"/>
        </w:rPr>
      </w:pPr>
    </w:p>
    <w:p w:rsidR="00755B90" w:rsidRDefault="00755B90" w:rsidP="00755B90">
      <w:pPr>
        <w:pStyle w:val="Recuodecorpodetexto"/>
        <w:ind w:right="95"/>
        <w:rPr>
          <w:rFonts w:ascii="Arial" w:hAnsi="Arial" w:cs="Arial"/>
          <w:sz w:val="22"/>
          <w:szCs w:val="22"/>
        </w:rPr>
      </w:pPr>
    </w:p>
    <w:p w:rsidR="00755B90" w:rsidRDefault="00755B90" w:rsidP="00755B90">
      <w:pPr>
        <w:pStyle w:val="Recuodecorpodetexto"/>
        <w:ind w:right="95"/>
        <w:rPr>
          <w:rFonts w:ascii="Arial" w:hAnsi="Arial" w:cs="Arial"/>
          <w:sz w:val="22"/>
          <w:szCs w:val="22"/>
        </w:rPr>
      </w:pPr>
    </w:p>
    <w:p w:rsidR="00755B90" w:rsidRDefault="00755B90" w:rsidP="00755B90">
      <w:pPr>
        <w:pStyle w:val="Recuodecorpodetexto"/>
        <w:ind w:right="95"/>
        <w:rPr>
          <w:rFonts w:ascii="Arial" w:hAnsi="Arial" w:cs="Arial"/>
          <w:sz w:val="22"/>
          <w:szCs w:val="22"/>
        </w:rPr>
      </w:pPr>
    </w:p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CARLA MITSUE ITO</w:t>
      </w:r>
    </w:p>
    <w:p w:rsidR="00DA493E" w:rsidRPr="000712BA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Secretária  de Estado da Administração Adjunta</w:t>
      </w:r>
    </w:p>
    <w:p w:rsidR="00DA493E" w:rsidRDefault="00DA493E"/>
    <w:sectPr w:rsidR="00DA493E" w:rsidSect="00C625B5">
      <w:headerReference w:type="default" r:id="rId6"/>
      <w:footerReference w:type="default" r:id="rId7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704" w:rsidRDefault="00E87704" w:rsidP="00B82BDF">
      <w:r>
        <w:separator/>
      </w:r>
    </w:p>
  </w:endnote>
  <w:endnote w:type="continuationSeparator" w:id="1">
    <w:p w:rsidR="00E87704" w:rsidRDefault="00E87704" w:rsidP="00B82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6" w:space="0" w:color="000000"/>
        <w:insideV w:val="single" w:sz="6" w:space="0" w:color="000000"/>
      </w:tblBorders>
      <w:tblLook w:val="01E0"/>
    </w:tblPr>
    <w:tblGrid>
      <w:gridCol w:w="9103"/>
    </w:tblGrid>
    <w:tr w:rsidR="00DA493E" w:rsidRPr="00115F44" w:rsidTr="00115F44">
      <w:tc>
        <w:tcPr>
          <w:tcW w:w="9103" w:type="dxa"/>
          <w:tcBorders>
            <w:top w:val="single" w:sz="4" w:space="0" w:color="000000"/>
            <w:bottom w:val="single" w:sz="4" w:space="0" w:color="000000"/>
          </w:tcBorders>
          <w:shd w:val="clear" w:color="auto" w:fill="E0E0E0"/>
        </w:tcPr>
        <w:p w:rsidR="00DA493E" w:rsidRPr="00115F44" w:rsidRDefault="00DA493E" w:rsidP="00C625B5">
          <w:pPr>
            <w:rPr>
              <w:rFonts w:ascii="Arial" w:hAnsi="Arial" w:cs="Arial"/>
            </w:rPr>
          </w:pPr>
          <w:r w:rsidRPr="00115F44">
            <w:rPr>
              <w:rFonts w:ascii="Arial" w:hAnsi="Arial" w:cs="Arial"/>
              <w:sz w:val="16"/>
              <w:szCs w:val="16"/>
            </w:rPr>
            <w:t>Secretaria de Estado da Administração - SEAD, Rua Aparício Moraes, n. 3869, Bairro: Industrial, CEP: 76.821-094. Porto Velho (próximo ao Hospital de Base Dr. Ary Pinheiro e Policlínica Oswaldo Cruz) Telefones: (069)**3216-8567.</w:t>
          </w:r>
        </w:p>
      </w:tc>
    </w:tr>
  </w:tbl>
  <w:p w:rsidR="00DA493E" w:rsidRPr="00F4142D" w:rsidRDefault="00DA493E">
    <w:pPr>
      <w:pStyle w:val="Rodap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704" w:rsidRDefault="00E87704" w:rsidP="00B82BDF">
      <w:r>
        <w:separator/>
      </w:r>
    </w:p>
  </w:footnote>
  <w:footnote w:type="continuationSeparator" w:id="1">
    <w:p w:rsidR="00E87704" w:rsidRDefault="00E87704" w:rsidP="00B82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3E" w:rsidRDefault="004A5416" w:rsidP="00332A4E">
    <w:pPr>
      <w:ind w:right="-574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noProof/>
        <w:sz w:val="22"/>
        <w:szCs w:val="22"/>
      </w:rPr>
      <w:drawing>
        <wp:inline distT="0" distB="0" distL="0" distR="0">
          <wp:extent cx="523875" cy="6572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drawing>
        <wp:inline distT="0" distB="0" distL="0" distR="0">
          <wp:extent cx="2790825" cy="647700"/>
          <wp:effectExtent l="1905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493E" w:rsidRDefault="00DA49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74390"/>
    <w:rsid w:val="000712BA"/>
    <w:rsid w:val="000E5C60"/>
    <w:rsid w:val="000F3025"/>
    <w:rsid w:val="00110870"/>
    <w:rsid w:val="00115F44"/>
    <w:rsid w:val="001240A1"/>
    <w:rsid w:val="001402F3"/>
    <w:rsid w:val="00145C99"/>
    <w:rsid w:val="001854E8"/>
    <w:rsid w:val="001944F9"/>
    <w:rsid w:val="001C3C48"/>
    <w:rsid w:val="0020068D"/>
    <w:rsid w:val="00297BF7"/>
    <w:rsid w:val="002A26F0"/>
    <w:rsid w:val="002D5720"/>
    <w:rsid w:val="002F546C"/>
    <w:rsid w:val="00332A4E"/>
    <w:rsid w:val="003514E6"/>
    <w:rsid w:val="00360F05"/>
    <w:rsid w:val="00361001"/>
    <w:rsid w:val="003704C3"/>
    <w:rsid w:val="003710DB"/>
    <w:rsid w:val="003C7523"/>
    <w:rsid w:val="00427078"/>
    <w:rsid w:val="004625AB"/>
    <w:rsid w:val="00463A9B"/>
    <w:rsid w:val="00463B8A"/>
    <w:rsid w:val="00467F32"/>
    <w:rsid w:val="004A5416"/>
    <w:rsid w:val="004C3F60"/>
    <w:rsid w:val="00504266"/>
    <w:rsid w:val="00556F5A"/>
    <w:rsid w:val="00557C2A"/>
    <w:rsid w:val="005606FD"/>
    <w:rsid w:val="005A46BA"/>
    <w:rsid w:val="005A54B3"/>
    <w:rsid w:val="005C7224"/>
    <w:rsid w:val="005D7EEC"/>
    <w:rsid w:val="00637F15"/>
    <w:rsid w:val="00647E5E"/>
    <w:rsid w:val="006508F9"/>
    <w:rsid w:val="00693B09"/>
    <w:rsid w:val="006A69A5"/>
    <w:rsid w:val="00711280"/>
    <w:rsid w:val="00724425"/>
    <w:rsid w:val="00730D25"/>
    <w:rsid w:val="0073601F"/>
    <w:rsid w:val="00755B90"/>
    <w:rsid w:val="00764807"/>
    <w:rsid w:val="007822D9"/>
    <w:rsid w:val="007B396A"/>
    <w:rsid w:val="007D794D"/>
    <w:rsid w:val="00800C7D"/>
    <w:rsid w:val="0087584E"/>
    <w:rsid w:val="008D258D"/>
    <w:rsid w:val="008E2296"/>
    <w:rsid w:val="008F1E84"/>
    <w:rsid w:val="009267A7"/>
    <w:rsid w:val="00934AB3"/>
    <w:rsid w:val="0093793D"/>
    <w:rsid w:val="00982C59"/>
    <w:rsid w:val="0099226B"/>
    <w:rsid w:val="009C386D"/>
    <w:rsid w:val="009D43F5"/>
    <w:rsid w:val="009E2F6F"/>
    <w:rsid w:val="00AB0DBE"/>
    <w:rsid w:val="00AB4763"/>
    <w:rsid w:val="00AC623C"/>
    <w:rsid w:val="00B747B8"/>
    <w:rsid w:val="00B82BDF"/>
    <w:rsid w:val="00BC1BD6"/>
    <w:rsid w:val="00BE4179"/>
    <w:rsid w:val="00BF72E0"/>
    <w:rsid w:val="00C24B12"/>
    <w:rsid w:val="00C625B5"/>
    <w:rsid w:val="00C74390"/>
    <w:rsid w:val="00CC55BA"/>
    <w:rsid w:val="00CE4AE3"/>
    <w:rsid w:val="00D92225"/>
    <w:rsid w:val="00DA493E"/>
    <w:rsid w:val="00DB51D8"/>
    <w:rsid w:val="00DE4FBF"/>
    <w:rsid w:val="00DF28AE"/>
    <w:rsid w:val="00E05966"/>
    <w:rsid w:val="00E31E37"/>
    <w:rsid w:val="00E46C15"/>
    <w:rsid w:val="00E50416"/>
    <w:rsid w:val="00E87704"/>
    <w:rsid w:val="00E928E2"/>
    <w:rsid w:val="00EA1C24"/>
    <w:rsid w:val="00EA32EF"/>
    <w:rsid w:val="00EA417A"/>
    <w:rsid w:val="00EC3218"/>
    <w:rsid w:val="00EC4448"/>
    <w:rsid w:val="00ED7F76"/>
    <w:rsid w:val="00ED7F9C"/>
    <w:rsid w:val="00F4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9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1"/>
    <w:uiPriority w:val="99"/>
    <w:rsid w:val="00C7439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1">
    <w:name w:val="Cabeçalho Char1"/>
    <w:basedOn w:val="Fontepargpadro"/>
    <w:link w:val="Cabealho"/>
    <w:uiPriority w:val="99"/>
    <w:locked/>
    <w:rsid w:val="00C74390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C74390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743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74390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74390"/>
    <w:pPr>
      <w:widowControl w:val="0"/>
      <w:suppressAutoHyphens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74390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A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A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</vt:lpstr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</dc:title>
  <dc:creator>SUPORTE</dc:creator>
  <cp:lastModifiedBy>gdrh</cp:lastModifiedBy>
  <cp:revision>6</cp:revision>
  <cp:lastPrinted>2013-08-05T12:44:00Z</cp:lastPrinted>
  <dcterms:created xsi:type="dcterms:W3CDTF">2013-08-05T12:37:00Z</dcterms:created>
  <dcterms:modified xsi:type="dcterms:W3CDTF">2013-08-05T12:46:00Z</dcterms:modified>
</cp:coreProperties>
</file>